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8F" w:rsidRPr="0058676D" w:rsidRDefault="00672CC8" w:rsidP="0058676D">
      <w:pPr>
        <w:jc w:val="center"/>
        <w:rPr>
          <w:b/>
          <w:color w:val="FF2D82"/>
          <w:sz w:val="52"/>
          <w:szCs w:val="52"/>
        </w:rPr>
      </w:pPr>
      <w:r w:rsidRPr="0058676D">
        <w:rPr>
          <w:b/>
          <w:color w:val="FF2D82"/>
          <w:sz w:val="52"/>
          <w:szCs w:val="52"/>
        </w:rPr>
        <w:t>L’INFLAMMATION</w:t>
      </w:r>
    </w:p>
    <w:p w:rsidR="00672CC8" w:rsidRPr="00972125" w:rsidRDefault="00672CC8">
      <w:pPr>
        <w:rPr>
          <w:sz w:val="18"/>
          <w:szCs w:val="18"/>
        </w:rPr>
      </w:pPr>
    </w:p>
    <w:p w:rsidR="00672CC8" w:rsidRPr="0058676D" w:rsidRDefault="00672CC8" w:rsidP="00672CC8">
      <w:pPr>
        <w:pStyle w:val="Paragraphedeliste"/>
        <w:numPr>
          <w:ilvl w:val="0"/>
          <w:numId w:val="1"/>
        </w:numPr>
        <w:rPr>
          <w:b/>
          <w:color w:val="00B0F0"/>
          <w:sz w:val="32"/>
          <w:szCs w:val="32"/>
          <w:u w:val="single"/>
        </w:rPr>
      </w:pPr>
      <w:r w:rsidRPr="0058676D">
        <w:rPr>
          <w:b/>
          <w:color w:val="00B0F0"/>
          <w:sz w:val="32"/>
          <w:szCs w:val="32"/>
          <w:u w:val="single"/>
        </w:rPr>
        <w:t xml:space="preserve">Définition </w:t>
      </w:r>
    </w:p>
    <w:p w:rsidR="00E66AE8" w:rsidRPr="00972125" w:rsidRDefault="00E66AE8" w:rsidP="00E66AE8">
      <w:pPr>
        <w:pStyle w:val="Paragraphedeliste"/>
        <w:ind w:left="1080"/>
        <w:rPr>
          <w:sz w:val="18"/>
          <w:szCs w:val="18"/>
        </w:rPr>
      </w:pPr>
    </w:p>
    <w:p w:rsidR="00672CC8" w:rsidRPr="00972125" w:rsidRDefault="00672CC8" w:rsidP="00672CC8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972125">
        <w:rPr>
          <w:sz w:val="18"/>
          <w:szCs w:val="18"/>
        </w:rPr>
        <w:t>Processus réactionnel de tout ou partie de l’organisme à une agression :</w:t>
      </w:r>
    </w:p>
    <w:p w:rsidR="00672CC8" w:rsidRPr="00972125" w:rsidRDefault="00672CC8" w:rsidP="00672CC8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972125">
        <w:rPr>
          <w:sz w:val="18"/>
          <w:szCs w:val="18"/>
        </w:rPr>
        <w:t>Physique (blessure)</w:t>
      </w:r>
    </w:p>
    <w:p w:rsidR="00672CC8" w:rsidRPr="00972125" w:rsidRDefault="00672CC8" w:rsidP="00672CC8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972125">
        <w:rPr>
          <w:sz w:val="18"/>
          <w:szCs w:val="18"/>
        </w:rPr>
        <w:t xml:space="preserve">Infectieuse </w:t>
      </w:r>
    </w:p>
    <w:p w:rsidR="00672CC8" w:rsidRPr="00972125" w:rsidRDefault="00672CC8" w:rsidP="00672CC8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972125">
        <w:rPr>
          <w:sz w:val="18"/>
          <w:szCs w:val="18"/>
        </w:rPr>
        <w:t>Due à la présence d’un antigène</w:t>
      </w:r>
    </w:p>
    <w:p w:rsidR="00672CC8" w:rsidRDefault="00672CC8" w:rsidP="00672CC8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972125">
        <w:rPr>
          <w:sz w:val="18"/>
          <w:szCs w:val="18"/>
        </w:rPr>
        <w:t>Ici on parle d’une inflammation avec rupture vasculaire</w:t>
      </w:r>
    </w:p>
    <w:p w:rsidR="00E66AE8" w:rsidRPr="00972125" w:rsidRDefault="00E66AE8" w:rsidP="00E66AE8">
      <w:pPr>
        <w:pStyle w:val="Paragraphedeliste"/>
        <w:rPr>
          <w:sz w:val="18"/>
          <w:szCs w:val="18"/>
        </w:rPr>
      </w:pPr>
    </w:p>
    <w:p w:rsidR="00672CC8" w:rsidRPr="0058676D" w:rsidRDefault="00672CC8" w:rsidP="00672CC8">
      <w:pPr>
        <w:pStyle w:val="Paragraphedeliste"/>
        <w:numPr>
          <w:ilvl w:val="0"/>
          <w:numId w:val="1"/>
        </w:numPr>
        <w:rPr>
          <w:b/>
          <w:color w:val="00B0F0"/>
          <w:sz w:val="32"/>
          <w:szCs w:val="32"/>
          <w:u w:val="single"/>
        </w:rPr>
      </w:pPr>
      <w:r w:rsidRPr="0058676D">
        <w:rPr>
          <w:b/>
          <w:color w:val="00B0F0"/>
          <w:sz w:val="32"/>
          <w:szCs w:val="32"/>
          <w:u w:val="single"/>
        </w:rPr>
        <w:t>PHASE 1 = PHASE VASCULAIRE</w:t>
      </w:r>
    </w:p>
    <w:p w:rsidR="00E66AE8" w:rsidRPr="00972125" w:rsidRDefault="00E66AE8" w:rsidP="00E66AE8">
      <w:pPr>
        <w:pStyle w:val="Paragraphedeliste"/>
        <w:ind w:left="1080"/>
        <w:rPr>
          <w:sz w:val="18"/>
          <w:szCs w:val="18"/>
        </w:rPr>
      </w:pPr>
    </w:p>
    <w:p w:rsidR="00672CC8" w:rsidRPr="0058676D" w:rsidRDefault="00672CC8" w:rsidP="00672CC8">
      <w:pPr>
        <w:pStyle w:val="Paragraphedeliste"/>
        <w:numPr>
          <w:ilvl w:val="0"/>
          <w:numId w:val="5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Prostaglandines et leucotriènes</w:t>
      </w:r>
    </w:p>
    <w:p w:rsidR="00E66AE8" w:rsidRPr="00972125" w:rsidRDefault="00E66AE8" w:rsidP="00E66AE8">
      <w:pPr>
        <w:pStyle w:val="Paragraphedeliste"/>
        <w:rPr>
          <w:sz w:val="18"/>
          <w:szCs w:val="18"/>
        </w:rPr>
      </w:pPr>
    </w:p>
    <w:p w:rsidR="00907A8D" w:rsidRPr="00972125" w:rsidRDefault="00907A8D" w:rsidP="00907A8D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972125">
        <w:rPr>
          <w:sz w:val="18"/>
          <w:szCs w:val="18"/>
        </w:rPr>
        <w:t xml:space="preserve">= </w:t>
      </w:r>
      <w:r w:rsidRPr="0058676D">
        <w:rPr>
          <w:b/>
          <w:sz w:val="18"/>
          <w:szCs w:val="18"/>
        </w:rPr>
        <w:t>facteurs vaso-actifs</w:t>
      </w:r>
    </w:p>
    <w:p w:rsidR="00672CC8" w:rsidRPr="00972125" w:rsidRDefault="00672CC8" w:rsidP="00672CC8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972125">
        <w:rPr>
          <w:sz w:val="18"/>
          <w:szCs w:val="18"/>
        </w:rPr>
        <w:t xml:space="preserve">Rupture vasculaire </w:t>
      </w:r>
      <w:r w:rsidRPr="00972125">
        <w:rPr>
          <w:sz w:val="18"/>
          <w:szCs w:val="18"/>
        </w:rPr>
        <w:sym w:font="Wingdings" w:char="F0E0"/>
      </w:r>
      <w:r w:rsidRPr="00972125">
        <w:rPr>
          <w:sz w:val="18"/>
          <w:szCs w:val="18"/>
        </w:rPr>
        <w:t xml:space="preserve"> activation des C endothéliales voisines</w:t>
      </w:r>
    </w:p>
    <w:p w:rsidR="00672CC8" w:rsidRPr="00972125" w:rsidRDefault="00907A8D" w:rsidP="00907A8D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972125">
        <w:rPr>
          <w:sz w:val="18"/>
          <w:szCs w:val="18"/>
        </w:rPr>
        <w:t>Elle</w:t>
      </w:r>
      <w:r w:rsidR="0058676D">
        <w:rPr>
          <w:sz w:val="18"/>
          <w:szCs w:val="18"/>
        </w:rPr>
        <w:t>s</w:t>
      </w:r>
      <w:r w:rsidRPr="00972125">
        <w:rPr>
          <w:sz w:val="18"/>
          <w:szCs w:val="18"/>
        </w:rPr>
        <w:t xml:space="preserve"> </w:t>
      </w:r>
      <w:r w:rsidRPr="00972125">
        <w:rPr>
          <w:sz w:val="18"/>
          <w:szCs w:val="18"/>
        </w:rPr>
        <w:sym w:font="Wingdings" w:char="F0E0"/>
      </w:r>
      <w:r w:rsidRPr="00972125">
        <w:rPr>
          <w:sz w:val="18"/>
          <w:szCs w:val="18"/>
        </w:rPr>
        <w:t xml:space="preserve"> aussi l’arrivée de plaquettes ds milieu extra-vasculaire</w:t>
      </w:r>
    </w:p>
    <w:p w:rsidR="00907A8D" w:rsidRPr="00972125" w:rsidRDefault="00907A8D" w:rsidP="00907A8D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Effet commun Pg et LT</w:t>
      </w:r>
      <w:r w:rsidRPr="00972125">
        <w:rPr>
          <w:sz w:val="18"/>
          <w:szCs w:val="18"/>
        </w:rPr>
        <w:t xml:space="preserve"> : ↗ perméabilité vasculaire </w:t>
      </w:r>
      <w:r w:rsidRPr="00972125">
        <w:rPr>
          <w:sz w:val="18"/>
          <w:szCs w:val="18"/>
        </w:rPr>
        <w:sym w:font="Wingdings" w:char="F0E0"/>
      </w:r>
      <w:r w:rsidRPr="00972125">
        <w:rPr>
          <w:sz w:val="18"/>
          <w:szCs w:val="18"/>
        </w:rPr>
        <w:t xml:space="preserve"> formation de l’exsudat caractéristique de l’inflammation aigue</w:t>
      </w:r>
    </w:p>
    <w:p w:rsidR="00907A8D" w:rsidRPr="00972125" w:rsidRDefault="00907A8D" w:rsidP="00907A8D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Pg</w:t>
      </w:r>
      <w:r w:rsidRPr="00972125">
        <w:rPr>
          <w:sz w:val="18"/>
          <w:szCs w:val="18"/>
        </w:rPr>
        <w:t> : VD</w:t>
      </w:r>
    </w:p>
    <w:p w:rsidR="00907A8D" w:rsidRDefault="00907A8D" w:rsidP="00907A8D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LT</w:t>
      </w:r>
      <w:r w:rsidRPr="00972125">
        <w:rPr>
          <w:sz w:val="18"/>
          <w:szCs w:val="18"/>
        </w:rPr>
        <w:t> : facteur chimiotactique sécrété par C endothéliales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972125" w:rsidRPr="0058676D" w:rsidRDefault="00972125" w:rsidP="00972125">
      <w:pPr>
        <w:pStyle w:val="Paragraphedeliste"/>
        <w:numPr>
          <w:ilvl w:val="0"/>
          <w:numId w:val="5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Formation du thrombus blanc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972125" w:rsidRPr="0058676D" w:rsidRDefault="00972125" w:rsidP="00972125">
      <w:pPr>
        <w:pStyle w:val="Paragraphedeliste"/>
        <w:numPr>
          <w:ilvl w:val="0"/>
          <w:numId w:val="6"/>
        </w:numPr>
        <w:rPr>
          <w:color w:val="FF2D82"/>
          <w:sz w:val="24"/>
          <w:szCs w:val="24"/>
          <w:u w:val="single" w:color="FF2D82"/>
        </w:rPr>
      </w:pPr>
      <w:r w:rsidRPr="0058676D">
        <w:rPr>
          <w:color w:val="FF2D82"/>
          <w:sz w:val="24"/>
          <w:szCs w:val="24"/>
          <w:u w:val="single" w:color="FF2D82"/>
        </w:rPr>
        <w:t>Les 1</w:t>
      </w:r>
      <w:r w:rsidRPr="0058676D">
        <w:rPr>
          <w:color w:val="FF2D82"/>
          <w:sz w:val="24"/>
          <w:szCs w:val="24"/>
          <w:u w:val="single" w:color="FF2D82"/>
          <w:vertAlign w:val="superscript"/>
        </w:rPr>
        <w:t>ère</w:t>
      </w:r>
      <w:r w:rsidRPr="0058676D">
        <w:rPr>
          <w:color w:val="FF2D82"/>
          <w:sz w:val="24"/>
          <w:szCs w:val="24"/>
          <w:u w:val="single" w:color="FF2D82"/>
        </w:rPr>
        <w:t xml:space="preserve"> plaquettes : ADHESION puis ACTIVATION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972125" w:rsidRPr="0058676D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  <w:u w:val="single"/>
        </w:rPr>
      </w:pPr>
      <w:r w:rsidRPr="0058676D">
        <w:rPr>
          <w:sz w:val="18"/>
          <w:szCs w:val="18"/>
          <w:u w:val="single"/>
        </w:rPr>
        <w:t>Adhésion :</w:t>
      </w:r>
    </w:p>
    <w:p w:rsidR="00972125" w:rsidRDefault="00972125" w:rsidP="00972125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Directement au contact du </w:t>
      </w:r>
      <w:r w:rsidRPr="0058676D">
        <w:rPr>
          <w:b/>
          <w:sz w:val="18"/>
          <w:szCs w:val="18"/>
        </w:rPr>
        <w:t>collagène</w:t>
      </w:r>
      <w:r>
        <w:rPr>
          <w:sz w:val="18"/>
          <w:szCs w:val="18"/>
        </w:rPr>
        <w:t xml:space="preserve"> du tissu lésé</w:t>
      </w:r>
    </w:p>
    <w:p w:rsidR="00972125" w:rsidRDefault="00972125" w:rsidP="00972125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Soit au </w:t>
      </w:r>
      <w:r w:rsidRPr="0058676D">
        <w:rPr>
          <w:b/>
          <w:sz w:val="18"/>
          <w:szCs w:val="18"/>
        </w:rPr>
        <w:t>f</w:t>
      </w:r>
      <w:r w:rsidR="0058676D" w:rsidRPr="0058676D">
        <w:rPr>
          <w:b/>
          <w:sz w:val="18"/>
          <w:szCs w:val="18"/>
        </w:rPr>
        <w:t>acteur</w:t>
      </w:r>
      <w:r w:rsidRPr="0058676D">
        <w:rPr>
          <w:b/>
          <w:sz w:val="18"/>
          <w:szCs w:val="18"/>
        </w:rPr>
        <w:t xml:space="preserve"> de Willebrand</w:t>
      </w:r>
      <w:r>
        <w:rPr>
          <w:sz w:val="18"/>
          <w:szCs w:val="18"/>
        </w:rPr>
        <w:t xml:space="preserve"> par Gp I b </w:t>
      </w:r>
      <w:r w:rsidRPr="00972125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vWF lié au collagène, il est synthétisé par C endothéliales activées</w:t>
      </w:r>
    </w:p>
    <w:p w:rsidR="00972125" w:rsidRPr="0058676D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  <w:u w:val="single"/>
        </w:rPr>
      </w:pPr>
      <w:r w:rsidRPr="0058676D">
        <w:rPr>
          <w:sz w:val="18"/>
          <w:szCs w:val="18"/>
          <w:u w:val="single"/>
        </w:rPr>
        <w:t>Activation :</w:t>
      </w:r>
    </w:p>
    <w:p w:rsidR="00972125" w:rsidRDefault="00972125" w:rsidP="00972125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↗ nb de récepteurs au fibrinogènes Gp IIb/IIIa</w:t>
      </w:r>
    </w:p>
    <w:p w:rsidR="00972125" w:rsidRDefault="00972125" w:rsidP="00972125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Libération de facteurs plaquettaires (sérotonine, ADP, Ca2+)</w:t>
      </w: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972125" w:rsidRPr="0058676D" w:rsidRDefault="00972125" w:rsidP="00972125">
      <w:pPr>
        <w:pStyle w:val="Paragraphedeliste"/>
        <w:numPr>
          <w:ilvl w:val="0"/>
          <w:numId w:val="6"/>
        </w:numPr>
        <w:rPr>
          <w:color w:val="FF2D82"/>
          <w:sz w:val="24"/>
          <w:szCs w:val="24"/>
          <w:u w:val="single"/>
        </w:rPr>
      </w:pPr>
      <w:r w:rsidRPr="0058676D">
        <w:rPr>
          <w:color w:val="FF2D82"/>
          <w:sz w:val="24"/>
          <w:szCs w:val="24"/>
          <w:u w:val="single"/>
        </w:rPr>
        <w:t>Les plaquettes suivantes ( agrégation plaquettaire) : ACTIVATION puis ADHESION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972125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Activation par facteurs plaquettaires </w:t>
      </w:r>
      <w:r w:rsidRPr="00972125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</w:t>
      </w:r>
      <w:r w:rsidRPr="0058676D">
        <w:rPr>
          <w:b/>
          <w:sz w:val="18"/>
          <w:szCs w:val="18"/>
        </w:rPr>
        <w:t>↗ GpIIb/IIIa</w:t>
      </w:r>
    </w:p>
    <w:p w:rsidR="00972125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Adhésion aux plaquettes du thrombus ou + précisément au fibrinogène qui relie  les plaquettes entre elles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972125" w:rsidRPr="0058676D" w:rsidRDefault="00972125" w:rsidP="00972125">
      <w:pPr>
        <w:pStyle w:val="Paragraphedeliste"/>
        <w:numPr>
          <w:ilvl w:val="0"/>
          <w:numId w:val="5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Du thrombus blanc au thrombus rouge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972125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Sous action de la thrombine </w:t>
      </w:r>
      <w:r w:rsidRPr="00972125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fibrinogène devient fibrine et GR piégés lors de la « contraction du filet » </w:t>
      </w:r>
      <w:r w:rsidRPr="00972125">
        <w:rPr>
          <w:sz w:val="18"/>
          <w:szCs w:val="18"/>
        </w:rPr>
        <w:sym w:font="Wingdings" w:char="F0E8"/>
      </w:r>
      <w:r>
        <w:rPr>
          <w:sz w:val="18"/>
          <w:szCs w:val="18"/>
        </w:rPr>
        <w:t xml:space="preserve"> on peut parler de caillot</w:t>
      </w:r>
    </w:p>
    <w:p w:rsidR="00972125" w:rsidRPr="0058676D" w:rsidRDefault="00972125" w:rsidP="00972125">
      <w:pPr>
        <w:pStyle w:val="Paragraphedeliste"/>
        <w:numPr>
          <w:ilvl w:val="0"/>
          <w:numId w:val="7"/>
        </w:numPr>
        <w:rPr>
          <w:b/>
          <w:i/>
          <w:color w:val="FF2D82"/>
          <w:sz w:val="18"/>
          <w:szCs w:val="18"/>
        </w:rPr>
      </w:pPr>
      <w:r w:rsidRPr="0058676D">
        <w:rPr>
          <w:b/>
          <w:i/>
          <w:color w:val="FF2D82"/>
          <w:sz w:val="18"/>
          <w:szCs w:val="18"/>
        </w:rPr>
        <w:t>Agrégation alors irréversible !!!!!</w:t>
      </w:r>
    </w:p>
    <w:p w:rsidR="00972125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Thrombus blanc et thrombus rouge participent à l’hémostase</w:t>
      </w:r>
    </w:p>
    <w:p w:rsidR="00972125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/>
        </w:rPr>
        <w:t>En 1</w:t>
      </w:r>
      <w:r w:rsidRPr="0058676D">
        <w:rPr>
          <w:sz w:val="18"/>
          <w:szCs w:val="18"/>
          <w:u w:val="single"/>
          <w:vertAlign w:val="superscript"/>
        </w:rPr>
        <w:t>er</w:t>
      </w:r>
      <w:r w:rsidRPr="0058676D">
        <w:rPr>
          <w:sz w:val="18"/>
          <w:szCs w:val="18"/>
          <w:u w:val="single"/>
        </w:rPr>
        <w:t> :</w:t>
      </w:r>
      <w:r>
        <w:rPr>
          <w:sz w:val="18"/>
          <w:szCs w:val="18"/>
        </w:rPr>
        <w:t xml:space="preserve"> </w:t>
      </w:r>
      <w:r w:rsidRPr="0058676D">
        <w:rPr>
          <w:b/>
          <w:sz w:val="18"/>
          <w:szCs w:val="18"/>
        </w:rPr>
        <w:t>↗ débit sanguin par VD</w:t>
      </w:r>
      <w:r>
        <w:rPr>
          <w:sz w:val="18"/>
          <w:szCs w:val="18"/>
        </w:rPr>
        <w:t xml:space="preserve"> (Pg et Lt) pour permettre une + grande arrivée de molécules et de C du système immunitaire</w:t>
      </w:r>
    </w:p>
    <w:p w:rsidR="00972125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/>
        </w:rPr>
        <w:t>En 2</w:t>
      </w:r>
      <w:r w:rsidRPr="0058676D">
        <w:rPr>
          <w:sz w:val="18"/>
          <w:szCs w:val="18"/>
          <w:u w:val="single"/>
          <w:vertAlign w:val="superscript"/>
        </w:rPr>
        <w:t>ème</w:t>
      </w:r>
      <w:r>
        <w:rPr>
          <w:sz w:val="18"/>
          <w:szCs w:val="18"/>
          <w:vertAlign w:val="superscript"/>
        </w:rPr>
        <w:t> </w:t>
      </w:r>
      <w:r>
        <w:rPr>
          <w:sz w:val="18"/>
          <w:szCs w:val="18"/>
        </w:rPr>
        <w:t xml:space="preserve">: </w:t>
      </w:r>
      <w:r w:rsidRPr="0058676D">
        <w:rPr>
          <w:b/>
          <w:sz w:val="18"/>
          <w:szCs w:val="18"/>
        </w:rPr>
        <w:t>VC sous commande neuronale</w:t>
      </w:r>
      <w:r>
        <w:rPr>
          <w:sz w:val="18"/>
          <w:szCs w:val="18"/>
        </w:rPr>
        <w:t xml:space="preserve"> </w:t>
      </w:r>
      <w:r w:rsidRPr="00972125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hémostase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972125" w:rsidRPr="0058676D" w:rsidRDefault="00972125" w:rsidP="00972125">
      <w:pPr>
        <w:pStyle w:val="Paragraphedeliste"/>
        <w:numPr>
          <w:ilvl w:val="0"/>
          <w:numId w:val="5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Détails sur les facteurs plaquettaires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972125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b/>
          <w:sz w:val="18"/>
          <w:szCs w:val="18"/>
          <w:u w:val="single" w:color="FF2D82"/>
        </w:rPr>
        <w:t>PDGF</w:t>
      </w:r>
      <w:r>
        <w:rPr>
          <w:sz w:val="18"/>
          <w:szCs w:val="18"/>
        </w:rPr>
        <w:t> : fctr de croissance dérivés des plaquettes</w:t>
      </w:r>
    </w:p>
    <w:p w:rsidR="00972125" w:rsidRDefault="00972125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b/>
          <w:sz w:val="18"/>
          <w:szCs w:val="18"/>
          <w:u w:val="single" w:color="FF2D82"/>
        </w:rPr>
        <w:t>VEFG</w:t>
      </w:r>
      <w:r w:rsidR="00817130">
        <w:rPr>
          <w:sz w:val="18"/>
          <w:szCs w:val="18"/>
        </w:rPr>
        <w:t> : facteur de croissance de l’endothélium vasculaire</w:t>
      </w:r>
    </w:p>
    <w:p w:rsidR="00817130" w:rsidRDefault="00817130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b/>
          <w:sz w:val="18"/>
          <w:szCs w:val="18"/>
          <w:u w:val="single" w:color="FF2D82"/>
        </w:rPr>
        <w:t>TGFβ</w:t>
      </w:r>
      <w:r>
        <w:rPr>
          <w:sz w:val="18"/>
          <w:szCs w:val="18"/>
        </w:rPr>
        <w:t> : facteur de croissance transformant</w:t>
      </w:r>
    </w:p>
    <w:p w:rsidR="00817130" w:rsidRDefault="00817130" w:rsidP="00972125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b/>
          <w:sz w:val="18"/>
          <w:szCs w:val="18"/>
          <w:u w:val="single" w:color="FF2D82"/>
        </w:rPr>
        <w:t>Plaquettes</w:t>
      </w:r>
      <w:r>
        <w:rPr>
          <w:sz w:val="18"/>
          <w:szCs w:val="18"/>
        </w:rPr>
        <w:t xml:space="preserve"> libèrent : sérotonine + ADP + facteur IV (Ca2+)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817130" w:rsidRDefault="00817130" w:rsidP="00817130">
      <w:pPr>
        <w:pStyle w:val="Paragraphedeliste"/>
        <w:numPr>
          <w:ilvl w:val="0"/>
          <w:numId w:val="5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lastRenderedPageBreak/>
        <w:t>Parallèlement les mastocytes exocytent leurs granules par fusion séquentielle</w:t>
      </w:r>
    </w:p>
    <w:p w:rsidR="0058676D" w:rsidRPr="0058676D" w:rsidRDefault="0058676D" w:rsidP="0058676D">
      <w:pPr>
        <w:pStyle w:val="Paragraphedeliste"/>
        <w:rPr>
          <w:b/>
          <w:color w:val="00CC00"/>
          <w:sz w:val="28"/>
          <w:szCs w:val="28"/>
          <w:u w:val="single"/>
        </w:rPr>
      </w:pPr>
    </w:p>
    <w:p w:rsidR="00817130" w:rsidRDefault="00817130" w:rsidP="00817130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F</w:t>
      </w:r>
      <w:r w:rsidRPr="0058676D">
        <w:rPr>
          <w:sz w:val="18"/>
          <w:szCs w:val="18"/>
          <w:u w:val="single" w:color="FF2D82"/>
        </w:rPr>
        <w:t>acteurs vaso-actif</w:t>
      </w:r>
      <w:r>
        <w:rPr>
          <w:sz w:val="18"/>
          <w:szCs w:val="18"/>
        </w:rPr>
        <w:t>s : histamine + sérotonine</w:t>
      </w:r>
    </w:p>
    <w:p w:rsidR="00817130" w:rsidRDefault="00817130" w:rsidP="00817130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Fctr chimiotactiques</w:t>
      </w:r>
      <w:r>
        <w:rPr>
          <w:sz w:val="18"/>
          <w:szCs w:val="18"/>
        </w:rPr>
        <w:t> : lymphokines, Lt B4 …</w:t>
      </w:r>
    </w:p>
    <w:p w:rsidR="00817130" w:rsidRPr="0058676D" w:rsidRDefault="00817130" w:rsidP="00817130">
      <w:pPr>
        <w:pStyle w:val="Paragraphedeliste"/>
        <w:numPr>
          <w:ilvl w:val="0"/>
          <w:numId w:val="7"/>
        </w:numPr>
        <w:rPr>
          <w:b/>
          <w:sz w:val="18"/>
          <w:szCs w:val="18"/>
        </w:rPr>
      </w:pPr>
      <w:r w:rsidRPr="0058676D">
        <w:rPr>
          <w:b/>
          <w:sz w:val="18"/>
          <w:szCs w:val="18"/>
        </w:rPr>
        <w:t>Participation à l’amplification de la réponse</w:t>
      </w: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817130" w:rsidRPr="0058676D" w:rsidRDefault="00817130" w:rsidP="00817130">
      <w:pPr>
        <w:pStyle w:val="Paragraphedeliste"/>
        <w:numPr>
          <w:ilvl w:val="0"/>
          <w:numId w:val="1"/>
        </w:numPr>
        <w:rPr>
          <w:b/>
          <w:color w:val="00B0F0"/>
          <w:sz w:val="32"/>
          <w:szCs w:val="32"/>
          <w:u w:val="single"/>
        </w:rPr>
      </w:pPr>
      <w:r w:rsidRPr="0058676D">
        <w:rPr>
          <w:b/>
          <w:color w:val="00B0F0"/>
          <w:sz w:val="32"/>
          <w:szCs w:val="32"/>
          <w:u w:val="single"/>
        </w:rPr>
        <w:t>PHASE 2 = PHASE CELLULAIRE</w:t>
      </w: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817130" w:rsidRPr="0058676D" w:rsidRDefault="00817130" w:rsidP="00817130">
      <w:pPr>
        <w:pStyle w:val="Paragraphedeliste"/>
        <w:numPr>
          <w:ilvl w:val="0"/>
          <w:numId w:val="8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Chimiotaxie et diapédèse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817130" w:rsidRDefault="00817130" w:rsidP="00817130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Fctr chimiotactiques</w:t>
      </w:r>
      <w:r>
        <w:rPr>
          <w:sz w:val="18"/>
          <w:szCs w:val="18"/>
        </w:rPr>
        <w:t xml:space="preserve"> = signaux émis par tissu ou endothélium lésé (ex : C5A, Lt, endotoxine)</w:t>
      </w:r>
    </w:p>
    <w:p w:rsidR="00817130" w:rsidRDefault="00817130" w:rsidP="00817130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Ces fctr ont une action sur les PNN puis ds un 2d tps sur les monocytes activés en macrophages voire même sur les lymphocytes</w:t>
      </w:r>
    </w:p>
    <w:p w:rsidR="00817130" w:rsidRDefault="00817130" w:rsidP="00817130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/>
        </w:rPr>
        <w:t>Pour les PNN</w:t>
      </w:r>
      <w:r>
        <w:rPr>
          <w:sz w:val="18"/>
          <w:szCs w:val="18"/>
        </w:rPr>
        <w:t> :</w:t>
      </w:r>
    </w:p>
    <w:p w:rsidR="00817130" w:rsidRDefault="00B2701A" w:rsidP="00817130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Ces phagocytes rampent le lg de l’endothélium en guettant un signal</w:t>
      </w:r>
    </w:p>
    <w:p w:rsidR="00B2701A" w:rsidRDefault="00B2701A" w:rsidP="00817130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Adhésion des PNN à l’endothélium se fait grâce aux récepteurs ELAM et ICAM de la surface des C endothéliales et aux R des PNN </w:t>
      </w:r>
      <w:r w:rsidRPr="00B2701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favorisée par fctr chemotactiques</w:t>
      </w:r>
    </w:p>
    <w:p w:rsidR="00B2701A" w:rsidRDefault="00B2701A" w:rsidP="00817130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Leucocytes effectue sa diapédèse et se retrouve ds le tissu</w:t>
      </w: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B2701A" w:rsidRPr="0058676D" w:rsidRDefault="00B2701A" w:rsidP="00B2701A">
      <w:pPr>
        <w:pStyle w:val="Paragraphedeliste"/>
        <w:numPr>
          <w:ilvl w:val="0"/>
          <w:numId w:val="8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Rôle des PNN dans les tissus</w:t>
      </w:r>
    </w:p>
    <w:p w:rsidR="00B2701A" w:rsidRDefault="00B2701A" w:rsidP="00B2701A">
      <w:pPr>
        <w:rPr>
          <w:sz w:val="18"/>
          <w:szCs w:val="18"/>
        </w:rPr>
      </w:pPr>
      <w:r w:rsidRPr="0058676D">
        <w:rPr>
          <w:i/>
          <w:sz w:val="18"/>
          <w:szCs w:val="18"/>
          <w:u w:val="single"/>
        </w:rPr>
        <w:t>Rappel</w:t>
      </w:r>
      <w:r>
        <w:rPr>
          <w:sz w:val="18"/>
          <w:szCs w:val="18"/>
        </w:rPr>
        <w:t> : PNN rares ds tissu conjonctif normal mais trèèèèèèèèès nb lors de l’inflammation !!!</w:t>
      </w:r>
    </w:p>
    <w:p w:rsidR="00B2701A" w:rsidRDefault="00B2701A" w:rsidP="00B2701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 w:color="00B0F0"/>
        </w:rPr>
        <w:t>Phagocytose</w:t>
      </w:r>
      <w:r>
        <w:rPr>
          <w:sz w:val="18"/>
          <w:szCs w:val="18"/>
        </w:rPr>
        <w:t xml:space="preserve"> des agents potentiellement pathogènes :</w:t>
      </w:r>
    </w:p>
    <w:p w:rsidR="00B2701A" w:rsidRDefault="00B2701A" w:rsidP="00B2701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Dégradation des substances toxiques et des germes grâce à un appareil enzymatique très dvp : enzymes lysosomiales (ex : myélopéroxydase, élastase, lactoferrine) </w:t>
      </w:r>
    </w:p>
    <w:p w:rsidR="00B2701A" w:rsidRDefault="00B2701A" w:rsidP="00B2701A">
      <w:pPr>
        <w:pStyle w:val="Paragraphedeliste"/>
        <w:numPr>
          <w:ilvl w:val="0"/>
          <w:numId w:val="7"/>
        </w:numPr>
        <w:rPr>
          <w:sz w:val="18"/>
          <w:szCs w:val="18"/>
        </w:rPr>
      </w:pPr>
      <w:r w:rsidRPr="0058676D">
        <w:rPr>
          <w:b/>
          <w:i/>
          <w:color w:val="FF2D82"/>
          <w:sz w:val="18"/>
          <w:szCs w:val="18"/>
        </w:rPr>
        <w:t>Voie O2-dépendante</w:t>
      </w:r>
      <w:r>
        <w:rPr>
          <w:sz w:val="18"/>
          <w:szCs w:val="18"/>
        </w:rPr>
        <w:t xml:space="preserve"> car libération de radicaux libres</w:t>
      </w:r>
    </w:p>
    <w:p w:rsidR="00B2701A" w:rsidRDefault="00B2701A" w:rsidP="00B2701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 w:color="00B0F0"/>
        </w:rPr>
        <w:t>2</w:t>
      </w:r>
      <w:r w:rsidRPr="0058676D">
        <w:rPr>
          <w:sz w:val="18"/>
          <w:szCs w:val="18"/>
          <w:u w:val="single" w:color="00B0F0"/>
          <w:vertAlign w:val="superscript"/>
        </w:rPr>
        <w:t>ème</w:t>
      </w:r>
      <w:r w:rsidRPr="0058676D">
        <w:rPr>
          <w:sz w:val="18"/>
          <w:szCs w:val="18"/>
          <w:u w:val="single" w:color="00B0F0"/>
        </w:rPr>
        <w:t xml:space="preserve"> voie possible</w:t>
      </w:r>
      <w:r>
        <w:rPr>
          <w:sz w:val="18"/>
          <w:szCs w:val="18"/>
        </w:rPr>
        <w:t> :</w:t>
      </w:r>
    </w:p>
    <w:p w:rsidR="00B2701A" w:rsidRDefault="00B2701A" w:rsidP="00B2701A">
      <w:pPr>
        <w:pStyle w:val="Paragraphedeliste"/>
        <w:numPr>
          <w:ilvl w:val="0"/>
          <w:numId w:val="7"/>
        </w:numPr>
        <w:rPr>
          <w:sz w:val="18"/>
          <w:szCs w:val="18"/>
        </w:rPr>
      </w:pPr>
      <w:r w:rsidRPr="0058676D">
        <w:rPr>
          <w:b/>
          <w:i/>
          <w:color w:val="FF2D82"/>
          <w:sz w:val="18"/>
          <w:szCs w:val="18"/>
        </w:rPr>
        <w:t>Voie O2 indépendante</w:t>
      </w:r>
      <w:r>
        <w:rPr>
          <w:sz w:val="18"/>
          <w:szCs w:val="18"/>
        </w:rPr>
        <w:t xml:space="preserve"> = </w:t>
      </w:r>
      <w:r w:rsidRPr="0058676D">
        <w:rPr>
          <w:color w:val="FF2D82"/>
          <w:sz w:val="18"/>
          <w:szCs w:val="18"/>
        </w:rPr>
        <w:t>acidose, protéines cationiques, lyzozyme</w:t>
      </w:r>
    </w:p>
    <w:p w:rsidR="00B2701A" w:rsidRDefault="00B2701A" w:rsidP="00B2701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Pas d’action des enzymes lysosomiales</w:t>
      </w:r>
    </w:p>
    <w:p w:rsidR="00B2701A" w:rsidRDefault="00B2701A" w:rsidP="00B2701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Amas de PNN morts après avoir phagocytés constituent le pus lors de la réaction inflammatoire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B2701A" w:rsidRPr="0058676D" w:rsidRDefault="00B2701A" w:rsidP="00B2701A">
      <w:pPr>
        <w:pStyle w:val="Paragraphedeliste"/>
        <w:numPr>
          <w:ilvl w:val="0"/>
          <w:numId w:val="8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Les macrophages</w:t>
      </w:r>
    </w:p>
    <w:p w:rsidR="00B2701A" w:rsidRDefault="00B2701A" w:rsidP="00B2701A">
      <w:pPr>
        <w:rPr>
          <w:sz w:val="18"/>
          <w:szCs w:val="18"/>
        </w:rPr>
      </w:pPr>
      <w:r>
        <w:rPr>
          <w:sz w:val="18"/>
          <w:szCs w:val="18"/>
        </w:rPr>
        <w:t xml:space="preserve">Dans un 2d temps </w:t>
      </w:r>
      <w:r w:rsidRPr="00B2701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macrophages deviennent majoritaires</w:t>
      </w:r>
    </w:p>
    <w:p w:rsidR="00B2701A" w:rsidRDefault="00B2701A" w:rsidP="00B2701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58676D">
        <w:rPr>
          <w:sz w:val="18"/>
          <w:szCs w:val="18"/>
          <w:u w:val="single"/>
        </w:rPr>
        <w:t>Cycle</w:t>
      </w:r>
      <w:r>
        <w:rPr>
          <w:sz w:val="18"/>
          <w:szCs w:val="18"/>
        </w:rPr>
        <w:t> : en présence de PNN qui appellent les monocytes qui eux appellent les PNN ….</w:t>
      </w:r>
    </w:p>
    <w:p w:rsidR="00B2701A" w:rsidRDefault="00B2701A" w:rsidP="00B2701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Il faut bcp de PNN pour appeler qq monocytes</w:t>
      </w:r>
    </w:p>
    <w:p w:rsidR="003D513A" w:rsidRDefault="003D513A" w:rsidP="003D513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Sécrètent 2 facteurs importants : </w:t>
      </w:r>
      <w:r w:rsidRPr="0058676D">
        <w:rPr>
          <w:b/>
          <w:sz w:val="18"/>
          <w:szCs w:val="18"/>
        </w:rPr>
        <w:t>TNF</w:t>
      </w:r>
      <w:r>
        <w:rPr>
          <w:sz w:val="18"/>
          <w:szCs w:val="18"/>
        </w:rPr>
        <w:t xml:space="preserve"> et </w:t>
      </w:r>
      <w:r w:rsidRPr="0058676D">
        <w:rPr>
          <w:b/>
          <w:sz w:val="18"/>
          <w:szCs w:val="18"/>
        </w:rPr>
        <w:t>IL1</w:t>
      </w:r>
      <w:r>
        <w:rPr>
          <w:sz w:val="18"/>
          <w:szCs w:val="18"/>
        </w:rPr>
        <w:t> :</w:t>
      </w:r>
    </w:p>
    <w:p w:rsidR="003D513A" w:rsidRDefault="003D513A" w:rsidP="003D513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Effets communs TNF et IL1</w:t>
      </w:r>
      <w:r>
        <w:rPr>
          <w:sz w:val="18"/>
          <w:szCs w:val="18"/>
        </w:rPr>
        <w:t> : fièvre, ↗ des PNN et lymphocytes T, ↗réactivité des PNN</w:t>
      </w:r>
    </w:p>
    <w:p w:rsidR="003D513A" w:rsidRDefault="003D513A" w:rsidP="003D513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TNF</w:t>
      </w:r>
      <w:r>
        <w:rPr>
          <w:sz w:val="18"/>
          <w:szCs w:val="18"/>
        </w:rPr>
        <w:t> : ↗ sécrétion de fibrinogène</w:t>
      </w:r>
    </w:p>
    <w:p w:rsidR="003D513A" w:rsidRDefault="003D513A" w:rsidP="003D513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IL1</w:t>
      </w:r>
      <w:r>
        <w:rPr>
          <w:sz w:val="18"/>
          <w:szCs w:val="18"/>
        </w:rPr>
        <w:t> : ↗ migration des PNN</w:t>
      </w:r>
    </w:p>
    <w:p w:rsidR="003D513A" w:rsidRDefault="003D513A" w:rsidP="003D513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>IL sécrété également par C endothéliale</w:t>
      </w:r>
    </w:p>
    <w:p w:rsidR="003D513A" w:rsidRPr="0058676D" w:rsidRDefault="003D513A" w:rsidP="003D513A">
      <w:pPr>
        <w:pStyle w:val="Paragraphedeliste"/>
        <w:numPr>
          <w:ilvl w:val="0"/>
          <w:numId w:val="2"/>
        </w:numPr>
        <w:rPr>
          <w:b/>
          <w:i/>
          <w:color w:val="FF2D82"/>
          <w:sz w:val="18"/>
          <w:szCs w:val="18"/>
        </w:rPr>
      </w:pPr>
      <w:r w:rsidRPr="0058676D">
        <w:rPr>
          <w:b/>
          <w:i/>
          <w:color w:val="FF2D82"/>
          <w:sz w:val="18"/>
          <w:szCs w:val="18"/>
        </w:rPr>
        <w:t xml:space="preserve">TNF et IL1 </w:t>
      </w:r>
      <w:r w:rsidRPr="0058676D">
        <w:rPr>
          <w:b/>
          <w:i/>
          <w:color w:val="FF2D82"/>
          <w:sz w:val="18"/>
          <w:szCs w:val="18"/>
        </w:rPr>
        <w:sym w:font="Wingdings" w:char="F0E8"/>
      </w:r>
      <w:r w:rsidRPr="0058676D">
        <w:rPr>
          <w:b/>
          <w:i/>
          <w:color w:val="FF2D82"/>
          <w:sz w:val="18"/>
          <w:szCs w:val="18"/>
        </w:rPr>
        <w:t xml:space="preserve"> action thrombogène et pro-coagulante sur la C endothéliale +++++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3D513A" w:rsidRPr="0058676D" w:rsidRDefault="003D513A" w:rsidP="003D513A">
      <w:pPr>
        <w:pStyle w:val="Paragraphedeliste"/>
        <w:numPr>
          <w:ilvl w:val="0"/>
          <w:numId w:val="8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Maladie inflammatoire : conséquence d’une réaction inflammatoire anormalement forte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3D513A" w:rsidRPr="0058676D" w:rsidRDefault="003D513A" w:rsidP="003D513A">
      <w:pPr>
        <w:pStyle w:val="Paragraphedeliste"/>
        <w:numPr>
          <w:ilvl w:val="0"/>
          <w:numId w:val="2"/>
        </w:numPr>
        <w:rPr>
          <w:sz w:val="18"/>
          <w:szCs w:val="18"/>
          <w:u w:val="single" w:color="FF2D82"/>
        </w:rPr>
      </w:pPr>
      <w:r w:rsidRPr="0058676D">
        <w:rPr>
          <w:sz w:val="18"/>
          <w:szCs w:val="18"/>
          <w:u w:val="single" w:color="FF2D82"/>
        </w:rPr>
        <w:t>PNN libèrent en excès :</w:t>
      </w:r>
    </w:p>
    <w:p w:rsidR="003D513A" w:rsidRDefault="003D513A" w:rsidP="003D513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Enzymes lysosomiales par dégranulation « Lt »</w:t>
      </w:r>
    </w:p>
    <w:p w:rsidR="003D513A" w:rsidRDefault="003D513A" w:rsidP="003D513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Oxygène radiculaire </w:t>
      </w:r>
      <w:r w:rsidRPr="003D513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explosion oxydative</w:t>
      </w:r>
    </w:p>
    <w:p w:rsidR="003D513A" w:rsidRDefault="003D513A" w:rsidP="003D513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8676D">
        <w:rPr>
          <w:sz w:val="18"/>
          <w:szCs w:val="18"/>
          <w:u w:val="single" w:color="FF2D82"/>
        </w:rPr>
        <w:t>Pb</w:t>
      </w:r>
      <w:r>
        <w:rPr>
          <w:sz w:val="18"/>
          <w:szCs w:val="18"/>
        </w:rPr>
        <w:t xml:space="preserve"> : qd PNN deviennent actifs sur paroi vasculaire càd avant d’arriver ds les tissus </w:t>
      </w:r>
      <w:r w:rsidRPr="003D513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libération de molécules très réactives ds la circulation sanguine :</w:t>
      </w:r>
    </w:p>
    <w:p w:rsidR="003D513A" w:rsidRDefault="003D513A" w:rsidP="003D513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Endothélium est attaqué </w:t>
      </w:r>
      <w:r w:rsidRPr="003D513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↗ perméabilité endothéliale</w:t>
      </w:r>
    </w:p>
    <w:p w:rsidR="003D513A" w:rsidRDefault="003D513A" w:rsidP="003D513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Oxydation des lipoprotéines circulantes</w:t>
      </w:r>
    </w:p>
    <w:p w:rsidR="003D513A" w:rsidRDefault="003D513A" w:rsidP="003D513A">
      <w:pPr>
        <w:pStyle w:val="Paragraphedeliste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Rigidification du GR pouvant aller jusqu’à l’hémolyse</w:t>
      </w:r>
    </w:p>
    <w:p w:rsidR="003D513A" w:rsidRPr="0058676D" w:rsidRDefault="003D513A" w:rsidP="003D513A">
      <w:pPr>
        <w:pStyle w:val="Paragraphedeliste"/>
        <w:numPr>
          <w:ilvl w:val="0"/>
          <w:numId w:val="1"/>
        </w:numPr>
        <w:rPr>
          <w:b/>
          <w:color w:val="00B0F0"/>
          <w:sz w:val="32"/>
          <w:szCs w:val="32"/>
          <w:u w:val="single"/>
        </w:rPr>
      </w:pPr>
      <w:r w:rsidRPr="0058676D">
        <w:rPr>
          <w:b/>
          <w:color w:val="00B0F0"/>
          <w:sz w:val="32"/>
          <w:szCs w:val="32"/>
          <w:u w:val="single"/>
        </w:rPr>
        <w:lastRenderedPageBreak/>
        <w:t>PHASE 3 = CICATRISATION</w:t>
      </w:r>
    </w:p>
    <w:p w:rsidR="003D513A" w:rsidRDefault="003D513A" w:rsidP="003D513A">
      <w:pPr>
        <w:rPr>
          <w:sz w:val="18"/>
          <w:szCs w:val="18"/>
        </w:rPr>
      </w:pPr>
      <w:r>
        <w:rPr>
          <w:sz w:val="18"/>
          <w:szCs w:val="18"/>
        </w:rPr>
        <w:t>Cicatrisation dans son ensemble = phase où macrophage a un rôle majeur</w:t>
      </w:r>
    </w:p>
    <w:p w:rsidR="003D513A" w:rsidRPr="0058676D" w:rsidRDefault="003D513A" w:rsidP="003D513A">
      <w:pPr>
        <w:pStyle w:val="Paragraphedeliste"/>
        <w:numPr>
          <w:ilvl w:val="0"/>
          <w:numId w:val="9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Phase d’angiogénèse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3D513A" w:rsidRPr="005F2CE5" w:rsidRDefault="003D513A" w:rsidP="003D513A">
      <w:pPr>
        <w:pStyle w:val="Paragraphedeliste"/>
        <w:numPr>
          <w:ilvl w:val="0"/>
          <w:numId w:val="2"/>
        </w:numPr>
        <w:rPr>
          <w:b/>
          <w:sz w:val="18"/>
          <w:szCs w:val="18"/>
        </w:rPr>
      </w:pPr>
      <w:r w:rsidRPr="005F2CE5">
        <w:rPr>
          <w:b/>
          <w:sz w:val="18"/>
          <w:szCs w:val="18"/>
        </w:rPr>
        <w:t>Macrophages + lymphocytes + plaquettes sécrétent IL1 + TGFβ + etc… :</w:t>
      </w:r>
    </w:p>
    <w:p w:rsidR="003D513A" w:rsidRPr="005F2CE5" w:rsidRDefault="003D513A" w:rsidP="003D513A">
      <w:pPr>
        <w:pStyle w:val="Paragraphedeliste"/>
        <w:numPr>
          <w:ilvl w:val="0"/>
          <w:numId w:val="7"/>
        </w:numPr>
        <w:rPr>
          <w:b/>
          <w:sz w:val="18"/>
          <w:szCs w:val="18"/>
        </w:rPr>
      </w:pPr>
      <w:r w:rsidRPr="005F2CE5">
        <w:rPr>
          <w:b/>
          <w:sz w:val="18"/>
          <w:szCs w:val="18"/>
        </w:rPr>
        <w:t>Prolifération des C endothéiales</w:t>
      </w:r>
    </w:p>
    <w:p w:rsidR="003D513A" w:rsidRPr="005F2CE5" w:rsidRDefault="003D513A" w:rsidP="003D513A">
      <w:pPr>
        <w:pStyle w:val="Paragraphedeliste"/>
        <w:numPr>
          <w:ilvl w:val="0"/>
          <w:numId w:val="7"/>
        </w:numPr>
        <w:rPr>
          <w:b/>
          <w:sz w:val="18"/>
          <w:szCs w:val="18"/>
        </w:rPr>
      </w:pPr>
      <w:r w:rsidRPr="005F2CE5">
        <w:rPr>
          <w:b/>
          <w:sz w:val="18"/>
          <w:szCs w:val="18"/>
        </w:rPr>
        <w:t>Bourgeons capillaires = début de l’</w:t>
      </w:r>
      <w:r w:rsidR="005F2CE5">
        <w:rPr>
          <w:b/>
          <w:sz w:val="18"/>
          <w:szCs w:val="18"/>
        </w:rPr>
        <w:t>an</w:t>
      </w:r>
      <w:r w:rsidRPr="005F2CE5">
        <w:rPr>
          <w:b/>
          <w:sz w:val="18"/>
          <w:szCs w:val="18"/>
        </w:rPr>
        <w:t>giogénèse</w:t>
      </w:r>
    </w:p>
    <w:p w:rsidR="003D513A" w:rsidRDefault="003D513A" w:rsidP="003D513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 w:rsidRPr="005F2CE5">
        <w:rPr>
          <w:sz w:val="18"/>
          <w:szCs w:val="18"/>
          <w:u w:val="single"/>
        </w:rPr>
        <w:t>RQ</w:t>
      </w:r>
      <w:r>
        <w:rPr>
          <w:sz w:val="18"/>
          <w:szCs w:val="18"/>
        </w:rPr>
        <w:t> : avant cette phase de néovascularisation on a une « phase 0 » qui correspond au tps de synthèse de la membrane basale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3D513A" w:rsidRPr="0058676D" w:rsidRDefault="003D513A" w:rsidP="003D513A">
      <w:pPr>
        <w:pStyle w:val="Paragraphedeliste"/>
        <w:numPr>
          <w:ilvl w:val="0"/>
          <w:numId w:val="9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Reconstruction de la MEC par les fibroblastes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3D513A" w:rsidRPr="005F2CE5" w:rsidRDefault="003D513A" w:rsidP="003D513A">
      <w:pPr>
        <w:pStyle w:val="Paragraphedeliste"/>
        <w:numPr>
          <w:ilvl w:val="0"/>
          <w:numId w:val="10"/>
        </w:numPr>
        <w:rPr>
          <w:color w:val="FF2D82"/>
          <w:sz w:val="24"/>
          <w:szCs w:val="24"/>
          <w:u w:val="single"/>
        </w:rPr>
      </w:pPr>
      <w:r w:rsidRPr="005F2CE5">
        <w:rPr>
          <w:color w:val="FF2D82"/>
          <w:sz w:val="24"/>
          <w:szCs w:val="24"/>
          <w:u w:val="single"/>
        </w:rPr>
        <w:t>Rôle des fibroblastes</w:t>
      </w: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3D513A" w:rsidRPr="005F2CE5" w:rsidRDefault="003D513A" w:rsidP="003D513A">
      <w:pPr>
        <w:pStyle w:val="Paragraphedeliste"/>
        <w:numPr>
          <w:ilvl w:val="0"/>
          <w:numId w:val="2"/>
        </w:numPr>
        <w:rPr>
          <w:b/>
          <w:sz w:val="18"/>
          <w:szCs w:val="18"/>
        </w:rPr>
      </w:pPr>
      <w:r>
        <w:rPr>
          <w:sz w:val="18"/>
          <w:szCs w:val="18"/>
        </w:rPr>
        <w:t xml:space="preserve">Dès </w:t>
      </w:r>
      <w:r w:rsidRPr="005F2CE5">
        <w:rPr>
          <w:b/>
          <w:sz w:val="18"/>
          <w:szCs w:val="18"/>
        </w:rPr>
        <w:t>J3</w:t>
      </w:r>
      <w:r>
        <w:rPr>
          <w:sz w:val="18"/>
          <w:szCs w:val="18"/>
        </w:rPr>
        <w:t xml:space="preserve">, avant même que le foyer inflammatoire ne soit circoncis </w:t>
      </w:r>
      <w:r w:rsidRPr="003D513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</w:t>
      </w:r>
      <w:r w:rsidRPr="005F2CE5">
        <w:rPr>
          <w:b/>
          <w:sz w:val="18"/>
          <w:szCs w:val="18"/>
        </w:rPr>
        <w:t>prolifération des fibroblastes</w:t>
      </w:r>
    </w:p>
    <w:p w:rsidR="003D513A" w:rsidRDefault="003D513A" w:rsidP="003D513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Ces C commencent à sécréter du </w:t>
      </w:r>
      <w:r w:rsidRPr="005F2CE5">
        <w:rPr>
          <w:b/>
          <w:sz w:val="18"/>
          <w:szCs w:val="18"/>
        </w:rPr>
        <w:t>procollagène + glycosaminoglycanes + glycoprotéines</w:t>
      </w:r>
      <w:r>
        <w:rPr>
          <w:sz w:val="18"/>
          <w:szCs w:val="18"/>
        </w:rPr>
        <w:t xml:space="preserve"> + etc…qui constituent le tissu conjonctif de remplacement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3D513A" w:rsidRPr="005F2CE5" w:rsidRDefault="003D513A" w:rsidP="003D513A">
      <w:pPr>
        <w:pStyle w:val="Paragraphedeliste"/>
        <w:numPr>
          <w:ilvl w:val="0"/>
          <w:numId w:val="10"/>
        </w:numPr>
        <w:rPr>
          <w:color w:val="FF2D82"/>
          <w:sz w:val="24"/>
          <w:szCs w:val="24"/>
          <w:u w:val="single"/>
        </w:rPr>
      </w:pPr>
      <w:r w:rsidRPr="005F2CE5">
        <w:rPr>
          <w:color w:val="FF2D82"/>
          <w:sz w:val="24"/>
          <w:szCs w:val="24"/>
          <w:u w:val="single"/>
        </w:rPr>
        <w:t>Rôle des macrophages</w:t>
      </w: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3D513A" w:rsidRDefault="003D513A" w:rsidP="003D513A">
      <w:pPr>
        <w:pStyle w:val="Paragraphedeliste"/>
        <w:numPr>
          <w:ilvl w:val="0"/>
          <w:numId w:val="2"/>
        </w:numPr>
        <w:rPr>
          <w:sz w:val="18"/>
          <w:szCs w:val="18"/>
        </w:rPr>
      </w:pPr>
      <w:r>
        <w:rPr>
          <w:sz w:val="18"/>
          <w:szCs w:val="18"/>
        </w:rPr>
        <w:t xml:space="preserve">Rôle important </w:t>
      </w:r>
      <w:r w:rsidRPr="003D513A">
        <w:rPr>
          <w:sz w:val="18"/>
          <w:szCs w:val="18"/>
        </w:rPr>
        <w:sym w:font="Wingdings" w:char="F0E0"/>
      </w:r>
      <w:r>
        <w:rPr>
          <w:sz w:val="18"/>
          <w:szCs w:val="18"/>
        </w:rPr>
        <w:t xml:space="preserve"> </w:t>
      </w:r>
      <w:r w:rsidRPr="005F2CE5">
        <w:rPr>
          <w:b/>
          <w:sz w:val="18"/>
          <w:szCs w:val="18"/>
        </w:rPr>
        <w:t>sécréter IL1, TNF, PAF et PDGF</w:t>
      </w:r>
      <w:r>
        <w:rPr>
          <w:sz w:val="18"/>
          <w:szCs w:val="18"/>
        </w:rPr>
        <w:t xml:space="preserve"> qui sont des facteurs de croissance pour les fibroblastes </w:t>
      </w:r>
    </w:p>
    <w:p w:rsidR="003D513A" w:rsidRPr="005F2CE5" w:rsidRDefault="003D513A" w:rsidP="003D513A">
      <w:pPr>
        <w:pStyle w:val="Paragraphedeliste"/>
        <w:numPr>
          <w:ilvl w:val="0"/>
          <w:numId w:val="7"/>
        </w:numPr>
        <w:rPr>
          <w:b/>
          <w:i/>
          <w:sz w:val="18"/>
          <w:szCs w:val="18"/>
        </w:rPr>
      </w:pPr>
      <w:r w:rsidRPr="005F2CE5">
        <w:rPr>
          <w:b/>
          <w:i/>
          <w:sz w:val="18"/>
          <w:szCs w:val="18"/>
        </w:rPr>
        <w:t>Migration et prolifération fibroblastiques</w:t>
      </w: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3D513A" w:rsidRPr="0058676D" w:rsidRDefault="003D513A" w:rsidP="003D513A">
      <w:pPr>
        <w:pStyle w:val="Paragraphedeliste"/>
        <w:numPr>
          <w:ilvl w:val="0"/>
          <w:numId w:val="9"/>
        </w:numPr>
        <w:rPr>
          <w:b/>
          <w:color w:val="00CC00"/>
          <w:sz w:val="28"/>
          <w:szCs w:val="28"/>
          <w:u w:val="single"/>
        </w:rPr>
      </w:pPr>
      <w:r w:rsidRPr="0058676D">
        <w:rPr>
          <w:b/>
          <w:color w:val="00CC00"/>
          <w:sz w:val="28"/>
          <w:szCs w:val="28"/>
          <w:u w:val="single"/>
        </w:rPr>
        <w:t>Résultats de la cicatrisation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3D513A" w:rsidRPr="005F2CE5" w:rsidRDefault="003D513A" w:rsidP="003D513A">
      <w:pPr>
        <w:pStyle w:val="Paragraphedeliste"/>
        <w:numPr>
          <w:ilvl w:val="0"/>
          <w:numId w:val="11"/>
        </w:numPr>
        <w:rPr>
          <w:color w:val="FF2D82"/>
          <w:sz w:val="24"/>
          <w:szCs w:val="24"/>
          <w:u w:val="single"/>
        </w:rPr>
      </w:pPr>
      <w:r w:rsidRPr="005F2CE5">
        <w:rPr>
          <w:color w:val="FF2D82"/>
          <w:sz w:val="24"/>
          <w:szCs w:val="24"/>
          <w:u w:val="single"/>
        </w:rPr>
        <w:t>Dans le meilleur des cas</w:t>
      </w:r>
    </w:p>
    <w:p w:rsidR="00E66AE8" w:rsidRDefault="00E66AE8" w:rsidP="00E66AE8">
      <w:pPr>
        <w:pStyle w:val="Paragraphedeliste"/>
        <w:rPr>
          <w:sz w:val="18"/>
          <w:szCs w:val="18"/>
        </w:rPr>
      </w:pPr>
    </w:p>
    <w:p w:rsidR="003D513A" w:rsidRDefault="003D513A" w:rsidP="003D513A">
      <w:pPr>
        <w:pStyle w:val="Paragraphedeliste"/>
        <w:numPr>
          <w:ilvl w:val="0"/>
          <w:numId w:val="7"/>
        </w:numPr>
        <w:rPr>
          <w:sz w:val="18"/>
          <w:szCs w:val="18"/>
        </w:rPr>
      </w:pPr>
      <w:r w:rsidRPr="005F2CE5">
        <w:rPr>
          <w:b/>
          <w:sz w:val="18"/>
          <w:szCs w:val="18"/>
        </w:rPr>
        <w:t>Régénération complète</w:t>
      </w:r>
      <w:r>
        <w:rPr>
          <w:sz w:val="18"/>
          <w:szCs w:val="18"/>
        </w:rPr>
        <w:t xml:space="preserve"> du tissu </w:t>
      </w:r>
      <w:r w:rsidR="003641CE">
        <w:rPr>
          <w:sz w:val="18"/>
          <w:szCs w:val="18"/>
        </w:rPr>
        <w:t xml:space="preserve"> ds qq rares tissus à renouvellement rapide avec de grandes capacités de différenciations</w:t>
      </w:r>
    </w:p>
    <w:p w:rsidR="003641CE" w:rsidRPr="005F2CE5" w:rsidRDefault="003641CE" w:rsidP="003D513A">
      <w:pPr>
        <w:pStyle w:val="Paragraphedeliste"/>
        <w:numPr>
          <w:ilvl w:val="0"/>
          <w:numId w:val="7"/>
        </w:numPr>
        <w:rPr>
          <w:b/>
          <w:sz w:val="18"/>
          <w:szCs w:val="18"/>
        </w:rPr>
      </w:pPr>
      <w:r w:rsidRPr="005F2CE5">
        <w:rPr>
          <w:b/>
          <w:sz w:val="18"/>
          <w:szCs w:val="18"/>
        </w:rPr>
        <w:t>Pas de séquelles</w:t>
      </w:r>
    </w:p>
    <w:p w:rsidR="00E66AE8" w:rsidRDefault="00E66AE8" w:rsidP="00E66AE8">
      <w:pPr>
        <w:pStyle w:val="Paragraphedeliste"/>
        <w:ind w:left="1080"/>
        <w:rPr>
          <w:sz w:val="18"/>
          <w:szCs w:val="18"/>
        </w:rPr>
      </w:pPr>
    </w:p>
    <w:p w:rsidR="003641CE" w:rsidRPr="00BD1CD7" w:rsidRDefault="003641CE" w:rsidP="003641CE">
      <w:pPr>
        <w:pStyle w:val="Paragraphedeliste"/>
        <w:numPr>
          <w:ilvl w:val="0"/>
          <w:numId w:val="11"/>
        </w:numPr>
        <w:rPr>
          <w:color w:val="FF2D82"/>
          <w:sz w:val="24"/>
          <w:szCs w:val="24"/>
          <w:u w:val="single"/>
        </w:rPr>
      </w:pPr>
      <w:r w:rsidRPr="00BD1CD7">
        <w:rPr>
          <w:color w:val="FF2D82"/>
          <w:sz w:val="24"/>
          <w:szCs w:val="24"/>
          <w:u w:val="single"/>
        </w:rPr>
        <w:t>Dans la plupart des cas</w:t>
      </w:r>
    </w:p>
    <w:p w:rsidR="005F2CE5" w:rsidRDefault="005F2CE5" w:rsidP="005F2CE5">
      <w:pPr>
        <w:pStyle w:val="Paragraphedeliste"/>
        <w:rPr>
          <w:sz w:val="18"/>
          <w:szCs w:val="18"/>
        </w:rPr>
      </w:pPr>
    </w:p>
    <w:p w:rsidR="003641CE" w:rsidRPr="00BD1CD7" w:rsidRDefault="003641CE" w:rsidP="003641CE">
      <w:pPr>
        <w:pStyle w:val="Paragraphedeliste"/>
        <w:numPr>
          <w:ilvl w:val="0"/>
          <w:numId w:val="7"/>
        </w:numPr>
        <w:rPr>
          <w:b/>
          <w:sz w:val="18"/>
          <w:szCs w:val="18"/>
        </w:rPr>
      </w:pPr>
      <w:r>
        <w:rPr>
          <w:sz w:val="18"/>
          <w:szCs w:val="18"/>
        </w:rPr>
        <w:t xml:space="preserve">Simple réparation par remplacement du tissu lésé par une </w:t>
      </w:r>
      <w:r w:rsidRPr="00BD1CD7">
        <w:rPr>
          <w:b/>
          <w:sz w:val="18"/>
          <w:szCs w:val="18"/>
        </w:rPr>
        <w:t>cicatrice fibreuse</w:t>
      </w:r>
    </w:p>
    <w:p w:rsidR="003641CE" w:rsidRPr="00BD1CD7" w:rsidRDefault="003641CE" w:rsidP="003641CE">
      <w:pPr>
        <w:pStyle w:val="Paragraphedeliste"/>
        <w:numPr>
          <w:ilvl w:val="0"/>
          <w:numId w:val="7"/>
        </w:numPr>
        <w:rPr>
          <w:b/>
          <w:sz w:val="18"/>
          <w:szCs w:val="18"/>
        </w:rPr>
      </w:pPr>
      <w:r w:rsidRPr="00BD1CD7">
        <w:rPr>
          <w:sz w:val="18"/>
          <w:szCs w:val="18"/>
          <w:u w:val="single"/>
        </w:rPr>
        <w:t>Séquelles</w:t>
      </w:r>
      <w:r>
        <w:rPr>
          <w:sz w:val="18"/>
          <w:szCs w:val="18"/>
        </w:rPr>
        <w:t xml:space="preserve"> : </w:t>
      </w:r>
      <w:r w:rsidRPr="00BD1CD7">
        <w:rPr>
          <w:b/>
          <w:sz w:val="18"/>
          <w:szCs w:val="18"/>
        </w:rPr>
        <w:t>tissu noble spécialisé remplacé par tissu conjonctif de comblement</w:t>
      </w:r>
    </w:p>
    <w:p w:rsidR="00907A8D" w:rsidRPr="00972125" w:rsidRDefault="00907A8D" w:rsidP="00907A8D">
      <w:pPr>
        <w:rPr>
          <w:sz w:val="18"/>
          <w:szCs w:val="18"/>
        </w:rPr>
      </w:pPr>
    </w:p>
    <w:sectPr w:rsidR="00907A8D" w:rsidRPr="00972125" w:rsidSect="001D6952">
      <w:foot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143" w:rsidRDefault="00D21143" w:rsidP="001D6952">
      <w:pPr>
        <w:spacing w:after="0" w:line="240" w:lineRule="auto"/>
      </w:pPr>
      <w:r>
        <w:separator/>
      </w:r>
    </w:p>
  </w:endnote>
  <w:endnote w:type="continuationSeparator" w:id="1">
    <w:p w:rsidR="00D21143" w:rsidRDefault="00D21143" w:rsidP="001D6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01360"/>
      <w:docPartObj>
        <w:docPartGallery w:val="Page Numbers (Bottom of Page)"/>
        <w:docPartUnique/>
      </w:docPartObj>
    </w:sdtPr>
    <w:sdtContent>
      <w:p w:rsidR="001D6952" w:rsidRDefault="001D6952">
        <w:pPr>
          <w:pStyle w:val="Pieddepage"/>
        </w:pPr>
        <w:r>
          <w:rPr>
            <w:noProof/>
            <w:lang w:eastAsia="zh-TW"/>
          </w:rPr>
          <w:pi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049" type="#_x0000_t5" style="position:absolute;margin-left:1019.7pt;margin-top:0;width:167.4pt;height:161.8pt;z-index:251660288;mso-position-horizontal:right;mso-position-horizontal-relative:page;mso-position-vertical:bottom;mso-position-vertical-relative:page" adj="21600" fillcolor="#d2eaf1 [824]" stroked="f">
              <v:textbox style="mso-next-textbox:#_x0000_s2049">
                <w:txbxContent>
                  <w:p w:rsidR="001D6952" w:rsidRDefault="001D6952">
                    <w:pPr>
                      <w:jc w:val="center"/>
                      <w:rPr>
                        <w:szCs w:val="72"/>
                      </w:rPr>
                    </w:pPr>
                    <w:fldSimple w:instr=" PAGE    \* MERGEFORMAT ">
                      <w:r w:rsidRPr="001D6952">
                        <w:rPr>
                          <w:rFonts w:asciiTheme="majorHAnsi" w:hAnsiTheme="majorHAnsi"/>
                          <w:noProof/>
                          <w:color w:val="FFFFFF" w:themeColor="background1"/>
                          <w:sz w:val="72"/>
                          <w:szCs w:val="72"/>
                        </w:rPr>
                        <w:t>3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143" w:rsidRDefault="00D21143" w:rsidP="001D6952">
      <w:pPr>
        <w:spacing w:after="0" w:line="240" w:lineRule="auto"/>
      </w:pPr>
      <w:r>
        <w:separator/>
      </w:r>
    </w:p>
  </w:footnote>
  <w:footnote w:type="continuationSeparator" w:id="1">
    <w:p w:rsidR="00D21143" w:rsidRDefault="00D21143" w:rsidP="001D69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8512E"/>
    <w:multiLevelType w:val="hybridMultilevel"/>
    <w:tmpl w:val="2408C18A"/>
    <w:lvl w:ilvl="0" w:tplc="462C57E4">
      <w:start w:val="3"/>
      <w:numFmt w:val="bullet"/>
      <w:lvlText w:val="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C63562"/>
    <w:multiLevelType w:val="hybridMultilevel"/>
    <w:tmpl w:val="A370A510"/>
    <w:lvl w:ilvl="0" w:tplc="342275F4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87295"/>
    <w:multiLevelType w:val="hybridMultilevel"/>
    <w:tmpl w:val="4B42986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5086E"/>
    <w:multiLevelType w:val="hybridMultilevel"/>
    <w:tmpl w:val="82B00E48"/>
    <w:lvl w:ilvl="0" w:tplc="47E0B1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0078C"/>
    <w:multiLevelType w:val="hybridMultilevel"/>
    <w:tmpl w:val="FD4CF12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B93A0F"/>
    <w:multiLevelType w:val="hybridMultilevel"/>
    <w:tmpl w:val="002CE3D2"/>
    <w:lvl w:ilvl="0" w:tplc="0ACCB8D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9C126F"/>
    <w:multiLevelType w:val="hybridMultilevel"/>
    <w:tmpl w:val="D3169C08"/>
    <w:lvl w:ilvl="0" w:tplc="4FA6FC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857ED5"/>
    <w:multiLevelType w:val="hybridMultilevel"/>
    <w:tmpl w:val="9F3ADC5C"/>
    <w:lvl w:ilvl="0" w:tplc="6B2E4A2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B240353"/>
    <w:multiLevelType w:val="hybridMultilevel"/>
    <w:tmpl w:val="9C12004A"/>
    <w:lvl w:ilvl="0" w:tplc="A036A9F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D32D55"/>
    <w:multiLevelType w:val="hybridMultilevel"/>
    <w:tmpl w:val="238AC5E6"/>
    <w:lvl w:ilvl="0" w:tplc="66043CB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9157EA"/>
    <w:multiLevelType w:val="hybridMultilevel"/>
    <w:tmpl w:val="5D34FDDA"/>
    <w:lvl w:ilvl="0" w:tplc="F378E9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2"/>
  </w:num>
  <w:num w:numId="7">
    <w:abstractNumId w:val="0"/>
  </w:num>
  <w:num w:numId="8">
    <w:abstractNumId w:val="10"/>
  </w:num>
  <w:num w:numId="9">
    <w:abstractNumId w:val="6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2CC8"/>
    <w:rsid w:val="000332E4"/>
    <w:rsid w:val="000C302B"/>
    <w:rsid w:val="001D6952"/>
    <w:rsid w:val="003641CE"/>
    <w:rsid w:val="003D513A"/>
    <w:rsid w:val="0058676D"/>
    <w:rsid w:val="005F2CE5"/>
    <w:rsid w:val="00672CC8"/>
    <w:rsid w:val="00817130"/>
    <w:rsid w:val="00907A8D"/>
    <w:rsid w:val="00972125"/>
    <w:rsid w:val="00B2701A"/>
    <w:rsid w:val="00BD1CD7"/>
    <w:rsid w:val="00CB2C8F"/>
    <w:rsid w:val="00D21143"/>
    <w:rsid w:val="00E6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C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72CC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1D69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D6952"/>
  </w:style>
  <w:style w:type="paragraph" w:styleId="Pieddepage">
    <w:name w:val="footer"/>
    <w:basedOn w:val="Normal"/>
    <w:link w:val="PieddepageCar"/>
    <w:uiPriority w:val="99"/>
    <w:semiHidden/>
    <w:unhideWhenUsed/>
    <w:rsid w:val="001D69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D69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67A6E-BE84-4730-B0CC-1E3EC56DE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</dc:creator>
  <cp:lastModifiedBy>So</cp:lastModifiedBy>
  <cp:revision>7</cp:revision>
  <dcterms:created xsi:type="dcterms:W3CDTF">2008-10-27T19:06:00Z</dcterms:created>
  <dcterms:modified xsi:type="dcterms:W3CDTF">2008-10-27T19:58:00Z</dcterms:modified>
</cp:coreProperties>
</file>