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420" w:rsidRPr="00474E9C" w:rsidRDefault="002F3420" w:rsidP="002F3420">
      <w:pPr>
        <w:jc w:val="center"/>
        <w:rPr>
          <w:color w:val="FF0000"/>
          <w:sz w:val="36"/>
          <w:szCs w:val="36"/>
        </w:rPr>
      </w:pPr>
      <w:r w:rsidRPr="00474E9C">
        <w:rPr>
          <w:color w:val="FF0000"/>
          <w:sz w:val="36"/>
          <w:szCs w:val="36"/>
        </w:rPr>
        <w:t>Le secret médical</w:t>
      </w:r>
    </w:p>
    <w:p w:rsidR="002F3420" w:rsidRDefault="002F3420" w:rsidP="002F3420"/>
    <w:p w:rsidR="002F3420" w:rsidRPr="00474E9C" w:rsidRDefault="002F3420" w:rsidP="002F3420">
      <w:pPr>
        <w:pStyle w:val="Paragraphedeliste"/>
        <w:numPr>
          <w:ilvl w:val="0"/>
          <w:numId w:val="1"/>
        </w:numPr>
        <w:rPr>
          <w:color w:val="00B050"/>
        </w:rPr>
      </w:pPr>
      <w:r w:rsidRPr="00474E9C">
        <w:rPr>
          <w:color w:val="00B050"/>
        </w:rPr>
        <w:t>introduction</w:t>
      </w:r>
    </w:p>
    <w:p w:rsidR="002F3420" w:rsidRDefault="002F3420" w:rsidP="002F3420">
      <w:pPr>
        <w:pStyle w:val="Paragraphedeliste"/>
        <w:ind w:left="1080"/>
      </w:pPr>
    </w:p>
    <w:p w:rsidR="002F3420" w:rsidRDefault="002F3420" w:rsidP="002F3420">
      <w:pPr>
        <w:pStyle w:val="Paragraphedeliste"/>
        <w:ind w:left="1080"/>
      </w:pPr>
      <w:r>
        <w:t>La notion de secret médical est ancienne, elle engage la responsabilité du médecin, on s’appelle ca également le secret professionnel</w:t>
      </w:r>
    </w:p>
    <w:p w:rsidR="002F3420" w:rsidRDefault="002F3420" w:rsidP="002F3420">
      <w:pPr>
        <w:pStyle w:val="Paragraphedeliste"/>
        <w:ind w:left="1080"/>
      </w:pPr>
      <w:r>
        <w:t>Déf</w:t>
      </w:r>
      <w:r w:rsidR="008C5AA6">
        <w:t>inition</w:t>
      </w:r>
      <w:r>
        <w:t xml:space="preserve">=&gt;le secret professionnel couvre  tout ce qui est venu </w:t>
      </w:r>
      <w:r w:rsidR="00870595">
        <w:t>à</w:t>
      </w:r>
      <w:r>
        <w:t xml:space="preserve"> la connaissance du médecin durant l’exercice de sa prof. Ce qui lui a été confié, mais aussi ce qu’il a vu entendu ou compris. Ce secret est total intangible et absolu, personne ne peut en affranchir le médecin. La violation du secret professionnel est un délit sauf dérogation.</w:t>
      </w:r>
    </w:p>
    <w:p w:rsidR="002F3420" w:rsidRDefault="002F3420" w:rsidP="002F3420">
      <w:pPr>
        <w:pStyle w:val="Paragraphedeliste"/>
        <w:ind w:left="1080"/>
      </w:pPr>
      <w:r>
        <w:t>Déroga</w:t>
      </w:r>
      <w:r w:rsidR="008C5AA6">
        <w:t>tion : soit obligatoire (</w:t>
      </w:r>
      <w:r>
        <w:t xml:space="preserve">la loi oblige, impose la révélation de ce secret), dérogation </w:t>
      </w:r>
      <w:r w:rsidR="008C5AA6">
        <w:t>facultative (</w:t>
      </w:r>
      <w:r>
        <w:t>la loi autorise la révélation du secret).</w:t>
      </w:r>
    </w:p>
    <w:p w:rsidR="002F3420" w:rsidRDefault="002F3420" w:rsidP="002F3420">
      <w:pPr>
        <w:pStyle w:val="Paragraphedeliste"/>
        <w:ind w:left="1080"/>
      </w:pPr>
    </w:p>
    <w:p w:rsidR="0001260A" w:rsidRDefault="002F3420" w:rsidP="002F3420">
      <w:pPr>
        <w:pStyle w:val="Paragraphedeliste"/>
        <w:numPr>
          <w:ilvl w:val="0"/>
          <w:numId w:val="1"/>
        </w:numPr>
        <w:rPr>
          <w:color w:val="00B050"/>
        </w:rPr>
      </w:pPr>
      <w:r w:rsidRPr="00474E9C">
        <w:rPr>
          <w:color w:val="00B050"/>
        </w:rPr>
        <w:t xml:space="preserve">Les obligations du secret </w:t>
      </w:r>
    </w:p>
    <w:p w:rsidR="0001260A" w:rsidRDefault="0001260A" w:rsidP="0001260A">
      <w:pPr>
        <w:pStyle w:val="Paragraphedeliste"/>
        <w:ind w:left="1080"/>
        <w:rPr>
          <w:color w:val="00B050"/>
        </w:rPr>
      </w:pPr>
    </w:p>
    <w:p w:rsidR="002F3420" w:rsidRPr="0001260A" w:rsidRDefault="002F3420" w:rsidP="0001260A">
      <w:pPr>
        <w:pStyle w:val="Paragraphedeliste"/>
        <w:numPr>
          <w:ilvl w:val="0"/>
          <w:numId w:val="2"/>
        </w:numPr>
        <w:rPr>
          <w:color w:val="00B0F0"/>
        </w:rPr>
      </w:pPr>
      <w:r w:rsidRPr="0001260A">
        <w:rPr>
          <w:color w:val="00B0F0"/>
        </w:rPr>
        <w:t>le code pénal</w:t>
      </w:r>
    </w:p>
    <w:p w:rsidR="00474E9C" w:rsidRDefault="00474E9C" w:rsidP="0001260A">
      <w:pPr>
        <w:pStyle w:val="Paragraphedeliste"/>
        <w:ind w:left="1637"/>
      </w:pPr>
      <w:r>
        <w:t>« La révélation d’une info à</w:t>
      </w:r>
      <w:r w:rsidR="002F3420">
        <w:t xml:space="preserve"> caractère secret par une personne qui en est dépositaire soit par état soit par profession, soit en raison d’une fonction ou d’une mission temporaire est punie d’un an de prison et de 15000 euros d’amende. Cet article ne s’applique pas quand la loi autorise la révélati</w:t>
      </w:r>
      <w:r>
        <w:t>on </w:t>
      </w:r>
    </w:p>
    <w:p w:rsidR="002F3420" w:rsidRDefault="0001260A" w:rsidP="00474E9C">
      <w:pPr>
        <w:pStyle w:val="Paragraphedeliste"/>
        <w:ind w:left="1637"/>
      </w:pPr>
      <w:r>
        <w:t>-</w:t>
      </w:r>
      <w:r w:rsidR="002F3420">
        <w:t> </w:t>
      </w:r>
      <w:r w:rsidR="008C5AA6">
        <w:t>L’article</w:t>
      </w:r>
      <w:r w:rsidR="002F3420">
        <w:t xml:space="preserve"> n’est pas applicable quand :</w:t>
      </w:r>
      <w:r w:rsidR="00474E9C">
        <w:t xml:space="preserve"> quand la loi autorise les révélations</w:t>
      </w:r>
      <w:r>
        <w:t> :</w:t>
      </w:r>
    </w:p>
    <w:p w:rsidR="0001260A" w:rsidRDefault="0001260A" w:rsidP="00474E9C">
      <w:pPr>
        <w:pStyle w:val="Paragraphedeliste"/>
        <w:ind w:left="1637"/>
      </w:pPr>
      <w:r>
        <w:t>« A celui qui informe les autorités judiciaire, médicale ou administrative, des privations ou des sévices y compris quand il s’agit d’atteintes ou de mutilations sexuelles dont il a eu connaissance et qui ont été infligés à un mineur ou à une personne  qui n’est pas en mesure de se protéger en raison de son âge, son incapacité physique ou psychique.</w:t>
      </w:r>
    </w:p>
    <w:p w:rsidR="0001260A" w:rsidRDefault="0001260A" w:rsidP="00474E9C">
      <w:pPr>
        <w:pStyle w:val="Paragraphedeliste"/>
        <w:ind w:left="1637"/>
      </w:pPr>
      <w:r>
        <w:t>Au médecin qui avec l’accord de la victime, porte à la connaissance  du procureur de la République les sévices ou les privations  qu’il a constaté sur le plan physique ou psychique  dans l’exercice de sa profession,  et qui lui permettent de présumer que des violences physique, sexuelle ou psychique ont été commises. Lorsque la victime est mineure, son accord n’est pas nécessaire.</w:t>
      </w:r>
    </w:p>
    <w:p w:rsidR="0001260A" w:rsidRPr="00AA0843" w:rsidRDefault="0001260A" w:rsidP="00474E9C">
      <w:pPr>
        <w:pStyle w:val="Paragraphedeliste"/>
        <w:ind w:left="1637"/>
        <w:rPr>
          <w:color w:val="00B0F0"/>
        </w:rPr>
      </w:pPr>
    </w:p>
    <w:p w:rsidR="0001260A" w:rsidRPr="00AA0843" w:rsidRDefault="0001260A" w:rsidP="0001260A">
      <w:pPr>
        <w:pStyle w:val="Paragraphedeliste"/>
        <w:numPr>
          <w:ilvl w:val="0"/>
          <w:numId w:val="2"/>
        </w:numPr>
        <w:rPr>
          <w:color w:val="00B0F0"/>
        </w:rPr>
      </w:pPr>
      <w:r w:rsidRPr="00AA0843">
        <w:rPr>
          <w:color w:val="00B0F0"/>
        </w:rPr>
        <w:t>Selon le code de Déontologie</w:t>
      </w:r>
    </w:p>
    <w:p w:rsidR="0001260A" w:rsidRDefault="00AA36DB" w:rsidP="0001260A">
      <w:pPr>
        <w:pStyle w:val="Paragraphedeliste"/>
        <w:ind w:left="1637"/>
      </w:pPr>
      <w:r>
        <w:t>Plusieurs articles du C. de D. traitent du secret médical</w:t>
      </w:r>
    </w:p>
    <w:p w:rsidR="00AA36DB" w:rsidRDefault="00AA36DB" w:rsidP="00AA36DB">
      <w:pPr>
        <w:pStyle w:val="Paragraphedeliste"/>
        <w:numPr>
          <w:ilvl w:val="0"/>
          <w:numId w:val="7"/>
        </w:numPr>
      </w:pPr>
      <w:r>
        <w:t>Il  rappelle que le SM s’impose à tous les médecins</w:t>
      </w:r>
    </w:p>
    <w:p w:rsidR="00AA36DB" w:rsidRDefault="00AA36DB" w:rsidP="00AA36DB">
      <w:pPr>
        <w:pStyle w:val="Paragraphedeliste"/>
        <w:numPr>
          <w:ilvl w:val="0"/>
          <w:numId w:val="7"/>
        </w:numPr>
      </w:pPr>
      <w:r>
        <w:t xml:space="preserve">Il rappelle que le SM concerne également tous les collaborateurs </w:t>
      </w:r>
      <w:r w:rsidR="00695B2C">
        <w:t>du médecin</w:t>
      </w:r>
    </w:p>
    <w:p w:rsidR="00695B2C" w:rsidRDefault="00695B2C" w:rsidP="00AA36DB">
      <w:pPr>
        <w:pStyle w:val="Paragraphedeliste"/>
        <w:numPr>
          <w:ilvl w:val="0"/>
          <w:numId w:val="7"/>
        </w:numPr>
      </w:pPr>
      <w:r>
        <w:t>Il rappelle que le médecin doit garder confidentiel les dossiers médicaux et fiches</w:t>
      </w:r>
    </w:p>
    <w:p w:rsidR="00695B2C" w:rsidRDefault="00695B2C" w:rsidP="00695B2C">
      <w:pPr>
        <w:pStyle w:val="Paragraphedeliste"/>
        <w:ind w:left="1997"/>
      </w:pPr>
    </w:p>
    <w:p w:rsidR="00695B2C" w:rsidRPr="00AA0843" w:rsidRDefault="00695B2C" w:rsidP="00695B2C">
      <w:pPr>
        <w:pStyle w:val="Paragraphedeliste"/>
        <w:numPr>
          <w:ilvl w:val="0"/>
          <w:numId w:val="2"/>
        </w:numPr>
        <w:rPr>
          <w:color w:val="00B0F0"/>
        </w:rPr>
      </w:pPr>
      <w:r w:rsidRPr="00AA0843">
        <w:rPr>
          <w:color w:val="00B0F0"/>
        </w:rPr>
        <w:t>Obligations morales</w:t>
      </w:r>
    </w:p>
    <w:p w:rsidR="00474E9C" w:rsidRDefault="00695B2C" w:rsidP="00AA0843">
      <w:pPr>
        <w:pStyle w:val="Paragraphedeliste"/>
        <w:ind w:left="1637"/>
      </w:pPr>
      <w:r>
        <w:t>Elles remontent à la période d’Hippocrate qui disait « Admis à l’intérieur des maisons, mes yeux ne verront pas ce qui s’y passe, ma langue aira les secrets qui me seront confiés</w:t>
      </w:r>
      <w:r w:rsidR="00AA0843">
        <w:t>. </w:t>
      </w:r>
    </w:p>
    <w:p w:rsidR="00AA0843" w:rsidRPr="00AA0843" w:rsidRDefault="00AA0843" w:rsidP="00AA0843">
      <w:pPr>
        <w:pStyle w:val="Paragraphedeliste"/>
        <w:ind w:left="1637"/>
        <w:rPr>
          <w:color w:val="00B050"/>
        </w:rPr>
      </w:pPr>
    </w:p>
    <w:p w:rsidR="00AA0843" w:rsidRPr="00AA0843" w:rsidRDefault="00AA0843" w:rsidP="00AA0843">
      <w:pPr>
        <w:pStyle w:val="Paragraphedeliste"/>
        <w:numPr>
          <w:ilvl w:val="0"/>
          <w:numId w:val="1"/>
        </w:numPr>
        <w:rPr>
          <w:color w:val="00B050"/>
        </w:rPr>
      </w:pPr>
      <w:r w:rsidRPr="00AA0843">
        <w:rPr>
          <w:color w:val="00B050"/>
        </w:rPr>
        <w:t>Les caractères du secret</w:t>
      </w:r>
    </w:p>
    <w:p w:rsidR="00AA0843" w:rsidRDefault="00AA0843" w:rsidP="00AA0843">
      <w:pPr>
        <w:pStyle w:val="Paragraphedeliste"/>
        <w:ind w:left="1080"/>
      </w:pPr>
    </w:p>
    <w:p w:rsidR="0071745E" w:rsidRDefault="00AA0843" w:rsidP="00AA0843">
      <w:pPr>
        <w:pStyle w:val="Paragraphedeliste"/>
        <w:ind w:left="1080"/>
      </w:pPr>
      <w:r>
        <w:t xml:space="preserve">Le secret est total, il couvre tout ce que le médecin a vu, entendu ou compris dans l’exercice de sa profession. </w:t>
      </w:r>
      <w:r w:rsidR="008C5AA6">
        <w:t xml:space="preserve">Il </w:t>
      </w:r>
      <w:r w:rsidR="0071745E">
        <w:t xml:space="preserve">est </w:t>
      </w:r>
      <w:r w:rsidR="008C5AA6">
        <w:t>intangible</w:t>
      </w:r>
      <w:r w:rsidR="0071745E">
        <w:t xml:space="preserve"> et absolu ce qui veut dire que personne ne peut délier le médecin du secret professionnel pas même le patient lui-même sauf dérogations légales, ni même la mort, parce que le secret professionnel persiste après le décès du patient</w:t>
      </w:r>
      <w:r>
        <w:t>.</w:t>
      </w:r>
    </w:p>
    <w:p w:rsidR="00AA0843" w:rsidRPr="00870595" w:rsidRDefault="00AA0843" w:rsidP="00AA0843">
      <w:pPr>
        <w:pStyle w:val="Paragraphedeliste"/>
        <w:ind w:left="1080"/>
        <w:rPr>
          <w:color w:val="00B050"/>
        </w:rPr>
      </w:pPr>
    </w:p>
    <w:p w:rsidR="0071745E" w:rsidRPr="00870595" w:rsidRDefault="0071745E" w:rsidP="0071745E">
      <w:pPr>
        <w:pStyle w:val="Paragraphedeliste"/>
        <w:numPr>
          <w:ilvl w:val="0"/>
          <w:numId w:val="1"/>
        </w:numPr>
        <w:rPr>
          <w:color w:val="00B050"/>
        </w:rPr>
      </w:pPr>
      <w:r w:rsidRPr="00870595">
        <w:rPr>
          <w:color w:val="00B050"/>
        </w:rPr>
        <w:t>Les dérogations légales</w:t>
      </w:r>
    </w:p>
    <w:p w:rsidR="00AA0843" w:rsidRDefault="00AA0843" w:rsidP="00AA0843">
      <w:pPr>
        <w:pStyle w:val="Paragraphedeliste"/>
        <w:ind w:left="1080"/>
      </w:pPr>
    </w:p>
    <w:p w:rsidR="0071745E" w:rsidRDefault="0071745E" w:rsidP="0071745E">
      <w:pPr>
        <w:pStyle w:val="Paragraphedeliste"/>
        <w:ind w:left="1440"/>
      </w:pPr>
      <w:r>
        <w:t>Seule la loi dans l’</w:t>
      </w:r>
      <w:r w:rsidR="00DA7943">
        <w:t>intérêt</w:t>
      </w:r>
      <w:r>
        <w:t xml:space="preserve"> publique peut apporter des </w:t>
      </w:r>
      <w:r w:rsidR="00DA7943">
        <w:t>exceptions</w:t>
      </w:r>
      <w:r>
        <w:t xml:space="preserve"> du secret professionnel : dérogations =&gt;Dérogations obligatoires : le </w:t>
      </w:r>
      <w:r w:rsidR="00DA7943">
        <w:t>médecin</w:t>
      </w:r>
      <w:r>
        <w:t xml:space="preserve"> est obligé de parler et Des dérogations </w:t>
      </w:r>
      <w:r w:rsidR="00DA7943">
        <w:t>facultatives</w:t>
      </w:r>
      <w:r>
        <w:t xml:space="preserve"> : le </w:t>
      </w:r>
      <w:r w:rsidR="00DA7943">
        <w:t>médecin</w:t>
      </w:r>
      <w:r>
        <w:t xml:space="preserve"> est libre de parler ou de se taire</w:t>
      </w:r>
    </w:p>
    <w:p w:rsidR="0071745E" w:rsidRPr="00870595" w:rsidRDefault="0071745E" w:rsidP="0071745E">
      <w:pPr>
        <w:pStyle w:val="Paragraphedeliste"/>
        <w:ind w:left="1440"/>
        <w:rPr>
          <w:color w:val="00B0F0"/>
        </w:rPr>
      </w:pPr>
    </w:p>
    <w:p w:rsidR="0071745E" w:rsidRPr="00870595" w:rsidRDefault="0071745E" w:rsidP="0071745E">
      <w:pPr>
        <w:pStyle w:val="Paragraphedeliste"/>
        <w:numPr>
          <w:ilvl w:val="0"/>
          <w:numId w:val="5"/>
        </w:numPr>
        <w:rPr>
          <w:color w:val="00B0F0"/>
        </w:rPr>
      </w:pPr>
      <w:r w:rsidRPr="00870595">
        <w:rPr>
          <w:color w:val="00B0F0"/>
        </w:rPr>
        <w:t>Dérogations obligatoires</w:t>
      </w:r>
    </w:p>
    <w:p w:rsidR="0071745E" w:rsidRDefault="0071745E" w:rsidP="0071745E">
      <w:pPr>
        <w:pStyle w:val="Paragraphedeliste"/>
        <w:numPr>
          <w:ilvl w:val="0"/>
          <w:numId w:val="6"/>
        </w:numPr>
      </w:pPr>
      <w:r>
        <w:t xml:space="preserve">Etat civil : déclarations de naissance, de </w:t>
      </w:r>
      <w:r w:rsidR="00DA7943">
        <w:t>décès</w:t>
      </w:r>
    </w:p>
    <w:p w:rsidR="0071745E" w:rsidRDefault="0071745E" w:rsidP="0071745E">
      <w:pPr>
        <w:pStyle w:val="Paragraphedeliste"/>
        <w:numPr>
          <w:ilvl w:val="0"/>
          <w:numId w:val="6"/>
        </w:numPr>
      </w:pPr>
      <w:r>
        <w:t xml:space="preserve">Santé publique : le </w:t>
      </w:r>
      <w:r w:rsidR="00DA7943">
        <w:t>médecin</w:t>
      </w:r>
      <w:r>
        <w:t xml:space="preserve"> est obligé de déclarer certaine</w:t>
      </w:r>
      <w:r w:rsidR="00DA7943">
        <w:t>s</w:t>
      </w:r>
      <w:r>
        <w:t xml:space="preserve"> maladie</w:t>
      </w:r>
      <w:r w:rsidR="00DA7943">
        <w:t>s (maladies à déclaration obligatoire : maladies qui nécessitent une intervention urgente, locale ou nationale ex :</w:t>
      </w:r>
      <w:r w:rsidR="008C5AA6">
        <w:t xml:space="preserve"> le prion (</w:t>
      </w:r>
      <w:r w:rsidR="00DA7943">
        <w:t xml:space="preserve">vache folle), </w:t>
      </w:r>
      <w:r w:rsidR="00870595">
        <w:t>le</w:t>
      </w:r>
      <w:r w:rsidR="00DA7943">
        <w:t xml:space="preserve"> paludisme d’importation, celle dont la surveillance est nécessaire à la conduite et à l’évaluation de la politique de santé publique</w:t>
      </w:r>
    </w:p>
    <w:p w:rsidR="00DA7943" w:rsidRDefault="00DA7943" w:rsidP="0071745E">
      <w:pPr>
        <w:pStyle w:val="Paragraphedeliste"/>
        <w:numPr>
          <w:ilvl w:val="0"/>
          <w:numId w:val="6"/>
        </w:numPr>
      </w:pPr>
      <w:r>
        <w:t>Législation social : le médecin est tenu de déclarer les accidents du travail, maladies professionnelles, les pensions civiles et militaires d’invalidité</w:t>
      </w:r>
    </w:p>
    <w:p w:rsidR="00DA7943" w:rsidRDefault="00DA7943" w:rsidP="0071745E">
      <w:pPr>
        <w:pStyle w:val="Paragraphedeliste"/>
        <w:numPr>
          <w:ilvl w:val="0"/>
          <w:numId w:val="6"/>
        </w:numPr>
      </w:pPr>
      <w:r>
        <w:t>Psychiatrie : médecin tenu de faire des déclarations quand il est tenu d’y avoir internement du patient, également pour les patients «  incapable majeur » ( malades mentaux majeurs)</w:t>
      </w:r>
    </w:p>
    <w:p w:rsidR="00DA7943" w:rsidRDefault="00DA7943" w:rsidP="0071745E">
      <w:pPr>
        <w:pStyle w:val="Paragraphedeliste"/>
        <w:numPr>
          <w:ilvl w:val="0"/>
          <w:numId w:val="6"/>
        </w:numPr>
      </w:pPr>
      <w:r>
        <w:t>Le sport : le médecin est obligé de dénoncer les cas de dopage</w:t>
      </w:r>
    </w:p>
    <w:p w:rsidR="00DA7943" w:rsidRDefault="00DA7943" w:rsidP="0071745E">
      <w:pPr>
        <w:pStyle w:val="Paragraphedeliste"/>
        <w:numPr>
          <w:ilvl w:val="0"/>
          <w:numId w:val="6"/>
        </w:numPr>
      </w:pPr>
      <w:r>
        <w:t>La justice : cas de réquisition et d’expertise, question officielles posées par la justice à un médecin (expertise) le médecin a le droit de révéler des informations médicales</w:t>
      </w:r>
    </w:p>
    <w:p w:rsidR="009015BA" w:rsidRPr="00870595" w:rsidRDefault="009015BA" w:rsidP="009015BA">
      <w:pPr>
        <w:pStyle w:val="Paragraphedeliste"/>
        <w:ind w:left="2160"/>
        <w:rPr>
          <w:color w:val="00B0F0"/>
        </w:rPr>
      </w:pPr>
    </w:p>
    <w:p w:rsidR="009015BA" w:rsidRPr="00870595" w:rsidRDefault="009015BA" w:rsidP="009015BA">
      <w:pPr>
        <w:pStyle w:val="Paragraphedeliste"/>
        <w:numPr>
          <w:ilvl w:val="0"/>
          <w:numId w:val="5"/>
        </w:numPr>
        <w:rPr>
          <w:color w:val="00B0F0"/>
        </w:rPr>
      </w:pPr>
      <w:r w:rsidRPr="00870595">
        <w:rPr>
          <w:color w:val="00B0F0"/>
        </w:rPr>
        <w:t>Les dérogations facultatives</w:t>
      </w:r>
    </w:p>
    <w:p w:rsidR="009015BA" w:rsidRDefault="009015BA" w:rsidP="009015BA">
      <w:pPr>
        <w:pStyle w:val="Paragraphedeliste"/>
        <w:numPr>
          <w:ilvl w:val="0"/>
          <w:numId w:val="6"/>
        </w:numPr>
      </w:pPr>
      <w:r>
        <w:t xml:space="preserve">La toxicomanie : les médecins peuvent dans certains cas dénoncer des toxicomanes </w:t>
      </w:r>
    </w:p>
    <w:p w:rsidR="009015BA" w:rsidRDefault="009015BA" w:rsidP="009015BA">
      <w:pPr>
        <w:pStyle w:val="Paragraphedeliste"/>
        <w:numPr>
          <w:ilvl w:val="0"/>
          <w:numId w:val="6"/>
        </w:numPr>
      </w:pPr>
      <w:r>
        <w:t>La dénonciation de sévices sur des mineurs</w:t>
      </w:r>
      <w:r w:rsidR="00AA0843">
        <w:t xml:space="preserve"> (facultative mais obligatoire dans la pratique)</w:t>
      </w:r>
    </w:p>
    <w:p w:rsidR="009015BA" w:rsidRDefault="009015BA" w:rsidP="009015BA">
      <w:pPr>
        <w:pStyle w:val="Paragraphedeliste"/>
        <w:ind w:left="2160"/>
      </w:pPr>
    </w:p>
    <w:p w:rsidR="009015BA" w:rsidRPr="00870595" w:rsidRDefault="009015BA" w:rsidP="009015BA">
      <w:pPr>
        <w:pStyle w:val="Paragraphedeliste"/>
        <w:numPr>
          <w:ilvl w:val="0"/>
          <w:numId w:val="5"/>
        </w:numPr>
        <w:rPr>
          <w:color w:val="00B0F0"/>
        </w:rPr>
      </w:pPr>
      <w:r w:rsidRPr="00870595">
        <w:rPr>
          <w:color w:val="00B0F0"/>
        </w:rPr>
        <w:t>Les nouvelles dérogations (loi du 4 mars 2002)</w:t>
      </w:r>
    </w:p>
    <w:p w:rsidR="009015BA" w:rsidRDefault="009015BA" w:rsidP="009015BA">
      <w:pPr>
        <w:pStyle w:val="Paragraphedeliste"/>
        <w:ind w:left="1800"/>
      </w:pPr>
      <w:r>
        <w:t>-  Le secret professionnel  s’adresse à toutes personnes</w:t>
      </w:r>
      <w:r w:rsidR="00AA0843">
        <w:t xml:space="preserve"> de l’équipe médicale, quelque soit leur niveau d’intervention dans le système de santé</w:t>
      </w:r>
    </w:p>
    <w:p w:rsidR="009015BA" w:rsidRDefault="009015BA" w:rsidP="009015BA">
      <w:pPr>
        <w:pStyle w:val="Paragraphedeliste"/>
        <w:ind w:left="1800"/>
      </w:pPr>
      <w:r>
        <w:t>- Secret partagé : Les informations sont réputées confiées par le malade à l’ensemble de l’équipe de soin, de l’établissement de santé, c’est-à-dire du professeur chef de service jusqu’à la femme de ménage, en passant par la secrétaire et tous les autres personnels de santé qui connaitront le patient</w:t>
      </w:r>
    </w:p>
    <w:p w:rsidR="009015BA" w:rsidRDefault="009015BA" w:rsidP="009015BA">
      <w:pPr>
        <w:pStyle w:val="Paragraphedeliste"/>
        <w:ind w:left="1800"/>
      </w:pPr>
      <w:r>
        <w:lastRenderedPageBreak/>
        <w:t>-en cas de pronostic grave, ou de diagnostic grave, le secret ne s’oppose pas à la famille, ou aux proches ou à la personne de confiance, sauf si le patient si est opposé</w:t>
      </w:r>
    </w:p>
    <w:p w:rsidR="009015BA" w:rsidRDefault="009015BA" w:rsidP="009015BA">
      <w:pPr>
        <w:pStyle w:val="Paragraphedeliste"/>
        <w:ind w:left="1800"/>
      </w:pPr>
      <w:r>
        <w:t>- En cas de décès du patient, les informations peuvent être délivrées, aux ayants droit dans trois circonstances=&gt; * connaître les causes de la mort</w:t>
      </w:r>
    </w:p>
    <w:p w:rsidR="009015BA" w:rsidRDefault="009015BA" w:rsidP="009015BA">
      <w:pPr>
        <w:pStyle w:val="Paragraphedeliste"/>
        <w:ind w:left="1800"/>
      </w:pPr>
      <w:r>
        <w:t xml:space="preserve">                                                          * défendre la mémoire du </w:t>
      </w:r>
      <w:r w:rsidR="008C5AA6">
        <w:t>défunt</w:t>
      </w:r>
    </w:p>
    <w:p w:rsidR="009015BA" w:rsidRDefault="009015BA" w:rsidP="009015BA">
      <w:pPr>
        <w:pStyle w:val="Paragraphedeliste"/>
        <w:ind w:left="1800"/>
      </w:pPr>
      <w:r>
        <w:tab/>
      </w:r>
      <w:r>
        <w:tab/>
      </w:r>
      <w:r>
        <w:tab/>
      </w:r>
      <w:r>
        <w:tab/>
        <w:t xml:space="preserve">         *A fin que les ayants droits puissent faire valoir leurs droits</w:t>
      </w:r>
    </w:p>
    <w:p w:rsidR="009015BA" w:rsidRDefault="009015BA" w:rsidP="009015BA">
      <w:pPr>
        <w:pStyle w:val="Paragraphedeliste"/>
        <w:ind w:left="1800"/>
      </w:pPr>
      <w:r>
        <w:t xml:space="preserve">Ces trois circonstances ne pourront être appliquées alors que le patient qui était encore vivant </w:t>
      </w:r>
      <w:r w:rsidR="00713D72">
        <w:t>si était opposé</w:t>
      </w:r>
    </w:p>
    <w:p w:rsidR="00713D72" w:rsidRDefault="00713D72" w:rsidP="00713D72">
      <w:pPr>
        <w:pStyle w:val="Paragraphedeliste"/>
        <w:numPr>
          <w:ilvl w:val="0"/>
          <w:numId w:val="6"/>
        </w:numPr>
      </w:pPr>
      <w:r>
        <w:t>Le mineur, peut demander au médecin de gardes le secret vis-à-vis de ces parents ou  de ses représentants légaux. Fa ce à cette demande, le médecin doit q</w:t>
      </w:r>
      <w:r w:rsidR="008C5AA6">
        <w:t>u</w:t>
      </w:r>
      <w:r>
        <w:t xml:space="preserve">and </w:t>
      </w:r>
      <w:r w:rsidR="008C5AA6">
        <w:t>même</w:t>
      </w:r>
      <w:r>
        <w:t xml:space="preserve"> essayer de convaincre le mineur de consulter ses parents ou ses </w:t>
      </w:r>
      <w:r w:rsidR="00870595">
        <w:t>représentants</w:t>
      </w:r>
      <w:r>
        <w:t xml:space="preserve"> </w:t>
      </w:r>
      <w:r w:rsidR="00870595">
        <w:t>légaux</w:t>
      </w:r>
      <w:r>
        <w:t>.</w:t>
      </w:r>
    </w:p>
    <w:p w:rsidR="00713D72" w:rsidRDefault="00713D72" w:rsidP="00713D72">
      <w:pPr>
        <w:pStyle w:val="Paragraphedeliste"/>
        <w:numPr>
          <w:ilvl w:val="0"/>
          <w:numId w:val="6"/>
        </w:numPr>
      </w:pPr>
      <w:r>
        <w:t xml:space="preserve">Tout de fois, si le mineur </w:t>
      </w:r>
      <w:r w:rsidR="00870595">
        <w:t>persiste</w:t>
      </w:r>
      <w:r>
        <w:t xml:space="preserve"> le </w:t>
      </w:r>
      <w:r w:rsidR="00870595">
        <w:t>médecin</w:t>
      </w:r>
      <w:r>
        <w:t xml:space="preserve"> doit quand même mettre en œuvre le traitement ou l’intervention sans avoir l’accord de ses </w:t>
      </w:r>
      <w:r w:rsidR="00870595">
        <w:t>représentants,</w:t>
      </w:r>
      <w:r>
        <w:t xml:space="preserve"> tout de fois pour faire ses soins, le mineur devra quand même être accompagné par un autre majeur de son choix</w:t>
      </w:r>
    </w:p>
    <w:p w:rsidR="00713D72" w:rsidRDefault="00713D72" w:rsidP="00713D72">
      <w:pPr>
        <w:pStyle w:val="Paragraphedeliste"/>
        <w:ind w:left="2160"/>
      </w:pPr>
    </w:p>
    <w:p w:rsidR="00713D72" w:rsidRPr="00870595" w:rsidRDefault="00713D72" w:rsidP="00713D72">
      <w:pPr>
        <w:pStyle w:val="Paragraphedeliste"/>
        <w:numPr>
          <w:ilvl w:val="0"/>
          <w:numId w:val="1"/>
        </w:numPr>
        <w:rPr>
          <w:color w:val="00B050"/>
        </w:rPr>
      </w:pPr>
      <w:r w:rsidRPr="00870595">
        <w:rPr>
          <w:color w:val="00B050"/>
        </w:rPr>
        <w:t>Les limites</w:t>
      </w:r>
    </w:p>
    <w:p w:rsidR="00AA0843" w:rsidRDefault="00AA0843" w:rsidP="00AA0843">
      <w:pPr>
        <w:pStyle w:val="Paragraphedeliste"/>
        <w:ind w:left="1080"/>
      </w:pPr>
    </w:p>
    <w:p w:rsidR="00713D72" w:rsidRDefault="00713D72" w:rsidP="00713D72">
      <w:pPr>
        <w:pStyle w:val="Paragraphedeliste"/>
        <w:ind w:left="1080"/>
      </w:pPr>
      <w:r>
        <w:t>Le médecin n’est pas tenu au secret vis-à-vis du patient lui-</w:t>
      </w:r>
      <w:r w:rsidR="00AA0843">
        <w:t>même,</w:t>
      </w:r>
      <w:r>
        <w:t xml:space="preserve"> il doit toujours délivrer une information adaptée à chaque malade</w:t>
      </w:r>
    </w:p>
    <w:p w:rsidR="00713D72" w:rsidRDefault="00713D72" w:rsidP="00713D72">
      <w:pPr>
        <w:pStyle w:val="Paragraphedeliste"/>
        <w:ind w:left="1080"/>
      </w:pPr>
      <w:r>
        <w:t>Il n’y a pas</w:t>
      </w:r>
      <w:r w:rsidR="00AA0843">
        <w:t xml:space="preserve"> de secret pour le représentant </w:t>
      </w:r>
      <w:r w:rsidR="00870595">
        <w:t>légal</w:t>
      </w:r>
      <w:r>
        <w:t xml:space="preserve"> du mineur </w:t>
      </w:r>
      <w:r w:rsidR="00AA0843">
        <w:t>(sauf</w:t>
      </w:r>
      <w:r>
        <w:t xml:space="preserve"> </w:t>
      </w:r>
      <w:r w:rsidR="00AA0843">
        <w:t>cf.</w:t>
      </w:r>
      <w:r>
        <w:t xml:space="preserve"> au de</w:t>
      </w:r>
      <w:r w:rsidR="00AA0843">
        <w:t>ssus) ou d’un incapable majeur</w:t>
      </w:r>
    </w:p>
    <w:p w:rsidR="00713D72" w:rsidRDefault="00713D72" w:rsidP="00713D72">
      <w:pPr>
        <w:pStyle w:val="Paragraphedeliste"/>
        <w:ind w:left="1080"/>
      </w:pPr>
      <w:r>
        <w:t>Il n’y  a pas de secret non  plus pour une tiers qui assisterait à la consultation dans le cabinet</w:t>
      </w:r>
    </w:p>
    <w:p w:rsidR="00713D72" w:rsidRDefault="00713D72" w:rsidP="00713D72">
      <w:pPr>
        <w:pStyle w:val="Paragraphedeliste"/>
        <w:ind w:left="1080"/>
      </w:pPr>
      <w:r>
        <w:t xml:space="preserve">Pas de secret vis-à-vis de la personne de confiance désignée par le patient </w:t>
      </w:r>
    </w:p>
    <w:p w:rsidR="00713D72" w:rsidRDefault="00713D72" w:rsidP="00713D72">
      <w:pPr>
        <w:pStyle w:val="Paragraphedeliste"/>
        <w:ind w:left="1080"/>
      </w:pPr>
      <w:r>
        <w:t>Par contre le secret existe entre les médecins, la seule situation qui permet qu’un médecin sache tout d’un patient, c’est qu’il le soigne : la continuité des soins</w:t>
      </w:r>
    </w:p>
    <w:p w:rsidR="00713D72" w:rsidRDefault="00713D72" w:rsidP="00713D72">
      <w:pPr>
        <w:pStyle w:val="Paragraphedeliste"/>
        <w:ind w:left="1080"/>
      </w:pPr>
      <w:r>
        <w:t>Chaque fois, qu’un médecin fait un certificat médical il doit le remettre directement au patient en main propre ou aux représentants légales</w:t>
      </w:r>
    </w:p>
    <w:p w:rsidR="0071745E" w:rsidRDefault="0071745E" w:rsidP="0071745E">
      <w:pPr>
        <w:pStyle w:val="Paragraphedeliste"/>
        <w:ind w:left="1440"/>
      </w:pPr>
    </w:p>
    <w:p w:rsidR="0071745E" w:rsidRDefault="0071745E" w:rsidP="0071745E">
      <w:pPr>
        <w:pStyle w:val="Paragraphedeliste"/>
        <w:ind w:left="1440"/>
      </w:pPr>
    </w:p>
    <w:p w:rsidR="0071745E" w:rsidRDefault="0071745E" w:rsidP="0071745E"/>
    <w:sectPr w:rsidR="0071745E" w:rsidSect="00152E1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A242C"/>
    <w:multiLevelType w:val="hybridMultilevel"/>
    <w:tmpl w:val="893AECFA"/>
    <w:lvl w:ilvl="0" w:tplc="BDE451A4">
      <w:start w:val="1"/>
      <w:numFmt w:val="bullet"/>
      <w:lvlText w:val="-"/>
      <w:lvlJc w:val="left"/>
      <w:pPr>
        <w:ind w:left="2160" w:hanging="360"/>
      </w:pPr>
      <w:rPr>
        <w:rFonts w:ascii="Calibri" w:eastAsiaTheme="minorHAnsi" w:hAnsi="Calibri" w:cstheme="minorBidi"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
    <w:nsid w:val="05DD14B0"/>
    <w:multiLevelType w:val="hybridMultilevel"/>
    <w:tmpl w:val="DEBEC9C0"/>
    <w:lvl w:ilvl="0" w:tplc="C538ACF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AA80AE8"/>
    <w:multiLevelType w:val="hybridMultilevel"/>
    <w:tmpl w:val="FFFAC14A"/>
    <w:lvl w:ilvl="0" w:tplc="534C2342">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
    <w:nsid w:val="221F3AD7"/>
    <w:multiLevelType w:val="hybridMultilevel"/>
    <w:tmpl w:val="F3B88B6A"/>
    <w:lvl w:ilvl="0" w:tplc="69AE91FC">
      <w:start w:val="2"/>
      <w:numFmt w:val="bullet"/>
      <w:lvlText w:val="-"/>
      <w:lvlJc w:val="left"/>
      <w:pPr>
        <w:ind w:left="1997" w:hanging="360"/>
      </w:pPr>
      <w:rPr>
        <w:rFonts w:ascii="Calibri" w:eastAsiaTheme="minorHAnsi" w:hAnsi="Calibri" w:cstheme="minorBidi" w:hint="default"/>
      </w:rPr>
    </w:lvl>
    <w:lvl w:ilvl="1" w:tplc="040C0003" w:tentative="1">
      <w:start w:val="1"/>
      <w:numFmt w:val="bullet"/>
      <w:lvlText w:val="o"/>
      <w:lvlJc w:val="left"/>
      <w:pPr>
        <w:ind w:left="2717" w:hanging="360"/>
      </w:pPr>
      <w:rPr>
        <w:rFonts w:ascii="Courier New" w:hAnsi="Courier New" w:cs="Courier New" w:hint="default"/>
      </w:rPr>
    </w:lvl>
    <w:lvl w:ilvl="2" w:tplc="040C0005" w:tentative="1">
      <w:start w:val="1"/>
      <w:numFmt w:val="bullet"/>
      <w:lvlText w:val=""/>
      <w:lvlJc w:val="left"/>
      <w:pPr>
        <w:ind w:left="3437" w:hanging="360"/>
      </w:pPr>
      <w:rPr>
        <w:rFonts w:ascii="Wingdings" w:hAnsi="Wingdings" w:hint="default"/>
      </w:rPr>
    </w:lvl>
    <w:lvl w:ilvl="3" w:tplc="040C0001" w:tentative="1">
      <w:start w:val="1"/>
      <w:numFmt w:val="bullet"/>
      <w:lvlText w:val=""/>
      <w:lvlJc w:val="left"/>
      <w:pPr>
        <w:ind w:left="4157" w:hanging="360"/>
      </w:pPr>
      <w:rPr>
        <w:rFonts w:ascii="Symbol" w:hAnsi="Symbol" w:hint="default"/>
      </w:rPr>
    </w:lvl>
    <w:lvl w:ilvl="4" w:tplc="040C0003" w:tentative="1">
      <w:start w:val="1"/>
      <w:numFmt w:val="bullet"/>
      <w:lvlText w:val="o"/>
      <w:lvlJc w:val="left"/>
      <w:pPr>
        <w:ind w:left="4877" w:hanging="360"/>
      </w:pPr>
      <w:rPr>
        <w:rFonts w:ascii="Courier New" w:hAnsi="Courier New" w:cs="Courier New" w:hint="default"/>
      </w:rPr>
    </w:lvl>
    <w:lvl w:ilvl="5" w:tplc="040C0005" w:tentative="1">
      <w:start w:val="1"/>
      <w:numFmt w:val="bullet"/>
      <w:lvlText w:val=""/>
      <w:lvlJc w:val="left"/>
      <w:pPr>
        <w:ind w:left="5597" w:hanging="360"/>
      </w:pPr>
      <w:rPr>
        <w:rFonts w:ascii="Wingdings" w:hAnsi="Wingdings" w:hint="default"/>
      </w:rPr>
    </w:lvl>
    <w:lvl w:ilvl="6" w:tplc="040C0001" w:tentative="1">
      <w:start w:val="1"/>
      <w:numFmt w:val="bullet"/>
      <w:lvlText w:val=""/>
      <w:lvlJc w:val="left"/>
      <w:pPr>
        <w:ind w:left="6317" w:hanging="360"/>
      </w:pPr>
      <w:rPr>
        <w:rFonts w:ascii="Symbol" w:hAnsi="Symbol" w:hint="default"/>
      </w:rPr>
    </w:lvl>
    <w:lvl w:ilvl="7" w:tplc="040C0003" w:tentative="1">
      <w:start w:val="1"/>
      <w:numFmt w:val="bullet"/>
      <w:lvlText w:val="o"/>
      <w:lvlJc w:val="left"/>
      <w:pPr>
        <w:ind w:left="7037" w:hanging="360"/>
      </w:pPr>
      <w:rPr>
        <w:rFonts w:ascii="Courier New" w:hAnsi="Courier New" w:cs="Courier New" w:hint="default"/>
      </w:rPr>
    </w:lvl>
    <w:lvl w:ilvl="8" w:tplc="040C0005" w:tentative="1">
      <w:start w:val="1"/>
      <w:numFmt w:val="bullet"/>
      <w:lvlText w:val=""/>
      <w:lvlJc w:val="left"/>
      <w:pPr>
        <w:ind w:left="7757" w:hanging="360"/>
      </w:pPr>
      <w:rPr>
        <w:rFonts w:ascii="Wingdings" w:hAnsi="Wingdings" w:hint="default"/>
      </w:rPr>
    </w:lvl>
  </w:abstractNum>
  <w:abstractNum w:abstractNumId="4">
    <w:nsid w:val="4706790B"/>
    <w:multiLevelType w:val="hybridMultilevel"/>
    <w:tmpl w:val="6BDA2A94"/>
    <w:lvl w:ilvl="0" w:tplc="FD62536A">
      <w:start w:val="1"/>
      <w:numFmt w:val="decimal"/>
      <w:lvlText w:val="%1)"/>
      <w:lvlJc w:val="left"/>
      <w:pPr>
        <w:ind w:left="1637" w:hanging="360"/>
      </w:pPr>
      <w:rPr>
        <w:rFonts w:hint="default"/>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5">
    <w:nsid w:val="6C066D4A"/>
    <w:multiLevelType w:val="hybridMultilevel"/>
    <w:tmpl w:val="9962DEF6"/>
    <w:lvl w:ilvl="0" w:tplc="C4DE1262">
      <w:start w:val="1"/>
      <w:numFmt w:val="upperLetter"/>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6">
    <w:nsid w:val="6C443DC1"/>
    <w:multiLevelType w:val="hybridMultilevel"/>
    <w:tmpl w:val="0018D33A"/>
    <w:lvl w:ilvl="0" w:tplc="613E18A0">
      <w:start w:val="1"/>
      <w:numFmt w:val="bullet"/>
      <w:lvlText w:val="-"/>
      <w:lvlJc w:val="left"/>
      <w:pPr>
        <w:ind w:left="1997" w:hanging="360"/>
      </w:pPr>
      <w:rPr>
        <w:rFonts w:ascii="Calibri" w:eastAsiaTheme="minorHAnsi" w:hAnsi="Calibri" w:cstheme="minorBidi" w:hint="default"/>
      </w:rPr>
    </w:lvl>
    <w:lvl w:ilvl="1" w:tplc="040C0003" w:tentative="1">
      <w:start w:val="1"/>
      <w:numFmt w:val="bullet"/>
      <w:lvlText w:val="o"/>
      <w:lvlJc w:val="left"/>
      <w:pPr>
        <w:ind w:left="2717" w:hanging="360"/>
      </w:pPr>
      <w:rPr>
        <w:rFonts w:ascii="Courier New" w:hAnsi="Courier New" w:cs="Courier New" w:hint="default"/>
      </w:rPr>
    </w:lvl>
    <w:lvl w:ilvl="2" w:tplc="040C0005" w:tentative="1">
      <w:start w:val="1"/>
      <w:numFmt w:val="bullet"/>
      <w:lvlText w:val=""/>
      <w:lvlJc w:val="left"/>
      <w:pPr>
        <w:ind w:left="3437" w:hanging="360"/>
      </w:pPr>
      <w:rPr>
        <w:rFonts w:ascii="Wingdings" w:hAnsi="Wingdings" w:hint="default"/>
      </w:rPr>
    </w:lvl>
    <w:lvl w:ilvl="3" w:tplc="040C0001" w:tentative="1">
      <w:start w:val="1"/>
      <w:numFmt w:val="bullet"/>
      <w:lvlText w:val=""/>
      <w:lvlJc w:val="left"/>
      <w:pPr>
        <w:ind w:left="4157" w:hanging="360"/>
      </w:pPr>
      <w:rPr>
        <w:rFonts w:ascii="Symbol" w:hAnsi="Symbol" w:hint="default"/>
      </w:rPr>
    </w:lvl>
    <w:lvl w:ilvl="4" w:tplc="040C0003" w:tentative="1">
      <w:start w:val="1"/>
      <w:numFmt w:val="bullet"/>
      <w:lvlText w:val="o"/>
      <w:lvlJc w:val="left"/>
      <w:pPr>
        <w:ind w:left="4877" w:hanging="360"/>
      </w:pPr>
      <w:rPr>
        <w:rFonts w:ascii="Courier New" w:hAnsi="Courier New" w:cs="Courier New" w:hint="default"/>
      </w:rPr>
    </w:lvl>
    <w:lvl w:ilvl="5" w:tplc="040C0005" w:tentative="1">
      <w:start w:val="1"/>
      <w:numFmt w:val="bullet"/>
      <w:lvlText w:val=""/>
      <w:lvlJc w:val="left"/>
      <w:pPr>
        <w:ind w:left="5597" w:hanging="360"/>
      </w:pPr>
      <w:rPr>
        <w:rFonts w:ascii="Wingdings" w:hAnsi="Wingdings" w:hint="default"/>
      </w:rPr>
    </w:lvl>
    <w:lvl w:ilvl="6" w:tplc="040C0001" w:tentative="1">
      <w:start w:val="1"/>
      <w:numFmt w:val="bullet"/>
      <w:lvlText w:val=""/>
      <w:lvlJc w:val="left"/>
      <w:pPr>
        <w:ind w:left="6317" w:hanging="360"/>
      </w:pPr>
      <w:rPr>
        <w:rFonts w:ascii="Symbol" w:hAnsi="Symbol" w:hint="default"/>
      </w:rPr>
    </w:lvl>
    <w:lvl w:ilvl="7" w:tplc="040C0003" w:tentative="1">
      <w:start w:val="1"/>
      <w:numFmt w:val="bullet"/>
      <w:lvlText w:val="o"/>
      <w:lvlJc w:val="left"/>
      <w:pPr>
        <w:ind w:left="7037" w:hanging="360"/>
      </w:pPr>
      <w:rPr>
        <w:rFonts w:ascii="Courier New" w:hAnsi="Courier New" w:cs="Courier New" w:hint="default"/>
      </w:rPr>
    </w:lvl>
    <w:lvl w:ilvl="8" w:tplc="040C0005" w:tentative="1">
      <w:start w:val="1"/>
      <w:numFmt w:val="bullet"/>
      <w:lvlText w:val=""/>
      <w:lvlJc w:val="left"/>
      <w:pPr>
        <w:ind w:left="7757"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5"/>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B1388"/>
    <w:rsid w:val="0001260A"/>
    <w:rsid w:val="00152E15"/>
    <w:rsid w:val="001C5292"/>
    <w:rsid w:val="002F3420"/>
    <w:rsid w:val="00312271"/>
    <w:rsid w:val="00474E9C"/>
    <w:rsid w:val="00695B2C"/>
    <w:rsid w:val="00713D72"/>
    <w:rsid w:val="0071745E"/>
    <w:rsid w:val="00870595"/>
    <w:rsid w:val="008C5AA6"/>
    <w:rsid w:val="009015BA"/>
    <w:rsid w:val="00A9130E"/>
    <w:rsid w:val="00AA0843"/>
    <w:rsid w:val="00AA36DB"/>
    <w:rsid w:val="00C82CB9"/>
    <w:rsid w:val="00CB1388"/>
    <w:rsid w:val="00DA794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E1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F342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1004</Words>
  <Characters>5525</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Utilisateur Windows</cp:lastModifiedBy>
  <cp:revision>9</cp:revision>
  <dcterms:created xsi:type="dcterms:W3CDTF">2008-10-30T09:30:00Z</dcterms:created>
  <dcterms:modified xsi:type="dcterms:W3CDTF">2008-10-30T12:53:00Z</dcterms:modified>
</cp:coreProperties>
</file>