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WithEffects.xml" ContentType="application/vnd.ms-word.stylesWithEffect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ackground w:color="FFFFFF"/>
  <w:body>
    <w:p w:rsidR="00AE47CD" w:rsidRPr="00DC762A" w:rsidRDefault="002B23DE" w:rsidP="00DC762A">
      <w:pPr>
        <w:jc w:val="center"/>
        <w:rPr>
          <w:rFonts w:asciiTheme="minorHAnsi" w:hAnsiTheme="minorHAnsi"/>
          <w:b/>
          <w:color w:val="FF0000"/>
          <w:sz w:val="28"/>
          <w:szCs w:val="22"/>
          <w:u w:val="single"/>
        </w:rPr>
      </w:pPr>
      <w:r w:rsidRPr="002B23DE">
        <w:rPr>
          <w:rFonts w:asciiTheme="minorHAnsi" w:hAnsiTheme="minorHAnsi"/>
          <w:b/>
          <w:noProof/>
          <w:color w:val="FF0000"/>
          <w:sz w:val="28"/>
          <w:szCs w:val="22"/>
          <w:u w:val="single"/>
          <w:lang w:eastAsia="fr-FR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-258445</wp:posOffset>
            </wp:positionH>
            <wp:positionV relativeFrom="paragraph">
              <wp:posOffset>-300990</wp:posOffset>
            </wp:positionV>
            <wp:extent cx="544195" cy="733425"/>
            <wp:effectExtent l="50800" t="25400" r="14605" b="3175"/>
            <wp:wrapSquare wrapText="bothSides"/>
            <wp:docPr id="6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mo="http://schemas.microsoft.com/office/mac/office/2008/main" xmlns:mv="urn:schemas-microsoft-com:mac:vml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pic="http://schemas.openxmlformats.org/drawingml/2006/picture" xmlns:a="http://schemas.openxmlformats.org/drawingml/2006/main" xmlns:wne="http://schemas.microsoft.com/office/word/2006/wordml" xmlns:wp="http://schemas.openxmlformats.org/drawingml/2006/wordprocessingDrawing" xmlns:m="http://schemas.openxmlformats.org/officeDocument/2006/math" xmlns:r="http://schemas.openxmlformats.org/officeDocument/2006/relationships" xmlns:ve="http://schemas.openxmlformats.org/markup-compatibility/2006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733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2816">
        <w:rPr>
          <w:rFonts w:asciiTheme="minorHAnsi" w:hAnsiTheme="minorHAnsi"/>
          <w:b/>
          <w:color w:val="FF0000"/>
          <w:sz w:val="28"/>
          <w:szCs w:val="22"/>
          <w:u w:val="single"/>
        </w:rPr>
        <w:t>STRUCTURES DE RÉGULATION</w:t>
      </w:r>
    </w:p>
    <w:p w:rsidR="00DC762A" w:rsidRDefault="00DC762A" w:rsidP="00B232FD">
      <w:pPr>
        <w:rPr>
          <w:rFonts w:asciiTheme="minorHAnsi" w:hAnsiTheme="minorHAnsi"/>
          <w:b/>
          <w:i/>
          <w:color w:val="FF6600"/>
          <w:szCs w:val="22"/>
        </w:rPr>
      </w:pPr>
    </w:p>
    <w:p w:rsidR="00B232FD" w:rsidRPr="00B232FD" w:rsidRDefault="00B232FD" w:rsidP="00B232FD">
      <w:pPr>
        <w:rPr>
          <w:rFonts w:asciiTheme="minorHAnsi" w:hAnsiTheme="minorHAnsi"/>
          <w:b/>
          <w:i/>
          <w:color w:val="FF6600"/>
          <w:szCs w:val="22"/>
        </w:rPr>
      </w:pPr>
    </w:p>
    <w:p w:rsidR="00BD07C0" w:rsidRPr="00BD07C0" w:rsidRDefault="00B232FD" w:rsidP="00F57119">
      <w:pPr>
        <w:pStyle w:val="Paragraphedeliste"/>
        <w:numPr>
          <w:ilvl w:val="0"/>
          <w:numId w:val="20"/>
        </w:numPr>
        <w:rPr>
          <w:rFonts w:asciiTheme="minorHAnsi" w:hAnsiTheme="minorHAnsi"/>
          <w:b/>
          <w:i/>
          <w:color w:val="FF6600"/>
          <w:sz w:val="18"/>
          <w:szCs w:val="22"/>
        </w:rPr>
      </w:pPr>
      <w:r>
        <w:rPr>
          <w:rFonts w:asciiTheme="minorHAnsi" w:hAnsiTheme="minorHAnsi"/>
          <w:b/>
          <w:i/>
          <w:color w:val="FF6600"/>
          <w:szCs w:val="22"/>
        </w:rPr>
        <w:t>ANSM</w:t>
      </w:r>
      <w:r w:rsidR="00F57119">
        <w:rPr>
          <w:rFonts w:asciiTheme="minorHAnsi" w:hAnsiTheme="minorHAnsi"/>
          <w:b/>
          <w:i/>
          <w:color w:val="FF6600"/>
          <w:szCs w:val="22"/>
        </w:rPr>
        <w:t xml:space="preserve"> </w:t>
      </w:r>
      <w:r w:rsidR="00F57119" w:rsidRPr="00F57119">
        <w:rPr>
          <w:rFonts w:asciiTheme="minorHAnsi" w:hAnsiTheme="minorHAnsi"/>
          <w:i/>
          <w:color w:val="FF6600"/>
          <w:sz w:val="20"/>
          <w:szCs w:val="22"/>
        </w:rPr>
        <w:t xml:space="preserve">= Agence Nationale de Sécurité des </w:t>
      </w:r>
      <w:proofErr w:type="spellStart"/>
      <w:r w:rsidR="00F57119" w:rsidRPr="00F57119">
        <w:rPr>
          <w:rFonts w:asciiTheme="minorHAnsi" w:hAnsiTheme="minorHAnsi"/>
          <w:i/>
          <w:color w:val="FF6600"/>
          <w:sz w:val="20"/>
          <w:szCs w:val="22"/>
        </w:rPr>
        <w:t>Mdts</w:t>
      </w:r>
      <w:proofErr w:type="spellEnd"/>
      <w:r w:rsidR="00F57119" w:rsidRPr="00F57119">
        <w:rPr>
          <w:rFonts w:asciiTheme="minorHAnsi" w:hAnsiTheme="minorHAnsi"/>
          <w:i/>
          <w:color w:val="FF6600"/>
          <w:sz w:val="20"/>
          <w:szCs w:val="22"/>
        </w:rPr>
        <w:t xml:space="preserve"> et produits de santé</w:t>
      </w:r>
      <w:r w:rsidR="00F57119" w:rsidRPr="00F57119">
        <w:rPr>
          <w:rFonts w:asciiTheme="minorHAnsi" w:hAnsiTheme="minorHAnsi"/>
          <w:b/>
          <w:i/>
          <w:color w:val="FF6600"/>
          <w:szCs w:val="22"/>
        </w:rPr>
        <w:t xml:space="preserve"> </w:t>
      </w:r>
      <w:r w:rsidR="00F57119" w:rsidRPr="00F57119">
        <w:rPr>
          <w:rFonts w:asciiTheme="minorHAnsi" w:hAnsiTheme="minorHAnsi"/>
          <w:i/>
          <w:color w:val="7F7F7F" w:themeColor="text1" w:themeTint="80"/>
          <w:sz w:val="18"/>
          <w:szCs w:val="22"/>
        </w:rPr>
        <w:t>(</w:t>
      </w:r>
      <w:r w:rsidR="00F57119" w:rsidRPr="00F57119">
        <w:rPr>
          <w:rFonts w:asciiTheme="minorHAnsi" w:hAnsiTheme="minorHAnsi"/>
          <w:i/>
          <w:iCs/>
          <w:color w:val="7F7F7F" w:themeColor="text1" w:themeTint="80"/>
          <w:sz w:val="18"/>
          <w:szCs w:val="22"/>
        </w:rPr>
        <w:t>1</w:t>
      </w:r>
      <w:r w:rsidR="00F57119" w:rsidRPr="00F57119">
        <w:rPr>
          <w:rFonts w:asciiTheme="minorHAnsi" w:hAnsiTheme="minorHAnsi"/>
          <w:i/>
          <w:iCs/>
          <w:color w:val="7F7F7F" w:themeColor="text1" w:themeTint="80"/>
          <w:sz w:val="18"/>
          <w:szCs w:val="22"/>
          <w:vertAlign w:val="superscript"/>
        </w:rPr>
        <w:t>er</w:t>
      </w:r>
      <w:r w:rsidR="00F57119" w:rsidRPr="00F57119">
        <w:rPr>
          <w:rFonts w:asciiTheme="minorHAnsi" w:hAnsiTheme="minorHAnsi"/>
          <w:i/>
          <w:iCs/>
          <w:color w:val="7F7F7F" w:themeColor="text1" w:themeTint="80"/>
          <w:sz w:val="18"/>
          <w:szCs w:val="22"/>
        </w:rPr>
        <w:t xml:space="preserve"> mai 2012 AFSSAPS </w:t>
      </w:r>
      <w:r w:rsidR="00F57119" w:rsidRPr="00F57119">
        <w:rPr>
          <w:rFonts w:cs="Times New Roman"/>
          <w:i/>
          <w:iCs/>
          <w:color w:val="7F7F7F" w:themeColor="text1" w:themeTint="80"/>
          <w:sz w:val="18"/>
          <w:szCs w:val="22"/>
        </w:rPr>
        <w:t>→</w:t>
      </w:r>
      <w:r w:rsidR="00F57119" w:rsidRPr="00F57119">
        <w:rPr>
          <w:rFonts w:asciiTheme="minorHAnsi" w:hAnsiTheme="minorHAnsi"/>
          <w:i/>
          <w:iCs/>
          <w:color w:val="7F7F7F" w:themeColor="text1" w:themeTint="80"/>
          <w:sz w:val="18"/>
          <w:szCs w:val="22"/>
        </w:rPr>
        <w:t xml:space="preserve"> ANSM</w:t>
      </w:r>
      <w:r w:rsidR="00F57119" w:rsidRPr="00F57119">
        <w:rPr>
          <w:rFonts w:asciiTheme="minorHAnsi" w:hAnsiTheme="minorHAnsi"/>
          <w:i/>
          <w:color w:val="7F7F7F" w:themeColor="text1" w:themeTint="80"/>
          <w:sz w:val="18"/>
          <w:szCs w:val="22"/>
        </w:rPr>
        <w:t>)</w:t>
      </w:r>
    </w:p>
    <w:p w:rsidR="00B232FD" w:rsidRPr="00E177D1" w:rsidRDefault="00B232FD" w:rsidP="00B232FD">
      <w:pPr>
        <w:pStyle w:val="Paragraphedeliste"/>
        <w:ind w:left="2214"/>
        <w:rPr>
          <w:rFonts w:asciiTheme="minorHAnsi" w:hAnsiTheme="minorHAnsi"/>
          <w:b/>
          <w:i/>
          <w:color w:val="FF6600"/>
          <w:sz w:val="14"/>
          <w:szCs w:val="22"/>
        </w:rPr>
      </w:pPr>
    </w:p>
    <w:p w:rsidR="004732BC" w:rsidRDefault="004E1B58" w:rsidP="004E1B58">
      <w:pPr>
        <w:pStyle w:val="Paragraphedeliste"/>
        <w:numPr>
          <w:ilvl w:val="0"/>
          <w:numId w:val="21"/>
        </w:numPr>
        <w:rPr>
          <w:rFonts w:asciiTheme="minorHAnsi" w:hAnsiTheme="minorHAnsi"/>
          <w:i/>
          <w:color w:val="7F7F7F" w:themeColor="text1" w:themeTint="80"/>
          <w:sz w:val="20"/>
          <w:szCs w:val="22"/>
        </w:rPr>
      </w:pPr>
      <w:r w:rsidRPr="004E1B58">
        <w:rPr>
          <w:rFonts w:asciiTheme="minorHAnsi" w:hAnsiTheme="minorHAnsi"/>
          <w:b/>
          <w:color w:val="FF0000"/>
          <w:sz w:val="22"/>
          <w:szCs w:val="22"/>
        </w:rPr>
        <w:t>Établissement public administratif sous la tutelle du ministère de la Santé, financée par l’Etat</w:t>
      </w:r>
      <w:r>
        <w:rPr>
          <w:rFonts w:asciiTheme="minorHAnsi" w:hAnsiTheme="minorHAnsi"/>
          <w:b/>
          <w:color w:val="FF0000"/>
          <w:sz w:val="22"/>
          <w:szCs w:val="22"/>
        </w:rPr>
        <w:t xml:space="preserve">          </w:t>
      </w:r>
      <w:r>
        <w:rPr>
          <w:rFonts w:asciiTheme="minorHAnsi" w:hAnsiTheme="minorHAnsi"/>
          <w:color w:val="auto"/>
          <w:sz w:val="22"/>
          <w:szCs w:val="22"/>
        </w:rPr>
        <w:t xml:space="preserve"> </w:t>
      </w:r>
      <w:r w:rsidRPr="004E1B58">
        <w:rPr>
          <w:rFonts w:asciiTheme="minorHAnsi" w:hAnsiTheme="minorHAnsi"/>
          <w:i/>
          <w:color w:val="7F7F7F" w:themeColor="text1" w:themeTint="80"/>
          <w:sz w:val="20"/>
          <w:szCs w:val="22"/>
        </w:rPr>
        <w:t>(et reprenant missions/droits/obligations de l’AFSSAPS + de nouvelles responsabilités/missions/pouvoirs et moyens)</w:t>
      </w:r>
    </w:p>
    <w:p w:rsidR="004E1B58" w:rsidRPr="00DC762A" w:rsidRDefault="004E1B58" w:rsidP="004732BC">
      <w:pPr>
        <w:pStyle w:val="Paragraphedeliste"/>
        <w:rPr>
          <w:rFonts w:asciiTheme="minorHAnsi" w:hAnsiTheme="minorHAnsi"/>
          <w:i/>
          <w:color w:val="7F7F7F" w:themeColor="text1" w:themeTint="80"/>
          <w:sz w:val="14"/>
          <w:szCs w:val="22"/>
        </w:rPr>
      </w:pPr>
    </w:p>
    <w:p w:rsidR="00005612" w:rsidRPr="00BD07C0" w:rsidRDefault="0016606E" w:rsidP="00BD07C0">
      <w:pPr>
        <w:pStyle w:val="Paragraphedeliste"/>
        <w:numPr>
          <w:ilvl w:val="0"/>
          <w:numId w:val="21"/>
        </w:numPr>
        <w:rPr>
          <w:rFonts w:asciiTheme="minorHAnsi" w:hAnsiTheme="minorHAnsi"/>
          <w:i/>
          <w:color w:val="7F7F7F" w:themeColor="text1" w:themeTint="80"/>
          <w:sz w:val="10"/>
          <w:szCs w:val="22"/>
        </w:rPr>
      </w:pPr>
      <w:r w:rsidRPr="00005612">
        <w:rPr>
          <w:rFonts w:asciiTheme="minorHAnsi" w:hAnsiTheme="minorHAnsi"/>
          <w:b/>
          <w:color w:val="FF0000"/>
          <w:sz w:val="22"/>
          <w:szCs w:val="22"/>
        </w:rPr>
        <w:t xml:space="preserve">Créée pour renforcer la sécurité sanitaire du mdt et des produits de santé </w:t>
      </w:r>
    </w:p>
    <w:p w:rsidR="0016606E" w:rsidRPr="00DC762A" w:rsidRDefault="0016606E" w:rsidP="00005612">
      <w:pPr>
        <w:pStyle w:val="Paragraphedeliste"/>
        <w:rPr>
          <w:rFonts w:asciiTheme="minorHAnsi" w:hAnsiTheme="minorHAnsi"/>
          <w:i/>
          <w:color w:val="7F7F7F" w:themeColor="text1" w:themeTint="80"/>
          <w:sz w:val="14"/>
          <w:szCs w:val="22"/>
        </w:rPr>
      </w:pPr>
    </w:p>
    <w:p w:rsidR="00005612" w:rsidRPr="00005612" w:rsidRDefault="004732BC" w:rsidP="004732BC">
      <w:pPr>
        <w:pStyle w:val="Paragraphedeliste"/>
        <w:numPr>
          <w:ilvl w:val="0"/>
          <w:numId w:val="21"/>
        </w:numPr>
        <w:rPr>
          <w:rFonts w:asciiTheme="minorHAnsi" w:hAnsiTheme="minorHAnsi"/>
          <w:i/>
          <w:color w:val="7F7F7F" w:themeColor="text1" w:themeTint="80"/>
          <w:sz w:val="22"/>
          <w:szCs w:val="22"/>
          <w:lang w:bidi="ar-SA"/>
        </w:rPr>
      </w:pPr>
      <w:r w:rsidRPr="004732BC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Agence d’évaluation, d’expertise et de décision </w:t>
      </w:r>
      <w:r w:rsidRPr="004732BC">
        <w:rPr>
          <w:rFonts w:asciiTheme="minorHAnsi" w:hAnsiTheme="minorHAnsi"/>
          <w:i/>
          <w:color w:val="7F7F7F" w:themeColor="text1" w:themeTint="80"/>
          <w:sz w:val="20"/>
          <w:szCs w:val="22"/>
          <w:lang w:bidi="ar-SA"/>
        </w:rPr>
        <w:t>(domaine de la régulation sanitaire des produits de santé)</w:t>
      </w:r>
    </w:p>
    <w:p w:rsidR="00005612" w:rsidRPr="00DC762A" w:rsidRDefault="00005612" w:rsidP="00005612">
      <w:pPr>
        <w:pStyle w:val="Paragraphedeliste"/>
        <w:rPr>
          <w:rFonts w:asciiTheme="minorHAnsi" w:hAnsiTheme="minorHAnsi"/>
          <w:b/>
          <w:color w:val="FF0000"/>
          <w:sz w:val="14"/>
          <w:szCs w:val="22"/>
          <w:lang w:bidi="ar-SA"/>
        </w:rPr>
      </w:pPr>
    </w:p>
    <w:p w:rsidR="00005612" w:rsidRPr="00D041DF" w:rsidRDefault="00005612" w:rsidP="00005612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D041DF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Chargée de garantir </w:t>
      </w:r>
      <w:r w:rsidRPr="00D041DF">
        <w:rPr>
          <w:rFonts w:asciiTheme="minorHAnsi" w:hAnsiTheme="minorHAnsi"/>
          <w:b/>
          <w:bCs/>
          <w:color w:val="FF0000"/>
          <w:sz w:val="22"/>
          <w:szCs w:val="22"/>
          <w:lang w:bidi="ar-SA"/>
        </w:rPr>
        <w:t>sécurité</w:t>
      </w:r>
      <w:r w:rsidRPr="00D041DF">
        <w:rPr>
          <w:rFonts w:asciiTheme="minorHAnsi" w:hAnsiTheme="minorHAnsi"/>
          <w:b/>
          <w:color w:val="FF0000"/>
          <w:sz w:val="22"/>
          <w:szCs w:val="22"/>
          <w:lang w:bidi="ar-SA"/>
        </w:rPr>
        <w:t>/</w:t>
      </w:r>
      <w:r w:rsidRPr="00D041DF">
        <w:rPr>
          <w:rFonts w:asciiTheme="minorHAnsi" w:hAnsiTheme="minorHAnsi"/>
          <w:b/>
          <w:bCs/>
          <w:color w:val="FF0000"/>
          <w:sz w:val="22"/>
          <w:szCs w:val="22"/>
          <w:lang w:bidi="ar-SA"/>
        </w:rPr>
        <w:t>efficacité</w:t>
      </w:r>
      <w:r w:rsidRPr="00D041DF">
        <w:rPr>
          <w:rFonts w:asciiTheme="minorHAnsi" w:hAnsiTheme="minorHAnsi"/>
          <w:b/>
          <w:color w:val="FF0000"/>
          <w:sz w:val="22"/>
          <w:szCs w:val="22"/>
          <w:lang w:bidi="ar-SA"/>
        </w:rPr>
        <w:t>/</w:t>
      </w:r>
      <w:r w:rsidRPr="00D041DF">
        <w:rPr>
          <w:rFonts w:asciiTheme="minorHAnsi" w:hAnsiTheme="minorHAnsi"/>
          <w:b/>
          <w:bCs/>
          <w:color w:val="FF0000"/>
          <w:sz w:val="22"/>
          <w:szCs w:val="22"/>
          <w:lang w:bidi="ar-SA"/>
        </w:rPr>
        <w:t>qualité</w:t>
      </w: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 </w:t>
      </w:r>
      <w:r w:rsidRPr="00D041DF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durant tout leur cycle de vie </w:t>
      </w: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des </w:t>
      </w:r>
      <w:r w:rsidRPr="00D041DF">
        <w:rPr>
          <w:rFonts w:asciiTheme="minorHAnsi" w:hAnsiTheme="minorHAnsi"/>
          <w:b/>
          <w:color w:val="FF0000"/>
          <w:sz w:val="22"/>
          <w:szCs w:val="22"/>
          <w:lang w:bidi="ar-SA"/>
        </w:rPr>
        <w:t>:</w:t>
      </w:r>
    </w:p>
    <w:p w:rsidR="00005612" w:rsidRPr="00005612" w:rsidRDefault="00005612" w:rsidP="00005612">
      <w:pPr>
        <w:ind w:firstLine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005612">
        <w:rPr>
          <w:rFonts w:asciiTheme="minorHAnsi" w:hAnsiTheme="minorHAnsi"/>
          <w:iCs/>
          <w:color w:val="auto"/>
          <w:sz w:val="22"/>
          <w:szCs w:val="22"/>
          <w:lang w:bidi="ar-SA"/>
        </w:rPr>
        <w:t>- Médicaments</w:t>
      </w:r>
    </w:p>
    <w:p w:rsidR="00005612" w:rsidRPr="00D041DF" w:rsidRDefault="00005612" w:rsidP="00005612">
      <w:pPr>
        <w:ind w:firstLine="1134"/>
        <w:rPr>
          <w:rFonts w:asciiTheme="minorHAnsi" w:hAnsiTheme="minorHAnsi"/>
          <w:i/>
          <w:color w:val="auto"/>
          <w:sz w:val="22"/>
          <w:szCs w:val="22"/>
          <w:lang w:bidi="ar-SA"/>
        </w:rPr>
      </w:pPr>
      <w:r w:rsidRPr="00005612">
        <w:rPr>
          <w:rFonts w:asciiTheme="minorHAnsi" w:hAnsiTheme="minorHAnsi"/>
          <w:iCs/>
          <w:color w:val="auto"/>
          <w:sz w:val="22"/>
          <w:szCs w:val="22"/>
          <w:lang w:bidi="ar-SA"/>
        </w:rPr>
        <w:t>- Produits biologiques</w:t>
      </w:r>
      <w:r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 (</w:t>
      </w:r>
      <w:proofErr w:type="gramStart"/>
      <w:r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organes…)</w:t>
      </w:r>
      <w:proofErr w:type="gramEnd"/>
    </w:p>
    <w:p w:rsidR="00005612" w:rsidRPr="00D041DF" w:rsidRDefault="00005612" w:rsidP="00005612">
      <w:pPr>
        <w:ind w:firstLine="1134"/>
        <w:rPr>
          <w:rFonts w:asciiTheme="minorHAnsi" w:hAnsiTheme="minorHAnsi"/>
          <w:i/>
          <w:color w:val="auto"/>
          <w:sz w:val="22"/>
          <w:szCs w:val="22"/>
          <w:lang w:bidi="ar-SA"/>
        </w:rPr>
      </w:pPr>
      <w:r w:rsidRPr="00005612">
        <w:rPr>
          <w:rFonts w:asciiTheme="minorHAnsi" w:hAnsiTheme="minorHAnsi"/>
          <w:iCs/>
          <w:color w:val="auto"/>
          <w:sz w:val="22"/>
          <w:szCs w:val="22"/>
          <w:lang w:bidi="ar-SA"/>
        </w:rPr>
        <w:t>- Dispositifs médicaux</w:t>
      </w:r>
      <w:r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 (produit de </w:t>
      </w:r>
      <w:proofErr w:type="gramStart"/>
      <w:r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contraste…)</w:t>
      </w:r>
      <w:proofErr w:type="gramEnd"/>
    </w:p>
    <w:p w:rsidR="00005612" w:rsidRPr="00005612" w:rsidRDefault="00005612" w:rsidP="00005612">
      <w:pPr>
        <w:ind w:firstLine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 w:rsidRPr="00005612">
        <w:rPr>
          <w:rFonts w:asciiTheme="minorHAnsi" w:hAnsiTheme="minorHAnsi"/>
          <w:iCs/>
          <w:color w:val="auto"/>
          <w:sz w:val="22"/>
          <w:szCs w:val="22"/>
          <w:lang w:bidi="ar-SA"/>
        </w:rPr>
        <w:t>- Produits cosmétiques</w:t>
      </w:r>
    </w:p>
    <w:p w:rsidR="00005612" w:rsidRPr="00005612" w:rsidRDefault="00005612" w:rsidP="00005612">
      <w:pPr>
        <w:ind w:firstLine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 w:rsidRPr="00005612">
        <w:rPr>
          <w:rFonts w:asciiTheme="minorHAnsi" w:hAnsiTheme="minorHAnsi"/>
          <w:iCs/>
          <w:color w:val="auto"/>
          <w:sz w:val="22"/>
          <w:szCs w:val="22"/>
          <w:lang w:bidi="ar-SA"/>
        </w:rPr>
        <w:t>- Autres (produits diététiques à des fins médicales)</w:t>
      </w:r>
    </w:p>
    <w:p w:rsidR="00005612" w:rsidRDefault="00005612" w:rsidP="00005612">
      <w:pPr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</w:pPr>
      <w:r w:rsidRPr="00D041DF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               </w:t>
      </w:r>
      <w:r w:rsidRPr="00D041DF"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  <w:t>Par la surveillance, des contrôles, inspection</w:t>
      </w:r>
      <w:r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  <w:t>s des labo/s</w:t>
      </w:r>
      <w:r w:rsidRPr="00D041DF"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  <w:t>ites de fabrication</w:t>
      </w:r>
    </w:p>
    <w:p w:rsidR="00005612" w:rsidRPr="00DC762A" w:rsidRDefault="00005612" w:rsidP="00005612">
      <w:pPr>
        <w:rPr>
          <w:rFonts w:asciiTheme="minorHAnsi" w:hAnsiTheme="minorHAnsi"/>
          <w:b/>
          <w:iCs/>
          <w:color w:val="auto"/>
          <w:sz w:val="14"/>
          <w:szCs w:val="22"/>
          <w:lang w:bidi="ar-SA"/>
        </w:rPr>
      </w:pPr>
    </w:p>
    <w:p w:rsidR="00005612" w:rsidRPr="00005612" w:rsidRDefault="00005612" w:rsidP="00005612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005612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Elle collabore/coopère avec les autres </w:t>
      </w: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>agences sanitaires, les ARS, la HAS, la CNAMTS</w:t>
      </w:r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 xml:space="preserve">. </w:t>
      </w:r>
    </w:p>
    <w:p w:rsidR="00005612" w:rsidRPr="00DC762A" w:rsidRDefault="00005612" w:rsidP="00DC762A">
      <w:pPr>
        <w:ind w:left="720"/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DC762A">
        <w:rPr>
          <w:rFonts w:asciiTheme="minorHAnsi" w:hAnsiTheme="minorHAnsi"/>
          <w:color w:val="auto"/>
          <w:sz w:val="22"/>
          <w:szCs w:val="22"/>
          <w:lang w:bidi="ar-SA"/>
        </w:rPr>
        <w:t>Ainsi qu’au niveau</w:t>
      </w:r>
      <w:r w:rsidRPr="00DC762A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 Européen et international </w:t>
      </w:r>
      <w:r w:rsidRPr="00DC762A">
        <w:rPr>
          <w:rFonts w:asciiTheme="minorHAnsi" w:hAnsiTheme="minorHAnsi"/>
          <w:i/>
          <w:color w:val="7F7F7F" w:themeColor="text1" w:themeTint="80"/>
          <w:sz w:val="20"/>
          <w:szCs w:val="22"/>
          <w:lang w:bidi="ar-SA"/>
        </w:rPr>
        <w:t>(contrôle, évaluation, inspection pour le compte de l’UE + participation aux travaux normatifs et d’harmonisation UE comme avec les Guidelines)</w:t>
      </w:r>
    </w:p>
    <w:p w:rsidR="00005612" w:rsidRPr="00DC762A" w:rsidRDefault="00005612" w:rsidP="00005612">
      <w:pPr>
        <w:pStyle w:val="Paragraphedeliste"/>
        <w:rPr>
          <w:rFonts w:asciiTheme="minorHAnsi" w:hAnsiTheme="minorHAnsi"/>
          <w:b/>
          <w:color w:val="FF0000"/>
          <w:sz w:val="14"/>
          <w:szCs w:val="22"/>
          <w:lang w:bidi="ar-SA"/>
        </w:rPr>
      </w:pPr>
    </w:p>
    <w:p w:rsidR="00DC762A" w:rsidRDefault="00005612" w:rsidP="00DC762A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>Les nouvelles responsabilités </w:t>
      </w:r>
    </w:p>
    <w:p w:rsidR="00005612" w:rsidRPr="00DC762A" w:rsidRDefault="00005612" w:rsidP="00DC762A">
      <w:pPr>
        <w:pStyle w:val="Paragraphedeliste"/>
        <w:rPr>
          <w:rFonts w:asciiTheme="minorHAnsi" w:hAnsiTheme="minorHAnsi"/>
          <w:b/>
          <w:color w:val="FF0000"/>
          <w:sz w:val="10"/>
          <w:szCs w:val="22"/>
          <w:lang w:bidi="ar-SA"/>
        </w:rPr>
      </w:pPr>
    </w:p>
    <w:p w:rsidR="00005612" w:rsidRPr="00461830" w:rsidRDefault="00005612" w:rsidP="00005612">
      <w:pPr>
        <w:rPr>
          <w:rFonts w:asciiTheme="minorHAnsi" w:hAnsiTheme="minorHAnsi"/>
          <w:b/>
          <w:color w:val="008000"/>
          <w:sz w:val="22"/>
          <w:szCs w:val="22"/>
          <w:lang w:bidi="ar-SA"/>
        </w:rPr>
      </w:pPr>
      <w:r w:rsidRPr="00461830"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Mesurer régulièrement l’évolution du rapport bénef/risque des </w:t>
      </w:r>
      <w:proofErr w:type="spellStart"/>
      <w:r w:rsidRPr="00461830">
        <w:rPr>
          <w:rFonts w:asciiTheme="minorHAnsi" w:hAnsiTheme="minorHAnsi"/>
          <w:b/>
          <w:color w:val="008000"/>
          <w:sz w:val="22"/>
          <w:szCs w:val="22"/>
          <w:lang w:bidi="ar-SA"/>
        </w:rPr>
        <w:t>mdts</w:t>
      </w:r>
      <w:proofErr w:type="spellEnd"/>
      <w:r w:rsidRPr="00461830"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 commercialisés, 3 </w:t>
      </w:r>
      <w:proofErr w:type="spellStart"/>
      <w:r w:rsidRPr="00461830">
        <w:rPr>
          <w:rFonts w:asciiTheme="minorHAnsi" w:hAnsiTheme="minorHAnsi"/>
          <w:b/>
          <w:color w:val="008000"/>
          <w:sz w:val="22"/>
          <w:szCs w:val="22"/>
          <w:lang w:bidi="ar-SA"/>
        </w:rPr>
        <w:t>grdes</w:t>
      </w:r>
      <w:proofErr w:type="spellEnd"/>
      <w:r w:rsidRPr="00461830"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 catégories :</w:t>
      </w:r>
    </w:p>
    <w:p w:rsidR="00005612" w:rsidRPr="00005612" w:rsidRDefault="00005612" w:rsidP="00005612">
      <w:p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ab/>
      </w:r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 xml:space="preserve">- </w:t>
      </w:r>
      <w:proofErr w:type="spellStart"/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>mdts</w:t>
      </w:r>
      <w:proofErr w:type="spellEnd"/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 xml:space="preserve"> objets d’un récent signal de PV/perte d’efficacité</w:t>
      </w:r>
    </w:p>
    <w:p w:rsidR="00005612" w:rsidRPr="00005612" w:rsidRDefault="00005612" w:rsidP="00005612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ab/>
        <w:t xml:space="preserve">- </w:t>
      </w:r>
      <w:proofErr w:type="spellStart"/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>mdts</w:t>
      </w:r>
      <w:proofErr w:type="spellEnd"/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 xml:space="preserve"> en renouvellement d’AMM</w:t>
      </w: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 </w:t>
      </w:r>
      <w:r w:rsidRPr="00005612">
        <w:rPr>
          <w:rFonts w:asciiTheme="minorHAnsi" w:hAnsiTheme="minorHAnsi"/>
          <w:i/>
          <w:color w:val="7F7F7F" w:themeColor="text1" w:themeTint="80"/>
          <w:sz w:val="22"/>
          <w:szCs w:val="22"/>
          <w:lang w:bidi="ar-SA"/>
        </w:rPr>
        <w:t>(renouvellement 5 ans après l’obtention)</w:t>
      </w:r>
    </w:p>
    <w:p w:rsidR="00005612" w:rsidRDefault="00005612" w:rsidP="00005612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ab/>
        <w:t xml:space="preserve">- </w:t>
      </w:r>
      <w:proofErr w:type="spellStart"/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>mdts</w:t>
      </w:r>
      <w:proofErr w:type="spellEnd"/>
      <w:r w:rsidRPr="00005612">
        <w:rPr>
          <w:rFonts w:asciiTheme="minorHAnsi" w:hAnsiTheme="minorHAnsi"/>
          <w:color w:val="auto"/>
          <w:sz w:val="22"/>
          <w:szCs w:val="22"/>
          <w:lang w:bidi="ar-SA"/>
        </w:rPr>
        <w:t xml:space="preserve"> autorisés en France avant 2005 </w:t>
      </w:r>
    </w:p>
    <w:p w:rsidR="00005612" w:rsidRPr="00005612" w:rsidRDefault="00005612" w:rsidP="00005612">
      <w:pPr>
        <w:rPr>
          <w:rFonts w:asciiTheme="minorHAnsi" w:hAnsiTheme="minorHAnsi"/>
          <w:color w:val="auto"/>
          <w:sz w:val="10"/>
          <w:szCs w:val="22"/>
          <w:lang w:bidi="ar-SA"/>
        </w:rPr>
      </w:pPr>
    </w:p>
    <w:p w:rsidR="00F12853" w:rsidRDefault="00005612" w:rsidP="00005612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461830">
        <w:rPr>
          <w:rFonts w:asciiTheme="minorHAnsi" w:hAnsiTheme="minorHAnsi"/>
          <w:b/>
          <w:color w:val="008000"/>
          <w:sz w:val="22"/>
          <w:szCs w:val="22"/>
          <w:lang w:bidi="ar-SA"/>
        </w:rPr>
        <w:t>Favoriser un accès rapide à l’innovation avant obtention de l’AMM</w:t>
      </w:r>
      <w:r w:rsidR="00531AE9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 </w:t>
      </w:r>
    </w:p>
    <w:p w:rsidR="00F12853" w:rsidRDefault="00F12853" w:rsidP="00F12853">
      <w:pPr>
        <w:ind w:left="1134" w:firstLine="6"/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</w:pPr>
      <w:r w:rsidRPr="00F12853">
        <w:rPr>
          <w:rFonts w:asciiTheme="minorHAnsi" w:hAnsiTheme="minorHAnsi"/>
          <w:b/>
          <w:color w:val="auto"/>
          <w:sz w:val="22"/>
          <w:szCs w:val="22"/>
          <w:lang w:bidi="ar-SA"/>
        </w:rPr>
        <w:t>- ATU </w:t>
      </w:r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 xml:space="preserve">: délivrée par </w:t>
      </w:r>
      <w:r w:rsidRPr="00F12853">
        <w:rPr>
          <w:rFonts w:asciiTheme="minorHAnsi" w:hAnsiTheme="minorHAnsi"/>
          <w:b/>
          <w:color w:val="auto"/>
          <w:sz w:val="22"/>
          <w:szCs w:val="22"/>
          <w:lang w:bidi="ar-SA"/>
        </w:rPr>
        <w:t>l’ANSM</w:t>
      </w:r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 xml:space="preserve">, </w:t>
      </w:r>
      <w:r w:rsidRPr="00F12853">
        <w:rPr>
          <w:rFonts w:asciiTheme="minorHAnsi" w:hAnsiTheme="minorHAnsi"/>
          <w:b/>
          <w:color w:val="auto"/>
          <w:sz w:val="22"/>
          <w:szCs w:val="22"/>
          <w:lang w:bidi="ar-SA"/>
        </w:rPr>
        <w:t>remboursée</w:t>
      </w:r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>,</w:t>
      </w:r>
      <w:r w:rsidRPr="00F12853">
        <w:rPr>
          <w:rFonts w:asciiTheme="minorHAnsi" w:eastAsia="新細明體" w:hAnsiTheme="minorHAnsi" w:cs="新細明體"/>
          <w:color w:val="auto"/>
          <w:sz w:val="22"/>
          <w:szCs w:val="22"/>
          <w:lang w:bidi="ar-SA"/>
        </w:rPr>
        <w:t xml:space="preserve"> t</w:t>
      </w:r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 xml:space="preserve">emporaire, exceptionnel, pour des maladies rares/graves, </w:t>
      </w:r>
      <w:r w:rsidRPr="00F12853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sans alternatives thérapeutiques</w:t>
      </w:r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>, pour de</w:t>
      </w: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s </w:t>
      </w:r>
      <w:proofErr w:type="spellStart"/>
      <w:r>
        <w:rPr>
          <w:rFonts w:asciiTheme="minorHAnsi" w:hAnsiTheme="minorHAnsi"/>
          <w:color w:val="auto"/>
          <w:sz w:val="22"/>
          <w:szCs w:val="22"/>
          <w:lang w:bidi="ar-SA"/>
        </w:rPr>
        <w:t>md</w:t>
      </w:r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>ts</w:t>
      </w:r>
      <w:proofErr w:type="spellEnd"/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 xml:space="preserve"> </w:t>
      </w:r>
      <w:r w:rsidRPr="00F12853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commercialisés à l’étranger</w:t>
      </w:r>
      <w:r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/</w:t>
      </w:r>
      <w:r w:rsidRPr="00F12853">
        <w:rPr>
          <w:rFonts w:asciiTheme="minorHAnsi" w:hAnsiTheme="minorHAnsi"/>
          <w:color w:val="auto"/>
          <w:sz w:val="22"/>
          <w:szCs w:val="22"/>
          <w:lang w:bidi="ar-SA"/>
        </w:rPr>
        <w:t xml:space="preserve">en cours de développement </w:t>
      </w:r>
      <w:proofErr w:type="spellStart"/>
      <w:r w:rsidRPr="00F12853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pré-AMM</w:t>
      </w:r>
      <w:proofErr w:type="spellEnd"/>
      <w:r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 xml:space="preserve"> </w:t>
      </w:r>
      <w:r w:rsidRPr="00F12853">
        <w:rPr>
          <w:rFonts w:asciiTheme="minorHAnsi" w:hAnsiTheme="minorHAnsi"/>
          <w:bCs/>
          <w:i/>
          <w:color w:val="auto"/>
          <w:sz w:val="22"/>
          <w:szCs w:val="22"/>
          <w:lang w:bidi="ar-SA"/>
        </w:rPr>
        <w:t>(nominative ou de cohorte)</w:t>
      </w:r>
    </w:p>
    <w:p w:rsidR="00461830" w:rsidRPr="00F12853" w:rsidRDefault="00F12853" w:rsidP="003A2E92">
      <w:pPr>
        <w:ind w:left="1134" w:firstLine="6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- RTU </w:t>
      </w:r>
      <w:r w:rsidRPr="00F12853">
        <w:rPr>
          <w:rFonts w:asciiTheme="minorHAnsi" w:hAnsiTheme="minorHAnsi"/>
          <w:bCs/>
          <w:color w:val="auto"/>
          <w:sz w:val="22"/>
          <w:szCs w:val="22"/>
          <w:lang w:bidi="ar-SA"/>
        </w:rPr>
        <w:t>:</w:t>
      </w:r>
      <w:r>
        <w:rPr>
          <w:rFonts w:asciiTheme="minorHAnsi" w:hAnsiTheme="minorHAnsi"/>
          <w:bCs/>
          <w:color w:val="auto"/>
          <w:sz w:val="22"/>
          <w:szCs w:val="22"/>
          <w:lang w:bidi="ar-SA"/>
        </w:rPr>
        <w:t xml:space="preserve"> délivrée par </w:t>
      </w:r>
      <w:r w:rsidRPr="003A2E92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l’ANSM</w:t>
      </w:r>
      <w:r>
        <w:rPr>
          <w:rFonts w:asciiTheme="minorHAnsi" w:hAnsiTheme="minorHAnsi"/>
          <w:bCs/>
          <w:color w:val="auto"/>
          <w:sz w:val="22"/>
          <w:szCs w:val="22"/>
          <w:lang w:bidi="ar-SA"/>
        </w:rPr>
        <w:t xml:space="preserve">, </w:t>
      </w:r>
      <w:r w:rsidR="003A2E92">
        <w:rPr>
          <w:rFonts w:asciiTheme="minorHAnsi" w:hAnsiTheme="minorHAnsi"/>
          <w:bCs/>
          <w:color w:val="auto"/>
          <w:sz w:val="22"/>
          <w:szCs w:val="22"/>
          <w:lang w:bidi="ar-SA"/>
        </w:rPr>
        <w:t xml:space="preserve">pour des </w:t>
      </w:r>
      <w:r w:rsidR="003A2E92" w:rsidRPr="003A2E92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maladies sans alternative thérapeutique appropriée</w:t>
      </w:r>
      <w:r w:rsidR="003A2E92" w:rsidRPr="003A2E92">
        <w:rPr>
          <w:rFonts w:asciiTheme="minorHAnsi" w:hAnsiTheme="minorHAnsi"/>
          <w:bCs/>
          <w:color w:val="auto"/>
          <w:sz w:val="22"/>
          <w:szCs w:val="22"/>
          <w:lang w:bidi="ar-SA"/>
        </w:rPr>
        <w:t xml:space="preserve">, </w:t>
      </w:r>
      <w:proofErr w:type="spellStart"/>
      <w:r w:rsidR="003A2E92" w:rsidRPr="003A2E92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mdts</w:t>
      </w:r>
      <w:proofErr w:type="spellEnd"/>
      <w:r w:rsidR="003A2E92" w:rsidRPr="003A2E92">
        <w:rPr>
          <w:rFonts w:asciiTheme="minorHAnsi" w:hAnsiTheme="minorHAnsi"/>
          <w:bCs/>
          <w:color w:val="auto"/>
          <w:sz w:val="22"/>
          <w:szCs w:val="22"/>
          <w:lang w:bidi="ar-SA"/>
        </w:rPr>
        <w:t xml:space="preserve"> concernées bénéficient d’une </w:t>
      </w:r>
      <w:r w:rsidR="003A2E92" w:rsidRPr="003A2E92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 xml:space="preserve">AMM dans une autre indication </w:t>
      </w:r>
      <w:r w:rsidR="003A2E92" w:rsidRPr="003A2E92">
        <w:rPr>
          <w:rFonts w:asciiTheme="minorHAnsi" w:hAnsiTheme="minorHAnsi"/>
          <w:bCs/>
          <w:color w:val="auto"/>
          <w:sz w:val="22"/>
          <w:szCs w:val="22"/>
          <w:lang w:bidi="ar-SA"/>
        </w:rPr>
        <w:t xml:space="preserve">thérapeutique  </w:t>
      </w:r>
    </w:p>
    <w:p w:rsidR="00461830" w:rsidRPr="00461830" w:rsidRDefault="00461830" w:rsidP="00005612">
      <w:pPr>
        <w:rPr>
          <w:rFonts w:asciiTheme="minorHAnsi" w:hAnsiTheme="minorHAnsi"/>
          <w:color w:val="auto"/>
          <w:sz w:val="10"/>
          <w:szCs w:val="22"/>
          <w:lang w:bidi="ar-SA"/>
        </w:rPr>
      </w:pPr>
    </w:p>
    <w:p w:rsidR="00461830" w:rsidRDefault="00461830" w:rsidP="00005612">
      <w:pPr>
        <w:rPr>
          <w:rFonts w:asciiTheme="minorHAnsi" w:hAnsiTheme="minorHAnsi"/>
          <w:color w:val="008000"/>
          <w:sz w:val="22"/>
          <w:szCs w:val="22"/>
          <w:lang w:bidi="ar-SA"/>
        </w:rPr>
      </w:pPr>
      <w:r w:rsidRPr="00461830"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  <w:t xml:space="preserve">Assure la transparence </w:t>
      </w:r>
      <w:r w:rsidRPr="00461830">
        <w:rPr>
          <w:rFonts w:asciiTheme="minorHAnsi" w:hAnsiTheme="minorHAnsi"/>
          <w:color w:val="008000"/>
          <w:sz w:val="22"/>
          <w:szCs w:val="22"/>
          <w:lang w:bidi="ar-SA"/>
        </w:rPr>
        <w:t xml:space="preserve">de ses travaux et renforce la gestion des conflits d’intérêts </w:t>
      </w:r>
    </w:p>
    <w:p w:rsidR="00461830" w:rsidRPr="00F30B4E" w:rsidRDefault="00461830" w:rsidP="00005612">
      <w:pPr>
        <w:rPr>
          <w:rFonts w:asciiTheme="minorHAnsi" w:hAnsiTheme="minorHAnsi"/>
          <w:color w:val="008000"/>
          <w:sz w:val="10"/>
          <w:szCs w:val="22"/>
          <w:lang w:bidi="ar-SA"/>
        </w:rPr>
      </w:pPr>
    </w:p>
    <w:p w:rsidR="00461830" w:rsidRPr="00461830" w:rsidRDefault="00F30B4E" w:rsidP="00461830">
      <w:pPr>
        <w:rPr>
          <w:rFonts w:asciiTheme="minorHAnsi" w:hAnsiTheme="minorHAnsi"/>
          <w:color w:val="008000"/>
          <w:sz w:val="22"/>
          <w:szCs w:val="22"/>
          <w:lang w:bidi="ar-SA"/>
        </w:rPr>
      </w:pPr>
      <w:r>
        <w:rPr>
          <w:rFonts w:asciiTheme="minorHAnsi" w:hAnsiTheme="minorHAnsi"/>
          <w:color w:val="008000"/>
          <w:sz w:val="22"/>
          <w:szCs w:val="22"/>
          <w:lang w:bidi="ar-SA"/>
        </w:rPr>
        <w:t>Faire</w:t>
      </w:r>
      <w:r w:rsidR="00461830" w:rsidRPr="00461830">
        <w:rPr>
          <w:rFonts w:asciiTheme="minorHAnsi" w:hAnsiTheme="minorHAnsi"/>
          <w:color w:val="008000"/>
          <w:sz w:val="22"/>
          <w:szCs w:val="22"/>
          <w:lang w:bidi="ar-SA"/>
        </w:rPr>
        <w:t xml:space="preserve"> la </w:t>
      </w:r>
      <w:r w:rsidR="00461830" w:rsidRPr="00461830"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  <w:t xml:space="preserve">promotion de la recherche académique/indépendante sur la sécurité </w:t>
      </w:r>
      <w:r w:rsidR="00461830" w:rsidRPr="00F30B4E"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des </w:t>
      </w:r>
      <w:proofErr w:type="spellStart"/>
      <w:r w:rsidR="00461830" w:rsidRPr="00F30B4E">
        <w:rPr>
          <w:rFonts w:asciiTheme="minorHAnsi" w:hAnsiTheme="minorHAnsi"/>
          <w:b/>
          <w:color w:val="008000"/>
          <w:sz w:val="22"/>
          <w:szCs w:val="22"/>
          <w:lang w:bidi="ar-SA"/>
        </w:rPr>
        <w:t>mdts</w:t>
      </w:r>
      <w:proofErr w:type="spellEnd"/>
      <w:r w:rsidR="00461830" w:rsidRPr="00F30B4E">
        <w:rPr>
          <w:rFonts w:asciiTheme="minorHAnsi" w:hAnsiTheme="minorHAnsi"/>
          <w:b/>
          <w:color w:val="008000"/>
          <w:sz w:val="22"/>
          <w:szCs w:val="22"/>
          <w:lang w:bidi="ar-SA"/>
        </w:rPr>
        <w:t>.</w:t>
      </w:r>
    </w:p>
    <w:p w:rsidR="00F30B4E" w:rsidRDefault="00F30B4E" w:rsidP="00F30B4E">
      <w:pPr>
        <w:ind w:left="1134" w:firstLine="6"/>
        <w:rPr>
          <w:rFonts w:asciiTheme="minorHAnsi" w:hAnsiTheme="minorHAnsi"/>
          <w:color w:val="auto"/>
          <w:sz w:val="22"/>
          <w:szCs w:val="22"/>
          <w:lang w:bidi="ar-SA"/>
        </w:rPr>
      </w:pPr>
      <w:r w:rsidRPr="00F30B4E">
        <w:rPr>
          <w:rFonts w:asciiTheme="minorHAnsi" w:hAnsiTheme="minorHAnsi"/>
          <w:color w:val="auto"/>
          <w:sz w:val="22"/>
          <w:szCs w:val="22"/>
          <w:lang w:bidi="ar-SA"/>
        </w:rPr>
        <w:t xml:space="preserve">- </w:t>
      </w: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appels à projet pour les organismes publics/privé non lucratif/établissement de santé pour </w:t>
      </w:r>
      <w:proofErr w:type="spellStart"/>
      <w:r>
        <w:rPr>
          <w:rFonts w:asciiTheme="minorHAnsi" w:hAnsiTheme="minorHAnsi"/>
          <w:color w:val="auto"/>
          <w:sz w:val="22"/>
          <w:szCs w:val="22"/>
          <w:lang w:bidi="ar-SA"/>
        </w:rPr>
        <w:t>dev</w:t>
      </w:r>
      <w:proofErr w:type="spellEnd"/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 des stratégies de recherche de haut niveau scientifique</w:t>
      </w:r>
    </w:p>
    <w:p w:rsidR="00F30B4E" w:rsidRDefault="00F30B4E" w:rsidP="00F30B4E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auto"/>
          <w:sz w:val="22"/>
          <w:szCs w:val="22"/>
          <w:lang w:bidi="ar-SA"/>
        </w:rPr>
        <w:t>- a</w:t>
      </w:r>
      <w:r w:rsidR="00461830" w:rsidRPr="00F30B4E">
        <w:rPr>
          <w:rFonts w:asciiTheme="minorHAnsi" w:hAnsiTheme="minorHAnsi"/>
          <w:color w:val="auto"/>
          <w:sz w:val="22"/>
          <w:szCs w:val="22"/>
          <w:lang w:bidi="ar-SA"/>
        </w:rPr>
        <w:t>ccès aux bases de données de l’AM pour les études de vigilance et d’</w:t>
      </w:r>
      <w:r w:rsidRPr="00F30B4E">
        <w:rPr>
          <w:rFonts w:asciiTheme="minorHAnsi" w:hAnsiTheme="minorHAnsi"/>
          <w:color w:val="auto"/>
          <w:sz w:val="22"/>
          <w:szCs w:val="22"/>
          <w:lang w:bidi="ar-SA"/>
        </w:rPr>
        <w:t>épidémiologies</w:t>
      </w:r>
      <w:r w:rsidR="00461830" w:rsidRPr="00F30B4E">
        <w:rPr>
          <w:rFonts w:asciiTheme="minorHAnsi" w:hAnsiTheme="minorHAnsi"/>
          <w:color w:val="auto"/>
          <w:sz w:val="22"/>
          <w:szCs w:val="22"/>
          <w:lang w:bidi="ar-SA"/>
        </w:rPr>
        <w:t xml:space="preserve"> réalisées par </w:t>
      </w:r>
      <w:r>
        <w:rPr>
          <w:rFonts w:asciiTheme="minorHAnsi" w:hAnsiTheme="minorHAnsi"/>
          <w:color w:val="auto"/>
          <w:sz w:val="22"/>
          <w:szCs w:val="22"/>
          <w:lang w:bidi="ar-SA"/>
        </w:rPr>
        <w:t>la HAS/</w:t>
      </w:r>
      <w:proofErr w:type="spellStart"/>
      <w:r>
        <w:rPr>
          <w:rFonts w:asciiTheme="minorHAnsi" w:hAnsiTheme="minorHAnsi"/>
          <w:color w:val="auto"/>
          <w:sz w:val="22"/>
          <w:szCs w:val="22"/>
          <w:lang w:bidi="ar-SA"/>
        </w:rPr>
        <w:t>InVS</w:t>
      </w:r>
      <w:proofErr w:type="spellEnd"/>
      <w:r>
        <w:rPr>
          <w:rFonts w:asciiTheme="minorHAnsi" w:hAnsiTheme="minorHAnsi"/>
          <w:color w:val="auto"/>
          <w:sz w:val="22"/>
          <w:szCs w:val="22"/>
          <w:lang w:bidi="ar-SA"/>
        </w:rPr>
        <w:t>/CNAMTS/ANSM</w:t>
      </w:r>
    </w:p>
    <w:p w:rsidR="00F30B4E" w:rsidRPr="00F30B4E" w:rsidRDefault="00F30B4E" w:rsidP="00F30B4E">
      <w:pPr>
        <w:rPr>
          <w:rFonts w:asciiTheme="minorHAnsi" w:hAnsiTheme="minorHAnsi"/>
          <w:color w:val="auto"/>
          <w:sz w:val="10"/>
          <w:szCs w:val="22"/>
          <w:lang w:bidi="ar-SA"/>
        </w:rPr>
      </w:pPr>
    </w:p>
    <w:p w:rsidR="00F30B4E" w:rsidRDefault="00F30B4E" w:rsidP="00F30B4E">
      <w:p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008000"/>
          <w:sz w:val="22"/>
          <w:szCs w:val="22"/>
          <w:lang w:bidi="ar-SA"/>
        </w:rPr>
        <w:t>Faire évoluer la relation patients</w:t>
      </w:r>
      <w:r w:rsidRPr="00F30B4E">
        <w:rPr>
          <w:rFonts w:asciiTheme="minorHAnsi" w:hAnsiTheme="minorHAnsi"/>
          <w:b/>
          <w:color w:val="008000"/>
          <w:sz w:val="22"/>
          <w:szCs w:val="22"/>
          <w:lang w:bidi="ar-SA"/>
        </w:rPr>
        <w:t>/pro de santé</w:t>
      </w:r>
      <w:r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 </w:t>
      </w:r>
      <w:r w:rsidRPr="00F30B4E">
        <w:rPr>
          <w:rFonts w:asciiTheme="minorHAnsi" w:hAnsiTheme="minorHAnsi"/>
          <w:color w:val="auto"/>
          <w:sz w:val="22"/>
          <w:szCs w:val="22"/>
          <w:lang w:bidi="ar-SA"/>
        </w:rPr>
        <w:t>(groupe de travail, appels à projet, participation</w:t>
      </w:r>
      <w:r>
        <w:rPr>
          <w:rFonts w:asciiTheme="minorHAnsi" w:hAnsiTheme="minorHAnsi"/>
          <w:color w:val="auto"/>
          <w:sz w:val="22"/>
          <w:szCs w:val="22"/>
          <w:lang w:bidi="ar-SA"/>
        </w:rPr>
        <w:t>s</w:t>
      </w:r>
      <w:r w:rsidRPr="00F30B4E">
        <w:rPr>
          <w:rFonts w:asciiTheme="minorHAnsi" w:hAnsiTheme="minorHAnsi"/>
          <w:color w:val="auto"/>
          <w:sz w:val="22"/>
          <w:szCs w:val="22"/>
          <w:lang w:bidi="ar-SA"/>
        </w:rPr>
        <w:t xml:space="preserve"> associatives)</w:t>
      </w:r>
    </w:p>
    <w:p w:rsidR="00F30B4E" w:rsidRPr="00E419DE" w:rsidRDefault="00F30B4E" w:rsidP="00F30B4E">
      <w:pPr>
        <w:rPr>
          <w:rFonts w:asciiTheme="minorHAnsi" w:hAnsiTheme="minorHAnsi"/>
          <w:b/>
          <w:color w:val="008000"/>
          <w:sz w:val="10"/>
          <w:szCs w:val="22"/>
          <w:lang w:bidi="ar-SA"/>
        </w:rPr>
      </w:pPr>
    </w:p>
    <w:p w:rsidR="00F30B4E" w:rsidRDefault="00F30B4E" w:rsidP="00F30B4E">
      <w:pPr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</w:pPr>
      <w:r w:rsidRPr="00F30B4E">
        <w:rPr>
          <w:rFonts w:asciiTheme="minorHAnsi" w:hAnsiTheme="minorHAnsi"/>
          <w:b/>
          <w:color w:val="008000"/>
          <w:sz w:val="22"/>
          <w:szCs w:val="22"/>
          <w:lang w:bidi="ar-SA"/>
        </w:rPr>
        <w:t>Développe</w:t>
      </w:r>
      <w:r>
        <w:rPr>
          <w:rFonts w:asciiTheme="minorHAnsi" w:hAnsiTheme="minorHAnsi"/>
          <w:b/>
          <w:color w:val="008000"/>
          <w:sz w:val="22"/>
          <w:szCs w:val="22"/>
          <w:lang w:bidi="ar-SA"/>
        </w:rPr>
        <w:t>r</w:t>
      </w:r>
      <w:r w:rsidRPr="00F30B4E"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 </w:t>
      </w:r>
      <w:r w:rsidRPr="00F30B4E"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  <w:t>l’informatio</w:t>
      </w:r>
      <w:r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  <w:t xml:space="preserve">n et sa diffusion </w:t>
      </w:r>
      <w:proofErr w:type="gramStart"/>
      <w:r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  <w:t>aux</w:t>
      </w:r>
      <w:proofErr w:type="gramEnd"/>
      <w:r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  <w:t xml:space="preserve"> patients/pro de santé/société savante/</w:t>
      </w:r>
      <w:r w:rsidRPr="00F30B4E">
        <w:rPr>
          <w:rFonts w:asciiTheme="minorHAnsi" w:hAnsiTheme="minorHAnsi"/>
          <w:b/>
          <w:bCs/>
          <w:color w:val="008000"/>
          <w:sz w:val="22"/>
          <w:szCs w:val="22"/>
          <w:lang w:bidi="ar-SA"/>
        </w:rPr>
        <w:t xml:space="preserve">presse </w:t>
      </w:r>
    </w:p>
    <w:p w:rsidR="00F30B4E" w:rsidRDefault="00F30B4E" w:rsidP="00F30B4E">
      <w:p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(</w:t>
      </w:r>
      <w:r w:rsidRPr="00F30B4E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CRPV </w:t>
      </w:r>
      <w:r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interviennent</w:t>
      </w:r>
      <w:r w:rsidRPr="00F30B4E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 aussi dans ce rôle informatif)</w:t>
      </w:r>
      <w:r w:rsidRPr="00F30B4E">
        <w:rPr>
          <w:rFonts w:asciiTheme="minorHAnsi" w:hAnsiTheme="minorHAnsi"/>
          <w:color w:val="auto"/>
          <w:sz w:val="22"/>
          <w:szCs w:val="22"/>
          <w:lang w:bidi="ar-SA"/>
        </w:rPr>
        <w:t xml:space="preserve">  </w:t>
      </w:r>
    </w:p>
    <w:p w:rsidR="00F30B4E" w:rsidRPr="00E419DE" w:rsidRDefault="00F30B4E" w:rsidP="00F30B4E">
      <w:pPr>
        <w:rPr>
          <w:rFonts w:asciiTheme="minorHAnsi" w:hAnsiTheme="minorHAnsi"/>
          <w:color w:val="auto"/>
          <w:sz w:val="10"/>
          <w:szCs w:val="22"/>
          <w:lang w:bidi="ar-SA"/>
        </w:rPr>
      </w:pPr>
    </w:p>
    <w:p w:rsidR="00461830" w:rsidRPr="003E7EFD" w:rsidRDefault="003E7EFD" w:rsidP="00005612">
      <w:pPr>
        <w:rPr>
          <w:rFonts w:asciiTheme="minorHAnsi" w:hAnsiTheme="minorHAnsi"/>
          <w:b/>
          <w:color w:val="008000"/>
          <w:sz w:val="22"/>
          <w:szCs w:val="22"/>
          <w:lang w:bidi="ar-SA"/>
        </w:rPr>
      </w:pPr>
      <w:r w:rsidRPr="003E7EFD"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Encadrer la publicité </w:t>
      </w:r>
    </w:p>
    <w:p w:rsidR="003E7EFD" w:rsidRPr="003E7EFD" w:rsidRDefault="003E7EFD" w:rsidP="003E7EFD">
      <w:p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008000"/>
          <w:sz w:val="22"/>
          <w:szCs w:val="22"/>
          <w:lang w:bidi="ar-SA"/>
        </w:rPr>
        <w:tab/>
      </w:r>
      <w:r>
        <w:rPr>
          <w:rFonts w:asciiTheme="minorHAnsi" w:hAnsiTheme="minorHAnsi"/>
          <w:color w:val="auto"/>
          <w:sz w:val="22"/>
          <w:szCs w:val="22"/>
          <w:lang w:bidi="ar-SA"/>
        </w:rPr>
        <w:t>- a</w:t>
      </w:r>
      <w:r w:rsidRPr="003E7EFD">
        <w:rPr>
          <w:rFonts w:asciiTheme="minorHAnsi" w:hAnsiTheme="minorHAnsi"/>
          <w:color w:val="auto"/>
          <w:sz w:val="22"/>
          <w:szCs w:val="22"/>
          <w:lang w:bidi="ar-SA"/>
        </w:rPr>
        <w:t xml:space="preserve">utorisation préalable pour toutes publicités destinées </w:t>
      </w:r>
      <w:proofErr w:type="gramStart"/>
      <w:r w:rsidRPr="003E7EFD">
        <w:rPr>
          <w:rFonts w:asciiTheme="minorHAnsi" w:hAnsiTheme="minorHAnsi"/>
          <w:color w:val="auto"/>
          <w:sz w:val="22"/>
          <w:szCs w:val="22"/>
          <w:lang w:bidi="ar-SA"/>
        </w:rPr>
        <w:t>aux pro</w:t>
      </w:r>
      <w:proofErr w:type="gramEnd"/>
      <w:r w:rsidRPr="003E7EFD">
        <w:rPr>
          <w:rFonts w:asciiTheme="minorHAnsi" w:hAnsiTheme="minorHAnsi"/>
          <w:color w:val="auto"/>
          <w:sz w:val="22"/>
          <w:szCs w:val="22"/>
          <w:lang w:bidi="ar-SA"/>
        </w:rPr>
        <w:t xml:space="preserve"> de santé</w:t>
      </w:r>
    </w:p>
    <w:p w:rsidR="00E419DE" w:rsidRDefault="003E7EFD" w:rsidP="00E419DE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- </w:t>
      </w:r>
      <w:r w:rsidR="00E419DE">
        <w:rPr>
          <w:rFonts w:asciiTheme="minorHAnsi" w:hAnsiTheme="minorHAnsi"/>
          <w:color w:val="auto"/>
          <w:sz w:val="22"/>
          <w:szCs w:val="22"/>
          <w:lang w:bidi="ar-SA"/>
        </w:rPr>
        <w:t>a</w:t>
      </w:r>
      <w:r w:rsidR="00E419DE" w:rsidRPr="003E7EFD">
        <w:rPr>
          <w:rFonts w:asciiTheme="minorHAnsi" w:hAnsiTheme="minorHAnsi"/>
          <w:color w:val="auto"/>
          <w:sz w:val="22"/>
          <w:szCs w:val="22"/>
          <w:lang w:bidi="ar-SA"/>
        </w:rPr>
        <w:t>utorisation préalable pour toutes publicités concernant des dispositifs médicaux</w:t>
      </w:r>
    </w:p>
    <w:p w:rsidR="003E7EFD" w:rsidRPr="003E7EFD" w:rsidRDefault="00E419DE" w:rsidP="00E419DE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- </w:t>
      </w:r>
      <w:r w:rsidR="003E7EFD">
        <w:rPr>
          <w:rFonts w:asciiTheme="minorHAnsi" w:hAnsiTheme="minorHAnsi"/>
          <w:color w:val="auto"/>
          <w:sz w:val="22"/>
          <w:szCs w:val="22"/>
          <w:lang w:bidi="ar-SA"/>
        </w:rPr>
        <w:t>i</w:t>
      </w:r>
      <w:r w:rsidR="003E7EFD" w:rsidRPr="003E7EFD">
        <w:rPr>
          <w:rFonts w:asciiTheme="minorHAnsi" w:hAnsiTheme="minorHAnsi"/>
          <w:color w:val="auto"/>
          <w:sz w:val="22"/>
          <w:szCs w:val="22"/>
          <w:lang w:bidi="ar-SA"/>
        </w:rPr>
        <w:t xml:space="preserve">nterdiction pub sur un mdt en cours de réévaluation ou à la suite d’un signalement de </w:t>
      </w:r>
      <w:r w:rsidR="003E7EFD">
        <w:rPr>
          <w:rFonts w:asciiTheme="minorHAnsi" w:hAnsiTheme="minorHAnsi"/>
          <w:color w:val="auto"/>
          <w:sz w:val="22"/>
          <w:szCs w:val="22"/>
          <w:lang w:bidi="ar-SA"/>
        </w:rPr>
        <w:t>PV</w:t>
      </w:r>
    </w:p>
    <w:p w:rsidR="00E419DE" w:rsidRPr="00DC762A" w:rsidRDefault="00E419DE" w:rsidP="003E7EFD">
      <w:pPr>
        <w:ind w:firstLine="1134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DC762A" w:rsidRPr="00DC762A" w:rsidRDefault="00E419DE" w:rsidP="00DC762A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>Les différentes commissions</w:t>
      </w:r>
      <w:r w:rsidR="001D19F4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 </w:t>
      </w:r>
      <w:r w:rsidR="001D19F4" w:rsidRPr="001D19F4">
        <w:rPr>
          <w:rFonts w:asciiTheme="minorHAnsi" w:hAnsiTheme="minorHAnsi"/>
          <w:color w:val="FF0000"/>
          <w:sz w:val="22"/>
          <w:szCs w:val="22"/>
          <w:lang w:bidi="ar-SA"/>
        </w:rPr>
        <w:t>(travail en mode matriciel)</w:t>
      </w:r>
    </w:p>
    <w:p w:rsidR="001D19F4" w:rsidRPr="00DC762A" w:rsidRDefault="001D19F4" w:rsidP="00DC762A">
      <w:pPr>
        <w:pStyle w:val="Paragraphedeliste"/>
        <w:rPr>
          <w:rFonts w:asciiTheme="minorHAnsi" w:hAnsiTheme="minorHAnsi"/>
          <w:b/>
          <w:color w:val="FF0000"/>
          <w:sz w:val="10"/>
          <w:szCs w:val="22"/>
          <w:lang w:bidi="ar-SA"/>
        </w:rPr>
      </w:pPr>
    </w:p>
    <w:p w:rsidR="001D19F4" w:rsidRPr="00647064" w:rsidRDefault="001D19F4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1D19F4">
        <w:rPr>
          <w:rFonts w:asciiTheme="minorHAnsi" w:hAnsiTheme="minorHAnsi"/>
          <w:b/>
          <w:color w:val="008000"/>
          <w:sz w:val="22"/>
          <w:szCs w:val="22"/>
          <w:lang w:bidi="ar-SA"/>
        </w:rPr>
        <w:t>4 commissions consultatives</w:t>
      </w:r>
      <w:r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 : </w:t>
      </w: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>- évaluation du rapport bénef/risques</w:t>
      </w:r>
    </w:p>
    <w:p w:rsidR="001D19F4" w:rsidRPr="00647064" w:rsidRDefault="001D19F4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ab/>
      </w: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ab/>
        <w:t xml:space="preserve">                - suivi du rapport bénef/risques</w:t>
      </w:r>
    </w:p>
    <w:p w:rsidR="00647064" w:rsidRPr="00647064" w:rsidRDefault="001D19F4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ab/>
      </w: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ab/>
        <w:t xml:space="preserve">                - </w:t>
      </w:r>
      <w:r w:rsidR="00647064" w:rsidRPr="00647064">
        <w:rPr>
          <w:rFonts w:asciiTheme="minorHAnsi" w:hAnsiTheme="minorHAnsi"/>
          <w:color w:val="auto"/>
          <w:sz w:val="22"/>
          <w:szCs w:val="22"/>
          <w:lang w:bidi="ar-SA"/>
        </w:rPr>
        <w:t>stupéfiants et psychotropes</w:t>
      </w:r>
    </w:p>
    <w:p w:rsidR="00647064" w:rsidRPr="00DC762A" w:rsidRDefault="00DC762A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auto"/>
          <w:sz w:val="22"/>
          <w:szCs w:val="22"/>
          <w:lang w:bidi="ar-SA"/>
        </w:rPr>
        <w:tab/>
      </w:r>
      <w:r>
        <w:rPr>
          <w:rFonts w:asciiTheme="minorHAnsi" w:hAnsiTheme="minorHAnsi"/>
          <w:color w:val="auto"/>
          <w:sz w:val="22"/>
          <w:szCs w:val="22"/>
          <w:lang w:bidi="ar-SA"/>
        </w:rPr>
        <w:tab/>
        <w:t xml:space="preserve">                - préventio</w:t>
      </w:r>
      <w:r w:rsidR="00647064" w:rsidRPr="00647064">
        <w:rPr>
          <w:rFonts w:asciiTheme="minorHAnsi" w:hAnsiTheme="minorHAnsi"/>
          <w:color w:val="auto"/>
          <w:sz w:val="22"/>
          <w:szCs w:val="22"/>
          <w:lang w:bidi="ar-SA"/>
        </w:rPr>
        <w:t>n des risques liés à l’utilisation des produits de santé</w:t>
      </w:r>
    </w:p>
    <w:p w:rsidR="00647064" w:rsidRPr="00647064" w:rsidRDefault="00647064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008000"/>
          <w:sz w:val="22"/>
          <w:szCs w:val="22"/>
          <w:lang w:bidi="ar-SA"/>
        </w:rPr>
        <w:t xml:space="preserve">27 groupes de travail : </w:t>
      </w: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>- spécifiques de pathologies (9)</w:t>
      </w:r>
    </w:p>
    <w:p w:rsidR="00647064" w:rsidRPr="00DC762A" w:rsidRDefault="00647064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ab/>
      </w: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ab/>
        <w:t xml:space="preserve"> - groupes transversaux (18)</w:t>
      </w:r>
    </w:p>
    <w:p w:rsidR="00647064" w:rsidRPr="00DC762A" w:rsidRDefault="00647064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647064">
        <w:rPr>
          <w:rFonts w:asciiTheme="minorHAnsi" w:hAnsiTheme="minorHAnsi"/>
          <w:b/>
          <w:color w:val="008000"/>
          <w:sz w:val="22"/>
          <w:szCs w:val="22"/>
          <w:lang w:bidi="ar-SA"/>
        </w:rPr>
        <w:t>4 comités techniques</w:t>
      </w:r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 xml:space="preserve"> (ex : pharmacovigilance et </w:t>
      </w:r>
      <w:proofErr w:type="spellStart"/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>réactovigilance</w:t>
      </w:r>
      <w:proofErr w:type="spellEnd"/>
      <w:r w:rsidRPr="00647064">
        <w:rPr>
          <w:rFonts w:asciiTheme="minorHAnsi" w:hAnsiTheme="minorHAnsi"/>
          <w:color w:val="auto"/>
          <w:sz w:val="22"/>
          <w:szCs w:val="22"/>
          <w:lang w:bidi="ar-SA"/>
        </w:rPr>
        <w:t>)</w:t>
      </w:r>
    </w:p>
    <w:p w:rsidR="00BD07C0" w:rsidRDefault="00647064" w:rsidP="001D19F4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AE47CD">
        <w:rPr>
          <w:rFonts w:asciiTheme="minorHAnsi" w:hAnsiTheme="minorHAnsi"/>
          <w:b/>
          <w:color w:val="008000"/>
          <w:sz w:val="22"/>
          <w:szCs w:val="22"/>
          <w:lang w:bidi="ar-SA"/>
        </w:rPr>
        <w:t>3 comités d’interface</w:t>
      </w: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 </w:t>
      </w:r>
      <w:r w:rsidR="00AE47CD">
        <w:rPr>
          <w:rFonts w:asciiTheme="minorHAnsi" w:hAnsiTheme="minorHAnsi"/>
          <w:color w:val="auto"/>
          <w:sz w:val="22"/>
          <w:szCs w:val="22"/>
          <w:lang w:bidi="ar-SA"/>
        </w:rPr>
        <w:t>(avec les usagers, les industriels)</w:t>
      </w:r>
    </w:p>
    <w:p w:rsidR="00BD07C0" w:rsidRPr="00BD07C0" w:rsidRDefault="00BD07C0" w:rsidP="00BD07C0">
      <w:pPr>
        <w:pStyle w:val="Paragraphedeliste"/>
        <w:numPr>
          <w:ilvl w:val="0"/>
          <w:numId w:val="20"/>
        </w:numPr>
        <w:rPr>
          <w:rFonts w:asciiTheme="minorHAnsi" w:hAnsiTheme="minorHAnsi"/>
          <w:i/>
          <w:color w:val="FF6600"/>
          <w:sz w:val="18"/>
          <w:szCs w:val="22"/>
        </w:rPr>
      </w:pPr>
      <w:r>
        <w:rPr>
          <w:rFonts w:asciiTheme="minorHAnsi" w:hAnsiTheme="minorHAnsi"/>
          <w:b/>
          <w:i/>
          <w:color w:val="FF6600"/>
          <w:szCs w:val="22"/>
        </w:rPr>
        <w:t>EMA</w:t>
      </w:r>
      <w:r w:rsidRPr="00BD07C0">
        <w:rPr>
          <w:rFonts w:asciiTheme="minorHAnsi" w:hAnsiTheme="minorHAnsi"/>
          <w:b/>
          <w:i/>
          <w:color w:val="FF6600"/>
          <w:sz w:val="20"/>
          <w:szCs w:val="22"/>
        </w:rPr>
        <w:t xml:space="preserve"> </w:t>
      </w:r>
      <w:r w:rsidRPr="00BD07C0">
        <w:rPr>
          <w:rFonts w:asciiTheme="minorHAnsi" w:hAnsiTheme="minorHAnsi"/>
          <w:i/>
          <w:color w:val="FF6600"/>
          <w:sz w:val="20"/>
          <w:szCs w:val="22"/>
        </w:rPr>
        <w:t xml:space="preserve">= </w:t>
      </w:r>
      <w:proofErr w:type="spellStart"/>
      <w:r w:rsidRPr="00BD07C0">
        <w:rPr>
          <w:rFonts w:asciiTheme="minorHAnsi" w:hAnsiTheme="minorHAnsi"/>
          <w:i/>
          <w:color w:val="FF6600"/>
          <w:sz w:val="20"/>
          <w:szCs w:val="22"/>
        </w:rPr>
        <w:t>European</w:t>
      </w:r>
      <w:proofErr w:type="spellEnd"/>
      <w:r w:rsidRPr="00BD07C0">
        <w:rPr>
          <w:rFonts w:asciiTheme="minorHAnsi" w:hAnsiTheme="minorHAnsi"/>
          <w:i/>
          <w:color w:val="FF6600"/>
          <w:sz w:val="20"/>
          <w:szCs w:val="22"/>
        </w:rPr>
        <w:t xml:space="preserve"> </w:t>
      </w:r>
      <w:proofErr w:type="spellStart"/>
      <w:r w:rsidRPr="00BD07C0">
        <w:rPr>
          <w:rFonts w:asciiTheme="minorHAnsi" w:hAnsiTheme="minorHAnsi"/>
          <w:i/>
          <w:color w:val="FF6600"/>
          <w:sz w:val="20"/>
          <w:szCs w:val="22"/>
        </w:rPr>
        <w:t>Medicine</w:t>
      </w:r>
      <w:proofErr w:type="spellEnd"/>
      <w:r w:rsidRPr="00BD07C0">
        <w:rPr>
          <w:rFonts w:asciiTheme="minorHAnsi" w:hAnsiTheme="minorHAnsi"/>
          <w:i/>
          <w:color w:val="FF6600"/>
          <w:sz w:val="20"/>
          <w:szCs w:val="22"/>
        </w:rPr>
        <w:t xml:space="preserve"> </w:t>
      </w:r>
      <w:proofErr w:type="spellStart"/>
      <w:r w:rsidRPr="00BD07C0">
        <w:rPr>
          <w:rFonts w:asciiTheme="minorHAnsi" w:hAnsiTheme="minorHAnsi"/>
          <w:i/>
          <w:color w:val="FF6600"/>
          <w:sz w:val="20"/>
          <w:szCs w:val="22"/>
        </w:rPr>
        <w:t>Agency</w:t>
      </w:r>
      <w:proofErr w:type="spellEnd"/>
    </w:p>
    <w:p w:rsidR="00BD07C0" w:rsidRPr="00E177D1" w:rsidRDefault="00BD07C0" w:rsidP="001D19F4">
      <w:pPr>
        <w:rPr>
          <w:rFonts w:asciiTheme="minorHAnsi" w:hAnsiTheme="minorHAnsi"/>
          <w:b/>
          <w:color w:val="008000"/>
          <w:sz w:val="14"/>
          <w:szCs w:val="22"/>
          <w:lang w:bidi="ar-SA"/>
        </w:rPr>
      </w:pPr>
    </w:p>
    <w:p w:rsidR="00BD07C0" w:rsidRPr="00BD07C0" w:rsidRDefault="00BD07C0" w:rsidP="00BD07C0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BD07C0">
        <w:rPr>
          <w:rFonts w:asciiTheme="minorHAnsi" w:eastAsia="新細明體" w:hAnsiTheme="minorHAnsi" w:cs="新細明體"/>
          <w:b/>
          <w:color w:val="FF0000"/>
          <w:sz w:val="22"/>
          <w:szCs w:val="22"/>
          <w:lang w:bidi="ar-SA"/>
        </w:rPr>
        <w:t>Située à Londres</w:t>
      </w:r>
    </w:p>
    <w:p w:rsidR="00BD07C0" w:rsidRPr="00DC762A" w:rsidRDefault="00BD07C0" w:rsidP="00BD07C0">
      <w:pPr>
        <w:pStyle w:val="Paragraphedeliste"/>
        <w:rPr>
          <w:rFonts w:asciiTheme="minorHAnsi" w:hAnsiTheme="minorHAnsi"/>
          <w:b/>
          <w:color w:val="FF0000"/>
          <w:sz w:val="14"/>
          <w:szCs w:val="22"/>
          <w:lang w:bidi="ar-SA"/>
        </w:rPr>
      </w:pPr>
    </w:p>
    <w:p w:rsidR="00BD07C0" w:rsidRPr="00BD07C0" w:rsidRDefault="00BD07C0" w:rsidP="001D19F4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BD07C0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Composée de </w:t>
      </w:r>
      <w:r w:rsidRPr="00BD07C0">
        <w:rPr>
          <w:rFonts w:asciiTheme="minorHAnsi" w:hAnsiTheme="minorHAnsi"/>
          <w:b/>
          <w:bCs/>
          <w:color w:val="FF0000"/>
          <w:sz w:val="22"/>
          <w:szCs w:val="22"/>
          <w:lang w:bidi="ar-SA"/>
        </w:rPr>
        <w:t>6 comités scientifiques</w:t>
      </w:r>
    </w:p>
    <w:p w:rsidR="00BD07C0" w:rsidRPr="00BD07C0" w:rsidRDefault="00BD07C0" w:rsidP="00BD07C0">
      <w:pPr>
        <w:pStyle w:val="Paragraphedeliste"/>
        <w:rPr>
          <w:rFonts w:asciiTheme="minorHAnsi" w:hAnsiTheme="minorHAnsi"/>
          <w:b/>
          <w:color w:val="auto"/>
          <w:sz w:val="22"/>
          <w:szCs w:val="22"/>
          <w:lang w:bidi="ar-SA"/>
        </w:rPr>
      </w:pPr>
      <w:r w:rsidRPr="00BD07C0">
        <w:rPr>
          <w:rFonts w:ascii="新細明體" w:eastAsia="新細明體" w:hAnsi="新細明體" w:cs="新細明體" w:hint="eastAsia"/>
          <w:i/>
          <w:color w:val="7F7F7F" w:themeColor="text1" w:themeTint="80"/>
          <w:sz w:val="10"/>
          <w:szCs w:val="22"/>
          <w:lang w:bidi="ar-SA"/>
        </w:rPr>
        <w:t>›</w:t>
      </w:r>
      <w:r>
        <w:rPr>
          <w:rFonts w:ascii="新細明體" w:eastAsia="新細明體" w:hAnsi="新細明體" w:cs="新細明體"/>
          <w:i/>
          <w:color w:val="7F7F7F" w:themeColor="text1" w:themeTint="80"/>
          <w:sz w:val="10"/>
          <w:szCs w:val="22"/>
          <w:lang w:bidi="ar-SA"/>
        </w:rPr>
        <w:tab/>
      </w:r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- Comité des </w:t>
      </w:r>
      <w:proofErr w:type="spellStart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mdts</w:t>
      </w:r>
      <w:proofErr w:type="spellEnd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 à usage humain (CHMP)</w:t>
      </w:r>
    </w:p>
    <w:p w:rsidR="00BD07C0" w:rsidRPr="00BD07C0" w:rsidRDefault="00BD07C0" w:rsidP="00BD07C0">
      <w:pPr>
        <w:ind w:firstLine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- Comité des </w:t>
      </w:r>
      <w:proofErr w:type="spellStart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mdts</w:t>
      </w:r>
      <w:proofErr w:type="spellEnd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 à usage vétérinaire (CVMP)</w:t>
      </w:r>
    </w:p>
    <w:p w:rsidR="00BD07C0" w:rsidRPr="00BD07C0" w:rsidRDefault="00BD07C0" w:rsidP="00BD07C0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- Comité des </w:t>
      </w:r>
      <w:proofErr w:type="spellStart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mdts</w:t>
      </w:r>
      <w:proofErr w:type="spellEnd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 orphelins (COMP)</w:t>
      </w:r>
    </w:p>
    <w:p w:rsidR="00BD07C0" w:rsidRPr="00BD07C0" w:rsidRDefault="00BD07C0" w:rsidP="00BD07C0">
      <w:pPr>
        <w:ind w:firstLine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- Comité des </w:t>
      </w:r>
      <w:proofErr w:type="spellStart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mdts</w:t>
      </w:r>
      <w:proofErr w:type="spellEnd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 pédiatriques (PDCO)</w:t>
      </w:r>
      <w:r w:rsidRPr="00BD07C0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 </w:t>
      </w:r>
    </w:p>
    <w:p w:rsidR="00BD07C0" w:rsidRPr="00BD07C0" w:rsidRDefault="00BD07C0" w:rsidP="00BD07C0">
      <w:pPr>
        <w:ind w:firstLine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- Comité des </w:t>
      </w:r>
      <w:proofErr w:type="spellStart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mdts</w:t>
      </w:r>
      <w:proofErr w:type="spellEnd"/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 à base de plantes (HMPC)</w:t>
      </w:r>
    </w:p>
    <w:p w:rsidR="00BD07C0" w:rsidRDefault="00BD07C0" w:rsidP="00BD07C0">
      <w:pPr>
        <w:ind w:firstLine="1134"/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</w:pPr>
      <w:r w:rsidRPr="00BD07C0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Comité des thérapies innovantes (CAT)</w:t>
      </w:r>
    </w:p>
    <w:p w:rsidR="00BD07C0" w:rsidRPr="00DC762A" w:rsidRDefault="00BD07C0" w:rsidP="00BD07C0">
      <w:pPr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BD07C0" w:rsidRDefault="00BD07C0" w:rsidP="00BD07C0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BD07C0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Les décisions des comités doivent être validées par la </w:t>
      </w:r>
      <w:r w:rsidRPr="00BD07C0">
        <w:rPr>
          <w:rFonts w:asciiTheme="minorHAnsi" w:hAnsiTheme="minorHAnsi"/>
          <w:b/>
          <w:bCs/>
          <w:color w:val="FF0000"/>
          <w:sz w:val="22"/>
          <w:szCs w:val="22"/>
          <w:lang w:bidi="ar-SA"/>
        </w:rPr>
        <w:t xml:space="preserve">Commission Européenne </w:t>
      </w:r>
      <w:r w:rsidRPr="00BD07C0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qui s’imposent à l’espace économique européen </w:t>
      </w:r>
    </w:p>
    <w:p w:rsidR="00BD07C0" w:rsidRDefault="00BD07C0" w:rsidP="00BD07C0">
      <w:pPr>
        <w:rPr>
          <w:rFonts w:asciiTheme="minorHAnsi" w:hAnsiTheme="minorHAnsi"/>
          <w:b/>
          <w:color w:val="FF0000"/>
          <w:sz w:val="22"/>
          <w:szCs w:val="22"/>
          <w:lang w:bidi="ar-SA"/>
        </w:rPr>
      </w:pPr>
    </w:p>
    <w:p w:rsidR="00BD07C0" w:rsidRDefault="00BD07C0" w:rsidP="00BD07C0">
      <w:pPr>
        <w:rPr>
          <w:rFonts w:asciiTheme="minorHAnsi" w:hAnsiTheme="minorHAnsi"/>
          <w:b/>
          <w:color w:val="FF0000"/>
          <w:sz w:val="22"/>
          <w:szCs w:val="22"/>
          <w:lang w:bidi="ar-SA"/>
        </w:rPr>
      </w:pPr>
    </w:p>
    <w:p w:rsidR="00BD07C0" w:rsidRPr="00DC762A" w:rsidRDefault="00BD07C0" w:rsidP="00DC762A">
      <w:pPr>
        <w:pStyle w:val="Paragraphedeliste"/>
        <w:numPr>
          <w:ilvl w:val="0"/>
          <w:numId w:val="20"/>
        </w:numPr>
        <w:rPr>
          <w:rFonts w:asciiTheme="minorHAnsi" w:hAnsiTheme="minorHAnsi"/>
          <w:i/>
          <w:color w:val="FF6600"/>
          <w:sz w:val="18"/>
          <w:szCs w:val="22"/>
        </w:rPr>
      </w:pPr>
      <w:r>
        <w:rPr>
          <w:rFonts w:asciiTheme="minorHAnsi" w:hAnsiTheme="minorHAnsi"/>
          <w:b/>
          <w:i/>
          <w:color w:val="FF6600"/>
          <w:szCs w:val="22"/>
        </w:rPr>
        <w:t>Autorisations de Mise sur le Marché (AMM)</w:t>
      </w:r>
    </w:p>
    <w:p w:rsidR="00BD07C0" w:rsidRPr="00E177D1" w:rsidRDefault="00BD07C0" w:rsidP="00BD07C0">
      <w:pPr>
        <w:rPr>
          <w:rFonts w:asciiTheme="minorHAnsi" w:hAnsiTheme="minorHAnsi"/>
          <w:b/>
          <w:color w:val="FF0000"/>
          <w:sz w:val="14"/>
          <w:szCs w:val="22"/>
          <w:lang w:bidi="ar-SA"/>
        </w:rPr>
      </w:pPr>
    </w:p>
    <w:p w:rsidR="00D17B5A" w:rsidRPr="0040056C" w:rsidRDefault="00BD07C0" w:rsidP="00BD07C0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40056C">
        <w:rPr>
          <w:rFonts w:asciiTheme="minorHAnsi" w:hAnsiTheme="minorHAnsi"/>
          <w:b/>
          <w:color w:val="FF0000"/>
          <w:sz w:val="22"/>
          <w:szCs w:val="22"/>
          <w:lang w:bidi="ar-SA"/>
        </w:rPr>
        <w:t>Communautaire</w:t>
      </w:r>
    </w:p>
    <w:p w:rsidR="00BD07C0" w:rsidRPr="00D17B5A" w:rsidRDefault="00BD07C0" w:rsidP="00D17B5A">
      <w:pPr>
        <w:pStyle w:val="Paragraphedeliste"/>
        <w:rPr>
          <w:rFonts w:asciiTheme="minorHAnsi" w:hAnsiTheme="minorHAnsi"/>
          <w:b/>
          <w:color w:val="FF0000"/>
          <w:sz w:val="10"/>
          <w:szCs w:val="22"/>
          <w:lang w:bidi="ar-SA"/>
        </w:rPr>
      </w:pPr>
    </w:p>
    <w:p w:rsidR="00BD07C0" w:rsidRPr="00D17B5A" w:rsidRDefault="00BD07C0" w:rsidP="00BD07C0">
      <w:p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D17B5A">
        <w:rPr>
          <w:rFonts w:asciiTheme="minorHAnsi" w:hAnsiTheme="minorHAnsi"/>
          <w:b/>
          <w:bCs/>
          <w:iCs/>
          <w:color w:val="008000"/>
          <w:sz w:val="22"/>
          <w:szCs w:val="22"/>
          <w:lang w:bidi="ar-SA"/>
        </w:rPr>
        <w:t xml:space="preserve">Centralisé (EMA-CHMP) </w:t>
      </w:r>
      <w:r w:rsidRPr="00D17B5A">
        <w:rPr>
          <w:rFonts w:asciiTheme="minorHAnsi" w:hAnsiTheme="minorHAnsi"/>
          <w:b/>
          <w:iCs/>
          <w:color w:val="008000"/>
          <w:sz w:val="22"/>
          <w:szCs w:val="22"/>
          <w:lang w:bidi="ar-SA"/>
        </w:rPr>
        <w:t>:</w:t>
      </w:r>
      <w:r w:rsidRPr="00D17B5A">
        <w:rPr>
          <w:rFonts w:asciiTheme="minorHAnsi" w:hAnsiTheme="minorHAnsi"/>
          <w:b/>
          <w:iCs/>
          <w:color w:val="FF0000"/>
          <w:sz w:val="22"/>
          <w:szCs w:val="22"/>
          <w:lang w:bidi="ar-SA"/>
        </w:rPr>
        <w:t xml:space="preserve"> </w:t>
      </w:r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obligatoire pour </w:t>
      </w:r>
      <w:proofErr w:type="spellStart"/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biotech/mdts</w:t>
      </w:r>
      <w:proofErr w:type="spellEnd"/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 orphelins, prix/remboursement dépend des États</w:t>
      </w:r>
    </w:p>
    <w:p w:rsidR="00D17B5A" w:rsidRPr="00D17B5A" w:rsidRDefault="00D17B5A" w:rsidP="00BD07C0">
      <w:pPr>
        <w:rPr>
          <w:rFonts w:asciiTheme="minorHAnsi" w:hAnsiTheme="minorHAnsi"/>
          <w:b/>
          <w:bCs/>
          <w:iCs/>
          <w:color w:val="008000"/>
          <w:sz w:val="10"/>
          <w:szCs w:val="22"/>
          <w:lang w:bidi="ar-SA"/>
        </w:rPr>
      </w:pPr>
    </w:p>
    <w:p w:rsidR="00D17B5A" w:rsidRPr="00D17B5A" w:rsidRDefault="00BD07C0" w:rsidP="00BD07C0">
      <w:pPr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 w:rsidRPr="00D17B5A">
        <w:rPr>
          <w:rFonts w:asciiTheme="minorHAnsi" w:hAnsiTheme="minorHAnsi"/>
          <w:b/>
          <w:bCs/>
          <w:iCs/>
          <w:color w:val="008000"/>
          <w:sz w:val="22"/>
          <w:szCs w:val="22"/>
          <w:lang w:bidi="ar-SA"/>
        </w:rPr>
        <w:t>Reconnaissance mutuelle (ANSM</w:t>
      </w:r>
      <w:r w:rsidRPr="00D17B5A">
        <w:rPr>
          <w:rFonts w:asciiTheme="minorHAnsi" w:hAnsiTheme="minorHAnsi"/>
          <w:b/>
          <w:iCs/>
          <w:color w:val="008000"/>
          <w:sz w:val="22"/>
          <w:szCs w:val="22"/>
          <w:lang w:bidi="ar-SA"/>
        </w:rPr>
        <w:t>) :</w:t>
      </w:r>
      <w:r w:rsidRPr="00D17B5A">
        <w:rPr>
          <w:rFonts w:asciiTheme="minorHAnsi" w:hAnsiTheme="minorHAnsi"/>
          <w:b/>
          <w:iCs/>
          <w:color w:val="FF0000"/>
          <w:sz w:val="22"/>
          <w:szCs w:val="22"/>
          <w:lang w:bidi="ar-SA"/>
        </w:rPr>
        <w:t xml:space="preserve"> </w:t>
      </w:r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extension d’une AMM nationale à d’autres États s’ils sont d’accord</w:t>
      </w:r>
    </w:p>
    <w:p w:rsidR="00BD07C0" w:rsidRPr="00D17B5A" w:rsidRDefault="00BD07C0" w:rsidP="00BD07C0">
      <w:pPr>
        <w:rPr>
          <w:rFonts w:asciiTheme="minorHAnsi" w:hAnsiTheme="minorHAnsi"/>
          <w:color w:val="auto"/>
          <w:sz w:val="10"/>
          <w:szCs w:val="22"/>
          <w:lang w:bidi="ar-SA"/>
        </w:rPr>
      </w:pPr>
    </w:p>
    <w:p w:rsidR="00BD07C0" w:rsidRPr="00D17B5A" w:rsidRDefault="00BD07C0" w:rsidP="00BD07C0">
      <w:pPr>
        <w:rPr>
          <w:rFonts w:asciiTheme="minorHAnsi" w:hAnsiTheme="minorHAnsi"/>
          <w:color w:val="auto"/>
          <w:sz w:val="22"/>
          <w:szCs w:val="22"/>
          <w:lang w:bidi="ar-SA"/>
        </w:rPr>
      </w:pPr>
      <w:r w:rsidRPr="00D17B5A">
        <w:rPr>
          <w:rFonts w:asciiTheme="minorHAnsi" w:hAnsiTheme="minorHAnsi"/>
          <w:b/>
          <w:bCs/>
          <w:iCs/>
          <w:color w:val="008000"/>
          <w:sz w:val="22"/>
          <w:szCs w:val="22"/>
          <w:lang w:bidi="ar-SA"/>
        </w:rPr>
        <w:t xml:space="preserve">Décentralisé (ANSM + agences d’autres pays) </w:t>
      </w:r>
      <w:r w:rsidRPr="00D17B5A">
        <w:rPr>
          <w:rFonts w:asciiTheme="minorHAnsi" w:hAnsiTheme="minorHAnsi"/>
          <w:b/>
          <w:iCs/>
          <w:color w:val="008000"/>
          <w:sz w:val="22"/>
          <w:szCs w:val="22"/>
          <w:lang w:bidi="ar-SA"/>
        </w:rPr>
        <w:t>:</w:t>
      </w:r>
      <w:r w:rsidRPr="00D17B5A">
        <w:rPr>
          <w:rFonts w:asciiTheme="minorHAnsi" w:hAnsiTheme="minorHAnsi"/>
          <w:b/>
          <w:iCs/>
          <w:color w:val="FF0000"/>
          <w:sz w:val="22"/>
          <w:szCs w:val="22"/>
          <w:lang w:bidi="ar-SA"/>
        </w:rPr>
        <w:t xml:space="preserve"> </w:t>
      </w:r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dossier déposé dans plusieurs États dont un de référence qui s’il le valide, AMM accordée pour les autres États aussi</w:t>
      </w:r>
      <w:r w:rsidRPr="00D17B5A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 </w:t>
      </w:r>
    </w:p>
    <w:p w:rsidR="00BD07C0" w:rsidRPr="00DC762A" w:rsidRDefault="00BD07C0" w:rsidP="00BD07C0">
      <w:pPr>
        <w:pStyle w:val="Paragraphedeliste"/>
        <w:rPr>
          <w:rFonts w:asciiTheme="minorHAnsi" w:hAnsiTheme="minorHAnsi"/>
          <w:b/>
          <w:color w:val="FF0000"/>
          <w:sz w:val="14"/>
          <w:szCs w:val="22"/>
          <w:lang w:bidi="ar-SA"/>
        </w:rPr>
      </w:pPr>
    </w:p>
    <w:p w:rsidR="00D17B5A" w:rsidRPr="003E48D6" w:rsidRDefault="00BD07C0" w:rsidP="003E48D6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40056C">
        <w:rPr>
          <w:rFonts w:asciiTheme="minorHAnsi" w:hAnsiTheme="minorHAnsi"/>
          <w:b/>
          <w:color w:val="FF0000"/>
          <w:sz w:val="22"/>
          <w:szCs w:val="22"/>
          <w:lang w:bidi="ar-SA"/>
        </w:rPr>
        <w:t>Nationale</w:t>
      </w:r>
    </w:p>
    <w:p w:rsidR="00BD07C0" w:rsidRPr="00D17B5A" w:rsidRDefault="00BD07C0" w:rsidP="00D17B5A">
      <w:pPr>
        <w:pStyle w:val="Paragraphedeliste"/>
        <w:rPr>
          <w:rFonts w:asciiTheme="minorHAnsi" w:hAnsiTheme="minorHAnsi"/>
          <w:b/>
          <w:color w:val="FF0000"/>
          <w:sz w:val="10"/>
          <w:szCs w:val="22"/>
          <w:lang w:bidi="ar-SA"/>
        </w:rPr>
      </w:pPr>
    </w:p>
    <w:p w:rsidR="00BD07C0" w:rsidRPr="00D17B5A" w:rsidRDefault="00BD07C0" w:rsidP="00BD07C0">
      <w:p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D17B5A">
        <w:rPr>
          <w:rFonts w:asciiTheme="minorHAnsi" w:hAnsiTheme="minorHAnsi"/>
          <w:b/>
          <w:bCs/>
          <w:iCs/>
          <w:color w:val="008000"/>
          <w:sz w:val="22"/>
          <w:szCs w:val="22"/>
          <w:lang w:bidi="ar-SA"/>
        </w:rPr>
        <w:t xml:space="preserve">ANSM </w:t>
      </w:r>
      <w:r w:rsidRPr="00D17B5A">
        <w:rPr>
          <w:rFonts w:asciiTheme="minorHAnsi" w:hAnsiTheme="minorHAnsi"/>
          <w:b/>
          <w:iCs/>
          <w:color w:val="008000"/>
          <w:sz w:val="22"/>
          <w:szCs w:val="22"/>
          <w:lang w:bidi="ar-SA"/>
        </w:rPr>
        <w:t>:</w:t>
      </w:r>
      <w:r w:rsidRPr="00D17B5A">
        <w:rPr>
          <w:rFonts w:asciiTheme="minorHAnsi" w:hAnsiTheme="minorHAnsi"/>
          <w:b/>
          <w:iCs/>
          <w:color w:val="FF0000"/>
          <w:sz w:val="22"/>
          <w:szCs w:val="22"/>
          <w:lang w:bidi="ar-SA"/>
        </w:rPr>
        <w:t xml:space="preserve"> </w:t>
      </w:r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responsabilité directe/intégrale, seulement pour les </w:t>
      </w:r>
      <w:proofErr w:type="spellStart"/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mdts</w:t>
      </w:r>
      <w:proofErr w:type="spellEnd"/>
      <w:r w:rsidRPr="00D17B5A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 commercialisés uniquement en France</w:t>
      </w:r>
    </w:p>
    <w:p w:rsidR="00E419DE" w:rsidRPr="00DC762A" w:rsidRDefault="00E419DE" w:rsidP="0040056C">
      <w:pPr>
        <w:rPr>
          <w:rFonts w:asciiTheme="minorHAnsi" w:hAnsiTheme="minorHAnsi"/>
          <w:b/>
          <w:color w:val="FF0000"/>
          <w:sz w:val="14"/>
          <w:szCs w:val="22"/>
          <w:lang w:bidi="ar-SA"/>
        </w:rPr>
      </w:pPr>
    </w:p>
    <w:p w:rsidR="0040056C" w:rsidRPr="0040056C" w:rsidRDefault="0040056C" w:rsidP="0040056C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008000"/>
          <w:sz w:val="22"/>
          <w:szCs w:val="22"/>
          <w:lang w:bidi="ar-SA"/>
        </w:rPr>
      </w:pPr>
      <w:r w:rsidRPr="0040056C">
        <w:rPr>
          <w:rFonts w:asciiTheme="minorHAnsi" w:hAnsiTheme="minorHAnsi"/>
          <w:b/>
          <w:color w:val="FF0000"/>
          <w:sz w:val="22"/>
          <w:szCs w:val="22"/>
          <w:lang w:bidi="ar-SA"/>
        </w:rPr>
        <w:t>Harmonisé internationalement en 5 modules</w:t>
      </w:r>
    </w:p>
    <w:p w:rsidR="0040056C" w:rsidRPr="0040056C" w:rsidRDefault="0040056C" w:rsidP="0040056C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40056C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- 1 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: dossier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administratif</w:t>
      </w:r>
      <w:r w:rsidRPr="0040056C"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  <w:t xml:space="preserve"> 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+ proposition de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RCP</w:t>
      </w:r>
    </w:p>
    <w:p w:rsidR="0040056C" w:rsidRPr="0040056C" w:rsidRDefault="0040056C" w:rsidP="0040056C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40056C">
        <w:rPr>
          <w:rFonts w:asciiTheme="minorHAnsi" w:eastAsia="新細明體" w:hAnsiTheme="minorHAnsi" w:cs="新細明體"/>
          <w:color w:val="auto"/>
          <w:sz w:val="22"/>
          <w:szCs w:val="22"/>
          <w:lang w:bidi="ar-SA"/>
        </w:rPr>
        <w:t xml:space="preserve">- </w:t>
      </w:r>
      <w:r w:rsidRPr="0040056C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2 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: rapport sur la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fabrication</w:t>
      </w:r>
      <w:r w:rsidRPr="0040056C"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  <w:t>,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 les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contrôles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, les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essais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 pré-clinique et clinique</w:t>
      </w:r>
    </w:p>
    <w:p w:rsidR="0040056C" w:rsidRPr="0040056C" w:rsidRDefault="0040056C" w:rsidP="0040056C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40056C">
        <w:rPr>
          <w:rFonts w:asciiTheme="minorHAnsi" w:eastAsia="新細明體" w:hAnsiTheme="minorHAnsi" w:cs="新細明體"/>
          <w:color w:val="auto"/>
          <w:sz w:val="22"/>
          <w:szCs w:val="22"/>
          <w:lang w:bidi="ar-SA"/>
        </w:rPr>
        <w:t xml:space="preserve">- </w:t>
      </w:r>
      <w:r w:rsidRPr="0040056C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3 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: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 xml:space="preserve">qualité de la substance active et des autres produits 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>intervenant dans la fabrication</w:t>
      </w:r>
    </w:p>
    <w:p w:rsidR="0040056C" w:rsidRPr="0040056C" w:rsidRDefault="0040056C" w:rsidP="0040056C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40056C">
        <w:rPr>
          <w:rFonts w:asciiTheme="minorHAnsi" w:eastAsia="新細明體" w:hAnsiTheme="minorHAnsi" w:cs="新細明體"/>
          <w:color w:val="auto"/>
          <w:sz w:val="22"/>
          <w:szCs w:val="22"/>
          <w:lang w:bidi="ar-SA"/>
        </w:rPr>
        <w:t xml:space="preserve">- </w:t>
      </w:r>
      <w:r w:rsidRPr="0040056C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4 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: données de </w:t>
      </w:r>
      <w:r w:rsidRPr="0040056C"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  <w:t>pharmacologie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 (</w:t>
      </w:r>
      <w:r w:rsidRPr="0040056C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PK, PD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) et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toxicologie</w:t>
      </w:r>
    </w:p>
    <w:p w:rsidR="003E48D6" w:rsidRDefault="0040056C" w:rsidP="0040056C">
      <w:pPr>
        <w:ind w:left="1134"/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</w:pPr>
      <w:r w:rsidRPr="0040056C">
        <w:rPr>
          <w:rFonts w:asciiTheme="minorHAnsi" w:eastAsia="新細明體" w:hAnsiTheme="minorHAnsi" w:cs="新細明體"/>
          <w:color w:val="auto"/>
          <w:sz w:val="22"/>
          <w:szCs w:val="22"/>
          <w:lang w:bidi="ar-SA"/>
        </w:rPr>
        <w:t xml:space="preserve">- </w:t>
      </w:r>
      <w:r w:rsidRPr="0040056C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5 </w:t>
      </w:r>
      <w:r w:rsidRPr="0040056C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: </w:t>
      </w:r>
      <w:r w:rsidRPr="0040056C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données cliniques disponible à partir des essais</w:t>
      </w:r>
    </w:p>
    <w:p w:rsidR="003E48D6" w:rsidRPr="00DC762A" w:rsidRDefault="003E48D6" w:rsidP="0040056C">
      <w:pPr>
        <w:ind w:left="1134"/>
        <w:rPr>
          <w:rFonts w:asciiTheme="minorHAnsi" w:hAnsiTheme="minorHAnsi"/>
          <w:b/>
          <w:bCs/>
          <w:iCs/>
          <w:color w:val="auto"/>
          <w:sz w:val="14"/>
          <w:szCs w:val="22"/>
          <w:lang w:bidi="ar-SA"/>
        </w:rPr>
      </w:pPr>
    </w:p>
    <w:p w:rsidR="003E48D6" w:rsidRDefault="003E48D6" w:rsidP="003E48D6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>Devenir des AMM</w:t>
      </w:r>
    </w:p>
    <w:p w:rsidR="009D3836" w:rsidRDefault="009D3836" w:rsidP="009D3836">
      <w:pPr>
        <w:pStyle w:val="Paragraphedeliste"/>
        <w:ind w:left="1134"/>
        <w:rPr>
          <w:rFonts w:asciiTheme="minorHAnsi" w:hAnsiTheme="minorHAnsi"/>
          <w:i/>
          <w:color w:val="auto"/>
          <w:sz w:val="22"/>
          <w:szCs w:val="22"/>
          <w:lang w:bidi="ar-SA"/>
        </w:rPr>
      </w:pPr>
      <w:r w:rsidRPr="009D3836">
        <w:rPr>
          <w:rFonts w:asciiTheme="minorHAnsi" w:hAnsiTheme="minorHAnsi"/>
          <w:color w:val="auto"/>
          <w:sz w:val="22"/>
          <w:szCs w:val="22"/>
          <w:lang w:bidi="ar-SA"/>
        </w:rPr>
        <w:t xml:space="preserve">- publié au JO </w:t>
      </w:r>
      <w:r w:rsidRPr="009D3836">
        <w:rPr>
          <w:rFonts w:asciiTheme="minorHAnsi" w:hAnsiTheme="minorHAnsi"/>
          <w:i/>
          <w:color w:val="auto"/>
          <w:sz w:val="22"/>
          <w:szCs w:val="22"/>
          <w:lang w:bidi="ar-SA"/>
        </w:rPr>
        <w:t>(signé par le ministre)</w:t>
      </w:r>
    </w:p>
    <w:p w:rsidR="009D3836" w:rsidRDefault="009D3836" w:rsidP="009D3836">
      <w:pPr>
        <w:pStyle w:val="Paragraphedeliste"/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auto"/>
          <w:sz w:val="22"/>
          <w:szCs w:val="22"/>
          <w:lang w:bidi="ar-SA"/>
        </w:rPr>
        <w:t>- valable 5 ans puis réévalué soit de manière définitive, soit soumise à une réévaluation</w:t>
      </w:r>
    </w:p>
    <w:p w:rsidR="00005612" w:rsidRPr="00E177D1" w:rsidRDefault="009D3836" w:rsidP="00E177D1">
      <w:pPr>
        <w:pStyle w:val="Paragraphedeliste"/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- </w:t>
      </w:r>
      <w:r w:rsidR="00F12853">
        <w:rPr>
          <w:rFonts w:asciiTheme="minorHAnsi" w:hAnsiTheme="minorHAnsi"/>
          <w:color w:val="auto"/>
          <w:sz w:val="22"/>
          <w:szCs w:val="22"/>
          <w:lang w:bidi="ar-SA"/>
        </w:rPr>
        <w:t>possiblement sus</w:t>
      </w:r>
      <w:r w:rsidR="00DC762A">
        <w:rPr>
          <w:rFonts w:asciiTheme="minorHAnsi" w:hAnsiTheme="minorHAnsi"/>
          <w:color w:val="auto"/>
          <w:sz w:val="22"/>
          <w:szCs w:val="22"/>
          <w:lang w:bidi="ar-SA"/>
        </w:rPr>
        <w:t xml:space="preserve">pendue/retirée si </w:t>
      </w:r>
      <w:proofErr w:type="spellStart"/>
      <w:r w:rsidR="00DC762A">
        <w:rPr>
          <w:rFonts w:asciiTheme="minorHAnsi" w:hAnsiTheme="minorHAnsi"/>
          <w:color w:val="auto"/>
          <w:sz w:val="22"/>
          <w:szCs w:val="22"/>
          <w:lang w:bidi="ar-SA"/>
        </w:rPr>
        <w:t>p</w:t>
      </w:r>
      <w:r w:rsidR="00F12853">
        <w:rPr>
          <w:rFonts w:asciiTheme="minorHAnsi" w:hAnsiTheme="minorHAnsi"/>
          <w:color w:val="auto"/>
          <w:sz w:val="22"/>
          <w:szCs w:val="22"/>
          <w:lang w:bidi="ar-SA"/>
        </w:rPr>
        <w:t>bs</w:t>
      </w:r>
      <w:proofErr w:type="spellEnd"/>
      <w:r w:rsidR="00F12853">
        <w:rPr>
          <w:rFonts w:asciiTheme="minorHAnsi" w:hAnsiTheme="minorHAnsi"/>
          <w:color w:val="auto"/>
          <w:sz w:val="22"/>
          <w:szCs w:val="22"/>
          <w:lang w:bidi="ar-SA"/>
        </w:rPr>
        <w:t xml:space="preserve"> de sécurité/efficacité/qualité/utilisation non conforme</w:t>
      </w:r>
    </w:p>
    <w:p w:rsidR="00E177D1" w:rsidRDefault="00E177D1" w:rsidP="00005612">
      <w:pPr>
        <w:rPr>
          <w:rFonts w:asciiTheme="minorHAnsi" w:hAnsiTheme="minorHAnsi"/>
          <w:color w:val="auto"/>
          <w:sz w:val="22"/>
          <w:szCs w:val="22"/>
          <w:lang w:bidi="ar-SA"/>
        </w:rPr>
      </w:pPr>
    </w:p>
    <w:p w:rsidR="00005612" w:rsidRPr="00E177D1" w:rsidRDefault="00005612" w:rsidP="00005612">
      <w:pPr>
        <w:rPr>
          <w:rFonts w:asciiTheme="minorHAnsi" w:hAnsiTheme="minorHAnsi"/>
          <w:color w:val="auto"/>
          <w:sz w:val="22"/>
          <w:szCs w:val="22"/>
          <w:lang w:bidi="ar-SA"/>
        </w:rPr>
      </w:pPr>
    </w:p>
    <w:p w:rsidR="00DC762A" w:rsidRPr="00DC762A" w:rsidRDefault="00DC762A" w:rsidP="00D041DF">
      <w:pPr>
        <w:pStyle w:val="Paragraphedeliste"/>
        <w:numPr>
          <w:ilvl w:val="0"/>
          <w:numId w:val="20"/>
        </w:numPr>
        <w:rPr>
          <w:rFonts w:asciiTheme="minorHAnsi" w:hAnsiTheme="minorHAnsi"/>
          <w:i/>
          <w:color w:val="FF6600"/>
          <w:sz w:val="18"/>
          <w:szCs w:val="22"/>
        </w:rPr>
      </w:pPr>
      <w:r>
        <w:rPr>
          <w:rFonts w:asciiTheme="minorHAnsi" w:hAnsiTheme="minorHAnsi"/>
          <w:b/>
          <w:i/>
          <w:color w:val="FF6600"/>
          <w:szCs w:val="22"/>
        </w:rPr>
        <w:t xml:space="preserve">HAS </w:t>
      </w:r>
      <w:r w:rsidRPr="00DC762A">
        <w:rPr>
          <w:rFonts w:asciiTheme="minorHAnsi" w:hAnsiTheme="minorHAnsi"/>
          <w:i/>
          <w:color w:val="FF6600"/>
          <w:sz w:val="20"/>
          <w:szCs w:val="22"/>
        </w:rPr>
        <w:t>= Haute Autorité de Santé</w:t>
      </w:r>
    </w:p>
    <w:p w:rsidR="004732BC" w:rsidRPr="00E177D1" w:rsidRDefault="004732BC" w:rsidP="00D041DF">
      <w:pPr>
        <w:ind w:firstLine="1134"/>
        <w:rPr>
          <w:rFonts w:asciiTheme="minorHAnsi" w:hAnsiTheme="minorHAnsi"/>
          <w:i/>
          <w:color w:val="auto"/>
          <w:sz w:val="14"/>
          <w:szCs w:val="22"/>
          <w:lang w:bidi="ar-SA"/>
        </w:rPr>
      </w:pPr>
    </w:p>
    <w:p w:rsidR="00F00496" w:rsidRPr="00F00496" w:rsidRDefault="00F00496" w:rsidP="00F00496">
      <w:pPr>
        <w:pStyle w:val="Paragraphedeliste"/>
        <w:numPr>
          <w:ilvl w:val="0"/>
          <w:numId w:val="21"/>
        </w:num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>Autorité publique indépendante à caractère scientifique dotée de la personnalité morale</w:t>
      </w:r>
    </w:p>
    <w:p w:rsidR="00F00496" w:rsidRPr="00F00496" w:rsidRDefault="00F00496" w:rsidP="00F00496">
      <w:pPr>
        <w:ind w:left="360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F00496" w:rsidRPr="003E07BD" w:rsidRDefault="00F00496" w:rsidP="00F00496">
      <w:pPr>
        <w:pStyle w:val="Paragraphedeliste"/>
        <w:numPr>
          <w:ilvl w:val="0"/>
          <w:numId w:val="21"/>
        </w:numPr>
        <w:rPr>
          <w:rFonts w:asciiTheme="minorHAnsi" w:hAnsiTheme="minorHAnsi"/>
          <w:i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Comprend la Commission Transparence </w:t>
      </w:r>
      <w:r w:rsidRPr="00F00496">
        <w:rPr>
          <w:rFonts w:asciiTheme="minorHAnsi" w:hAnsiTheme="minorHAnsi"/>
          <w:i/>
          <w:color w:val="auto"/>
          <w:sz w:val="22"/>
          <w:szCs w:val="22"/>
          <w:lang w:bidi="ar-SA"/>
        </w:rPr>
        <w:t>(SMR, ASMR</w:t>
      </w:r>
      <w:r w:rsidR="003E07BD">
        <w:rPr>
          <w:rFonts w:asciiTheme="minorHAnsi" w:hAnsiTheme="minorHAnsi"/>
          <w:i/>
          <w:color w:val="auto"/>
          <w:sz w:val="22"/>
          <w:szCs w:val="22"/>
          <w:lang w:bidi="ar-SA"/>
        </w:rPr>
        <w:t xml:space="preserve">, et qui </w:t>
      </w:r>
      <w:r w:rsidR="003E07BD" w:rsidRPr="003E07BD">
        <w:rPr>
          <w:rFonts w:asciiTheme="minorHAnsi" w:hAnsiTheme="minorHAnsi"/>
          <w:i/>
          <w:color w:val="auto"/>
          <w:sz w:val="22"/>
          <w:szCs w:val="22"/>
          <w:lang w:bidi="ar-SA"/>
        </w:rPr>
        <w:t xml:space="preserve">propose l’inscription ou non sur la liste des </w:t>
      </w:r>
      <w:proofErr w:type="spellStart"/>
      <w:r w:rsidR="003E07BD" w:rsidRPr="003E07BD">
        <w:rPr>
          <w:rFonts w:asciiTheme="minorHAnsi" w:hAnsiTheme="minorHAnsi"/>
          <w:i/>
          <w:color w:val="auto"/>
          <w:sz w:val="22"/>
          <w:szCs w:val="22"/>
          <w:lang w:bidi="ar-SA"/>
        </w:rPr>
        <w:t>mdts</w:t>
      </w:r>
      <w:proofErr w:type="spellEnd"/>
      <w:r w:rsidR="003E07BD" w:rsidRPr="003E07BD">
        <w:rPr>
          <w:rFonts w:asciiTheme="minorHAnsi" w:hAnsiTheme="minorHAnsi"/>
          <w:i/>
          <w:color w:val="auto"/>
          <w:sz w:val="22"/>
          <w:szCs w:val="22"/>
          <w:lang w:bidi="ar-SA"/>
        </w:rPr>
        <w:t xml:space="preserve"> remboursables et/ou des produits agrées à l'usage des collectivités locales</w:t>
      </w:r>
      <w:r w:rsidRPr="003E07BD">
        <w:rPr>
          <w:rFonts w:asciiTheme="minorHAnsi" w:hAnsiTheme="minorHAnsi"/>
          <w:i/>
          <w:color w:val="auto"/>
          <w:sz w:val="22"/>
          <w:szCs w:val="22"/>
          <w:lang w:bidi="ar-SA"/>
        </w:rPr>
        <w:t>)</w:t>
      </w:r>
    </w:p>
    <w:p w:rsidR="00F00496" w:rsidRPr="00F00496" w:rsidRDefault="00F00496" w:rsidP="00F00496">
      <w:pPr>
        <w:pStyle w:val="Paragraphedeliste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F00496" w:rsidRPr="00F00496" w:rsidRDefault="00F00496" w:rsidP="00F00496">
      <w:pPr>
        <w:pStyle w:val="Paragraphedeliste"/>
        <w:numPr>
          <w:ilvl w:val="0"/>
          <w:numId w:val="21"/>
        </w:num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>Missions :</w:t>
      </w:r>
    </w:p>
    <w:p w:rsidR="00F00496" w:rsidRPr="00F00496" w:rsidRDefault="00F00496" w:rsidP="00F00496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Évaluation de l’intérêt médical des produits de santé comme des actes professionnels (SMR/ASMR)</w:t>
      </w:r>
    </w:p>
    <w:p w:rsidR="00F00496" w:rsidRPr="00F00496" w:rsidRDefault="00F00496" w:rsidP="00F00496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Validation et promotion des bonnes pratiques et de bon usage des soins</w:t>
      </w:r>
    </w:p>
    <w:p w:rsidR="00F00496" w:rsidRPr="00F00496" w:rsidRDefault="00F00496" w:rsidP="00F00496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Amélioration de la qualité des soins</w:t>
      </w:r>
    </w:p>
    <w:p w:rsidR="00F00496" w:rsidRPr="00F00496" w:rsidRDefault="00F00496" w:rsidP="00F00496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- Information directe </w:t>
      </w:r>
      <w:proofErr w:type="gramStart"/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des pro</w:t>
      </w:r>
      <w:proofErr w:type="gramEnd"/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 xml:space="preserve"> de santé et du public</w:t>
      </w:r>
    </w:p>
    <w:p w:rsidR="00F00496" w:rsidRPr="00F00496" w:rsidRDefault="00F00496" w:rsidP="00F00496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Amélioration de la qualité de l’information médicale</w:t>
      </w:r>
    </w:p>
    <w:p w:rsidR="00F00496" w:rsidRPr="00F00496" w:rsidRDefault="00F00496" w:rsidP="00F00496">
      <w:pPr>
        <w:ind w:left="1134"/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</w:pPr>
      <w:r w:rsidRPr="00F00496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Développement de la coordination entre acteurs du système de santé</w:t>
      </w:r>
    </w:p>
    <w:p w:rsidR="00F00496" w:rsidRPr="00F00496" w:rsidRDefault="00F00496" w:rsidP="00F00496">
      <w:pPr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E177D1" w:rsidRDefault="00E177D1" w:rsidP="00F00496">
      <w:pPr>
        <w:pStyle w:val="Paragraphedeliste"/>
        <w:numPr>
          <w:ilvl w:val="0"/>
          <w:numId w:val="21"/>
        </w:num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SMR = </w:t>
      </w:r>
      <w:r w:rsidR="00F00496" w:rsidRPr="003E07BD">
        <w:rPr>
          <w:rFonts w:asciiTheme="minorHAnsi" w:hAnsiTheme="minorHAnsi"/>
          <w:b/>
          <w:color w:val="auto"/>
          <w:sz w:val="22"/>
          <w:szCs w:val="22"/>
          <w:lang w:bidi="ar-SA"/>
        </w:rPr>
        <w:t>évaluation du mdt dans sa pathologie, non comparativement</w:t>
      </w: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 selon :</w:t>
      </w:r>
    </w:p>
    <w:p w:rsidR="00E177D1" w:rsidRPr="00E177D1" w:rsidRDefault="00E177D1" w:rsidP="00E177D1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Gravité de l’affection</w:t>
      </w:r>
    </w:p>
    <w:p w:rsidR="00E177D1" w:rsidRPr="00E177D1" w:rsidRDefault="00E177D1" w:rsidP="00E177D1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Efficacité et effets indésirables</w:t>
      </w:r>
    </w:p>
    <w:p w:rsidR="00E177D1" w:rsidRPr="00E177D1" w:rsidRDefault="00E177D1" w:rsidP="00E177D1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Rapport bénéfices/risques</w:t>
      </w:r>
    </w:p>
    <w:p w:rsidR="00E177D1" w:rsidRPr="00E177D1" w:rsidRDefault="00E177D1" w:rsidP="00E177D1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Place dans la stratégie thérapeutique</w:t>
      </w:r>
    </w:p>
    <w:p w:rsidR="00E177D1" w:rsidRPr="00E177D1" w:rsidRDefault="00E177D1" w:rsidP="00E177D1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Caractère préventif ou symptomatique</w:t>
      </w:r>
    </w:p>
    <w:p w:rsidR="00E177D1" w:rsidRDefault="00E177D1" w:rsidP="003E07BD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Cs/>
          <w:iCs/>
          <w:color w:val="auto"/>
          <w:sz w:val="22"/>
          <w:szCs w:val="22"/>
          <w:lang w:bidi="ar-SA"/>
        </w:rPr>
        <w:t>- Intérêt pour la Santé Publique</w:t>
      </w:r>
      <w:r w:rsidRPr="00E177D1">
        <w:rPr>
          <w:rFonts w:asciiTheme="minorHAnsi" w:hAnsiTheme="minorHAnsi"/>
          <w:color w:val="auto"/>
          <w:sz w:val="22"/>
          <w:szCs w:val="22"/>
          <w:lang w:bidi="ar-SA"/>
        </w:rPr>
        <w:t xml:space="preserve"> </w:t>
      </w:r>
    </w:p>
    <w:p w:rsidR="00E177D1" w:rsidRPr="00E177D1" w:rsidRDefault="003E07BD" w:rsidP="00E177D1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color w:val="auto"/>
          <w:sz w:val="22"/>
          <w:szCs w:val="22"/>
          <w:lang w:bidi="ar-SA"/>
        </w:rPr>
        <w:t xml:space="preserve">Il est </w:t>
      </w:r>
      <w:r w:rsidR="00E177D1" w:rsidRPr="00E177D1">
        <w:rPr>
          <w:rFonts w:asciiTheme="minorHAnsi" w:hAnsiTheme="minorHAnsi"/>
          <w:color w:val="auto"/>
          <w:sz w:val="22"/>
          <w:szCs w:val="22"/>
          <w:lang w:bidi="ar-SA"/>
        </w:rPr>
        <w:t xml:space="preserve">divisé en </w:t>
      </w:r>
      <w:r w:rsidR="00E177D1" w:rsidRPr="00E177D1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>4 niveaux</w:t>
      </w:r>
      <w:r w:rsidR="00E177D1" w:rsidRPr="00E177D1">
        <w:rPr>
          <w:rFonts w:asciiTheme="minorHAnsi" w:hAnsiTheme="minorHAnsi"/>
          <w:color w:val="auto"/>
          <w:sz w:val="22"/>
          <w:szCs w:val="22"/>
          <w:lang w:bidi="ar-SA"/>
        </w:rPr>
        <w:t xml:space="preserve">, aide à la détermination du taux de remboursement par </w:t>
      </w:r>
      <w:r w:rsidR="00E177D1" w:rsidRPr="00C46B25">
        <w:rPr>
          <w:rFonts w:asciiTheme="minorHAnsi" w:hAnsiTheme="minorHAnsi"/>
          <w:b/>
          <w:color w:val="auto"/>
          <w:sz w:val="22"/>
          <w:szCs w:val="22"/>
          <w:lang w:bidi="ar-SA"/>
        </w:rPr>
        <w:t>l’UNCAM</w:t>
      </w:r>
      <w:r w:rsidR="00E177D1" w:rsidRPr="00E177D1">
        <w:rPr>
          <w:rFonts w:asciiTheme="minorHAnsi" w:hAnsiTheme="minorHAnsi"/>
          <w:color w:val="auto"/>
          <w:sz w:val="22"/>
          <w:szCs w:val="22"/>
          <w:lang w:bidi="ar-SA"/>
        </w:rPr>
        <w:t xml:space="preserve"> :</w:t>
      </w:r>
    </w:p>
    <w:p w:rsidR="00E177D1" w:rsidRPr="00E177D1" w:rsidRDefault="00E177D1" w:rsidP="003E07BD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 xml:space="preserve">Majeur/important </w:t>
      </w:r>
    </w:p>
    <w:p w:rsidR="00E177D1" w:rsidRPr="00E177D1" w:rsidRDefault="00E177D1" w:rsidP="003E07BD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 xml:space="preserve">Modéré </w:t>
      </w:r>
    </w:p>
    <w:p w:rsidR="00E177D1" w:rsidRPr="00E177D1" w:rsidRDefault="00E177D1" w:rsidP="003E07BD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 xml:space="preserve">Faible </w:t>
      </w:r>
    </w:p>
    <w:p w:rsidR="00F00496" w:rsidRPr="00E177D1" w:rsidRDefault="00E177D1" w:rsidP="003E07BD">
      <w:pPr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E177D1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 xml:space="preserve">Insuffisant </w:t>
      </w:r>
      <w:r w:rsidRPr="00E177D1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 xml:space="preserve">pour justifier le remboursement </w:t>
      </w:r>
    </w:p>
    <w:p w:rsidR="00F00496" w:rsidRPr="00F00496" w:rsidRDefault="00F00496" w:rsidP="00F00496">
      <w:pPr>
        <w:pStyle w:val="Paragraphedeliste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3E07BD" w:rsidRPr="003E07BD" w:rsidRDefault="00E177D1" w:rsidP="003E07BD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ASMR = </w:t>
      </w:r>
      <w:r w:rsidR="003E07BD" w:rsidRPr="003E07BD">
        <w:rPr>
          <w:rFonts w:asciiTheme="minorHAnsi" w:hAnsiTheme="minorHAnsi"/>
          <w:b/>
          <w:color w:val="auto"/>
          <w:sz w:val="22"/>
          <w:szCs w:val="22"/>
          <w:lang w:bidi="ar-SA"/>
        </w:rPr>
        <w:t xml:space="preserve">évaluation du mdt </w:t>
      </w:r>
      <w:r w:rsidR="003E07BD" w:rsidRPr="003E07BD">
        <w:rPr>
          <w:rFonts w:asciiTheme="minorHAnsi" w:hAnsiTheme="minorHAnsi"/>
          <w:b/>
          <w:bCs/>
          <w:color w:val="auto"/>
          <w:sz w:val="22"/>
          <w:szCs w:val="22"/>
          <w:lang w:bidi="ar-SA"/>
        </w:rPr>
        <w:t xml:space="preserve">comparativement </w:t>
      </w:r>
      <w:r w:rsidR="003E07BD" w:rsidRPr="003E07BD">
        <w:rPr>
          <w:rFonts w:asciiTheme="minorHAnsi" w:hAnsiTheme="minorHAnsi"/>
          <w:b/>
          <w:color w:val="auto"/>
          <w:sz w:val="22"/>
          <w:szCs w:val="22"/>
          <w:lang w:bidi="ar-SA"/>
        </w:rPr>
        <w:t>à ce qui existe déjà dans la même indication thérapeutique</w:t>
      </w:r>
      <w:r w:rsidR="003E07BD" w:rsidRPr="003E07BD">
        <w:rPr>
          <w:rFonts w:asciiTheme="minorHAnsi" w:hAnsiTheme="minorHAnsi"/>
          <w:color w:val="auto"/>
          <w:sz w:val="22"/>
          <w:szCs w:val="22"/>
          <w:lang w:bidi="ar-SA"/>
        </w:rPr>
        <w:t>, dépend de :</w:t>
      </w:r>
    </w:p>
    <w:p w:rsidR="003E07BD" w:rsidRPr="003E07BD" w:rsidRDefault="003E07BD" w:rsidP="003E07BD">
      <w:pPr>
        <w:pStyle w:val="Paragraphedeliste"/>
        <w:ind w:left="113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- </w:t>
      </w:r>
      <w:r w:rsidRPr="003E07BD">
        <w:rPr>
          <w:rFonts w:asciiTheme="minorHAnsi" w:hAnsiTheme="minorHAnsi"/>
          <w:iCs/>
          <w:color w:val="auto"/>
          <w:sz w:val="22"/>
          <w:szCs w:val="22"/>
          <w:lang w:bidi="ar-SA"/>
        </w:rPr>
        <w:t>Indication thérapeutique</w:t>
      </w:r>
    </w:p>
    <w:p w:rsidR="003E07BD" w:rsidRPr="003E07BD" w:rsidRDefault="003E07BD" w:rsidP="003E07BD">
      <w:pPr>
        <w:pStyle w:val="Paragraphedeliste"/>
        <w:ind w:left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- </w:t>
      </w:r>
      <w:r w:rsidRPr="003E07BD">
        <w:rPr>
          <w:rFonts w:asciiTheme="minorHAnsi" w:hAnsiTheme="minorHAnsi"/>
          <w:iCs/>
          <w:color w:val="auto"/>
          <w:sz w:val="22"/>
          <w:szCs w:val="22"/>
          <w:lang w:bidi="ar-SA"/>
        </w:rPr>
        <w:t>Gravité de l’affection</w:t>
      </w:r>
    </w:p>
    <w:p w:rsidR="003E07BD" w:rsidRPr="003E07BD" w:rsidRDefault="003E07BD" w:rsidP="003E07BD">
      <w:pPr>
        <w:pStyle w:val="Paragraphedeliste"/>
        <w:ind w:left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- </w:t>
      </w:r>
      <w:r w:rsidRPr="003E07BD">
        <w:rPr>
          <w:rFonts w:asciiTheme="minorHAnsi" w:hAnsiTheme="minorHAnsi"/>
          <w:iCs/>
          <w:color w:val="auto"/>
          <w:sz w:val="22"/>
          <w:szCs w:val="22"/>
          <w:lang w:bidi="ar-SA"/>
        </w:rPr>
        <w:t>Alternatives thérapeutiques</w:t>
      </w:r>
    </w:p>
    <w:p w:rsidR="003E07BD" w:rsidRPr="003E07BD" w:rsidRDefault="003E07BD" w:rsidP="003E07BD">
      <w:pPr>
        <w:pStyle w:val="Paragraphedeliste"/>
        <w:ind w:left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- </w:t>
      </w:r>
      <w:r w:rsidRPr="003E07BD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Rapport </w:t>
      </w:r>
      <w:proofErr w:type="spellStart"/>
      <w:r w:rsidRPr="003E07BD">
        <w:rPr>
          <w:rFonts w:asciiTheme="minorHAnsi" w:hAnsiTheme="minorHAnsi"/>
          <w:iCs/>
          <w:color w:val="auto"/>
          <w:sz w:val="22"/>
          <w:szCs w:val="22"/>
          <w:lang w:bidi="ar-SA"/>
        </w:rPr>
        <w:t>bénéf</w:t>
      </w:r>
      <w:proofErr w:type="spellEnd"/>
      <w:r w:rsidRPr="003E07BD">
        <w:rPr>
          <w:rFonts w:asciiTheme="minorHAnsi" w:hAnsiTheme="minorHAnsi"/>
          <w:iCs/>
          <w:color w:val="auto"/>
          <w:sz w:val="22"/>
          <w:szCs w:val="22"/>
          <w:lang w:bidi="ar-SA"/>
        </w:rPr>
        <w:t>/risques comparativement</w:t>
      </w:r>
    </w:p>
    <w:p w:rsidR="00C46B25" w:rsidRDefault="00C46B25" w:rsidP="00C46B25">
      <w:pPr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bCs/>
          <w:color w:val="auto"/>
          <w:sz w:val="22"/>
          <w:szCs w:val="22"/>
          <w:lang w:bidi="ar-SA"/>
        </w:rPr>
        <w:t xml:space="preserve">           Il est </w:t>
      </w:r>
      <w:r w:rsidR="003E07BD" w:rsidRPr="00C46B25">
        <w:rPr>
          <w:rFonts w:asciiTheme="minorHAnsi" w:hAnsiTheme="minorHAnsi"/>
          <w:color w:val="auto"/>
          <w:sz w:val="22"/>
          <w:szCs w:val="22"/>
          <w:lang w:bidi="ar-SA"/>
        </w:rPr>
        <w:t xml:space="preserve">fixé à un moment donné, il peut varier, et donc il est réévalué notamment pour baisser les prix des </w:t>
      </w:r>
      <w:proofErr w:type="spellStart"/>
      <w:r w:rsidR="003E07BD" w:rsidRPr="00C46B25">
        <w:rPr>
          <w:rFonts w:asciiTheme="minorHAnsi" w:hAnsiTheme="minorHAnsi"/>
          <w:color w:val="auto"/>
          <w:sz w:val="22"/>
          <w:szCs w:val="22"/>
          <w:lang w:bidi="ar-SA"/>
        </w:rPr>
        <w:t>mdts</w:t>
      </w:r>
      <w:proofErr w:type="spellEnd"/>
    </w:p>
    <w:p w:rsidR="00C46B25" w:rsidRPr="00C46B25" w:rsidRDefault="00C46B25" w:rsidP="00C46B25">
      <w:pPr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           Il est </w:t>
      </w:r>
      <w:r w:rsidRPr="00C46B25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divisé en </w:t>
      </w:r>
      <w:r w:rsidRPr="00C46B25">
        <w:rPr>
          <w:rFonts w:asciiTheme="minorHAnsi" w:hAnsiTheme="minorHAnsi"/>
          <w:b/>
          <w:bCs/>
          <w:iCs/>
          <w:color w:val="auto"/>
          <w:sz w:val="22"/>
          <w:szCs w:val="22"/>
          <w:lang w:bidi="ar-SA"/>
        </w:rPr>
        <w:t>5 niveaux</w:t>
      </w:r>
      <w:r w:rsidRPr="00C46B25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, aide à la détermination du prix par le </w:t>
      </w:r>
      <w:r w:rsidRPr="00C46B25">
        <w:rPr>
          <w:rFonts w:asciiTheme="minorHAnsi" w:hAnsiTheme="minorHAnsi"/>
          <w:b/>
          <w:iCs/>
          <w:color w:val="auto"/>
          <w:sz w:val="22"/>
          <w:szCs w:val="22"/>
          <w:lang w:bidi="ar-SA"/>
        </w:rPr>
        <w:t>CEPS</w:t>
      </w:r>
      <w:r w:rsidRPr="00C46B25">
        <w:rPr>
          <w:rFonts w:asciiTheme="minorHAnsi" w:hAnsiTheme="minorHAnsi"/>
          <w:iCs/>
          <w:color w:val="auto"/>
          <w:sz w:val="22"/>
          <w:szCs w:val="22"/>
          <w:lang w:bidi="ar-SA"/>
        </w:rPr>
        <w:t xml:space="preserve"> :</w:t>
      </w:r>
    </w:p>
    <w:p w:rsidR="00C46B25" w:rsidRPr="00C46B25" w:rsidRDefault="00C46B25" w:rsidP="00C46B25">
      <w:pPr>
        <w:ind w:left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 w:rsidRPr="00C46B25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 xml:space="preserve">1 : progrès thérapeutique majeur </w:t>
      </w:r>
      <w:r w:rsidRPr="00C46B25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(prix basé sur le coup de l’innovation)</w:t>
      </w:r>
    </w:p>
    <w:p w:rsidR="00C46B25" w:rsidRPr="00C46B25" w:rsidRDefault="00C46B25" w:rsidP="00C46B25">
      <w:pPr>
        <w:ind w:left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 w:rsidRPr="00C46B25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>2 : amélioration importante</w:t>
      </w:r>
    </w:p>
    <w:p w:rsidR="00C46B25" w:rsidRPr="00C46B25" w:rsidRDefault="00C46B25" w:rsidP="00C46B25">
      <w:pPr>
        <w:ind w:left="1134"/>
        <w:rPr>
          <w:rFonts w:asciiTheme="minorHAnsi" w:hAnsiTheme="minorHAnsi"/>
          <w:iCs/>
          <w:color w:val="auto"/>
          <w:sz w:val="22"/>
          <w:szCs w:val="22"/>
          <w:lang w:bidi="ar-SA"/>
        </w:rPr>
      </w:pPr>
      <w:r w:rsidRPr="00C46B25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>3 : amélioration modérée</w:t>
      </w:r>
    </w:p>
    <w:p w:rsidR="00C46B25" w:rsidRPr="00C46B25" w:rsidRDefault="00C46B25" w:rsidP="00C46B25">
      <w:pPr>
        <w:ind w:left="1134"/>
        <w:rPr>
          <w:rFonts w:ascii="新細明體" w:eastAsia="新細明體" w:hAnsi="新細明體" w:cs="新細明體"/>
          <w:iCs/>
          <w:color w:val="auto"/>
          <w:sz w:val="22"/>
          <w:szCs w:val="22"/>
          <w:lang w:bidi="ar-SA"/>
        </w:rPr>
      </w:pPr>
      <w:r w:rsidRPr="00C46B25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>4 : amélioration mineure</w:t>
      </w:r>
    </w:p>
    <w:p w:rsidR="00C46B25" w:rsidRPr="00C46B25" w:rsidRDefault="00C46B25" w:rsidP="00C46B25">
      <w:pPr>
        <w:ind w:left="1134"/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</w:pPr>
      <w:r w:rsidRPr="00C46B25">
        <w:rPr>
          <w:rFonts w:asciiTheme="minorHAnsi" w:hAnsiTheme="minorHAnsi"/>
          <w:b/>
          <w:bCs/>
          <w:i/>
          <w:iCs/>
          <w:color w:val="auto"/>
          <w:sz w:val="22"/>
          <w:szCs w:val="22"/>
          <w:lang w:bidi="ar-SA"/>
        </w:rPr>
        <w:t xml:space="preserve">5 : absence d’amélioration </w:t>
      </w:r>
      <w:r w:rsidRPr="00C46B25">
        <w:rPr>
          <w:rFonts w:asciiTheme="minorHAnsi" w:hAnsiTheme="minorHAnsi"/>
          <w:i/>
          <w:iCs/>
          <w:color w:val="auto"/>
          <w:sz w:val="22"/>
          <w:szCs w:val="22"/>
          <w:lang w:bidi="ar-SA"/>
        </w:rPr>
        <w:t>(même prix que le mdt de même effet le moins cher)</w:t>
      </w:r>
    </w:p>
    <w:p w:rsidR="00C46B25" w:rsidRDefault="00C46B25" w:rsidP="00C46B25">
      <w:pPr>
        <w:rPr>
          <w:rFonts w:asciiTheme="minorHAnsi" w:hAnsiTheme="minorHAnsi"/>
          <w:iCs/>
          <w:color w:val="auto"/>
          <w:sz w:val="22"/>
          <w:szCs w:val="22"/>
          <w:lang w:bidi="ar-SA"/>
        </w:rPr>
      </w:pPr>
    </w:p>
    <w:p w:rsidR="00C46B25" w:rsidRPr="00E177D1" w:rsidRDefault="00C46B25" w:rsidP="00C46B25">
      <w:pPr>
        <w:rPr>
          <w:rFonts w:asciiTheme="minorHAnsi" w:hAnsiTheme="minorHAnsi"/>
          <w:color w:val="auto"/>
          <w:sz w:val="22"/>
          <w:szCs w:val="22"/>
          <w:lang w:bidi="ar-SA"/>
        </w:rPr>
      </w:pPr>
    </w:p>
    <w:p w:rsidR="00C46B25" w:rsidRPr="00CC4474" w:rsidRDefault="00C46B25" w:rsidP="00C46B25">
      <w:pPr>
        <w:pStyle w:val="Paragraphedeliste"/>
        <w:numPr>
          <w:ilvl w:val="0"/>
          <w:numId w:val="20"/>
        </w:numPr>
        <w:rPr>
          <w:rFonts w:asciiTheme="minorHAnsi" w:hAnsiTheme="minorHAnsi"/>
          <w:i/>
          <w:color w:val="FF6600"/>
          <w:sz w:val="18"/>
          <w:szCs w:val="22"/>
        </w:rPr>
      </w:pPr>
      <w:r>
        <w:rPr>
          <w:rFonts w:asciiTheme="minorHAnsi" w:hAnsiTheme="minorHAnsi"/>
          <w:b/>
          <w:i/>
          <w:color w:val="FF6600"/>
          <w:szCs w:val="22"/>
        </w:rPr>
        <w:t xml:space="preserve">UNCAM </w:t>
      </w:r>
      <w:r>
        <w:rPr>
          <w:rFonts w:asciiTheme="minorHAnsi" w:hAnsiTheme="minorHAnsi"/>
          <w:i/>
          <w:color w:val="FF6600"/>
          <w:sz w:val="20"/>
          <w:szCs w:val="22"/>
        </w:rPr>
        <w:t>= Union Nationale des Caisses d’Assurance Maladie</w:t>
      </w:r>
    </w:p>
    <w:p w:rsidR="001C6121" w:rsidRPr="00F00496" w:rsidRDefault="001C6121" w:rsidP="001C6121">
      <w:pPr>
        <w:pStyle w:val="Paragraphedeliste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1C6121" w:rsidRPr="001C6121" w:rsidRDefault="001C6121" w:rsidP="001C6121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1C6121">
        <w:rPr>
          <w:rFonts w:asciiTheme="minorHAnsi" w:hAnsiTheme="minorHAnsi"/>
          <w:color w:val="7F7F7F" w:themeColor="text1" w:themeTint="80"/>
          <w:sz w:val="22"/>
          <w:szCs w:val="22"/>
          <w:lang w:bidi="ar-SA"/>
        </w:rPr>
        <w:t>Créée en 2004,</w:t>
      </w:r>
      <w:r w:rsidRPr="001C6121">
        <w:rPr>
          <w:rFonts w:asciiTheme="minorHAnsi" w:hAnsiTheme="minorHAnsi"/>
          <w:b/>
          <w:color w:val="FF0000"/>
          <w:sz w:val="22"/>
          <w:szCs w:val="22"/>
          <w:lang w:bidi="ar-SA"/>
        </w:rPr>
        <w:t xml:space="preserve"> elle définie le taux de remboursement à partir du SMR et </w:t>
      </w:r>
      <w:r w:rsidRPr="001C6121">
        <w:rPr>
          <w:rFonts w:asciiTheme="minorHAnsi" w:eastAsia="新細明體" w:hAnsiTheme="minorHAnsi" w:cs="新細明體"/>
          <w:b/>
          <w:color w:val="FF0000"/>
          <w:sz w:val="22"/>
          <w:szCs w:val="22"/>
          <w:lang w:bidi="ar-SA"/>
        </w:rPr>
        <w:t>r</w:t>
      </w:r>
      <w:r w:rsidRPr="001C6121">
        <w:rPr>
          <w:rFonts w:asciiTheme="minorHAnsi" w:hAnsiTheme="minorHAnsi"/>
          <w:b/>
          <w:color w:val="FF0000"/>
          <w:sz w:val="22"/>
          <w:szCs w:val="22"/>
          <w:lang w:bidi="ar-SA"/>
        </w:rPr>
        <w:t>egroupe :</w:t>
      </w:r>
    </w:p>
    <w:p w:rsidR="001C6121" w:rsidRPr="001C6121" w:rsidRDefault="001C6121" w:rsidP="001C6121">
      <w:pPr>
        <w:pStyle w:val="Paragraphedeliste"/>
        <w:ind w:firstLine="41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1C6121">
        <w:rPr>
          <w:rFonts w:asciiTheme="minorHAnsi" w:hAnsiTheme="minorHAnsi"/>
          <w:color w:val="auto"/>
          <w:sz w:val="22"/>
          <w:szCs w:val="22"/>
          <w:lang w:bidi="ar-SA"/>
        </w:rPr>
        <w:t>- CNAMTS ou Régime Général</w:t>
      </w:r>
    </w:p>
    <w:p w:rsidR="001C6121" w:rsidRPr="001C6121" w:rsidRDefault="001C6121" w:rsidP="001C6121">
      <w:pPr>
        <w:pStyle w:val="Paragraphedeliste"/>
        <w:ind w:firstLine="414"/>
        <w:rPr>
          <w:rFonts w:asciiTheme="minorHAnsi" w:hAnsiTheme="minorHAnsi"/>
          <w:color w:val="auto"/>
          <w:sz w:val="22"/>
          <w:szCs w:val="22"/>
          <w:lang w:bidi="ar-SA"/>
        </w:rPr>
      </w:pPr>
      <w:r w:rsidRPr="001C6121">
        <w:rPr>
          <w:rFonts w:asciiTheme="minorHAnsi" w:hAnsiTheme="minorHAnsi"/>
          <w:color w:val="auto"/>
          <w:sz w:val="22"/>
          <w:szCs w:val="22"/>
          <w:lang w:bidi="ar-SA"/>
        </w:rPr>
        <w:t>- MSA ou Régime Agricole</w:t>
      </w:r>
    </w:p>
    <w:p w:rsidR="001C6121" w:rsidRPr="001C6121" w:rsidRDefault="003A7894" w:rsidP="001C6121">
      <w:pPr>
        <w:pStyle w:val="Paragraphedeliste"/>
        <w:ind w:firstLine="414"/>
        <w:rPr>
          <w:rFonts w:asciiTheme="minorHAnsi" w:hAnsiTheme="minorHAnsi"/>
          <w:color w:val="auto"/>
          <w:sz w:val="22"/>
          <w:szCs w:val="22"/>
          <w:lang w:bidi="ar-SA"/>
        </w:rPr>
      </w:pPr>
      <w:r>
        <w:rPr>
          <w:rFonts w:asciiTheme="minorHAnsi" w:hAnsiTheme="minorHAnsi"/>
          <w:i/>
          <w:noProof/>
          <w:color w:val="FF6600"/>
          <w:sz w:val="18"/>
          <w:szCs w:val="22"/>
          <w:lang w:eastAsia="fr-FR" w:bidi="ar-SA"/>
        </w:rPr>
        <w:pict>
          <v:roundrect id="_x0000_s1029" style="position:absolute;left:0;text-align:left;margin-left:323.65pt;margin-top:13pt;width:47pt;height:33pt;z-index:251663360;mso-wrap-edited:f;mso-position-horizontal:absolute;mso-position-vertical:absolute" arcsize="10923f" wrapcoords="0 -600 -1066 3600 -1333 18600 -533 25800 -266 25800 22133 25800 22400 25800 23466 20400 23466 4800 22666 1800 21333 -600 0 -600" fillcolor="white [3212]" strokecolor="#4a7ebb" strokeweight="1.5pt">
            <v:fill o:detectmouseclick="t"/>
            <v:shadow on="t" color="#f79646 [3209]" opacity="22938f" mv:blur="38100f" offset="0,2pt"/>
            <v:textbox style="mso-next-textbox:#_x0000_s1029" inset=",7.2pt,,7.2pt">
              <w:txbxContent>
                <w:p w:rsidR="00CC4474" w:rsidRDefault="00CC4474" w:rsidP="00CC4474">
                  <w:r>
                    <w:t>100%</w:t>
                  </w:r>
                </w:p>
              </w:txbxContent>
            </v:textbox>
            <w10:wrap type="tight"/>
          </v:roundrect>
        </w:pict>
      </w:r>
      <w:r w:rsidR="005B7D23" w:rsidRPr="005B7D23">
        <w:rPr>
          <w:rFonts w:asciiTheme="minorHAnsi" w:hAnsiTheme="minorHAnsi"/>
          <w:i/>
          <w:noProof/>
          <w:color w:val="FF6600"/>
          <w:sz w:val="18"/>
          <w:szCs w:val="22"/>
          <w:lang w:eastAsia="fr-FR" w:bidi="ar-SA"/>
        </w:rPr>
        <w:pict>
          <v:line id="_x0000_s1031" style="position:absolute;left:0;text-align:left;flip:y;z-index:251664384;mso-wrap-edited:f;mso-position-horizontal:absolute;mso-position-vertical:absolute" from="363.65pt,13pt" to="363.65pt,45pt" wrapcoords="-2147483648 0 -2147483648 1506 -2147483648 25116 -2147483648 25116 -2147483648 24111 -2147483648 4018 -2147483648 1004 -2147483648 0 -2147483648 0" strokecolor="#4a7ebb" strokeweight="3.5pt">
            <v:fill o:detectmouseclick="t"/>
            <v:shadow on="t" opacity="22938f" mv:blur="38100f" offset="0,2pt"/>
            <v:textbox inset=",7.2pt,,7.2pt"/>
            <w10:wrap type="tight"/>
          </v:line>
        </w:pict>
      </w:r>
      <w:r w:rsidR="005B7D23" w:rsidRPr="005B7D23">
        <w:rPr>
          <w:rFonts w:asciiTheme="minorHAnsi" w:hAnsiTheme="minorHAnsi"/>
          <w:i/>
          <w:noProof/>
          <w:color w:val="FF6600"/>
          <w:sz w:val="18"/>
          <w:szCs w:val="22"/>
          <w:lang w:eastAsia="fr-FR" w:bidi="ar-SA"/>
        </w:rPr>
        <w:pict>
          <v:line id="_x0000_s1032" style="position:absolute;left:0;text-align:left;flip:y;z-index:251665408;mso-wrap-edited:f;mso-position-horizontal:absolute;mso-position-vertical:absolute" from="330.65pt,12pt" to="330.65pt,45pt" wrapcoords="-2147483648 0 -2147483648 1472 -2147483648 25036 -2147483648 25036 -2147483648 25036 -2147483648 3927 -2147483648 981 -2147483648 0 -2147483648 0" strokecolor="#4a7ebb" strokeweight="3.5pt">
            <v:fill o:detectmouseclick="t"/>
            <v:shadow on="t" opacity="22938f" mv:blur="38100f" offset="0,2pt"/>
            <v:textbox inset=",7.2pt,,7.2pt"/>
            <w10:wrap type="tight"/>
          </v:line>
        </w:pict>
      </w:r>
      <w:r w:rsidR="001C6121" w:rsidRPr="001C6121">
        <w:rPr>
          <w:rFonts w:asciiTheme="minorHAnsi" w:hAnsiTheme="minorHAnsi"/>
          <w:color w:val="auto"/>
          <w:sz w:val="22"/>
          <w:szCs w:val="22"/>
          <w:lang w:bidi="ar-SA"/>
        </w:rPr>
        <w:t>- RSI</w:t>
      </w:r>
    </w:p>
    <w:p w:rsidR="00C46B25" w:rsidRPr="00C46B25" w:rsidRDefault="005B7D23" w:rsidP="00C46B25">
      <w:pPr>
        <w:rPr>
          <w:rFonts w:asciiTheme="minorHAnsi" w:hAnsiTheme="minorHAnsi"/>
          <w:i/>
          <w:color w:val="FF6600"/>
          <w:sz w:val="18"/>
          <w:szCs w:val="22"/>
        </w:rPr>
      </w:pPr>
      <w:r>
        <w:rPr>
          <w:rFonts w:asciiTheme="minorHAnsi" w:hAnsiTheme="minorHAnsi"/>
          <w:i/>
          <w:noProof/>
          <w:color w:val="FF6600"/>
          <w:sz w:val="18"/>
          <w:szCs w:val="22"/>
          <w:lang w:eastAsia="fr-FR" w:bidi="ar-SA"/>
        </w:rPr>
        <w:pict>
          <v:roundrect id="_x0000_s1026" style="position:absolute;margin-left:120.65pt;margin-top:2.1pt;width:41pt;height:32pt;z-index:251660288;mso-wrap-edited:f;mso-position-horizontal:absolute;mso-position-vertical:absolute" arcsize="10923f" wrapcoords="0 -600 -1066 3600 -1333 18600 -533 25800 -266 25800 22133 25800 22400 25800 23466 20400 23466 4800 22666 1800 21333 -600 0 -600" fillcolor="#f60" strokecolor="#4a7ebb" strokeweight="1.5pt">
            <v:fill o:detectmouseclick="t"/>
            <v:shadow on="t" color="#f79646 [3209]" opacity="22938f" mv:blur="38100f" offset="0,2pt"/>
            <v:textbox inset=",7.2pt,,7.2pt">
              <w:txbxContent>
                <w:p w:rsidR="001C6121" w:rsidRDefault="001C6121">
                  <w:r>
                    <w:t>15%</w:t>
                  </w:r>
                </w:p>
              </w:txbxContent>
            </v:textbox>
            <w10:wrap type="tight"/>
          </v:roundrect>
        </w:pict>
      </w:r>
      <w:r>
        <w:rPr>
          <w:rFonts w:asciiTheme="minorHAnsi" w:hAnsiTheme="minorHAnsi"/>
          <w:i/>
          <w:noProof/>
          <w:color w:val="FF6600"/>
          <w:sz w:val="18"/>
          <w:szCs w:val="22"/>
          <w:lang w:eastAsia="fr-FR" w:bidi="ar-SA"/>
        </w:rPr>
        <w:pict>
          <v:roundrect id="_x0000_s1027" style="position:absolute;margin-left:193.65pt;margin-top:1.1pt;width:41pt;height:32pt;z-index:251661312;mso-wrap-edited:f;mso-position-horizontal:absolute;mso-position-vertical:absolute" arcsize="10923f" wrapcoords="0 -600 -1066 3600 -1333 18600 -533 25800 -266 25800 22133 25800 22400 25800 23466 20400 23466 4800 22666 1800 21333 -600 0 -600" fillcolor="#4f81bd [3204]" strokecolor="#4a7ebb" strokeweight="1.5pt">
            <v:fill o:detectmouseclick="t"/>
            <v:shadow on="t" color="#f79646 [3209]" opacity="22938f" mv:blur="38100f" offset="0,2pt"/>
            <v:textbox inset=",7.2pt,,7.2pt">
              <w:txbxContent>
                <w:p w:rsidR="00CC4474" w:rsidRDefault="00CC4474" w:rsidP="00CC4474">
                  <w:r>
                    <w:t>35%</w:t>
                  </w:r>
                </w:p>
              </w:txbxContent>
            </v:textbox>
            <w10:wrap type="tight"/>
          </v:roundrect>
        </w:pict>
      </w:r>
      <w:r>
        <w:rPr>
          <w:rFonts w:asciiTheme="minorHAnsi" w:hAnsiTheme="minorHAnsi"/>
          <w:i/>
          <w:noProof/>
          <w:color w:val="FF6600"/>
          <w:sz w:val="18"/>
          <w:szCs w:val="22"/>
          <w:lang w:eastAsia="fr-FR" w:bidi="ar-SA"/>
        </w:rPr>
        <w:pict>
          <v:roundrect id="_x0000_s1028" style="position:absolute;margin-left:257.65pt;margin-top:1.1pt;width:41pt;height:32pt;z-index:251662336;mso-wrap-edited:f;mso-position-horizontal:absolute;mso-position-vertical:absolute" arcsize="10923f" wrapcoords="0 -600 -1066 3600 -1333 18600 -533 25800 -266 25800 22133 25800 22400 25800 23466 20400 23466 4800 22666 1800 21333 -600 0 -600" fillcolor="white [3212]" strokecolor="#4a7ebb" strokeweight="1.5pt">
            <v:fill o:detectmouseclick="t"/>
            <v:shadow on="t" color="#f79646 [3209]" opacity="22938f" mv:blur="38100f" offset="0,2pt"/>
            <v:textbox inset=",7.2pt,,7.2pt">
              <w:txbxContent>
                <w:p w:rsidR="00CC4474" w:rsidRDefault="00CC4474" w:rsidP="00CC4474">
                  <w:r>
                    <w:t>65%</w:t>
                  </w:r>
                </w:p>
              </w:txbxContent>
            </v:textbox>
            <w10:wrap type="tight"/>
          </v:roundrect>
        </w:pict>
      </w:r>
    </w:p>
    <w:p w:rsidR="00CC4474" w:rsidRDefault="00CC4474" w:rsidP="00C46B25">
      <w:pPr>
        <w:pStyle w:val="Paragraphedeliste"/>
        <w:ind w:left="2214"/>
        <w:rPr>
          <w:rFonts w:asciiTheme="minorHAnsi" w:hAnsiTheme="minorHAnsi"/>
          <w:i/>
          <w:color w:val="FF6600"/>
          <w:sz w:val="18"/>
          <w:szCs w:val="22"/>
        </w:rPr>
      </w:pPr>
    </w:p>
    <w:p w:rsidR="00CC4474" w:rsidRDefault="00CC4474" w:rsidP="00C46B25">
      <w:pPr>
        <w:pStyle w:val="Paragraphedeliste"/>
        <w:ind w:left="2214"/>
        <w:rPr>
          <w:rFonts w:asciiTheme="minorHAnsi" w:hAnsiTheme="minorHAnsi"/>
          <w:i/>
          <w:color w:val="FF6600"/>
          <w:sz w:val="18"/>
          <w:szCs w:val="22"/>
        </w:rPr>
      </w:pPr>
    </w:p>
    <w:p w:rsidR="00CC4474" w:rsidRDefault="00CC4474" w:rsidP="00C46B25">
      <w:pPr>
        <w:pStyle w:val="Paragraphedeliste"/>
        <w:ind w:left="2214"/>
        <w:rPr>
          <w:rFonts w:asciiTheme="minorHAnsi" w:hAnsiTheme="minorHAnsi"/>
          <w:i/>
          <w:color w:val="FF6600"/>
          <w:sz w:val="18"/>
          <w:szCs w:val="22"/>
        </w:rPr>
      </w:pPr>
    </w:p>
    <w:p w:rsidR="00CC4474" w:rsidRDefault="00CC4474" w:rsidP="00C46B25">
      <w:pPr>
        <w:pStyle w:val="Paragraphedeliste"/>
        <w:ind w:left="2214"/>
        <w:rPr>
          <w:rFonts w:asciiTheme="minorHAnsi" w:hAnsiTheme="minorHAnsi"/>
          <w:i/>
          <w:color w:val="FF6600"/>
          <w:sz w:val="18"/>
          <w:szCs w:val="22"/>
        </w:rPr>
      </w:pPr>
    </w:p>
    <w:p w:rsidR="00CC4474" w:rsidRPr="00CC4474" w:rsidRDefault="00CC4474" w:rsidP="00CC4474">
      <w:pPr>
        <w:rPr>
          <w:rFonts w:asciiTheme="minorHAnsi" w:hAnsiTheme="minorHAnsi"/>
          <w:i/>
          <w:color w:val="FF6600"/>
          <w:sz w:val="18"/>
          <w:szCs w:val="22"/>
        </w:rPr>
      </w:pPr>
    </w:p>
    <w:p w:rsidR="00CC4474" w:rsidRPr="00CC4474" w:rsidRDefault="00C46B25" w:rsidP="00CC4474">
      <w:pPr>
        <w:pStyle w:val="Paragraphedeliste"/>
        <w:numPr>
          <w:ilvl w:val="0"/>
          <w:numId w:val="20"/>
        </w:numPr>
        <w:rPr>
          <w:rFonts w:asciiTheme="minorHAnsi" w:hAnsiTheme="minorHAnsi"/>
          <w:i/>
          <w:color w:val="FF6600"/>
          <w:sz w:val="18"/>
          <w:szCs w:val="22"/>
        </w:rPr>
      </w:pPr>
      <w:r w:rsidRPr="00CC4474">
        <w:rPr>
          <w:rFonts w:asciiTheme="minorHAnsi" w:hAnsiTheme="minorHAnsi"/>
          <w:b/>
          <w:i/>
          <w:color w:val="FF6600"/>
          <w:szCs w:val="22"/>
        </w:rPr>
        <w:t xml:space="preserve">CEPS </w:t>
      </w:r>
      <w:r w:rsidRPr="00CC4474">
        <w:rPr>
          <w:rFonts w:asciiTheme="minorHAnsi" w:hAnsiTheme="minorHAnsi"/>
          <w:i/>
          <w:color w:val="FF6600"/>
          <w:sz w:val="20"/>
          <w:szCs w:val="22"/>
        </w:rPr>
        <w:t>= Comité Économique des Produits de Santé</w:t>
      </w:r>
    </w:p>
    <w:p w:rsidR="00CC4474" w:rsidRPr="00F00496" w:rsidRDefault="00CC4474" w:rsidP="00CC4474">
      <w:pPr>
        <w:pStyle w:val="Paragraphedeliste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CC4474" w:rsidRDefault="00CC4474" w:rsidP="00CC4474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</w:pPr>
      <w:r w:rsidRPr="00CC4474"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  <w:t>Sous l’autorité des ministres chargés de l’économie et de la santé</w:t>
      </w:r>
    </w:p>
    <w:p w:rsidR="00CC4474" w:rsidRPr="00CC4474" w:rsidRDefault="00CC4474" w:rsidP="00CC4474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</w:pPr>
      <w:r w:rsidRPr="00CC4474"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  <w:t xml:space="preserve">Composé de </w:t>
      </w:r>
      <w:r w:rsidRPr="00CC4474">
        <w:rPr>
          <w:rFonts w:asciiTheme="minorHAnsi" w:hAnsiTheme="minorHAnsi"/>
          <w:b/>
          <w:i/>
          <w:color w:val="FF0000"/>
          <w:sz w:val="22"/>
          <w:szCs w:val="22"/>
          <w:u w:val="single"/>
          <w:lang w:bidi="ar-SA"/>
        </w:rPr>
        <w:t>cliniciens</w:t>
      </w:r>
      <w:r w:rsidRPr="00CC4474"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  <w:t xml:space="preserve">, </w:t>
      </w:r>
      <w:r w:rsidRPr="00CC4474">
        <w:rPr>
          <w:rFonts w:asciiTheme="minorHAnsi" w:hAnsiTheme="minorHAnsi"/>
          <w:b/>
          <w:i/>
          <w:color w:val="FF0000"/>
          <w:sz w:val="22"/>
          <w:szCs w:val="22"/>
          <w:u w:val="single"/>
          <w:lang w:bidi="ar-SA"/>
        </w:rPr>
        <w:t>économistes</w:t>
      </w:r>
      <w:r w:rsidRPr="00CC4474"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  <w:t xml:space="preserve">, </w:t>
      </w:r>
      <w:r w:rsidRPr="00CC4474">
        <w:rPr>
          <w:rFonts w:asciiTheme="minorHAnsi" w:hAnsiTheme="minorHAnsi"/>
          <w:b/>
          <w:i/>
          <w:color w:val="FF0000"/>
          <w:sz w:val="22"/>
          <w:szCs w:val="22"/>
          <w:u w:val="single"/>
          <w:lang w:bidi="ar-SA"/>
        </w:rPr>
        <w:t>représentants des caisses d’AM</w:t>
      </w:r>
    </w:p>
    <w:p w:rsidR="00CC4474" w:rsidRPr="00CC4474" w:rsidRDefault="00CC4474" w:rsidP="00CC4474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bCs/>
          <w:i/>
          <w:color w:val="FF0000"/>
          <w:sz w:val="22"/>
          <w:szCs w:val="22"/>
          <w:lang w:bidi="ar-SA"/>
        </w:rPr>
      </w:pPr>
      <w:r w:rsidRPr="00CC4474"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  <w:t xml:space="preserve">Fixe le prix des médicaments </w:t>
      </w:r>
      <w:r w:rsidRPr="00CC4474">
        <w:rPr>
          <w:rFonts w:asciiTheme="minorHAnsi" w:hAnsiTheme="minorHAnsi"/>
          <w:b/>
          <w:i/>
          <w:color w:val="FF0000"/>
          <w:sz w:val="22"/>
          <w:szCs w:val="22"/>
          <w:u w:val="single"/>
          <w:lang w:bidi="ar-SA"/>
        </w:rPr>
        <w:t>remboursés</w:t>
      </w:r>
      <w:r w:rsidRPr="00210301">
        <w:rPr>
          <w:rFonts w:asciiTheme="minorHAnsi" w:hAnsiTheme="minorHAnsi"/>
          <w:b/>
          <w:i/>
          <w:color w:val="FF0000"/>
          <w:sz w:val="22"/>
          <w:szCs w:val="22"/>
          <w:lang w:bidi="ar-SA"/>
        </w:rPr>
        <w:t xml:space="preserve"> </w:t>
      </w:r>
      <w:r w:rsidR="00210301" w:rsidRPr="00210301">
        <w:rPr>
          <w:rFonts w:asciiTheme="minorHAnsi" w:hAnsiTheme="minorHAnsi"/>
          <w:b/>
          <w:bCs/>
          <w:i/>
          <w:color w:val="FF0000"/>
          <w:sz w:val="22"/>
          <w:szCs w:val="22"/>
          <w:lang w:bidi="ar-SA"/>
        </w:rPr>
        <w:t xml:space="preserve"> à</w:t>
      </w:r>
      <w:r w:rsidR="00210301">
        <w:rPr>
          <w:rFonts w:asciiTheme="minorHAnsi" w:hAnsiTheme="minorHAnsi"/>
          <w:b/>
          <w:bCs/>
          <w:i/>
          <w:color w:val="FF0000"/>
          <w:sz w:val="22"/>
          <w:szCs w:val="22"/>
          <w:lang w:bidi="ar-SA"/>
        </w:rPr>
        <w:t xml:space="preserve"> partir de l’ASMR</w:t>
      </w:r>
    </w:p>
    <w:p w:rsidR="00CC4474" w:rsidRPr="00CC4474" w:rsidRDefault="00CC4474" w:rsidP="00CC4474">
      <w:pPr>
        <w:pStyle w:val="Paragraphedeliste"/>
        <w:rPr>
          <w:rFonts w:asciiTheme="minorHAnsi" w:hAnsiTheme="minorHAnsi"/>
          <w:b/>
          <w:i/>
          <w:color w:val="FF0000"/>
          <w:sz w:val="22"/>
          <w:szCs w:val="22"/>
        </w:rPr>
      </w:pPr>
    </w:p>
    <w:p w:rsidR="00210301" w:rsidRPr="003A7894" w:rsidRDefault="00210301" w:rsidP="00210301">
      <w:pPr>
        <w:rPr>
          <w:rFonts w:asciiTheme="minorHAnsi" w:hAnsiTheme="minorHAnsi"/>
          <w:i/>
          <w:color w:val="FF6600"/>
          <w:sz w:val="22"/>
          <w:szCs w:val="22"/>
        </w:rPr>
      </w:pPr>
    </w:p>
    <w:p w:rsidR="00210301" w:rsidRPr="00210301" w:rsidRDefault="00210301" w:rsidP="00210301">
      <w:pPr>
        <w:pStyle w:val="Paragraphedeliste"/>
        <w:numPr>
          <w:ilvl w:val="0"/>
          <w:numId w:val="20"/>
        </w:numPr>
        <w:rPr>
          <w:rFonts w:asciiTheme="minorHAnsi" w:hAnsiTheme="minorHAnsi"/>
          <w:i/>
          <w:color w:val="FF6600"/>
          <w:sz w:val="18"/>
          <w:szCs w:val="22"/>
        </w:rPr>
      </w:pPr>
      <w:r>
        <w:rPr>
          <w:rFonts w:asciiTheme="minorHAnsi" w:hAnsiTheme="minorHAnsi"/>
          <w:b/>
          <w:i/>
          <w:color w:val="FF6600"/>
          <w:szCs w:val="22"/>
        </w:rPr>
        <w:t xml:space="preserve">Structures concernées par les </w:t>
      </w:r>
      <w:proofErr w:type="spellStart"/>
      <w:r>
        <w:rPr>
          <w:rFonts w:asciiTheme="minorHAnsi" w:hAnsiTheme="minorHAnsi"/>
          <w:b/>
          <w:i/>
          <w:color w:val="FF6600"/>
          <w:szCs w:val="22"/>
        </w:rPr>
        <w:t>mdts</w:t>
      </w:r>
      <w:proofErr w:type="spellEnd"/>
      <w:r>
        <w:rPr>
          <w:rFonts w:asciiTheme="minorHAnsi" w:hAnsiTheme="minorHAnsi"/>
          <w:b/>
          <w:i/>
          <w:color w:val="FF6600"/>
          <w:szCs w:val="22"/>
        </w:rPr>
        <w:t xml:space="preserve"> vétérinaires</w:t>
      </w:r>
    </w:p>
    <w:p w:rsidR="00210301" w:rsidRPr="00F00496" w:rsidRDefault="00210301" w:rsidP="00210301">
      <w:pPr>
        <w:pStyle w:val="Paragraphedeliste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210301" w:rsidRPr="00210301" w:rsidRDefault="00210301" w:rsidP="00210301">
      <w:pPr>
        <w:pStyle w:val="Paragraphedeliste"/>
        <w:numPr>
          <w:ilvl w:val="0"/>
          <w:numId w:val="21"/>
        </w:numPr>
        <w:rPr>
          <w:rFonts w:asciiTheme="minorHAnsi" w:hAnsiTheme="minorHAnsi"/>
          <w:i/>
          <w:color w:val="FF6600"/>
          <w:sz w:val="18"/>
          <w:szCs w:val="22"/>
        </w:rPr>
      </w:pPr>
      <w:r w:rsidRPr="00210301">
        <w:rPr>
          <w:rFonts w:asciiTheme="minorHAnsi" w:hAnsiTheme="minorHAnsi"/>
          <w:color w:val="FF0000"/>
          <w:sz w:val="22"/>
          <w:szCs w:val="22"/>
          <w:lang w:bidi="ar-SA"/>
        </w:rPr>
        <w:t xml:space="preserve">AFSSA = agence française de sécurité sanitaire des aliments dont dépend l’ANMV = agence du mdt vétérinaire qui est chargé des AMM des </w:t>
      </w:r>
      <w:proofErr w:type="spellStart"/>
      <w:r w:rsidRPr="00210301">
        <w:rPr>
          <w:rFonts w:asciiTheme="minorHAnsi" w:hAnsiTheme="minorHAnsi"/>
          <w:color w:val="FF0000"/>
          <w:sz w:val="22"/>
          <w:szCs w:val="22"/>
          <w:lang w:bidi="ar-SA"/>
        </w:rPr>
        <w:t>mdts</w:t>
      </w:r>
      <w:proofErr w:type="spellEnd"/>
      <w:r w:rsidRPr="00210301">
        <w:rPr>
          <w:rFonts w:asciiTheme="minorHAnsi" w:hAnsiTheme="minorHAnsi"/>
          <w:color w:val="FF0000"/>
          <w:sz w:val="22"/>
          <w:szCs w:val="22"/>
          <w:lang w:bidi="ar-SA"/>
        </w:rPr>
        <w:t xml:space="preserve"> à usage vétérinaires</w:t>
      </w:r>
      <w:r w:rsidRPr="00210301">
        <w:rPr>
          <w:rFonts w:asciiTheme="minorHAnsi" w:hAnsiTheme="minorHAnsi"/>
          <w:i/>
          <w:color w:val="FF0000"/>
          <w:sz w:val="22"/>
          <w:szCs w:val="22"/>
          <w:lang w:bidi="ar-SA"/>
        </w:rPr>
        <w:t xml:space="preserve"> (pris en charge par l’EMA au niveau UE)</w:t>
      </w:r>
    </w:p>
    <w:p w:rsidR="00210301" w:rsidRPr="003A7894" w:rsidRDefault="00210301" w:rsidP="00210301">
      <w:pPr>
        <w:rPr>
          <w:rFonts w:asciiTheme="minorHAnsi" w:hAnsiTheme="minorHAnsi"/>
          <w:i/>
          <w:color w:val="FF6600"/>
          <w:sz w:val="22"/>
          <w:szCs w:val="22"/>
        </w:rPr>
      </w:pPr>
    </w:p>
    <w:p w:rsidR="00210301" w:rsidRPr="003A7894" w:rsidRDefault="00210301" w:rsidP="00210301">
      <w:pPr>
        <w:rPr>
          <w:rFonts w:asciiTheme="minorHAnsi" w:hAnsiTheme="minorHAnsi"/>
          <w:i/>
          <w:color w:val="FF6600"/>
          <w:sz w:val="22"/>
          <w:szCs w:val="22"/>
        </w:rPr>
      </w:pPr>
    </w:p>
    <w:p w:rsidR="00210301" w:rsidRPr="00210301" w:rsidRDefault="00210301" w:rsidP="00210301">
      <w:pPr>
        <w:pStyle w:val="Paragraphedeliste"/>
        <w:numPr>
          <w:ilvl w:val="0"/>
          <w:numId w:val="20"/>
        </w:numPr>
        <w:rPr>
          <w:rFonts w:asciiTheme="minorHAnsi" w:hAnsiTheme="minorHAnsi"/>
          <w:i/>
          <w:color w:val="FF6600"/>
          <w:sz w:val="18"/>
          <w:szCs w:val="22"/>
        </w:rPr>
      </w:pPr>
      <w:proofErr w:type="spellStart"/>
      <w:r>
        <w:rPr>
          <w:rFonts w:asciiTheme="minorHAnsi" w:hAnsiTheme="minorHAnsi"/>
          <w:b/>
          <w:i/>
          <w:color w:val="FF6600"/>
          <w:szCs w:val="22"/>
        </w:rPr>
        <w:t>InVS</w:t>
      </w:r>
      <w:proofErr w:type="spellEnd"/>
      <w:r w:rsidRPr="00CC4474">
        <w:rPr>
          <w:rFonts w:asciiTheme="minorHAnsi" w:hAnsiTheme="minorHAnsi"/>
          <w:b/>
          <w:i/>
          <w:color w:val="FF6600"/>
          <w:szCs w:val="22"/>
        </w:rPr>
        <w:t xml:space="preserve"> </w:t>
      </w:r>
      <w:r w:rsidRPr="00CC4474">
        <w:rPr>
          <w:rFonts w:asciiTheme="minorHAnsi" w:hAnsiTheme="minorHAnsi"/>
          <w:i/>
          <w:color w:val="FF6600"/>
          <w:sz w:val="20"/>
          <w:szCs w:val="22"/>
        </w:rPr>
        <w:t xml:space="preserve">= </w:t>
      </w:r>
      <w:r>
        <w:rPr>
          <w:rFonts w:asciiTheme="minorHAnsi" w:hAnsiTheme="minorHAnsi"/>
          <w:i/>
          <w:color w:val="FF6600"/>
          <w:sz w:val="20"/>
          <w:szCs w:val="22"/>
        </w:rPr>
        <w:t>Institut national de Veille Sanitaire</w:t>
      </w:r>
    </w:p>
    <w:p w:rsidR="00210301" w:rsidRPr="00F00496" w:rsidRDefault="00210301" w:rsidP="00210301">
      <w:pPr>
        <w:pStyle w:val="Paragraphedeliste"/>
        <w:rPr>
          <w:rFonts w:asciiTheme="minorHAnsi" w:hAnsiTheme="minorHAnsi"/>
          <w:color w:val="auto"/>
          <w:sz w:val="14"/>
          <w:szCs w:val="22"/>
          <w:lang w:bidi="ar-SA"/>
        </w:rPr>
      </w:pPr>
    </w:p>
    <w:p w:rsidR="00210301" w:rsidRPr="00210301" w:rsidRDefault="00210301" w:rsidP="00210301">
      <w:pPr>
        <w:pStyle w:val="Paragraphedeliste"/>
        <w:numPr>
          <w:ilvl w:val="0"/>
          <w:numId w:val="21"/>
        </w:numPr>
        <w:rPr>
          <w:rFonts w:asciiTheme="minorHAnsi" w:hAnsiTheme="minorHAnsi"/>
          <w:i/>
          <w:color w:val="7F7F7F" w:themeColor="text1" w:themeTint="80"/>
          <w:sz w:val="18"/>
          <w:szCs w:val="22"/>
        </w:rPr>
      </w:pPr>
      <w:r w:rsidRPr="00210301">
        <w:rPr>
          <w:rFonts w:asciiTheme="minorHAnsi" w:hAnsiTheme="minorHAnsi"/>
          <w:color w:val="7F7F7F" w:themeColor="text1" w:themeTint="80"/>
          <w:sz w:val="22"/>
          <w:szCs w:val="22"/>
          <w:lang w:bidi="ar-SA"/>
        </w:rPr>
        <w:t>Chargée des missions de surveillance/vigilance/alerte dans tous les domaines de la SP</w:t>
      </w:r>
      <w:r w:rsidRPr="00210301">
        <w:rPr>
          <w:rFonts w:asciiTheme="minorHAnsi" w:hAnsiTheme="minorHAnsi"/>
          <w:i/>
          <w:color w:val="7F7F7F" w:themeColor="text1" w:themeTint="80"/>
          <w:sz w:val="22"/>
          <w:szCs w:val="22"/>
          <w:lang w:bidi="ar-SA"/>
        </w:rPr>
        <w:t xml:space="preserve"> (ex : campagnes de vaccination dans les zones endémiques)</w:t>
      </w:r>
    </w:p>
    <w:p w:rsidR="00210301" w:rsidRPr="003A7894" w:rsidRDefault="00210301" w:rsidP="00210301">
      <w:pPr>
        <w:ind w:left="1854"/>
        <w:rPr>
          <w:rFonts w:asciiTheme="minorHAnsi" w:hAnsiTheme="minorHAnsi"/>
          <w:i/>
          <w:color w:val="FF6600"/>
          <w:sz w:val="22"/>
          <w:szCs w:val="22"/>
        </w:rPr>
      </w:pPr>
    </w:p>
    <w:p w:rsidR="00210301" w:rsidRPr="003A7894" w:rsidRDefault="00210301" w:rsidP="00210301">
      <w:pPr>
        <w:rPr>
          <w:rFonts w:asciiTheme="minorHAnsi" w:hAnsiTheme="minorHAnsi"/>
          <w:i/>
          <w:color w:val="FF6600"/>
          <w:sz w:val="22"/>
          <w:szCs w:val="22"/>
        </w:rPr>
      </w:pPr>
    </w:p>
    <w:p w:rsidR="003A7894" w:rsidRPr="003A7894" w:rsidRDefault="003A7894" w:rsidP="00F00496">
      <w:pPr>
        <w:pStyle w:val="Paragraphedeliste"/>
        <w:numPr>
          <w:ilvl w:val="0"/>
          <w:numId w:val="20"/>
        </w:numPr>
        <w:rPr>
          <w:rFonts w:asciiTheme="minorHAnsi" w:hAnsiTheme="minorHAnsi"/>
          <w:b/>
          <w:color w:val="FF0000"/>
          <w:sz w:val="22"/>
          <w:szCs w:val="22"/>
          <w:lang w:bidi="ar-SA"/>
        </w:rPr>
      </w:pPr>
      <w:r w:rsidRPr="003A7894">
        <w:rPr>
          <w:rFonts w:asciiTheme="minorHAnsi" w:hAnsiTheme="minorHAnsi"/>
          <w:b/>
          <w:i/>
          <w:color w:val="FF6600"/>
          <w:szCs w:val="22"/>
        </w:rPr>
        <w:t>Autres structures potentiellement concernées</w:t>
      </w:r>
    </w:p>
    <w:p w:rsidR="003A7894" w:rsidRPr="003A7894" w:rsidRDefault="003A7894" w:rsidP="003A7894">
      <w:pPr>
        <w:pStyle w:val="Paragraphedeliste"/>
        <w:rPr>
          <w:rFonts w:asciiTheme="minorHAnsi" w:hAnsiTheme="minorHAnsi"/>
          <w:color w:val="7F7F7F" w:themeColor="text1" w:themeTint="80"/>
          <w:sz w:val="14"/>
          <w:szCs w:val="22"/>
          <w:lang w:bidi="ar-SA"/>
        </w:rPr>
      </w:pPr>
    </w:p>
    <w:p w:rsidR="003A7894" w:rsidRPr="003A7894" w:rsidRDefault="003A7894" w:rsidP="003A7894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7F7F7F" w:themeColor="text1" w:themeTint="80"/>
          <w:sz w:val="22"/>
          <w:szCs w:val="22"/>
          <w:lang w:bidi="ar-SA"/>
        </w:rPr>
      </w:pPr>
      <w:r w:rsidRPr="003A7894">
        <w:rPr>
          <w:rFonts w:asciiTheme="minorHAnsi" w:hAnsiTheme="minorHAnsi"/>
          <w:color w:val="7F7F7F" w:themeColor="text1" w:themeTint="80"/>
          <w:sz w:val="22"/>
          <w:szCs w:val="22"/>
          <w:lang w:bidi="ar-SA"/>
        </w:rPr>
        <w:t>Agence de la Biomédecine : créée en application de la loi de bioéthique de 2004, reprenant les activités de l’EFG. Regroupement avec l’ANSM pour les produits sanguins labiles</w:t>
      </w:r>
    </w:p>
    <w:p w:rsidR="003A7894" w:rsidRPr="003A7894" w:rsidRDefault="003A7894" w:rsidP="003A7894">
      <w:pPr>
        <w:pStyle w:val="Paragraphedeliste"/>
        <w:rPr>
          <w:rFonts w:asciiTheme="minorHAnsi" w:hAnsiTheme="minorHAnsi"/>
          <w:b/>
          <w:color w:val="7F7F7F" w:themeColor="text1" w:themeTint="80"/>
          <w:sz w:val="14"/>
          <w:szCs w:val="22"/>
          <w:lang w:bidi="ar-SA"/>
        </w:rPr>
      </w:pPr>
    </w:p>
    <w:p w:rsidR="003A7894" w:rsidRPr="003A7894" w:rsidRDefault="003A7894" w:rsidP="003A7894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7F7F7F" w:themeColor="text1" w:themeTint="80"/>
          <w:sz w:val="22"/>
          <w:szCs w:val="22"/>
          <w:lang w:bidi="ar-SA"/>
        </w:rPr>
      </w:pPr>
      <w:r w:rsidRPr="003A7894">
        <w:rPr>
          <w:rFonts w:asciiTheme="minorHAnsi" w:hAnsiTheme="minorHAnsi"/>
          <w:color w:val="7F7F7F" w:themeColor="text1" w:themeTint="80"/>
          <w:sz w:val="22"/>
          <w:szCs w:val="22"/>
          <w:lang w:bidi="ar-SA"/>
        </w:rPr>
        <w:t xml:space="preserve">EFS : 17 établissements régionaux, contrôle des produits sanguins labiles et des </w:t>
      </w:r>
      <w:proofErr w:type="spellStart"/>
      <w:r w:rsidRPr="003A7894">
        <w:rPr>
          <w:rFonts w:asciiTheme="minorHAnsi" w:hAnsiTheme="minorHAnsi"/>
          <w:color w:val="7F7F7F" w:themeColor="text1" w:themeTint="80"/>
          <w:sz w:val="22"/>
          <w:szCs w:val="22"/>
          <w:lang w:bidi="ar-SA"/>
        </w:rPr>
        <w:t>mdts</w:t>
      </w:r>
      <w:proofErr w:type="spellEnd"/>
      <w:r w:rsidRPr="003A7894">
        <w:rPr>
          <w:rFonts w:asciiTheme="minorHAnsi" w:hAnsiTheme="minorHAnsi"/>
          <w:color w:val="7F7F7F" w:themeColor="text1" w:themeTint="80"/>
          <w:sz w:val="22"/>
          <w:szCs w:val="22"/>
          <w:lang w:bidi="ar-SA"/>
        </w:rPr>
        <w:t xml:space="preserve"> dérivés du sang</w:t>
      </w:r>
    </w:p>
    <w:p w:rsidR="003A7894" w:rsidRPr="003A7894" w:rsidRDefault="003A7894" w:rsidP="003A7894">
      <w:pPr>
        <w:pStyle w:val="Paragraphedeliste"/>
        <w:rPr>
          <w:rFonts w:asciiTheme="minorHAnsi" w:hAnsiTheme="minorHAnsi"/>
          <w:b/>
          <w:color w:val="7F7F7F" w:themeColor="text1" w:themeTint="80"/>
          <w:sz w:val="14"/>
          <w:szCs w:val="22"/>
          <w:lang w:bidi="ar-SA"/>
        </w:rPr>
      </w:pPr>
    </w:p>
    <w:p w:rsidR="00F00496" w:rsidRPr="003A7894" w:rsidRDefault="003A7894" w:rsidP="003A7894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color w:val="7F7F7F" w:themeColor="text1" w:themeTint="80"/>
          <w:sz w:val="22"/>
          <w:szCs w:val="22"/>
          <w:lang w:bidi="ar-SA"/>
        </w:rPr>
      </w:pPr>
      <w:r w:rsidRPr="003A7894">
        <w:rPr>
          <w:rFonts w:asciiTheme="minorHAnsi" w:hAnsiTheme="minorHAnsi"/>
          <w:color w:val="7F7F7F" w:themeColor="text1" w:themeTint="80"/>
          <w:sz w:val="22"/>
          <w:szCs w:val="22"/>
          <w:lang w:bidi="ar-SA"/>
        </w:rPr>
        <w:t>Autorité de sûreté nucléaire : pour les produits radio pharmaceutique (pour les examens d’imagerie), ainsi que les produits à visée thérapeutique (ex : produit radioactif pour les thyroïdectomies chimiques)</w:t>
      </w:r>
    </w:p>
    <w:p w:rsidR="004732BC" w:rsidRPr="004732BC" w:rsidRDefault="004732BC" w:rsidP="004732BC">
      <w:pPr>
        <w:pStyle w:val="Paragraphedeliste"/>
        <w:rPr>
          <w:rFonts w:asciiTheme="minorHAnsi" w:hAnsiTheme="minorHAnsi"/>
          <w:i/>
          <w:color w:val="7F7F7F" w:themeColor="text1" w:themeTint="80"/>
          <w:sz w:val="22"/>
          <w:szCs w:val="22"/>
          <w:lang w:bidi="ar-SA"/>
        </w:rPr>
      </w:pPr>
    </w:p>
    <w:p w:rsidR="00483FA8" w:rsidRPr="003A7894" w:rsidRDefault="00483FA8" w:rsidP="003A7894">
      <w:pPr>
        <w:rPr>
          <w:rFonts w:asciiTheme="minorHAnsi" w:hAnsiTheme="minorHAnsi"/>
          <w:color w:val="auto"/>
          <w:sz w:val="22"/>
          <w:szCs w:val="22"/>
        </w:rPr>
      </w:pPr>
    </w:p>
    <w:sectPr w:rsidR="00483FA8" w:rsidRPr="003A7894" w:rsidSect="005E5D71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/>
      <w:pgMar w:top="567" w:right="567" w:bottom="567" w:left="567" w:header="284" w:footer="284" w:gutter="0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121" w:rsidRDefault="001C6121" w:rsidP="00BB03B2">
      <w:r>
        <w:separator/>
      </w:r>
    </w:p>
  </w:endnote>
  <w:endnote w:type="continuationSeparator" w:id="0">
    <w:p w:rsidR="001C6121" w:rsidRDefault="001C6121" w:rsidP="00BB0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新細明體">
    <w:panose1 w:val="00000000000000000000"/>
    <w:charset w:val="88"/>
    <w:family w:val="auto"/>
    <w:notTrueType/>
    <w:pitch w:val="variable"/>
    <w:sig w:usb0="00000001" w:usb1="00000000" w:usb2="01000408" w:usb3="00000000" w:csb0="00100000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21" w:rsidRDefault="005B7D23" w:rsidP="00787167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1C6121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1C6121" w:rsidRPr="009038D4" w:rsidRDefault="001C6121" w:rsidP="00BB03B2">
    <w:pPr>
      <w:pStyle w:val="Pieddepage"/>
      <w:tabs>
        <w:tab w:val="clear" w:pos="4536"/>
        <w:tab w:val="clear" w:pos="9072"/>
        <w:tab w:val="center" w:pos="5380"/>
        <w:tab w:val="right" w:pos="10761"/>
      </w:tabs>
      <w:ind w:right="360"/>
    </w:pPr>
    <w:r>
      <w:t>[Tapez le texte]</w:t>
    </w:r>
    <w:r w:rsidRPr="009038D4">
      <w:rPr>
        <w:color w:val="auto"/>
      </w:rPr>
      <w:tab/>
    </w:r>
    <w:r>
      <w:t>[Tapez le texte]</w:t>
    </w:r>
    <w:r w:rsidRPr="009038D4">
      <w:rPr>
        <w:color w:val="auto"/>
      </w:rPr>
      <w:tab/>
    </w:r>
    <w:r>
      <w:t>[Tapez le texte]</w:t>
    </w: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21" w:rsidRPr="000E3596" w:rsidRDefault="001C6121" w:rsidP="00BB03B2">
    <w:pPr>
      <w:pStyle w:val="Pieddepage"/>
      <w:tabs>
        <w:tab w:val="clear" w:pos="4536"/>
        <w:tab w:val="clear" w:pos="9072"/>
        <w:tab w:val="center" w:pos="5380"/>
        <w:tab w:val="right" w:pos="10761"/>
      </w:tabs>
      <w:ind w:right="360"/>
      <w:rPr>
        <w:rFonts w:ascii="Calibri" w:hAnsi="Calibri" w:cs="Calibri"/>
        <w:color w:val="808080" w:themeColor="background1" w:themeShade="80"/>
        <w:sz w:val="22"/>
        <w:szCs w:val="22"/>
      </w:rPr>
    </w:pPr>
    <w:r w:rsidRPr="000E3596">
      <w:rPr>
        <w:rFonts w:ascii="Calibri" w:hAnsi="Calibri" w:cs="Calibri"/>
        <w:color w:val="808080" w:themeColor="background1" w:themeShade="80"/>
        <w:sz w:val="22"/>
        <w:szCs w:val="22"/>
      </w:rPr>
      <w:tab/>
    </w:r>
    <w:r w:rsidRPr="000E3596">
      <w:rPr>
        <w:rFonts w:ascii="Calibri" w:hAnsi="Calibri" w:cs="Calibri"/>
        <w:color w:val="808080" w:themeColor="background1" w:themeShade="80"/>
        <w:sz w:val="22"/>
        <w:szCs w:val="22"/>
      </w:rPr>
      <w:tab/>
    </w:r>
  </w:p>
  <w:p w:rsidR="001C6121" w:rsidRDefault="005B7D23" w:rsidP="000E3596">
    <w:pPr>
      <w:pStyle w:val="Pieddepage"/>
      <w:framePr w:wrap="around" w:vAnchor="text" w:hAnchor="page" w:x="11668" w:y="560"/>
      <w:rPr>
        <w:rStyle w:val="Numrodepage"/>
      </w:rPr>
    </w:pPr>
    <w:r>
      <w:rPr>
        <w:rStyle w:val="Numrodepage"/>
      </w:rPr>
      <w:fldChar w:fldCharType="begin"/>
    </w:r>
    <w:r w:rsidR="001C6121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A7894">
      <w:rPr>
        <w:rStyle w:val="Numrodepage"/>
        <w:noProof/>
      </w:rPr>
      <w:t>2</w:t>
    </w:r>
    <w:r>
      <w:rPr>
        <w:rStyle w:val="Numrodepage"/>
      </w:rPr>
      <w:fldChar w:fldCharType="end"/>
    </w:r>
  </w:p>
  <w:p w:rsidR="001C6121" w:rsidRPr="000E3596" w:rsidRDefault="001C6121" w:rsidP="000E3596">
    <w:pPr>
      <w:pStyle w:val="Pieddepage"/>
      <w:rPr>
        <w:color w:val="808080" w:themeColor="background1" w:themeShade="80"/>
        <w:sz w:val="16"/>
      </w:rPr>
    </w:pPr>
    <w:r>
      <w:rPr>
        <w:rFonts w:ascii="Calibri" w:hAnsi="Calibri" w:cs="Calibri"/>
        <w:color w:val="808080" w:themeColor="background1" w:themeShade="80"/>
        <w:sz w:val="16"/>
        <w:szCs w:val="22"/>
      </w:rPr>
      <w:t>29</w:t>
    </w:r>
    <w:r w:rsidRPr="00867C66">
      <w:rPr>
        <w:rFonts w:ascii="Calibri" w:hAnsi="Calibri" w:cs="Calibri"/>
        <w:color w:val="808080" w:themeColor="background1" w:themeShade="80"/>
        <w:sz w:val="16"/>
        <w:szCs w:val="22"/>
      </w:rPr>
      <w:t>/03/2013</w:t>
    </w:r>
    <w:r w:rsidRPr="00867C66">
      <w:rPr>
        <w:color w:val="808080" w:themeColor="background1" w:themeShade="80"/>
        <w:sz w:val="16"/>
      </w:rPr>
      <w:ptab w:relativeTo="margin" w:alignment="center" w:leader="none"/>
    </w:r>
    <w:r w:rsidRPr="00867C66">
      <w:rPr>
        <w:color w:val="808080" w:themeColor="background1" w:themeShade="80"/>
        <w:sz w:val="16"/>
      </w:rPr>
      <w:t>Le</w:t>
    </w:r>
    <w:r w:rsidRPr="000E3596">
      <w:rPr>
        <w:color w:val="808080" w:themeColor="background1" w:themeShade="80"/>
        <w:sz w:val="16"/>
      </w:rPr>
      <w:t xml:space="preserve"> tutorat est gratuit. Toute vente ou reproduction est interdite.</w:t>
    </w:r>
    <w:r w:rsidRPr="000E3596">
      <w:rPr>
        <w:color w:val="808080" w:themeColor="background1" w:themeShade="80"/>
        <w:sz w:val="16"/>
      </w:rPr>
      <w:ptab w:relativeTo="margin" w:alignment="right" w:leader="none"/>
    </w:r>
    <w:r w:rsidRPr="000E3596">
      <w:rPr>
        <w:color w:val="808080" w:themeColor="background1" w:themeShade="80"/>
        <w:sz w:val="16"/>
      </w:rPr>
      <w:t>Violette et Nicolas</w:t>
    </w: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121" w:rsidRDefault="001C6121" w:rsidP="00BB03B2">
      <w:r>
        <w:separator/>
      </w:r>
    </w:p>
  </w:footnote>
  <w:footnote w:type="continuationSeparator" w:id="0">
    <w:p w:rsidR="001C6121" w:rsidRDefault="001C6121" w:rsidP="00BB03B2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21" w:rsidRPr="009038D4" w:rsidRDefault="001C6121" w:rsidP="00BB03B2">
    <w:pPr>
      <w:pStyle w:val="En-tte"/>
      <w:tabs>
        <w:tab w:val="clear" w:pos="4536"/>
        <w:tab w:val="clear" w:pos="9072"/>
        <w:tab w:val="center" w:pos="5380"/>
        <w:tab w:val="right" w:pos="10761"/>
      </w:tabs>
    </w:pPr>
    <w:r>
      <w:t>[Tapez le texte]</w:t>
    </w:r>
    <w:r w:rsidRPr="009038D4">
      <w:rPr>
        <w:color w:val="auto"/>
      </w:rPr>
      <w:tab/>
    </w:r>
    <w:r>
      <w:t>[Tapez le texte]</w:t>
    </w:r>
    <w:r w:rsidRPr="009038D4">
      <w:rPr>
        <w:color w:val="auto"/>
      </w:rPr>
      <w:tab/>
    </w:r>
    <w:r>
      <w:t>[Tapez le texte]</w:t>
    </w:r>
  </w:p>
  <w:p w:rsidR="001C6121" w:rsidRPr="009038D4" w:rsidRDefault="001C6121">
    <w:pPr>
      <w:pStyle w:val="En-tte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21" w:rsidRPr="000E3596" w:rsidRDefault="001C6121" w:rsidP="000E3596">
    <w:pPr>
      <w:pStyle w:val="En-tte"/>
      <w:tabs>
        <w:tab w:val="clear" w:pos="4536"/>
        <w:tab w:val="clear" w:pos="9072"/>
        <w:tab w:val="center" w:pos="5380"/>
        <w:tab w:val="right" w:pos="10761"/>
      </w:tabs>
      <w:rPr>
        <w:sz w:val="20"/>
      </w:rPr>
    </w:pPr>
    <w:r>
      <w:t xml:space="preserve">              </w:t>
    </w:r>
    <w:r w:rsidRPr="000E3596">
      <w:rPr>
        <w:sz w:val="20"/>
      </w:rPr>
      <w:t>UE 6 – Pharmacologie</w:t>
    </w:r>
    <w:r w:rsidRPr="000E3596">
      <w:rPr>
        <w:sz w:val="20"/>
      </w:rPr>
      <w:tab/>
      <w:t xml:space="preserve">             </w:t>
    </w:r>
    <w:r w:rsidRPr="000E3596">
      <w:rPr>
        <w:sz w:val="20"/>
      </w:rPr>
      <w:tab/>
      <w:t>Tutorat Niçois 2012-2013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65567"/>
    <w:multiLevelType w:val="hybridMultilevel"/>
    <w:tmpl w:val="8C1C83EE"/>
    <w:lvl w:ilvl="0" w:tplc="E21CF9A6">
      <w:start w:val="1"/>
      <w:numFmt w:val="bullet"/>
      <w:lvlText w:val=""/>
      <w:lvlJc w:val="left"/>
      <w:pPr>
        <w:ind w:left="2214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">
    <w:nsid w:val="0C2879E0"/>
    <w:multiLevelType w:val="hybridMultilevel"/>
    <w:tmpl w:val="A58A23CA"/>
    <w:lvl w:ilvl="0" w:tplc="040C0001">
      <w:start w:val="1"/>
      <w:numFmt w:val="bullet"/>
      <w:lvlText w:val=""/>
      <w:lvlJc w:val="left"/>
      <w:pPr>
        <w:ind w:left="18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2">
    <w:nsid w:val="197C4EB9"/>
    <w:multiLevelType w:val="hybridMultilevel"/>
    <w:tmpl w:val="9274D6BC"/>
    <w:lvl w:ilvl="0" w:tplc="95927C60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A2537CA"/>
    <w:multiLevelType w:val="hybridMultilevel"/>
    <w:tmpl w:val="89ECCD78"/>
    <w:lvl w:ilvl="0" w:tplc="15C475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B5EBC"/>
    <w:multiLevelType w:val="hybridMultilevel"/>
    <w:tmpl w:val="3D984E02"/>
    <w:lvl w:ilvl="0" w:tplc="357A007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A0C4E"/>
    <w:multiLevelType w:val="hybridMultilevel"/>
    <w:tmpl w:val="646A92BA"/>
    <w:lvl w:ilvl="0" w:tplc="6A3CFD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B46F2"/>
    <w:multiLevelType w:val="hybridMultilevel"/>
    <w:tmpl w:val="1864F6E6"/>
    <w:lvl w:ilvl="0" w:tplc="A8AA1190">
      <w:start w:val="4"/>
      <w:numFmt w:val="bullet"/>
      <w:lvlText w:val="-"/>
      <w:lvlJc w:val="left"/>
      <w:pPr>
        <w:ind w:left="720" w:hanging="360"/>
      </w:pPr>
      <w:rPr>
        <w:rFonts w:ascii="Cambria" w:eastAsia="Lucida Sans Unicode" w:hAnsi="Cambri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A53F07"/>
    <w:multiLevelType w:val="hybridMultilevel"/>
    <w:tmpl w:val="8552398E"/>
    <w:lvl w:ilvl="0" w:tplc="040C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>
    <w:nsid w:val="319D092B"/>
    <w:multiLevelType w:val="hybridMultilevel"/>
    <w:tmpl w:val="1C0A2082"/>
    <w:lvl w:ilvl="0" w:tplc="040C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368E187A"/>
    <w:multiLevelType w:val="hybridMultilevel"/>
    <w:tmpl w:val="34F02686"/>
    <w:lvl w:ilvl="0" w:tplc="2E945C64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399F45E7"/>
    <w:multiLevelType w:val="hybridMultilevel"/>
    <w:tmpl w:val="EBD4A3A0"/>
    <w:lvl w:ilvl="0" w:tplc="040C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4FDD0A21"/>
    <w:multiLevelType w:val="hybridMultilevel"/>
    <w:tmpl w:val="A712014E"/>
    <w:lvl w:ilvl="0" w:tplc="040C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541901FE"/>
    <w:multiLevelType w:val="multilevel"/>
    <w:tmpl w:val="FB964C4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A442A2"/>
    <w:multiLevelType w:val="hybridMultilevel"/>
    <w:tmpl w:val="9766B6A0"/>
    <w:lvl w:ilvl="0" w:tplc="BC4C62D8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592935E4"/>
    <w:multiLevelType w:val="hybridMultilevel"/>
    <w:tmpl w:val="ACFE0174"/>
    <w:lvl w:ilvl="0" w:tplc="124EB550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>
    <w:nsid w:val="5F580EC3"/>
    <w:multiLevelType w:val="hybridMultilevel"/>
    <w:tmpl w:val="6CD0DDF8"/>
    <w:lvl w:ilvl="0" w:tplc="040C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60DE724D"/>
    <w:multiLevelType w:val="hybridMultilevel"/>
    <w:tmpl w:val="A2926AFC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673B0838"/>
    <w:multiLevelType w:val="hybridMultilevel"/>
    <w:tmpl w:val="044C514A"/>
    <w:lvl w:ilvl="0" w:tplc="E18EC4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843753"/>
    <w:multiLevelType w:val="hybridMultilevel"/>
    <w:tmpl w:val="4EE05022"/>
    <w:lvl w:ilvl="0" w:tplc="040C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>
    <w:nsid w:val="6B74149D"/>
    <w:multiLevelType w:val="hybridMultilevel"/>
    <w:tmpl w:val="FC90BCC0"/>
    <w:lvl w:ilvl="0" w:tplc="912E29B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BF5DEC"/>
    <w:multiLevelType w:val="hybridMultilevel"/>
    <w:tmpl w:val="C7D02D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2A11EE"/>
    <w:multiLevelType w:val="hybridMultilevel"/>
    <w:tmpl w:val="BC9E6C14"/>
    <w:lvl w:ilvl="0" w:tplc="D542E46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8"/>
  </w:num>
  <w:num w:numId="4">
    <w:abstractNumId w:val="2"/>
  </w:num>
  <w:num w:numId="5">
    <w:abstractNumId w:val="9"/>
  </w:num>
  <w:num w:numId="6">
    <w:abstractNumId w:val="12"/>
  </w:num>
  <w:num w:numId="7">
    <w:abstractNumId w:val="4"/>
  </w:num>
  <w:num w:numId="8">
    <w:abstractNumId w:val="18"/>
  </w:num>
  <w:num w:numId="9">
    <w:abstractNumId w:val="13"/>
  </w:num>
  <w:num w:numId="10">
    <w:abstractNumId w:val="16"/>
  </w:num>
  <w:num w:numId="11">
    <w:abstractNumId w:val="14"/>
  </w:num>
  <w:num w:numId="12">
    <w:abstractNumId w:val="7"/>
  </w:num>
  <w:num w:numId="13">
    <w:abstractNumId w:val="3"/>
  </w:num>
  <w:num w:numId="14">
    <w:abstractNumId w:val="10"/>
  </w:num>
  <w:num w:numId="15">
    <w:abstractNumId w:val="1"/>
  </w:num>
  <w:num w:numId="16">
    <w:abstractNumId w:val="11"/>
  </w:num>
  <w:num w:numId="17">
    <w:abstractNumId w:val="19"/>
  </w:num>
  <w:num w:numId="18">
    <w:abstractNumId w:val="15"/>
  </w:num>
  <w:num w:numId="19">
    <w:abstractNumId w:val="5"/>
  </w:num>
  <w:num w:numId="20">
    <w:abstractNumId w:val="0"/>
  </w:num>
  <w:num w:numId="21">
    <w:abstractNumId w:val="21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50">
      <o:colormenu v:ext="edit" fillcolor="none [3212]" shadowcolor="none [3209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F7AA5"/>
    <w:rsid w:val="00000827"/>
    <w:rsid w:val="00000ABB"/>
    <w:rsid w:val="00000D22"/>
    <w:rsid w:val="0000130A"/>
    <w:rsid w:val="00002111"/>
    <w:rsid w:val="00002218"/>
    <w:rsid w:val="00005612"/>
    <w:rsid w:val="00005930"/>
    <w:rsid w:val="0000709C"/>
    <w:rsid w:val="000141C9"/>
    <w:rsid w:val="00015C8C"/>
    <w:rsid w:val="000173C3"/>
    <w:rsid w:val="000178C4"/>
    <w:rsid w:val="000246C7"/>
    <w:rsid w:val="00026D4D"/>
    <w:rsid w:val="00027369"/>
    <w:rsid w:val="00027603"/>
    <w:rsid w:val="0002791E"/>
    <w:rsid w:val="00030F26"/>
    <w:rsid w:val="000322E9"/>
    <w:rsid w:val="00032BAB"/>
    <w:rsid w:val="00032F6D"/>
    <w:rsid w:val="0003335E"/>
    <w:rsid w:val="00034ACA"/>
    <w:rsid w:val="0003500E"/>
    <w:rsid w:val="00035CB1"/>
    <w:rsid w:val="00036CE2"/>
    <w:rsid w:val="0004125D"/>
    <w:rsid w:val="00045372"/>
    <w:rsid w:val="00046B8E"/>
    <w:rsid w:val="000479F6"/>
    <w:rsid w:val="00050DEB"/>
    <w:rsid w:val="00052C48"/>
    <w:rsid w:val="00055DF9"/>
    <w:rsid w:val="00056207"/>
    <w:rsid w:val="00057852"/>
    <w:rsid w:val="00062816"/>
    <w:rsid w:val="00062A75"/>
    <w:rsid w:val="00062FBA"/>
    <w:rsid w:val="00063484"/>
    <w:rsid w:val="00064B11"/>
    <w:rsid w:val="00067845"/>
    <w:rsid w:val="00071422"/>
    <w:rsid w:val="00073EAD"/>
    <w:rsid w:val="0007656E"/>
    <w:rsid w:val="000775F5"/>
    <w:rsid w:val="00082C6D"/>
    <w:rsid w:val="00083112"/>
    <w:rsid w:val="000857D6"/>
    <w:rsid w:val="00092318"/>
    <w:rsid w:val="00095BBF"/>
    <w:rsid w:val="00097864"/>
    <w:rsid w:val="000A3437"/>
    <w:rsid w:val="000A3FFC"/>
    <w:rsid w:val="000A56A8"/>
    <w:rsid w:val="000B3D1F"/>
    <w:rsid w:val="000B3F99"/>
    <w:rsid w:val="000B4D43"/>
    <w:rsid w:val="000B607D"/>
    <w:rsid w:val="000B64D3"/>
    <w:rsid w:val="000B6688"/>
    <w:rsid w:val="000C148B"/>
    <w:rsid w:val="000C5F7F"/>
    <w:rsid w:val="000C749C"/>
    <w:rsid w:val="000D0C74"/>
    <w:rsid w:val="000D16D1"/>
    <w:rsid w:val="000D517F"/>
    <w:rsid w:val="000D6239"/>
    <w:rsid w:val="000E010D"/>
    <w:rsid w:val="000E07C2"/>
    <w:rsid w:val="000E3596"/>
    <w:rsid w:val="000E6EB0"/>
    <w:rsid w:val="000F1E79"/>
    <w:rsid w:val="000F234E"/>
    <w:rsid w:val="000F330A"/>
    <w:rsid w:val="000F399A"/>
    <w:rsid w:val="000F75EF"/>
    <w:rsid w:val="000F7756"/>
    <w:rsid w:val="001031B6"/>
    <w:rsid w:val="0010562C"/>
    <w:rsid w:val="0010581E"/>
    <w:rsid w:val="00112900"/>
    <w:rsid w:val="00112FD9"/>
    <w:rsid w:val="00114E36"/>
    <w:rsid w:val="00116727"/>
    <w:rsid w:val="00116902"/>
    <w:rsid w:val="00116ACD"/>
    <w:rsid w:val="00116D08"/>
    <w:rsid w:val="001172CC"/>
    <w:rsid w:val="00117896"/>
    <w:rsid w:val="00122249"/>
    <w:rsid w:val="00124B2A"/>
    <w:rsid w:val="00125DD6"/>
    <w:rsid w:val="00127729"/>
    <w:rsid w:val="00131D3D"/>
    <w:rsid w:val="00134614"/>
    <w:rsid w:val="00135F33"/>
    <w:rsid w:val="0014009A"/>
    <w:rsid w:val="00140B43"/>
    <w:rsid w:val="0014284F"/>
    <w:rsid w:val="0014426F"/>
    <w:rsid w:val="00146234"/>
    <w:rsid w:val="00146293"/>
    <w:rsid w:val="00146D6E"/>
    <w:rsid w:val="001477B1"/>
    <w:rsid w:val="00147A75"/>
    <w:rsid w:val="00147AB5"/>
    <w:rsid w:val="001514FB"/>
    <w:rsid w:val="00154697"/>
    <w:rsid w:val="00155190"/>
    <w:rsid w:val="00156490"/>
    <w:rsid w:val="001571F2"/>
    <w:rsid w:val="001576F1"/>
    <w:rsid w:val="00161295"/>
    <w:rsid w:val="001624F0"/>
    <w:rsid w:val="0016305E"/>
    <w:rsid w:val="0016606E"/>
    <w:rsid w:val="00170445"/>
    <w:rsid w:val="00174F82"/>
    <w:rsid w:val="001773AE"/>
    <w:rsid w:val="00180155"/>
    <w:rsid w:val="001801E3"/>
    <w:rsid w:val="001825D1"/>
    <w:rsid w:val="00182B9A"/>
    <w:rsid w:val="00183FCC"/>
    <w:rsid w:val="00191656"/>
    <w:rsid w:val="001923D7"/>
    <w:rsid w:val="001940A7"/>
    <w:rsid w:val="001978E9"/>
    <w:rsid w:val="001A0E18"/>
    <w:rsid w:val="001A151D"/>
    <w:rsid w:val="001A1D4C"/>
    <w:rsid w:val="001A21A3"/>
    <w:rsid w:val="001A58B1"/>
    <w:rsid w:val="001B18F5"/>
    <w:rsid w:val="001B6808"/>
    <w:rsid w:val="001C0175"/>
    <w:rsid w:val="001C0226"/>
    <w:rsid w:val="001C0F93"/>
    <w:rsid w:val="001C1832"/>
    <w:rsid w:val="001C32BB"/>
    <w:rsid w:val="001C3EC6"/>
    <w:rsid w:val="001C5ABD"/>
    <w:rsid w:val="001C6121"/>
    <w:rsid w:val="001C628E"/>
    <w:rsid w:val="001C6583"/>
    <w:rsid w:val="001C695F"/>
    <w:rsid w:val="001C6F8E"/>
    <w:rsid w:val="001C7C5B"/>
    <w:rsid w:val="001D19F4"/>
    <w:rsid w:val="001D579E"/>
    <w:rsid w:val="001F0468"/>
    <w:rsid w:val="001F146E"/>
    <w:rsid w:val="001F2DA5"/>
    <w:rsid w:val="001F34B0"/>
    <w:rsid w:val="001F5855"/>
    <w:rsid w:val="001F6711"/>
    <w:rsid w:val="002022EA"/>
    <w:rsid w:val="002037CA"/>
    <w:rsid w:val="00204999"/>
    <w:rsid w:val="00210301"/>
    <w:rsid w:val="00211753"/>
    <w:rsid w:val="00213039"/>
    <w:rsid w:val="00214BF9"/>
    <w:rsid w:val="00217242"/>
    <w:rsid w:val="002179EE"/>
    <w:rsid w:val="002244E6"/>
    <w:rsid w:val="00224946"/>
    <w:rsid w:val="00227AA5"/>
    <w:rsid w:val="00233565"/>
    <w:rsid w:val="00233A33"/>
    <w:rsid w:val="00233E92"/>
    <w:rsid w:val="00246F93"/>
    <w:rsid w:val="00252BA6"/>
    <w:rsid w:val="00254C51"/>
    <w:rsid w:val="00256E5F"/>
    <w:rsid w:val="00257B20"/>
    <w:rsid w:val="00262B2D"/>
    <w:rsid w:val="00266346"/>
    <w:rsid w:val="00267968"/>
    <w:rsid w:val="002708FB"/>
    <w:rsid w:val="00270CE2"/>
    <w:rsid w:val="00273132"/>
    <w:rsid w:val="00275E5D"/>
    <w:rsid w:val="00275EE9"/>
    <w:rsid w:val="00276F65"/>
    <w:rsid w:val="002775E9"/>
    <w:rsid w:val="00277D92"/>
    <w:rsid w:val="00280385"/>
    <w:rsid w:val="0028492E"/>
    <w:rsid w:val="002858D4"/>
    <w:rsid w:val="00285DBB"/>
    <w:rsid w:val="002914D7"/>
    <w:rsid w:val="00292233"/>
    <w:rsid w:val="002925AA"/>
    <w:rsid w:val="0029284B"/>
    <w:rsid w:val="00292961"/>
    <w:rsid w:val="00295149"/>
    <w:rsid w:val="00295CD2"/>
    <w:rsid w:val="00296076"/>
    <w:rsid w:val="00296848"/>
    <w:rsid w:val="00296A7B"/>
    <w:rsid w:val="00296C69"/>
    <w:rsid w:val="002A360B"/>
    <w:rsid w:val="002A3F6E"/>
    <w:rsid w:val="002A41B0"/>
    <w:rsid w:val="002A5010"/>
    <w:rsid w:val="002B23DE"/>
    <w:rsid w:val="002B4E4F"/>
    <w:rsid w:val="002C07E8"/>
    <w:rsid w:val="002C14F3"/>
    <w:rsid w:val="002C2A90"/>
    <w:rsid w:val="002C4C08"/>
    <w:rsid w:val="002C524C"/>
    <w:rsid w:val="002D0618"/>
    <w:rsid w:val="002D06B8"/>
    <w:rsid w:val="002D07F3"/>
    <w:rsid w:val="002D105D"/>
    <w:rsid w:val="002D13C3"/>
    <w:rsid w:val="002D562D"/>
    <w:rsid w:val="002E4862"/>
    <w:rsid w:val="002E52E9"/>
    <w:rsid w:val="002E66E3"/>
    <w:rsid w:val="002F1360"/>
    <w:rsid w:val="002F205C"/>
    <w:rsid w:val="002F34C6"/>
    <w:rsid w:val="002F4734"/>
    <w:rsid w:val="002F6EE3"/>
    <w:rsid w:val="002F7751"/>
    <w:rsid w:val="00300872"/>
    <w:rsid w:val="0030184B"/>
    <w:rsid w:val="00304BA3"/>
    <w:rsid w:val="003104E6"/>
    <w:rsid w:val="00310D0A"/>
    <w:rsid w:val="003115B3"/>
    <w:rsid w:val="00312AD4"/>
    <w:rsid w:val="00312F2E"/>
    <w:rsid w:val="003148A1"/>
    <w:rsid w:val="00315F67"/>
    <w:rsid w:val="00317879"/>
    <w:rsid w:val="00320B2B"/>
    <w:rsid w:val="00323A6A"/>
    <w:rsid w:val="00326BED"/>
    <w:rsid w:val="00327BA8"/>
    <w:rsid w:val="00330ECF"/>
    <w:rsid w:val="00332077"/>
    <w:rsid w:val="003402D5"/>
    <w:rsid w:val="003405ED"/>
    <w:rsid w:val="0034372C"/>
    <w:rsid w:val="00345308"/>
    <w:rsid w:val="0035045D"/>
    <w:rsid w:val="00351B7D"/>
    <w:rsid w:val="00351BA8"/>
    <w:rsid w:val="0035484C"/>
    <w:rsid w:val="00355994"/>
    <w:rsid w:val="003566E0"/>
    <w:rsid w:val="0036022E"/>
    <w:rsid w:val="0036125E"/>
    <w:rsid w:val="00361ABF"/>
    <w:rsid w:val="00365E29"/>
    <w:rsid w:val="00370684"/>
    <w:rsid w:val="00371ECA"/>
    <w:rsid w:val="00376B81"/>
    <w:rsid w:val="00384078"/>
    <w:rsid w:val="00386733"/>
    <w:rsid w:val="00386D40"/>
    <w:rsid w:val="0039122A"/>
    <w:rsid w:val="003A2E92"/>
    <w:rsid w:val="003A37CA"/>
    <w:rsid w:val="003A3C96"/>
    <w:rsid w:val="003A5A6D"/>
    <w:rsid w:val="003A5ED2"/>
    <w:rsid w:val="003A65F5"/>
    <w:rsid w:val="003A6DE6"/>
    <w:rsid w:val="003A7894"/>
    <w:rsid w:val="003B0559"/>
    <w:rsid w:val="003B1550"/>
    <w:rsid w:val="003B2115"/>
    <w:rsid w:val="003B44A4"/>
    <w:rsid w:val="003B4DE9"/>
    <w:rsid w:val="003B6316"/>
    <w:rsid w:val="003B6A2A"/>
    <w:rsid w:val="003C2359"/>
    <w:rsid w:val="003C270C"/>
    <w:rsid w:val="003C3B31"/>
    <w:rsid w:val="003C421D"/>
    <w:rsid w:val="003C4993"/>
    <w:rsid w:val="003D41F9"/>
    <w:rsid w:val="003D5023"/>
    <w:rsid w:val="003D723E"/>
    <w:rsid w:val="003E07BD"/>
    <w:rsid w:val="003E0866"/>
    <w:rsid w:val="003E1876"/>
    <w:rsid w:val="003E23FA"/>
    <w:rsid w:val="003E3FD1"/>
    <w:rsid w:val="003E48D6"/>
    <w:rsid w:val="003E65D8"/>
    <w:rsid w:val="003E6F2F"/>
    <w:rsid w:val="003E7EFD"/>
    <w:rsid w:val="003F05F6"/>
    <w:rsid w:val="003F3034"/>
    <w:rsid w:val="003F30E8"/>
    <w:rsid w:val="003F3305"/>
    <w:rsid w:val="003F33D7"/>
    <w:rsid w:val="003F3535"/>
    <w:rsid w:val="003F62A7"/>
    <w:rsid w:val="0040056C"/>
    <w:rsid w:val="0040197E"/>
    <w:rsid w:val="00402F32"/>
    <w:rsid w:val="00405266"/>
    <w:rsid w:val="0040584D"/>
    <w:rsid w:val="00407BEB"/>
    <w:rsid w:val="00410E18"/>
    <w:rsid w:val="00410E57"/>
    <w:rsid w:val="00410E69"/>
    <w:rsid w:val="004120D1"/>
    <w:rsid w:val="004130D9"/>
    <w:rsid w:val="00414735"/>
    <w:rsid w:val="00416263"/>
    <w:rsid w:val="00416AE9"/>
    <w:rsid w:val="004178E0"/>
    <w:rsid w:val="00421BF6"/>
    <w:rsid w:val="00422F28"/>
    <w:rsid w:val="0042383E"/>
    <w:rsid w:val="00423FF0"/>
    <w:rsid w:val="0042400D"/>
    <w:rsid w:val="0042459F"/>
    <w:rsid w:val="00425048"/>
    <w:rsid w:val="0042687F"/>
    <w:rsid w:val="0042794D"/>
    <w:rsid w:val="00431480"/>
    <w:rsid w:val="00434F60"/>
    <w:rsid w:val="00441757"/>
    <w:rsid w:val="00442469"/>
    <w:rsid w:val="00442D19"/>
    <w:rsid w:val="004441BD"/>
    <w:rsid w:val="0044566D"/>
    <w:rsid w:val="00445F5B"/>
    <w:rsid w:val="00451276"/>
    <w:rsid w:val="004557F0"/>
    <w:rsid w:val="00455E58"/>
    <w:rsid w:val="00457188"/>
    <w:rsid w:val="0045775E"/>
    <w:rsid w:val="00461830"/>
    <w:rsid w:val="0046580E"/>
    <w:rsid w:val="00465C55"/>
    <w:rsid w:val="00466369"/>
    <w:rsid w:val="004673BF"/>
    <w:rsid w:val="00470A9A"/>
    <w:rsid w:val="004732BC"/>
    <w:rsid w:val="0047440C"/>
    <w:rsid w:val="00474615"/>
    <w:rsid w:val="00475CEE"/>
    <w:rsid w:val="00475F5F"/>
    <w:rsid w:val="004834B4"/>
    <w:rsid w:val="00483FA8"/>
    <w:rsid w:val="00484097"/>
    <w:rsid w:val="004870BC"/>
    <w:rsid w:val="0048762B"/>
    <w:rsid w:val="00490EC6"/>
    <w:rsid w:val="004918C2"/>
    <w:rsid w:val="00492A42"/>
    <w:rsid w:val="00495A33"/>
    <w:rsid w:val="00496A81"/>
    <w:rsid w:val="004A5C90"/>
    <w:rsid w:val="004A6096"/>
    <w:rsid w:val="004A705A"/>
    <w:rsid w:val="004A7867"/>
    <w:rsid w:val="004B1ED6"/>
    <w:rsid w:val="004B337F"/>
    <w:rsid w:val="004B7E1D"/>
    <w:rsid w:val="004C0448"/>
    <w:rsid w:val="004C045C"/>
    <w:rsid w:val="004C10F7"/>
    <w:rsid w:val="004C164F"/>
    <w:rsid w:val="004C1B19"/>
    <w:rsid w:val="004C6D17"/>
    <w:rsid w:val="004D25B2"/>
    <w:rsid w:val="004D2EF8"/>
    <w:rsid w:val="004D48F1"/>
    <w:rsid w:val="004D497A"/>
    <w:rsid w:val="004D5741"/>
    <w:rsid w:val="004E1B58"/>
    <w:rsid w:val="004E3086"/>
    <w:rsid w:val="004E4CFE"/>
    <w:rsid w:val="004E5F45"/>
    <w:rsid w:val="004E6202"/>
    <w:rsid w:val="004E6C13"/>
    <w:rsid w:val="004F26CD"/>
    <w:rsid w:val="004F5511"/>
    <w:rsid w:val="004F5941"/>
    <w:rsid w:val="004F67CF"/>
    <w:rsid w:val="004F7FE1"/>
    <w:rsid w:val="004F7FEF"/>
    <w:rsid w:val="00500A09"/>
    <w:rsid w:val="00500FCD"/>
    <w:rsid w:val="005015AF"/>
    <w:rsid w:val="00502476"/>
    <w:rsid w:val="005033C9"/>
    <w:rsid w:val="005051AC"/>
    <w:rsid w:val="005155C1"/>
    <w:rsid w:val="0051567D"/>
    <w:rsid w:val="005166D8"/>
    <w:rsid w:val="00517B89"/>
    <w:rsid w:val="00517EB2"/>
    <w:rsid w:val="00522CDC"/>
    <w:rsid w:val="00526070"/>
    <w:rsid w:val="005307AD"/>
    <w:rsid w:val="00530E97"/>
    <w:rsid w:val="00531AE9"/>
    <w:rsid w:val="005349A7"/>
    <w:rsid w:val="005407C0"/>
    <w:rsid w:val="00541F07"/>
    <w:rsid w:val="005424CD"/>
    <w:rsid w:val="0054392F"/>
    <w:rsid w:val="005463B8"/>
    <w:rsid w:val="005463FF"/>
    <w:rsid w:val="005477F9"/>
    <w:rsid w:val="005478E5"/>
    <w:rsid w:val="00556856"/>
    <w:rsid w:val="00556EB5"/>
    <w:rsid w:val="00557D70"/>
    <w:rsid w:val="005605B5"/>
    <w:rsid w:val="00561BA0"/>
    <w:rsid w:val="00564123"/>
    <w:rsid w:val="005643AF"/>
    <w:rsid w:val="0056491A"/>
    <w:rsid w:val="005658FF"/>
    <w:rsid w:val="00565A15"/>
    <w:rsid w:val="00567D27"/>
    <w:rsid w:val="00567F9F"/>
    <w:rsid w:val="0057100B"/>
    <w:rsid w:val="00574670"/>
    <w:rsid w:val="00580648"/>
    <w:rsid w:val="00580D66"/>
    <w:rsid w:val="00581646"/>
    <w:rsid w:val="00583362"/>
    <w:rsid w:val="0058393D"/>
    <w:rsid w:val="00585709"/>
    <w:rsid w:val="0058621A"/>
    <w:rsid w:val="0058648D"/>
    <w:rsid w:val="00586A8D"/>
    <w:rsid w:val="005871BA"/>
    <w:rsid w:val="00587FCB"/>
    <w:rsid w:val="00596B05"/>
    <w:rsid w:val="00597669"/>
    <w:rsid w:val="005A0D37"/>
    <w:rsid w:val="005A1069"/>
    <w:rsid w:val="005A10B6"/>
    <w:rsid w:val="005A1DC5"/>
    <w:rsid w:val="005A3273"/>
    <w:rsid w:val="005A530E"/>
    <w:rsid w:val="005A7A6E"/>
    <w:rsid w:val="005B0327"/>
    <w:rsid w:val="005B108B"/>
    <w:rsid w:val="005B2389"/>
    <w:rsid w:val="005B7C56"/>
    <w:rsid w:val="005B7D23"/>
    <w:rsid w:val="005C11B8"/>
    <w:rsid w:val="005C2509"/>
    <w:rsid w:val="005C2C3E"/>
    <w:rsid w:val="005C4376"/>
    <w:rsid w:val="005C4DA1"/>
    <w:rsid w:val="005C5ECA"/>
    <w:rsid w:val="005C7C8C"/>
    <w:rsid w:val="005D0A7A"/>
    <w:rsid w:val="005D2C5A"/>
    <w:rsid w:val="005D320E"/>
    <w:rsid w:val="005E0302"/>
    <w:rsid w:val="005E0CAF"/>
    <w:rsid w:val="005E1300"/>
    <w:rsid w:val="005E1A40"/>
    <w:rsid w:val="005E4EFD"/>
    <w:rsid w:val="005E5D71"/>
    <w:rsid w:val="005F0ED5"/>
    <w:rsid w:val="005F139C"/>
    <w:rsid w:val="005F13D6"/>
    <w:rsid w:val="005F4233"/>
    <w:rsid w:val="005F4CC0"/>
    <w:rsid w:val="005F506E"/>
    <w:rsid w:val="005F608B"/>
    <w:rsid w:val="005F6DA5"/>
    <w:rsid w:val="005F7ADF"/>
    <w:rsid w:val="00600063"/>
    <w:rsid w:val="00600993"/>
    <w:rsid w:val="00601FC3"/>
    <w:rsid w:val="00603E67"/>
    <w:rsid w:val="006048F1"/>
    <w:rsid w:val="006059ED"/>
    <w:rsid w:val="006066DC"/>
    <w:rsid w:val="0061082C"/>
    <w:rsid w:val="00614847"/>
    <w:rsid w:val="00617835"/>
    <w:rsid w:val="00623EAE"/>
    <w:rsid w:val="006242A5"/>
    <w:rsid w:val="0062563A"/>
    <w:rsid w:val="006259C7"/>
    <w:rsid w:val="00631681"/>
    <w:rsid w:val="00632BBA"/>
    <w:rsid w:val="00632CDA"/>
    <w:rsid w:val="00634700"/>
    <w:rsid w:val="00634740"/>
    <w:rsid w:val="0063662C"/>
    <w:rsid w:val="006376DF"/>
    <w:rsid w:val="006378D4"/>
    <w:rsid w:val="0064036B"/>
    <w:rsid w:val="006404A5"/>
    <w:rsid w:val="00641060"/>
    <w:rsid w:val="00641949"/>
    <w:rsid w:val="00643CB1"/>
    <w:rsid w:val="00644B34"/>
    <w:rsid w:val="00645569"/>
    <w:rsid w:val="00646BBF"/>
    <w:rsid w:val="00647064"/>
    <w:rsid w:val="00650B67"/>
    <w:rsid w:val="00652D52"/>
    <w:rsid w:val="00653102"/>
    <w:rsid w:val="00654EE2"/>
    <w:rsid w:val="00660102"/>
    <w:rsid w:val="00661B51"/>
    <w:rsid w:val="00670493"/>
    <w:rsid w:val="00672282"/>
    <w:rsid w:val="00672786"/>
    <w:rsid w:val="0067422A"/>
    <w:rsid w:val="00674DEB"/>
    <w:rsid w:val="006755C7"/>
    <w:rsid w:val="00675A92"/>
    <w:rsid w:val="00676C4B"/>
    <w:rsid w:val="00677B69"/>
    <w:rsid w:val="006801B1"/>
    <w:rsid w:val="006804E1"/>
    <w:rsid w:val="006811A5"/>
    <w:rsid w:val="006825C4"/>
    <w:rsid w:val="00684076"/>
    <w:rsid w:val="006872D5"/>
    <w:rsid w:val="00695697"/>
    <w:rsid w:val="006A0880"/>
    <w:rsid w:val="006A0E0A"/>
    <w:rsid w:val="006A2D14"/>
    <w:rsid w:val="006A4434"/>
    <w:rsid w:val="006A469B"/>
    <w:rsid w:val="006A4FDE"/>
    <w:rsid w:val="006B0D0D"/>
    <w:rsid w:val="006B143E"/>
    <w:rsid w:val="006B47AA"/>
    <w:rsid w:val="006B7C25"/>
    <w:rsid w:val="006C1DA8"/>
    <w:rsid w:val="006C3EF5"/>
    <w:rsid w:val="006C5612"/>
    <w:rsid w:val="006C5760"/>
    <w:rsid w:val="006C59D7"/>
    <w:rsid w:val="006C7C86"/>
    <w:rsid w:val="006D27D0"/>
    <w:rsid w:val="006D4357"/>
    <w:rsid w:val="006E23A4"/>
    <w:rsid w:val="006E6446"/>
    <w:rsid w:val="006E65E8"/>
    <w:rsid w:val="006E7039"/>
    <w:rsid w:val="006E7682"/>
    <w:rsid w:val="006F32B6"/>
    <w:rsid w:val="006F3B2D"/>
    <w:rsid w:val="006F6178"/>
    <w:rsid w:val="006F6B6F"/>
    <w:rsid w:val="006F6C33"/>
    <w:rsid w:val="0070203F"/>
    <w:rsid w:val="007058D5"/>
    <w:rsid w:val="00711901"/>
    <w:rsid w:val="007135FB"/>
    <w:rsid w:val="00714583"/>
    <w:rsid w:val="00721FAD"/>
    <w:rsid w:val="00723498"/>
    <w:rsid w:val="00724883"/>
    <w:rsid w:val="0072533D"/>
    <w:rsid w:val="007264F1"/>
    <w:rsid w:val="00731C98"/>
    <w:rsid w:val="00740665"/>
    <w:rsid w:val="0074067B"/>
    <w:rsid w:val="007422A5"/>
    <w:rsid w:val="0074431A"/>
    <w:rsid w:val="0074541F"/>
    <w:rsid w:val="0075224D"/>
    <w:rsid w:val="007553F8"/>
    <w:rsid w:val="00755EA7"/>
    <w:rsid w:val="00760CA3"/>
    <w:rsid w:val="0076288B"/>
    <w:rsid w:val="00763BC8"/>
    <w:rsid w:val="00764DB5"/>
    <w:rsid w:val="007654B9"/>
    <w:rsid w:val="00774255"/>
    <w:rsid w:val="007745DF"/>
    <w:rsid w:val="00777135"/>
    <w:rsid w:val="007775F9"/>
    <w:rsid w:val="00780694"/>
    <w:rsid w:val="00782A27"/>
    <w:rsid w:val="007831BC"/>
    <w:rsid w:val="007851B7"/>
    <w:rsid w:val="0078639B"/>
    <w:rsid w:val="00787167"/>
    <w:rsid w:val="00794E67"/>
    <w:rsid w:val="00797E6A"/>
    <w:rsid w:val="00797F8C"/>
    <w:rsid w:val="007A069D"/>
    <w:rsid w:val="007A0F30"/>
    <w:rsid w:val="007A5B21"/>
    <w:rsid w:val="007A6831"/>
    <w:rsid w:val="007B0FC8"/>
    <w:rsid w:val="007B1C5A"/>
    <w:rsid w:val="007B5618"/>
    <w:rsid w:val="007B6E26"/>
    <w:rsid w:val="007C0CE1"/>
    <w:rsid w:val="007C52AA"/>
    <w:rsid w:val="007D73D9"/>
    <w:rsid w:val="007E0382"/>
    <w:rsid w:val="007E2215"/>
    <w:rsid w:val="007E6A2E"/>
    <w:rsid w:val="007F3485"/>
    <w:rsid w:val="007F3EFC"/>
    <w:rsid w:val="007F3FEE"/>
    <w:rsid w:val="007F44F3"/>
    <w:rsid w:val="007F541B"/>
    <w:rsid w:val="007F567C"/>
    <w:rsid w:val="007F6317"/>
    <w:rsid w:val="007F7AA5"/>
    <w:rsid w:val="0081083C"/>
    <w:rsid w:val="0081329A"/>
    <w:rsid w:val="00814BDE"/>
    <w:rsid w:val="00815404"/>
    <w:rsid w:val="00821824"/>
    <w:rsid w:val="00821AD8"/>
    <w:rsid w:val="008234DA"/>
    <w:rsid w:val="00831A8F"/>
    <w:rsid w:val="0083246F"/>
    <w:rsid w:val="008346A0"/>
    <w:rsid w:val="00836362"/>
    <w:rsid w:val="008415E8"/>
    <w:rsid w:val="00842555"/>
    <w:rsid w:val="008427A9"/>
    <w:rsid w:val="00842D01"/>
    <w:rsid w:val="008460C8"/>
    <w:rsid w:val="0084704F"/>
    <w:rsid w:val="008476D8"/>
    <w:rsid w:val="008553DE"/>
    <w:rsid w:val="00855801"/>
    <w:rsid w:val="0086213D"/>
    <w:rsid w:val="0086504C"/>
    <w:rsid w:val="00865F75"/>
    <w:rsid w:val="00867931"/>
    <w:rsid w:val="00867C66"/>
    <w:rsid w:val="0087044E"/>
    <w:rsid w:val="00870B00"/>
    <w:rsid w:val="00871127"/>
    <w:rsid w:val="00871540"/>
    <w:rsid w:val="0087193B"/>
    <w:rsid w:val="008721D1"/>
    <w:rsid w:val="00872439"/>
    <w:rsid w:val="0087279D"/>
    <w:rsid w:val="00873BC5"/>
    <w:rsid w:val="00873D0D"/>
    <w:rsid w:val="008768CF"/>
    <w:rsid w:val="008832EC"/>
    <w:rsid w:val="008875DB"/>
    <w:rsid w:val="008901A2"/>
    <w:rsid w:val="00893024"/>
    <w:rsid w:val="00894B4A"/>
    <w:rsid w:val="008A199C"/>
    <w:rsid w:val="008A2A47"/>
    <w:rsid w:val="008A3518"/>
    <w:rsid w:val="008A3745"/>
    <w:rsid w:val="008A39D5"/>
    <w:rsid w:val="008A7D8A"/>
    <w:rsid w:val="008B0484"/>
    <w:rsid w:val="008B06E9"/>
    <w:rsid w:val="008B0E7D"/>
    <w:rsid w:val="008B425D"/>
    <w:rsid w:val="008B6213"/>
    <w:rsid w:val="008B67F8"/>
    <w:rsid w:val="008B6EB9"/>
    <w:rsid w:val="008B718A"/>
    <w:rsid w:val="008C04BF"/>
    <w:rsid w:val="008C191F"/>
    <w:rsid w:val="008C3C13"/>
    <w:rsid w:val="008C3CDE"/>
    <w:rsid w:val="008C6099"/>
    <w:rsid w:val="008D26AD"/>
    <w:rsid w:val="008D3956"/>
    <w:rsid w:val="008D68A1"/>
    <w:rsid w:val="008E0481"/>
    <w:rsid w:val="008E3906"/>
    <w:rsid w:val="008E44C3"/>
    <w:rsid w:val="008E5DD2"/>
    <w:rsid w:val="008E6373"/>
    <w:rsid w:val="008E7729"/>
    <w:rsid w:val="008F4CB6"/>
    <w:rsid w:val="008F53E2"/>
    <w:rsid w:val="00900673"/>
    <w:rsid w:val="00900ED5"/>
    <w:rsid w:val="009038D4"/>
    <w:rsid w:val="00906BFB"/>
    <w:rsid w:val="009103D1"/>
    <w:rsid w:val="00910CA9"/>
    <w:rsid w:val="00915B2E"/>
    <w:rsid w:val="009210A0"/>
    <w:rsid w:val="00921BE8"/>
    <w:rsid w:val="009233B6"/>
    <w:rsid w:val="00925CE5"/>
    <w:rsid w:val="00931ECA"/>
    <w:rsid w:val="00933370"/>
    <w:rsid w:val="00933DAB"/>
    <w:rsid w:val="009344A6"/>
    <w:rsid w:val="00936921"/>
    <w:rsid w:val="00942344"/>
    <w:rsid w:val="0094306B"/>
    <w:rsid w:val="00943570"/>
    <w:rsid w:val="0094362A"/>
    <w:rsid w:val="009443DE"/>
    <w:rsid w:val="00946402"/>
    <w:rsid w:val="009468A0"/>
    <w:rsid w:val="00946E43"/>
    <w:rsid w:val="00950521"/>
    <w:rsid w:val="00951977"/>
    <w:rsid w:val="0095393A"/>
    <w:rsid w:val="00954412"/>
    <w:rsid w:val="009557DC"/>
    <w:rsid w:val="0095639E"/>
    <w:rsid w:val="00957937"/>
    <w:rsid w:val="00957FD8"/>
    <w:rsid w:val="009605FC"/>
    <w:rsid w:val="00960DB5"/>
    <w:rsid w:val="00966F23"/>
    <w:rsid w:val="0097223C"/>
    <w:rsid w:val="0098495A"/>
    <w:rsid w:val="00987771"/>
    <w:rsid w:val="009900F1"/>
    <w:rsid w:val="00991D89"/>
    <w:rsid w:val="00992E81"/>
    <w:rsid w:val="00996B1E"/>
    <w:rsid w:val="00997836"/>
    <w:rsid w:val="009A1C7D"/>
    <w:rsid w:val="009A28E1"/>
    <w:rsid w:val="009A6CE1"/>
    <w:rsid w:val="009B29E5"/>
    <w:rsid w:val="009B52E6"/>
    <w:rsid w:val="009B5DC4"/>
    <w:rsid w:val="009B7D5B"/>
    <w:rsid w:val="009C030E"/>
    <w:rsid w:val="009C0978"/>
    <w:rsid w:val="009C28C8"/>
    <w:rsid w:val="009C3FB3"/>
    <w:rsid w:val="009C5F73"/>
    <w:rsid w:val="009C65EE"/>
    <w:rsid w:val="009D242D"/>
    <w:rsid w:val="009D3836"/>
    <w:rsid w:val="009D76C6"/>
    <w:rsid w:val="009E1A18"/>
    <w:rsid w:val="009E3A9F"/>
    <w:rsid w:val="009E7B96"/>
    <w:rsid w:val="009F081E"/>
    <w:rsid w:val="009F2FB5"/>
    <w:rsid w:val="009F356A"/>
    <w:rsid w:val="009F51DA"/>
    <w:rsid w:val="009F54D8"/>
    <w:rsid w:val="009F6007"/>
    <w:rsid w:val="009F692A"/>
    <w:rsid w:val="009F6999"/>
    <w:rsid w:val="00A04147"/>
    <w:rsid w:val="00A066CA"/>
    <w:rsid w:val="00A06B44"/>
    <w:rsid w:val="00A12E80"/>
    <w:rsid w:val="00A163CD"/>
    <w:rsid w:val="00A17F43"/>
    <w:rsid w:val="00A20C62"/>
    <w:rsid w:val="00A21528"/>
    <w:rsid w:val="00A22F04"/>
    <w:rsid w:val="00A27CE1"/>
    <w:rsid w:val="00A339C8"/>
    <w:rsid w:val="00A34D3D"/>
    <w:rsid w:val="00A35554"/>
    <w:rsid w:val="00A37E0A"/>
    <w:rsid w:val="00A4150C"/>
    <w:rsid w:val="00A41602"/>
    <w:rsid w:val="00A41E53"/>
    <w:rsid w:val="00A43269"/>
    <w:rsid w:val="00A50AFB"/>
    <w:rsid w:val="00A55AAC"/>
    <w:rsid w:val="00A60132"/>
    <w:rsid w:val="00A60B76"/>
    <w:rsid w:val="00A61160"/>
    <w:rsid w:val="00A61EC7"/>
    <w:rsid w:val="00A6336D"/>
    <w:rsid w:val="00A64BEB"/>
    <w:rsid w:val="00A71560"/>
    <w:rsid w:val="00A718D9"/>
    <w:rsid w:val="00A73FCF"/>
    <w:rsid w:val="00A74E51"/>
    <w:rsid w:val="00A80407"/>
    <w:rsid w:val="00A82B74"/>
    <w:rsid w:val="00A839F0"/>
    <w:rsid w:val="00A90BA8"/>
    <w:rsid w:val="00A967CC"/>
    <w:rsid w:val="00A97896"/>
    <w:rsid w:val="00AA0393"/>
    <w:rsid w:val="00AA41AE"/>
    <w:rsid w:val="00AA695E"/>
    <w:rsid w:val="00AB0DEC"/>
    <w:rsid w:val="00AB24B2"/>
    <w:rsid w:val="00AB3643"/>
    <w:rsid w:val="00AC0543"/>
    <w:rsid w:val="00AC22EA"/>
    <w:rsid w:val="00AC2706"/>
    <w:rsid w:val="00AC2D60"/>
    <w:rsid w:val="00AC2E6E"/>
    <w:rsid w:val="00AC3830"/>
    <w:rsid w:val="00AC4A9F"/>
    <w:rsid w:val="00AC5F1B"/>
    <w:rsid w:val="00AD4735"/>
    <w:rsid w:val="00AD5333"/>
    <w:rsid w:val="00AD6084"/>
    <w:rsid w:val="00AD7CA9"/>
    <w:rsid w:val="00AE1284"/>
    <w:rsid w:val="00AE13BB"/>
    <w:rsid w:val="00AE2F09"/>
    <w:rsid w:val="00AE3BF2"/>
    <w:rsid w:val="00AE3CDE"/>
    <w:rsid w:val="00AE47CD"/>
    <w:rsid w:val="00AE5E50"/>
    <w:rsid w:val="00AE62BA"/>
    <w:rsid w:val="00AE7E0F"/>
    <w:rsid w:val="00AF0F31"/>
    <w:rsid w:val="00AF2EB1"/>
    <w:rsid w:val="00AF7651"/>
    <w:rsid w:val="00B00B66"/>
    <w:rsid w:val="00B01D01"/>
    <w:rsid w:val="00B0614D"/>
    <w:rsid w:val="00B151C6"/>
    <w:rsid w:val="00B155A6"/>
    <w:rsid w:val="00B21A56"/>
    <w:rsid w:val="00B21EBD"/>
    <w:rsid w:val="00B232FD"/>
    <w:rsid w:val="00B23510"/>
    <w:rsid w:val="00B23630"/>
    <w:rsid w:val="00B26DF0"/>
    <w:rsid w:val="00B27130"/>
    <w:rsid w:val="00B353E5"/>
    <w:rsid w:val="00B36FE0"/>
    <w:rsid w:val="00B41503"/>
    <w:rsid w:val="00B431CC"/>
    <w:rsid w:val="00B43DB6"/>
    <w:rsid w:val="00B44BDA"/>
    <w:rsid w:val="00B46883"/>
    <w:rsid w:val="00B5059B"/>
    <w:rsid w:val="00B511E5"/>
    <w:rsid w:val="00B52820"/>
    <w:rsid w:val="00B54507"/>
    <w:rsid w:val="00B565E7"/>
    <w:rsid w:val="00B57578"/>
    <w:rsid w:val="00B60D92"/>
    <w:rsid w:val="00B626DE"/>
    <w:rsid w:val="00B6344F"/>
    <w:rsid w:val="00B640E6"/>
    <w:rsid w:val="00B716F0"/>
    <w:rsid w:val="00B72E22"/>
    <w:rsid w:val="00B772C4"/>
    <w:rsid w:val="00B81658"/>
    <w:rsid w:val="00B81CB9"/>
    <w:rsid w:val="00B851C4"/>
    <w:rsid w:val="00B85F28"/>
    <w:rsid w:val="00B8701E"/>
    <w:rsid w:val="00B906F1"/>
    <w:rsid w:val="00B94772"/>
    <w:rsid w:val="00B96622"/>
    <w:rsid w:val="00BA7DDC"/>
    <w:rsid w:val="00BB03B2"/>
    <w:rsid w:val="00BB06B2"/>
    <w:rsid w:val="00BB0F8B"/>
    <w:rsid w:val="00BB2D2E"/>
    <w:rsid w:val="00BB3203"/>
    <w:rsid w:val="00BB4433"/>
    <w:rsid w:val="00BB45BD"/>
    <w:rsid w:val="00BB5C1C"/>
    <w:rsid w:val="00BB6F6E"/>
    <w:rsid w:val="00BC2F72"/>
    <w:rsid w:val="00BC35A5"/>
    <w:rsid w:val="00BC71CA"/>
    <w:rsid w:val="00BD02CA"/>
    <w:rsid w:val="00BD07C0"/>
    <w:rsid w:val="00BD1AFB"/>
    <w:rsid w:val="00BD2294"/>
    <w:rsid w:val="00BD3F50"/>
    <w:rsid w:val="00BD5317"/>
    <w:rsid w:val="00BD5E79"/>
    <w:rsid w:val="00BD61D2"/>
    <w:rsid w:val="00BD723B"/>
    <w:rsid w:val="00BD78B9"/>
    <w:rsid w:val="00BE0D5C"/>
    <w:rsid w:val="00BE3B8B"/>
    <w:rsid w:val="00BE5020"/>
    <w:rsid w:val="00BF0F83"/>
    <w:rsid w:val="00BF1786"/>
    <w:rsid w:val="00BF2F83"/>
    <w:rsid w:val="00BF3035"/>
    <w:rsid w:val="00BF36A0"/>
    <w:rsid w:val="00BF4A64"/>
    <w:rsid w:val="00BF502D"/>
    <w:rsid w:val="00BF67E3"/>
    <w:rsid w:val="00BF760B"/>
    <w:rsid w:val="00BF7FC6"/>
    <w:rsid w:val="00C038D8"/>
    <w:rsid w:val="00C03B1F"/>
    <w:rsid w:val="00C03D16"/>
    <w:rsid w:val="00C05784"/>
    <w:rsid w:val="00C05C98"/>
    <w:rsid w:val="00C07BDE"/>
    <w:rsid w:val="00C1678C"/>
    <w:rsid w:val="00C16CD8"/>
    <w:rsid w:val="00C20E78"/>
    <w:rsid w:val="00C2134F"/>
    <w:rsid w:val="00C2347D"/>
    <w:rsid w:val="00C24538"/>
    <w:rsid w:val="00C24DB6"/>
    <w:rsid w:val="00C2673A"/>
    <w:rsid w:val="00C30741"/>
    <w:rsid w:val="00C30C06"/>
    <w:rsid w:val="00C3241E"/>
    <w:rsid w:val="00C330BD"/>
    <w:rsid w:val="00C36654"/>
    <w:rsid w:val="00C368DB"/>
    <w:rsid w:val="00C377F4"/>
    <w:rsid w:val="00C405D4"/>
    <w:rsid w:val="00C448BD"/>
    <w:rsid w:val="00C44A71"/>
    <w:rsid w:val="00C468EC"/>
    <w:rsid w:val="00C46B25"/>
    <w:rsid w:val="00C51E05"/>
    <w:rsid w:val="00C567FC"/>
    <w:rsid w:val="00C60513"/>
    <w:rsid w:val="00C64049"/>
    <w:rsid w:val="00C65BA9"/>
    <w:rsid w:val="00C6619D"/>
    <w:rsid w:val="00C70BCD"/>
    <w:rsid w:val="00C715BB"/>
    <w:rsid w:val="00C72C61"/>
    <w:rsid w:val="00C72CC4"/>
    <w:rsid w:val="00C72E05"/>
    <w:rsid w:val="00C730D3"/>
    <w:rsid w:val="00C73B02"/>
    <w:rsid w:val="00C74CAC"/>
    <w:rsid w:val="00C75CB7"/>
    <w:rsid w:val="00C80311"/>
    <w:rsid w:val="00C81F1B"/>
    <w:rsid w:val="00C83033"/>
    <w:rsid w:val="00C85CCC"/>
    <w:rsid w:val="00C86555"/>
    <w:rsid w:val="00C86B0B"/>
    <w:rsid w:val="00C9096B"/>
    <w:rsid w:val="00C90BBA"/>
    <w:rsid w:val="00C90F6A"/>
    <w:rsid w:val="00C977C3"/>
    <w:rsid w:val="00CB2A3C"/>
    <w:rsid w:val="00CB6436"/>
    <w:rsid w:val="00CB7581"/>
    <w:rsid w:val="00CC4474"/>
    <w:rsid w:val="00CC7659"/>
    <w:rsid w:val="00CC7E95"/>
    <w:rsid w:val="00CD1627"/>
    <w:rsid w:val="00CD1EB1"/>
    <w:rsid w:val="00CD28C4"/>
    <w:rsid w:val="00CD40E7"/>
    <w:rsid w:val="00CD4AF7"/>
    <w:rsid w:val="00CD6ECC"/>
    <w:rsid w:val="00CD7C7A"/>
    <w:rsid w:val="00CE0419"/>
    <w:rsid w:val="00CE140B"/>
    <w:rsid w:val="00CE2134"/>
    <w:rsid w:val="00CE4117"/>
    <w:rsid w:val="00CE4609"/>
    <w:rsid w:val="00CE537E"/>
    <w:rsid w:val="00CE5783"/>
    <w:rsid w:val="00CF5888"/>
    <w:rsid w:val="00CF6E05"/>
    <w:rsid w:val="00D00446"/>
    <w:rsid w:val="00D00ECC"/>
    <w:rsid w:val="00D01915"/>
    <w:rsid w:val="00D01E0D"/>
    <w:rsid w:val="00D041DF"/>
    <w:rsid w:val="00D0665B"/>
    <w:rsid w:val="00D07D33"/>
    <w:rsid w:val="00D10AE7"/>
    <w:rsid w:val="00D10E47"/>
    <w:rsid w:val="00D1378A"/>
    <w:rsid w:val="00D146A1"/>
    <w:rsid w:val="00D17B5A"/>
    <w:rsid w:val="00D17C46"/>
    <w:rsid w:val="00D17ED4"/>
    <w:rsid w:val="00D200BB"/>
    <w:rsid w:val="00D22DCD"/>
    <w:rsid w:val="00D234DA"/>
    <w:rsid w:val="00D27455"/>
    <w:rsid w:val="00D31518"/>
    <w:rsid w:val="00D31B18"/>
    <w:rsid w:val="00D32718"/>
    <w:rsid w:val="00D3278E"/>
    <w:rsid w:val="00D35014"/>
    <w:rsid w:val="00D44A26"/>
    <w:rsid w:val="00D45691"/>
    <w:rsid w:val="00D45CC9"/>
    <w:rsid w:val="00D4656C"/>
    <w:rsid w:val="00D55997"/>
    <w:rsid w:val="00D62164"/>
    <w:rsid w:val="00D63E16"/>
    <w:rsid w:val="00D66CAB"/>
    <w:rsid w:val="00D67A67"/>
    <w:rsid w:val="00D74A19"/>
    <w:rsid w:val="00D76CC5"/>
    <w:rsid w:val="00D82912"/>
    <w:rsid w:val="00D8604A"/>
    <w:rsid w:val="00D87F16"/>
    <w:rsid w:val="00D9519A"/>
    <w:rsid w:val="00DA21A0"/>
    <w:rsid w:val="00DA451A"/>
    <w:rsid w:val="00DB0A84"/>
    <w:rsid w:val="00DB3327"/>
    <w:rsid w:val="00DB4AD5"/>
    <w:rsid w:val="00DB7C5C"/>
    <w:rsid w:val="00DB7EAA"/>
    <w:rsid w:val="00DC0759"/>
    <w:rsid w:val="00DC0B7D"/>
    <w:rsid w:val="00DC65B1"/>
    <w:rsid w:val="00DC727D"/>
    <w:rsid w:val="00DC762A"/>
    <w:rsid w:val="00DD1434"/>
    <w:rsid w:val="00DD5BA5"/>
    <w:rsid w:val="00DD5EAF"/>
    <w:rsid w:val="00DE02A3"/>
    <w:rsid w:val="00DE0CAA"/>
    <w:rsid w:val="00DE20A2"/>
    <w:rsid w:val="00DE2CFE"/>
    <w:rsid w:val="00DE4BA6"/>
    <w:rsid w:val="00DE5BB8"/>
    <w:rsid w:val="00DF06CD"/>
    <w:rsid w:val="00DF2E97"/>
    <w:rsid w:val="00DF6D46"/>
    <w:rsid w:val="00DF7A50"/>
    <w:rsid w:val="00E0496F"/>
    <w:rsid w:val="00E05FF3"/>
    <w:rsid w:val="00E067EF"/>
    <w:rsid w:val="00E11D96"/>
    <w:rsid w:val="00E12CA3"/>
    <w:rsid w:val="00E1451E"/>
    <w:rsid w:val="00E175D5"/>
    <w:rsid w:val="00E177D1"/>
    <w:rsid w:val="00E26085"/>
    <w:rsid w:val="00E2677B"/>
    <w:rsid w:val="00E419DE"/>
    <w:rsid w:val="00E432AC"/>
    <w:rsid w:val="00E43538"/>
    <w:rsid w:val="00E46BE6"/>
    <w:rsid w:val="00E52633"/>
    <w:rsid w:val="00E526C6"/>
    <w:rsid w:val="00E52F7B"/>
    <w:rsid w:val="00E61684"/>
    <w:rsid w:val="00E6186C"/>
    <w:rsid w:val="00E63647"/>
    <w:rsid w:val="00E636D6"/>
    <w:rsid w:val="00E63E71"/>
    <w:rsid w:val="00E666B6"/>
    <w:rsid w:val="00E715BF"/>
    <w:rsid w:val="00E73E03"/>
    <w:rsid w:val="00E7493D"/>
    <w:rsid w:val="00E76BAC"/>
    <w:rsid w:val="00E81FFD"/>
    <w:rsid w:val="00E84ACB"/>
    <w:rsid w:val="00E865BC"/>
    <w:rsid w:val="00E91D2F"/>
    <w:rsid w:val="00E9207A"/>
    <w:rsid w:val="00E93345"/>
    <w:rsid w:val="00E93A75"/>
    <w:rsid w:val="00EA1440"/>
    <w:rsid w:val="00EB1ACF"/>
    <w:rsid w:val="00EB1C18"/>
    <w:rsid w:val="00EB2137"/>
    <w:rsid w:val="00EB29EF"/>
    <w:rsid w:val="00EB2AF8"/>
    <w:rsid w:val="00EB343E"/>
    <w:rsid w:val="00EB6D80"/>
    <w:rsid w:val="00EB7F4B"/>
    <w:rsid w:val="00EC1097"/>
    <w:rsid w:val="00EC2A33"/>
    <w:rsid w:val="00EC38FB"/>
    <w:rsid w:val="00EC77BD"/>
    <w:rsid w:val="00ED4DC2"/>
    <w:rsid w:val="00ED51B2"/>
    <w:rsid w:val="00ED7B54"/>
    <w:rsid w:val="00EE0385"/>
    <w:rsid w:val="00EE1E84"/>
    <w:rsid w:val="00EE2AD0"/>
    <w:rsid w:val="00EE3157"/>
    <w:rsid w:val="00EE3278"/>
    <w:rsid w:val="00EE379B"/>
    <w:rsid w:val="00EE6EFA"/>
    <w:rsid w:val="00EF030E"/>
    <w:rsid w:val="00EF4918"/>
    <w:rsid w:val="00EF572E"/>
    <w:rsid w:val="00EF6C02"/>
    <w:rsid w:val="00F00496"/>
    <w:rsid w:val="00F049AD"/>
    <w:rsid w:val="00F109B8"/>
    <w:rsid w:val="00F121DF"/>
    <w:rsid w:val="00F12853"/>
    <w:rsid w:val="00F169A2"/>
    <w:rsid w:val="00F2136F"/>
    <w:rsid w:val="00F2185E"/>
    <w:rsid w:val="00F23141"/>
    <w:rsid w:val="00F264E4"/>
    <w:rsid w:val="00F27478"/>
    <w:rsid w:val="00F30B4E"/>
    <w:rsid w:val="00F30B57"/>
    <w:rsid w:val="00F30E83"/>
    <w:rsid w:val="00F32061"/>
    <w:rsid w:val="00F32537"/>
    <w:rsid w:val="00F33E04"/>
    <w:rsid w:val="00F35E30"/>
    <w:rsid w:val="00F35FA9"/>
    <w:rsid w:val="00F41E2D"/>
    <w:rsid w:val="00F46197"/>
    <w:rsid w:val="00F464B1"/>
    <w:rsid w:val="00F46F8F"/>
    <w:rsid w:val="00F50B9A"/>
    <w:rsid w:val="00F5214A"/>
    <w:rsid w:val="00F525D8"/>
    <w:rsid w:val="00F53884"/>
    <w:rsid w:val="00F558A5"/>
    <w:rsid w:val="00F563A0"/>
    <w:rsid w:val="00F57119"/>
    <w:rsid w:val="00F601BA"/>
    <w:rsid w:val="00F638C4"/>
    <w:rsid w:val="00F64147"/>
    <w:rsid w:val="00F648C5"/>
    <w:rsid w:val="00F65B8E"/>
    <w:rsid w:val="00F678E8"/>
    <w:rsid w:val="00F70DAA"/>
    <w:rsid w:val="00F714CE"/>
    <w:rsid w:val="00F71CC3"/>
    <w:rsid w:val="00F72919"/>
    <w:rsid w:val="00F73E35"/>
    <w:rsid w:val="00F75166"/>
    <w:rsid w:val="00F75A69"/>
    <w:rsid w:val="00F765D9"/>
    <w:rsid w:val="00F7756B"/>
    <w:rsid w:val="00F80CEF"/>
    <w:rsid w:val="00F80E7A"/>
    <w:rsid w:val="00F80FAF"/>
    <w:rsid w:val="00F82EB1"/>
    <w:rsid w:val="00F85DF1"/>
    <w:rsid w:val="00F86077"/>
    <w:rsid w:val="00F8799D"/>
    <w:rsid w:val="00F91405"/>
    <w:rsid w:val="00F9361A"/>
    <w:rsid w:val="00F96622"/>
    <w:rsid w:val="00F96FA6"/>
    <w:rsid w:val="00FA1ACC"/>
    <w:rsid w:val="00FA237A"/>
    <w:rsid w:val="00FA4479"/>
    <w:rsid w:val="00FA4C2E"/>
    <w:rsid w:val="00FA5D69"/>
    <w:rsid w:val="00FB04D3"/>
    <w:rsid w:val="00FB4E50"/>
    <w:rsid w:val="00FC25DE"/>
    <w:rsid w:val="00FC32BD"/>
    <w:rsid w:val="00FC4257"/>
    <w:rsid w:val="00FC4867"/>
    <w:rsid w:val="00FC57FD"/>
    <w:rsid w:val="00FC5F43"/>
    <w:rsid w:val="00FC6136"/>
    <w:rsid w:val="00FD1E23"/>
    <w:rsid w:val="00FD441A"/>
    <w:rsid w:val="00FD6B75"/>
    <w:rsid w:val="00FE1596"/>
    <w:rsid w:val="00FE3C1C"/>
    <w:rsid w:val="00FF49B1"/>
    <w:rsid w:val="00FF7BFB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hadowcolor="none [3209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fr-FR" w:eastAsia="fr-FR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F7756"/>
    <w:pPr>
      <w:widowControl w:val="0"/>
      <w:suppressAutoHyphens/>
    </w:pPr>
    <w:rPr>
      <w:rFonts w:eastAsia="Lucida Sans Unicode" w:cs="Tahoma"/>
      <w:color w:val="000000"/>
      <w:lang w:eastAsia="en-US" w:bidi="en-US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Policepardfaut3">
    <w:name w:val="Police par défaut3"/>
    <w:rsid w:val="000F7756"/>
  </w:style>
  <w:style w:type="character" w:customStyle="1" w:styleId="Policepardfaut2">
    <w:name w:val="Police par défaut2"/>
    <w:rsid w:val="000F7756"/>
  </w:style>
  <w:style w:type="character" w:customStyle="1" w:styleId="Absatz-Standardschriftart">
    <w:name w:val="Absatz-Standardschriftart"/>
    <w:rsid w:val="000F7756"/>
  </w:style>
  <w:style w:type="character" w:customStyle="1" w:styleId="WW-Absatz-Standardschriftart">
    <w:name w:val="WW-Absatz-Standardschriftart"/>
    <w:rsid w:val="000F7756"/>
  </w:style>
  <w:style w:type="character" w:customStyle="1" w:styleId="Policepardfaut1">
    <w:name w:val="Police par défaut1"/>
    <w:rsid w:val="000F7756"/>
  </w:style>
  <w:style w:type="character" w:customStyle="1" w:styleId="WW-Absatz-Standardschriftart1">
    <w:name w:val="WW-Absatz-Standardschriftart1"/>
    <w:rsid w:val="000F7756"/>
  </w:style>
  <w:style w:type="character" w:styleId="Lienhypertexte">
    <w:name w:val="Hyperlink"/>
    <w:rsid w:val="000F7756"/>
    <w:rPr>
      <w:color w:val="0000FF"/>
      <w:u w:val="single"/>
    </w:rPr>
  </w:style>
  <w:style w:type="paragraph" w:customStyle="1" w:styleId="Titre3">
    <w:name w:val="Titre3"/>
    <w:basedOn w:val="Normal"/>
    <w:next w:val="Corpsdetexte"/>
    <w:rsid w:val="000F775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sdetexte">
    <w:name w:val="Body Text"/>
    <w:basedOn w:val="Normal"/>
    <w:rsid w:val="000F7756"/>
    <w:pPr>
      <w:spacing w:after="120"/>
    </w:pPr>
  </w:style>
  <w:style w:type="paragraph" w:styleId="Liste">
    <w:name w:val="List"/>
    <w:basedOn w:val="Corpsdetexte"/>
    <w:rsid w:val="000F7756"/>
  </w:style>
  <w:style w:type="paragraph" w:customStyle="1" w:styleId="Lgende3">
    <w:name w:val="Légende3"/>
    <w:basedOn w:val="Normal"/>
    <w:rsid w:val="000F775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0F7756"/>
    <w:pPr>
      <w:suppressLineNumbers/>
    </w:pPr>
    <w:rPr>
      <w:rFonts w:cs="Mangal"/>
    </w:rPr>
  </w:style>
  <w:style w:type="paragraph" w:customStyle="1" w:styleId="Titre2">
    <w:name w:val="Titre2"/>
    <w:basedOn w:val="Normal"/>
    <w:next w:val="Corpsdetexte"/>
    <w:rsid w:val="000F7756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Lgende2">
    <w:name w:val="Légende2"/>
    <w:basedOn w:val="Normal"/>
    <w:rsid w:val="000F7756"/>
    <w:pPr>
      <w:suppressLineNumbers/>
      <w:spacing w:before="120" w:after="120"/>
    </w:pPr>
    <w:rPr>
      <w:i/>
      <w:iCs/>
    </w:rPr>
  </w:style>
  <w:style w:type="paragraph" w:customStyle="1" w:styleId="Rpertoire">
    <w:name w:val="Répertoire"/>
    <w:basedOn w:val="Normal"/>
    <w:rsid w:val="000F7756"/>
    <w:pPr>
      <w:suppressLineNumbers/>
    </w:pPr>
  </w:style>
  <w:style w:type="paragraph" w:customStyle="1" w:styleId="Titre1">
    <w:name w:val="Titre1"/>
    <w:basedOn w:val="Normal"/>
    <w:next w:val="Corpsdetexte"/>
    <w:rsid w:val="000F7756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gende1">
    <w:name w:val="Légende1"/>
    <w:basedOn w:val="Normal"/>
    <w:rsid w:val="000F7756"/>
    <w:pPr>
      <w:suppressLineNumbers/>
      <w:spacing w:before="120" w:after="120"/>
    </w:pPr>
    <w:rPr>
      <w:i/>
      <w:iCs/>
    </w:rPr>
  </w:style>
  <w:style w:type="paragraph" w:styleId="Titre">
    <w:name w:val="Title"/>
    <w:basedOn w:val="Normal"/>
    <w:next w:val="Corpsdetexte"/>
    <w:qFormat/>
    <w:rsid w:val="000F7756"/>
    <w:pPr>
      <w:keepNext/>
      <w:spacing w:before="240" w:after="120"/>
    </w:pPr>
    <w:rPr>
      <w:rFonts w:ascii="Arial" w:hAnsi="Arial"/>
      <w:sz w:val="28"/>
      <w:szCs w:val="28"/>
    </w:rPr>
  </w:style>
  <w:style w:type="paragraph" w:styleId="Sous-titre">
    <w:name w:val="Subtitle"/>
    <w:basedOn w:val="Titre1"/>
    <w:next w:val="Corpsdetexte"/>
    <w:qFormat/>
    <w:rsid w:val="000F7756"/>
    <w:pPr>
      <w:jc w:val="center"/>
    </w:pPr>
    <w:rPr>
      <w:i/>
      <w:iCs/>
    </w:rPr>
  </w:style>
  <w:style w:type="paragraph" w:customStyle="1" w:styleId="Contenuducadre">
    <w:name w:val="Contenu du cadre"/>
    <w:basedOn w:val="Corpsdetexte"/>
    <w:rsid w:val="000F7756"/>
  </w:style>
  <w:style w:type="paragraph" w:styleId="En-tte">
    <w:name w:val="header"/>
    <w:basedOn w:val="Normal"/>
    <w:link w:val="En-tteCar"/>
    <w:uiPriority w:val="99"/>
    <w:unhideWhenUsed/>
    <w:rsid w:val="00BB03B2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BB03B2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Pieddepage">
    <w:name w:val="footer"/>
    <w:basedOn w:val="Normal"/>
    <w:link w:val="PieddepageCar"/>
    <w:uiPriority w:val="99"/>
    <w:unhideWhenUsed/>
    <w:rsid w:val="00BB03B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BB03B2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styleId="Numrodepage">
    <w:name w:val="page number"/>
    <w:uiPriority w:val="99"/>
    <w:semiHidden/>
    <w:unhideWhenUsed/>
    <w:rsid w:val="00BB03B2"/>
  </w:style>
  <w:style w:type="paragraph" w:styleId="Paragraphedeliste">
    <w:name w:val="List Paragraph"/>
    <w:basedOn w:val="Normal"/>
    <w:uiPriority w:val="34"/>
    <w:qFormat/>
    <w:rsid w:val="00DB7C5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0414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4147"/>
    <w:rPr>
      <w:rFonts w:ascii="Lucida Grande" w:eastAsia="Lucida Sans Unicode" w:hAnsi="Lucida Grande" w:cs="Lucida Grande"/>
      <w:color w:val="000000"/>
      <w:sz w:val="18"/>
      <w:szCs w:val="18"/>
      <w:lang w:eastAsia="en-US" w:bidi="en-US"/>
    </w:rPr>
  </w:style>
  <w:style w:type="table" w:styleId="Grille">
    <w:name w:val="Table Grid"/>
    <w:basedOn w:val="TableauNormal"/>
    <w:uiPriority w:val="59"/>
    <w:rsid w:val="00644B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ramemoyenne2-Accent1">
    <w:name w:val="Medium Shading 2 Accent 1"/>
    <w:basedOn w:val="TableauNormal"/>
    <w:uiPriority w:val="64"/>
    <w:rsid w:val="00644B3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644B3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3-Accent5">
    <w:name w:val="Medium Grid 3 Accent 5"/>
    <w:basedOn w:val="TableauNormal"/>
    <w:uiPriority w:val="69"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3">
    <w:name w:val="Medium Grid 3 Accent 3"/>
    <w:basedOn w:val="TableauNormal"/>
    <w:uiPriority w:val="69"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2-Accent6">
    <w:name w:val="Medium Grid 2 Accent 6"/>
    <w:basedOn w:val="TableauNormal"/>
    <w:uiPriority w:val="68"/>
    <w:qFormat/>
    <w:rsid w:val="00644B3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-Accent1">
    <w:name w:val="Medium Grid 3 Accent 1"/>
    <w:basedOn w:val="TableauNormal"/>
    <w:uiPriority w:val="69"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6">
    <w:name w:val="Medium Grid 3 Accent 6"/>
    <w:basedOn w:val="TableauNormal"/>
    <w:uiPriority w:val="69"/>
    <w:qFormat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Grillemoyenne2-Accent1">
    <w:name w:val="Medium Grid 2 Accent 1"/>
    <w:basedOn w:val="TableauNormal"/>
    <w:uiPriority w:val="68"/>
    <w:rsid w:val="002B4E4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Default">
    <w:name w:val="Default"/>
    <w:rsid w:val="00CD28C4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Textedelespacerserv">
    <w:name w:val="Placeholder Text"/>
    <w:basedOn w:val="Policepardfaut"/>
    <w:rsid w:val="000B3F99"/>
    <w:rPr>
      <w:color w:val="808080"/>
    </w:rPr>
  </w:style>
  <w:style w:type="character" w:styleId="Lienhypertextesuivi">
    <w:name w:val="FollowedHyperlink"/>
    <w:basedOn w:val="Policepardfaut"/>
    <w:rsid w:val="00BD723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rsid w:val="003E07BD"/>
    <w:pPr>
      <w:widowControl/>
      <w:suppressAutoHyphens w:val="0"/>
      <w:spacing w:beforeLines="1" w:afterLines="1"/>
    </w:pPr>
    <w:rPr>
      <w:rFonts w:ascii="Times" w:eastAsia="Times New Roman" w:hAnsi="Times" w:cs="Times New Roman"/>
      <w:color w:val="auto"/>
      <w:sz w:val="20"/>
      <w:szCs w:val="20"/>
      <w:lang w:eastAsia="fr-FR" w:bidi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3">
    <w:name w:val="Police par défaut3"/>
  </w:style>
  <w:style w:type="character" w:customStyle="1" w:styleId="Policepardfaut2">
    <w:name w:val="Police par défaut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Policepardfaut1">
    <w:name w:val="Police par défaut1"/>
  </w:style>
  <w:style w:type="character" w:customStyle="1" w:styleId="WW-Absatz-Standardschriftart1">
    <w:name w:val="WW-Absatz-Standardschriftart1"/>
  </w:style>
  <w:style w:type="character" w:styleId="Lienhypertexte">
    <w:name w:val="Hyperlink"/>
    <w:rPr>
      <w:color w:val="0000FF"/>
      <w:u w:val="single"/>
    </w:rPr>
  </w:style>
  <w:style w:type="paragraph" w:customStyle="1" w:styleId="Titre3">
    <w:name w:val="Titre3"/>
    <w:basedOn w:val="Normal"/>
    <w:next w:val="Corpsdetex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</w:style>
  <w:style w:type="paragraph" w:customStyle="1" w:styleId="Lgende3">
    <w:name w:val="Légende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Titre2">
    <w:name w:val="Titre2"/>
    <w:basedOn w:val="Normal"/>
    <w:next w:val="Corpsdetexte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Lgende2">
    <w:name w:val="Légende2"/>
    <w:basedOn w:val="Normal"/>
    <w:pPr>
      <w:suppressLineNumbers/>
      <w:spacing w:before="120" w:after="120"/>
    </w:pPr>
    <w:rPr>
      <w:i/>
      <w:iCs/>
    </w:rPr>
  </w:style>
  <w:style w:type="paragraph" w:customStyle="1" w:styleId="Rpertoire">
    <w:name w:val="Répertoire"/>
    <w:basedOn w:val="Normal"/>
    <w:pPr>
      <w:suppressLineNumbers/>
    </w:p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i/>
      <w:iCs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Sous-titre">
    <w:name w:val="Subtitle"/>
    <w:basedOn w:val="Titre1"/>
    <w:next w:val="Corpsdetexte"/>
    <w:qFormat/>
    <w:pPr>
      <w:jc w:val="center"/>
    </w:pPr>
    <w:rPr>
      <w:i/>
      <w:iCs/>
    </w:rPr>
  </w:style>
  <w:style w:type="paragraph" w:customStyle="1" w:styleId="Contenuducadre">
    <w:name w:val="Contenu du cadre"/>
    <w:basedOn w:val="Corpsdetexte"/>
  </w:style>
  <w:style w:type="paragraph" w:styleId="En-tte">
    <w:name w:val="header"/>
    <w:basedOn w:val="Normal"/>
    <w:link w:val="En-tteCar"/>
    <w:uiPriority w:val="99"/>
    <w:unhideWhenUsed/>
    <w:rsid w:val="00BB03B2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BB03B2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Pieddepage">
    <w:name w:val="footer"/>
    <w:basedOn w:val="Normal"/>
    <w:link w:val="PieddepageCar"/>
    <w:uiPriority w:val="99"/>
    <w:unhideWhenUsed/>
    <w:rsid w:val="00BB03B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BB03B2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styleId="Numrodepage">
    <w:name w:val="page number"/>
    <w:uiPriority w:val="99"/>
    <w:semiHidden/>
    <w:unhideWhenUsed/>
    <w:rsid w:val="00BB03B2"/>
  </w:style>
  <w:style w:type="paragraph" w:styleId="Paragraphedeliste">
    <w:name w:val="List Paragraph"/>
    <w:basedOn w:val="Normal"/>
    <w:uiPriority w:val="34"/>
    <w:qFormat/>
    <w:rsid w:val="00DB7C5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0414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4147"/>
    <w:rPr>
      <w:rFonts w:ascii="Lucida Grande" w:eastAsia="Lucida Sans Unicode" w:hAnsi="Lucida Grande" w:cs="Lucida Grande"/>
      <w:color w:val="000000"/>
      <w:sz w:val="18"/>
      <w:szCs w:val="18"/>
      <w:lang w:eastAsia="en-US" w:bidi="en-US"/>
    </w:rPr>
  </w:style>
  <w:style w:type="table" w:styleId="Grille">
    <w:name w:val="Table Grid"/>
    <w:basedOn w:val="TableauNormal"/>
    <w:uiPriority w:val="59"/>
    <w:rsid w:val="00644B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ramemoyenne2-Accent1">
    <w:name w:val="Medium Shading 2 Accent 1"/>
    <w:basedOn w:val="TableauNormal"/>
    <w:uiPriority w:val="64"/>
    <w:rsid w:val="00644B3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644B3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3-Accent5">
    <w:name w:val="Medium Grid 3 Accent 5"/>
    <w:basedOn w:val="TableauNormal"/>
    <w:uiPriority w:val="69"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3">
    <w:name w:val="Medium Grid 3 Accent 3"/>
    <w:basedOn w:val="TableauNormal"/>
    <w:uiPriority w:val="69"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2-Accent6">
    <w:name w:val="Medium Grid 2 Accent 6"/>
    <w:basedOn w:val="TableauNormal"/>
    <w:uiPriority w:val="68"/>
    <w:qFormat/>
    <w:rsid w:val="00644B3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-Accent1">
    <w:name w:val="Medium Grid 3 Accent 1"/>
    <w:basedOn w:val="TableauNormal"/>
    <w:uiPriority w:val="69"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6">
    <w:name w:val="Medium Grid 3 Accent 6"/>
    <w:basedOn w:val="TableauNormal"/>
    <w:uiPriority w:val="69"/>
    <w:qFormat/>
    <w:rsid w:val="00644B3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Grillemoyenne2-Accent1">
    <w:name w:val="Medium Grid 2 Accent 1"/>
    <w:basedOn w:val="TableauNormal"/>
    <w:uiPriority w:val="68"/>
    <w:rsid w:val="002B4E4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0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5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0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8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9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6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20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1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89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4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20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6488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9364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0756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69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2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95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2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9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9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4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7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1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3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04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8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1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8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1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0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10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8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69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61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1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4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2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5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2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4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53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0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5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6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3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39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7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4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71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5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1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95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1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0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9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68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5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3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0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3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9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11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8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2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1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3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1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6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4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7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13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5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21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9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08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263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2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2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89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7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3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33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3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81E5C3-9AB8-FF4E-A440-F5EB3539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1203</Words>
  <Characters>6861</Characters>
  <Application>Microsoft Macintosh Word</Application>
  <DocSecurity>0</DocSecurity>
  <Lines>57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avolys</Company>
  <LinksUpToDate>false</LinksUpToDate>
  <CharactersWithSpaces>8425</CharactersWithSpaces>
  <SharedDoc>false</SharedDoc>
  <HLinks>
    <vt:vector size="6" baseType="variant">
      <vt:variant>
        <vt:i4>8060939</vt:i4>
      </vt:variant>
      <vt:variant>
        <vt:i4>0</vt:i4>
      </vt:variant>
      <vt:variant>
        <vt:i4>0</vt:i4>
      </vt:variant>
      <vt:variant>
        <vt:i4>5</vt:i4>
      </vt:variant>
      <vt:variant>
        <vt:lpwstr>mailto:vproneo.karpediem@gmail.com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Pescio</dc:creator>
  <cp:keywords/>
  <cp:lastModifiedBy>Nicolas Maugars</cp:lastModifiedBy>
  <cp:revision>19</cp:revision>
  <cp:lastPrinted>2013-03-17T10:53:00Z</cp:lastPrinted>
  <dcterms:created xsi:type="dcterms:W3CDTF">2013-04-03T11:16:00Z</dcterms:created>
  <dcterms:modified xsi:type="dcterms:W3CDTF">2013-04-08T07:50:00Z</dcterms:modified>
</cp:coreProperties>
</file>