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CC">
    <v:background id="_x0000_s1025" o:bwmode="white" fillcolor="#ffc">
      <v:fill r:id="rId2" o:title="Parchemin" type="tile"/>
    </v:background>
  </w:background>
  <w:body>
    <w:p w:rsidR="00081B01" w:rsidRPr="00B91E7C" w:rsidRDefault="00081B01" w:rsidP="00081B01">
      <w:pPr>
        <w:spacing w:line="240" w:lineRule="auto"/>
        <w:contextualSpacing/>
        <w:jc w:val="center"/>
        <w:rPr>
          <w:rFonts w:ascii="Arial Rounded MT Bold" w:hAnsi="Arial Rounded MT Bold" w:cs="Arial"/>
          <w:noProof/>
          <w:color w:val="FF7C80"/>
          <w:sz w:val="28"/>
          <w:lang w:eastAsia="fr-FR"/>
        </w:rPr>
      </w:pPr>
      <w:r w:rsidRPr="00B91E7C">
        <w:rPr>
          <w:rFonts w:ascii="Arial Rounded MT Bold" w:hAnsi="Arial Rounded MT Bold" w:cs="Arial"/>
          <w:noProof/>
          <w:color w:val="FF7C80"/>
          <w:sz w:val="28"/>
          <w:u w:val="thick"/>
          <w:lang w:eastAsia="fr-FR"/>
        </w:rPr>
        <w:t>UE 9</w:t>
      </w:r>
      <w:r w:rsidRPr="00B91E7C">
        <w:rPr>
          <w:rFonts w:ascii="Arial Rounded MT Bold" w:hAnsi="Arial Rounded MT Bold" w:cs="Arial"/>
          <w:noProof/>
          <w:color w:val="FF7C80"/>
          <w:sz w:val="28"/>
          <w:lang w:eastAsia="fr-FR"/>
        </w:rPr>
        <w:t> : ANATOMIE DU PETIT BASSIN DE LA FEMME</w:t>
      </w:r>
    </w:p>
    <w:p w:rsidR="00856307" w:rsidRPr="00B91E7C" w:rsidRDefault="00081B01" w:rsidP="00081B01">
      <w:pPr>
        <w:spacing w:line="240" w:lineRule="auto"/>
        <w:contextualSpacing/>
        <w:jc w:val="center"/>
        <w:rPr>
          <w:rFonts w:ascii="Arial Rounded MT Bold" w:hAnsi="Arial Rounded MT Bold" w:cs="Arial"/>
          <w:noProof/>
          <w:color w:val="FF7C80"/>
          <w:sz w:val="28"/>
          <w:lang w:eastAsia="fr-FR"/>
        </w:rPr>
      </w:pPr>
      <w:r w:rsidRPr="00B91E7C">
        <w:rPr>
          <w:rFonts w:ascii="Arial Rounded MT Bold" w:hAnsi="Arial Rounded MT Bold" w:cs="Arial"/>
          <w:noProof/>
          <w:color w:val="FF7C80"/>
          <w:sz w:val="28"/>
          <w:lang w:eastAsia="fr-FR"/>
        </w:rPr>
        <w:t>DEVOIR MAISON N°1</w:t>
      </w:r>
      <w:r w:rsidR="002C1A17">
        <w:rPr>
          <w:rFonts w:ascii="Arial Rounded MT Bold" w:hAnsi="Arial Rounded MT Bold" w:cs="Arial"/>
          <w:noProof/>
          <w:color w:val="FF7C80"/>
          <w:sz w:val="28"/>
          <w:lang w:eastAsia="fr-FR"/>
        </w:rPr>
        <w:t>/SEANCE DE REVISION</w:t>
      </w:r>
    </w:p>
    <w:p w:rsidR="00081B01" w:rsidRDefault="00081B01" w:rsidP="00081B01">
      <w:pPr>
        <w:spacing w:line="240" w:lineRule="exact"/>
        <w:contextualSpacing/>
        <w:jc w:val="center"/>
        <w:rPr>
          <w:rFonts w:ascii="Arial" w:hAnsi="Arial" w:cs="Arial"/>
          <w:noProof/>
          <w:lang w:eastAsia="fr-FR"/>
        </w:rPr>
      </w:pPr>
    </w:p>
    <w:p w:rsidR="00081B01" w:rsidRDefault="00081B01" w:rsidP="00081B01">
      <w:pPr>
        <w:spacing w:line="240" w:lineRule="exact"/>
        <w:contextualSpacing/>
        <w:jc w:val="center"/>
        <w:rPr>
          <w:rFonts w:ascii="Arial" w:hAnsi="Arial" w:cs="Arial"/>
          <w:noProof/>
          <w:lang w:eastAsia="fr-FR"/>
        </w:rPr>
      </w:pPr>
    </w:p>
    <w:p w:rsidR="00081B01" w:rsidRPr="00617FBF" w:rsidRDefault="00081B01" w:rsidP="00081B01">
      <w:pPr>
        <w:spacing w:line="240" w:lineRule="exact"/>
        <w:contextualSpacing/>
        <w:jc w:val="center"/>
        <w:rPr>
          <w:rFonts w:ascii="Arial" w:hAnsi="Arial" w:cs="Arial"/>
          <w:noProof/>
          <w:color w:val="000000" w:themeColor="text1"/>
          <w:lang w:eastAsia="fr-FR"/>
        </w:rPr>
      </w:pPr>
    </w:p>
    <w:p w:rsidR="00081B01" w:rsidRPr="00617FBF" w:rsidRDefault="00081B01" w:rsidP="00081B01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  <w:sectPr w:rsidR="00081B01" w:rsidRPr="00617FBF" w:rsidSect="00B91E7C">
          <w:pgSz w:w="16838" w:h="11906" w:orient="landscape"/>
          <w:pgMar w:top="567" w:right="567" w:bottom="567" w:left="567" w:header="708" w:footer="708" w:gutter="0"/>
          <w:pgBorders w:offsetFrom="page">
            <w:top w:val="heartGray" w:sz="19" w:space="9" w:color="auto"/>
            <w:left w:val="heartGray" w:sz="19" w:space="9" w:color="auto"/>
            <w:bottom w:val="heartGray" w:sz="19" w:space="9" w:color="auto"/>
            <w:right w:val="heartGray" w:sz="19" w:space="9" w:color="auto"/>
          </w:pgBorders>
          <w:cols w:space="708"/>
          <w:docGrid w:linePitch="360"/>
        </w:sect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</w:pPr>
      <w:r w:rsidRPr="00B40991">
        <w:rPr>
          <w:rFonts w:ascii="Arial" w:hAnsi="Arial" w:cs="Arial"/>
          <w:b/>
          <w:noProof/>
          <w:color w:val="000000" w:themeColor="text1"/>
          <w:u w:val="single"/>
          <w:lang w:eastAsia="fr-FR"/>
        </w:rPr>
        <w:lastRenderedPageBreak/>
        <w:t>QCM n°1</w:t>
      </w:r>
      <w:r w:rsidRPr="00B40991">
        <w:rPr>
          <w:rFonts w:ascii="Arial" w:hAnsi="Arial" w:cs="Arial"/>
          <w:b/>
          <w:noProof/>
          <w:color w:val="000000" w:themeColor="text1"/>
          <w:lang w:eastAsia="fr-FR"/>
        </w:rPr>
        <w:t> :</w:t>
      </w:r>
      <w:r w:rsidR="00680A0B" w:rsidRPr="00B40991">
        <w:rPr>
          <w:rFonts w:ascii="Arial" w:hAnsi="Arial" w:cs="Arial"/>
          <w:b/>
          <w:noProof/>
          <w:color w:val="000000" w:themeColor="text1"/>
          <w:lang w:eastAsia="fr-FR"/>
        </w:rPr>
        <w:t xml:space="preserve"> concernant les muscles du petit bassin, quelles sont les propositions justes ?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</w:pPr>
      <w:r w:rsidRPr="00B40991">
        <w:rPr>
          <w:rFonts w:ascii="Arial" w:hAnsi="Arial" w:cs="Arial"/>
          <w:noProof/>
          <w:color w:val="000000" w:themeColor="text1"/>
          <w:lang w:eastAsia="fr-FR"/>
        </w:rPr>
        <w:t>A)</w:t>
      </w:r>
      <w:r w:rsidR="00774125" w:rsidRPr="00B40991">
        <w:rPr>
          <w:rFonts w:ascii="Arial" w:hAnsi="Arial" w:cs="Arial"/>
          <w:noProof/>
          <w:color w:val="000000" w:themeColor="text1"/>
          <w:lang w:eastAsia="fr-FR"/>
        </w:rPr>
        <w:t xml:space="preserve"> Les muscles des parois du petit bassin appartiennent au membre inférieur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</w:pPr>
      <w:r w:rsidRPr="00B40991">
        <w:rPr>
          <w:rFonts w:ascii="Arial" w:hAnsi="Arial" w:cs="Arial"/>
          <w:noProof/>
          <w:color w:val="000000" w:themeColor="text1"/>
          <w:lang w:eastAsia="fr-FR"/>
        </w:rPr>
        <w:t>B)</w:t>
      </w:r>
      <w:r w:rsidR="00774125" w:rsidRPr="00B40991">
        <w:rPr>
          <w:rFonts w:ascii="Arial" w:hAnsi="Arial" w:cs="Arial"/>
          <w:noProof/>
          <w:color w:val="000000" w:themeColor="text1"/>
          <w:lang w:eastAsia="fr-FR"/>
        </w:rPr>
        <w:t xml:space="preserve"> Le tendon du muscle obturateur interne passe en arrière au niveau de la grande échancrure ischiatique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</w:pPr>
      <w:r w:rsidRPr="00B40991">
        <w:rPr>
          <w:rFonts w:ascii="Arial" w:hAnsi="Arial" w:cs="Arial"/>
          <w:noProof/>
          <w:color w:val="000000" w:themeColor="text1"/>
          <w:lang w:eastAsia="fr-FR"/>
        </w:rPr>
        <w:t>C)</w:t>
      </w:r>
      <w:r w:rsidR="00774125" w:rsidRPr="00B40991">
        <w:rPr>
          <w:rFonts w:ascii="Arial" w:hAnsi="Arial" w:cs="Arial"/>
          <w:noProof/>
          <w:color w:val="000000" w:themeColor="text1"/>
          <w:lang w:eastAsia="fr-FR"/>
        </w:rPr>
        <w:t xml:space="preserve"> Le muscle coccygien double le ligament sacro-tubéral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</w:pPr>
      <w:r w:rsidRPr="00B40991">
        <w:rPr>
          <w:rFonts w:ascii="Arial" w:hAnsi="Arial" w:cs="Arial"/>
          <w:noProof/>
          <w:color w:val="000000" w:themeColor="text1"/>
          <w:lang w:eastAsia="fr-FR"/>
        </w:rPr>
        <w:t>D)</w:t>
      </w:r>
      <w:r w:rsidR="006556C2" w:rsidRPr="00B40991">
        <w:rPr>
          <w:rFonts w:ascii="Arial" w:hAnsi="Arial" w:cs="Arial"/>
          <w:noProof/>
          <w:color w:val="000000" w:themeColor="text1"/>
          <w:lang w:eastAsia="fr-FR"/>
        </w:rPr>
        <w:t xml:space="preserve"> La face supérieur du muscle lévator ani regarde en haut et en dedans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color w:val="000000" w:themeColor="text1"/>
          <w:lang w:eastAsia="fr-FR"/>
        </w:rPr>
      </w:pPr>
      <w:r w:rsidRPr="00B40991">
        <w:rPr>
          <w:rFonts w:ascii="Arial" w:hAnsi="Arial" w:cs="Arial"/>
          <w:noProof/>
          <w:color w:val="000000" w:themeColor="text1"/>
          <w:lang w:eastAsia="fr-FR"/>
        </w:rPr>
        <w:t>E)</w:t>
      </w:r>
      <w:r w:rsidR="00E3177E" w:rsidRPr="00B40991">
        <w:rPr>
          <w:rFonts w:ascii="Arial" w:hAnsi="Arial" w:cs="Arial"/>
          <w:noProof/>
          <w:color w:val="000000" w:themeColor="text1"/>
          <w:lang w:eastAsia="fr-FR"/>
        </w:rPr>
        <w:t xml:space="preserve"> </w:t>
      </w:r>
      <w:r w:rsidR="00B40991" w:rsidRPr="00B40991">
        <w:rPr>
          <w:rFonts w:ascii="Arial" w:hAnsi="Arial" w:cs="Arial"/>
          <w:noProof/>
          <w:color w:val="000000" w:themeColor="text1"/>
          <w:lang w:eastAsia="fr-FR"/>
        </w:rPr>
        <w:t>Toutes les propositions sont fausses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  <w:r w:rsidRPr="00B40991">
        <w:rPr>
          <w:rFonts w:ascii="Arial" w:eastAsia="Times New Roman" w:hAnsi="Arial" w:cs="Arial"/>
          <w:b/>
          <w:u w:val="single"/>
        </w:rPr>
        <w:t>QCM n°2</w:t>
      </w:r>
      <w:r w:rsidR="002E57D1" w:rsidRPr="00B40991">
        <w:rPr>
          <w:rFonts w:ascii="Arial" w:eastAsia="Times New Roman" w:hAnsi="Arial" w:cs="Arial"/>
          <w:b/>
        </w:rPr>
        <w:t>: à</w:t>
      </w:r>
      <w:r w:rsidRPr="00B40991">
        <w:rPr>
          <w:rFonts w:ascii="Arial" w:eastAsia="Times New Roman" w:hAnsi="Arial" w:cs="Arial"/>
          <w:b/>
        </w:rPr>
        <w:t xml:space="preserve"> </w:t>
      </w:r>
      <w:proofErr w:type="spellStart"/>
      <w:r w:rsidRPr="00B40991">
        <w:rPr>
          <w:rFonts w:ascii="Arial" w:eastAsia="Times New Roman" w:hAnsi="Arial" w:cs="Arial"/>
          <w:b/>
        </w:rPr>
        <w:t>propros</w:t>
      </w:r>
      <w:proofErr w:type="spellEnd"/>
      <w:r w:rsidRPr="00B40991">
        <w:rPr>
          <w:rFonts w:ascii="Arial" w:eastAsia="Times New Roman" w:hAnsi="Arial" w:cs="Arial"/>
          <w:b/>
        </w:rPr>
        <w:t xml:space="preserve"> du périnée musculaire, donnez les propositions justes :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A) Le sphincter strié de l’urètre fait parti des muscles du diaphragme périnéal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B) Les muscles transverses sont tendus entre</w:t>
      </w:r>
      <w:r w:rsidR="002C1A17">
        <w:rPr>
          <w:rFonts w:ascii="Arial" w:eastAsia="Times New Roman" w:hAnsi="Arial" w:cs="Arial"/>
        </w:rPr>
        <w:t xml:space="preserve"> le</w:t>
      </w:r>
      <w:r w:rsidRPr="00B40991">
        <w:rPr>
          <w:rFonts w:ascii="Arial" w:eastAsia="Times New Roman" w:hAnsi="Arial" w:cs="Arial"/>
        </w:rPr>
        <w:t xml:space="preserve"> pubis et </w:t>
      </w:r>
      <w:r w:rsidR="002C1A17">
        <w:rPr>
          <w:rFonts w:ascii="Arial" w:eastAsia="Times New Roman" w:hAnsi="Arial" w:cs="Arial"/>
        </w:rPr>
        <w:t xml:space="preserve">le </w:t>
      </w:r>
      <w:r w:rsidRPr="00B40991">
        <w:rPr>
          <w:rFonts w:ascii="Arial" w:eastAsia="Times New Roman" w:hAnsi="Arial" w:cs="Arial"/>
        </w:rPr>
        <w:t>noyau fibreux central du périnée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C) Le fascia périnéal profond est épais dans sa partie postérieure et flaccide dans sa partie antérieure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D) Le fascia périnéal superficiel est épais dans sa partie postérieure et flaccide dans sa partie antérieure</w:t>
      </w:r>
    </w:p>
    <w:p w:rsidR="00525C7C" w:rsidRPr="00B40991" w:rsidRDefault="00CF7BF9" w:rsidP="002C1A17">
      <w:pPr>
        <w:spacing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E) Toutes les propositions sont fausses</w:t>
      </w:r>
    </w:p>
    <w:p w:rsidR="00CF7BF9" w:rsidRPr="00B40991" w:rsidRDefault="00CF7BF9" w:rsidP="002C1A17">
      <w:pPr>
        <w:spacing w:line="240" w:lineRule="exact"/>
        <w:contextualSpacing/>
        <w:rPr>
          <w:rFonts w:ascii="Arial" w:eastAsia="Times New Roman" w:hAnsi="Arial" w:cs="Arial"/>
        </w:rPr>
      </w:pP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  <w:r w:rsidRPr="00B40991">
        <w:rPr>
          <w:rFonts w:ascii="Arial" w:eastAsia="Times New Roman" w:hAnsi="Arial" w:cs="Arial"/>
          <w:b/>
          <w:u w:val="single"/>
        </w:rPr>
        <w:t>QCM n°3</w:t>
      </w:r>
      <w:r w:rsidR="002E57D1" w:rsidRPr="00B40991">
        <w:rPr>
          <w:rFonts w:ascii="Arial" w:eastAsia="Times New Roman" w:hAnsi="Arial" w:cs="Arial"/>
          <w:b/>
        </w:rPr>
        <w:t> : à</w:t>
      </w:r>
      <w:r w:rsidRPr="00B40991">
        <w:rPr>
          <w:rFonts w:ascii="Arial" w:eastAsia="Times New Roman" w:hAnsi="Arial" w:cs="Arial"/>
          <w:b/>
        </w:rPr>
        <w:t xml:space="preserve"> propos du diaphragme pelvien, donnez les propositions justes : 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A) Le faisceau </w:t>
      </w:r>
      <w:proofErr w:type="spellStart"/>
      <w:r w:rsidRPr="00B40991">
        <w:rPr>
          <w:rFonts w:ascii="Arial" w:eastAsia="Times New Roman" w:hAnsi="Arial" w:cs="Arial"/>
        </w:rPr>
        <w:t>ilio</w:t>
      </w:r>
      <w:proofErr w:type="spellEnd"/>
      <w:r w:rsidRPr="00B40991">
        <w:rPr>
          <w:rFonts w:ascii="Arial" w:eastAsia="Times New Roman" w:hAnsi="Arial" w:cs="Arial"/>
        </w:rPr>
        <w:t>-coccygien du levator ani s’insère sur le fascia du muscle obturateur interne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B) Le faisceau </w:t>
      </w:r>
      <w:proofErr w:type="spellStart"/>
      <w:r w:rsidRPr="00B40991">
        <w:rPr>
          <w:rFonts w:ascii="Arial" w:eastAsia="Times New Roman" w:hAnsi="Arial" w:cs="Arial"/>
        </w:rPr>
        <w:t>pubo</w:t>
      </w:r>
      <w:proofErr w:type="spellEnd"/>
      <w:r w:rsidRPr="00B40991">
        <w:rPr>
          <w:rFonts w:ascii="Arial" w:eastAsia="Times New Roman" w:hAnsi="Arial" w:cs="Arial"/>
        </w:rPr>
        <w:t>-coccygien du levator ani s’étend du pubis au coccyx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C) Le faisceau </w:t>
      </w:r>
      <w:proofErr w:type="spellStart"/>
      <w:r w:rsidRPr="00B40991">
        <w:rPr>
          <w:rFonts w:ascii="Arial" w:eastAsia="Times New Roman" w:hAnsi="Arial" w:cs="Arial"/>
        </w:rPr>
        <w:t>pubo</w:t>
      </w:r>
      <w:proofErr w:type="spellEnd"/>
      <w:r w:rsidRPr="00B40991">
        <w:rPr>
          <w:rFonts w:ascii="Arial" w:eastAsia="Times New Roman" w:hAnsi="Arial" w:cs="Arial"/>
        </w:rPr>
        <w:t>-rectal du levator ani s’insère sur le noyau fibreux central du périnée, le rectum et le coccyx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D) Le muscle coccygien est tendu entre</w:t>
      </w:r>
      <w:r w:rsidR="002C1A17">
        <w:rPr>
          <w:rFonts w:ascii="Arial" w:eastAsia="Times New Roman" w:hAnsi="Arial" w:cs="Arial"/>
        </w:rPr>
        <w:t xml:space="preserve"> la grosse</w:t>
      </w:r>
      <w:r w:rsidRPr="00B40991">
        <w:rPr>
          <w:rFonts w:ascii="Arial" w:eastAsia="Times New Roman" w:hAnsi="Arial" w:cs="Arial"/>
        </w:rPr>
        <w:t xml:space="preserve"> tubérosité ischiatique et </w:t>
      </w:r>
      <w:r w:rsidR="002C1A17">
        <w:rPr>
          <w:rFonts w:ascii="Arial" w:eastAsia="Times New Roman" w:hAnsi="Arial" w:cs="Arial"/>
        </w:rPr>
        <w:t xml:space="preserve"> le </w:t>
      </w:r>
      <w:r w:rsidRPr="00B40991">
        <w:rPr>
          <w:rFonts w:ascii="Arial" w:eastAsia="Times New Roman" w:hAnsi="Arial" w:cs="Arial"/>
        </w:rPr>
        <w:t>coccyx</w:t>
      </w:r>
    </w:p>
    <w:p w:rsidR="00CF7BF9" w:rsidRPr="00B40991" w:rsidRDefault="00CF7BF9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E) Toutes les propositions sont fausses</w:t>
      </w:r>
    </w:p>
    <w:p w:rsidR="00CF7BF9" w:rsidRPr="00B40991" w:rsidRDefault="00CF7BF9" w:rsidP="002C1A17">
      <w:pPr>
        <w:spacing w:line="240" w:lineRule="exact"/>
        <w:contextualSpacing/>
        <w:rPr>
          <w:rFonts w:ascii="Arial" w:eastAsia="Times New Roman" w:hAnsi="Arial" w:cs="Arial"/>
        </w:rPr>
      </w:pPr>
    </w:p>
    <w:p w:rsidR="00CF7BF9" w:rsidRDefault="00CF7BF9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P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b/>
          <w:noProof/>
          <w:u w:val="single"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b/>
          <w:noProof/>
          <w:u w:val="single"/>
          <w:lang w:eastAsia="fr-FR"/>
        </w:r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  <w:r w:rsidRPr="00B40991">
        <w:rPr>
          <w:rFonts w:ascii="Arial" w:hAnsi="Arial" w:cs="Arial"/>
          <w:b/>
          <w:noProof/>
          <w:u w:val="single"/>
          <w:lang w:eastAsia="fr-FR"/>
        </w:rPr>
        <w:lastRenderedPageBreak/>
        <w:t>QCM n°</w:t>
      </w:r>
      <w:r w:rsidR="002E57D1" w:rsidRPr="00B40991">
        <w:rPr>
          <w:rFonts w:ascii="Arial" w:hAnsi="Arial" w:cs="Arial"/>
          <w:b/>
          <w:noProof/>
          <w:u w:val="single"/>
          <w:lang w:eastAsia="fr-FR"/>
        </w:rPr>
        <w:t>4</w:t>
      </w:r>
      <w:r w:rsidRPr="00B40991">
        <w:rPr>
          <w:rFonts w:ascii="Arial" w:hAnsi="Arial" w:cs="Arial"/>
          <w:b/>
          <w:noProof/>
          <w:lang w:eastAsia="fr-FR"/>
        </w:rPr>
        <w:t> :</w:t>
      </w:r>
      <w:r w:rsidR="00F54BE2" w:rsidRPr="00B40991">
        <w:rPr>
          <w:rFonts w:ascii="Arial" w:hAnsi="Arial" w:cs="Arial"/>
          <w:b/>
          <w:noProof/>
          <w:lang w:eastAsia="fr-FR"/>
        </w:rPr>
        <w:t xml:space="preserve"> au sujet des vaisseaux du petit bassin, quelles sont les propositions justes ?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A)</w:t>
      </w:r>
      <w:r w:rsidR="00680A0B" w:rsidRPr="00B40991">
        <w:rPr>
          <w:rFonts w:ascii="Arial" w:hAnsi="Arial" w:cs="Arial"/>
          <w:noProof/>
          <w:lang w:eastAsia="fr-FR"/>
        </w:rPr>
        <w:t xml:space="preserve"> Les artères iliaques communes se divisent en regard de l’articulation coxo-fémorale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B)</w:t>
      </w:r>
      <w:r w:rsidR="00680A0B" w:rsidRPr="00B40991">
        <w:rPr>
          <w:rFonts w:ascii="Arial" w:hAnsi="Arial" w:cs="Arial"/>
          <w:noProof/>
          <w:lang w:eastAsia="fr-FR"/>
        </w:rPr>
        <w:t xml:space="preserve"> Le plan veineux iliaque est en avant du plan artériel iliaque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C)</w:t>
      </w:r>
      <w:r w:rsidR="00680A0B" w:rsidRPr="00B40991">
        <w:rPr>
          <w:rFonts w:ascii="Arial" w:hAnsi="Arial" w:cs="Arial"/>
          <w:noProof/>
          <w:lang w:eastAsia="fr-FR"/>
        </w:rPr>
        <w:t xml:space="preserve"> Les uretères surcroisent les artères en regard du détroit supérieur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D)</w:t>
      </w:r>
      <w:r w:rsidR="00F54BE2" w:rsidRPr="00B40991">
        <w:rPr>
          <w:rFonts w:ascii="Arial" w:hAnsi="Arial" w:cs="Arial"/>
          <w:noProof/>
          <w:lang w:eastAsia="fr-FR"/>
        </w:rPr>
        <w:t xml:space="preserve"> L’artère ilio-lombaire peut se rompre lors des traumatismes du bassin avec fracture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E)</w:t>
      </w:r>
      <w:r w:rsidR="00F54BE2" w:rsidRPr="00B40991">
        <w:rPr>
          <w:rFonts w:ascii="Arial" w:hAnsi="Arial" w:cs="Arial"/>
          <w:noProof/>
          <w:lang w:eastAsia="fr-FR"/>
        </w:rPr>
        <w:t xml:space="preserve"> Au niveau du Triangle de Scarpa, on trouve du plus interne au plus externe : la veine fémorale, l’artère fémorale et le nerf fémoral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2E57D1" w:rsidRPr="00B40991" w:rsidRDefault="002E57D1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  <w:r w:rsidRPr="00B40991">
        <w:rPr>
          <w:rFonts w:ascii="Arial" w:eastAsia="Times New Roman" w:hAnsi="Arial" w:cs="Arial"/>
          <w:b/>
          <w:u w:val="single"/>
        </w:rPr>
        <w:t>QCM n°5</w:t>
      </w:r>
      <w:r w:rsidRPr="00B40991">
        <w:rPr>
          <w:rFonts w:ascii="Arial" w:eastAsia="Times New Roman" w:hAnsi="Arial" w:cs="Arial"/>
        </w:rPr>
        <w:t> </w:t>
      </w:r>
      <w:r w:rsidRPr="00B40991">
        <w:rPr>
          <w:rFonts w:ascii="Arial" w:eastAsia="Times New Roman" w:hAnsi="Arial" w:cs="Arial"/>
          <w:b/>
        </w:rPr>
        <w:t>: concernant la Lame Sacro-Recto-</w:t>
      </w:r>
      <w:proofErr w:type="spellStart"/>
      <w:r w:rsidRPr="00B40991">
        <w:rPr>
          <w:rFonts w:ascii="Arial" w:eastAsia="Times New Roman" w:hAnsi="Arial" w:cs="Arial"/>
          <w:b/>
        </w:rPr>
        <w:t>Génito</w:t>
      </w:r>
      <w:proofErr w:type="spellEnd"/>
      <w:r w:rsidRPr="00B40991">
        <w:rPr>
          <w:rFonts w:ascii="Arial" w:eastAsia="Times New Roman" w:hAnsi="Arial" w:cs="Arial"/>
          <w:b/>
        </w:rPr>
        <w:t xml:space="preserve">-Pubienne, donnez les propositions justes : </w:t>
      </w:r>
    </w:p>
    <w:p w:rsidR="002E57D1" w:rsidRPr="00B40991" w:rsidRDefault="002E57D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 </w:t>
      </w:r>
    </w:p>
    <w:p w:rsidR="002E57D1" w:rsidRPr="00B40991" w:rsidRDefault="002E57D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A) La lame SRGP est sous-tendue par les artères : obturatrice, utérine et rectales inférieures et moyennes</w:t>
      </w:r>
    </w:p>
    <w:p w:rsidR="002E57D1" w:rsidRPr="00B40991" w:rsidRDefault="002E57D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B) Le ligament </w:t>
      </w:r>
      <w:proofErr w:type="spellStart"/>
      <w:r w:rsidRPr="00B40991">
        <w:rPr>
          <w:rFonts w:ascii="Arial" w:eastAsia="Times New Roman" w:hAnsi="Arial" w:cs="Arial"/>
        </w:rPr>
        <w:t>pubo</w:t>
      </w:r>
      <w:proofErr w:type="spellEnd"/>
      <w:r w:rsidRPr="00B40991">
        <w:rPr>
          <w:rFonts w:ascii="Arial" w:eastAsia="Times New Roman" w:hAnsi="Arial" w:cs="Arial"/>
        </w:rPr>
        <w:t>-vésical correspond à l’aileron latéral de la lame SRGP</w:t>
      </w:r>
    </w:p>
    <w:p w:rsidR="002E57D1" w:rsidRPr="00B40991" w:rsidRDefault="002E57D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C) L’aileron latéral de la lame SRGP est un élément constitutif du paramètre de l’utérus</w:t>
      </w:r>
    </w:p>
    <w:p w:rsidR="002E57D1" w:rsidRPr="00B40991" w:rsidRDefault="002E57D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D) L’aileron dorsal relie le rectum à la paroi postérieure</w:t>
      </w:r>
    </w:p>
    <w:p w:rsidR="002E57D1" w:rsidRPr="00B40991" w:rsidRDefault="002E57D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E) Toutes les propositions sont fausses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  <w:r w:rsidRPr="00B40991">
        <w:rPr>
          <w:rFonts w:ascii="Arial" w:hAnsi="Arial" w:cs="Arial"/>
          <w:b/>
          <w:noProof/>
          <w:u w:val="single"/>
          <w:lang w:eastAsia="fr-FR"/>
        </w:rPr>
        <w:t>QCM n°</w:t>
      </w:r>
      <w:r w:rsidR="00B40991" w:rsidRPr="00B40991">
        <w:rPr>
          <w:rFonts w:ascii="Arial" w:hAnsi="Arial" w:cs="Arial"/>
          <w:b/>
          <w:noProof/>
          <w:u w:val="single"/>
          <w:lang w:eastAsia="fr-FR"/>
        </w:rPr>
        <w:t>6</w:t>
      </w:r>
      <w:r w:rsidRPr="00B40991">
        <w:rPr>
          <w:rFonts w:ascii="Arial" w:hAnsi="Arial" w:cs="Arial"/>
          <w:b/>
          <w:noProof/>
          <w:lang w:eastAsia="fr-FR"/>
        </w:rPr>
        <w:t> :</w:t>
      </w:r>
      <w:r w:rsidR="00C93515" w:rsidRPr="00B40991">
        <w:rPr>
          <w:rFonts w:ascii="Arial" w:hAnsi="Arial" w:cs="Arial"/>
          <w:b/>
          <w:noProof/>
          <w:lang w:eastAsia="fr-FR"/>
        </w:rPr>
        <w:t xml:space="preserve"> à propos de la vessie, quelles sont les propositions justes ?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A)</w:t>
      </w:r>
      <w:r w:rsidR="00C93515" w:rsidRPr="00B40991">
        <w:rPr>
          <w:rFonts w:ascii="Arial" w:hAnsi="Arial" w:cs="Arial"/>
          <w:noProof/>
          <w:lang w:eastAsia="fr-FR"/>
        </w:rPr>
        <w:t xml:space="preserve"> C’est l’organe chargé de la production de l’urine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B)</w:t>
      </w:r>
      <w:r w:rsidR="00837A92" w:rsidRPr="00B40991">
        <w:rPr>
          <w:rFonts w:ascii="Arial" w:hAnsi="Arial" w:cs="Arial"/>
          <w:noProof/>
          <w:lang w:eastAsia="fr-FR"/>
        </w:rPr>
        <w:t xml:space="preserve"> Elle a la forme d’une pyramide prolongée en avant et en haut par un apex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C)</w:t>
      </w:r>
      <w:r w:rsidR="00837A92" w:rsidRPr="00B40991">
        <w:rPr>
          <w:rFonts w:ascii="Arial" w:hAnsi="Arial" w:cs="Arial"/>
          <w:noProof/>
          <w:lang w:eastAsia="fr-FR"/>
        </w:rPr>
        <w:t xml:space="preserve"> </w:t>
      </w:r>
      <w:r w:rsidR="002800CB" w:rsidRPr="00B40991">
        <w:rPr>
          <w:rFonts w:ascii="Arial" w:hAnsi="Arial" w:cs="Arial"/>
          <w:noProof/>
          <w:lang w:eastAsia="fr-FR"/>
        </w:rPr>
        <w:t>La capacité maximale de la vessie est d’environ 2 litres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D)</w:t>
      </w:r>
      <w:r w:rsidR="0095514D" w:rsidRPr="00B40991">
        <w:rPr>
          <w:rFonts w:ascii="Arial" w:hAnsi="Arial" w:cs="Arial"/>
          <w:noProof/>
          <w:lang w:eastAsia="fr-FR"/>
        </w:rPr>
        <w:t xml:space="preserve"> Le sphincter lisse de la vessie correspond à une zone hypertrophiée de la tunique externe </w:t>
      </w:r>
    </w:p>
    <w:p w:rsidR="002C1A17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E)</w:t>
      </w:r>
      <w:r w:rsidR="00224ADF" w:rsidRPr="00B40991">
        <w:rPr>
          <w:rFonts w:ascii="Arial" w:hAnsi="Arial" w:cs="Arial"/>
          <w:noProof/>
          <w:lang w:eastAsia="fr-FR"/>
        </w:rPr>
        <w:t xml:space="preserve"> Au niveau de l’abouchement de l’uretère il existe une valve musculaire anti-reflu</w:t>
      </w:r>
      <w:r w:rsidR="002C1A17">
        <w:rPr>
          <w:rFonts w:ascii="Arial" w:hAnsi="Arial" w:cs="Arial"/>
          <w:noProof/>
          <w:lang w:eastAsia="fr-FR"/>
        </w:rPr>
        <w:t>x.</w:t>
      </w: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</w:p>
    <w:p w:rsidR="00B40991" w:rsidRPr="002C1A17" w:rsidRDefault="00B40991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eastAsia="Times New Roman" w:hAnsi="Arial" w:cs="Arial"/>
          <w:b/>
          <w:u w:val="single"/>
        </w:rPr>
        <w:lastRenderedPageBreak/>
        <w:t>QCM n°7</w:t>
      </w:r>
      <w:r w:rsidRPr="00B40991">
        <w:rPr>
          <w:rFonts w:ascii="Arial" w:eastAsia="Times New Roman" w:hAnsi="Arial" w:cs="Arial"/>
          <w:b/>
        </w:rPr>
        <w:t xml:space="preserve"> : A propos du vagin, donnez les propositions justes : 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A) La colonne postérieure du vagin </w:t>
      </w:r>
      <w:r w:rsidR="002C1A17">
        <w:rPr>
          <w:rFonts w:ascii="Arial" w:eastAsia="Times New Roman" w:hAnsi="Arial" w:cs="Arial"/>
        </w:rPr>
        <w:t>bifurqu</w:t>
      </w:r>
      <w:r w:rsidRPr="00B40991">
        <w:rPr>
          <w:rFonts w:ascii="Arial" w:eastAsia="Times New Roman" w:hAnsi="Arial" w:cs="Arial"/>
        </w:rPr>
        <w:t>e dans sa partie supérieure en regard du fundus de la vessie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B) Le vagin est séparé du rectum par le cul de sac de Douglas, le septum recto-vésical et le noyau fibreux central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C) Les rapports latéraux du vagin sont : la lame SRGP, le levator ani et le périnée 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D) Le drainage lymphatique du vagin se fait vers les nœuds lymphatiques hypogastriques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E) Toutes les propositions sont fausses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  <w:r w:rsidRPr="00B40991">
        <w:rPr>
          <w:rFonts w:ascii="Arial" w:hAnsi="Arial" w:cs="Arial"/>
          <w:b/>
          <w:noProof/>
          <w:u w:val="single"/>
          <w:lang w:eastAsia="fr-FR"/>
        </w:rPr>
        <w:t>QCM n°</w:t>
      </w:r>
      <w:r w:rsidR="00B40991" w:rsidRPr="00B40991">
        <w:rPr>
          <w:rFonts w:ascii="Arial" w:hAnsi="Arial" w:cs="Arial"/>
          <w:b/>
          <w:noProof/>
          <w:u w:val="single"/>
          <w:lang w:eastAsia="fr-FR"/>
        </w:rPr>
        <w:t>8</w:t>
      </w:r>
      <w:r w:rsidRPr="00B40991">
        <w:rPr>
          <w:rFonts w:ascii="Arial" w:hAnsi="Arial" w:cs="Arial"/>
          <w:b/>
          <w:noProof/>
          <w:lang w:eastAsia="fr-FR"/>
        </w:rPr>
        <w:t> :</w:t>
      </w:r>
      <w:r w:rsidR="0008398C" w:rsidRPr="00B40991">
        <w:rPr>
          <w:rFonts w:ascii="Arial" w:hAnsi="Arial" w:cs="Arial"/>
          <w:b/>
          <w:noProof/>
          <w:lang w:eastAsia="fr-FR"/>
        </w:rPr>
        <w:t xml:space="preserve"> un peu de clinique, quelles sont les propositions justes ?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A)</w:t>
      </w:r>
      <w:r w:rsidR="0008398C" w:rsidRPr="00B40991">
        <w:rPr>
          <w:rFonts w:ascii="Arial" w:hAnsi="Arial" w:cs="Arial"/>
          <w:noProof/>
          <w:lang w:eastAsia="fr-FR"/>
        </w:rPr>
        <w:t xml:space="preserve"> Le cul de sac recto-vaginal de Douglas est accessible par un toucher vaginal ou par un toucher rectal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B)</w:t>
      </w:r>
      <w:r w:rsidR="00326F7A" w:rsidRPr="00B40991">
        <w:rPr>
          <w:rFonts w:ascii="Arial" w:hAnsi="Arial" w:cs="Arial"/>
          <w:noProof/>
          <w:lang w:eastAsia="fr-FR"/>
        </w:rPr>
        <w:t xml:space="preserve"> Les frottis vaginaux permettent notamment d’explorer le cycle menstruel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C)</w:t>
      </w:r>
      <w:r w:rsidR="00EE4812" w:rsidRPr="00B40991">
        <w:rPr>
          <w:rFonts w:ascii="Arial" w:hAnsi="Arial" w:cs="Arial"/>
          <w:noProof/>
          <w:lang w:eastAsia="fr-FR"/>
        </w:rPr>
        <w:t xml:space="preserve"> L’angulation ano-rectal est la cause des problèmes de corps étrangers intra-rectaux 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D)</w:t>
      </w:r>
      <w:r w:rsidR="001E5A91" w:rsidRPr="00B40991">
        <w:rPr>
          <w:rFonts w:ascii="Arial" w:hAnsi="Arial" w:cs="Arial"/>
          <w:noProof/>
          <w:lang w:eastAsia="fr-FR"/>
        </w:rPr>
        <w:t xml:space="preserve"> La résection d’une tumeur rectale basse pose le problème de conservation de la continence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E)</w:t>
      </w:r>
      <w:r w:rsidR="001E5A91" w:rsidRPr="00B40991">
        <w:rPr>
          <w:rFonts w:ascii="Arial" w:hAnsi="Arial" w:cs="Arial"/>
          <w:noProof/>
          <w:lang w:eastAsia="fr-FR"/>
        </w:rPr>
        <w:t xml:space="preserve"> Les cancers du rectum de type glandulaire touchent principalement les femmes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  <w:r w:rsidRPr="00B40991">
        <w:rPr>
          <w:rFonts w:ascii="Arial" w:eastAsia="Times New Roman" w:hAnsi="Arial" w:cs="Arial"/>
          <w:b/>
          <w:u w:val="single"/>
        </w:rPr>
        <w:t>QCM n°9</w:t>
      </w:r>
      <w:r w:rsidRPr="00B40991">
        <w:rPr>
          <w:rFonts w:ascii="Arial" w:eastAsia="Times New Roman" w:hAnsi="Arial" w:cs="Arial"/>
          <w:b/>
        </w:rPr>
        <w:t> : A propos de l’utérus, donnez les propositions justes :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A) Le corps de l’utérus est relativement mobile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B) L’endomètre correspond à la tunique moyenne de l’utérus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C) Les ligaments ronds et utéro-ovariens s’insèrent au niveau des cornes de l’utérus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D) Le ligament utéro-ovarien est plus grêle et plus antérieur que le ligament rond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E) Toutes les propositions sont fausses</w:t>
      </w:r>
    </w:p>
    <w:p w:rsidR="00B40991" w:rsidRP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</w:rPr>
      </w:pPr>
      <w:r w:rsidRPr="00B40991">
        <w:rPr>
          <w:rFonts w:ascii="Arial" w:eastAsia="Times New Roman" w:hAnsi="Arial" w:cs="Arial"/>
          <w:b/>
          <w:u w:val="single"/>
        </w:rPr>
        <w:t>QCM n°10</w:t>
      </w:r>
      <w:r w:rsidRPr="00B40991">
        <w:rPr>
          <w:rFonts w:ascii="Arial" w:eastAsia="Times New Roman" w:hAnsi="Arial" w:cs="Arial"/>
          <w:b/>
        </w:rPr>
        <w:t xml:space="preserve"> : Concernant le drainage lymphatique du petit bassin, donnez les propositions justes : 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A) Le drainage lymphatique de l’utérus se fait en partie vers les nœuds inguinaux superficiels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B) Le drainage lymphatique de l’utérus se fait en partie vers les nœuds du promontoire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C) Le drainage lymphatique de l’ovaire gauche se fait en partie vers les nœuds rénaux gauches 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D) Le drainage lymphatique de l’ovaire se fait en partie vers les nœuds </w:t>
      </w:r>
      <w:proofErr w:type="spellStart"/>
      <w:r w:rsidRPr="00B40991">
        <w:rPr>
          <w:rFonts w:ascii="Arial" w:eastAsia="Times New Roman" w:hAnsi="Arial" w:cs="Arial"/>
        </w:rPr>
        <w:t>aorto</w:t>
      </w:r>
      <w:proofErr w:type="spellEnd"/>
      <w:r w:rsidRPr="00B40991">
        <w:rPr>
          <w:rFonts w:ascii="Arial" w:eastAsia="Times New Roman" w:hAnsi="Arial" w:cs="Arial"/>
        </w:rPr>
        <w:t>-abdominaux</w:t>
      </w:r>
    </w:p>
    <w:p w:rsidR="00B40991" w:rsidRPr="00B40991" w:rsidRDefault="00B40991" w:rsidP="002C1A17">
      <w:pPr>
        <w:spacing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>E) Toutes les propositions sont fausses</w:t>
      </w:r>
    </w:p>
    <w:p w:rsidR="00B40991" w:rsidRPr="00B40991" w:rsidRDefault="00B40991" w:rsidP="002C1A17">
      <w:pPr>
        <w:spacing w:line="240" w:lineRule="exact"/>
        <w:contextualSpacing/>
        <w:rPr>
          <w:rFonts w:ascii="Arial" w:eastAsia="Times New Roman" w:hAnsi="Arial" w:cs="Arial"/>
        </w:rPr>
      </w:pP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  <w:b/>
          <w:u w:val="single"/>
        </w:rPr>
      </w:pPr>
      <w:r w:rsidRPr="00B40991">
        <w:rPr>
          <w:rFonts w:ascii="Arial" w:eastAsia="Times New Roman" w:hAnsi="Arial" w:cs="Arial"/>
          <w:b/>
          <w:u w:val="single"/>
        </w:rPr>
        <w:t>QCM n°11</w:t>
      </w:r>
      <w:r w:rsidRPr="00B40991">
        <w:rPr>
          <w:rFonts w:ascii="Arial" w:eastAsia="Times New Roman" w:hAnsi="Arial" w:cs="Arial"/>
          <w:b/>
        </w:rPr>
        <w:t> : A propos du ligament large, donnez les propositions justes :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A) Le </w:t>
      </w:r>
      <w:proofErr w:type="spellStart"/>
      <w:r w:rsidRPr="00B40991">
        <w:rPr>
          <w:rFonts w:ascii="Arial" w:eastAsia="Times New Roman" w:hAnsi="Arial" w:cs="Arial"/>
        </w:rPr>
        <w:t>mésovarium</w:t>
      </w:r>
      <w:proofErr w:type="spellEnd"/>
      <w:r w:rsidRPr="00B40991">
        <w:rPr>
          <w:rFonts w:ascii="Arial" w:eastAsia="Times New Roman" w:hAnsi="Arial" w:cs="Arial"/>
        </w:rPr>
        <w:t xml:space="preserve"> correspond à l’aileron antérieur du ligament large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B) Le </w:t>
      </w:r>
      <w:proofErr w:type="spellStart"/>
      <w:r w:rsidRPr="00B40991">
        <w:rPr>
          <w:rFonts w:ascii="Arial" w:eastAsia="Times New Roman" w:hAnsi="Arial" w:cs="Arial"/>
        </w:rPr>
        <w:t>mésovarium</w:t>
      </w:r>
      <w:proofErr w:type="spellEnd"/>
      <w:r w:rsidRPr="00B40991">
        <w:rPr>
          <w:rFonts w:ascii="Arial" w:eastAsia="Times New Roman" w:hAnsi="Arial" w:cs="Arial"/>
        </w:rPr>
        <w:t xml:space="preserve"> correspond à l’aileron postérieur du ligament large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C) Le </w:t>
      </w:r>
      <w:proofErr w:type="spellStart"/>
      <w:r w:rsidRPr="00B40991">
        <w:rPr>
          <w:rFonts w:ascii="Arial" w:eastAsia="Times New Roman" w:hAnsi="Arial" w:cs="Arial"/>
        </w:rPr>
        <w:t>mésosalpinx</w:t>
      </w:r>
      <w:proofErr w:type="spellEnd"/>
      <w:r w:rsidRPr="00B40991">
        <w:rPr>
          <w:rFonts w:ascii="Arial" w:eastAsia="Times New Roman" w:hAnsi="Arial" w:cs="Arial"/>
        </w:rPr>
        <w:t xml:space="preserve"> correspond à l’aileron supérieur du ligament large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D) Le paramètre correspond à la partie supérieure du ligament large </w:t>
      </w:r>
    </w:p>
    <w:p w:rsidR="00B40991" w:rsidRPr="00B40991" w:rsidRDefault="00B40991" w:rsidP="002C1A17">
      <w:pPr>
        <w:spacing w:after="0" w:line="240" w:lineRule="exact"/>
        <w:contextualSpacing/>
        <w:rPr>
          <w:rFonts w:ascii="Arial" w:eastAsia="Times New Roman" w:hAnsi="Arial" w:cs="Arial"/>
        </w:rPr>
      </w:pPr>
      <w:r w:rsidRPr="00B40991">
        <w:rPr>
          <w:rFonts w:ascii="Arial" w:eastAsia="Times New Roman" w:hAnsi="Arial" w:cs="Arial"/>
        </w:rPr>
        <w:t xml:space="preserve">E) Toutes les propositions sont fausses </w:t>
      </w:r>
    </w:p>
    <w:p w:rsidR="00B40991" w:rsidRP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  <w:r w:rsidRPr="00B40991">
        <w:rPr>
          <w:rFonts w:ascii="Arial" w:hAnsi="Arial" w:cs="Arial"/>
          <w:b/>
          <w:noProof/>
          <w:u w:val="single"/>
          <w:lang w:eastAsia="fr-FR"/>
        </w:rPr>
        <w:t>QCM n°</w:t>
      </w:r>
      <w:r w:rsidR="00B40991" w:rsidRPr="00B40991">
        <w:rPr>
          <w:rFonts w:ascii="Arial" w:hAnsi="Arial" w:cs="Arial"/>
          <w:b/>
          <w:noProof/>
          <w:u w:val="single"/>
          <w:lang w:eastAsia="fr-FR"/>
        </w:rPr>
        <w:t>12</w:t>
      </w:r>
      <w:r w:rsidRPr="00B40991">
        <w:rPr>
          <w:rFonts w:ascii="Arial" w:hAnsi="Arial" w:cs="Arial"/>
          <w:b/>
          <w:noProof/>
          <w:lang w:eastAsia="fr-FR"/>
        </w:rPr>
        <w:t> :</w:t>
      </w:r>
      <w:r w:rsidR="00326F7A" w:rsidRPr="00B40991">
        <w:rPr>
          <w:rFonts w:ascii="Arial" w:hAnsi="Arial" w:cs="Arial"/>
          <w:b/>
          <w:noProof/>
          <w:lang w:eastAsia="fr-FR"/>
        </w:rPr>
        <w:t xml:space="preserve"> concernant le rectum, quelles sont les propositions justes ?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A)</w:t>
      </w:r>
      <w:r w:rsidR="00326F7A" w:rsidRPr="00B40991">
        <w:rPr>
          <w:rFonts w:ascii="Arial" w:hAnsi="Arial" w:cs="Arial"/>
          <w:noProof/>
          <w:lang w:eastAsia="fr-FR"/>
        </w:rPr>
        <w:t xml:space="preserve"> L’anus est l’orifice cutané périnéal de l’ampoule rectale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B)</w:t>
      </w:r>
      <w:r w:rsidR="00EE4812" w:rsidRPr="00B40991">
        <w:rPr>
          <w:rFonts w:ascii="Arial" w:hAnsi="Arial" w:cs="Arial"/>
          <w:noProof/>
          <w:lang w:eastAsia="fr-FR"/>
        </w:rPr>
        <w:t xml:space="preserve"> L’angle ano-rectal est du à la présence du muscle Levator Ani tel une fronde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C)</w:t>
      </w:r>
      <w:r w:rsidR="001E5A91" w:rsidRPr="00B40991">
        <w:rPr>
          <w:rFonts w:ascii="Arial" w:hAnsi="Arial" w:cs="Arial"/>
          <w:noProof/>
          <w:lang w:eastAsia="fr-FR"/>
        </w:rPr>
        <w:t xml:space="preserve"> La muqueuse rectale est, de l’ampoule à l’anus, de type glandulaire digestive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D)</w:t>
      </w:r>
      <w:r w:rsidR="001C0325" w:rsidRPr="00B40991">
        <w:rPr>
          <w:rFonts w:ascii="Arial" w:hAnsi="Arial" w:cs="Arial"/>
          <w:noProof/>
          <w:lang w:eastAsia="fr-FR"/>
        </w:rPr>
        <w:t xml:space="preserve"> La sous-muqueuse est la zone de terminaison de la vascularisation</w:t>
      </w:r>
    </w:p>
    <w:p w:rsidR="001C0325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E)</w:t>
      </w:r>
      <w:r w:rsidR="001C0325" w:rsidRPr="00B40991">
        <w:rPr>
          <w:rFonts w:ascii="Arial" w:hAnsi="Arial" w:cs="Arial"/>
          <w:noProof/>
          <w:lang w:eastAsia="fr-FR"/>
        </w:rPr>
        <w:t xml:space="preserve"> Ainsi les plexus hémorroïdaire se trouvent dans la sous-muqeuse au niveau du canal anal</w:t>
      </w:r>
    </w:p>
    <w:p w:rsidR="00525C7C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B40991" w:rsidRPr="00B40991" w:rsidRDefault="00B4099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2C1A17" w:rsidRDefault="002C1A17" w:rsidP="002C1A17">
      <w:pPr>
        <w:spacing w:line="240" w:lineRule="exact"/>
        <w:contextualSpacing/>
        <w:rPr>
          <w:rFonts w:ascii="Arial" w:hAnsi="Arial" w:cs="Arial"/>
          <w:b/>
          <w:noProof/>
          <w:u w:val="single"/>
          <w:lang w:eastAsia="fr-FR"/>
        </w:r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  <w:r w:rsidRPr="00B40991">
        <w:rPr>
          <w:rFonts w:ascii="Arial" w:hAnsi="Arial" w:cs="Arial"/>
          <w:b/>
          <w:noProof/>
          <w:u w:val="single"/>
          <w:lang w:eastAsia="fr-FR"/>
        </w:rPr>
        <w:t>QCM n°</w:t>
      </w:r>
      <w:r w:rsidR="00B40991" w:rsidRPr="00B40991">
        <w:rPr>
          <w:rFonts w:ascii="Arial" w:hAnsi="Arial" w:cs="Arial"/>
          <w:b/>
          <w:noProof/>
          <w:u w:val="single"/>
          <w:lang w:eastAsia="fr-FR"/>
        </w:rPr>
        <w:t>13</w:t>
      </w:r>
      <w:r w:rsidRPr="00B40991">
        <w:rPr>
          <w:rFonts w:ascii="Arial" w:hAnsi="Arial" w:cs="Arial"/>
          <w:b/>
          <w:noProof/>
          <w:lang w:eastAsia="fr-FR"/>
        </w:rPr>
        <w:t> :</w:t>
      </w:r>
      <w:r w:rsidR="00706840" w:rsidRPr="00B40991">
        <w:rPr>
          <w:rFonts w:ascii="Arial" w:hAnsi="Arial" w:cs="Arial"/>
          <w:b/>
          <w:noProof/>
          <w:lang w:eastAsia="fr-FR"/>
        </w:rPr>
        <w:t xml:space="preserve"> concernant la musculeuse rectale, quelles sont les propositions justes ?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A)</w:t>
      </w:r>
      <w:r w:rsidR="00706840" w:rsidRPr="00B40991">
        <w:rPr>
          <w:rFonts w:ascii="Arial" w:hAnsi="Arial" w:cs="Arial"/>
          <w:noProof/>
          <w:lang w:eastAsia="fr-FR"/>
        </w:rPr>
        <w:t xml:space="preserve"> Elle est composée de 3 couches : plexiforme interne, circulaire moyenne et longitudinale externe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B)</w:t>
      </w:r>
      <w:r w:rsidR="00706840" w:rsidRPr="00B40991">
        <w:rPr>
          <w:rFonts w:ascii="Arial" w:hAnsi="Arial" w:cs="Arial"/>
          <w:noProof/>
          <w:lang w:eastAsia="fr-FR"/>
        </w:rPr>
        <w:t xml:space="preserve"> Le sphincter lisse de l’anus est formé à partir d’un épaississement de la couche musculaire longitudinale externe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C)</w:t>
      </w:r>
      <w:r w:rsidR="00706840" w:rsidRPr="00B40991">
        <w:rPr>
          <w:rFonts w:ascii="Arial" w:hAnsi="Arial" w:cs="Arial"/>
          <w:noProof/>
          <w:lang w:eastAsia="fr-FR"/>
        </w:rPr>
        <w:t xml:space="preserve"> Le muscle curigator cutis ani est formé par des fibres issues de la couche circulaire moyenne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D)</w:t>
      </w:r>
      <w:r w:rsidR="00706840" w:rsidRPr="00B40991">
        <w:rPr>
          <w:rFonts w:ascii="Arial" w:hAnsi="Arial" w:cs="Arial"/>
          <w:noProof/>
          <w:lang w:eastAsia="fr-FR"/>
        </w:rPr>
        <w:t xml:space="preserve"> Le ligament inter-sphinctérien de Parks est tendu entre la musculeuse longitudinale externe du rectum et le muscle curigator cutis ani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E)</w:t>
      </w:r>
      <w:r w:rsidR="00706840" w:rsidRPr="00B40991">
        <w:rPr>
          <w:rFonts w:ascii="Arial" w:hAnsi="Arial" w:cs="Arial"/>
          <w:noProof/>
          <w:lang w:eastAsia="fr-FR"/>
        </w:rPr>
        <w:t xml:space="preserve"> Le sphincter strié de l’anus est directement inséré sur le muscle Levator Ani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  <w:r w:rsidRPr="00B40991">
        <w:rPr>
          <w:rFonts w:ascii="Arial" w:hAnsi="Arial" w:cs="Arial"/>
          <w:b/>
          <w:noProof/>
          <w:u w:val="single"/>
          <w:lang w:eastAsia="fr-FR"/>
        </w:rPr>
        <w:t>QCM n°</w:t>
      </w:r>
      <w:r w:rsidR="00B40991" w:rsidRPr="00B40991">
        <w:rPr>
          <w:rFonts w:ascii="Arial" w:hAnsi="Arial" w:cs="Arial"/>
          <w:b/>
          <w:noProof/>
          <w:u w:val="single"/>
          <w:lang w:eastAsia="fr-FR"/>
        </w:rPr>
        <w:t>14</w:t>
      </w:r>
      <w:r w:rsidRPr="00B40991">
        <w:rPr>
          <w:rFonts w:ascii="Arial" w:hAnsi="Arial" w:cs="Arial"/>
          <w:b/>
          <w:noProof/>
          <w:lang w:eastAsia="fr-FR"/>
        </w:rPr>
        <w:t> :</w:t>
      </w:r>
      <w:r w:rsidR="004413A5" w:rsidRPr="00B40991">
        <w:rPr>
          <w:rFonts w:ascii="Arial" w:hAnsi="Arial" w:cs="Arial"/>
          <w:b/>
          <w:noProof/>
          <w:lang w:eastAsia="fr-FR"/>
        </w:rPr>
        <w:t xml:space="preserve"> concernant la statique pelvienne, quelles sont les propositions justes ?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A)</w:t>
      </w:r>
      <w:r w:rsidR="004413A5" w:rsidRPr="00B40991">
        <w:rPr>
          <w:rFonts w:ascii="Arial" w:hAnsi="Arial" w:cs="Arial"/>
          <w:noProof/>
          <w:lang w:eastAsia="fr-FR"/>
        </w:rPr>
        <w:t xml:space="preserve"> Les femmes âgées multipares sont plus à risque d’avoir des prolapsus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B)</w:t>
      </w:r>
      <w:r w:rsidR="001B6B23" w:rsidRPr="00B40991">
        <w:rPr>
          <w:rFonts w:ascii="Arial" w:hAnsi="Arial" w:cs="Arial"/>
          <w:noProof/>
          <w:lang w:eastAsia="fr-FR"/>
        </w:rPr>
        <w:t xml:space="preserve"> Ceci est du à une distension répétée des éléments de la statique pelvienne devenu peu à peu deffectueux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C)</w:t>
      </w:r>
      <w:r w:rsidR="001B6B23" w:rsidRPr="00B40991">
        <w:rPr>
          <w:rFonts w:ascii="Arial" w:hAnsi="Arial" w:cs="Arial"/>
          <w:noProof/>
          <w:lang w:eastAsia="fr-FR"/>
        </w:rPr>
        <w:t xml:space="preserve"> </w:t>
      </w:r>
      <w:r w:rsidR="00793843" w:rsidRPr="00B40991">
        <w:rPr>
          <w:rFonts w:ascii="Arial" w:hAnsi="Arial" w:cs="Arial"/>
          <w:noProof/>
          <w:lang w:eastAsia="fr-FR"/>
        </w:rPr>
        <w:t>Le muscle ilio-psoas s’insère sur le grand trochanter fémoral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D)</w:t>
      </w:r>
      <w:r w:rsidR="00793843" w:rsidRPr="00B40991">
        <w:rPr>
          <w:rFonts w:ascii="Arial" w:hAnsi="Arial" w:cs="Arial"/>
          <w:noProof/>
          <w:lang w:eastAsia="fr-FR"/>
        </w:rPr>
        <w:t xml:space="preserve"> L’étoile fibreuse de Rogie est formée par les épaississement du fascia pelvien pariétal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E)</w:t>
      </w:r>
      <w:r w:rsidR="00B91E7C" w:rsidRPr="00B40991">
        <w:rPr>
          <w:rFonts w:ascii="Arial" w:hAnsi="Arial" w:cs="Arial"/>
          <w:noProof/>
          <w:lang w:eastAsia="fr-FR"/>
        </w:rPr>
        <w:t xml:space="preserve"> Le vagin se trouve dans l’étage antérieur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081B01" w:rsidRPr="00B40991" w:rsidRDefault="00081B01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  <w:r w:rsidRPr="00B40991">
        <w:rPr>
          <w:rFonts w:ascii="Arial" w:hAnsi="Arial" w:cs="Arial"/>
          <w:b/>
          <w:noProof/>
          <w:u w:val="single"/>
          <w:lang w:eastAsia="fr-FR"/>
        </w:rPr>
        <w:t>QCM n°</w:t>
      </w:r>
      <w:r w:rsidR="00B40991" w:rsidRPr="00B40991">
        <w:rPr>
          <w:rFonts w:ascii="Arial" w:hAnsi="Arial" w:cs="Arial"/>
          <w:b/>
          <w:noProof/>
          <w:u w:val="single"/>
          <w:lang w:eastAsia="fr-FR"/>
        </w:rPr>
        <w:t>15</w:t>
      </w:r>
      <w:r w:rsidRPr="00B40991">
        <w:rPr>
          <w:rFonts w:ascii="Arial" w:hAnsi="Arial" w:cs="Arial"/>
          <w:b/>
          <w:noProof/>
          <w:lang w:eastAsia="fr-FR"/>
        </w:rPr>
        <w:t> :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lang w:eastAsia="fr-FR"/>
        </w:rPr>
      </w:pP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A)</w:t>
      </w:r>
      <w:r w:rsidR="00745D9B" w:rsidRPr="00B40991">
        <w:rPr>
          <w:rFonts w:ascii="Arial" w:hAnsi="Arial" w:cs="Arial"/>
          <w:noProof/>
          <w:lang w:eastAsia="fr-FR"/>
        </w:rPr>
        <w:t xml:space="preserve"> Les septums vésico-vaginal et récto-vaginal interviennent dans le système de sustension de la statique pelvienne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B)</w:t>
      </w:r>
      <w:r w:rsidR="00745D9B" w:rsidRPr="00B40991">
        <w:rPr>
          <w:rFonts w:ascii="Arial" w:hAnsi="Arial" w:cs="Arial"/>
          <w:noProof/>
          <w:lang w:eastAsia="fr-FR"/>
        </w:rPr>
        <w:t xml:space="preserve"> Le paramètre est tendu entre le col utérin et la paroi interne du pelvis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C)</w:t>
      </w:r>
      <w:r w:rsidR="00ED689B" w:rsidRPr="00B40991">
        <w:rPr>
          <w:rFonts w:ascii="Arial" w:hAnsi="Arial" w:cs="Arial"/>
          <w:noProof/>
          <w:lang w:eastAsia="fr-FR"/>
        </w:rPr>
        <w:t xml:space="preserve"> Les artères issues de l’artère hypogastrique et destinées à la vascularisation des viscères pelviens empruntent les ligaments constitutifs des lames sacro-recto-génito-vésico-pubiennes de Delbet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D)</w:t>
      </w:r>
      <w:r w:rsidR="00ED689B" w:rsidRPr="00B40991">
        <w:rPr>
          <w:rFonts w:ascii="Arial" w:hAnsi="Arial" w:cs="Arial"/>
          <w:noProof/>
          <w:lang w:eastAsia="fr-FR"/>
        </w:rPr>
        <w:t xml:space="preserve"> La cœlioscopie permet de voir les organes pelviens en vue inférieure</w:t>
      </w:r>
    </w:p>
    <w:p w:rsidR="00525C7C" w:rsidRPr="00B40991" w:rsidRDefault="00525C7C" w:rsidP="002C1A17">
      <w:pPr>
        <w:spacing w:line="240" w:lineRule="exact"/>
        <w:contextualSpacing/>
        <w:rPr>
          <w:rFonts w:ascii="Arial" w:hAnsi="Arial" w:cs="Arial"/>
          <w:noProof/>
          <w:lang w:eastAsia="fr-FR"/>
        </w:rPr>
      </w:pPr>
      <w:r w:rsidRPr="00B40991">
        <w:rPr>
          <w:rFonts w:ascii="Arial" w:hAnsi="Arial" w:cs="Arial"/>
          <w:noProof/>
          <w:lang w:eastAsia="fr-FR"/>
        </w:rPr>
        <w:t>E)</w:t>
      </w:r>
      <w:r w:rsidR="00ED689B" w:rsidRPr="00B40991">
        <w:rPr>
          <w:rFonts w:ascii="Arial" w:hAnsi="Arial" w:cs="Arial"/>
          <w:noProof/>
          <w:lang w:eastAsia="fr-FR"/>
        </w:rPr>
        <w:t xml:space="preserve"> L’utérus est anté-versé grâce à un angle de 90°-110° ouvert en avant entre le vagin et l’utérus</w:t>
      </w:r>
    </w:p>
    <w:p w:rsidR="00525C7C" w:rsidRPr="002C1A17" w:rsidRDefault="00525C7C" w:rsidP="002C1A17">
      <w:pPr>
        <w:spacing w:line="240" w:lineRule="exact"/>
        <w:contextualSpacing/>
        <w:rPr>
          <w:rFonts w:ascii="Arial" w:hAnsi="Arial" w:cs="Arial"/>
          <w:b/>
          <w:noProof/>
          <w:color w:val="FF0066"/>
          <w:lang w:eastAsia="fr-FR"/>
        </w:rPr>
      </w:pPr>
    </w:p>
    <w:p w:rsidR="00525C7C" w:rsidRPr="002C1A17" w:rsidRDefault="002C1A17" w:rsidP="002C1A17">
      <w:pPr>
        <w:spacing w:line="240" w:lineRule="exact"/>
        <w:contextualSpacing/>
        <w:jc w:val="center"/>
        <w:rPr>
          <w:rFonts w:ascii="Arial" w:hAnsi="Arial" w:cs="Arial"/>
          <w:b/>
          <w:color w:val="FF0066"/>
          <w:u w:val="thick"/>
        </w:rPr>
      </w:pPr>
      <w:r w:rsidRPr="002C1A17">
        <w:rPr>
          <w:rFonts w:ascii="Arial" w:hAnsi="Arial" w:cs="Arial"/>
          <w:b/>
          <w:color w:val="FF0066"/>
          <w:u w:val="thick"/>
        </w:rPr>
        <w:t>_____________________________________________________</w:t>
      </w:r>
    </w:p>
    <w:sectPr w:rsidR="00525C7C" w:rsidRPr="002C1A17" w:rsidSect="00B91E7C">
      <w:type w:val="continuous"/>
      <w:pgSz w:w="16838" w:h="11906" w:orient="landscape"/>
      <w:pgMar w:top="567" w:right="567" w:bottom="567" w:left="567" w:header="708" w:footer="708" w:gutter="0"/>
      <w:pgBorders w:offsetFrom="page">
        <w:top w:val="heartGray" w:sz="19" w:space="9" w:color="auto"/>
        <w:left w:val="heartGray" w:sz="19" w:space="9" w:color="auto"/>
        <w:bottom w:val="heartGray" w:sz="19" w:space="9" w:color="auto"/>
        <w:right w:val="heartGray" w:sz="19" w:space="9" w:color="auto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081B01"/>
    <w:rsid w:val="00081B01"/>
    <w:rsid w:val="0008398C"/>
    <w:rsid w:val="001B6B23"/>
    <w:rsid w:val="001C0325"/>
    <w:rsid w:val="001E5A91"/>
    <w:rsid w:val="00224ADF"/>
    <w:rsid w:val="00246DFB"/>
    <w:rsid w:val="002800CB"/>
    <w:rsid w:val="002C1A17"/>
    <w:rsid w:val="002E57D1"/>
    <w:rsid w:val="00326F7A"/>
    <w:rsid w:val="003B6E14"/>
    <w:rsid w:val="004413A5"/>
    <w:rsid w:val="00525C7C"/>
    <w:rsid w:val="0054647B"/>
    <w:rsid w:val="005F49B6"/>
    <w:rsid w:val="006033C6"/>
    <w:rsid w:val="00617FBF"/>
    <w:rsid w:val="006556C2"/>
    <w:rsid w:val="00680A0B"/>
    <w:rsid w:val="00706840"/>
    <w:rsid w:val="00745D9B"/>
    <w:rsid w:val="00774125"/>
    <w:rsid w:val="00793843"/>
    <w:rsid w:val="007E735C"/>
    <w:rsid w:val="00837A92"/>
    <w:rsid w:val="00856307"/>
    <w:rsid w:val="0095514D"/>
    <w:rsid w:val="00AD3572"/>
    <w:rsid w:val="00B40991"/>
    <w:rsid w:val="00B81956"/>
    <w:rsid w:val="00B91E7C"/>
    <w:rsid w:val="00C93515"/>
    <w:rsid w:val="00CF7BF9"/>
    <w:rsid w:val="00E3177E"/>
    <w:rsid w:val="00ED2964"/>
    <w:rsid w:val="00ED689B"/>
    <w:rsid w:val="00EE4812"/>
    <w:rsid w:val="00F070F1"/>
    <w:rsid w:val="00F54BE2"/>
    <w:rsid w:val="00F7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3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81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1B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1145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</dc:creator>
  <cp:lastModifiedBy>Charline</cp:lastModifiedBy>
  <cp:revision>25</cp:revision>
  <dcterms:created xsi:type="dcterms:W3CDTF">2013-04-27T15:23:00Z</dcterms:created>
  <dcterms:modified xsi:type="dcterms:W3CDTF">2013-04-29T09:02:00Z</dcterms:modified>
</cp:coreProperties>
</file>