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2171" w:rsidRPr="00551C50" w:rsidRDefault="0057318E" w:rsidP="00FE4281">
      <w:pPr>
        <w:spacing w:after="0"/>
        <w:jc w:val="center"/>
        <w:rPr>
          <w:b/>
          <w:color w:val="333399"/>
          <w:sz w:val="28"/>
          <w:szCs w:val="20"/>
        </w:rPr>
      </w:pPr>
      <w:bookmarkStart w:id="0" w:name="_GoBack"/>
      <w:bookmarkEnd w:id="0"/>
      <w:r w:rsidRPr="00551C50">
        <w:rPr>
          <w:b/>
          <w:color w:val="333399"/>
          <w:sz w:val="28"/>
          <w:szCs w:val="20"/>
        </w:rPr>
        <w:t>Aspects moléculaires et cellulaires de la douleur</w:t>
      </w:r>
    </w:p>
    <w:p w:rsidR="0057318E" w:rsidRPr="0057318E" w:rsidRDefault="0057318E" w:rsidP="0057318E">
      <w:pPr>
        <w:spacing w:after="0"/>
        <w:rPr>
          <w:sz w:val="20"/>
          <w:szCs w:val="20"/>
        </w:rPr>
      </w:pPr>
    </w:p>
    <w:p w:rsidR="0057318E" w:rsidRPr="00551C50" w:rsidRDefault="0057318E" w:rsidP="0057318E">
      <w:pPr>
        <w:spacing w:after="0"/>
        <w:jc w:val="both"/>
        <w:rPr>
          <w:sz w:val="20"/>
          <w:szCs w:val="20"/>
        </w:rPr>
      </w:pPr>
      <w:r w:rsidRPr="00551C50">
        <w:rPr>
          <w:b/>
          <w:color w:val="333399"/>
          <w:sz w:val="20"/>
          <w:szCs w:val="20"/>
        </w:rPr>
        <w:t>Historique :</w:t>
      </w:r>
    </w:p>
    <w:p w:rsidR="0057318E" w:rsidRPr="00551C50" w:rsidRDefault="0057318E" w:rsidP="00551C50">
      <w:pPr>
        <w:pStyle w:val="Paragraphedeliste"/>
        <w:numPr>
          <w:ilvl w:val="0"/>
          <w:numId w:val="10"/>
        </w:numPr>
        <w:jc w:val="both"/>
        <w:rPr>
          <w:sz w:val="20"/>
          <w:szCs w:val="20"/>
        </w:rPr>
      </w:pPr>
      <w:r w:rsidRPr="00551C50">
        <w:rPr>
          <w:sz w:val="20"/>
          <w:szCs w:val="20"/>
          <w:u w:val="single"/>
        </w:rPr>
        <w:t>Il y a très longtemps</w:t>
      </w:r>
      <w:r w:rsidR="00551C50" w:rsidRPr="00551C50">
        <w:rPr>
          <w:sz w:val="20"/>
          <w:szCs w:val="20"/>
        </w:rPr>
        <w:t xml:space="preserve"> : </w:t>
      </w:r>
      <w:r w:rsidRPr="00551C50">
        <w:rPr>
          <w:sz w:val="20"/>
          <w:szCs w:val="20"/>
        </w:rPr>
        <w:t xml:space="preserve">douleur </w:t>
      </w:r>
      <w:r w:rsidR="00551C50" w:rsidRPr="00551C50">
        <w:rPr>
          <w:sz w:val="20"/>
          <w:szCs w:val="20"/>
        </w:rPr>
        <w:t xml:space="preserve">= </w:t>
      </w:r>
      <w:r w:rsidRPr="00551C50">
        <w:rPr>
          <w:sz w:val="20"/>
          <w:szCs w:val="20"/>
        </w:rPr>
        <w:t>incor</w:t>
      </w:r>
      <w:r w:rsidR="00FE4281" w:rsidRPr="00551C50">
        <w:rPr>
          <w:sz w:val="20"/>
          <w:szCs w:val="20"/>
        </w:rPr>
        <w:t xml:space="preserve">poration de fluides maléfiques </w:t>
      </w:r>
      <w:r w:rsidRPr="00551C50">
        <w:rPr>
          <w:sz w:val="20"/>
          <w:szCs w:val="20"/>
        </w:rPr>
        <w:t>dans le corps.</w:t>
      </w:r>
    </w:p>
    <w:p w:rsidR="0057318E" w:rsidRPr="00551C50" w:rsidRDefault="0057318E" w:rsidP="00551C50">
      <w:pPr>
        <w:pStyle w:val="Paragraphedeliste"/>
        <w:numPr>
          <w:ilvl w:val="0"/>
          <w:numId w:val="10"/>
        </w:numPr>
        <w:jc w:val="both"/>
        <w:rPr>
          <w:sz w:val="20"/>
          <w:szCs w:val="20"/>
        </w:rPr>
      </w:pPr>
      <w:r w:rsidRPr="00551C50">
        <w:rPr>
          <w:sz w:val="20"/>
          <w:szCs w:val="20"/>
          <w:u w:val="single"/>
        </w:rPr>
        <w:t>Egyptiens, puis Grecs</w:t>
      </w:r>
      <w:r w:rsidR="00551C50" w:rsidRPr="00551C50">
        <w:rPr>
          <w:sz w:val="20"/>
          <w:szCs w:val="20"/>
        </w:rPr>
        <w:t> :</w:t>
      </w:r>
      <w:r w:rsidRPr="00551C50">
        <w:rPr>
          <w:sz w:val="20"/>
          <w:szCs w:val="20"/>
        </w:rPr>
        <w:t xml:space="preserve"> siège de la douleur </w:t>
      </w:r>
      <w:r w:rsidR="00551C50" w:rsidRPr="00551C50">
        <w:rPr>
          <w:sz w:val="20"/>
          <w:szCs w:val="20"/>
        </w:rPr>
        <w:t>=</w:t>
      </w:r>
      <w:r w:rsidRPr="00551C50">
        <w:rPr>
          <w:sz w:val="20"/>
          <w:szCs w:val="20"/>
        </w:rPr>
        <w:t xml:space="preserve"> cœur</w:t>
      </w:r>
      <w:r w:rsidR="00551C50" w:rsidRPr="00551C50">
        <w:rPr>
          <w:sz w:val="20"/>
          <w:szCs w:val="20"/>
        </w:rPr>
        <w:t xml:space="preserve"> (intégration de l’aspect sensoriel)</w:t>
      </w:r>
    </w:p>
    <w:p w:rsidR="0057318E" w:rsidRPr="00551C50" w:rsidRDefault="0057318E" w:rsidP="00551C50">
      <w:pPr>
        <w:pStyle w:val="Paragraphedeliste"/>
        <w:numPr>
          <w:ilvl w:val="0"/>
          <w:numId w:val="10"/>
        </w:numPr>
        <w:jc w:val="both"/>
        <w:rPr>
          <w:sz w:val="20"/>
          <w:szCs w:val="20"/>
        </w:rPr>
      </w:pPr>
      <w:r w:rsidRPr="00551C50">
        <w:rPr>
          <w:sz w:val="20"/>
          <w:szCs w:val="20"/>
          <w:u w:val="single"/>
        </w:rPr>
        <w:t>Descartes et Léonard de Vinci</w:t>
      </w:r>
      <w:r w:rsidR="00551C50" w:rsidRPr="00551C50">
        <w:rPr>
          <w:sz w:val="20"/>
          <w:szCs w:val="20"/>
        </w:rPr>
        <w:t> :</w:t>
      </w:r>
      <w:r w:rsidRPr="00551C50">
        <w:rPr>
          <w:sz w:val="20"/>
          <w:szCs w:val="20"/>
        </w:rPr>
        <w:t xml:space="preserve"> notions d’</w:t>
      </w:r>
      <w:r w:rsidRPr="00551C50">
        <w:rPr>
          <w:b/>
          <w:sz w:val="20"/>
          <w:szCs w:val="20"/>
        </w:rPr>
        <w:t>implication du SN</w:t>
      </w:r>
      <w:r w:rsidRPr="00551C50">
        <w:rPr>
          <w:sz w:val="20"/>
          <w:szCs w:val="20"/>
        </w:rPr>
        <w:t xml:space="preserve"> dans la douleur </w:t>
      </w:r>
    </w:p>
    <w:p w:rsidR="0057318E" w:rsidRPr="00551C50" w:rsidRDefault="00551C50" w:rsidP="00551C50">
      <w:pPr>
        <w:pStyle w:val="Paragraphedeliste"/>
        <w:numPr>
          <w:ilvl w:val="0"/>
          <w:numId w:val="10"/>
        </w:numPr>
        <w:jc w:val="both"/>
        <w:rPr>
          <w:sz w:val="20"/>
          <w:szCs w:val="20"/>
        </w:rPr>
      </w:pPr>
      <w:r w:rsidRPr="00551C50">
        <w:rPr>
          <w:sz w:val="20"/>
          <w:szCs w:val="20"/>
          <w:u w:val="single"/>
        </w:rPr>
        <w:t>N</w:t>
      </w:r>
      <w:r w:rsidR="0057318E" w:rsidRPr="00551C50">
        <w:rPr>
          <w:sz w:val="20"/>
          <w:szCs w:val="20"/>
          <w:u w:val="single"/>
        </w:rPr>
        <w:t>otions actuelles</w:t>
      </w:r>
      <w:r w:rsidR="0057318E" w:rsidRPr="00551C50">
        <w:rPr>
          <w:sz w:val="20"/>
          <w:szCs w:val="20"/>
        </w:rPr>
        <w:t xml:space="preserve"> </w:t>
      </w:r>
      <w:r>
        <w:rPr>
          <w:sz w:val="20"/>
          <w:szCs w:val="20"/>
        </w:rPr>
        <w:t>(</w:t>
      </w:r>
      <w:r w:rsidR="0057318E" w:rsidRPr="00551C50">
        <w:rPr>
          <w:sz w:val="20"/>
          <w:szCs w:val="20"/>
        </w:rPr>
        <w:t>XIX</w:t>
      </w:r>
      <w:r w:rsidR="0057318E" w:rsidRPr="00551C50">
        <w:rPr>
          <w:sz w:val="20"/>
          <w:szCs w:val="20"/>
          <w:vertAlign w:val="superscript"/>
        </w:rPr>
        <w:t xml:space="preserve">ème </w:t>
      </w:r>
      <w:r w:rsidR="0057318E" w:rsidRPr="00551C50">
        <w:rPr>
          <w:sz w:val="20"/>
          <w:szCs w:val="20"/>
        </w:rPr>
        <w:t>siècle</w:t>
      </w:r>
      <w:r>
        <w:rPr>
          <w:sz w:val="20"/>
          <w:szCs w:val="20"/>
        </w:rPr>
        <w:t>)</w:t>
      </w:r>
      <w:r w:rsidR="0057318E" w:rsidRPr="00551C50">
        <w:rPr>
          <w:sz w:val="20"/>
          <w:szCs w:val="20"/>
        </w:rPr>
        <w:t xml:space="preserve"> : </w:t>
      </w:r>
      <w:r w:rsidR="0057318E" w:rsidRPr="00551C50">
        <w:rPr>
          <w:b/>
          <w:sz w:val="20"/>
          <w:szCs w:val="20"/>
        </w:rPr>
        <w:t xml:space="preserve">système spécifique </w:t>
      </w:r>
      <w:r w:rsidR="0057318E" w:rsidRPr="00551C50">
        <w:rPr>
          <w:sz w:val="20"/>
          <w:szCs w:val="20"/>
        </w:rPr>
        <w:t xml:space="preserve">dédié à </w:t>
      </w:r>
      <w:r>
        <w:rPr>
          <w:sz w:val="20"/>
          <w:szCs w:val="20"/>
        </w:rPr>
        <w:t>la douleur</w:t>
      </w:r>
      <w:r w:rsidR="0057318E" w:rsidRPr="00551C50">
        <w:rPr>
          <w:sz w:val="20"/>
          <w:szCs w:val="20"/>
        </w:rPr>
        <w:t xml:space="preserve">. </w:t>
      </w:r>
      <w:r>
        <w:rPr>
          <w:sz w:val="20"/>
          <w:szCs w:val="20"/>
        </w:rPr>
        <w:t>Mais</w:t>
      </w:r>
      <w:r w:rsidR="0057318E" w:rsidRPr="00551C50">
        <w:rPr>
          <w:sz w:val="20"/>
          <w:szCs w:val="20"/>
        </w:rPr>
        <w:t xml:space="preserve"> jusque dans les années 60, la douleur </w:t>
      </w:r>
      <w:r>
        <w:rPr>
          <w:sz w:val="20"/>
          <w:szCs w:val="20"/>
        </w:rPr>
        <w:t>avait un statut</w:t>
      </w:r>
      <w:r w:rsidR="0057318E" w:rsidRPr="00551C50">
        <w:rPr>
          <w:sz w:val="20"/>
          <w:szCs w:val="20"/>
        </w:rPr>
        <w:t xml:space="preserve"> particulier : aspect </w:t>
      </w:r>
      <w:r w:rsidR="0057318E" w:rsidRPr="00551C50">
        <w:rPr>
          <w:sz w:val="20"/>
          <w:szCs w:val="20"/>
          <w:u w:val="single"/>
        </w:rPr>
        <w:t>rédempteur</w:t>
      </w:r>
      <w:r>
        <w:rPr>
          <w:sz w:val="20"/>
          <w:szCs w:val="20"/>
        </w:rPr>
        <w:t xml:space="preserve"> →</w:t>
      </w:r>
      <w:r w:rsidR="0057318E" w:rsidRPr="00551C50">
        <w:rPr>
          <w:sz w:val="20"/>
          <w:szCs w:val="20"/>
        </w:rPr>
        <w:t xml:space="preserve"> </w:t>
      </w:r>
      <w:r w:rsidRPr="00551C50">
        <w:rPr>
          <w:sz w:val="20"/>
          <w:szCs w:val="20"/>
        </w:rPr>
        <w:t xml:space="preserve">analgésie faible </w:t>
      </w:r>
      <w:r w:rsidRPr="00551C50">
        <w:rPr>
          <w:i/>
          <w:color w:val="595959" w:themeColor="text1" w:themeTint="A6"/>
          <w:sz w:val="20"/>
          <w:szCs w:val="20"/>
        </w:rPr>
        <w:t>(</w:t>
      </w:r>
      <w:r w:rsidR="0057318E" w:rsidRPr="00551C50">
        <w:rPr>
          <w:i/>
          <w:color w:val="595959" w:themeColor="text1" w:themeTint="A6"/>
          <w:sz w:val="20"/>
          <w:szCs w:val="20"/>
        </w:rPr>
        <w:t>exemple</w:t>
      </w:r>
      <w:r w:rsidRPr="00551C50">
        <w:rPr>
          <w:i/>
          <w:color w:val="595959" w:themeColor="text1" w:themeTint="A6"/>
          <w:sz w:val="20"/>
          <w:szCs w:val="20"/>
        </w:rPr>
        <w:t xml:space="preserve"> : </w:t>
      </w:r>
      <w:r w:rsidR="0057318E" w:rsidRPr="00551C50">
        <w:rPr>
          <w:i/>
          <w:color w:val="595959" w:themeColor="text1" w:themeTint="A6"/>
          <w:sz w:val="20"/>
          <w:szCs w:val="20"/>
        </w:rPr>
        <w:t>lors d’une opération, la douleur était normale, on ne le soignait pas</w:t>
      </w:r>
      <w:r w:rsidRPr="00551C50">
        <w:rPr>
          <w:i/>
          <w:color w:val="595959" w:themeColor="text1" w:themeTint="A6"/>
          <w:sz w:val="20"/>
          <w:szCs w:val="20"/>
        </w:rPr>
        <w:t>)</w:t>
      </w:r>
      <w:r>
        <w:rPr>
          <w:sz w:val="20"/>
          <w:szCs w:val="20"/>
        </w:rPr>
        <w:t xml:space="preserve">. </w:t>
      </w:r>
      <w:r w:rsidR="0057318E" w:rsidRPr="00551C50">
        <w:rPr>
          <w:sz w:val="20"/>
          <w:szCs w:val="20"/>
        </w:rPr>
        <w:t xml:space="preserve">Cette notion </w:t>
      </w:r>
      <w:r>
        <w:rPr>
          <w:sz w:val="20"/>
          <w:szCs w:val="20"/>
        </w:rPr>
        <w:t>a</w:t>
      </w:r>
      <w:r w:rsidR="0057318E" w:rsidRPr="00551C50">
        <w:rPr>
          <w:sz w:val="20"/>
          <w:szCs w:val="20"/>
        </w:rPr>
        <w:t xml:space="preserve"> évoluée depuis les années 70, car maintenant la douleur est complètement prise en compte</w:t>
      </w:r>
      <w:r>
        <w:rPr>
          <w:sz w:val="20"/>
          <w:szCs w:val="20"/>
        </w:rPr>
        <w:t xml:space="preserve"> →</w:t>
      </w:r>
      <w:r w:rsidR="0057318E" w:rsidRPr="00551C50">
        <w:rPr>
          <w:sz w:val="20"/>
          <w:szCs w:val="20"/>
        </w:rPr>
        <w:t xml:space="preserve"> centres de prise en charge dans les hôpitaux. Cette évolution </w:t>
      </w:r>
      <w:r>
        <w:rPr>
          <w:sz w:val="20"/>
          <w:szCs w:val="20"/>
        </w:rPr>
        <w:t>va</w:t>
      </w:r>
      <w:r w:rsidR="0057318E" w:rsidRPr="00551C50">
        <w:rPr>
          <w:sz w:val="20"/>
          <w:szCs w:val="20"/>
        </w:rPr>
        <w:t xml:space="preserve"> </w:t>
      </w:r>
      <w:r>
        <w:rPr>
          <w:sz w:val="20"/>
          <w:szCs w:val="20"/>
        </w:rPr>
        <w:t xml:space="preserve">de </w:t>
      </w:r>
      <w:r w:rsidR="0057318E" w:rsidRPr="00551C50">
        <w:rPr>
          <w:sz w:val="20"/>
          <w:szCs w:val="20"/>
        </w:rPr>
        <w:t xml:space="preserve">pair avec la meilleure connaissance des mécanismes physiologiques et l’apparition </w:t>
      </w:r>
      <w:r>
        <w:rPr>
          <w:sz w:val="20"/>
          <w:szCs w:val="20"/>
        </w:rPr>
        <w:t xml:space="preserve">de </w:t>
      </w:r>
      <w:r w:rsidR="0057318E" w:rsidRPr="00551C50">
        <w:rPr>
          <w:sz w:val="20"/>
          <w:szCs w:val="20"/>
        </w:rPr>
        <w:t>morphine, anti-inflam</w:t>
      </w:r>
      <w:r>
        <w:rPr>
          <w:sz w:val="20"/>
          <w:szCs w:val="20"/>
        </w:rPr>
        <w:t xml:space="preserve"> … </w:t>
      </w:r>
    </w:p>
    <w:p w:rsidR="0057318E" w:rsidRPr="0057318E" w:rsidRDefault="0057318E" w:rsidP="0057318E">
      <w:pPr>
        <w:spacing w:after="0"/>
        <w:jc w:val="both"/>
        <w:rPr>
          <w:sz w:val="20"/>
          <w:szCs w:val="20"/>
        </w:rPr>
      </w:pPr>
    </w:p>
    <w:p w:rsidR="0057318E" w:rsidRPr="00551C50" w:rsidRDefault="00551C50" w:rsidP="0057318E">
      <w:pPr>
        <w:pStyle w:val="Paragraphedeliste"/>
        <w:numPr>
          <w:ilvl w:val="0"/>
          <w:numId w:val="1"/>
        </w:numPr>
        <w:jc w:val="both"/>
        <w:rPr>
          <w:b/>
          <w:color w:val="333399"/>
          <w:sz w:val="22"/>
          <w:szCs w:val="20"/>
        </w:rPr>
      </w:pPr>
      <w:r w:rsidRPr="00551C50">
        <w:rPr>
          <w:b/>
          <w:color w:val="333399"/>
          <w:sz w:val="22"/>
          <w:szCs w:val="20"/>
        </w:rPr>
        <w:t>Le système nocicepteur</w:t>
      </w:r>
    </w:p>
    <w:p w:rsidR="0057318E" w:rsidRPr="00551C50" w:rsidRDefault="0057318E" w:rsidP="0057318E">
      <w:pPr>
        <w:spacing w:after="0"/>
        <w:jc w:val="both"/>
        <w:rPr>
          <w:sz w:val="10"/>
          <w:szCs w:val="10"/>
        </w:rPr>
      </w:pPr>
    </w:p>
    <w:p w:rsidR="0057318E" w:rsidRPr="00874F80" w:rsidRDefault="0057318E" w:rsidP="0057318E">
      <w:pPr>
        <w:pStyle w:val="Paragraphedeliste"/>
        <w:numPr>
          <w:ilvl w:val="0"/>
          <w:numId w:val="2"/>
        </w:numPr>
        <w:jc w:val="both"/>
        <w:rPr>
          <w:b/>
          <w:color w:val="2B70FF" w:themeColor="accent6" w:themeTint="99"/>
          <w:sz w:val="20"/>
          <w:szCs w:val="20"/>
        </w:rPr>
      </w:pPr>
      <w:r w:rsidRPr="00874F80">
        <w:rPr>
          <w:b/>
          <w:color w:val="2B70FF" w:themeColor="accent6" w:themeTint="99"/>
          <w:sz w:val="20"/>
          <w:szCs w:val="20"/>
        </w:rPr>
        <w:t>G</w:t>
      </w:r>
      <w:r w:rsidR="00551C50" w:rsidRPr="00874F80">
        <w:rPr>
          <w:b/>
          <w:color w:val="2B70FF" w:themeColor="accent6" w:themeTint="99"/>
          <w:sz w:val="20"/>
          <w:szCs w:val="20"/>
        </w:rPr>
        <w:t>énéralités</w:t>
      </w:r>
    </w:p>
    <w:p w:rsidR="0057318E" w:rsidRPr="00F0015E" w:rsidRDefault="0057318E" w:rsidP="0057318E">
      <w:pPr>
        <w:spacing w:after="0"/>
        <w:jc w:val="both"/>
        <w:rPr>
          <w:sz w:val="10"/>
          <w:szCs w:val="10"/>
        </w:rPr>
      </w:pPr>
    </w:p>
    <w:p w:rsidR="0057318E" w:rsidRDefault="00AC458C" w:rsidP="0057318E">
      <w:pPr>
        <w:spacing w:after="0"/>
        <w:jc w:val="both"/>
        <w:rPr>
          <w:sz w:val="20"/>
          <w:szCs w:val="20"/>
        </w:rPr>
      </w:pPr>
      <w:r>
        <w:rPr>
          <w:noProof/>
          <w:lang w:eastAsia="zh-TW"/>
        </w:rPr>
        <w:drawing>
          <wp:anchor distT="0" distB="0" distL="114300" distR="114300" simplePos="0" relativeHeight="251658240" behindDoc="0" locked="0" layoutInCell="1" allowOverlap="1" wp14:anchorId="1614ECBF" wp14:editId="3BCB298A">
            <wp:simplePos x="0" y="0"/>
            <wp:positionH relativeFrom="margin">
              <wp:posOffset>4628515</wp:posOffset>
            </wp:positionH>
            <wp:positionV relativeFrom="margin">
              <wp:posOffset>2609850</wp:posOffset>
            </wp:positionV>
            <wp:extent cx="2237105" cy="1287780"/>
            <wp:effectExtent l="0" t="0" r="0" b="7620"/>
            <wp:wrapSquare wrapText="bothSides"/>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2237105" cy="1287780"/>
                    </a:xfrm>
                    <a:prstGeom prst="rect">
                      <a:avLst/>
                    </a:prstGeom>
                  </pic:spPr>
                </pic:pic>
              </a:graphicData>
            </a:graphic>
          </wp:anchor>
        </w:drawing>
      </w:r>
      <w:r w:rsidR="0057318E" w:rsidRPr="00CD7FA6">
        <w:rPr>
          <w:b/>
          <w:color w:val="2B70FF" w:themeColor="accent6" w:themeTint="99"/>
          <w:sz w:val="20"/>
          <w:szCs w:val="20"/>
        </w:rPr>
        <w:t>Douleur </w:t>
      </w:r>
      <w:r w:rsidR="0057318E" w:rsidRPr="0057318E">
        <w:rPr>
          <w:sz w:val="20"/>
          <w:szCs w:val="20"/>
        </w:rPr>
        <w:t>: expérience sensorielle et émotionnelle désagréable associée à un dommage tissulaire réel ou virtuel ou décrite en termes d’un tel dommage. La douleur se distingue des autre</w:t>
      </w:r>
      <w:r w:rsidR="00B86C02">
        <w:rPr>
          <w:sz w:val="20"/>
          <w:szCs w:val="20"/>
        </w:rPr>
        <w:t xml:space="preserve">s systèmes sensoriels puisque dans l’élaboration d’une perception identifiée comme douleur, la sensation, l’émotion et la cognition sont étroitement liées → expérience personnelle et subjective. </w:t>
      </w:r>
    </w:p>
    <w:p w:rsidR="00B86C02" w:rsidRPr="00B86C02" w:rsidRDefault="00B86C02" w:rsidP="0057318E">
      <w:pPr>
        <w:spacing w:after="0"/>
        <w:jc w:val="both"/>
        <w:rPr>
          <w:sz w:val="10"/>
          <w:szCs w:val="10"/>
        </w:rPr>
      </w:pPr>
    </w:p>
    <w:p w:rsidR="00B86C02" w:rsidRDefault="00B86C02" w:rsidP="0057318E">
      <w:pPr>
        <w:spacing w:after="0"/>
        <w:jc w:val="both"/>
        <w:rPr>
          <w:sz w:val="20"/>
          <w:szCs w:val="20"/>
        </w:rPr>
      </w:pPr>
      <w:r w:rsidRPr="00B86C02">
        <w:rPr>
          <w:color w:val="A0006D" w:themeColor="accent4" w:themeShade="BF"/>
          <w:sz w:val="20"/>
          <w:szCs w:val="20"/>
          <w:u w:val="single"/>
        </w:rPr>
        <w:t>Nocicepteur</w:t>
      </w:r>
      <w:r>
        <w:rPr>
          <w:sz w:val="20"/>
          <w:szCs w:val="20"/>
        </w:rPr>
        <w:t> : R sensible aux stimuli produits par des agents potentiellement nocifs.</w:t>
      </w:r>
    </w:p>
    <w:p w:rsidR="00B86C02" w:rsidRPr="0057318E" w:rsidRDefault="00B86C02" w:rsidP="0057318E">
      <w:pPr>
        <w:spacing w:after="0"/>
        <w:jc w:val="both"/>
        <w:rPr>
          <w:sz w:val="20"/>
          <w:szCs w:val="20"/>
        </w:rPr>
      </w:pPr>
      <w:r w:rsidRPr="00B86C02">
        <w:rPr>
          <w:color w:val="A0006D" w:themeColor="accent4" w:themeShade="BF"/>
          <w:sz w:val="20"/>
          <w:szCs w:val="20"/>
          <w:u w:val="single"/>
        </w:rPr>
        <w:t>Nociception</w:t>
      </w:r>
      <w:r>
        <w:rPr>
          <w:sz w:val="20"/>
          <w:szCs w:val="20"/>
        </w:rPr>
        <w:t> : mécanisme neuronal codant une stimulation nociceptive</w:t>
      </w:r>
    </w:p>
    <w:p w:rsidR="0057318E" w:rsidRDefault="0057318E" w:rsidP="0057318E">
      <w:pPr>
        <w:spacing w:after="0"/>
        <w:jc w:val="both"/>
        <w:rPr>
          <w:b/>
          <w:sz w:val="10"/>
          <w:szCs w:val="10"/>
          <w:u w:val="single"/>
        </w:rPr>
      </w:pPr>
    </w:p>
    <w:p w:rsidR="00874F80" w:rsidRPr="00F0015E" w:rsidRDefault="00874F80" w:rsidP="0057318E">
      <w:pPr>
        <w:spacing w:after="0"/>
        <w:jc w:val="both"/>
        <w:rPr>
          <w:b/>
          <w:sz w:val="10"/>
          <w:szCs w:val="10"/>
          <w:u w:val="single"/>
        </w:rPr>
      </w:pPr>
    </w:p>
    <w:p w:rsidR="0057318E" w:rsidRPr="0057318E" w:rsidRDefault="00CD7FA6" w:rsidP="0057318E">
      <w:pPr>
        <w:spacing w:after="0"/>
        <w:jc w:val="both"/>
        <w:rPr>
          <w:sz w:val="20"/>
          <w:szCs w:val="20"/>
        </w:rPr>
      </w:pPr>
      <w:r w:rsidRPr="00CD7FA6">
        <w:rPr>
          <w:sz w:val="20"/>
          <w:szCs w:val="20"/>
          <w:u w:val="single"/>
        </w:rPr>
        <w:t>S</w:t>
      </w:r>
      <w:r w:rsidR="0057318E" w:rsidRPr="00CD7FA6">
        <w:rPr>
          <w:sz w:val="20"/>
          <w:szCs w:val="20"/>
          <w:u w:val="single"/>
        </w:rPr>
        <w:t>euil de la douleur</w:t>
      </w:r>
      <w:r w:rsidR="0057318E" w:rsidRPr="00CD7FA6">
        <w:rPr>
          <w:sz w:val="20"/>
          <w:szCs w:val="20"/>
        </w:rPr>
        <w:t> : i</w:t>
      </w:r>
      <w:r w:rsidR="0057318E" w:rsidRPr="0057318E">
        <w:rPr>
          <w:sz w:val="20"/>
          <w:szCs w:val="20"/>
        </w:rPr>
        <w:t>ntensité à laquelle</w:t>
      </w:r>
      <w:r w:rsidR="00F0015E">
        <w:rPr>
          <w:sz w:val="20"/>
          <w:szCs w:val="20"/>
        </w:rPr>
        <w:t xml:space="preserve"> un stimulus devient douloureux, p</w:t>
      </w:r>
      <w:r w:rsidR="0057318E" w:rsidRPr="0057318E">
        <w:rPr>
          <w:sz w:val="20"/>
          <w:szCs w:val="20"/>
        </w:rPr>
        <w:t xml:space="preserve">ar rapport à une sensation classique </w:t>
      </w:r>
      <w:r w:rsidR="0057318E" w:rsidRPr="00F0015E">
        <w:rPr>
          <w:i/>
          <w:color w:val="7F7F7F" w:themeColor="text1" w:themeTint="80"/>
          <w:sz w:val="20"/>
          <w:szCs w:val="20"/>
        </w:rPr>
        <w:t>(toucher, chaleur, froid…)</w:t>
      </w:r>
      <w:r w:rsidR="0057318E" w:rsidRPr="0057318E">
        <w:rPr>
          <w:sz w:val="20"/>
          <w:szCs w:val="20"/>
        </w:rPr>
        <w:t xml:space="preserve">, la douleur se caractérise par un </w:t>
      </w:r>
      <w:r w:rsidR="0057318E" w:rsidRPr="00F0015E">
        <w:rPr>
          <w:b/>
          <w:color w:val="A0006D" w:themeColor="accent4" w:themeShade="BF"/>
          <w:sz w:val="20"/>
          <w:szCs w:val="20"/>
        </w:rPr>
        <w:t>seuil</w:t>
      </w:r>
      <w:r w:rsidR="0057318E" w:rsidRPr="0057318E">
        <w:rPr>
          <w:b/>
          <w:color w:val="FF0000"/>
          <w:sz w:val="20"/>
          <w:szCs w:val="20"/>
        </w:rPr>
        <w:t> </w:t>
      </w:r>
      <w:r w:rsidR="0057318E" w:rsidRPr="0057318E">
        <w:rPr>
          <w:sz w:val="20"/>
          <w:szCs w:val="20"/>
        </w:rPr>
        <w:t xml:space="preserve">: en dessous, </w:t>
      </w:r>
      <w:r w:rsidR="00F0015E">
        <w:rPr>
          <w:sz w:val="20"/>
          <w:szCs w:val="20"/>
        </w:rPr>
        <w:t xml:space="preserve">ce n’est pas douloureux. </w:t>
      </w:r>
      <w:r w:rsidR="0057318E" w:rsidRPr="0057318E">
        <w:rPr>
          <w:sz w:val="20"/>
          <w:szCs w:val="20"/>
        </w:rPr>
        <w:t xml:space="preserve">Le seuil est variable chez l’homme </w:t>
      </w:r>
      <w:r w:rsidR="0057318E" w:rsidRPr="00F0015E">
        <w:rPr>
          <w:i/>
          <w:sz w:val="20"/>
          <w:szCs w:val="20"/>
        </w:rPr>
        <w:t>(régions du corps, moment, attention, sexe, âge…)</w:t>
      </w:r>
      <w:r w:rsidR="0057318E" w:rsidRPr="0057318E">
        <w:rPr>
          <w:sz w:val="20"/>
          <w:szCs w:val="20"/>
        </w:rPr>
        <w:t xml:space="preserve"> et entre les différentes personnes. </w:t>
      </w:r>
    </w:p>
    <w:p w:rsidR="0057318E" w:rsidRPr="00F0015E" w:rsidRDefault="00F0015E" w:rsidP="00F0015E">
      <w:pPr>
        <w:pStyle w:val="Paragraphedeliste"/>
        <w:numPr>
          <w:ilvl w:val="0"/>
          <w:numId w:val="11"/>
        </w:numPr>
        <w:jc w:val="both"/>
        <w:rPr>
          <w:color w:val="7F7F7F" w:themeColor="text1" w:themeTint="80"/>
          <w:sz w:val="20"/>
          <w:szCs w:val="20"/>
        </w:rPr>
      </w:pPr>
      <w:r w:rsidRPr="00F0015E">
        <w:rPr>
          <w:color w:val="7F7F7F" w:themeColor="text1" w:themeTint="80"/>
          <w:sz w:val="20"/>
          <w:szCs w:val="20"/>
          <w:u w:val="single"/>
        </w:rPr>
        <w:t>Exemple</w:t>
      </w:r>
      <w:r w:rsidRPr="00F0015E">
        <w:rPr>
          <w:color w:val="7F7F7F" w:themeColor="text1" w:themeTint="80"/>
          <w:sz w:val="20"/>
          <w:szCs w:val="20"/>
        </w:rPr>
        <w:t> : au-</w:t>
      </w:r>
      <w:r w:rsidR="0057318E" w:rsidRPr="00F0015E">
        <w:rPr>
          <w:color w:val="7F7F7F" w:themeColor="text1" w:themeTint="80"/>
          <w:sz w:val="20"/>
          <w:szCs w:val="20"/>
        </w:rPr>
        <w:t>dessus de 42°C pour le chaud, en dessous de 10°C pour le froid.</w:t>
      </w:r>
    </w:p>
    <w:p w:rsidR="0057318E" w:rsidRDefault="0057318E" w:rsidP="0057318E">
      <w:pPr>
        <w:spacing w:after="0"/>
        <w:jc w:val="both"/>
        <w:rPr>
          <w:sz w:val="10"/>
          <w:szCs w:val="10"/>
        </w:rPr>
      </w:pPr>
    </w:p>
    <w:p w:rsidR="00874F80" w:rsidRPr="00F0015E" w:rsidRDefault="00874F80" w:rsidP="0057318E">
      <w:pPr>
        <w:spacing w:after="0"/>
        <w:jc w:val="both"/>
        <w:rPr>
          <w:sz w:val="10"/>
          <w:szCs w:val="10"/>
        </w:rPr>
      </w:pPr>
    </w:p>
    <w:p w:rsidR="0057318E" w:rsidRPr="0057318E" w:rsidRDefault="0057318E" w:rsidP="0057318E">
      <w:pPr>
        <w:spacing w:after="0"/>
        <w:jc w:val="both"/>
        <w:rPr>
          <w:sz w:val="20"/>
          <w:szCs w:val="20"/>
        </w:rPr>
      </w:pPr>
      <w:r w:rsidRPr="0057318E">
        <w:rPr>
          <w:sz w:val="20"/>
          <w:szCs w:val="20"/>
        </w:rPr>
        <w:t>La courbe représente la sensation de douleur en f</w:t>
      </w:r>
      <w:r w:rsidR="00F0015E">
        <w:rPr>
          <w:sz w:val="20"/>
          <w:szCs w:val="20"/>
        </w:rPr>
        <w:t>°</w:t>
      </w:r>
      <w:r w:rsidRPr="0057318E">
        <w:rPr>
          <w:sz w:val="20"/>
          <w:szCs w:val="20"/>
        </w:rPr>
        <w:t xml:space="preserve"> de l’intensité du stimulus. </w:t>
      </w:r>
      <w:r w:rsidR="00F0015E">
        <w:rPr>
          <w:sz w:val="20"/>
          <w:szCs w:val="20"/>
        </w:rPr>
        <w:t>Lors d’une pathologie</w:t>
      </w:r>
      <w:r w:rsidRPr="0057318E">
        <w:rPr>
          <w:sz w:val="20"/>
          <w:szCs w:val="20"/>
        </w:rPr>
        <w:t xml:space="preserve"> </w:t>
      </w:r>
      <w:r w:rsidRPr="00F0015E">
        <w:rPr>
          <w:i/>
          <w:sz w:val="20"/>
          <w:szCs w:val="20"/>
        </w:rPr>
        <w:t>(lésion, maladie, inflammation)</w:t>
      </w:r>
      <w:r w:rsidRPr="00F0015E">
        <w:rPr>
          <w:sz w:val="20"/>
          <w:szCs w:val="20"/>
        </w:rPr>
        <w:t>,</w:t>
      </w:r>
      <w:r w:rsidRPr="0057318E">
        <w:rPr>
          <w:sz w:val="20"/>
          <w:szCs w:val="20"/>
        </w:rPr>
        <w:t xml:space="preserve"> cette courbe est décalée vers la gauche. 2 mécanismes vont se mettre en place :</w:t>
      </w:r>
    </w:p>
    <w:p w:rsidR="0057318E" w:rsidRPr="0057318E" w:rsidRDefault="0057318E" w:rsidP="0057318E">
      <w:pPr>
        <w:pStyle w:val="Paragraphedeliste"/>
        <w:numPr>
          <w:ilvl w:val="0"/>
          <w:numId w:val="3"/>
        </w:numPr>
        <w:jc w:val="both"/>
        <w:rPr>
          <w:sz w:val="20"/>
          <w:szCs w:val="20"/>
        </w:rPr>
      </w:pPr>
      <w:r w:rsidRPr="00585274">
        <w:rPr>
          <w:color w:val="A0006D" w:themeColor="accent4" w:themeShade="BF"/>
          <w:sz w:val="20"/>
          <w:szCs w:val="20"/>
          <w:u w:val="single"/>
        </w:rPr>
        <w:t>Mécanismes d’hyperalgésie</w:t>
      </w:r>
      <w:r w:rsidRPr="00F0015E">
        <w:rPr>
          <w:color w:val="A0006D" w:themeColor="accent4" w:themeShade="BF"/>
          <w:sz w:val="20"/>
          <w:szCs w:val="20"/>
        </w:rPr>
        <w:t> </w:t>
      </w:r>
      <w:r w:rsidRPr="00F0015E">
        <w:rPr>
          <w:sz w:val="20"/>
          <w:szCs w:val="20"/>
        </w:rPr>
        <w:t>:</w:t>
      </w:r>
      <w:r w:rsidRPr="0057318E">
        <w:rPr>
          <w:i/>
          <w:sz w:val="20"/>
          <w:szCs w:val="20"/>
        </w:rPr>
        <w:t xml:space="preserve"> </w:t>
      </w:r>
      <w:r w:rsidR="00F0015E">
        <w:rPr>
          <w:sz w:val="20"/>
          <w:szCs w:val="20"/>
        </w:rPr>
        <w:t>p</w:t>
      </w:r>
      <w:r w:rsidRPr="0057318E">
        <w:rPr>
          <w:sz w:val="20"/>
          <w:szCs w:val="20"/>
        </w:rPr>
        <w:t xml:space="preserve">our une même intensité de stimulus, peu douloureuse dans les conditions normales, la douleur est ressentie plus fortement dans les conditions sensibilisées. </w:t>
      </w:r>
    </w:p>
    <w:p w:rsidR="00F0015E" w:rsidRDefault="0057318E" w:rsidP="0057318E">
      <w:pPr>
        <w:pStyle w:val="Paragraphedeliste"/>
        <w:numPr>
          <w:ilvl w:val="0"/>
          <w:numId w:val="3"/>
        </w:numPr>
        <w:jc w:val="both"/>
        <w:rPr>
          <w:sz w:val="20"/>
          <w:szCs w:val="20"/>
        </w:rPr>
      </w:pPr>
      <w:r w:rsidRPr="00585274">
        <w:rPr>
          <w:color w:val="A0006D" w:themeColor="accent4" w:themeShade="BF"/>
          <w:sz w:val="20"/>
          <w:szCs w:val="20"/>
          <w:u w:val="single"/>
        </w:rPr>
        <w:t>Mécanisme d’allodynie</w:t>
      </w:r>
      <w:r w:rsidRPr="00F0015E">
        <w:rPr>
          <w:color w:val="A0006D" w:themeColor="accent4" w:themeShade="BF"/>
          <w:sz w:val="20"/>
          <w:szCs w:val="20"/>
        </w:rPr>
        <w:t> </w:t>
      </w:r>
      <w:r w:rsidRPr="00F0015E">
        <w:rPr>
          <w:sz w:val="20"/>
          <w:szCs w:val="20"/>
        </w:rPr>
        <w:t>:</w:t>
      </w:r>
      <w:r w:rsidR="00F0015E">
        <w:rPr>
          <w:sz w:val="20"/>
          <w:szCs w:val="20"/>
        </w:rPr>
        <w:t xml:space="preserve"> u</w:t>
      </w:r>
      <w:r w:rsidRPr="0057318E">
        <w:rPr>
          <w:sz w:val="20"/>
          <w:szCs w:val="20"/>
        </w:rPr>
        <w:t xml:space="preserve">ne situation non douloureuse dans les conditions normales, devient douloureuse dans les conditions sensibilisées. </w:t>
      </w:r>
    </w:p>
    <w:p w:rsidR="0057318E" w:rsidRPr="00F0015E" w:rsidRDefault="0057318E" w:rsidP="00F0015E">
      <w:pPr>
        <w:pStyle w:val="Paragraphedeliste"/>
        <w:numPr>
          <w:ilvl w:val="0"/>
          <w:numId w:val="11"/>
        </w:numPr>
        <w:jc w:val="both"/>
        <w:rPr>
          <w:color w:val="7F7F7F" w:themeColor="text1" w:themeTint="80"/>
          <w:sz w:val="20"/>
          <w:szCs w:val="20"/>
        </w:rPr>
      </w:pPr>
      <w:r w:rsidRPr="00F0015E">
        <w:rPr>
          <w:color w:val="7F7F7F" w:themeColor="text1" w:themeTint="80"/>
          <w:sz w:val="20"/>
          <w:szCs w:val="20"/>
          <w:u w:val="single"/>
        </w:rPr>
        <w:t>Coup de soleil</w:t>
      </w:r>
      <w:r w:rsidR="00F0015E" w:rsidRPr="00F0015E">
        <w:rPr>
          <w:color w:val="7F7F7F" w:themeColor="text1" w:themeTint="80"/>
          <w:sz w:val="20"/>
          <w:szCs w:val="20"/>
        </w:rPr>
        <w:t> : d</w:t>
      </w:r>
      <w:r w:rsidRPr="00F0015E">
        <w:rPr>
          <w:color w:val="7F7F7F" w:themeColor="text1" w:themeTint="80"/>
          <w:sz w:val="20"/>
          <w:szCs w:val="20"/>
        </w:rPr>
        <w:t xml:space="preserve">ouche à </w:t>
      </w:r>
      <w:r w:rsidR="00F0015E" w:rsidRPr="00F0015E">
        <w:rPr>
          <w:color w:val="7F7F7F" w:themeColor="text1" w:themeTint="80"/>
          <w:sz w:val="20"/>
          <w:szCs w:val="20"/>
        </w:rPr>
        <w:t>T°</w:t>
      </w:r>
      <w:r w:rsidRPr="00F0015E">
        <w:rPr>
          <w:color w:val="7F7F7F" w:themeColor="text1" w:themeTint="80"/>
          <w:sz w:val="20"/>
          <w:szCs w:val="20"/>
        </w:rPr>
        <w:t xml:space="preserve"> donnée non douloureuse sur peau saine / douloureuse sur </w:t>
      </w:r>
      <w:r w:rsidR="00F0015E" w:rsidRPr="00F0015E">
        <w:rPr>
          <w:color w:val="7F7F7F" w:themeColor="text1" w:themeTint="80"/>
          <w:sz w:val="20"/>
          <w:szCs w:val="20"/>
        </w:rPr>
        <w:t>coup de soleil</w:t>
      </w:r>
    </w:p>
    <w:p w:rsidR="0057318E" w:rsidRDefault="0057318E" w:rsidP="0057318E">
      <w:pPr>
        <w:spacing w:after="0"/>
        <w:jc w:val="both"/>
        <w:rPr>
          <w:sz w:val="10"/>
          <w:szCs w:val="10"/>
        </w:rPr>
      </w:pPr>
    </w:p>
    <w:p w:rsidR="00874F80" w:rsidRPr="00F0015E" w:rsidRDefault="00874F80" w:rsidP="0057318E">
      <w:pPr>
        <w:spacing w:after="0"/>
        <w:jc w:val="both"/>
        <w:rPr>
          <w:sz w:val="10"/>
          <w:szCs w:val="10"/>
        </w:rPr>
      </w:pPr>
    </w:p>
    <w:p w:rsidR="0057318E" w:rsidRPr="00F0015E" w:rsidRDefault="0057318E" w:rsidP="0057318E">
      <w:pPr>
        <w:spacing w:after="0"/>
        <w:jc w:val="both"/>
        <w:rPr>
          <w:sz w:val="20"/>
          <w:szCs w:val="20"/>
        </w:rPr>
      </w:pPr>
      <w:r w:rsidRPr="00F0015E">
        <w:rPr>
          <w:sz w:val="20"/>
          <w:szCs w:val="20"/>
        </w:rPr>
        <w:t>Différence entre nociception et douleur</w:t>
      </w:r>
      <w:r w:rsidR="00F0015E">
        <w:rPr>
          <w:sz w:val="20"/>
          <w:szCs w:val="20"/>
        </w:rPr>
        <w:t> :</w:t>
      </w:r>
    </w:p>
    <w:p w:rsidR="0057318E" w:rsidRPr="00585274" w:rsidRDefault="0057318E" w:rsidP="0057318E">
      <w:pPr>
        <w:pStyle w:val="Paragraphedeliste"/>
        <w:numPr>
          <w:ilvl w:val="0"/>
          <w:numId w:val="3"/>
        </w:numPr>
        <w:jc w:val="both"/>
        <w:rPr>
          <w:color w:val="666699"/>
          <w:sz w:val="20"/>
          <w:szCs w:val="20"/>
        </w:rPr>
      </w:pPr>
      <w:r w:rsidRPr="00585274">
        <w:rPr>
          <w:color w:val="666699"/>
          <w:sz w:val="20"/>
          <w:szCs w:val="20"/>
          <w:u w:val="single"/>
        </w:rPr>
        <w:t>Douleur</w:t>
      </w:r>
      <w:r w:rsidR="00F0015E" w:rsidRPr="00585274">
        <w:rPr>
          <w:color w:val="666699"/>
          <w:sz w:val="20"/>
          <w:szCs w:val="20"/>
        </w:rPr>
        <w:t> :</w:t>
      </w:r>
      <w:r w:rsidRPr="00585274">
        <w:rPr>
          <w:color w:val="666699"/>
          <w:sz w:val="20"/>
          <w:szCs w:val="20"/>
        </w:rPr>
        <w:t xml:space="preserve"> sensation que le cerveau va générer.</w:t>
      </w:r>
    </w:p>
    <w:p w:rsidR="0057318E" w:rsidRPr="00585274" w:rsidRDefault="0057318E" w:rsidP="0057318E">
      <w:pPr>
        <w:pStyle w:val="Paragraphedeliste"/>
        <w:numPr>
          <w:ilvl w:val="0"/>
          <w:numId w:val="3"/>
        </w:numPr>
        <w:jc w:val="both"/>
        <w:rPr>
          <w:color w:val="666699"/>
          <w:sz w:val="20"/>
          <w:szCs w:val="20"/>
        </w:rPr>
      </w:pPr>
      <w:r w:rsidRPr="00585274">
        <w:rPr>
          <w:color w:val="666699"/>
          <w:sz w:val="20"/>
          <w:szCs w:val="20"/>
          <w:u w:val="single"/>
        </w:rPr>
        <w:t>Nociception</w:t>
      </w:r>
      <w:r w:rsidR="00F0015E" w:rsidRPr="00585274">
        <w:rPr>
          <w:color w:val="666699"/>
          <w:sz w:val="20"/>
          <w:szCs w:val="20"/>
        </w:rPr>
        <w:t> :</w:t>
      </w:r>
      <w:r w:rsidRPr="00585274">
        <w:rPr>
          <w:color w:val="666699"/>
          <w:sz w:val="20"/>
          <w:szCs w:val="20"/>
        </w:rPr>
        <w:t xml:space="preserve"> conduction électrique en am</w:t>
      </w:r>
      <w:r w:rsidR="00F0015E" w:rsidRPr="00585274">
        <w:rPr>
          <w:color w:val="666699"/>
          <w:sz w:val="20"/>
          <w:szCs w:val="20"/>
        </w:rPr>
        <w:t>ont de la sensation douloureuse, portée par les nocicepteurs.</w:t>
      </w:r>
      <w:r w:rsidRPr="00585274">
        <w:rPr>
          <w:color w:val="666699"/>
          <w:sz w:val="20"/>
          <w:szCs w:val="20"/>
        </w:rPr>
        <w:t xml:space="preserve"> </w:t>
      </w:r>
    </w:p>
    <w:p w:rsidR="00F0015E" w:rsidRPr="00F0015E" w:rsidRDefault="00F0015E" w:rsidP="00F0015E">
      <w:pPr>
        <w:pStyle w:val="Paragraphedeliste"/>
        <w:jc w:val="both"/>
        <w:rPr>
          <w:sz w:val="20"/>
          <w:szCs w:val="20"/>
        </w:rPr>
      </w:pPr>
    </w:p>
    <w:tbl>
      <w:tblPr>
        <w:tblStyle w:val="Grilledutableau"/>
        <w:tblW w:w="0" w:type="auto"/>
        <w:tblBorders>
          <w:top w:val="single" w:sz="4" w:space="0" w:color="333399"/>
          <w:left w:val="none" w:sz="0" w:space="0" w:color="auto"/>
          <w:bottom w:val="single" w:sz="4" w:space="0" w:color="333399"/>
          <w:right w:val="none" w:sz="0" w:space="0" w:color="auto"/>
          <w:insideH w:val="single" w:sz="4" w:space="0" w:color="333399"/>
          <w:insideV w:val="single" w:sz="4" w:space="0" w:color="333399"/>
        </w:tblBorders>
        <w:tblLook w:val="04A0" w:firstRow="1" w:lastRow="0" w:firstColumn="1" w:lastColumn="0" w:noHBand="0" w:noVBand="1"/>
      </w:tblPr>
      <w:tblGrid>
        <w:gridCol w:w="4889"/>
        <w:gridCol w:w="4889"/>
      </w:tblGrid>
      <w:tr w:rsidR="00874F80" w:rsidTr="00AB436F">
        <w:tc>
          <w:tcPr>
            <w:tcW w:w="4889" w:type="dxa"/>
            <w:shd w:val="clear" w:color="auto" w:fill="AFD1FF"/>
          </w:tcPr>
          <w:p w:rsidR="00874F80" w:rsidRPr="00874F80" w:rsidRDefault="00874F80" w:rsidP="00874F80">
            <w:pPr>
              <w:jc w:val="center"/>
              <w:rPr>
                <w:b/>
                <w:color w:val="333399"/>
                <w:sz w:val="20"/>
                <w:szCs w:val="20"/>
              </w:rPr>
            </w:pPr>
            <w:r w:rsidRPr="00874F80">
              <w:rPr>
                <w:b/>
                <w:color w:val="333399"/>
                <w:sz w:val="20"/>
                <w:szCs w:val="20"/>
              </w:rPr>
              <w:t xml:space="preserve">Douleur physiologique </w:t>
            </w:r>
            <w:r w:rsidRPr="00874F80">
              <w:rPr>
                <w:i/>
                <w:sz w:val="20"/>
                <w:szCs w:val="20"/>
              </w:rPr>
              <w:t>= douleur aiguë</w:t>
            </w:r>
          </w:p>
        </w:tc>
        <w:tc>
          <w:tcPr>
            <w:tcW w:w="4889" w:type="dxa"/>
            <w:shd w:val="clear" w:color="auto" w:fill="AFD1FF"/>
          </w:tcPr>
          <w:p w:rsidR="00874F80" w:rsidRPr="00874F80" w:rsidRDefault="00874F80" w:rsidP="00874F80">
            <w:pPr>
              <w:jc w:val="center"/>
              <w:rPr>
                <w:b/>
                <w:color w:val="333399"/>
                <w:sz w:val="20"/>
                <w:szCs w:val="20"/>
              </w:rPr>
            </w:pPr>
            <w:r w:rsidRPr="00874F80">
              <w:rPr>
                <w:b/>
                <w:color w:val="333399"/>
                <w:sz w:val="20"/>
                <w:szCs w:val="20"/>
              </w:rPr>
              <w:t xml:space="preserve">Douleur pathologique </w:t>
            </w:r>
            <w:r w:rsidRPr="00874F80">
              <w:rPr>
                <w:i/>
                <w:sz w:val="20"/>
                <w:szCs w:val="20"/>
              </w:rPr>
              <w:t>= douleur chronique</w:t>
            </w:r>
          </w:p>
        </w:tc>
      </w:tr>
      <w:tr w:rsidR="00874F80" w:rsidTr="00AB436F">
        <w:tc>
          <w:tcPr>
            <w:tcW w:w="4889" w:type="dxa"/>
            <w:shd w:val="clear" w:color="auto" w:fill="FFFFFF" w:themeFill="background1"/>
          </w:tcPr>
          <w:p w:rsidR="00874F80" w:rsidRDefault="00874F80" w:rsidP="00874F80">
            <w:pPr>
              <w:jc w:val="both"/>
              <w:rPr>
                <w:b/>
                <w:color w:val="2B70FF" w:themeColor="accent6" w:themeTint="99"/>
                <w:sz w:val="20"/>
                <w:szCs w:val="20"/>
              </w:rPr>
            </w:pPr>
            <w:r>
              <w:rPr>
                <w:sz w:val="20"/>
                <w:szCs w:val="20"/>
              </w:rPr>
              <w:t>S</w:t>
            </w:r>
            <w:r w:rsidRPr="00874F80">
              <w:rPr>
                <w:sz w:val="20"/>
                <w:szCs w:val="20"/>
              </w:rPr>
              <w:t xml:space="preserve">ignal d’alarme, &lt; 3 mois, rôle protecteur de l’organisme, permet d’adopter une position antalgique </w:t>
            </w:r>
            <w:r w:rsidRPr="00874F80">
              <w:rPr>
                <w:i/>
                <w:color w:val="595959" w:themeColor="text1" w:themeTint="A6"/>
                <w:sz w:val="20"/>
                <w:szCs w:val="20"/>
              </w:rPr>
              <w:t>(ex : panser et protéger une plaie pour favoriser la cicatrisation).</w:t>
            </w:r>
            <w:r w:rsidRPr="00874F80">
              <w:rPr>
                <w:color w:val="595959" w:themeColor="text1" w:themeTint="A6"/>
                <w:sz w:val="20"/>
                <w:szCs w:val="20"/>
              </w:rPr>
              <w:t xml:space="preserve"> </w:t>
            </w:r>
            <w:r w:rsidRPr="00874F80">
              <w:rPr>
                <w:sz w:val="20"/>
                <w:szCs w:val="20"/>
              </w:rPr>
              <w:t>Les personnes qui ne ressentent pas la douleur (insensibilité congénitale) ont une expérience de vie courte</w:t>
            </w:r>
          </w:p>
        </w:tc>
        <w:tc>
          <w:tcPr>
            <w:tcW w:w="4889" w:type="dxa"/>
            <w:shd w:val="clear" w:color="auto" w:fill="FFFFFF" w:themeFill="background1"/>
          </w:tcPr>
          <w:p w:rsidR="00874F80" w:rsidRDefault="00874F80" w:rsidP="00874F80">
            <w:pPr>
              <w:jc w:val="both"/>
              <w:rPr>
                <w:b/>
                <w:color w:val="2B70FF" w:themeColor="accent6" w:themeTint="99"/>
                <w:sz w:val="20"/>
                <w:szCs w:val="20"/>
              </w:rPr>
            </w:pPr>
            <w:r>
              <w:rPr>
                <w:sz w:val="20"/>
                <w:szCs w:val="20"/>
              </w:rPr>
              <w:t>L</w:t>
            </w:r>
            <w:r w:rsidRPr="00874F80">
              <w:rPr>
                <w:sz w:val="20"/>
                <w:szCs w:val="20"/>
              </w:rPr>
              <w:t>e système s’emballe, &gt; 3 mois → douleurs inflammatoires chroniques, articulaires chroniques ou neuropathiques</w:t>
            </w:r>
          </w:p>
        </w:tc>
      </w:tr>
    </w:tbl>
    <w:p w:rsidR="0057318E" w:rsidRDefault="0057318E" w:rsidP="0057318E">
      <w:pPr>
        <w:spacing w:after="0"/>
        <w:jc w:val="both"/>
        <w:rPr>
          <w:sz w:val="10"/>
          <w:szCs w:val="10"/>
        </w:rPr>
      </w:pPr>
    </w:p>
    <w:p w:rsidR="00874F80" w:rsidRPr="00874F80" w:rsidRDefault="00874F80" w:rsidP="0057318E">
      <w:pPr>
        <w:spacing w:after="0"/>
        <w:jc w:val="both"/>
        <w:rPr>
          <w:sz w:val="10"/>
          <w:szCs w:val="10"/>
        </w:rPr>
      </w:pPr>
    </w:p>
    <w:p w:rsidR="0057318E" w:rsidRPr="0057318E" w:rsidRDefault="0057318E" w:rsidP="0057318E">
      <w:pPr>
        <w:spacing w:after="0"/>
        <w:jc w:val="both"/>
        <w:rPr>
          <w:sz w:val="20"/>
          <w:szCs w:val="20"/>
        </w:rPr>
      </w:pPr>
      <w:r w:rsidRPr="0057318E">
        <w:rPr>
          <w:sz w:val="20"/>
          <w:szCs w:val="20"/>
        </w:rPr>
        <w:t>Il exi</w:t>
      </w:r>
      <w:r w:rsidR="00874F80">
        <w:rPr>
          <w:sz w:val="20"/>
          <w:szCs w:val="20"/>
        </w:rPr>
        <w:t xml:space="preserve">ste plusieurs types de douleurs </w:t>
      </w:r>
      <w:r w:rsidRPr="0057318E">
        <w:rPr>
          <w:sz w:val="20"/>
          <w:szCs w:val="20"/>
        </w:rPr>
        <w:t>:</w:t>
      </w:r>
    </w:p>
    <w:p w:rsidR="0057318E" w:rsidRPr="00874F80" w:rsidRDefault="0057318E" w:rsidP="00874F80">
      <w:pPr>
        <w:pStyle w:val="Paragraphedeliste"/>
        <w:numPr>
          <w:ilvl w:val="0"/>
          <w:numId w:val="3"/>
        </w:numPr>
        <w:jc w:val="both"/>
        <w:rPr>
          <w:sz w:val="20"/>
          <w:szCs w:val="20"/>
        </w:rPr>
      </w:pPr>
      <w:r w:rsidRPr="00874F80">
        <w:rPr>
          <w:color w:val="A0006D" w:themeColor="accent4" w:themeShade="BF"/>
          <w:sz w:val="20"/>
          <w:szCs w:val="20"/>
          <w:u w:val="single"/>
        </w:rPr>
        <w:t>Douleurs nociceptives pures</w:t>
      </w:r>
      <w:r w:rsidRPr="00874F80">
        <w:rPr>
          <w:sz w:val="20"/>
          <w:szCs w:val="20"/>
        </w:rPr>
        <w:t> : expériment</w:t>
      </w:r>
      <w:r w:rsidR="00874F80">
        <w:rPr>
          <w:sz w:val="20"/>
          <w:szCs w:val="20"/>
        </w:rPr>
        <w:t>ée</w:t>
      </w:r>
      <w:r w:rsidRPr="00874F80">
        <w:rPr>
          <w:sz w:val="20"/>
          <w:szCs w:val="20"/>
        </w:rPr>
        <w:t xml:space="preserve"> tous les jours </w:t>
      </w:r>
      <w:r w:rsidRPr="00874F80">
        <w:rPr>
          <w:i/>
          <w:color w:val="595959" w:themeColor="text1" w:themeTint="A6"/>
          <w:sz w:val="20"/>
          <w:szCs w:val="20"/>
        </w:rPr>
        <w:t>(se taper le doigt avec un marteau)</w:t>
      </w:r>
      <w:r w:rsidRPr="00874F80">
        <w:rPr>
          <w:sz w:val="20"/>
          <w:szCs w:val="20"/>
        </w:rPr>
        <w:t xml:space="preserve">. Dans ce cas, il y a un stimulus et une douleur associée tout à fait classique. </w:t>
      </w:r>
    </w:p>
    <w:p w:rsidR="0057318E" w:rsidRPr="00874F80" w:rsidRDefault="0057318E" w:rsidP="00874F80">
      <w:pPr>
        <w:pStyle w:val="Paragraphedeliste"/>
        <w:numPr>
          <w:ilvl w:val="0"/>
          <w:numId w:val="3"/>
        </w:numPr>
        <w:jc w:val="both"/>
        <w:rPr>
          <w:sz w:val="20"/>
          <w:szCs w:val="20"/>
        </w:rPr>
      </w:pPr>
      <w:r w:rsidRPr="00874F80">
        <w:rPr>
          <w:color w:val="A0006D" w:themeColor="accent4" w:themeShade="BF"/>
          <w:sz w:val="20"/>
          <w:szCs w:val="20"/>
          <w:u w:val="single"/>
        </w:rPr>
        <w:t>Douleurs inflammatoires</w:t>
      </w:r>
      <w:r w:rsidRPr="00874F80">
        <w:rPr>
          <w:color w:val="A0006D" w:themeColor="accent4" w:themeShade="BF"/>
          <w:sz w:val="20"/>
          <w:szCs w:val="20"/>
        </w:rPr>
        <w:t> </w:t>
      </w:r>
      <w:r w:rsidRPr="00874F80">
        <w:rPr>
          <w:sz w:val="20"/>
          <w:szCs w:val="20"/>
        </w:rPr>
        <w:t xml:space="preserve">: Douleur associée à une inflammation, suite à une lésion ou à </w:t>
      </w:r>
      <w:r w:rsidR="00874F80">
        <w:rPr>
          <w:sz w:val="20"/>
          <w:szCs w:val="20"/>
        </w:rPr>
        <w:t>≠</w:t>
      </w:r>
      <w:r w:rsidRPr="00874F80">
        <w:rPr>
          <w:sz w:val="20"/>
          <w:szCs w:val="20"/>
        </w:rPr>
        <w:t xml:space="preserve"> situations. </w:t>
      </w:r>
      <w:r w:rsidR="00874F80">
        <w:rPr>
          <w:sz w:val="20"/>
          <w:szCs w:val="20"/>
        </w:rPr>
        <w:t>Le</w:t>
      </w:r>
      <w:r w:rsidRPr="00874F80">
        <w:rPr>
          <w:sz w:val="20"/>
          <w:szCs w:val="20"/>
        </w:rPr>
        <w:t xml:space="preserve"> système est plus efficace</w:t>
      </w:r>
      <w:r w:rsidR="00874F80">
        <w:rPr>
          <w:sz w:val="20"/>
          <w:szCs w:val="20"/>
        </w:rPr>
        <w:t xml:space="preserve"> et</w:t>
      </w:r>
      <w:r w:rsidRPr="00874F80">
        <w:rPr>
          <w:sz w:val="20"/>
          <w:szCs w:val="20"/>
        </w:rPr>
        <w:t xml:space="preserve"> la douleur plus forte </w:t>
      </w:r>
      <w:r w:rsidR="00874F80">
        <w:rPr>
          <w:sz w:val="20"/>
          <w:szCs w:val="20"/>
        </w:rPr>
        <w:t>→ reste une douleur</w:t>
      </w:r>
      <w:r w:rsidRPr="00874F80">
        <w:rPr>
          <w:sz w:val="20"/>
          <w:szCs w:val="20"/>
        </w:rPr>
        <w:t xml:space="preserve"> physiologique. Elle reste peu de temps et permet de prendre une position antalgique pour favorisé la cicatrisation.</w:t>
      </w:r>
    </w:p>
    <w:p w:rsidR="0057318E" w:rsidRPr="00874F80" w:rsidRDefault="00B86C02" w:rsidP="00874F80">
      <w:pPr>
        <w:pStyle w:val="Paragraphedeliste"/>
        <w:numPr>
          <w:ilvl w:val="0"/>
          <w:numId w:val="3"/>
        </w:numPr>
        <w:jc w:val="both"/>
        <w:rPr>
          <w:sz w:val="20"/>
          <w:szCs w:val="20"/>
        </w:rPr>
      </w:pPr>
      <w:r>
        <w:rPr>
          <w:noProof/>
          <w:lang w:eastAsia="zh-TW"/>
        </w:rPr>
        <w:lastRenderedPageBreak/>
        <w:drawing>
          <wp:anchor distT="0" distB="0" distL="114300" distR="114300" simplePos="0" relativeHeight="251659264" behindDoc="0" locked="0" layoutInCell="1" allowOverlap="1" wp14:anchorId="37DFD15C" wp14:editId="206F80E7">
            <wp:simplePos x="0" y="0"/>
            <wp:positionH relativeFrom="margin">
              <wp:posOffset>-291465</wp:posOffset>
            </wp:positionH>
            <wp:positionV relativeFrom="margin">
              <wp:posOffset>-134620</wp:posOffset>
            </wp:positionV>
            <wp:extent cx="2796540" cy="1669415"/>
            <wp:effectExtent l="0" t="0" r="3810" b="6985"/>
            <wp:wrapSquare wrapText="bothSides"/>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796540" cy="1669415"/>
                    </a:xfrm>
                    <a:prstGeom prst="rect">
                      <a:avLst/>
                    </a:prstGeom>
                  </pic:spPr>
                </pic:pic>
              </a:graphicData>
            </a:graphic>
          </wp:anchor>
        </w:drawing>
      </w:r>
      <w:r w:rsidR="0057318E" w:rsidRPr="00874F80">
        <w:rPr>
          <w:color w:val="A0006D" w:themeColor="accent4" w:themeShade="BF"/>
          <w:sz w:val="20"/>
          <w:szCs w:val="20"/>
          <w:u w:val="single"/>
        </w:rPr>
        <w:t>Douleurs neuropathiques</w:t>
      </w:r>
      <w:r w:rsidR="0057318E" w:rsidRPr="00874F80">
        <w:rPr>
          <w:sz w:val="20"/>
          <w:szCs w:val="20"/>
        </w:rPr>
        <w:t xml:space="preserve"> : </w:t>
      </w:r>
      <w:r w:rsidR="00874F80">
        <w:rPr>
          <w:sz w:val="20"/>
          <w:szCs w:val="20"/>
        </w:rPr>
        <w:t>T</w:t>
      </w:r>
      <w:r w:rsidR="0057318E" w:rsidRPr="00874F80">
        <w:rPr>
          <w:sz w:val="20"/>
          <w:szCs w:val="20"/>
        </w:rPr>
        <w:t xml:space="preserve">oujours associées à une lésion du SN </w:t>
      </w:r>
      <w:r w:rsidR="0057318E" w:rsidRPr="00874F80">
        <w:rPr>
          <w:i/>
          <w:color w:val="595959" w:themeColor="text1" w:themeTint="A6"/>
          <w:sz w:val="20"/>
          <w:szCs w:val="20"/>
        </w:rPr>
        <w:t xml:space="preserve">(hernie discale écrasant un nerf, infection par un virus, neuropathies diabétiques, douleurs associées au </w:t>
      </w:r>
      <w:r w:rsidR="00874F80" w:rsidRPr="00874F80">
        <w:rPr>
          <w:i/>
          <w:color w:val="595959" w:themeColor="text1" w:themeTint="A6"/>
          <w:sz w:val="20"/>
          <w:szCs w:val="20"/>
        </w:rPr>
        <w:t xml:space="preserve">TTT </w:t>
      </w:r>
      <w:r w:rsidR="0057318E" w:rsidRPr="00874F80">
        <w:rPr>
          <w:i/>
          <w:color w:val="595959" w:themeColor="text1" w:themeTint="A6"/>
          <w:sz w:val="20"/>
          <w:szCs w:val="20"/>
        </w:rPr>
        <w:t xml:space="preserve">comme </w:t>
      </w:r>
      <w:r w:rsidR="00874F80" w:rsidRPr="00874F80">
        <w:rPr>
          <w:i/>
          <w:color w:val="595959" w:themeColor="text1" w:themeTint="A6"/>
          <w:sz w:val="20"/>
          <w:szCs w:val="20"/>
        </w:rPr>
        <w:t xml:space="preserve">les </w:t>
      </w:r>
      <w:r w:rsidR="0057318E" w:rsidRPr="00874F80">
        <w:rPr>
          <w:i/>
          <w:color w:val="595959" w:themeColor="text1" w:themeTint="A6"/>
          <w:sz w:val="20"/>
          <w:szCs w:val="20"/>
        </w:rPr>
        <w:t xml:space="preserve">agents anti-cancéreux </w:t>
      </w:r>
      <w:r w:rsidR="00874F80" w:rsidRPr="00874F80">
        <w:rPr>
          <w:i/>
          <w:color w:val="595959" w:themeColor="text1" w:themeTint="A6"/>
          <w:sz w:val="20"/>
          <w:szCs w:val="20"/>
        </w:rPr>
        <w:t>→</w:t>
      </w:r>
      <w:r w:rsidR="0057318E" w:rsidRPr="00874F80">
        <w:rPr>
          <w:i/>
          <w:color w:val="595959" w:themeColor="text1" w:themeTint="A6"/>
          <w:sz w:val="20"/>
          <w:szCs w:val="20"/>
        </w:rPr>
        <w:t xml:space="preserve"> atteintes nerveuses)</w:t>
      </w:r>
      <w:r w:rsidR="0057318E" w:rsidRPr="00874F80">
        <w:rPr>
          <w:sz w:val="20"/>
          <w:szCs w:val="20"/>
        </w:rPr>
        <w:t xml:space="preserve">. </w:t>
      </w:r>
      <w:r w:rsidR="00874F80">
        <w:rPr>
          <w:sz w:val="20"/>
          <w:szCs w:val="20"/>
        </w:rPr>
        <w:t xml:space="preserve">Elles posent </w:t>
      </w:r>
      <w:r w:rsidR="0057318E" w:rsidRPr="00874F80">
        <w:rPr>
          <w:sz w:val="20"/>
          <w:szCs w:val="20"/>
        </w:rPr>
        <w:t xml:space="preserve">problème car ce sont les moins sensibles aux analgésiques actuels. </w:t>
      </w:r>
      <w:r w:rsidR="00874F80">
        <w:rPr>
          <w:sz w:val="20"/>
          <w:szCs w:val="20"/>
        </w:rPr>
        <w:t xml:space="preserve">Douleur très invalidante, </w:t>
      </w:r>
      <w:r w:rsidR="0057318E" w:rsidRPr="00874F80">
        <w:rPr>
          <w:sz w:val="20"/>
          <w:szCs w:val="20"/>
        </w:rPr>
        <w:t>peut durer très longtemps, aucun rôle physiologique à proprement parlé</w:t>
      </w:r>
      <w:r w:rsidR="00874F80">
        <w:rPr>
          <w:sz w:val="20"/>
          <w:szCs w:val="20"/>
        </w:rPr>
        <w:t>,</w:t>
      </w:r>
      <w:r w:rsidR="0057318E" w:rsidRPr="00874F80">
        <w:rPr>
          <w:sz w:val="20"/>
          <w:szCs w:val="20"/>
        </w:rPr>
        <w:t xml:space="preserve"> très mal traitée. </w:t>
      </w:r>
    </w:p>
    <w:p w:rsidR="0057318E" w:rsidRPr="00874F80" w:rsidRDefault="0057318E" w:rsidP="00874F80">
      <w:pPr>
        <w:pStyle w:val="Paragraphedeliste"/>
        <w:numPr>
          <w:ilvl w:val="0"/>
          <w:numId w:val="3"/>
        </w:numPr>
        <w:jc w:val="both"/>
        <w:rPr>
          <w:sz w:val="20"/>
          <w:szCs w:val="20"/>
        </w:rPr>
      </w:pPr>
      <w:r w:rsidRPr="00874F80">
        <w:rPr>
          <w:color w:val="A0006D" w:themeColor="accent4" w:themeShade="BF"/>
          <w:sz w:val="20"/>
          <w:szCs w:val="20"/>
          <w:u w:val="single"/>
        </w:rPr>
        <w:t>Douleurs "fonctionnelles"</w:t>
      </w:r>
      <w:r w:rsidRPr="00874F80">
        <w:rPr>
          <w:sz w:val="20"/>
          <w:szCs w:val="20"/>
        </w:rPr>
        <w:t xml:space="preserve"> : type de douleur particulier car pas de lésion organique apparente </w:t>
      </w:r>
      <w:r w:rsidRPr="00874F80">
        <w:rPr>
          <w:i/>
          <w:color w:val="595959" w:themeColor="text1" w:themeTint="A6"/>
          <w:sz w:val="20"/>
          <w:szCs w:val="20"/>
        </w:rPr>
        <w:t>(fibromyalgie, certaines céphalées, s</w:t>
      </w:r>
      <w:r w:rsidR="00874F80" w:rsidRPr="00874F80">
        <w:rPr>
          <w:i/>
          <w:color w:val="595959" w:themeColor="text1" w:themeTint="A6"/>
          <w:sz w:val="20"/>
          <w:szCs w:val="20"/>
        </w:rPr>
        <w:t>yndrome du</w:t>
      </w:r>
      <w:r w:rsidRPr="00874F80">
        <w:rPr>
          <w:i/>
          <w:color w:val="595959" w:themeColor="text1" w:themeTint="A6"/>
          <w:sz w:val="20"/>
          <w:szCs w:val="20"/>
        </w:rPr>
        <w:t xml:space="preserve"> </w:t>
      </w:r>
      <w:r w:rsidR="00874F80" w:rsidRPr="00874F80">
        <w:rPr>
          <w:i/>
          <w:color w:val="595959" w:themeColor="text1" w:themeTint="A6"/>
          <w:sz w:val="20"/>
          <w:szCs w:val="20"/>
        </w:rPr>
        <w:t>côlon</w:t>
      </w:r>
      <w:r w:rsidRPr="00874F80">
        <w:rPr>
          <w:i/>
          <w:color w:val="595959" w:themeColor="text1" w:themeTint="A6"/>
          <w:sz w:val="20"/>
          <w:szCs w:val="20"/>
        </w:rPr>
        <w:t xml:space="preserve"> irritable). </w:t>
      </w:r>
    </w:p>
    <w:p w:rsidR="0057318E" w:rsidRPr="0057318E" w:rsidRDefault="0057318E" w:rsidP="0057318E">
      <w:pPr>
        <w:spacing w:after="0"/>
        <w:jc w:val="both"/>
        <w:rPr>
          <w:sz w:val="20"/>
          <w:szCs w:val="20"/>
        </w:rPr>
      </w:pPr>
    </w:p>
    <w:p w:rsidR="0057318E" w:rsidRPr="00874F80" w:rsidRDefault="00B86C02" w:rsidP="0057318E">
      <w:pPr>
        <w:pStyle w:val="Paragraphedeliste"/>
        <w:numPr>
          <w:ilvl w:val="0"/>
          <w:numId w:val="2"/>
        </w:numPr>
        <w:jc w:val="both"/>
        <w:rPr>
          <w:b/>
          <w:color w:val="2B70FF" w:themeColor="accent6" w:themeTint="99"/>
          <w:sz w:val="20"/>
          <w:szCs w:val="20"/>
        </w:rPr>
      </w:pPr>
      <w:r>
        <w:rPr>
          <w:noProof/>
          <w:lang w:eastAsia="zh-TW"/>
        </w:rPr>
        <w:drawing>
          <wp:anchor distT="0" distB="0" distL="114300" distR="114300" simplePos="0" relativeHeight="251660288" behindDoc="0" locked="0" layoutInCell="1" allowOverlap="1" wp14:anchorId="0FAC5AB6" wp14:editId="6220B256">
            <wp:simplePos x="0" y="0"/>
            <wp:positionH relativeFrom="margin">
              <wp:posOffset>2961640</wp:posOffset>
            </wp:positionH>
            <wp:positionV relativeFrom="margin">
              <wp:posOffset>1781810</wp:posOffset>
            </wp:positionV>
            <wp:extent cx="3616325" cy="2734945"/>
            <wp:effectExtent l="0" t="0" r="3175" b="8255"/>
            <wp:wrapSquare wrapText="bothSides"/>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3616325" cy="2734945"/>
                    </a:xfrm>
                    <a:prstGeom prst="rect">
                      <a:avLst/>
                    </a:prstGeom>
                  </pic:spPr>
                </pic:pic>
              </a:graphicData>
            </a:graphic>
          </wp:anchor>
        </w:drawing>
      </w:r>
      <w:r w:rsidR="00874F80" w:rsidRPr="00874F80">
        <w:rPr>
          <w:b/>
          <w:color w:val="2B70FF" w:themeColor="accent6" w:themeTint="99"/>
          <w:sz w:val="20"/>
          <w:szCs w:val="20"/>
        </w:rPr>
        <w:t>Bases anatomiques</w:t>
      </w:r>
      <w:r w:rsidR="00F73B88">
        <w:rPr>
          <w:color w:val="2B70FF" w:themeColor="accent6" w:themeTint="99"/>
          <w:sz w:val="20"/>
          <w:szCs w:val="20"/>
        </w:rPr>
        <w:t xml:space="preserve"> </w:t>
      </w:r>
      <w:r w:rsidR="00F73B88">
        <w:rPr>
          <w:i/>
          <w:sz w:val="20"/>
          <w:szCs w:val="20"/>
        </w:rPr>
        <w:t>exemple de la peau</w:t>
      </w:r>
    </w:p>
    <w:p w:rsidR="0057318E" w:rsidRPr="00F73B88" w:rsidRDefault="0057318E" w:rsidP="0057318E">
      <w:pPr>
        <w:spacing w:after="0"/>
        <w:jc w:val="both"/>
        <w:rPr>
          <w:sz w:val="10"/>
          <w:szCs w:val="10"/>
        </w:rPr>
      </w:pPr>
    </w:p>
    <w:p w:rsidR="00DE4A87" w:rsidRDefault="00F73B88" w:rsidP="00DE4A87">
      <w:pPr>
        <w:spacing w:after="0"/>
        <w:jc w:val="both"/>
        <w:rPr>
          <w:sz w:val="20"/>
          <w:szCs w:val="20"/>
        </w:rPr>
      </w:pPr>
      <w:r w:rsidRPr="00D85F91">
        <w:rPr>
          <w:sz w:val="20"/>
          <w:szCs w:val="20"/>
          <w:u w:val="single"/>
        </w:rPr>
        <w:t>C</w:t>
      </w:r>
      <w:r w:rsidR="0057318E" w:rsidRPr="00D85F91">
        <w:rPr>
          <w:sz w:val="20"/>
          <w:szCs w:val="20"/>
          <w:u w:val="single"/>
        </w:rPr>
        <w:t>oupe de peau</w:t>
      </w:r>
      <w:r>
        <w:rPr>
          <w:sz w:val="20"/>
          <w:szCs w:val="20"/>
        </w:rPr>
        <w:t xml:space="preserve"> : </w:t>
      </w:r>
      <w:r w:rsidR="0057318E" w:rsidRPr="0057318E">
        <w:rPr>
          <w:sz w:val="20"/>
          <w:szCs w:val="20"/>
        </w:rPr>
        <w:t>terminaisons nerveuses spécialisées dans la d</w:t>
      </w:r>
      <w:r w:rsidR="00DE4A87">
        <w:rPr>
          <w:sz w:val="20"/>
          <w:szCs w:val="20"/>
        </w:rPr>
        <w:t>étection des stimuli douloureux.</w:t>
      </w:r>
    </w:p>
    <w:p w:rsidR="0057318E" w:rsidRPr="00DE4A87" w:rsidRDefault="00F73B88" w:rsidP="00DE4A87">
      <w:pPr>
        <w:pStyle w:val="Paragraphedeliste"/>
        <w:numPr>
          <w:ilvl w:val="0"/>
          <w:numId w:val="3"/>
        </w:numPr>
        <w:jc w:val="both"/>
        <w:rPr>
          <w:sz w:val="20"/>
          <w:szCs w:val="20"/>
        </w:rPr>
      </w:pPr>
      <w:r w:rsidRPr="00DE4A87">
        <w:rPr>
          <w:color w:val="A0006D" w:themeColor="accent4" w:themeShade="BF"/>
          <w:sz w:val="20"/>
          <w:szCs w:val="20"/>
          <w:u w:val="single"/>
        </w:rPr>
        <w:t>F</w:t>
      </w:r>
      <w:r w:rsidR="0057318E" w:rsidRPr="00DE4A87">
        <w:rPr>
          <w:color w:val="A0006D" w:themeColor="accent4" w:themeShade="BF"/>
          <w:sz w:val="20"/>
          <w:szCs w:val="20"/>
          <w:u w:val="single"/>
        </w:rPr>
        <w:t>ibres nerveuses</w:t>
      </w:r>
      <w:r w:rsidR="0057318E" w:rsidRPr="00DE4A87">
        <w:rPr>
          <w:color w:val="A0006D" w:themeColor="accent4" w:themeShade="BF"/>
          <w:sz w:val="20"/>
          <w:szCs w:val="20"/>
        </w:rPr>
        <w:t xml:space="preserve"> </w:t>
      </w:r>
      <w:r w:rsidR="0057318E" w:rsidRPr="00DE4A87">
        <w:rPr>
          <w:sz w:val="20"/>
          <w:szCs w:val="20"/>
        </w:rPr>
        <w:t xml:space="preserve">associées à des neurones dont le corps cellulaire se trouve dans les ganglions </w:t>
      </w:r>
      <w:r w:rsidR="0057318E" w:rsidRPr="00DE4A87">
        <w:rPr>
          <w:sz w:val="20"/>
          <w:szCs w:val="20"/>
          <w:u w:val="single"/>
        </w:rPr>
        <w:t>rachidiens</w:t>
      </w:r>
      <w:r w:rsidR="0057318E" w:rsidRPr="00DE4A87">
        <w:rPr>
          <w:sz w:val="20"/>
          <w:szCs w:val="20"/>
        </w:rPr>
        <w:t xml:space="preserve"> (DRG), présents tout au long </w:t>
      </w:r>
      <w:r w:rsidRPr="00DE4A87">
        <w:rPr>
          <w:sz w:val="20"/>
          <w:szCs w:val="20"/>
        </w:rPr>
        <w:t xml:space="preserve">de la moelle épinière, ou dans </w:t>
      </w:r>
      <w:r w:rsidR="0057318E" w:rsidRPr="00DE4A87">
        <w:rPr>
          <w:sz w:val="20"/>
          <w:szCs w:val="20"/>
        </w:rPr>
        <w:t xml:space="preserve">ganglions </w:t>
      </w:r>
      <w:r w:rsidR="0057318E" w:rsidRPr="00DE4A87">
        <w:rPr>
          <w:sz w:val="20"/>
          <w:szCs w:val="20"/>
          <w:u w:val="single"/>
        </w:rPr>
        <w:t>trigéminaux</w:t>
      </w:r>
      <w:r w:rsidR="0057318E" w:rsidRPr="00DE4A87">
        <w:rPr>
          <w:sz w:val="20"/>
          <w:szCs w:val="20"/>
        </w:rPr>
        <w:t xml:space="preserve"> (TG)</w:t>
      </w:r>
      <w:r w:rsidRPr="00DE4A87">
        <w:rPr>
          <w:sz w:val="20"/>
          <w:szCs w:val="20"/>
        </w:rPr>
        <w:t xml:space="preserve"> → </w:t>
      </w:r>
      <w:r w:rsidR="0057318E" w:rsidRPr="00DE4A87">
        <w:rPr>
          <w:sz w:val="20"/>
          <w:szCs w:val="20"/>
        </w:rPr>
        <w:t xml:space="preserve">équivalents pour la face. </w:t>
      </w:r>
    </w:p>
    <w:p w:rsidR="0057318E" w:rsidRPr="00F73B88" w:rsidRDefault="00F73B88" w:rsidP="00F73B88">
      <w:pPr>
        <w:pStyle w:val="Paragraphedeliste"/>
        <w:numPr>
          <w:ilvl w:val="0"/>
          <w:numId w:val="3"/>
        </w:numPr>
        <w:jc w:val="both"/>
        <w:rPr>
          <w:sz w:val="20"/>
          <w:szCs w:val="20"/>
        </w:rPr>
      </w:pPr>
      <w:r w:rsidRPr="00F73B88">
        <w:rPr>
          <w:color w:val="A0006D" w:themeColor="accent4" w:themeShade="BF"/>
          <w:sz w:val="20"/>
          <w:szCs w:val="20"/>
          <w:u w:val="single"/>
        </w:rPr>
        <w:t>N</w:t>
      </w:r>
      <w:r w:rsidR="0057318E" w:rsidRPr="00F73B88">
        <w:rPr>
          <w:color w:val="A0006D" w:themeColor="accent4" w:themeShade="BF"/>
          <w:sz w:val="20"/>
          <w:szCs w:val="20"/>
          <w:u w:val="single"/>
        </w:rPr>
        <w:t>eurones</w:t>
      </w:r>
      <w:r w:rsidR="0057318E" w:rsidRPr="00F73B88">
        <w:rPr>
          <w:sz w:val="20"/>
          <w:szCs w:val="20"/>
        </w:rPr>
        <w:t xml:space="preserve"> </w:t>
      </w:r>
      <w:r w:rsidRPr="00F73B88">
        <w:rPr>
          <w:sz w:val="20"/>
          <w:szCs w:val="20"/>
        </w:rPr>
        <w:t>envoient</w:t>
      </w:r>
      <w:r w:rsidR="0057318E" w:rsidRPr="00F73B88">
        <w:rPr>
          <w:sz w:val="20"/>
          <w:szCs w:val="20"/>
        </w:rPr>
        <w:t xml:space="preserve"> une projection vers la moelle épinière = connexion avec le SNC, et le signal remonte vers le cerveau et transite par </w:t>
      </w:r>
      <w:r w:rsidRPr="00F73B88">
        <w:rPr>
          <w:sz w:val="20"/>
          <w:szCs w:val="20"/>
        </w:rPr>
        <w:t>≠</w:t>
      </w:r>
      <w:r w:rsidR="0057318E" w:rsidRPr="00F73B88">
        <w:rPr>
          <w:sz w:val="20"/>
          <w:szCs w:val="20"/>
        </w:rPr>
        <w:t xml:space="preserve"> zones</w:t>
      </w:r>
      <w:r w:rsidRPr="00F73B88">
        <w:rPr>
          <w:sz w:val="20"/>
          <w:szCs w:val="20"/>
        </w:rPr>
        <w:t xml:space="preserve"> → </w:t>
      </w:r>
      <w:r w:rsidR="0057318E" w:rsidRPr="00F73B88">
        <w:rPr>
          <w:sz w:val="20"/>
          <w:szCs w:val="20"/>
        </w:rPr>
        <w:t>détermine l’</w:t>
      </w:r>
      <w:r w:rsidR="0057318E" w:rsidRPr="00F73B88">
        <w:rPr>
          <w:sz w:val="20"/>
          <w:szCs w:val="20"/>
          <w:u w:val="single"/>
        </w:rPr>
        <w:t>intensité</w:t>
      </w:r>
      <w:r w:rsidR="0057318E" w:rsidRPr="00F73B88">
        <w:rPr>
          <w:sz w:val="20"/>
          <w:szCs w:val="20"/>
        </w:rPr>
        <w:t xml:space="preserve"> de la douleur, sa </w:t>
      </w:r>
      <w:r w:rsidR="0057318E" w:rsidRPr="00F73B88">
        <w:rPr>
          <w:sz w:val="20"/>
          <w:szCs w:val="20"/>
          <w:u w:val="single"/>
        </w:rPr>
        <w:t>localisation</w:t>
      </w:r>
      <w:r w:rsidR="0057318E" w:rsidRPr="00F73B88">
        <w:rPr>
          <w:sz w:val="20"/>
          <w:szCs w:val="20"/>
        </w:rPr>
        <w:t xml:space="preserve"> et la </w:t>
      </w:r>
      <w:r w:rsidR="0057318E" w:rsidRPr="00F73B88">
        <w:rPr>
          <w:sz w:val="20"/>
          <w:szCs w:val="20"/>
          <w:u w:val="single"/>
        </w:rPr>
        <w:t>module</w:t>
      </w:r>
      <w:r w:rsidR="0057318E" w:rsidRPr="00F73B88">
        <w:rPr>
          <w:sz w:val="20"/>
          <w:szCs w:val="20"/>
        </w:rPr>
        <w:t xml:space="preserve"> en fonction de plusieurs éléments</w:t>
      </w:r>
      <w:r w:rsidRPr="00F73B88">
        <w:rPr>
          <w:sz w:val="20"/>
          <w:szCs w:val="20"/>
        </w:rPr>
        <w:t> : s</w:t>
      </w:r>
      <w:r w:rsidR="0057318E" w:rsidRPr="00F73B88">
        <w:rPr>
          <w:sz w:val="20"/>
          <w:szCs w:val="20"/>
        </w:rPr>
        <w:t xml:space="preserve">timulation </w:t>
      </w:r>
      <w:r w:rsidRPr="00F73B88">
        <w:rPr>
          <w:sz w:val="20"/>
          <w:szCs w:val="20"/>
        </w:rPr>
        <w:t>à</w:t>
      </w:r>
      <w:r w:rsidR="0057318E" w:rsidRPr="00F73B88">
        <w:rPr>
          <w:sz w:val="20"/>
          <w:szCs w:val="20"/>
        </w:rPr>
        <w:t xml:space="preserve"> haut seuil de ces fibres puis PA intégré dans le cerveau.</w:t>
      </w:r>
    </w:p>
    <w:p w:rsidR="0057318E" w:rsidRPr="00F73B88" w:rsidRDefault="00F73B88" w:rsidP="00F73B88">
      <w:pPr>
        <w:pStyle w:val="Paragraphedeliste"/>
        <w:numPr>
          <w:ilvl w:val="0"/>
          <w:numId w:val="3"/>
        </w:numPr>
        <w:jc w:val="both"/>
        <w:rPr>
          <w:sz w:val="20"/>
          <w:szCs w:val="20"/>
        </w:rPr>
      </w:pPr>
      <w:r w:rsidRPr="00F73B88">
        <w:rPr>
          <w:color w:val="A0006D" w:themeColor="accent4" w:themeShade="BF"/>
          <w:sz w:val="20"/>
          <w:szCs w:val="20"/>
          <w:u w:val="single"/>
        </w:rPr>
        <w:t>C</w:t>
      </w:r>
      <w:r w:rsidR="0057318E" w:rsidRPr="00F73B88">
        <w:rPr>
          <w:color w:val="A0006D" w:themeColor="accent4" w:themeShade="BF"/>
          <w:sz w:val="20"/>
          <w:szCs w:val="20"/>
          <w:u w:val="single"/>
        </w:rPr>
        <w:t>erveau</w:t>
      </w:r>
      <w:r w:rsidR="0057318E" w:rsidRPr="00F73B88">
        <w:rPr>
          <w:sz w:val="20"/>
          <w:szCs w:val="20"/>
        </w:rPr>
        <w:t xml:space="preserve"> </w:t>
      </w:r>
      <w:r w:rsidRPr="00F73B88">
        <w:rPr>
          <w:sz w:val="20"/>
          <w:szCs w:val="20"/>
        </w:rPr>
        <w:t>renvoi</w:t>
      </w:r>
      <w:r w:rsidR="0057318E" w:rsidRPr="00F73B88">
        <w:rPr>
          <w:sz w:val="20"/>
          <w:szCs w:val="20"/>
        </w:rPr>
        <w:t xml:space="preserve"> des informations descendantes pour moduler la douleur et générer les comportements adaptés. </w:t>
      </w:r>
    </w:p>
    <w:p w:rsidR="0057318E" w:rsidRPr="0057318E" w:rsidRDefault="0057318E" w:rsidP="0057318E">
      <w:pPr>
        <w:spacing w:after="0"/>
        <w:jc w:val="both"/>
        <w:rPr>
          <w:sz w:val="20"/>
          <w:szCs w:val="20"/>
        </w:rPr>
      </w:pPr>
    </w:p>
    <w:p w:rsidR="0057318E" w:rsidRDefault="0057318E" w:rsidP="0057318E">
      <w:pPr>
        <w:spacing w:after="0"/>
        <w:jc w:val="both"/>
        <w:rPr>
          <w:sz w:val="20"/>
          <w:szCs w:val="20"/>
        </w:rPr>
      </w:pPr>
      <w:r w:rsidRPr="0057318E">
        <w:rPr>
          <w:sz w:val="20"/>
          <w:szCs w:val="20"/>
        </w:rPr>
        <w:t xml:space="preserve">Les </w:t>
      </w:r>
      <w:r w:rsidRPr="00F73B88">
        <w:rPr>
          <w:sz w:val="20"/>
          <w:szCs w:val="20"/>
          <w:u w:val="single"/>
        </w:rPr>
        <w:t>fibres afférentes</w:t>
      </w:r>
      <w:r w:rsidRPr="0057318E">
        <w:rPr>
          <w:sz w:val="20"/>
          <w:szCs w:val="20"/>
        </w:rPr>
        <w:t xml:space="preserve"> </w:t>
      </w:r>
      <w:r w:rsidR="00F73B88">
        <w:rPr>
          <w:sz w:val="20"/>
          <w:szCs w:val="20"/>
        </w:rPr>
        <w:t>(dans peau)</w:t>
      </w:r>
      <w:r w:rsidRPr="0057318E">
        <w:rPr>
          <w:sz w:val="20"/>
          <w:szCs w:val="20"/>
        </w:rPr>
        <w:t xml:space="preserve"> sont de </w:t>
      </w:r>
      <w:r w:rsidR="00F73B88">
        <w:rPr>
          <w:sz w:val="20"/>
          <w:szCs w:val="20"/>
        </w:rPr>
        <w:t>≠</w:t>
      </w:r>
      <w:r w:rsidRPr="0057318E">
        <w:rPr>
          <w:sz w:val="20"/>
          <w:szCs w:val="20"/>
        </w:rPr>
        <w:t xml:space="preserve"> types</w:t>
      </w:r>
      <w:r w:rsidR="00F73B88">
        <w:rPr>
          <w:sz w:val="20"/>
          <w:szCs w:val="20"/>
        </w:rPr>
        <w:t> : celles</w:t>
      </w:r>
      <w:r w:rsidRPr="0057318E">
        <w:rPr>
          <w:sz w:val="20"/>
          <w:szCs w:val="20"/>
        </w:rPr>
        <w:t xml:space="preserve"> impliquées dans la nociception, et d’autres </w:t>
      </w:r>
      <w:r w:rsidR="00F73B88">
        <w:rPr>
          <w:sz w:val="20"/>
          <w:szCs w:val="20"/>
        </w:rPr>
        <w:t>non impliquées dans la nociception →</w:t>
      </w:r>
      <w:r w:rsidRPr="0057318E">
        <w:rPr>
          <w:sz w:val="20"/>
          <w:szCs w:val="20"/>
        </w:rPr>
        <w:t xml:space="preserve"> les 2 types </w:t>
      </w:r>
      <w:r w:rsidR="00F73B88">
        <w:rPr>
          <w:sz w:val="20"/>
          <w:szCs w:val="20"/>
        </w:rPr>
        <w:t xml:space="preserve">ont des relations, elles </w:t>
      </w:r>
      <w:r w:rsidRPr="0057318E">
        <w:rPr>
          <w:sz w:val="20"/>
          <w:szCs w:val="20"/>
        </w:rPr>
        <w:t>ne sont pas complètement i</w:t>
      </w:r>
      <w:r w:rsidR="00F73B88">
        <w:rPr>
          <w:sz w:val="20"/>
          <w:szCs w:val="20"/>
        </w:rPr>
        <w:t>ndépendantes.</w:t>
      </w:r>
    </w:p>
    <w:p w:rsidR="00F73B88" w:rsidRPr="00F86AD4" w:rsidRDefault="00F73B88" w:rsidP="0057318E">
      <w:pPr>
        <w:spacing w:after="0"/>
        <w:jc w:val="both"/>
        <w:rPr>
          <w:sz w:val="10"/>
          <w:szCs w:val="10"/>
        </w:rPr>
      </w:pPr>
    </w:p>
    <w:tbl>
      <w:tblPr>
        <w:tblStyle w:val="Grillemoyenne3-Accent4"/>
        <w:tblW w:w="0" w:type="auto"/>
        <w:tblBorders>
          <w:top w:val="single" w:sz="8" w:space="0" w:color="333399"/>
          <w:left w:val="none" w:sz="0" w:space="0" w:color="auto"/>
          <w:bottom w:val="single" w:sz="8" w:space="0" w:color="333399"/>
          <w:right w:val="none" w:sz="0" w:space="0" w:color="auto"/>
          <w:insideH w:val="single" w:sz="8" w:space="0" w:color="333399"/>
          <w:insideV w:val="single" w:sz="8" w:space="0" w:color="333399"/>
        </w:tblBorders>
        <w:tblLook w:val="04A0" w:firstRow="1" w:lastRow="0" w:firstColumn="1" w:lastColumn="0" w:noHBand="0" w:noVBand="1"/>
      </w:tblPr>
      <w:tblGrid>
        <w:gridCol w:w="1123"/>
        <w:gridCol w:w="2671"/>
        <w:gridCol w:w="2835"/>
        <w:gridCol w:w="3171"/>
      </w:tblGrid>
      <w:tr w:rsidR="00F86AD4" w:rsidTr="00AB436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3" w:type="dxa"/>
            <w:tcBorders>
              <w:top w:val="none" w:sz="0" w:space="0" w:color="auto"/>
              <w:left w:val="none" w:sz="0" w:space="0" w:color="auto"/>
              <w:bottom w:val="none" w:sz="0" w:space="0" w:color="auto"/>
              <w:right w:val="none" w:sz="0" w:space="0" w:color="auto"/>
            </w:tcBorders>
            <w:shd w:val="clear" w:color="auto" w:fill="C3DCFF" w:themeFill="accent5" w:themeFillTint="33"/>
          </w:tcPr>
          <w:p w:rsidR="00F73B88" w:rsidRPr="00F86AD4" w:rsidRDefault="00F73B88" w:rsidP="0057318E">
            <w:pPr>
              <w:jc w:val="both"/>
              <w:rPr>
                <w:color w:val="7030A0"/>
                <w:sz w:val="20"/>
                <w:szCs w:val="20"/>
              </w:rPr>
            </w:pPr>
          </w:p>
        </w:tc>
        <w:tc>
          <w:tcPr>
            <w:tcW w:w="2671" w:type="dxa"/>
            <w:tcBorders>
              <w:top w:val="none" w:sz="0" w:space="0" w:color="auto"/>
              <w:left w:val="none" w:sz="0" w:space="0" w:color="auto"/>
              <w:bottom w:val="none" w:sz="0" w:space="0" w:color="auto"/>
              <w:right w:val="none" w:sz="0" w:space="0" w:color="auto"/>
            </w:tcBorders>
            <w:shd w:val="clear" w:color="auto" w:fill="C3DCFF" w:themeFill="accent5" w:themeFillTint="33"/>
          </w:tcPr>
          <w:p w:rsidR="00F73B88" w:rsidRPr="00585274" w:rsidRDefault="00F73B88" w:rsidP="00F73B88">
            <w:pPr>
              <w:jc w:val="center"/>
              <w:cnfStyle w:val="100000000000" w:firstRow="1" w:lastRow="0" w:firstColumn="0" w:lastColumn="0" w:oddVBand="0" w:evenVBand="0" w:oddHBand="0" w:evenHBand="0" w:firstRowFirstColumn="0" w:firstRowLastColumn="0" w:lastRowFirstColumn="0" w:lastRowLastColumn="0"/>
              <w:rPr>
                <w:color w:val="333399"/>
                <w:sz w:val="20"/>
                <w:szCs w:val="20"/>
              </w:rPr>
            </w:pPr>
            <w:r w:rsidRPr="00585274">
              <w:rPr>
                <w:color w:val="333399"/>
                <w:sz w:val="20"/>
                <w:szCs w:val="20"/>
              </w:rPr>
              <w:t>Fibres Aβ</w:t>
            </w:r>
          </w:p>
        </w:tc>
        <w:tc>
          <w:tcPr>
            <w:tcW w:w="2835" w:type="dxa"/>
            <w:tcBorders>
              <w:top w:val="none" w:sz="0" w:space="0" w:color="auto"/>
              <w:left w:val="none" w:sz="0" w:space="0" w:color="auto"/>
              <w:bottom w:val="none" w:sz="0" w:space="0" w:color="auto"/>
              <w:right w:val="none" w:sz="0" w:space="0" w:color="auto"/>
            </w:tcBorders>
            <w:shd w:val="clear" w:color="auto" w:fill="C3DCFF" w:themeFill="accent5" w:themeFillTint="33"/>
          </w:tcPr>
          <w:p w:rsidR="00F73B88" w:rsidRPr="00585274" w:rsidRDefault="00F73B88" w:rsidP="00F73B88">
            <w:pPr>
              <w:jc w:val="center"/>
              <w:cnfStyle w:val="100000000000" w:firstRow="1" w:lastRow="0" w:firstColumn="0" w:lastColumn="0" w:oddVBand="0" w:evenVBand="0" w:oddHBand="0" w:evenHBand="0" w:firstRowFirstColumn="0" w:firstRowLastColumn="0" w:lastRowFirstColumn="0" w:lastRowLastColumn="0"/>
              <w:rPr>
                <w:color w:val="333399"/>
                <w:sz w:val="20"/>
                <w:szCs w:val="20"/>
              </w:rPr>
            </w:pPr>
            <w:r w:rsidRPr="00585274">
              <w:rPr>
                <w:color w:val="333399"/>
                <w:sz w:val="20"/>
                <w:szCs w:val="20"/>
              </w:rPr>
              <w:t>Fibres Aδ</w:t>
            </w:r>
          </w:p>
        </w:tc>
        <w:tc>
          <w:tcPr>
            <w:tcW w:w="3171" w:type="dxa"/>
            <w:tcBorders>
              <w:top w:val="none" w:sz="0" w:space="0" w:color="auto"/>
              <w:left w:val="none" w:sz="0" w:space="0" w:color="auto"/>
              <w:bottom w:val="none" w:sz="0" w:space="0" w:color="auto"/>
              <w:right w:val="none" w:sz="0" w:space="0" w:color="auto"/>
            </w:tcBorders>
            <w:shd w:val="clear" w:color="auto" w:fill="C3DCFF" w:themeFill="accent5" w:themeFillTint="33"/>
          </w:tcPr>
          <w:p w:rsidR="00F73B88" w:rsidRPr="00585274" w:rsidRDefault="00F73B88" w:rsidP="00F73B88">
            <w:pPr>
              <w:jc w:val="center"/>
              <w:cnfStyle w:val="100000000000" w:firstRow="1" w:lastRow="0" w:firstColumn="0" w:lastColumn="0" w:oddVBand="0" w:evenVBand="0" w:oddHBand="0" w:evenHBand="0" w:firstRowFirstColumn="0" w:firstRowLastColumn="0" w:lastRowFirstColumn="0" w:lastRowLastColumn="0"/>
              <w:rPr>
                <w:color w:val="333399"/>
                <w:sz w:val="20"/>
                <w:szCs w:val="20"/>
              </w:rPr>
            </w:pPr>
            <w:r w:rsidRPr="00585274">
              <w:rPr>
                <w:color w:val="333399"/>
                <w:sz w:val="20"/>
                <w:szCs w:val="20"/>
              </w:rPr>
              <w:t>Fibres C</w:t>
            </w:r>
          </w:p>
        </w:tc>
      </w:tr>
      <w:tr w:rsidR="00F86AD4" w:rsidTr="00AB43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3" w:type="dxa"/>
            <w:tcBorders>
              <w:top w:val="none" w:sz="0" w:space="0" w:color="auto"/>
              <w:left w:val="none" w:sz="0" w:space="0" w:color="auto"/>
              <w:bottom w:val="none" w:sz="0" w:space="0" w:color="auto"/>
              <w:right w:val="none" w:sz="0" w:space="0" w:color="auto"/>
            </w:tcBorders>
            <w:shd w:val="clear" w:color="auto" w:fill="C3DCFF" w:themeFill="accent5" w:themeFillTint="33"/>
          </w:tcPr>
          <w:p w:rsidR="00F73B88" w:rsidRPr="00585274" w:rsidRDefault="00F73B88" w:rsidP="00F73B88">
            <w:pPr>
              <w:jc w:val="center"/>
              <w:rPr>
                <w:color w:val="333399"/>
                <w:sz w:val="20"/>
                <w:szCs w:val="20"/>
              </w:rPr>
            </w:pPr>
            <w:r w:rsidRPr="00585274">
              <w:rPr>
                <w:color w:val="333399"/>
                <w:sz w:val="20"/>
                <w:szCs w:val="20"/>
              </w:rPr>
              <w:t>Type</w:t>
            </w:r>
          </w:p>
        </w:tc>
        <w:tc>
          <w:tcPr>
            <w:tcW w:w="2671" w:type="dxa"/>
            <w:tcBorders>
              <w:top w:val="none" w:sz="0" w:space="0" w:color="auto"/>
              <w:left w:val="none" w:sz="0" w:space="0" w:color="auto"/>
              <w:bottom w:val="none" w:sz="0" w:space="0" w:color="auto"/>
              <w:right w:val="none" w:sz="0" w:space="0" w:color="auto"/>
            </w:tcBorders>
            <w:shd w:val="clear" w:color="auto" w:fill="FFFFFF" w:themeFill="background1"/>
          </w:tcPr>
          <w:p w:rsidR="00F73B88" w:rsidRPr="00AB436F" w:rsidRDefault="00F73B88" w:rsidP="00AB436F">
            <w:pPr>
              <w:pStyle w:val="Paragraphedeliste"/>
              <w:numPr>
                <w:ilvl w:val="0"/>
                <w:numId w:val="3"/>
              </w:numPr>
              <w:cnfStyle w:val="000000100000" w:firstRow="0" w:lastRow="0" w:firstColumn="0" w:lastColumn="0" w:oddVBand="0" w:evenVBand="0" w:oddHBand="1" w:evenHBand="0" w:firstRowFirstColumn="0" w:firstRowLastColumn="0" w:lastRowFirstColumn="0" w:lastRowLastColumn="0"/>
              <w:rPr>
                <w:sz w:val="20"/>
                <w:szCs w:val="20"/>
              </w:rPr>
            </w:pPr>
            <w:r w:rsidRPr="00AB436F">
              <w:rPr>
                <w:sz w:val="20"/>
                <w:szCs w:val="20"/>
              </w:rPr>
              <w:t>Non nociceptives</w:t>
            </w:r>
          </w:p>
        </w:tc>
        <w:tc>
          <w:tcPr>
            <w:tcW w:w="2835" w:type="dxa"/>
            <w:tcBorders>
              <w:top w:val="none" w:sz="0" w:space="0" w:color="auto"/>
              <w:left w:val="none" w:sz="0" w:space="0" w:color="auto"/>
              <w:bottom w:val="none" w:sz="0" w:space="0" w:color="auto"/>
              <w:right w:val="none" w:sz="0" w:space="0" w:color="auto"/>
            </w:tcBorders>
            <w:shd w:val="clear" w:color="auto" w:fill="FFFFFF" w:themeFill="background1"/>
          </w:tcPr>
          <w:p w:rsidR="00F73B88" w:rsidRPr="00AB436F" w:rsidRDefault="00F73B88" w:rsidP="00AB436F">
            <w:pPr>
              <w:pStyle w:val="Paragraphedeliste"/>
              <w:numPr>
                <w:ilvl w:val="0"/>
                <w:numId w:val="3"/>
              </w:numPr>
              <w:cnfStyle w:val="000000100000" w:firstRow="0" w:lastRow="0" w:firstColumn="0" w:lastColumn="0" w:oddVBand="0" w:evenVBand="0" w:oddHBand="1" w:evenHBand="0" w:firstRowFirstColumn="0" w:firstRowLastColumn="0" w:lastRowFirstColumn="0" w:lastRowLastColumn="0"/>
              <w:rPr>
                <w:sz w:val="20"/>
                <w:szCs w:val="20"/>
              </w:rPr>
            </w:pPr>
            <w:r w:rsidRPr="00AB436F">
              <w:rPr>
                <w:sz w:val="20"/>
                <w:szCs w:val="20"/>
              </w:rPr>
              <w:t>Nociceptives</w:t>
            </w:r>
          </w:p>
        </w:tc>
        <w:tc>
          <w:tcPr>
            <w:tcW w:w="3171" w:type="dxa"/>
            <w:tcBorders>
              <w:top w:val="none" w:sz="0" w:space="0" w:color="auto"/>
              <w:left w:val="none" w:sz="0" w:space="0" w:color="auto"/>
              <w:bottom w:val="none" w:sz="0" w:space="0" w:color="auto"/>
              <w:right w:val="none" w:sz="0" w:space="0" w:color="auto"/>
            </w:tcBorders>
            <w:shd w:val="clear" w:color="auto" w:fill="FFFFFF" w:themeFill="background1"/>
          </w:tcPr>
          <w:p w:rsidR="00F73B88" w:rsidRPr="00AB436F" w:rsidRDefault="00F73B88" w:rsidP="00AB436F">
            <w:pPr>
              <w:pStyle w:val="Paragraphedeliste"/>
              <w:numPr>
                <w:ilvl w:val="0"/>
                <w:numId w:val="3"/>
              </w:numPr>
              <w:cnfStyle w:val="000000100000" w:firstRow="0" w:lastRow="0" w:firstColumn="0" w:lastColumn="0" w:oddVBand="0" w:evenVBand="0" w:oddHBand="1" w:evenHBand="0" w:firstRowFirstColumn="0" w:firstRowLastColumn="0" w:lastRowFirstColumn="0" w:lastRowLastColumn="0"/>
              <w:rPr>
                <w:sz w:val="20"/>
                <w:szCs w:val="20"/>
              </w:rPr>
            </w:pPr>
            <w:r w:rsidRPr="00AB436F">
              <w:rPr>
                <w:sz w:val="20"/>
                <w:szCs w:val="20"/>
              </w:rPr>
              <w:t xml:space="preserve">Nociceptives : les </w:t>
            </w:r>
            <w:r w:rsidR="00AB436F">
              <w:rPr>
                <w:sz w:val="20"/>
                <w:szCs w:val="20"/>
              </w:rPr>
              <w:t>+</w:t>
            </w:r>
            <w:r w:rsidRPr="00AB436F">
              <w:rPr>
                <w:sz w:val="20"/>
                <w:szCs w:val="20"/>
              </w:rPr>
              <w:t xml:space="preserve"> importantes</w:t>
            </w:r>
          </w:p>
        </w:tc>
      </w:tr>
      <w:tr w:rsidR="00F86AD4" w:rsidTr="00AB436F">
        <w:tc>
          <w:tcPr>
            <w:cnfStyle w:val="001000000000" w:firstRow="0" w:lastRow="0" w:firstColumn="1" w:lastColumn="0" w:oddVBand="0" w:evenVBand="0" w:oddHBand="0" w:evenHBand="0" w:firstRowFirstColumn="0" w:firstRowLastColumn="0" w:lastRowFirstColumn="0" w:lastRowLastColumn="0"/>
            <w:tcW w:w="1123" w:type="dxa"/>
            <w:tcBorders>
              <w:left w:val="none" w:sz="0" w:space="0" w:color="auto"/>
              <w:bottom w:val="none" w:sz="0" w:space="0" w:color="auto"/>
              <w:right w:val="none" w:sz="0" w:space="0" w:color="auto"/>
            </w:tcBorders>
            <w:shd w:val="clear" w:color="auto" w:fill="C3DCFF" w:themeFill="accent5" w:themeFillTint="33"/>
          </w:tcPr>
          <w:p w:rsidR="00F86AD4" w:rsidRPr="00585274" w:rsidRDefault="00F86AD4" w:rsidP="00F73B88">
            <w:pPr>
              <w:jc w:val="center"/>
              <w:rPr>
                <w:color w:val="333399"/>
                <w:sz w:val="10"/>
                <w:szCs w:val="10"/>
              </w:rPr>
            </w:pPr>
          </w:p>
          <w:p w:rsidR="00F73B88" w:rsidRPr="00585274" w:rsidRDefault="00F73B88" w:rsidP="00F73B88">
            <w:pPr>
              <w:jc w:val="center"/>
              <w:rPr>
                <w:color w:val="333399"/>
                <w:sz w:val="20"/>
                <w:szCs w:val="20"/>
              </w:rPr>
            </w:pPr>
            <w:r w:rsidRPr="00585274">
              <w:rPr>
                <w:color w:val="333399"/>
                <w:sz w:val="20"/>
                <w:szCs w:val="20"/>
              </w:rPr>
              <w:t>Myélinisée</w:t>
            </w:r>
          </w:p>
        </w:tc>
        <w:tc>
          <w:tcPr>
            <w:tcW w:w="2671" w:type="dxa"/>
            <w:shd w:val="clear" w:color="auto" w:fill="FFFFFF" w:themeFill="background1"/>
          </w:tcPr>
          <w:p w:rsidR="00F73B88" w:rsidRPr="00AB436F" w:rsidRDefault="00F73B88" w:rsidP="00AB436F">
            <w:pPr>
              <w:pStyle w:val="Paragraphedeliste"/>
              <w:numPr>
                <w:ilvl w:val="0"/>
                <w:numId w:val="3"/>
              </w:numPr>
              <w:cnfStyle w:val="000000000000" w:firstRow="0" w:lastRow="0" w:firstColumn="0" w:lastColumn="0" w:oddVBand="0" w:evenVBand="0" w:oddHBand="0" w:evenHBand="0" w:firstRowFirstColumn="0" w:firstRowLastColumn="0" w:lastRowFirstColumn="0" w:lastRowLastColumn="0"/>
              <w:rPr>
                <w:sz w:val="20"/>
                <w:szCs w:val="20"/>
              </w:rPr>
            </w:pPr>
            <w:r w:rsidRPr="00AB436F">
              <w:rPr>
                <w:sz w:val="20"/>
                <w:szCs w:val="20"/>
              </w:rPr>
              <w:t>Oui (PA rapides, gros diamètre)</w:t>
            </w:r>
          </w:p>
        </w:tc>
        <w:tc>
          <w:tcPr>
            <w:tcW w:w="2835" w:type="dxa"/>
            <w:shd w:val="clear" w:color="auto" w:fill="FFFFFF" w:themeFill="background1"/>
          </w:tcPr>
          <w:p w:rsidR="00F73B88" w:rsidRPr="00AB436F" w:rsidRDefault="00F86AD4" w:rsidP="00AB436F">
            <w:pPr>
              <w:pStyle w:val="Paragraphedeliste"/>
              <w:numPr>
                <w:ilvl w:val="0"/>
                <w:numId w:val="3"/>
              </w:numPr>
              <w:cnfStyle w:val="000000000000" w:firstRow="0" w:lastRow="0" w:firstColumn="0" w:lastColumn="0" w:oddVBand="0" w:evenVBand="0" w:oddHBand="0" w:evenHBand="0" w:firstRowFirstColumn="0" w:firstRowLastColumn="0" w:lastRowFirstColumn="0" w:lastRowLastColumn="0"/>
              <w:rPr>
                <w:sz w:val="20"/>
                <w:szCs w:val="20"/>
              </w:rPr>
            </w:pPr>
            <w:r w:rsidRPr="00AB436F">
              <w:rPr>
                <w:sz w:val="20"/>
                <w:szCs w:val="20"/>
              </w:rPr>
              <w:t>Oui (PA rapides, plus petit diamètre)</w:t>
            </w:r>
          </w:p>
        </w:tc>
        <w:tc>
          <w:tcPr>
            <w:tcW w:w="3171" w:type="dxa"/>
            <w:shd w:val="clear" w:color="auto" w:fill="FFFFFF" w:themeFill="background1"/>
          </w:tcPr>
          <w:p w:rsidR="00F73B88" w:rsidRPr="00AB436F" w:rsidRDefault="00F86AD4" w:rsidP="00AB436F">
            <w:pPr>
              <w:pStyle w:val="Paragraphedeliste"/>
              <w:numPr>
                <w:ilvl w:val="0"/>
                <w:numId w:val="3"/>
              </w:numPr>
              <w:cnfStyle w:val="000000000000" w:firstRow="0" w:lastRow="0" w:firstColumn="0" w:lastColumn="0" w:oddVBand="0" w:evenVBand="0" w:oddHBand="0" w:evenHBand="0" w:firstRowFirstColumn="0" w:firstRowLastColumn="0" w:lastRowFirstColumn="0" w:lastRowLastColumn="0"/>
              <w:rPr>
                <w:sz w:val="20"/>
                <w:szCs w:val="20"/>
              </w:rPr>
            </w:pPr>
            <w:r w:rsidRPr="00AB436F">
              <w:rPr>
                <w:sz w:val="20"/>
                <w:szCs w:val="20"/>
              </w:rPr>
              <w:t>Non (PA lents)</w:t>
            </w:r>
          </w:p>
        </w:tc>
      </w:tr>
      <w:tr w:rsidR="00F86AD4" w:rsidTr="00AB43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3" w:type="dxa"/>
            <w:tcBorders>
              <w:top w:val="none" w:sz="0" w:space="0" w:color="auto"/>
              <w:left w:val="none" w:sz="0" w:space="0" w:color="auto"/>
              <w:bottom w:val="none" w:sz="0" w:space="0" w:color="auto"/>
              <w:right w:val="none" w:sz="0" w:space="0" w:color="auto"/>
            </w:tcBorders>
            <w:shd w:val="clear" w:color="auto" w:fill="C3DCFF" w:themeFill="accent5" w:themeFillTint="33"/>
          </w:tcPr>
          <w:p w:rsidR="00585274" w:rsidRDefault="00585274" w:rsidP="00F73B88">
            <w:pPr>
              <w:jc w:val="center"/>
              <w:rPr>
                <w:color w:val="333399"/>
                <w:sz w:val="20"/>
                <w:szCs w:val="20"/>
              </w:rPr>
            </w:pPr>
          </w:p>
          <w:p w:rsidR="00585274" w:rsidRDefault="00585274" w:rsidP="00F73B88">
            <w:pPr>
              <w:jc w:val="center"/>
              <w:rPr>
                <w:color w:val="333399"/>
                <w:sz w:val="20"/>
                <w:szCs w:val="20"/>
              </w:rPr>
            </w:pPr>
          </w:p>
          <w:p w:rsidR="00F73B88" w:rsidRPr="00585274" w:rsidRDefault="00F73B88" w:rsidP="00F73B88">
            <w:pPr>
              <w:jc w:val="center"/>
              <w:rPr>
                <w:color w:val="333399"/>
                <w:sz w:val="20"/>
                <w:szCs w:val="20"/>
              </w:rPr>
            </w:pPr>
            <w:r w:rsidRPr="00585274">
              <w:rPr>
                <w:color w:val="333399"/>
                <w:sz w:val="20"/>
                <w:szCs w:val="20"/>
              </w:rPr>
              <w:t>Rôle</w:t>
            </w:r>
          </w:p>
        </w:tc>
        <w:tc>
          <w:tcPr>
            <w:tcW w:w="2671" w:type="dxa"/>
            <w:tcBorders>
              <w:top w:val="none" w:sz="0" w:space="0" w:color="auto"/>
              <w:left w:val="none" w:sz="0" w:space="0" w:color="auto"/>
              <w:bottom w:val="none" w:sz="0" w:space="0" w:color="auto"/>
              <w:right w:val="none" w:sz="0" w:space="0" w:color="auto"/>
            </w:tcBorders>
            <w:shd w:val="clear" w:color="auto" w:fill="FFFFFF" w:themeFill="background1"/>
          </w:tcPr>
          <w:p w:rsidR="00F86AD4" w:rsidRDefault="00F86AD4" w:rsidP="00F86AD4">
            <w:pPr>
              <w:pStyle w:val="Paragraphedeliste"/>
              <w:numPr>
                <w:ilvl w:val="0"/>
                <w:numId w:val="3"/>
              </w:numPr>
              <w:cnfStyle w:val="000000100000" w:firstRow="0" w:lastRow="0" w:firstColumn="0" w:lastColumn="0" w:oddVBand="0" w:evenVBand="0" w:oddHBand="1" w:evenHBand="0" w:firstRowFirstColumn="0" w:firstRowLastColumn="0" w:lastRowFirstColumn="0" w:lastRowLastColumn="0"/>
              <w:rPr>
                <w:sz w:val="20"/>
                <w:szCs w:val="20"/>
              </w:rPr>
            </w:pPr>
            <w:r w:rsidRPr="00F86AD4">
              <w:rPr>
                <w:sz w:val="20"/>
                <w:szCs w:val="20"/>
                <w:u w:val="single"/>
              </w:rPr>
              <w:t>S</w:t>
            </w:r>
            <w:r w:rsidR="00F73B88" w:rsidRPr="00F86AD4">
              <w:rPr>
                <w:sz w:val="20"/>
                <w:szCs w:val="20"/>
                <w:u w:val="single"/>
              </w:rPr>
              <w:t>ensibilité tactile</w:t>
            </w:r>
            <w:r>
              <w:rPr>
                <w:sz w:val="20"/>
                <w:szCs w:val="20"/>
              </w:rPr>
              <w:t> : t</w:t>
            </w:r>
            <w:r w:rsidR="00F73B88" w:rsidRPr="00F86AD4">
              <w:rPr>
                <w:sz w:val="20"/>
                <w:szCs w:val="20"/>
              </w:rPr>
              <w:t>oucher léger, vibrations</w:t>
            </w:r>
          </w:p>
          <w:p w:rsidR="00F73B88" w:rsidRPr="00F86AD4" w:rsidRDefault="00F86AD4" w:rsidP="00F86AD4">
            <w:pPr>
              <w:pStyle w:val="Paragraphedeliste"/>
              <w:numPr>
                <w:ilvl w:val="0"/>
                <w:numId w:val="3"/>
              </w:numPr>
              <w:cnfStyle w:val="000000100000" w:firstRow="0" w:lastRow="0" w:firstColumn="0" w:lastColumn="0" w:oddVBand="0" w:evenVBand="0" w:oddHBand="1" w:evenHBand="0" w:firstRowFirstColumn="0" w:firstRowLastColumn="0" w:lastRowFirstColumn="0" w:lastRowLastColumn="0"/>
              <w:rPr>
                <w:sz w:val="20"/>
                <w:szCs w:val="20"/>
              </w:rPr>
            </w:pPr>
            <w:r w:rsidRPr="00F86AD4">
              <w:rPr>
                <w:sz w:val="20"/>
                <w:szCs w:val="20"/>
                <w:u w:val="single"/>
              </w:rPr>
              <w:t>P</w:t>
            </w:r>
            <w:r w:rsidR="00F73B88" w:rsidRPr="00F86AD4">
              <w:rPr>
                <w:sz w:val="20"/>
                <w:szCs w:val="20"/>
                <w:u w:val="single"/>
              </w:rPr>
              <w:t>roprioception</w:t>
            </w:r>
            <w:r>
              <w:rPr>
                <w:sz w:val="20"/>
                <w:szCs w:val="20"/>
              </w:rPr>
              <w:t> : se localiser dans l’espace</w:t>
            </w:r>
          </w:p>
        </w:tc>
        <w:tc>
          <w:tcPr>
            <w:tcW w:w="2835" w:type="dxa"/>
            <w:tcBorders>
              <w:top w:val="none" w:sz="0" w:space="0" w:color="auto"/>
              <w:left w:val="none" w:sz="0" w:space="0" w:color="auto"/>
              <w:bottom w:val="none" w:sz="0" w:space="0" w:color="auto"/>
              <w:right w:val="none" w:sz="0" w:space="0" w:color="auto"/>
            </w:tcBorders>
            <w:shd w:val="clear" w:color="auto" w:fill="FFFFFF" w:themeFill="background1"/>
          </w:tcPr>
          <w:p w:rsidR="00F73B88" w:rsidRDefault="00F73B88" w:rsidP="00F86AD4">
            <w:pPr>
              <w:cnfStyle w:val="000000100000" w:firstRow="0" w:lastRow="0" w:firstColumn="0" w:lastColumn="0" w:oddVBand="0" w:evenVBand="0" w:oddHBand="1" w:evenHBand="0" w:firstRowFirstColumn="0" w:firstRowLastColumn="0" w:lastRowFirstColumn="0" w:lastRowLastColumn="0"/>
              <w:rPr>
                <w:sz w:val="20"/>
                <w:szCs w:val="20"/>
              </w:rPr>
            </w:pPr>
          </w:p>
        </w:tc>
        <w:tc>
          <w:tcPr>
            <w:tcW w:w="3171" w:type="dxa"/>
            <w:tcBorders>
              <w:top w:val="none" w:sz="0" w:space="0" w:color="auto"/>
              <w:left w:val="none" w:sz="0" w:space="0" w:color="auto"/>
              <w:bottom w:val="none" w:sz="0" w:space="0" w:color="auto"/>
              <w:right w:val="none" w:sz="0" w:space="0" w:color="auto"/>
            </w:tcBorders>
            <w:shd w:val="clear" w:color="auto" w:fill="FFFFFF" w:themeFill="background1"/>
          </w:tcPr>
          <w:p w:rsidR="00F86AD4" w:rsidRPr="00F86AD4" w:rsidRDefault="00F86AD4" w:rsidP="00F86AD4">
            <w:pPr>
              <w:pStyle w:val="Paragraphedeliste"/>
              <w:numPr>
                <w:ilvl w:val="0"/>
                <w:numId w:val="3"/>
              </w:numPr>
              <w:cnfStyle w:val="000000100000" w:firstRow="0" w:lastRow="0" w:firstColumn="0" w:lastColumn="0" w:oddVBand="0" w:evenVBand="0" w:oddHBand="1" w:evenHBand="0" w:firstRowFirstColumn="0" w:firstRowLastColumn="0" w:lastRowFirstColumn="0" w:lastRowLastColumn="0"/>
              <w:rPr>
                <w:sz w:val="20"/>
                <w:szCs w:val="20"/>
              </w:rPr>
            </w:pPr>
            <w:r w:rsidRPr="00F86AD4">
              <w:rPr>
                <w:sz w:val="20"/>
                <w:szCs w:val="20"/>
              </w:rPr>
              <w:t xml:space="preserve">Sensibles à la </w:t>
            </w:r>
            <w:r w:rsidRPr="00F86AD4">
              <w:rPr>
                <w:sz w:val="20"/>
                <w:szCs w:val="20"/>
                <w:u w:val="single"/>
              </w:rPr>
              <w:t>douleur</w:t>
            </w:r>
          </w:p>
          <w:p w:rsidR="00F86AD4" w:rsidRPr="00F86AD4" w:rsidRDefault="00F86AD4" w:rsidP="00F86AD4">
            <w:pPr>
              <w:pStyle w:val="Paragraphedeliste"/>
              <w:numPr>
                <w:ilvl w:val="0"/>
                <w:numId w:val="3"/>
              </w:numPr>
              <w:cnfStyle w:val="000000100000" w:firstRow="0" w:lastRow="0" w:firstColumn="0" w:lastColumn="0" w:oddVBand="0" w:evenVBand="0" w:oddHBand="1" w:evenHBand="0" w:firstRowFirstColumn="0" w:firstRowLastColumn="0" w:lastRowFirstColumn="0" w:lastRowLastColumn="0"/>
              <w:rPr>
                <w:sz w:val="20"/>
                <w:szCs w:val="20"/>
              </w:rPr>
            </w:pPr>
            <w:r w:rsidRPr="00F86AD4">
              <w:rPr>
                <w:sz w:val="20"/>
                <w:szCs w:val="20"/>
              </w:rPr>
              <w:t xml:space="preserve">Certaines sensibles aux </w:t>
            </w:r>
            <w:r w:rsidRPr="00F86AD4">
              <w:rPr>
                <w:sz w:val="20"/>
                <w:szCs w:val="20"/>
                <w:u w:val="single"/>
              </w:rPr>
              <w:t>T° non douloureuses</w:t>
            </w:r>
          </w:p>
          <w:p w:rsidR="00F73B88" w:rsidRPr="00F86AD4" w:rsidRDefault="00F86AD4" w:rsidP="00F86AD4">
            <w:pPr>
              <w:pStyle w:val="Paragraphedeliste"/>
              <w:numPr>
                <w:ilvl w:val="0"/>
                <w:numId w:val="3"/>
              </w:numPr>
              <w:cnfStyle w:val="000000100000" w:firstRow="0" w:lastRow="0" w:firstColumn="0" w:lastColumn="0" w:oddVBand="0" w:evenVBand="0" w:oddHBand="1" w:evenHBand="0" w:firstRowFirstColumn="0" w:firstRowLastColumn="0" w:lastRowFirstColumn="0" w:lastRowLastColumn="0"/>
              <w:rPr>
                <w:sz w:val="20"/>
                <w:szCs w:val="20"/>
              </w:rPr>
            </w:pPr>
            <w:r w:rsidRPr="00F86AD4">
              <w:rPr>
                <w:sz w:val="20"/>
                <w:szCs w:val="20"/>
              </w:rPr>
              <w:t xml:space="preserve">Certaines spécialisées dans </w:t>
            </w:r>
            <w:r w:rsidRPr="00F86AD4">
              <w:rPr>
                <w:sz w:val="20"/>
                <w:szCs w:val="20"/>
                <w:u w:val="single"/>
              </w:rPr>
              <w:t>démangeaison</w:t>
            </w:r>
            <w:r>
              <w:rPr>
                <w:sz w:val="20"/>
                <w:szCs w:val="20"/>
              </w:rPr>
              <w:t xml:space="preserve"> ou </w:t>
            </w:r>
            <w:r w:rsidRPr="00F86AD4">
              <w:rPr>
                <w:sz w:val="20"/>
                <w:szCs w:val="20"/>
              </w:rPr>
              <w:t>perceptions mécaniques douces (caresses)</w:t>
            </w:r>
          </w:p>
        </w:tc>
      </w:tr>
    </w:tbl>
    <w:p w:rsidR="0057318E" w:rsidRPr="0057318E" w:rsidRDefault="00B86C02" w:rsidP="0057318E">
      <w:pPr>
        <w:spacing w:after="0"/>
        <w:jc w:val="both"/>
        <w:rPr>
          <w:sz w:val="20"/>
          <w:szCs w:val="20"/>
        </w:rPr>
      </w:pPr>
      <w:r>
        <w:rPr>
          <w:noProof/>
          <w:lang w:eastAsia="zh-TW"/>
        </w:rPr>
        <w:drawing>
          <wp:anchor distT="0" distB="0" distL="114300" distR="114300" simplePos="0" relativeHeight="251661312" behindDoc="0" locked="0" layoutInCell="1" allowOverlap="1" wp14:anchorId="621F49DA" wp14:editId="65610F34">
            <wp:simplePos x="0" y="0"/>
            <wp:positionH relativeFrom="margin">
              <wp:posOffset>5123815</wp:posOffset>
            </wp:positionH>
            <wp:positionV relativeFrom="margin">
              <wp:posOffset>7056120</wp:posOffset>
            </wp:positionV>
            <wp:extent cx="1395095" cy="985520"/>
            <wp:effectExtent l="0" t="0" r="0" b="5080"/>
            <wp:wrapSquare wrapText="bothSides"/>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1395095" cy="985520"/>
                    </a:xfrm>
                    <a:prstGeom prst="rect">
                      <a:avLst/>
                    </a:prstGeom>
                  </pic:spPr>
                </pic:pic>
              </a:graphicData>
            </a:graphic>
            <wp14:sizeRelH relativeFrom="margin">
              <wp14:pctWidth>0</wp14:pctWidth>
            </wp14:sizeRelH>
            <wp14:sizeRelV relativeFrom="margin">
              <wp14:pctHeight>0</wp14:pctHeight>
            </wp14:sizeRelV>
          </wp:anchor>
        </w:drawing>
      </w:r>
    </w:p>
    <w:p w:rsidR="003B313F" w:rsidRDefault="0057318E" w:rsidP="0057318E">
      <w:pPr>
        <w:spacing w:after="0"/>
        <w:jc w:val="both"/>
        <w:rPr>
          <w:sz w:val="20"/>
          <w:szCs w:val="20"/>
        </w:rPr>
      </w:pPr>
      <w:r w:rsidRPr="0057318E">
        <w:rPr>
          <w:sz w:val="20"/>
          <w:szCs w:val="20"/>
        </w:rPr>
        <w:t>Si on enregistre l’activité électrique à l’extérieur de ces fibres en f</w:t>
      </w:r>
      <w:r w:rsidR="00F86AD4">
        <w:rPr>
          <w:sz w:val="20"/>
          <w:szCs w:val="20"/>
        </w:rPr>
        <w:t>°</w:t>
      </w:r>
      <w:r w:rsidRPr="0057318E">
        <w:rPr>
          <w:sz w:val="20"/>
          <w:szCs w:val="20"/>
        </w:rPr>
        <w:t xml:space="preserve"> du temps</w:t>
      </w:r>
      <w:r w:rsidR="003B313F">
        <w:rPr>
          <w:sz w:val="20"/>
          <w:szCs w:val="20"/>
        </w:rPr>
        <w:t xml:space="preserve"> : </w:t>
      </w:r>
    </w:p>
    <w:p w:rsidR="003B313F" w:rsidRDefault="00B86C02" w:rsidP="003B313F">
      <w:pPr>
        <w:pStyle w:val="Paragraphedeliste"/>
        <w:numPr>
          <w:ilvl w:val="0"/>
          <w:numId w:val="3"/>
        </w:numPr>
        <w:jc w:val="both"/>
        <w:rPr>
          <w:sz w:val="20"/>
          <w:szCs w:val="20"/>
        </w:rPr>
      </w:pPr>
      <w:r>
        <w:rPr>
          <w:sz w:val="20"/>
          <w:szCs w:val="20"/>
          <w:u w:val="single"/>
        </w:rPr>
        <w:t>Au début</w:t>
      </w:r>
      <w:r w:rsidR="003B313F">
        <w:rPr>
          <w:sz w:val="20"/>
          <w:szCs w:val="20"/>
        </w:rPr>
        <w:t xml:space="preserve"> : </w:t>
      </w:r>
      <w:r w:rsidR="0057318E" w:rsidRPr="003B313F">
        <w:rPr>
          <w:sz w:val="20"/>
          <w:szCs w:val="20"/>
        </w:rPr>
        <w:t xml:space="preserve">fibres </w:t>
      </w:r>
      <w:r w:rsidR="0057318E" w:rsidRPr="003B313F">
        <w:rPr>
          <w:b/>
          <w:sz w:val="20"/>
          <w:szCs w:val="20"/>
        </w:rPr>
        <w:t>Aβ</w:t>
      </w:r>
      <w:r w:rsidR="0057318E" w:rsidRPr="003B313F">
        <w:rPr>
          <w:sz w:val="20"/>
          <w:szCs w:val="20"/>
        </w:rPr>
        <w:t xml:space="preserve"> et </w:t>
      </w:r>
      <w:r w:rsidR="0057318E" w:rsidRPr="003B313F">
        <w:rPr>
          <w:b/>
          <w:sz w:val="20"/>
          <w:szCs w:val="20"/>
        </w:rPr>
        <w:t>Aδ</w:t>
      </w:r>
      <w:r w:rsidR="0057318E" w:rsidRPr="003B313F">
        <w:rPr>
          <w:sz w:val="20"/>
          <w:szCs w:val="20"/>
        </w:rPr>
        <w:t xml:space="preserve"> rapides</w:t>
      </w:r>
      <w:r w:rsidR="003B313F">
        <w:rPr>
          <w:sz w:val="20"/>
          <w:szCs w:val="20"/>
        </w:rPr>
        <w:t xml:space="preserve"> → </w:t>
      </w:r>
      <w:r w:rsidR="003B313F" w:rsidRPr="003B313F">
        <w:rPr>
          <w:sz w:val="20"/>
          <w:szCs w:val="20"/>
        </w:rPr>
        <w:t>association fibres Aδ</w:t>
      </w:r>
      <w:r w:rsidR="003B313F">
        <w:rPr>
          <w:sz w:val="20"/>
          <w:szCs w:val="20"/>
        </w:rPr>
        <w:t xml:space="preserve"> </w:t>
      </w:r>
      <w:r w:rsidR="003B313F" w:rsidRPr="003B313F">
        <w:rPr>
          <w:sz w:val="20"/>
          <w:szCs w:val="20"/>
        </w:rPr>
        <w:t xml:space="preserve">/ douleur </w:t>
      </w:r>
      <w:r w:rsidR="003B313F" w:rsidRPr="003B313F">
        <w:rPr>
          <w:color w:val="A0006D" w:themeColor="accent4" w:themeShade="BF"/>
          <w:sz w:val="20"/>
          <w:szCs w:val="20"/>
        </w:rPr>
        <w:t>aiguë</w:t>
      </w:r>
      <w:r w:rsidR="003B313F" w:rsidRPr="003B313F">
        <w:rPr>
          <w:sz w:val="20"/>
          <w:szCs w:val="20"/>
        </w:rPr>
        <w:t xml:space="preserve"> plutôt </w:t>
      </w:r>
      <w:r w:rsidR="003B313F" w:rsidRPr="003B313F">
        <w:rPr>
          <w:color w:val="A0006D" w:themeColor="accent4" w:themeShade="BF"/>
          <w:sz w:val="20"/>
          <w:szCs w:val="20"/>
        </w:rPr>
        <w:t>localisée</w:t>
      </w:r>
    </w:p>
    <w:p w:rsidR="0057318E" w:rsidRPr="003B313F" w:rsidRDefault="00B86C02" w:rsidP="003B313F">
      <w:pPr>
        <w:pStyle w:val="Paragraphedeliste"/>
        <w:numPr>
          <w:ilvl w:val="0"/>
          <w:numId w:val="3"/>
        </w:numPr>
        <w:jc w:val="both"/>
        <w:rPr>
          <w:sz w:val="20"/>
          <w:szCs w:val="20"/>
        </w:rPr>
      </w:pPr>
      <w:r>
        <w:rPr>
          <w:sz w:val="20"/>
          <w:szCs w:val="20"/>
          <w:u w:val="single"/>
        </w:rPr>
        <w:t>Après</w:t>
      </w:r>
      <w:r w:rsidR="003B313F">
        <w:rPr>
          <w:sz w:val="20"/>
          <w:szCs w:val="20"/>
        </w:rPr>
        <w:t xml:space="preserve"> : </w:t>
      </w:r>
      <w:r w:rsidR="0057318E" w:rsidRPr="003B313F">
        <w:rPr>
          <w:sz w:val="20"/>
          <w:szCs w:val="20"/>
        </w:rPr>
        <w:t xml:space="preserve">fibres </w:t>
      </w:r>
      <w:r w:rsidR="0057318E" w:rsidRPr="003B313F">
        <w:rPr>
          <w:b/>
          <w:sz w:val="20"/>
          <w:szCs w:val="20"/>
        </w:rPr>
        <w:t>C</w:t>
      </w:r>
      <w:r w:rsidR="0057318E" w:rsidRPr="003B313F">
        <w:rPr>
          <w:sz w:val="20"/>
          <w:szCs w:val="20"/>
        </w:rPr>
        <w:t xml:space="preserve"> lentes </w:t>
      </w:r>
      <w:r w:rsidR="003B313F">
        <w:rPr>
          <w:sz w:val="20"/>
          <w:szCs w:val="20"/>
        </w:rPr>
        <w:t xml:space="preserve">→ </w:t>
      </w:r>
      <w:r w:rsidR="0057318E" w:rsidRPr="003B313F">
        <w:rPr>
          <w:sz w:val="20"/>
          <w:szCs w:val="20"/>
        </w:rPr>
        <w:t>association fibres C</w:t>
      </w:r>
      <w:r w:rsidR="003B313F">
        <w:rPr>
          <w:sz w:val="20"/>
          <w:szCs w:val="20"/>
        </w:rPr>
        <w:t xml:space="preserve"> </w:t>
      </w:r>
      <w:r w:rsidR="0057318E" w:rsidRPr="003B313F">
        <w:rPr>
          <w:sz w:val="20"/>
          <w:szCs w:val="20"/>
        </w:rPr>
        <w:t>/</w:t>
      </w:r>
      <w:r w:rsidR="003B313F">
        <w:rPr>
          <w:sz w:val="20"/>
          <w:szCs w:val="20"/>
        </w:rPr>
        <w:t xml:space="preserve"> </w:t>
      </w:r>
      <w:r w:rsidR="0057318E" w:rsidRPr="003B313F">
        <w:rPr>
          <w:sz w:val="20"/>
          <w:szCs w:val="20"/>
        </w:rPr>
        <w:t xml:space="preserve">douleur </w:t>
      </w:r>
      <w:r w:rsidR="0057318E" w:rsidRPr="003B313F">
        <w:rPr>
          <w:color w:val="A0006D" w:themeColor="accent4" w:themeShade="BF"/>
          <w:sz w:val="20"/>
          <w:szCs w:val="20"/>
        </w:rPr>
        <w:t>sourde, tardive, diffuse</w:t>
      </w:r>
      <w:r w:rsidR="0057318E" w:rsidRPr="003B313F">
        <w:rPr>
          <w:sz w:val="20"/>
          <w:szCs w:val="20"/>
        </w:rPr>
        <w:t>.</w:t>
      </w:r>
    </w:p>
    <w:p w:rsidR="0057318E" w:rsidRPr="0057318E" w:rsidRDefault="0057318E" w:rsidP="0057318E">
      <w:pPr>
        <w:spacing w:after="0"/>
        <w:jc w:val="both"/>
        <w:rPr>
          <w:sz w:val="20"/>
          <w:szCs w:val="20"/>
        </w:rPr>
      </w:pPr>
    </w:p>
    <w:p w:rsidR="0057318E" w:rsidRPr="0057318E" w:rsidRDefault="0057318E" w:rsidP="0057318E">
      <w:pPr>
        <w:spacing w:after="0"/>
        <w:jc w:val="both"/>
        <w:rPr>
          <w:sz w:val="20"/>
          <w:szCs w:val="20"/>
        </w:rPr>
      </w:pPr>
      <w:r w:rsidRPr="0057318E">
        <w:rPr>
          <w:sz w:val="20"/>
          <w:szCs w:val="20"/>
        </w:rPr>
        <w:t xml:space="preserve">Il y a plusieurs types de stimulations : </w:t>
      </w:r>
      <w:r w:rsidRPr="00DE4A87">
        <w:rPr>
          <w:color w:val="333399"/>
          <w:sz w:val="20"/>
          <w:szCs w:val="20"/>
        </w:rPr>
        <w:t>thermique, mécanique, chimique</w:t>
      </w:r>
      <w:r w:rsidRPr="0057318E">
        <w:rPr>
          <w:sz w:val="20"/>
          <w:szCs w:val="20"/>
        </w:rPr>
        <w:t xml:space="preserve">. La plupart de ces fibres nociceptives sont sensibles à toutes les stimulations à la fois = </w:t>
      </w:r>
      <w:r w:rsidRPr="0057318E">
        <w:rPr>
          <w:b/>
          <w:sz w:val="20"/>
          <w:szCs w:val="20"/>
        </w:rPr>
        <w:t>fibres polymodales</w:t>
      </w:r>
      <w:r w:rsidRPr="0057318E">
        <w:rPr>
          <w:sz w:val="20"/>
          <w:szCs w:val="20"/>
        </w:rPr>
        <w:t>. Il existe certaines populations de fibres (minorité</w:t>
      </w:r>
      <w:r w:rsidR="00DE4A87">
        <w:rPr>
          <w:sz w:val="20"/>
          <w:szCs w:val="20"/>
        </w:rPr>
        <w:t xml:space="preserve">) </w:t>
      </w:r>
      <w:r w:rsidRPr="0057318E">
        <w:rPr>
          <w:sz w:val="20"/>
          <w:szCs w:val="20"/>
        </w:rPr>
        <w:t>spécialisées dans la détection du chaud, du froid, détection mécaniques.</w:t>
      </w:r>
    </w:p>
    <w:p w:rsidR="0057318E" w:rsidRPr="0057318E" w:rsidRDefault="0057318E" w:rsidP="0057318E">
      <w:pPr>
        <w:spacing w:after="0"/>
        <w:jc w:val="both"/>
        <w:rPr>
          <w:sz w:val="20"/>
          <w:szCs w:val="20"/>
        </w:rPr>
      </w:pPr>
    </w:p>
    <w:p w:rsidR="0057318E" w:rsidRPr="0057318E" w:rsidRDefault="00DE4A87" w:rsidP="0057318E">
      <w:pPr>
        <w:spacing w:after="0"/>
        <w:jc w:val="both"/>
        <w:rPr>
          <w:sz w:val="20"/>
          <w:szCs w:val="20"/>
        </w:rPr>
      </w:pPr>
      <w:r w:rsidRPr="00DE4A87">
        <w:rPr>
          <w:sz w:val="20"/>
          <w:szCs w:val="20"/>
          <w:u w:val="single"/>
        </w:rPr>
        <w:t>C</w:t>
      </w:r>
      <w:r w:rsidR="0057318E" w:rsidRPr="00DE4A87">
        <w:rPr>
          <w:sz w:val="20"/>
          <w:szCs w:val="20"/>
          <w:u w:val="single"/>
        </w:rPr>
        <w:t xml:space="preserve">oupe </w:t>
      </w:r>
      <w:r w:rsidRPr="00DE4A87">
        <w:rPr>
          <w:sz w:val="20"/>
          <w:szCs w:val="20"/>
          <w:u w:val="single"/>
        </w:rPr>
        <w:t>d’</w:t>
      </w:r>
      <w:r w:rsidR="0057318E" w:rsidRPr="00DE4A87">
        <w:rPr>
          <w:sz w:val="20"/>
          <w:szCs w:val="20"/>
          <w:u w:val="single"/>
        </w:rPr>
        <w:t>un nerf</w:t>
      </w:r>
      <w:r>
        <w:rPr>
          <w:sz w:val="20"/>
          <w:szCs w:val="20"/>
        </w:rPr>
        <w:t xml:space="preserve"> : 1 </w:t>
      </w:r>
      <w:r w:rsidR="0057318E" w:rsidRPr="0057318E">
        <w:rPr>
          <w:sz w:val="20"/>
          <w:szCs w:val="20"/>
        </w:rPr>
        <w:t xml:space="preserve">fibre myélinisée (Aδ) et des fibres non myélinisées (C). </w:t>
      </w:r>
      <w:r>
        <w:rPr>
          <w:sz w:val="20"/>
          <w:szCs w:val="20"/>
        </w:rPr>
        <w:t>L</w:t>
      </w:r>
      <w:r w:rsidR="0057318E" w:rsidRPr="0057318E">
        <w:rPr>
          <w:sz w:val="20"/>
          <w:szCs w:val="20"/>
        </w:rPr>
        <w:t>es neurones sensoriels spécialisés dans la douleur ont une structure en forme de T (corps cellulaire, un prolongement vers la peau et un prolongement vers la moelle épinière)</w:t>
      </w:r>
      <w:r>
        <w:rPr>
          <w:sz w:val="20"/>
          <w:szCs w:val="20"/>
        </w:rPr>
        <w:t xml:space="preserve"> → </w:t>
      </w:r>
      <w:r w:rsidR="0057318E" w:rsidRPr="00DE4A87">
        <w:rPr>
          <w:b/>
          <w:color w:val="333399"/>
          <w:sz w:val="20"/>
          <w:szCs w:val="20"/>
        </w:rPr>
        <w:t>pseudo-uni-polaire</w:t>
      </w:r>
      <w:r w:rsidR="0057318E" w:rsidRPr="00DE4A87">
        <w:rPr>
          <w:color w:val="333399"/>
          <w:sz w:val="20"/>
          <w:szCs w:val="20"/>
        </w:rPr>
        <w:t> </w:t>
      </w:r>
      <w:r w:rsidR="0057318E" w:rsidRPr="0057318E">
        <w:rPr>
          <w:sz w:val="20"/>
          <w:szCs w:val="20"/>
        </w:rPr>
        <w:t>: polarisation moins forte, on retrouve des 2 cotés (peau et moelle) les mêmes types de canaux ioniques et R.</w:t>
      </w:r>
    </w:p>
    <w:p w:rsidR="0057318E" w:rsidRPr="00AB24D2" w:rsidRDefault="0057318E" w:rsidP="0057318E">
      <w:pPr>
        <w:spacing w:after="0"/>
        <w:jc w:val="both"/>
        <w:rPr>
          <w:sz w:val="10"/>
          <w:szCs w:val="10"/>
        </w:rPr>
      </w:pPr>
    </w:p>
    <w:p w:rsidR="0057318E" w:rsidRPr="0057318E" w:rsidRDefault="00DE4A87" w:rsidP="0057318E">
      <w:pPr>
        <w:spacing w:after="0"/>
        <w:jc w:val="both"/>
        <w:rPr>
          <w:sz w:val="20"/>
          <w:szCs w:val="20"/>
        </w:rPr>
      </w:pPr>
      <w:r w:rsidRPr="00DE4A87">
        <w:rPr>
          <w:sz w:val="20"/>
          <w:szCs w:val="20"/>
          <w:u w:val="single"/>
        </w:rPr>
        <w:t>M</w:t>
      </w:r>
      <w:r w:rsidR="0057318E" w:rsidRPr="00DE4A87">
        <w:rPr>
          <w:sz w:val="20"/>
          <w:szCs w:val="20"/>
          <w:u w:val="single"/>
        </w:rPr>
        <w:t>oelle épinière</w:t>
      </w:r>
      <w:r w:rsidR="0057318E" w:rsidRPr="0057318E">
        <w:rPr>
          <w:sz w:val="20"/>
          <w:szCs w:val="20"/>
        </w:rPr>
        <w:t xml:space="preserve"> </w:t>
      </w:r>
      <w:r w:rsidR="006F78FC" w:rsidRPr="006F78FC">
        <w:rPr>
          <w:i/>
          <w:color w:val="595959" w:themeColor="text1" w:themeTint="A6"/>
          <w:sz w:val="20"/>
          <w:szCs w:val="20"/>
        </w:rPr>
        <w:t>(= ME</w:t>
      </w:r>
      <w:r w:rsidR="006F78FC" w:rsidRPr="006F78FC">
        <w:rPr>
          <w:color w:val="595959" w:themeColor="text1" w:themeTint="A6"/>
          <w:sz w:val="20"/>
          <w:szCs w:val="20"/>
        </w:rPr>
        <w:t xml:space="preserve"> </w:t>
      </w:r>
      <w:r w:rsidR="006F78FC" w:rsidRPr="006F78FC">
        <w:rPr>
          <w:i/>
          <w:color w:val="595959" w:themeColor="text1" w:themeTint="A6"/>
          <w:sz w:val="20"/>
          <w:szCs w:val="20"/>
        </w:rPr>
        <w:t>→</w:t>
      </w:r>
      <w:r w:rsidR="0057318E" w:rsidRPr="006F78FC">
        <w:rPr>
          <w:i/>
          <w:color w:val="595959" w:themeColor="text1" w:themeTint="A6"/>
          <w:sz w:val="20"/>
          <w:szCs w:val="20"/>
        </w:rPr>
        <w:t xml:space="preserve"> 1</w:t>
      </w:r>
      <w:r w:rsidR="0057318E" w:rsidRPr="006F78FC">
        <w:rPr>
          <w:i/>
          <w:color w:val="595959" w:themeColor="text1" w:themeTint="A6"/>
          <w:sz w:val="20"/>
          <w:szCs w:val="20"/>
          <w:vertAlign w:val="superscript"/>
        </w:rPr>
        <w:t>er</w:t>
      </w:r>
      <w:r w:rsidR="0057318E" w:rsidRPr="006F78FC">
        <w:rPr>
          <w:i/>
          <w:color w:val="595959" w:themeColor="text1" w:themeTint="A6"/>
          <w:sz w:val="20"/>
          <w:szCs w:val="20"/>
        </w:rPr>
        <w:t xml:space="preserve"> relais dans SNC)</w:t>
      </w:r>
      <w:r w:rsidRPr="006F78FC">
        <w:rPr>
          <w:color w:val="595959" w:themeColor="text1" w:themeTint="A6"/>
          <w:sz w:val="20"/>
          <w:szCs w:val="20"/>
        </w:rPr>
        <w:t> </w:t>
      </w:r>
      <w:r>
        <w:rPr>
          <w:sz w:val="20"/>
          <w:szCs w:val="20"/>
        </w:rPr>
        <w:t xml:space="preserve">: </w:t>
      </w:r>
      <w:r w:rsidRPr="0057318E">
        <w:rPr>
          <w:sz w:val="20"/>
          <w:szCs w:val="20"/>
        </w:rPr>
        <w:t>système complexe</w:t>
      </w:r>
      <w:r>
        <w:rPr>
          <w:sz w:val="20"/>
          <w:szCs w:val="20"/>
        </w:rPr>
        <w:t xml:space="preserve"> sur le</w:t>
      </w:r>
      <w:r w:rsidR="00AB24D2">
        <w:rPr>
          <w:sz w:val="20"/>
          <w:szCs w:val="20"/>
        </w:rPr>
        <w:t>quel</w:t>
      </w:r>
      <w:r w:rsidR="0057318E" w:rsidRPr="0057318E">
        <w:rPr>
          <w:sz w:val="20"/>
          <w:szCs w:val="20"/>
        </w:rPr>
        <w:t xml:space="preserve"> vont se connecter les fibres nociceptives </w:t>
      </w:r>
      <w:r>
        <w:rPr>
          <w:sz w:val="20"/>
          <w:szCs w:val="20"/>
        </w:rPr>
        <w:t>(</w:t>
      </w:r>
      <w:r w:rsidR="00AB24D2">
        <w:rPr>
          <w:sz w:val="20"/>
          <w:szCs w:val="20"/>
        </w:rPr>
        <w:t xml:space="preserve">ME ≠ d’une simple </w:t>
      </w:r>
      <w:r>
        <w:rPr>
          <w:sz w:val="20"/>
          <w:szCs w:val="20"/>
        </w:rPr>
        <w:t xml:space="preserve">transmission vers le cerveau → </w:t>
      </w:r>
      <w:r w:rsidR="0057318E" w:rsidRPr="0057318E">
        <w:rPr>
          <w:sz w:val="20"/>
          <w:szCs w:val="20"/>
        </w:rPr>
        <w:t>elle module la douleur e</w:t>
      </w:r>
      <w:r>
        <w:rPr>
          <w:sz w:val="20"/>
          <w:szCs w:val="20"/>
        </w:rPr>
        <w:t>n</w:t>
      </w:r>
      <w:r w:rsidR="0057318E" w:rsidRPr="0057318E">
        <w:rPr>
          <w:sz w:val="20"/>
          <w:szCs w:val="20"/>
        </w:rPr>
        <w:t xml:space="preserve"> positif et négatif via les inter-neurones). </w:t>
      </w:r>
    </w:p>
    <w:p w:rsidR="0057318E" w:rsidRPr="00E10503" w:rsidRDefault="00D856C4" w:rsidP="0057318E">
      <w:pPr>
        <w:spacing w:after="0"/>
        <w:jc w:val="both"/>
        <w:rPr>
          <w:color w:val="666699"/>
          <w:sz w:val="20"/>
          <w:szCs w:val="20"/>
        </w:rPr>
      </w:pPr>
      <w:r>
        <w:rPr>
          <w:noProof/>
          <w:lang w:eastAsia="zh-TW"/>
        </w:rPr>
        <w:drawing>
          <wp:anchor distT="0" distB="0" distL="114300" distR="114300" simplePos="0" relativeHeight="251662336" behindDoc="0" locked="0" layoutInCell="1" allowOverlap="1" wp14:anchorId="57912404" wp14:editId="761F9D65">
            <wp:simplePos x="0" y="0"/>
            <wp:positionH relativeFrom="margin">
              <wp:posOffset>-316865</wp:posOffset>
            </wp:positionH>
            <wp:positionV relativeFrom="margin">
              <wp:posOffset>507365</wp:posOffset>
            </wp:positionV>
            <wp:extent cx="3442970" cy="2091055"/>
            <wp:effectExtent l="0" t="0" r="5080" b="4445"/>
            <wp:wrapSquare wrapText="bothSides"/>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3442970" cy="2091055"/>
                    </a:xfrm>
                    <a:prstGeom prst="rect">
                      <a:avLst/>
                    </a:prstGeom>
                  </pic:spPr>
                </pic:pic>
              </a:graphicData>
            </a:graphic>
          </wp:anchor>
        </w:drawing>
      </w:r>
      <w:r w:rsidR="00E10503" w:rsidRPr="00E10503">
        <w:rPr>
          <w:color w:val="666699"/>
          <w:sz w:val="20"/>
          <w:szCs w:val="20"/>
          <w:u w:val="single"/>
        </w:rPr>
        <w:t>S</w:t>
      </w:r>
      <w:r w:rsidR="0057318E" w:rsidRPr="00E10503">
        <w:rPr>
          <w:color w:val="666699"/>
          <w:sz w:val="20"/>
          <w:szCs w:val="20"/>
          <w:u w:val="single"/>
        </w:rPr>
        <w:t>chéma</w:t>
      </w:r>
      <w:r w:rsidR="00E10503" w:rsidRPr="00E10503">
        <w:rPr>
          <w:color w:val="666699"/>
          <w:sz w:val="20"/>
          <w:szCs w:val="20"/>
        </w:rPr>
        <w:t xml:space="preserve"> : </w:t>
      </w:r>
      <w:r w:rsidR="0057318E" w:rsidRPr="00E10503">
        <w:rPr>
          <w:color w:val="666699"/>
          <w:sz w:val="20"/>
          <w:szCs w:val="20"/>
        </w:rPr>
        <w:t xml:space="preserve">les fibres C </w:t>
      </w:r>
      <w:r w:rsidR="00E10503" w:rsidRPr="00E10503">
        <w:rPr>
          <w:color w:val="666699"/>
          <w:sz w:val="20"/>
          <w:szCs w:val="20"/>
        </w:rPr>
        <w:t xml:space="preserve">arrivent </w:t>
      </w:r>
      <w:r w:rsidR="0057318E" w:rsidRPr="00E10503">
        <w:rPr>
          <w:color w:val="666699"/>
          <w:sz w:val="20"/>
          <w:szCs w:val="20"/>
        </w:rPr>
        <w:t>sur les couches superficielles et qui vont se connecter sur 2 types de neurones</w:t>
      </w:r>
      <w:r w:rsidR="00E10503" w:rsidRPr="00E10503">
        <w:rPr>
          <w:color w:val="666699"/>
          <w:sz w:val="20"/>
          <w:szCs w:val="20"/>
        </w:rPr>
        <w:t> :</w:t>
      </w:r>
      <w:r w:rsidR="0057318E" w:rsidRPr="00E10503">
        <w:rPr>
          <w:color w:val="666699"/>
          <w:sz w:val="20"/>
          <w:szCs w:val="20"/>
        </w:rPr>
        <w:t xml:space="preserve"> certains seulement nociceptifs et d’autres </w:t>
      </w:r>
      <w:r w:rsidR="00E10503" w:rsidRPr="00E10503">
        <w:rPr>
          <w:color w:val="666699"/>
          <w:sz w:val="20"/>
          <w:szCs w:val="20"/>
        </w:rPr>
        <w:t>reçoivent ≠</w:t>
      </w:r>
      <w:r w:rsidR="0057318E" w:rsidRPr="00E10503">
        <w:rPr>
          <w:color w:val="666699"/>
          <w:sz w:val="20"/>
          <w:szCs w:val="20"/>
        </w:rPr>
        <w:t xml:space="preserve"> afférences. </w:t>
      </w:r>
      <w:r w:rsidR="00E10503">
        <w:rPr>
          <w:color w:val="666699"/>
          <w:sz w:val="20"/>
          <w:szCs w:val="20"/>
        </w:rPr>
        <w:t>L</w:t>
      </w:r>
      <w:r w:rsidR="0057318E" w:rsidRPr="00E10503">
        <w:rPr>
          <w:color w:val="666699"/>
          <w:sz w:val="20"/>
          <w:szCs w:val="20"/>
        </w:rPr>
        <w:t xml:space="preserve">e système </w:t>
      </w:r>
      <w:r w:rsidR="00E10503">
        <w:rPr>
          <w:color w:val="666699"/>
          <w:sz w:val="20"/>
          <w:szCs w:val="20"/>
        </w:rPr>
        <w:t>est</w:t>
      </w:r>
      <w:r w:rsidR="0057318E" w:rsidRPr="00E10503">
        <w:rPr>
          <w:color w:val="666699"/>
          <w:sz w:val="20"/>
          <w:szCs w:val="20"/>
        </w:rPr>
        <w:t xml:space="preserve"> compliqué par la présence d’</w:t>
      </w:r>
      <w:r w:rsidR="0057318E" w:rsidRPr="00E10503">
        <w:rPr>
          <w:color w:val="666699"/>
          <w:sz w:val="20"/>
          <w:szCs w:val="20"/>
          <w:u w:val="single"/>
        </w:rPr>
        <w:t xml:space="preserve">interneurones </w:t>
      </w:r>
      <w:r w:rsidR="0057318E" w:rsidRPr="00E10503">
        <w:rPr>
          <w:color w:val="666699"/>
          <w:sz w:val="20"/>
          <w:szCs w:val="20"/>
        </w:rPr>
        <w:t xml:space="preserve">(inhibiteurs et excitateurs), et par le fait que les </w:t>
      </w:r>
      <w:r w:rsidR="0057318E" w:rsidRPr="00E10503">
        <w:rPr>
          <w:color w:val="666699"/>
          <w:sz w:val="20"/>
          <w:szCs w:val="20"/>
          <w:u w:val="single"/>
        </w:rPr>
        <w:t>centres supérieurs</w:t>
      </w:r>
      <w:r w:rsidR="0057318E" w:rsidRPr="00E10503">
        <w:rPr>
          <w:b/>
          <w:color w:val="666699"/>
          <w:sz w:val="20"/>
          <w:szCs w:val="20"/>
        </w:rPr>
        <w:t xml:space="preserve"> </w:t>
      </w:r>
      <w:r w:rsidR="0057318E" w:rsidRPr="00E10503">
        <w:rPr>
          <w:color w:val="666699"/>
          <w:sz w:val="20"/>
          <w:szCs w:val="20"/>
        </w:rPr>
        <w:t>vont également envoyer des</w:t>
      </w:r>
      <w:r w:rsidR="0057318E" w:rsidRPr="00E10503">
        <w:rPr>
          <w:b/>
          <w:color w:val="666699"/>
          <w:sz w:val="20"/>
          <w:szCs w:val="20"/>
        </w:rPr>
        <w:t xml:space="preserve"> </w:t>
      </w:r>
      <w:r w:rsidR="0057318E" w:rsidRPr="00E10503">
        <w:rPr>
          <w:color w:val="666699"/>
          <w:sz w:val="20"/>
          <w:szCs w:val="20"/>
          <w:u w:val="single"/>
        </w:rPr>
        <w:t>fibres</w:t>
      </w:r>
      <w:r w:rsidR="0057318E" w:rsidRPr="00E10503">
        <w:rPr>
          <w:color w:val="666699"/>
          <w:sz w:val="20"/>
          <w:szCs w:val="20"/>
        </w:rPr>
        <w:t xml:space="preserve">. </w:t>
      </w:r>
      <w:r w:rsidR="00E10503">
        <w:rPr>
          <w:color w:val="666699"/>
          <w:sz w:val="20"/>
          <w:szCs w:val="20"/>
        </w:rPr>
        <w:t xml:space="preserve">Réseau permettant à l’info de transiter et surtout d’être </w:t>
      </w:r>
      <w:r w:rsidR="00E10503" w:rsidRPr="00E10503">
        <w:rPr>
          <w:color w:val="666699"/>
          <w:sz w:val="20"/>
          <w:szCs w:val="20"/>
          <w:u w:val="single"/>
        </w:rPr>
        <w:t>moduler</w:t>
      </w:r>
      <w:r w:rsidR="00E10503">
        <w:rPr>
          <w:color w:val="666699"/>
          <w:sz w:val="20"/>
          <w:szCs w:val="20"/>
        </w:rPr>
        <w:t xml:space="preserve"> (de façon ≠</w:t>
      </w:r>
      <w:r w:rsidR="0057318E" w:rsidRPr="00E10503">
        <w:rPr>
          <w:color w:val="666699"/>
          <w:sz w:val="20"/>
          <w:szCs w:val="20"/>
        </w:rPr>
        <w:t xml:space="preserve"> </w:t>
      </w:r>
      <w:r w:rsidR="00E10503">
        <w:rPr>
          <w:color w:val="666699"/>
          <w:sz w:val="20"/>
          <w:szCs w:val="20"/>
        </w:rPr>
        <w:t>en</w:t>
      </w:r>
      <w:r w:rsidR="0057318E" w:rsidRPr="00E10503">
        <w:rPr>
          <w:color w:val="666699"/>
          <w:sz w:val="20"/>
          <w:szCs w:val="20"/>
        </w:rPr>
        <w:t xml:space="preserve"> conditions normales </w:t>
      </w:r>
      <w:r w:rsidR="00E10503">
        <w:rPr>
          <w:color w:val="666699"/>
          <w:sz w:val="20"/>
          <w:szCs w:val="20"/>
        </w:rPr>
        <w:t>/</w:t>
      </w:r>
      <w:r w:rsidR="0057318E" w:rsidRPr="00E10503">
        <w:rPr>
          <w:color w:val="666699"/>
          <w:sz w:val="20"/>
          <w:szCs w:val="20"/>
        </w:rPr>
        <w:t xml:space="preserve"> pathologiques</w:t>
      </w:r>
      <w:r w:rsidR="00E10503">
        <w:rPr>
          <w:color w:val="666699"/>
          <w:sz w:val="20"/>
          <w:szCs w:val="20"/>
        </w:rPr>
        <w:t>)</w:t>
      </w:r>
      <w:r w:rsidR="0057318E" w:rsidRPr="00E10503">
        <w:rPr>
          <w:color w:val="666699"/>
          <w:sz w:val="20"/>
          <w:szCs w:val="20"/>
        </w:rPr>
        <w:t>.</w:t>
      </w:r>
    </w:p>
    <w:p w:rsidR="0057318E" w:rsidRPr="00AB24D2" w:rsidRDefault="00AB24D2" w:rsidP="00AB24D2">
      <w:pPr>
        <w:pStyle w:val="Paragraphedeliste"/>
        <w:numPr>
          <w:ilvl w:val="0"/>
          <w:numId w:val="11"/>
        </w:numPr>
        <w:jc w:val="both"/>
        <w:rPr>
          <w:sz w:val="20"/>
          <w:szCs w:val="20"/>
        </w:rPr>
      </w:pPr>
      <w:r w:rsidRPr="00AB24D2">
        <w:rPr>
          <w:sz w:val="20"/>
          <w:szCs w:val="20"/>
          <w:u w:val="single"/>
        </w:rPr>
        <w:t>ME</w:t>
      </w:r>
      <w:r>
        <w:rPr>
          <w:sz w:val="20"/>
          <w:szCs w:val="20"/>
        </w:rPr>
        <w:t xml:space="preserve"> = </w:t>
      </w:r>
      <w:r w:rsidR="0057318E" w:rsidRPr="00AB24D2">
        <w:rPr>
          <w:color w:val="A0006D" w:themeColor="accent4" w:themeShade="BF"/>
          <w:sz w:val="20"/>
          <w:szCs w:val="20"/>
        </w:rPr>
        <w:t xml:space="preserve">centre de la douleur </w:t>
      </w:r>
      <w:r w:rsidR="0057318E" w:rsidRPr="00AB24D2">
        <w:rPr>
          <w:sz w:val="20"/>
          <w:szCs w:val="20"/>
        </w:rPr>
        <w:t>extrêmement important</w:t>
      </w:r>
      <w:r>
        <w:rPr>
          <w:sz w:val="20"/>
          <w:szCs w:val="20"/>
        </w:rPr>
        <w:t xml:space="preserve"> + </w:t>
      </w:r>
      <w:r w:rsidR="0057318E" w:rsidRPr="00AB24D2">
        <w:rPr>
          <w:color w:val="A0006D" w:themeColor="accent4" w:themeShade="BF"/>
          <w:sz w:val="20"/>
          <w:szCs w:val="20"/>
        </w:rPr>
        <w:t>cible</w:t>
      </w:r>
      <w:r w:rsidR="0057318E" w:rsidRPr="00AB24D2">
        <w:rPr>
          <w:sz w:val="20"/>
          <w:szCs w:val="20"/>
        </w:rPr>
        <w:t xml:space="preserve"> import</w:t>
      </w:r>
      <w:r>
        <w:rPr>
          <w:sz w:val="20"/>
          <w:szCs w:val="20"/>
        </w:rPr>
        <w:t xml:space="preserve">ante pour certains </w:t>
      </w:r>
      <w:r w:rsidRPr="00AB24D2">
        <w:rPr>
          <w:color w:val="A0006D" w:themeColor="accent4" w:themeShade="BF"/>
          <w:sz w:val="20"/>
          <w:szCs w:val="20"/>
        </w:rPr>
        <w:t>médicaments</w:t>
      </w:r>
    </w:p>
    <w:p w:rsidR="0057318E" w:rsidRPr="0057318E" w:rsidRDefault="0057318E" w:rsidP="0057318E">
      <w:pPr>
        <w:spacing w:after="0"/>
        <w:jc w:val="both"/>
        <w:rPr>
          <w:sz w:val="20"/>
          <w:szCs w:val="20"/>
        </w:rPr>
      </w:pPr>
    </w:p>
    <w:p w:rsidR="0057318E" w:rsidRPr="0057318E" w:rsidRDefault="00AB24D2" w:rsidP="0057318E">
      <w:pPr>
        <w:spacing w:after="0"/>
        <w:jc w:val="both"/>
        <w:rPr>
          <w:sz w:val="20"/>
          <w:szCs w:val="20"/>
        </w:rPr>
      </w:pPr>
      <w:r w:rsidRPr="00AB24D2">
        <w:rPr>
          <w:color w:val="666699"/>
          <w:sz w:val="20"/>
          <w:szCs w:val="20"/>
          <w:u w:val="single"/>
        </w:rPr>
        <w:t>NB</w:t>
      </w:r>
      <w:r w:rsidRPr="00AB24D2">
        <w:rPr>
          <w:color w:val="666699"/>
          <w:sz w:val="20"/>
          <w:szCs w:val="20"/>
        </w:rPr>
        <w:t> : l</w:t>
      </w:r>
      <w:r w:rsidR="0057318E" w:rsidRPr="00AB24D2">
        <w:rPr>
          <w:color w:val="666699"/>
          <w:sz w:val="20"/>
          <w:szCs w:val="20"/>
        </w:rPr>
        <w:t>es fibres sensorielles nociceptives vont plutôt dans les couches supérieures.</w:t>
      </w:r>
    </w:p>
    <w:p w:rsidR="00AB24D2" w:rsidRDefault="00AB24D2" w:rsidP="0057318E">
      <w:pPr>
        <w:spacing w:after="0"/>
        <w:jc w:val="both"/>
        <w:rPr>
          <w:sz w:val="20"/>
          <w:szCs w:val="20"/>
        </w:rPr>
      </w:pPr>
    </w:p>
    <w:p w:rsidR="0057318E" w:rsidRPr="0057318E" w:rsidRDefault="00AB24D2" w:rsidP="0057318E">
      <w:pPr>
        <w:spacing w:after="0"/>
        <w:jc w:val="both"/>
        <w:rPr>
          <w:sz w:val="20"/>
          <w:szCs w:val="20"/>
        </w:rPr>
      </w:pPr>
      <w:r>
        <w:rPr>
          <w:sz w:val="20"/>
          <w:szCs w:val="20"/>
        </w:rPr>
        <w:t>L</w:t>
      </w:r>
      <w:r w:rsidR="0057318E" w:rsidRPr="0057318E">
        <w:rPr>
          <w:sz w:val="20"/>
          <w:szCs w:val="20"/>
        </w:rPr>
        <w:t xml:space="preserve">es 2 types de fibres </w:t>
      </w:r>
      <w:r>
        <w:rPr>
          <w:sz w:val="20"/>
          <w:szCs w:val="20"/>
        </w:rPr>
        <w:t xml:space="preserve">(douloureuses / non douloureuses) </w:t>
      </w:r>
      <w:r w:rsidRPr="0057318E">
        <w:rPr>
          <w:sz w:val="20"/>
          <w:szCs w:val="20"/>
        </w:rPr>
        <w:t>coexistent</w:t>
      </w:r>
      <w:r>
        <w:rPr>
          <w:sz w:val="20"/>
          <w:szCs w:val="20"/>
        </w:rPr>
        <w:t xml:space="preserve"> → </w:t>
      </w:r>
      <w:r w:rsidR="0057318E" w:rsidRPr="0057318E">
        <w:rPr>
          <w:sz w:val="20"/>
          <w:szCs w:val="20"/>
        </w:rPr>
        <w:t xml:space="preserve">les nerfs sensitifs sont souvent mixtes contenant les 2 types de fibres. Finalement, ces 2 types d’informations sont en interaction les unes avec les autres. </w:t>
      </w:r>
    </w:p>
    <w:p w:rsidR="0057318E" w:rsidRPr="0057318E" w:rsidRDefault="0057318E" w:rsidP="0057318E">
      <w:pPr>
        <w:spacing w:after="0"/>
        <w:jc w:val="both"/>
        <w:rPr>
          <w:sz w:val="20"/>
          <w:szCs w:val="20"/>
        </w:rPr>
      </w:pPr>
    </w:p>
    <w:p w:rsidR="0057318E" w:rsidRPr="0057318E" w:rsidRDefault="00AB24D2" w:rsidP="0057318E">
      <w:pPr>
        <w:spacing w:after="0"/>
        <w:jc w:val="both"/>
        <w:rPr>
          <w:sz w:val="20"/>
          <w:szCs w:val="20"/>
        </w:rPr>
      </w:pPr>
      <w:r>
        <w:rPr>
          <w:sz w:val="20"/>
          <w:szCs w:val="20"/>
          <w:u w:val="single"/>
        </w:rPr>
        <w:t>Théorie du portillon ou « gate control »</w:t>
      </w:r>
      <w:r w:rsidRPr="00AB24D2">
        <w:rPr>
          <w:sz w:val="20"/>
          <w:szCs w:val="20"/>
        </w:rPr>
        <w:t xml:space="preserve"> (</w:t>
      </w:r>
      <w:r w:rsidR="0057318E" w:rsidRPr="00AB24D2">
        <w:rPr>
          <w:sz w:val="20"/>
          <w:szCs w:val="20"/>
        </w:rPr>
        <w:t>Melzack et Wall 1965</w:t>
      </w:r>
      <w:r>
        <w:rPr>
          <w:sz w:val="20"/>
          <w:szCs w:val="20"/>
        </w:rPr>
        <w:t>)</w:t>
      </w:r>
      <w:r w:rsidR="0057318E" w:rsidRPr="0057318E">
        <w:rPr>
          <w:sz w:val="20"/>
          <w:szCs w:val="20"/>
        </w:rPr>
        <w:t xml:space="preserve"> : </w:t>
      </w:r>
      <w:r w:rsidRPr="00AB24D2">
        <w:rPr>
          <w:i/>
          <w:sz w:val="20"/>
          <w:szCs w:val="20"/>
        </w:rPr>
        <w:t>avant</w:t>
      </w:r>
      <w:r w:rsidR="0057318E" w:rsidRPr="00AB24D2">
        <w:rPr>
          <w:i/>
          <w:sz w:val="20"/>
          <w:szCs w:val="20"/>
        </w:rPr>
        <w:t xml:space="preserve"> on pensait que la douleur était simplement due à une stimulation</w:t>
      </w:r>
      <w:r w:rsidRPr="00AB24D2">
        <w:rPr>
          <w:i/>
          <w:sz w:val="20"/>
          <w:szCs w:val="20"/>
        </w:rPr>
        <w:t> :</w:t>
      </w:r>
      <w:r w:rsidR="0057318E" w:rsidRPr="00AB24D2">
        <w:rPr>
          <w:i/>
          <w:sz w:val="20"/>
          <w:szCs w:val="20"/>
        </w:rPr>
        <w:t xml:space="preserve"> </w:t>
      </w:r>
      <w:r w:rsidRPr="00AB24D2">
        <w:rPr>
          <w:i/>
          <w:sz w:val="20"/>
          <w:szCs w:val="20"/>
        </w:rPr>
        <w:t>+</w:t>
      </w:r>
      <w:r w:rsidR="0057318E" w:rsidRPr="00AB24D2">
        <w:rPr>
          <w:i/>
          <w:sz w:val="20"/>
          <w:szCs w:val="20"/>
        </w:rPr>
        <w:t xml:space="preserve"> on stimulait, </w:t>
      </w:r>
      <w:r w:rsidRPr="00AB24D2">
        <w:rPr>
          <w:i/>
          <w:sz w:val="20"/>
          <w:szCs w:val="20"/>
        </w:rPr>
        <w:t>+</w:t>
      </w:r>
      <w:r w:rsidR="0057318E" w:rsidRPr="00AB24D2">
        <w:rPr>
          <w:i/>
          <w:sz w:val="20"/>
          <w:szCs w:val="20"/>
        </w:rPr>
        <w:t xml:space="preserve"> on avait mal et pour enlever de la douleur, il fallait </w:t>
      </w:r>
      <w:r w:rsidRPr="00AB24D2">
        <w:rPr>
          <w:i/>
          <w:sz w:val="20"/>
          <w:szCs w:val="20"/>
        </w:rPr>
        <w:t xml:space="preserve">↓ </w:t>
      </w:r>
      <w:r w:rsidR="0057318E" w:rsidRPr="00AB24D2">
        <w:rPr>
          <w:i/>
          <w:sz w:val="20"/>
          <w:szCs w:val="20"/>
        </w:rPr>
        <w:t>la stimulation.</w:t>
      </w:r>
      <w:r w:rsidR="0057318E" w:rsidRPr="0057318E">
        <w:rPr>
          <w:sz w:val="20"/>
          <w:szCs w:val="20"/>
        </w:rPr>
        <w:t xml:space="preserve"> </w:t>
      </w:r>
    </w:p>
    <w:p w:rsidR="00AB24D2" w:rsidRDefault="0057318E" w:rsidP="0057318E">
      <w:pPr>
        <w:spacing w:after="0"/>
        <w:jc w:val="both"/>
        <w:rPr>
          <w:sz w:val="20"/>
          <w:szCs w:val="20"/>
        </w:rPr>
      </w:pPr>
      <w:r w:rsidRPr="0057318E">
        <w:rPr>
          <w:sz w:val="20"/>
          <w:szCs w:val="20"/>
        </w:rPr>
        <w:t xml:space="preserve">Cette théorie </w:t>
      </w:r>
      <w:r w:rsidR="00AB24D2">
        <w:rPr>
          <w:sz w:val="20"/>
          <w:szCs w:val="20"/>
        </w:rPr>
        <w:t xml:space="preserve">dit que </w:t>
      </w:r>
      <w:r w:rsidRPr="0057318E">
        <w:rPr>
          <w:sz w:val="20"/>
          <w:szCs w:val="20"/>
        </w:rPr>
        <w:t>la douleur n’est pas uniquement une excitation, mais c’est également une inhibition</w:t>
      </w:r>
      <w:r w:rsidR="00AB24D2">
        <w:rPr>
          <w:sz w:val="20"/>
          <w:szCs w:val="20"/>
        </w:rPr>
        <w:t xml:space="preserve"> → douleur perçu = </w:t>
      </w:r>
      <w:r w:rsidRPr="00AB24D2">
        <w:rPr>
          <w:color w:val="A0006D" w:themeColor="accent4" w:themeShade="BF"/>
          <w:sz w:val="20"/>
          <w:szCs w:val="20"/>
        </w:rPr>
        <w:t>balance entre l’excitation et l’inhibition</w:t>
      </w:r>
      <w:r w:rsidRPr="0057318E">
        <w:rPr>
          <w:sz w:val="20"/>
          <w:szCs w:val="20"/>
        </w:rPr>
        <w:t xml:space="preserve">. </w:t>
      </w:r>
    </w:p>
    <w:p w:rsidR="0057318E" w:rsidRDefault="00AB24D2" w:rsidP="00AB24D2">
      <w:pPr>
        <w:pStyle w:val="Paragraphedeliste"/>
        <w:numPr>
          <w:ilvl w:val="0"/>
          <w:numId w:val="11"/>
        </w:numPr>
        <w:jc w:val="both"/>
        <w:rPr>
          <w:sz w:val="20"/>
          <w:szCs w:val="20"/>
        </w:rPr>
      </w:pPr>
      <w:r w:rsidRPr="00AB24D2">
        <w:rPr>
          <w:sz w:val="20"/>
          <w:szCs w:val="20"/>
          <w:u w:val="single"/>
        </w:rPr>
        <w:t>Important pour le TTT</w:t>
      </w:r>
      <w:r w:rsidRPr="00AB24D2">
        <w:rPr>
          <w:sz w:val="20"/>
          <w:szCs w:val="20"/>
        </w:rPr>
        <w:t xml:space="preserve"> : </w:t>
      </w:r>
      <w:r w:rsidR="0057318E" w:rsidRPr="00AB24D2">
        <w:rPr>
          <w:sz w:val="20"/>
          <w:szCs w:val="20"/>
        </w:rPr>
        <w:t xml:space="preserve">on peut traiter </w:t>
      </w:r>
      <w:r>
        <w:rPr>
          <w:sz w:val="20"/>
          <w:szCs w:val="20"/>
        </w:rPr>
        <w:t xml:space="preserve">la douleur </w:t>
      </w:r>
      <w:r w:rsidR="0057318E" w:rsidRPr="00AB24D2">
        <w:rPr>
          <w:sz w:val="20"/>
          <w:szCs w:val="20"/>
        </w:rPr>
        <w:t xml:space="preserve">en </w:t>
      </w:r>
      <w:r w:rsidRPr="00AB24D2">
        <w:rPr>
          <w:sz w:val="20"/>
          <w:szCs w:val="20"/>
        </w:rPr>
        <w:t xml:space="preserve">↓ </w:t>
      </w:r>
      <w:r w:rsidR="0057318E" w:rsidRPr="00AB24D2">
        <w:rPr>
          <w:sz w:val="20"/>
          <w:szCs w:val="20"/>
        </w:rPr>
        <w:t xml:space="preserve">l’excitation, mais également en </w:t>
      </w:r>
      <w:r w:rsidRPr="00AB24D2">
        <w:rPr>
          <w:sz w:val="20"/>
          <w:szCs w:val="20"/>
        </w:rPr>
        <w:t>↑</w:t>
      </w:r>
      <w:r w:rsidR="0057318E" w:rsidRPr="00AB24D2">
        <w:rPr>
          <w:sz w:val="20"/>
          <w:szCs w:val="20"/>
        </w:rPr>
        <w:t xml:space="preserve"> l’inhibition. </w:t>
      </w:r>
    </w:p>
    <w:p w:rsidR="00D856C4" w:rsidRPr="00AB24D2" w:rsidRDefault="00D856C4" w:rsidP="00D856C4">
      <w:pPr>
        <w:pStyle w:val="Paragraphedeliste"/>
        <w:ind w:left="502"/>
        <w:jc w:val="both"/>
        <w:rPr>
          <w:sz w:val="20"/>
          <w:szCs w:val="20"/>
        </w:rPr>
      </w:pPr>
    </w:p>
    <w:p w:rsidR="0057318E" w:rsidRPr="0057318E" w:rsidRDefault="00D856C4" w:rsidP="0057318E">
      <w:pPr>
        <w:spacing w:after="0"/>
        <w:jc w:val="both"/>
        <w:rPr>
          <w:sz w:val="20"/>
          <w:szCs w:val="20"/>
        </w:rPr>
      </w:pPr>
      <w:r>
        <w:rPr>
          <w:noProof/>
          <w:lang w:eastAsia="zh-TW"/>
        </w:rPr>
        <w:drawing>
          <wp:anchor distT="0" distB="0" distL="114300" distR="114300" simplePos="0" relativeHeight="251663360" behindDoc="0" locked="0" layoutInCell="1" allowOverlap="1" wp14:anchorId="35E613C5" wp14:editId="56912B94">
            <wp:simplePos x="0" y="0"/>
            <wp:positionH relativeFrom="margin">
              <wp:posOffset>3448050</wp:posOffset>
            </wp:positionH>
            <wp:positionV relativeFrom="margin">
              <wp:posOffset>4479925</wp:posOffset>
            </wp:positionV>
            <wp:extent cx="3209290" cy="1796415"/>
            <wp:effectExtent l="0" t="0" r="0" b="0"/>
            <wp:wrapSquare wrapText="bothSides"/>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3209290" cy="1796415"/>
                    </a:xfrm>
                    <a:prstGeom prst="rect">
                      <a:avLst/>
                    </a:prstGeom>
                  </pic:spPr>
                </pic:pic>
              </a:graphicData>
            </a:graphic>
            <wp14:sizeRelH relativeFrom="margin">
              <wp14:pctWidth>0</wp14:pctWidth>
            </wp14:sizeRelH>
            <wp14:sizeRelV relativeFrom="margin">
              <wp14:pctHeight>0</wp14:pctHeight>
            </wp14:sizeRelV>
          </wp:anchor>
        </w:drawing>
      </w:r>
      <w:r w:rsidR="00DE3464">
        <w:rPr>
          <w:sz w:val="20"/>
          <w:szCs w:val="20"/>
        </w:rPr>
        <w:t>C</w:t>
      </w:r>
      <w:r w:rsidR="0057318E" w:rsidRPr="0057318E">
        <w:rPr>
          <w:sz w:val="20"/>
          <w:szCs w:val="20"/>
        </w:rPr>
        <w:t xml:space="preserve">arré </w:t>
      </w:r>
      <w:r w:rsidR="00DE3464">
        <w:rPr>
          <w:sz w:val="20"/>
          <w:szCs w:val="20"/>
        </w:rPr>
        <w:t>=</w:t>
      </w:r>
      <w:r w:rsidR="00AC458C">
        <w:rPr>
          <w:sz w:val="20"/>
          <w:szCs w:val="20"/>
        </w:rPr>
        <w:t xml:space="preserve"> moelle épinière qui reçoit</w:t>
      </w:r>
      <w:r w:rsidR="0057318E" w:rsidRPr="0057318E">
        <w:rPr>
          <w:sz w:val="20"/>
          <w:szCs w:val="20"/>
        </w:rPr>
        <w:t xml:space="preserve"> les fibres C pour envoyer ensuite un signal vers le cerveau. Il y a certains neurones de la moelle qui vont recevoir à la fois des </w:t>
      </w:r>
      <w:r w:rsidR="0057318E" w:rsidRPr="00DE3464">
        <w:rPr>
          <w:sz w:val="20"/>
          <w:szCs w:val="20"/>
          <w:u w:val="single"/>
        </w:rPr>
        <w:t>fibres C</w:t>
      </w:r>
      <w:r w:rsidR="0057318E" w:rsidRPr="0057318E">
        <w:rPr>
          <w:sz w:val="20"/>
          <w:szCs w:val="20"/>
        </w:rPr>
        <w:t xml:space="preserve"> (nociceptives) et des </w:t>
      </w:r>
      <w:r w:rsidR="0057318E" w:rsidRPr="00DE3464">
        <w:rPr>
          <w:sz w:val="20"/>
          <w:szCs w:val="20"/>
          <w:u w:val="single"/>
        </w:rPr>
        <w:t>fibres Aβ</w:t>
      </w:r>
      <w:r w:rsidR="0057318E" w:rsidRPr="0057318E">
        <w:rPr>
          <w:sz w:val="20"/>
          <w:szCs w:val="20"/>
        </w:rPr>
        <w:t xml:space="preserve"> (non nociceptives). </w:t>
      </w:r>
      <w:r w:rsidR="00DE3464" w:rsidRPr="006A73A8">
        <w:rPr>
          <w:b/>
          <w:color w:val="333399"/>
          <w:sz w:val="20"/>
          <w:szCs w:val="20"/>
        </w:rPr>
        <w:t>L</w:t>
      </w:r>
      <w:r w:rsidR="0057318E" w:rsidRPr="006A73A8">
        <w:rPr>
          <w:b/>
          <w:color w:val="333399"/>
          <w:sz w:val="20"/>
          <w:szCs w:val="20"/>
        </w:rPr>
        <w:t>’interneurone inhibiteur</w:t>
      </w:r>
      <w:r w:rsidR="0057318E" w:rsidRPr="006A73A8">
        <w:rPr>
          <w:color w:val="333399"/>
          <w:sz w:val="20"/>
          <w:szCs w:val="20"/>
        </w:rPr>
        <w:t xml:space="preserve"> </w:t>
      </w:r>
      <w:r w:rsidR="00DE3464">
        <w:rPr>
          <w:sz w:val="20"/>
          <w:szCs w:val="20"/>
        </w:rPr>
        <w:t>est</w:t>
      </w:r>
      <w:r w:rsidR="0057318E" w:rsidRPr="0057318E">
        <w:rPr>
          <w:sz w:val="20"/>
          <w:szCs w:val="20"/>
        </w:rPr>
        <w:t xml:space="preserve"> modulé par les 2 types de fibres, mais pas de la même façon : </w:t>
      </w:r>
    </w:p>
    <w:p w:rsidR="0057318E" w:rsidRPr="0057318E" w:rsidRDefault="00DE3464" w:rsidP="0057318E">
      <w:pPr>
        <w:pStyle w:val="Paragraphedeliste"/>
        <w:numPr>
          <w:ilvl w:val="0"/>
          <w:numId w:val="5"/>
        </w:numPr>
        <w:jc w:val="both"/>
        <w:rPr>
          <w:sz w:val="20"/>
          <w:szCs w:val="20"/>
        </w:rPr>
      </w:pPr>
      <w:r w:rsidRPr="00DE3464">
        <w:rPr>
          <w:color w:val="A0006D" w:themeColor="accent4" w:themeShade="BF"/>
          <w:sz w:val="20"/>
          <w:szCs w:val="20"/>
          <w:u w:val="single"/>
        </w:rPr>
        <w:t>F</w:t>
      </w:r>
      <w:r w:rsidR="0057318E" w:rsidRPr="00DE3464">
        <w:rPr>
          <w:color w:val="A0006D" w:themeColor="accent4" w:themeShade="BF"/>
          <w:sz w:val="20"/>
          <w:szCs w:val="20"/>
          <w:u w:val="single"/>
        </w:rPr>
        <w:t>ibres C</w:t>
      </w:r>
      <w:r w:rsidR="0057318E" w:rsidRPr="0057318E">
        <w:rPr>
          <w:sz w:val="20"/>
          <w:szCs w:val="20"/>
        </w:rPr>
        <w:t xml:space="preserve"> </w:t>
      </w:r>
      <w:r>
        <w:rPr>
          <w:sz w:val="20"/>
          <w:szCs w:val="20"/>
        </w:rPr>
        <w:t>↓</w:t>
      </w:r>
      <w:r w:rsidR="0057318E" w:rsidRPr="0057318E">
        <w:rPr>
          <w:sz w:val="20"/>
          <w:szCs w:val="20"/>
        </w:rPr>
        <w:t xml:space="preserve"> son activité </w:t>
      </w:r>
      <w:r>
        <w:rPr>
          <w:sz w:val="20"/>
          <w:szCs w:val="20"/>
        </w:rPr>
        <w:t xml:space="preserve">→ </w:t>
      </w:r>
      <w:r w:rsidR="0057318E" w:rsidRPr="0057318E">
        <w:rPr>
          <w:sz w:val="20"/>
          <w:szCs w:val="20"/>
        </w:rPr>
        <w:t>analogie avec le portillon</w:t>
      </w:r>
      <w:r>
        <w:rPr>
          <w:sz w:val="20"/>
          <w:szCs w:val="20"/>
        </w:rPr>
        <w:t xml:space="preserve"> : </w:t>
      </w:r>
      <w:r w:rsidR="0057318E" w:rsidRPr="0057318E">
        <w:rPr>
          <w:sz w:val="20"/>
          <w:szCs w:val="20"/>
        </w:rPr>
        <w:t xml:space="preserve">tendance à ouvrir la porte </w:t>
      </w:r>
      <w:r w:rsidRPr="00DE3464">
        <w:rPr>
          <w:sz w:val="20"/>
          <w:szCs w:val="20"/>
          <w:u w:val="single"/>
        </w:rPr>
        <w:t>et</w:t>
      </w:r>
      <w:r>
        <w:rPr>
          <w:sz w:val="20"/>
          <w:szCs w:val="20"/>
        </w:rPr>
        <w:t xml:space="preserve"> à lever le frein</w:t>
      </w:r>
    </w:p>
    <w:p w:rsidR="0057318E" w:rsidRDefault="00DE3464" w:rsidP="006A73A8">
      <w:pPr>
        <w:pStyle w:val="Paragraphedeliste"/>
        <w:numPr>
          <w:ilvl w:val="0"/>
          <w:numId w:val="5"/>
        </w:numPr>
        <w:jc w:val="both"/>
        <w:rPr>
          <w:sz w:val="20"/>
          <w:szCs w:val="20"/>
        </w:rPr>
      </w:pPr>
      <w:r w:rsidRPr="006A73A8">
        <w:rPr>
          <w:color w:val="A0006D" w:themeColor="accent4" w:themeShade="BF"/>
          <w:sz w:val="20"/>
          <w:szCs w:val="20"/>
          <w:u w:val="single"/>
        </w:rPr>
        <w:t>F</w:t>
      </w:r>
      <w:r w:rsidR="0057318E" w:rsidRPr="006A73A8">
        <w:rPr>
          <w:color w:val="A0006D" w:themeColor="accent4" w:themeShade="BF"/>
          <w:sz w:val="20"/>
          <w:szCs w:val="20"/>
          <w:u w:val="single"/>
        </w:rPr>
        <w:t>ibres Aβ</w:t>
      </w:r>
      <w:r w:rsidR="0057318E" w:rsidRPr="006A73A8">
        <w:rPr>
          <w:color w:val="A0006D" w:themeColor="accent4" w:themeShade="BF"/>
          <w:sz w:val="20"/>
          <w:szCs w:val="20"/>
        </w:rPr>
        <w:t xml:space="preserve"> </w:t>
      </w:r>
      <w:r w:rsidR="006A73A8">
        <w:rPr>
          <w:sz w:val="20"/>
          <w:szCs w:val="20"/>
        </w:rPr>
        <w:t xml:space="preserve">↑ l’activité de l’interneurone inhibiteur → </w:t>
      </w:r>
      <w:r w:rsidR="006A73A8" w:rsidRPr="0057318E">
        <w:rPr>
          <w:sz w:val="20"/>
          <w:szCs w:val="20"/>
        </w:rPr>
        <w:t>tendance à fermer la porte</w:t>
      </w:r>
      <w:r w:rsidR="006A73A8">
        <w:rPr>
          <w:sz w:val="20"/>
          <w:szCs w:val="20"/>
        </w:rPr>
        <w:t xml:space="preserve"> donc </w:t>
      </w:r>
      <w:r w:rsidR="0057318E" w:rsidRPr="0057318E">
        <w:rPr>
          <w:sz w:val="20"/>
          <w:szCs w:val="20"/>
        </w:rPr>
        <w:t>information nociceptive moins importante qui passe vers le cerveau.</w:t>
      </w:r>
    </w:p>
    <w:p w:rsidR="0057318E" w:rsidRPr="006A73A8" w:rsidRDefault="0057318E" w:rsidP="0057318E">
      <w:pPr>
        <w:spacing w:after="0"/>
        <w:jc w:val="both"/>
        <w:rPr>
          <w:sz w:val="10"/>
          <w:szCs w:val="10"/>
        </w:rPr>
      </w:pPr>
    </w:p>
    <w:p w:rsidR="0057318E" w:rsidRPr="0057318E" w:rsidRDefault="009773B6" w:rsidP="0057318E">
      <w:pPr>
        <w:spacing w:after="0"/>
        <w:jc w:val="both"/>
        <w:rPr>
          <w:sz w:val="20"/>
          <w:szCs w:val="20"/>
        </w:rPr>
      </w:pPr>
      <w:r w:rsidRPr="009773B6">
        <w:rPr>
          <w:sz w:val="20"/>
          <w:szCs w:val="20"/>
          <w:u w:val="single"/>
        </w:rPr>
        <w:t>Centres supérieurs</w:t>
      </w:r>
      <w:r>
        <w:rPr>
          <w:sz w:val="20"/>
          <w:szCs w:val="20"/>
        </w:rPr>
        <w:t xml:space="preserve"> : </w:t>
      </w:r>
      <w:r w:rsidR="006A73A8">
        <w:rPr>
          <w:sz w:val="20"/>
          <w:szCs w:val="20"/>
        </w:rPr>
        <w:t>I</w:t>
      </w:r>
      <w:r w:rsidR="0057318E" w:rsidRPr="0057318E">
        <w:rPr>
          <w:sz w:val="20"/>
          <w:szCs w:val="20"/>
        </w:rPr>
        <w:t>l n’y a pas un</w:t>
      </w:r>
      <w:r>
        <w:rPr>
          <w:sz w:val="20"/>
          <w:szCs w:val="20"/>
        </w:rPr>
        <w:t xml:space="preserve"> centre</w:t>
      </w:r>
      <w:r w:rsidR="0057318E" w:rsidRPr="0057318E">
        <w:rPr>
          <w:sz w:val="20"/>
          <w:szCs w:val="20"/>
        </w:rPr>
        <w:t xml:space="preserve"> de la douleur dans le cerveau, mais plusieurs en connexion les uns avec les autres. </w:t>
      </w:r>
      <w:r>
        <w:rPr>
          <w:sz w:val="20"/>
          <w:szCs w:val="20"/>
        </w:rPr>
        <w:t>La douleur remonte par la ME vers différentes régions importantes pour localiser cette douleur : intervention des composantes affectives, cingulaire, insulaire voire peur et anxiété et des signaux redescendent vers la ME. L’imagerie cérébrale à permis de mieux comprendre tout ça.</w:t>
      </w:r>
    </w:p>
    <w:p w:rsidR="0057318E" w:rsidRPr="0057318E" w:rsidRDefault="0057318E" w:rsidP="0057318E">
      <w:pPr>
        <w:spacing w:after="0"/>
        <w:jc w:val="both"/>
        <w:rPr>
          <w:sz w:val="20"/>
          <w:szCs w:val="20"/>
        </w:rPr>
      </w:pPr>
    </w:p>
    <w:p w:rsidR="0057318E" w:rsidRPr="00551C50" w:rsidRDefault="0057318E" w:rsidP="0057318E">
      <w:pPr>
        <w:pStyle w:val="Paragraphedeliste"/>
        <w:numPr>
          <w:ilvl w:val="0"/>
          <w:numId w:val="1"/>
        </w:numPr>
        <w:jc w:val="both"/>
        <w:rPr>
          <w:b/>
          <w:color w:val="333399"/>
          <w:sz w:val="22"/>
          <w:szCs w:val="20"/>
        </w:rPr>
      </w:pPr>
      <w:r w:rsidRPr="00551C50">
        <w:rPr>
          <w:b/>
          <w:color w:val="333399"/>
          <w:sz w:val="22"/>
          <w:szCs w:val="20"/>
        </w:rPr>
        <w:t>Les acteurs de la nociception :</w:t>
      </w:r>
    </w:p>
    <w:p w:rsidR="0057318E" w:rsidRPr="006A73A8" w:rsidRDefault="0057318E" w:rsidP="0057318E">
      <w:pPr>
        <w:spacing w:after="0"/>
        <w:jc w:val="both"/>
        <w:rPr>
          <w:sz w:val="10"/>
          <w:szCs w:val="10"/>
        </w:rPr>
      </w:pPr>
    </w:p>
    <w:p w:rsidR="0057318E" w:rsidRPr="0057318E" w:rsidRDefault="0057318E" w:rsidP="0057318E">
      <w:pPr>
        <w:spacing w:after="0"/>
        <w:jc w:val="both"/>
        <w:rPr>
          <w:sz w:val="20"/>
          <w:szCs w:val="20"/>
        </w:rPr>
      </w:pPr>
      <w:r w:rsidRPr="0057318E">
        <w:rPr>
          <w:sz w:val="20"/>
          <w:szCs w:val="20"/>
        </w:rPr>
        <w:t>4 composantes </w:t>
      </w:r>
      <w:r w:rsidR="006A73A8">
        <w:rPr>
          <w:sz w:val="20"/>
          <w:szCs w:val="20"/>
        </w:rPr>
        <w:t xml:space="preserve">de la sensation de douleur </w:t>
      </w:r>
      <w:r w:rsidRPr="0057318E">
        <w:rPr>
          <w:sz w:val="20"/>
          <w:szCs w:val="20"/>
        </w:rPr>
        <w:t>:</w:t>
      </w:r>
    </w:p>
    <w:p w:rsidR="0057318E" w:rsidRPr="006A73A8" w:rsidRDefault="006A73A8" w:rsidP="0057318E">
      <w:pPr>
        <w:pStyle w:val="Paragraphedeliste"/>
        <w:numPr>
          <w:ilvl w:val="0"/>
          <w:numId w:val="3"/>
        </w:numPr>
        <w:jc w:val="both"/>
        <w:rPr>
          <w:sz w:val="20"/>
          <w:szCs w:val="20"/>
        </w:rPr>
      </w:pPr>
      <w:r>
        <w:rPr>
          <w:sz w:val="20"/>
          <w:szCs w:val="20"/>
          <w:u w:val="single"/>
        </w:rPr>
        <w:t>Transduction</w:t>
      </w:r>
      <w:r>
        <w:rPr>
          <w:sz w:val="20"/>
          <w:szCs w:val="20"/>
        </w:rPr>
        <w:t> :</w:t>
      </w:r>
      <w:r w:rsidR="0057318E" w:rsidRPr="006A73A8">
        <w:rPr>
          <w:sz w:val="20"/>
          <w:szCs w:val="20"/>
        </w:rPr>
        <w:t xml:space="preserve"> activation de la terminaison périphérique, décharge électrique dans le neurone sensoriel</w:t>
      </w:r>
      <w:r>
        <w:rPr>
          <w:sz w:val="20"/>
          <w:szCs w:val="20"/>
        </w:rPr>
        <w:t xml:space="preserve"> → </w:t>
      </w:r>
      <w:r w:rsidR="0057318E" w:rsidRPr="006A73A8">
        <w:rPr>
          <w:sz w:val="20"/>
          <w:szCs w:val="20"/>
        </w:rPr>
        <w:t>il faut un système capable de transformer la chaleur</w:t>
      </w:r>
      <w:r>
        <w:rPr>
          <w:sz w:val="20"/>
          <w:szCs w:val="20"/>
        </w:rPr>
        <w:t xml:space="preserve"> par exemple,</w:t>
      </w:r>
      <w:r w:rsidR="0057318E" w:rsidRPr="006A73A8">
        <w:rPr>
          <w:sz w:val="20"/>
          <w:szCs w:val="20"/>
        </w:rPr>
        <w:t xml:space="preserve"> en électricité pour ressentir la douleur. </w:t>
      </w:r>
    </w:p>
    <w:p w:rsidR="0057318E" w:rsidRPr="006A73A8" w:rsidRDefault="006A73A8" w:rsidP="0057318E">
      <w:pPr>
        <w:pStyle w:val="Paragraphedeliste"/>
        <w:numPr>
          <w:ilvl w:val="0"/>
          <w:numId w:val="3"/>
        </w:numPr>
        <w:jc w:val="both"/>
        <w:rPr>
          <w:sz w:val="20"/>
          <w:szCs w:val="20"/>
        </w:rPr>
      </w:pPr>
      <w:r>
        <w:rPr>
          <w:sz w:val="20"/>
          <w:szCs w:val="20"/>
          <w:u w:val="single"/>
        </w:rPr>
        <w:t>Transmission</w:t>
      </w:r>
      <w:r>
        <w:rPr>
          <w:sz w:val="20"/>
          <w:szCs w:val="20"/>
        </w:rPr>
        <w:t> : u</w:t>
      </w:r>
      <w:r w:rsidR="0057318E" w:rsidRPr="006A73A8">
        <w:rPr>
          <w:sz w:val="20"/>
          <w:szCs w:val="20"/>
        </w:rPr>
        <w:t xml:space="preserve">ne fois que l’électricité est produite, elle doit être transmise (transmission du signal vers la </w:t>
      </w:r>
      <w:r>
        <w:rPr>
          <w:sz w:val="20"/>
          <w:szCs w:val="20"/>
        </w:rPr>
        <w:t xml:space="preserve">ME). </w:t>
      </w:r>
    </w:p>
    <w:p w:rsidR="0057318E" w:rsidRPr="006A73A8" w:rsidRDefault="006A73A8" w:rsidP="0057318E">
      <w:pPr>
        <w:pStyle w:val="Paragraphedeliste"/>
        <w:numPr>
          <w:ilvl w:val="0"/>
          <w:numId w:val="3"/>
        </w:numPr>
        <w:jc w:val="both"/>
        <w:rPr>
          <w:sz w:val="20"/>
          <w:szCs w:val="20"/>
        </w:rPr>
      </w:pPr>
      <w:r>
        <w:rPr>
          <w:sz w:val="20"/>
          <w:szCs w:val="20"/>
          <w:u w:val="single"/>
        </w:rPr>
        <w:t>Modulation</w:t>
      </w:r>
      <w:r>
        <w:rPr>
          <w:sz w:val="20"/>
          <w:szCs w:val="20"/>
        </w:rPr>
        <w:t> :</w:t>
      </w:r>
      <w:r w:rsidR="0057318E" w:rsidRPr="006A73A8">
        <w:rPr>
          <w:sz w:val="20"/>
          <w:szCs w:val="20"/>
        </w:rPr>
        <w:t xml:space="preserve"> </w:t>
      </w:r>
      <w:r>
        <w:rPr>
          <w:sz w:val="20"/>
          <w:szCs w:val="20"/>
        </w:rPr>
        <w:t>d</w:t>
      </w:r>
      <w:r w:rsidR="0057318E" w:rsidRPr="006A73A8">
        <w:rPr>
          <w:sz w:val="20"/>
          <w:szCs w:val="20"/>
        </w:rPr>
        <w:t>ans la moelle épinière.</w:t>
      </w:r>
    </w:p>
    <w:p w:rsidR="0057318E" w:rsidRPr="0057318E" w:rsidRDefault="006A73A8" w:rsidP="0057318E">
      <w:pPr>
        <w:pStyle w:val="Paragraphedeliste"/>
        <w:numPr>
          <w:ilvl w:val="0"/>
          <w:numId w:val="3"/>
        </w:numPr>
        <w:jc w:val="both"/>
        <w:rPr>
          <w:sz w:val="20"/>
          <w:szCs w:val="20"/>
        </w:rPr>
      </w:pPr>
      <w:r>
        <w:rPr>
          <w:sz w:val="20"/>
          <w:szCs w:val="20"/>
          <w:u w:val="single"/>
        </w:rPr>
        <w:t>Perception</w:t>
      </w:r>
      <w:r>
        <w:rPr>
          <w:sz w:val="20"/>
          <w:szCs w:val="20"/>
        </w:rPr>
        <w:t> : d</w:t>
      </w:r>
      <w:r w:rsidR="0057318E" w:rsidRPr="0057318E">
        <w:rPr>
          <w:sz w:val="20"/>
          <w:szCs w:val="20"/>
        </w:rPr>
        <w:t>ans le cerveau.</w:t>
      </w:r>
    </w:p>
    <w:p w:rsidR="00F75597" w:rsidRDefault="00F75597" w:rsidP="0057318E">
      <w:pPr>
        <w:spacing w:after="0"/>
        <w:jc w:val="both"/>
        <w:rPr>
          <w:sz w:val="20"/>
          <w:szCs w:val="20"/>
        </w:rPr>
      </w:pPr>
    </w:p>
    <w:p w:rsidR="00F75597" w:rsidRDefault="00F75597" w:rsidP="0057318E">
      <w:pPr>
        <w:spacing w:after="0"/>
        <w:jc w:val="both"/>
        <w:rPr>
          <w:sz w:val="20"/>
          <w:szCs w:val="20"/>
        </w:rPr>
      </w:pPr>
    </w:p>
    <w:p w:rsidR="00F75597" w:rsidRDefault="00F75597" w:rsidP="0057318E">
      <w:pPr>
        <w:spacing w:after="0"/>
        <w:jc w:val="both"/>
        <w:rPr>
          <w:sz w:val="20"/>
          <w:szCs w:val="20"/>
        </w:rPr>
      </w:pPr>
    </w:p>
    <w:p w:rsidR="0057318E" w:rsidRPr="0057318E" w:rsidRDefault="004C7899" w:rsidP="0057318E">
      <w:pPr>
        <w:spacing w:after="0"/>
        <w:jc w:val="both"/>
        <w:rPr>
          <w:sz w:val="20"/>
          <w:szCs w:val="20"/>
        </w:rPr>
      </w:pPr>
      <w:r>
        <w:rPr>
          <w:noProof/>
          <w:lang w:eastAsia="zh-TW"/>
        </w:rPr>
        <w:drawing>
          <wp:anchor distT="0" distB="0" distL="114300" distR="114300" simplePos="0" relativeHeight="251664384" behindDoc="0" locked="0" layoutInCell="1" allowOverlap="1" wp14:anchorId="1A41C3C1" wp14:editId="67FF87AC">
            <wp:simplePos x="715645" y="715645"/>
            <wp:positionH relativeFrom="margin">
              <wp:align>center</wp:align>
            </wp:positionH>
            <wp:positionV relativeFrom="margin">
              <wp:align>top</wp:align>
            </wp:positionV>
            <wp:extent cx="4662170" cy="3993515"/>
            <wp:effectExtent l="0" t="0" r="5080" b="6985"/>
            <wp:wrapSquare wrapText="bothSides"/>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4662170" cy="3993515"/>
                    </a:xfrm>
                    <a:prstGeom prst="rect">
                      <a:avLst/>
                    </a:prstGeom>
                  </pic:spPr>
                </pic:pic>
              </a:graphicData>
            </a:graphic>
          </wp:anchor>
        </w:drawing>
      </w:r>
    </w:p>
    <w:p w:rsidR="00F75597" w:rsidRDefault="00F75597" w:rsidP="0057318E">
      <w:pPr>
        <w:spacing w:after="0"/>
        <w:jc w:val="both"/>
        <w:rPr>
          <w:color w:val="A0006D" w:themeColor="accent4" w:themeShade="BF"/>
          <w:sz w:val="20"/>
          <w:szCs w:val="20"/>
          <w:u w:val="single"/>
        </w:rPr>
      </w:pPr>
    </w:p>
    <w:p w:rsidR="00F75597" w:rsidRDefault="00F75597" w:rsidP="0057318E">
      <w:pPr>
        <w:spacing w:after="0"/>
        <w:jc w:val="both"/>
        <w:rPr>
          <w:color w:val="A0006D" w:themeColor="accent4" w:themeShade="BF"/>
          <w:sz w:val="20"/>
          <w:szCs w:val="20"/>
          <w:u w:val="single"/>
        </w:rPr>
      </w:pPr>
    </w:p>
    <w:p w:rsidR="00F75597" w:rsidRDefault="00F75597" w:rsidP="0057318E">
      <w:pPr>
        <w:spacing w:after="0"/>
        <w:jc w:val="both"/>
        <w:rPr>
          <w:color w:val="A0006D" w:themeColor="accent4" w:themeShade="BF"/>
          <w:sz w:val="20"/>
          <w:szCs w:val="20"/>
          <w:u w:val="single"/>
        </w:rPr>
      </w:pPr>
    </w:p>
    <w:p w:rsidR="00F75597" w:rsidRDefault="00F75597" w:rsidP="0057318E">
      <w:pPr>
        <w:spacing w:after="0"/>
        <w:jc w:val="both"/>
        <w:rPr>
          <w:color w:val="A0006D" w:themeColor="accent4" w:themeShade="BF"/>
          <w:sz w:val="20"/>
          <w:szCs w:val="20"/>
          <w:u w:val="single"/>
        </w:rPr>
      </w:pPr>
    </w:p>
    <w:p w:rsidR="00F75597" w:rsidRDefault="00F75597" w:rsidP="0057318E">
      <w:pPr>
        <w:spacing w:after="0"/>
        <w:jc w:val="both"/>
        <w:rPr>
          <w:color w:val="A0006D" w:themeColor="accent4" w:themeShade="BF"/>
          <w:sz w:val="20"/>
          <w:szCs w:val="20"/>
          <w:u w:val="single"/>
        </w:rPr>
      </w:pPr>
    </w:p>
    <w:p w:rsidR="00F75597" w:rsidRDefault="00F75597" w:rsidP="0057318E">
      <w:pPr>
        <w:spacing w:after="0"/>
        <w:jc w:val="both"/>
        <w:rPr>
          <w:color w:val="A0006D" w:themeColor="accent4" w:themeShade="BF"/>
          <w:sz w:val="20"/>
          <w:szCs w:val="20"/>
          <w:u w:val="single"/>
        </w:rPr>
      </w:pPr>
    </w:p>
    <w:p w:rsidR="00F75597" w:rsidRDefault="00F75597" w:rsidP="0057318E">
      <w:pPr>
        <w:spacing w:after="0"/>
        <w:jc w:val="both"/>
        <w:rPr>
          <w:color w:val="A0006D" w:themeColor="accent4" w:themeShade="BF"/>
          <w:sz w:val="20"/>
          <w:szCs w:val="20"/>
          <w:u w:val="single"/>
        </w:rPr>
      </w:pPr>
    </w:p>
    <w:p w:rsidR="00F75597" w:rsidRDefault="00F75597" w:rsidP="0057318E">
      <w:pPr>
        <w:spacing w:after="0"/>
        <w:jc w:val="both"/>
        <w:rPr>
          <w:color w:val="A0006D" w:themeColor="accent4" w:themeShade="BF"/>
          <w:sz w:val="20"/>
          <w:szCs w:val="20"/>
          <w:u w:val="single"/>
        </w:rPr>
      </w:pPr>
    </w:p>
    <w:p w:rsidR="00F75597" w:rsidRDefault="00F75597" w:rsidP="0057318E">
      <w:pPr>
        <w:spacing w:after="0"/>
        <w:jc w:val="both"/>
        <w:rPr>
          <w:color w:val="A0006D" w:themeColor="accent4" w:themeShade="BF"/>
          <w:sz w:val="20"/>
          <w:szCs w:val="20"/>
          <w:u w:val="single"/>
        </w:rPr>
      </w:pPr>
    </w:p>
    <w:p w:rsidR="00F75597" w:rsidRDefault="00F75597" w:rsidP="0057318E">
      <w:pPr>
        <w:spacing w:after="0"/>
        <w:jc w:val="both"/>
        <w:rPr>
          <w:color w:val="A0006D" w:themeColor="accent4" w:themeShade="BF"/>
          <w:sz w:val="20"/>
          <w:szCs w:val="20"/>
          <w:u w:val="single"/>
        </w:rPr>
      </w:pPr>
    </w:p>
    <w:p w:rsidR="00F75597" w:rsidRDefault="00F75597" w:rsidP="0057318E">
      <w:pPr>
        <w:spacing w:after="0"/>
        <w:jc w:val="both"/>
        <w:rPr>
          <w:color w:val="A0006D" w:themeColor="accent4" w:themeShade="BF"/>
          <w:sz w:val="20"/>
          <w:szCs w:val="20"/>
          <w:u w:val="single"/>
        </w:rPr>
      </w:pPr>
    </w:p>
    <w:p w:rsidR="00F75597" w:rsidRDefault="00F75597" w:rsidP="0057318E">
      <w:pPr>
        <w:spacing w:after="0"/>
        <w:jc w:val="both"/>
        <w:rPr>
          <w:color w:val="A0006D" w:themeColor="accent4" w:themeShade="BF"/>
          <w:sz w:val="20"/>
          <w:szCs w:val="20"/>
          <w:u w:val="single"/>
        </w:rPr>
      </w:pPr>
    </w:p>
    <w:p w:rsidR="00F75597" w:rsidRDefault="00F75597" w:rsidP="0057318E">
      <w:pPr>
        <w:spacing w:after="0"/>
        <w:jc w:val="both"/>
        <w:rPr>
          <w:color w:val="A0006D" w:themeColor="accent4" w:themeShade="BF"/>
          <w:sz w:val="20"/>
          <w:szCs w:val="20"/>
          <w:u w:val="single"/>
        </w:rPr>
      </w:pPr>
    </w:p>
    <w:p w:rsidR="00F75597" w:rsidRDefault="00F75597" w:rsidP="0057318E">
      <w:pPr>
        <w:spacing w:after="0"/>
        <w:jc w:val="both"/>
        <w:rPr>
          <w:color w:val="A0006D" w:themeColor="accent4" w:themeShade="BF"/>
          <w:sz w:val="20"/>
          <w:szCs w:val="20"/>
          <w:u w:val="single"/>
        </w:rPr>
      </w:pPr>
    </w:p>
    <w:p w:rsidR="00F75597" w:rsidRDefault="00F75597" w:rsidP="0057318E">
      <w:pPr>
        <w:spacing w:after="0"/>
        <w:jc w:val="both"/>
        <w:rPr>
          <w:color w:val="A0006D" w:themeColor="accent4" w:themeShade="BF"/>
          <w:sz w:val="20"/>
          <w:szCs w:val="20"/>
          <w:u w:val="single"/>
        </w:rPr>
      </w:pPr>
    </w:p>
    <w:p w:rsidR="00F75597" w:rsidRDefault="00F75597" w:rsidP="0057318E">
      <w:pPr>
        <w:spacing w:after="0"/>
        <w:jc w:val="both"/>
        <w:rPr>
          <w:color w:val="A0006D" w:themeColor="accent4" w:themeShade="BF"/>
          <w:sz w:val="20"/>
          <w:szCs w:val="20"/>
          <w:u w:val="single"/>
        </w:rPr>
      </w:pPr>
    </w:p>
    <w:p w:rsidR="00F75597" w:rsidRDefault="00F75597" w:rsidP="0057318E">
      <w:pPr>
        <w:spacing w:after="0"/>
        <w:jc w:val="both"/>
        <w:rPr>
          <w:color w:val="A0006D" w:themeColor="accent4" w:themeShade="BF"/>
          <w:sz w:val="20"/>
          <w:szCs w:val="20"/>
          <w:u w:val="single"/>
        </w:rPr>
      </w:pPr>
    </w:p>
    <w:p w:rsidR="00F75597" w:rsidRDefault="00F75597" w:rsidP="0057318E">
      <w:pPr>
        <w:spacing w:after="0"/>
        <w:jc w:val="both"/>
        <w:rPr>
          <w:color w:val="A0006D" w:themeColor="accent4" w:themeShade="BF"/>
          <w:sz w:val="20"/>
          <w:szCs w:val="20"/>
          <w:u w:val="single"/>
        </w:rPr>
      </w:pPr>
    </w:p>
    <w:p w:rsidR="00F75597" w:rsidRDefault="00F75597" w:rsidP="0057318E">
      <w:pPr>
        <w:spacing w:after="0"/>
        <w:jc w:val="both"/>
        <w:rPr>
          <w:color w:val="A0006D" w:themeColor="accent4" w:themeShade="BF"/>
          <w:sz w:val="20"/>
          <w:szCs w:val="20"/>
          <w:u w:val="single"/>
        </w:rPr>
      </w:pPr>
    </w:p>
    <w:p w:rsidR="00F75597" w:rsidRDefault="00F75597" w:rsidP="0057318E">
      <w:pPr>
        <w:spacing w:after="0"/>
        <w:jc w:val="both"/>
        <w:rPr>
          <w:color w:val="A0006D" w:themeColor="accent4" w:themeShade="BF"/>
          <w:sz w:val="20"/>
          <w:szCs w:val="20"/>
          <w:u w:val="single"/>
        </w:rPr>
      </w:pPr>
    </w:p>
    <w:p w:rsidR="00F75597" w:rsidRDefault="00F75597" w:rsidP="0057318E">
      <w:pPr>
        <w:spacing w:after="0"/>
        <w:jc w:val="both"/>
        <w:rPr>
          <w:color w:val="A0006D" w:themeColor="accent4" w:themeShade="BF"/>
          <w:sz w:val="20"/>
          <w:szCs w:val="20"/>
          <w:u w:val="single"/>
        </w:rPr>
      </w:pPr>
    </w:p>
    <w:p w:rsidR="00F75597" w:rsidRDefault="00F75597" w:rsidP="0057318E">
      <w:pPr>
        <w:spacing w:after="0"/>
        <w:jc w:val="both"/>
        <w:rPr>
          <w:color w:val="A0006D" w:themeColor="accent4" w:themeShade="BF"/>
          <w:sz w:val="20"/>
          <w:szCs w:val="20"/>
          <w:u w:val="single"/>
        </w:rPr>
      </w:pPr>
    </w:p>
    <w:p w:rsidR="006A73A8" w:rsidRDefault="006A73A8" w:rsidP="0057318E">
      <w:pPr>
        <w:spacing w:after="0"/>
        <w:jc w:val="both"/>
        <w:rPr>
          <w:sz w:val="20"/>
          <w:szCs w:val="20"/>
        </w:rPr>
      </w:pPr>
      <w:r w:rsidRPr="006A73A8">
        <w:rPr>
          <w:color w:val="A0006D" w:themeColor="accent4" w:themeShade="BF"/>
          <w:sz w:val="20"/>
          <w:szCs w:val="20"/>
          <w:u w:val="single"/>
        </w:rPr>
        <w:t>N</w:t>
      </w:r>
      <w:r w:rsidR="0057318E" w:rsidRPr="006A73A8">
        <w:rPr>
          <w:color w:val="A0006D" w:themeColor="accent4" w:themeShade="BF"/>
          <w:sz w:val="20"/>
          <w:szCs w:val="20"/>
          <w:u w:val="single"/>
        </w:rPr>
        <w:t>eurone nocic</w:t>
      </w:r>
      <w:r w:rsidRPr="006A73A8">
        <w:rPr>
          <w:color w:val="A0006D" w:themeColor="accent4" w:themeShade="BF"/>
          <w:sz w:val="20"/>
          <w:szCs w:val="20"/>
          <w:u w:val="single"/>
        </w:rPr>
        <w:t>epteur</w:t>
      </w:r>
      <w:r>
        <w:rPr>
          <w:sz w:val="20"/>
          <w:szCs w:val="20"/>
        </w:rPr>
        <w:t xml:space="preserve"> : corps cellulaire dans </w:t>
      </w:r>
      <w:r w:rsidR="0057318E" w:rsidRPr="0057318E">
        <w:rPr>
          <w:sz w:val="20"/>
          <w:szCs w:val="20"/>
        </w:rPr>
        <w:t xml:space="preserve">ganglion rachidien, terminaison dans la peau et terminaison dans la </w:t>
      </w:r>
      <w:r>
        <w:rPr>
          <w:sz w:val="20"/>
          <w:szCs w:val="20"/>
        </w:rPr>
        <w:t>ME</w:t>
      </w:r>
      <w:r w:rsidR="0057318E" w:rsidRPr="0057318E">
        <w:rPr>
          <w:sz w:val="20"/>
          <w:szCs w:val="20"/>
        </w:rPr>
        <w:t xml:space="preserve">. </w:t>
      </w:r>
      <w:r>
        <w:rPr>
          <w:sz w:val="20"/>
          <w:szCs w:val="20"/>
        </w:rPr>
        <w:t xml:space="preserve">On </w:t>
      </w:r>
      <w:r w:rsidR="0057318E" w:rsidRPr="0057318E">
        <w:rPr>
          <w:sz w:val="20"/>
          <w:szCs w:val="20"/>
        </w:rPr>
        <w:t>stimule la terminaison au niveau de la peau </w:t>
      </w:r>
      <w:r>
        <w:rPr>
          <w:sz w:val="20"/>
          <w:szCs w:val="20"/>
        </w:rPr>
        <w:t xml:space="preserve">→ </w:t>
      </w:r>
      <w:r w:rsidR="0057318E" w:rsidRPr="0057318E">
        <w:rPr>
          <w:sz w:val="20"/>
          <w:szCs w:val="20"/>
        </w:rPr>
        <w:t>stimulation varie</w:t>
      </w:r>
      <w:r>
        <w:rPr>
          <w:sz w:val="20"/>
          <w:szCs w:val="20"/>
        </w:rPr>
        <w:t xml:space="preserve"> en durée et/ou en amplitude :</w:t>
      </w:r>
    </w:p>
    <w:p w:rsidR="0057318E" w:rsidRPr="006A73A8" w:rsidRDefault="0057318E" w:rsidP="0057318E">
      <w:pPr>
        <w:spacing w:after="0"/>
        <w:jc w:val="both"/>
        <w:rPr>
          <w:sz w:val="8"/>
          <w:szCs w:val="20"/>
        </w:rPr>
      </w:pPr>
      <w:r w:rsidRPr="0057318E">
        <w:rPr>
          <w:sz w:val="20"/>
          <w:szCs w:val="20"/>
        </w:rPr>
        <w:t xml:space="preserve"> </w:t>
      </w:r>
    </w:p>
    <w:tbl>
      <w:tblPr>
        <w:tblStyle w:val="Grilledutableau"/>
        <w:tblW w:w="0" w:type="auto"/>
        <w:tblBorders>
          <w:top w:val="single" w:sz="8" w:space="0" w:color="333399"/>
          <w:left w:val="none" w:sz="0" w:space="0" w:color="auto"/>
          <w:bottom w:val="single" w:sz="8" w:space="0" w:color="333399"/>
          <w:right w:val="none" w:sz="0" w:space="0" w:color="auto"/>
          <w:insideH w:val="single" w:sz="8" w:space="0" w:color="333399"/>
          <w:insideV w:val="single" w:sz="8" w:space="0" w:color="333399"/>
        </w:tblBorders>
        <w:tblLook w:val="04A0" w:firstRow="1" w:lastRow="0" w:firstColumn="1" w:lastColumn="0" w:noHBand="0" w:noVBand="1"/>
      </w:tblPr>
      <w:tblGrid>
        <w:gridCol w:w="3259"/>
        <w:gridCol w:w="3259"/>
        <w:gridCol w:w="3260"/>
      </w:tblGrid>
      <w:tr w:rsidR="006A73A8" w:rsidTr="00AB436F">
        <w:tc>
          <w:tcPr>
            <w:tcW w:w="3259" w:type="dxa"/>
            <w:shd w:val="clear" w:color="auto" w:fill="C3DCFF" w:themeFill="accent5" w:themeFillTint="33"/>
          </w:tcPr>
          <w:p w:rsidR="006A73A8" w:rsidRPr="00585274" w:rsidRDefault="006A73A8" w:rsidP="00585274">
            <w:pPr>
              <w:jc w:val="center"/>
              <w:rPr>
                <w:b/>
                <w:color w:val="333399"/>
                <w:sz w:val="20"/>
                <w:szCs w:val="20"/>
              </w:rPr>
            </w:pPr>
            <w:r w:rsidRPr="00585274">
              <w:rPr>
                <w:b/>
                <w:color w:val="333399"/>
                <w:sz w:val="20"/>
                <w:szCs w:val="20"/>
              </w:rPr>
              <w:t>Amplitude suffisante</w:t>
            </w:r>
          </w:p>
        </w:tc>
        <w:tc>
          <w:tcPr>
            <w:tcW w:w="3259" w:type="dxa"/>
            <w:shd w:val="clear" w:color="auto" w:fill="C3DCFF" w:themeFill="accent5" w:themeFillTint="33"/>
          </w:tcPr>
          <w:p w:rsidR="006A73A8" w:rsidRPr="00585274" w:rsidRDefault="006A73A8" w:rsidP="00585274">
            <w:pPr>
              <w:jc w:val="center"/>
              <w:rPr>
                <w:b/>
                <w:color w:val="333399"/>
                <w:sz w:val="20"/>
                <w:szCs w:val="20"/>
              </w:rPr>
            </w:pPr>
            <w:r w:rsidRPr="00585274">
              <w:rPr>
                <w:b/>
                <w:color w:val="333399"/>
                <w:sz w:val="20"/>
                <w:szCs w:val="20"/>
              </w:rPr>
              <w:t>↑ intensité</w:t>
            </w:r>
          </w:p>
        </w:tc>
        <w:tc>
          <w:tcPr>
            <w:tcW w:w="3260" w:type="dxa"/>
            <w:shd w:val="clear" w:color="auto" w:fill="C3DCFF" w:themeFill="accent5" w:themeFillTint="33"/>
          </w:tcPr>
          <w:p w:rsidR="006A73A8" w:rsidRPr="00585274" w:rsidRDefault="006A73A8" w:rsidP="00585274">
            <w:pPr>
              <w:jc w:val="center"/>
              <w:rPr>
                <w:b/>
                <w:color w:val="333399"/>
                <w:sz w:val="20"/>
                <w:szCs w:val="20"/>
              </w:rPr>
            </w:pPr>
            <w:r w:rsidRPr="00585274">
              <w:rPr>
                <w:b/>
                <w:color w:val="333399"/>
                <w:sz w:val="20"/>
                <w:szCs w:val="20"/>
              </w:rPr>
              <w:t>↑ amplitude et durée</w:t>
            </w:r>
          </w:p>
        </w:tc>
      </w:tr>
      <w:tr w:rsidR="006A73A8" w:rsidTr="00AB436F">
        <w:tc>
          <w:tcPr>
            <w:tcW w:w="3259" w:type="dxa"/>
            <w:shd w:val="clear" w:color="auto" w:fill="FFFFFF" w:themeFill="background1"/>
          </w:tcPr>
          <w:p w:rsidR="006A73A8" w:rsidRDefault="006A73A8" w:rsidP="00585274">
            <w:pPr>
              <w:jc w:val="both"/>
              <w:rPr>
                <w:sz w:val="20"/>
                <w:szCs w:val="20"/>
              </w:rPr>
            </w:pPr>
            <w:r>
              <w:rPr>
                <w:sz w:val="20"/>
                <w:szCs w:val="20"/>
              </w:rPr>
              <w:t>S</w:t>
            </w:r>
            <w:r w:rsidRPr="0057318E">
              <w:rPr>
                <w:sz w:val="20"/>
                <w:szCs w:val="20"/>
              </w:rPr>
              <w:t>timulation gén</w:t>
            </w:r>
            <w:r>
              <w:rPr>
                <w:sz w:val="20"/>
                <w:szCs w:val="20"/>
              </w:rPr>
              <w:t>ère</w:t>
            </w:r>
            <w:r w:rsidRPr="0057318E">
              <w:rPr>
                <w:sz w:val="20"/>
                <w:szCs w:val="20"/>
              </w:rPr>
              <w:t xml:space="preserve"> un </w:t>
            </w:r>
            <w:r w:rsidRPr="006A73A8">
              <w:rPr>
                <w:sz w:val="20"/>
                <w:szCs w:val="20"/>
                <w:u w:val="single"/>
              </w:rPr>
              <w:t>potentiel de récepteur</w:t>
            </w:r>
            <w:r w:rsidRPr="0057318E">
              <w:rPr>
                <w:sz w:val="20"/>
                <w:szCs w:val="20"/>
              </w:rPr>
              <w:t xml:space="preserve"> = signal électrique dans le neurone. S</w:t>
            </w:r>
            <w:r w:rsidR="00585274">
              <w:rPr>
                <w:sz w:val="20"/>
                <w:szCs w:val="20"/>
              </w:rPr>
              <w:t xml:space="preserve">’il est </w:t>
            </w:r>
            <w:r w:rsidRPr="0057318E">
              <w:rPr>
                <w:sz w:val="20"/>
                <w:szCs w:val="20"/>
              </w:rPr>
              <w:t>suffisamment grand</w:t>
            </w:r>
            <w:r w:rsidR="00585274">
              <w:rPr>
                <w:sz w:val="20"/>
                <w:szCs w:val="20"/>
              </w:rPr>
              <w:t xml:space="preserve"> → </w:t>
            </w:r>
            <w:r w:rsidRPr="00585274">
              <w:rPr>
                <w:sz w:val="20"/>
                <w:szCs w:val="20"/>
                <w:u w:val="single"/>
              </w:rPr>
              <w:t>PA</w:t>
            </w:r>
            <w:r w:rsidRPr="0057318E">
              <w:rPr>
                <w:sz w:val="20"/>
                <w:szCs w:val="20"/>
              </w:rPr>
              <w:t xml:space="preserve"> qui se propage le long de l’axone pour aller jusque dans la terminaison au niveau de la </w:t>
            </w:r>
            <w:r w:rsidR="00585274">
              <w:rPr>
                <w:sz w:val="20"/>
                <w:szCs w:val="20"/>
              </w:rPr>
              <w:t>ME</w:t>
            </w:r>
          </w:p>
        </w:tc>
        <w:tc>
          <w:tcPr>
            <w:tcW w:w="3259" w:type="dxa"/>
            <w:shd w:val="clear" w:color="auto" w:fill="FFFFFF" w:themeFill="background1"/>
          </w:tcPr>
          <w:p w:rsidR="006A73A8" w:rsidRDefault="001A3952" w:rsidP="00585274">
            <w:pPr>
              <w:jc w:val="both"/>
              <w:rPr>
                <w:sz w:val="20"/>
                <w:szCs w:val="20"/>
              </w:rPr>
            </w:pPr>
            <w:r>
              <w:rPr>
                <w:sz w:val="20"/>
                <w:szCs w:val="20"/>
              </w:rPr>
              <w:t>A</w:t>
            </w:r>
            <w:r w:rsidR="006A73A8" w:rsidRPr="0057318E">
              <w:rPr>
                <w:sz w:val="20"/>
                <w:szCs w:val="20"/>
              </w:rPr>
              <w:t>mplitude de la stimulation</w:t>
            </w:r>
            <w:r w:rsidR="00585274">
              <w:rPr>
                <w:sz w:val="20"/>
                <w:szCs w:val="20"/>
              </w:rPr>
              <w:t xml:space="preserve">,  ↑ </w:t>
            </w:r>
            <w:r w:rsidR="00585274" w:rsidRPr="00585274">
              <w:rPr>
                <w:sz w:val="20"/>
                <w:szCs w:val="20"/>
                <w:u w:val="single"/>
              </w:rPr>
              <w:t>fréquences des PA</w:t>
            </w:r>
            <w:r w:rsidR="006A73A8" w:rsidRPr="0057318E">
              <w:rPr>
                <w:sz w:val="20"/>
                <w:szCs w:val="20"/>
              </w:rPr>
              <w:t xml:space="preserve"> </w:t>
            </w:r>
            <w:r w:rsidR="00585274">
              <w:rPr>
                <w:sz w:val="20"/>
                <w:szCs w:val="20"/>
              </w:rPr>
              <w:t>→</w:t>
            </w:r>
            <w:r w:rsidR="006A73A8" w:rsidRPr="0057318E">
              <w:rPr>
                <w:sz w:val="20"/>
                <w:szCs w:val="20"/>
              </w:rPr>
              <w:t xml:space="preserve"> relargage des neurotransmetteurs plus important (transmission un peu plus forte au niveau de la moelle).</w:t>
            </w:r>
          </w:p>
        </w:tc>
        <w:tc>
          <w:tcPr>
            <w:tcW w:w="3260" w:type="dxa"/>
            <w:shd w:val="clear" w:color="auto" w:fill="FFFFFF" w:themeFill="background1"/>
          </w:tcPr>
          <w:p w:rsidR="006A73A8" w:rsidRDefault="00585274" w:rsidP="00585274">
            <w:pPr>
              <w:jc w:val="both"/>
              <w:rPr>
                <w:sz w:val="20"/>
                <w:szCs w:val="20"/>
              </w:rPr>
            </w:pPr>
            <w:r>
              <w:rPr>
                <w:sz w:val="20"/>
                <w:szCs w:val="20"/>
              </w:rPr>
              <w:t>↑</w:t>
            </w:r>
            <w:r w:rsidR="006A73A8" w:rsidRPr="0057318E">
              <w:rPr>
                <w:sz w:val="20"/>
                <w:szCs w:val="20"/>
              </w:rPr>
              <w:t xml:space="preserve"> de </w:t>
            </w:r>
            <w:r w:rsidR="006A73A8" w:rsidRPr="00585274">
              <w:rPr>
                <w:sz w:val="20"/>
                <w:szCs w:val="20"/>
                <w:u w:val="single"/>
              </w:rPr>
              <w:t>fréquence</w:t>
            </w:r>
            <w:r>
              <w:rPr>
                <w:sz w:val="20"/>
                <w:szCs w:val="20"/>
              </w:rPr>
              <w:t xml:space="preserve"> et </w:t>
            </w:r>
            <w:r w:rsidR="006A73A8" w:rsidRPr="0057318E">
              <w:rPr>
                <w:sz w:val="20"/>
                <w:szCs w:val="20"/>
              </w:rPr>
              <w:t xml:space="preserve"> du </w:t>
            </w:r>
            <w:r w:rsidR="006A73A8" w:rsidRPr="00585274">
              <w:rPr>
                <w:sz w:val="20"/>
                <w:szCs w:val="20"/>
                <w:u w:val="single"/>
              </w:rPr>
              <w:t>nombre de PA</w:t>
            </w:r>
            <w:r w:rsidR="006A73A8" w:rsidRPr="0057318E">
              <w:rPr>
                <w:sz w:val="20"/>
                <w:szCs w:val="20"/>
              </w:rPr>
              <w:t xml:space="preserve"> </w:t>
            </w:r>
            <w:r>
              <w:rPr>
                <w:sz w:val="20"/>
                <w:szCs w:val="20"/>
              </w:rPr>
              <w:t xml:space="preserve">→ </w:t>
            </w:r>
            <w:r w:rsidR="006A73A8" w:rsidRPr="0057318E">
              <w:rPr>
                <w:sz w:val="20"/>
                <w:szCs w:val="20"/>
              </w:rPr>
              <w:t>signal encore plus fort.</w:t>
            </w:r>
          </w:p>
        </w:tc>
      </w:tr>
    </w:tbl>
    <w:p w:rsidR="006A73A8" w:rsidRPr="006A73A8" w:rsidRDefault="006A73A8" w:rsidP="0057318E">
      <w:pPr>
        <w:spacing w:after="0"/>
        <w:jc w:val="both"/>
        <w:rPr>
          <w:sz w:val="10"/>
          <w:szCs w:val="10"/>
        </w:rPr>
      </w:pPr>
    </w:p>
    <w:p w:rsidR="0057318E" w:rsidRPr="0057318E" w:rsidRDefault="0057318E" w:rsidP="0057318E">
      <w:pPr>
        <w:spacing w:after="0"/>
        <w:jc w:val="both"/>
        <w:rPr>
          <w:sz w:val="20"/>
          <w:szCs w:val="20"/>
        </w:rPr>
      </w:pPr>
      <w:r w:rsidRPr="0057318E">
        <w:rPr>
          <w:sz w:val="20"/>
          <w:szCs w:val="20"/>
        </w:rPr>
        <w:t xml:space="preserve">Ce sont </w:t>
      </w:r>
      <w:r w:rsidR="006A73A8">
        <w:rPr>
          <w:sz w:val="20"/>
          <w:szCs w:val="20"/>
        </w:rPr>
        <w:t xml:space="preserve">des phénomènes électriques </w:t>
      </w:r>
      <w:r w:rsidRPr="0057318E">
        <w:rPr>
          <w:sz w:val="20"/>
          <w:szCs w:val="20"/>
        </w:rPr>
        <w:t>portés par des canaux ioniques.</w:t>
      </w:r>
    </w:p>
    <w:p w:rsidR="0057318E" w:rsidRPr="0057318E" w:rsidRDefault="0057318E" w:rsidP="0057318E">
      <w:pPr>
        <w:spacing w:after="0"/>
        <w:jc w:val="both"/>
        <w:rPr>
          <w:sz w:val="20"/>
          <w:szCs w:val="20"/>
        </w:rPr>
      </w:pPr>
    </w:p>
    <w:p w:rsidR="0057318E" w:rsidRPr="00585274" w:rsidRDefault="00585274" w:rsidP="0057318E">
      <w:pPr>
        <w:pStyle w:val="Paragraphedeliste"/>
        <w:numPr>
          <w:ilvl w:val="0"/>
          <w:numId w:val="7"/>
        </w:numPr>
        <w:jc w:val="both"/>
        <w:rPr>
          <w:b/>
          <w:sz w:val="20"/>
          <w:szCs w:val="20"/>
        </w:rPr>
      </w:pPr>
      <w:r w:rsidRPr="00585274">
        <w:rPr>
          <w:b/>
          <w:color w:val="2B70FF" w:themeColor="accent6" w:themeTint="99"/>
          <w:sz w:val="20"/>
          <w:szCs w:val="20"/>
        </w:rPr>
        <w:t>Les canaux ioniques</w:t>
      </w:r>
    </w:p>
    <w:p w:rsidR="0057318E" w:rsidRPr="001835DA" w:rsidRDefault="0057318E" w:rsidP="0057318E">
      <w:pPr>
        <w:spacing w:after="0"/>
        <w:jc w:val="both"/>
        <w:rPr>
          <w:sz w:val="10"/>
          <w:szCs w:val="10"/>
        </w:rPr>
      </w:pPr>
    </w:p>
    <w:p w:rsidR="0057318E" w:rsidRPr="0057318E" w:rsidRDefault="00F75597" w:rsidP="0057318E">
      <w:pPr>
        <w:spacing w:after="0"/>
        <w:jc w:val="both"/>
        <w:rPr>
          <w:sz w:val="20"/>
          <w:szCs w:val="20"/>
        </w:rPr>
      </w:pPr>
      <w:r>
        <w:rPr>
          <w:noProof/>
          <w:lang w:eastAsia="zh-TW"/>
        </w:rPr>
        <w:drawing>
          <wp:anchor distT="0" distB="0" distL="114300" distR="114300" simplePos="0" relativeHeight="251665408" behindDoc="0" locked="0" layoutInCell="1" allowOverlap="1" wp14:anchorId="5104B30A" wp14:editId="3C557381">
            <wp:simplePos x="0" y="0"/>
            <wp:positionH relativeFrom="margin">
              <wp:posOffset>-78105</wp:posOffset>
            </wp:positionH>
            <wp:positionV relativeFrom="margin">
              <wp:posOffset>6356350</wp:posOffset>
            </wp:positionV>
            <wp:extent cx="2760345" cy="1721485"/>
            <wp:effectExtent l="0" t="0" r="1905" b="0"/>
            <wp:wrapSquare wrapText="bothSides"/>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60345" cy="1721485"/>
                    </a:xfrm>
                    <a:prstGeom prst="rect">
                      <a:avLst/>
                    </a:prstGeom>
                  </pic:spPr>
                </pic:pic>
              </a:graphicData>
            </a:graphic>
          </wp:anchor>
        </w:drawing>
      </w:r>
      <w:r w:rsidR="00D85F91">
        <w:rPr>
          <w:sz w:val="20"/>
          <w:szCs w:val="20"/>
        </w:rPr>
        <w:t>P</w:t>
      </w:r>
      <w:r w:rsidR="0057318E" w:rsidRPr="0057318E">
        <w:rPr>
          <w:sz w:val="20"/>
          <w:szCs w:val="20"/>
        </w:rPr>
        <w:t xml:space="preserve">rotéines </w:t>
      </w:r>
      <w:r w:rsidR="0057318E" w:rsidRPr="00D85F91">
        <w:rPr>
          <w:sz w:val="20"/>
          <w:szCs w:val="20"/>
          <w:u w:val="single"/>
        </w:rPr>
        <w:t>transmembranaires</w:t>
      </w:r>
      <w:r w:rsidR="0057318E" w:rsidRPr="0057318E">
        <w:rPr>
          <w:sz w:val="20"/>
          <w:szCs w:val="20"/>
        </w:rPr>
        <w:t xml:space="preserve"> </w:t>
      </w:r>
      <w:r w:rsidR="00D85F91">
        <w:rPr>
          <w:sz w:val="20"/>
          <w:szCs w:val="20"/>
        </w:rPr>
        <w:t>laissant</w:t>
      </w:r>
      <w:r w:rsidR="0057318E" w:rsidRPr="0057318E">
        <w:rPr>
          <w:sz w:val="20"/>
          <w:szCs w:val="20"/>
        </w:rPr>
        <w:t xml:space="preserve"> passer des ions de façon </w:t>
      </w:r>
      <w:r w:rsidR="0057318E" w:rsidRPr="00D85F91">
        <w:rPr>
          <w:sz w:val="20"/>
          <w:szCs w:val="20"/>
          <w:u w:val="single"/>
        </w:rPr>
        <w:t>passive</w:t>
      </w:r>
      <w:r w:rsidR="0057318E" w:rsidRPr="0057318E">
        <w:rPr>
          <w:sz w:val="20"/>
          <w:szCs w:val="20"/>
        </w:rPr>
        <w:t xml:space="preserve"> lorsqu’elles sont ouvertes</w:t>
      </w:r>
      <w:r w:rsidR="00D85F91">
        <w:rPr>
          <w:sz w:val="20"/>
          <w:szCs w:val="20"/>
        </w:rPr>
        <w:t xml:space="preserve"> </w:t>
      </w:r>
      <w:r w:rsidR="00D85F91" w:rsidRPr="00D85F91">
        <w:rPr>
          <w:i/>
          <w:sz w:val="20"/>
          <w:szCs w:val="20"/>
        </w:rPr>
        <w:t xml:space="preserve">(s’ouvrent </w:t>
      </w:r>
      <w:r w:rsidR="0057318E" w:rsidRPr="00D85F91">
        <w:rPr>
          <w:i/>
          <w:sz w:val="20"/>
          <w:szCs w:val="20"/>
        </w:rPr>
        <w:t xml:space="preserve">par </w:t>
      </w:r>
      <w:r w:rsidR="00D85F91" w:rsidRPr="00D85F91">
        <w:rPr>
          <w:i/>
          <w:sz w:val="20"/>
          <w:szCs w:val="20"/>
        </w:rPr>
        <w:t>≠</w:t>
      </w:r>
      <w:r w:rsidR="0057318E" w:rsidRPr="00D85F91">
        <w:rPr>
          <w:i/>
          <w:sz w:val="20"/>
          <w:szCs w:val="20"/>
        </w:rPr>
        <w:t xml:space="preserve"> types de stimulation</w:t>
      </w:r>
      <w:r w:rsidR="00D85F91" w:rsidRPr="00D85F91">
        <w:rPr>
          <w:i/>
          <w:sz w:val="20"/>
          <w:szCs w:val="20"/>
        </w:rPr>
        <w:t>)</w:t>
      </w:r>
      <w:r w:rsidR="0057318E" w:rsidRPr="0057318E">
        <w:rPr>
          <w:sz w:val="20"/>
          <w:szCs w:val="20"/>
        </w:rPr>
        <w:t xml:space="preserve">. Certains sont ouverts en permanence, mais la plupart sont fermés à l’état de repos et vont être ouverts soit par le </w:t>
      </w:r>
      <w:r w:rsidR="0057318E" w:rsidRPr="00D85F91">
        <w:rPr>
          <w:color w:val="A0006D" w:themeColor="accent4" w:themeShade="BF"/>
          <w:sz w:val="20"/>
          <w:szCs w:val="20"/>
          <w:u w:val="single"/>
        </w:rPr>
        <w:t>voltage</w:t>
      </w:r>
      <w:r w:rsidR="0057318E" w:rsidRPr="0057318E">
        <w:rPr>
          <w:sz w:val="20"/>
          <w:szCs w:val="20"/>
        </w:rPr>
        <w:t xml:space="preserve"> (ddp membranaire), soit par un </w:t>
      </w:r>
      <w:r w:rsidR="0057318E" w:rsidRPr="00D85F91">
        <w:rPr>
          <w:color w:val="A0006D" w:themeColor="accent4" w:themeShade="BF"/>
          <w:sz w:val="20"/>
          <w:szCs w:val="20"/>
          <w:u w:val="single"/>
        </w:rPr>
        <w:t>ligand</w:t>
      </w:r>
      <w:r w:rsidR="0057318E" w:rsidRPr="0057318E">
        <w:rPr>
          <w:sz w:val="20"/>
          <w:szCs w:val="20"/>
        </w:rPr>
        <w:t xml:space="preserve">, soit par la </w:t>
      </w:r>
      <w:r w:rsidR="0057318E" w:rsidRPr="00D85F91">
        <w:rPr>
          <w:color w:val="A0006D" w:themeColor="accent4" w:themeShade="BF"/>
          <w:sz w:val="20"/>
          <w:szCs w:val="20"/>
          <w:u w:val="single"/>
        </w:rPr>
        <w:t>température</w:t>
      </w:r>
      <w:r w:rsidR="0057318E" w:rsidRPr="0057318E">
        <w:rPr>
          <w:sz w:val="20"/>
          <w:szCs w:val="20"/>
        </w:rPr>
        <w:t xml:space="preserve">, soit par des </w:t>
      </w:r>
      <w:r w:rsidR="0057318E" w:rsidRPr="00D85F91">
        <w:rPr>
          <w:color w:val="A0006D" w:themeColor="accent4" w:themeShade="BF"/>
          <w:sz w:val="20"/>
          <w:szCs w:val="20"/>
          <w:u w:val="single"/>
        </w:rPr>
        <w:t>stimulations mécaniques</w:t>
      </w:r>
      <w:r w:rsidR="0057318E" w:rsidRPr="0057318E">
        <w:rPr>
          <w:sz w:val="20"/>
          <w:szCs w:val="20"/>
        </w:rPr>
        <w:t>.</w:t>
      </w:r>
      <w:r w:rsidR="00D85F91">
        <w:rPr>
          <w:sz w:val="20"/>
          <w:szCs w:val="20"/>
        </w:rPr>
        <w:t xml:space="preserve"> Ils ont une </w:t>
      </w:r>
      <w:r w:rsidR="00D85F91" w:rsidRPr="00D85F91">
        <w:rPr>
          <w:b/>
          <w:color w:val="333399"/>
          <w:sz w:val="20"/>
          <w:szCs w:val="20"/>
        </w:rPr>
        <w:t>sélectivité</w:t>
      </w:r>
      <w:r w:rsidR="00D85F91">
        <w:rPr>
          <w:sz w:val="20"/>
          <w:szCs w:val="20"/>
        </w:rPr>
        <w:t xml:space="preserve"> : </w:t>
      </w:r>
      <w:r w:rsidR="0057318E" w:rsidRPr="0057318E">
        <w:rPr>
          <w:sz w:val="20"/>
          <w:szCs w:val="20"/>
        </w:rPr>
        <w:t>peuvent laisser passer des cations (Na, K, Ca) ou des anions (</w:t>
      </w:r>
      <w:r w:rsidR="0052187C">
        <w:rPr>
          <w:sz w:val="20"/>
          <w:szCs w:val="20"/>
        </w:rPr>
        <w:t xml:space="preserve">il n’y en a qu’un : </w:t>
      </w:r>
      <w:r w:rsidR="0057318E" w:rsidRPr="0057318E">
        <w:rPr>
          <w:sz w:val="20"/>
          <w:szCs w:val="20"/>
        </w:rPr>
        <w:t xml:space="preserve">Cl), mais un même canal ne </w:t>
      </w:r>
      <w:r w:rsidR="0052187C">
        <w:rPr>
          <w:sz w:val="20"/>
          <w:szCs w:val="20"/>
        </w:rPr>
        <w:t>laisse pas</w:t>
      </w:r>
      <w:r w:rsidR="0057318E" w:rsidRPr="0057318E">
        <w:rPr>
          <w:sz w:val="20"/>
          <w:szCs w:val="20"/>
        </w:rPr>
        <w:t xml:space="preserve"> passer des cations et des anions en même temps. </w:t>
      </w:r>
      <w:r w:rsidR="0052187C">
        <w:rPr>
          <w:sz w:val="20"/>
          <w:szCs w:val="20"/>
        </w:rPr>
        <w:t xml:space="preserve">Certains </w:t>
      </w:r>
      <w:r w:rsidR="0057318E" w:rsidRPr="0057318E">
        <w:rPr>
          <w:sz w:val="20"/>
          <w:szCs w:val="20"/>
        </w:rPr>
        <w:t xml:space="preserve">canaux cationiques </w:t>
      </w:r>
      <w:r w:rsidR="0052187C">
        <w:rPr>
          <w:sz w:val="20"/>
          <w:szCs w:val="20"/>
        </w:rPr>
        <w:t xml:space="preserve">sont </w:t>
      </w:r>
      <w:r w:rsidR="0057318E" w:rsidRPr="0057318E">
        <w:rPr>
          <w:sz w:val="20"/>
          <w:szCs w:val="20"/>
        </w:rPr>
        <w:t>non sélectifs</w:t>
      </w:r>
      <w:r w:rsidR="0052187C">
        <w:rPr>
          <w:sz w:val="20"/>
          <w:szCs w:val="20"/>
        </w:rPr>
        <w:t xml:space="preserve"> (</w:t>
      </w:r>
      <w:r w:rsidR="0057318E" w:rsidRPr="0057318E">
        <w:rPr>
          <w:sz w:val="20"/>
          <w:szCs w:val="20"/>
        </w:rPr>
        <w:t>laissant passer tous les cations</w:t>
      </w:r>
      <w:r w:rsidR="0052187C">
        <w:rPr>
          <w:sz w:val="20"/>
          <w:szCs w:val="20"/>
        </w:rPr>
        <w:t>)</w:t>
      </w:r>
      <w:r w:rsidR="0057318E" w:rsidRPr="0057318E">
        <w:rPr>
          <w:sz w:val="20"/>
          <w:szCs w:val="20"/>
        </w:rPr>
        <w:t xml:space="preserve">, et </w:t>
      </w:r>
      <w:r w:rsidR="0052187C">
        <w:rPr>
          <w:sz w:val="20"/>
          <w:szCs w:val="20"/>
        </w:rPr>
        <w:t>d’autres</w:t>
      </w:r>
      <w:r w:rsidR="0057318E" w:rsidRPr="0057318E">
        <w:rPr>
          <w:sz w:val="20"/>
          <w:szCs w:val="20"/>
        </w:rPr>
        <w:t xml:space="preserve"> </w:t>
      </w:r>
      <w:r w:rsidR="0052187C">
        <w:rPr>
          <w:sz w:val="20"/>
          <w:szCs w:val="20"/>
        </w:rPr>
        <w:t xml:space="preserve">sont </w:t>
      </w:r>
      <w:r w:rsidR="0057318E" w:rsidRPr="0057318E">
        <w:rPr>
          <w:sz w:val="20"/>
          <w:szCs w:val="20"/>
        </w:rPr>
        <w:t xml:space="preserve">plus sélectifs, laissant passer spécifiquement du Na ou </w:t>
      </w:r>
      <w:r w:rsidR="0052187C">
        <w:rPr>
          <w:sz w:val="20"/>
          <w:szCs w:val="20"/>
        </w:rPr>
        <w:t xml:space="preserve">du K. </w:t>
      </w:r>
      <w:r w:rsidR="0057318E" w:rsidRPr="0057318E">
        <w:rPr>
          <w:sz w:val="20"/>
          <w:szCs w:val="20"/>
        </w:rPr>
        <w:t xml:space="preserve">D’autres propriétés permettent de caractériser les canaux : </w:t>
      </w:r>
    </w:p>
    <w:p w:rsidR="0057318E" w:rsidRPr="0052187C" w:rsidRDefault="0052187C" w:rsidP="0052187C">
      <w:pPr>
        <w:pStyle w:val="Paragraphedeliste"/>
        <w:numPr>
          <w:ilvl w:val="0"/>
          <w:numId w:val="3"/>
        </w:numPr>
        <w:jc w:val="both"/>
        <w:rPr>
          <w:sz w:val="20"/>
          <w:szCs w:val="20"/>
        </w:rPr>
      </w:pPr>
      <w:r w:rsidRPr="0052187C">
        <w:rPr>
          <w:color w:val="A0006D" w:themeColor="accent4" w:themeShade="BF"/>
          <w:sz w:val="20"/>
          <w:szCs w:val="20"/>
          <w:u w:val="single"/>
        </w:rPr>
        <w:t>C</w:t>
      </w:r>
      <w:r w:rsidR="0057318E" w:rsidRPr="0052187C">
        <w:rPr>
          <w:color w:val="A0006D" w:themeColor="accent4" w:themeShade="BF"/>
          <w:sz w:val="20"/>
          <w:szCs w:val="20"/>
          <w:u w:val="single"/>
        </w:rPr>
        <w:t>onductance</w:t>
      </w:r>
      <w:r w:rsidR="0057318E" w:rsidRPr="0052187C">
        <w:rPr>
          <w:sz w:val="20"/>
          <w:szCs w:val="20"/>
        </w:rPr>
        <w:t xml:space="preserve"> : plus elle est grande, plus les ions </w:t>
      </w:r>
      <w:r>
        <w:rPr>
          <w:sz w:val="20"/>
          <w:szCs w:val="20"/>
        </w:rPr>
        <w:t>passent facilement, rapidement</w:t>
      </w:r>
    </w:p>
    <w:p w:rsidR="0057318E" w:rsidRPr="0052187C" w:rsidRDefault="0052187C" w:rsidP="0052187C">
      <w:pPr>
        <w:pStyle w:val="Paragraphedeliste"/>
        <w:numPr>
          <w:ilvl w:val="0"/>
          <w:numId w:val="3"/>
        </w:numPr>
        <w:jc w:val="both"/>
        <w:rPr>
          <w:sz w:val="20"/>
          <w:szCs w:val="20"/>
        </w:rPr>
      </w:pPr>
      <w:r w:rsidRPr="0052187C">
        <w:rPr>
          <w:color w:val="A0006D" w:themeColor="accent4" w:themeShade="BF"/>
          <w:sz w:val="20"/>
          <w:szCs w:val="20"/>
          <w:u w:val="single"/>
        </w:rPr>
        <w:t>P</w:t>
      </w:r>
      <w:r w:rsidR="0057318E" w:rsidRPr="0052187C">
        <w:rPr>
          <w:color w:val="A0006D" w:themeColor="accent4" w:themeShade="BF"/>
          <w:sz w:val="20"/>
          <w:szCs w:val="20"/>
          <w:u w:val="single"/>
        </w:rPr>
        <w:t>robabilité d’ouverture</w:t>
      </w:r>
      <w:r w:rsidR="0057318E" w:rsidRPr="0052187C">
        <w:rPr>
          <w:sz w:val="20"/>
          <w:szCs w:val="20"/>
        </w:rPr>
        <w:t> : plus ils sont ouverts longtemps, plus les ions peuvent passer</w:t>
      </w:r>
    </w:p>
    <w:p w:rsidR="0057318E" w:rsidRPr="0052187C" w:rsidRDefault="0052187C" w:rsidP="0052187C">
      <w:pPr>
        <w:pStyle w:val="Paragraphedeliste"/>
        <w:numPr>
          <w:ilvl w:val="0"/>
          <w:numId w:val="3"/>
        </w:numPr>
        <w:jc w:val="both"/>
        <w:rPr>
          <w:sz w:val="20"/>
          <w:szCs w:val="20"/>
        </w:rPr>
      </w:pPr>
      <w:r w:rsidRPr="0052187C">
        <w:rPr>
          <w:color w:val="A0006D" w:themeColor="accent4" w:themeShade="BF"/>
          <w:sz w:val="20"/>
          <w:szCs w:val="20"/>
          <w:u w:val="single"/>
        </w:rPr>
        <w:t>C</w:t>
      </w:r>
      <w:r w:rsidR="0057318E" w:rsidRPr="0052187C">
        <w:rPr>
          <w:color w:val="A0006D" w:themeColor="accent4" w:themeShade="BF"/>
          <w:sz w:val="20"/>
          <w:szCs w:val="20"/>
          <w:u w:val="single"/>
        </w:rPr>
        <w:t>inétiques</w:t>
      </w:r>
      <w:r w:rsidR="0057318E" w:rsidRPr="0052187C">
        <w:rPr>
          <w:sz w:val="20"/>
          <w:szCs w:val="20"/>
        </w:rPr>
        <w:t> : ouverture ou fermeture +/- rapide</w:t>
      </w:r>
    </w:p>
    <w:p w:rsidR="0057318E" w:rsidRPr="0052187C" w:rsidRDefault="0057318E" w:rsidP="0052187C">
      <w:pPr>
        <w:pStyle w:val="Paragraphedeliste"/>
        <w:numPr>
          <w:ilvl w:val="0"/>
          <w:numId w:val="11"/>
        </w:numPr>
        <w:jc w:val="both"/>
        <w:rPr>
          <w:color w:val="666699"/>
          <w:sz w:val="20"/>
          <w:szCs w:val="20"/>
        </w:rPr>
      </w:pPr>
      <w:r w:rsidRPr="0052187C">
        <w:rPr>
          <w:color w:val="666699"/>
          <w:sz w:val="20"/>
          <w:szCs w:val="20"/>
        </w:rPr>
        <w:t xml:space="preserve">Ces propriétés vont être associées aux rôles physiologiques de ces canaux. </w:t>
      </w:r>
    </w:p>
    <w:p w:rsidR="0057318E" w:rsidRPr="0057318E" w:rsidRDefault="0057318E" w:rsidP="0057318E">
      <w:pPr>
        <w:spacing w:after="0"/>
        <w:jc w:val="both"/>
        <w:rPr>
          <w:sz w:val="20"/>
          <w:szCs w:val="20"/>
        </w:rPr>
      </w:pPr>
    </w:p>
    <w:p w:rsidR="0057318E" w:rsidRDefault="0057318E" w:rsidP="0057318E">
      <w:pPr>
        <w:spacing w:after="0"/>
        <w:jc w:val="both"/>
        <w:rPr>
          <w:sz w:val="20"/>
          <w:szCs w:val="20"/>
        </w:rPr>
      </w:pPr>
      <w:r w:rsidRPr="001835DA">
        <w:rPr>
          <w:color w:val="333399"/>
          <w:sz w:val="20"/>
          <w:szCs w:val="20"/>
          <w:u w:val="single"/>
        </w:rPr>
        <w:t>Canal sodique dans les conditions physiologiques</w:t>
      </w:r>
      <w:r w:rsidRPr="001835DA">
        <w:rPr>
          <w:sz w:val="20"/>
          <w:szCs w:val="20"/>
        </w:rPr>
        <w:t> :</w:t>
      </w:r>
    </w:p>
    <w:p w:rsidR="00736E67" w:rsidRPr="00736E67" w:rsidRDefault="00736E67" w:rsidP="0057318E">
      <w:pPr>
        <w:spacing w:after="0"/>
        <w:jc w:val="both"/>
        <w:rPr>
          <w:sz w:val="10"/>
          <w:szCs w:val="10"/>
        </w:rPr>
      </w:pPr>
    </w:p>
    <w:p w:rsidR="0057318E" w:rsidRPr="0057318E" w:rsidRDefault="001835DA" w:rsidP="0057318E">
      <w:pPr>
        <w:spacing w:after="0"/>
        <w:jc w:val="both"/>
        <w:rPr>
          <w:sz w:val="20"/>
          <w:szCs w:val="20"/>
        </w:rPr>
      </w:pPr>
      <w:r>
        <w:rPr>
          <w:sz w:val="20"/>
          <w:szCs w:val="20"/>
        </w:rPr>
        <w:t xml:space="preserve">Na extra-₵R &gt;&gt; Na intra-₵R et le potentiel transmbR (+ en extra₵R) </w:t>
      </w:r>
      <w:r w:rsidR="0057318E" w:rsidRPr="0057318E">
        <w:rPr>
          <w:sz w:val="20"/>
          <w:szCs w:val="20"/>
        </w:rPr>
        <w:t>-70mV au repos</w:t>
      </w:r>
      <w:r>
        <w:rPr>
          <w:sz w:val="20"/>
          <w:szCs w:val="20"/>
        </w:rPr>
        <w:t xml:space="preserve"> → </w:t>
      </w:r>
      <w:r w:rsidR="0057318E" w:rsidRPr="0057318E">
        <w:rPr>
          <w:sz w:val="20"/>
          <w:szCs w:val="20"/>
        </w:rPr>
        <w:t xml:space="preserve">pour un ion, à travers la membrane d’un neurone au repos, il </w:t>
      </w:r>
      <w:r>
        <w:rPr>
          <w:sz w:val="20"/>
          <w:szCs w:val="20"/>
        </w:rPr>
        <w:t>y a</w:t>
      </w:r>
      <w:r w:rsidR="0057318E" w:rsidRPr="0057318E">
        <w:rPr>
          <w:sz w:val="20"/>
          <w:szCs w:val="20"/>
        </w:rPr>
        <w:t xml:space="preserve"> 2 gradients :</w:t>
      </w:r>
    </w:p>
    <w:p w:rsidR="0057318E" w:rsidRPr="001835DA" w:rsidRDefault="001835DA" w:rsidP="001835DA">
      <w:pPr>
        <w:pStyle w:val="Paragraphedeliste"/>
        <w:numPr>
          <w:ilvl w:val="0"/>
          <w:numId w:val="3"/>
        </w:numPr>
        <w:jc w:val="both"/>
        <w:rPr>
          <w:sz w:val="20"/>
          <w:szCs w:val="20"/>
        </w:rPr>
      </w:pPr>
      <w:r w:rsidRPr="001835DA">
        <w:rPr>
          <w:color w:val="A0006D" w:themeColor="accent4" w:themeShade="BF"/>
          <w:sz w:val="20"/>
          <w:szCs w:val="20"/>
          <w:u w:val="single"/>
        </w:rPr>
        <w:t>C</w:t>
      </w:r>
      <w:r w:rsidR="0057318E" w:rsidRPr="001835DA">
        <w:rPr>
          <w:color w:val="A0006D" w:themeColor="accent4" w:themeShade="BF"/>
          <w:sz w:val="20"/>
          <w:szCs w:val="20"/>
          <w:u w:val="single"/>
        </w:rPr>
        <w:t>himique</w:t>
      </w:r>
      <w:r w:rsidRPr="001835DA">
        <w:rPr>
          <w:sz w:val="20"/>
          <w:szCs w:val="20"/>
        </w:rPr>
        <w:t> :</w:t>
      </w:r>
      <w:r w:rsidR="0057318E" w:rsidRPr="001835DA">
        <w:rPr>
          <w:sz w:val="20"/>
          <w:szCs w:val="20"/>
        </w:rPr>
        <w:t xml:space="preserve"> différence de concentration de l’ion de part et d’autre (gradient rentrant pour le Na)</w:t>
      </w:r>
    </w:p>
    <w:p w:rsidR="0057318E" w:rsidRPr="001835DA" w:rsidRDefault="001835DA" w:rsidP="001835DA">
      <w:pPr>
        <w:pStyle w:val="Paragraphedeliste"/>
        <w:numPr>
          <w:ilvl w:val="0"/>
          <w:numId w:val="3"/>
        </w:numPr>
        <w:jc w:val="both"/>
        <w:rPr>
          <w:sz w:val="20"/>
          <w:szCs w:val="20"/>
        </w:rPr>
      </w:pPr>
      <w:r w:rsidRPr="001835DA">
        <w:rPr>
          <w:color w:val="A0006D" w:themeColor="accent4" w:themeShade="BF"/>
          <w:sz w:val="20"/>
          <w:szCs w:val="20"/>
          <w:u w:val="single"/>
        </w:rPr>
        <w:t>E</w:t>
      </w:r>
      <w:r w:rsidR="0057318E" w:rsidRPr="001835DA">
        <w:rPr>
          <w:color w:val="A0006D" w:themeColor="accent4" w:themeShade="BF"/>
          <w:sz w:val="20"/>
          <w:szCs w:val="20"/>
          <w:u w:val="single"/>
        </w:rPr>
        <w:t>lectrique</w:t>
      </w:r>
      <w:r w:rsidRPr="001835DA">
        <w:rPr>
          <w:sz w:val="20"/>
          <w:szCs w:val="20"/>
        </w:rPr>
        <w:t> : différence</w:t>
      </w:r>
      <w:r>
        <w:rPr>
          <w:sz w:val="20"/>
          <w:szCs w:val="20"/>
        </w:rPr>
        <w:t xml:space="preserve"> de </w:t>
      </w:r>
      <w:r w:rsidR="0057318E" w:rsidRPr="001835DA">
        <w:rPr>
          <w:sz w:val="20"/>
          <w:szCs w:val="20"/>
        </w:rPr>
        <w:t>charge entre l’ext et l’int</w:t>
      </w:r>
      <w:r>
        <w:rPr>
          <w:sz w:val="20"/>
          <w:szCs w:val="20"/>
        </w:rPr>
        <w:t xml:space="preserve"> = ddp</w:t>
      </w:r>
      <w:r w:rsidR="0057318E" w:rsidRPr="001835DA">
        <w:rPr>
          <w:sz w:val="20"/>
          <w:szCs w:val="20"/>
        </w:rPr>
        <w:t xml:space="preserve"> (gradient rentrant car le Na est chargé +)</w:t>
      </w:r>
    </w:p>
    <w:p w:rsidR="001835DA" w:rsidRDefault="001835DA" w:rsidP="0057318E">
      <w:pPr>
        <w:spacing w:after="0"/>
        <w:jc w:val="both"/>
        <w:rPr>
          <w:sz w:val="10"/>
          <w:szCs w:val="10"/>
        </w:rPr>
      </w:pPr>
    </w:p>
    <w:p w:rsidR="00736E67" w:rsidRPr="00736E67" w:rsidRDefault="00736E67" w:rsidP="0057318E">
      <w:pPr>
        <w:spacing w:after="0"/>
        <w:jc w:val="both"/>
        <w:rPr>
          <w:sz w:val="4"/>
          <w:szCs w:val="10"/>
        </w:rPr>
      </w:pPr>
    </w:p>
    <w:p w:rsidR="001835DA" w:rsidRDefault="001835DA" w:rsidP="0057318E">
      <w:pPr>
        <w:spacing w:after="0"/>
        <w:jc w:val="both"/>
        <w:rPr>
          <w:sz w:val="20"/>
          <w:szCs w:val="20"/>
        </w:rPr>
      </w:pPr>
      <w:r>
        <w:rPr>
          <w:sz w:val="20"/>
          <w:szCs w:val="20"/>
        </w:rPr>
        <w:t>Q</w:t>
      </w:r>
      <w:r w:rsidRPr="0057318E">
        <w:rPr>
          <w:sz w:val="20"/>
          <w:szCs w:val="20"/>
        </w:rPr>
        <w:t>uand on ouvre un canal sodique</w:t>
      </w:r>
      <w:r>
        <w:rPr>
          <w:sz w:val="20"/>
          <w:szCs w:val="20"/>
        </w:rPr>
        <w:t xml:space="preserve"> à :</w:t>
      </w:r>
    </w:p>
    <w:tbl>
      <w:tblPr>
        <w:tblStyle w:val="Grilledutableau"/>
        <w:tblW w:w="0" w:type="auto"/>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blBorders>
        <w:tblLook w:val="04A0" w:firstRow="1" w:lastRow="0" w:firstColumn="1" w:lastColumn="0" w:noHBand="0" w:noVBand="1"/>
      </w:tblPr>
      <w:tblGrid>
        <w:gridCol w:w="959"/>
        <w:gridCol w:w="8819"/>
      </w:tblGrid>
      <w:tr w:rsidR="001835DA" w:rsidTr="001A3952">
        <w:tc>
          <w:tcPr>
            <w:tcW w:w="959" w:type="dxa"/>
            <w:shd w:val="clear" w:color="auto" w:fill="AFD1FF"/>
          </w:tcPr>
          <w:p w:rsidR="001835DA" w:rsidRPr="001835DA" w:rsidRDefault="001835DA" w:rsidP="001835DA">
            <w:pPr>
              <w:jc w:val="center"/>
              <w:rPr>
                <w:b/>
                <w:color w:val="333399"/>
                <w:sz w:val="20"/>
                <w:szCs w:val="20"/>
              </w:rPr>
            </w:pPr>
            <w:r w:rsidRPr="001835DA">
              <w:rPr>
                <w:b/>
                <w:color w:val="333399"/>
                <w:sz w:val="20"/>
                <w:szCs w:val="20"/>
              </w:rPr>
              <w:t>- 70mV</w:t>
            </w:r>
          </w:p>
        </w:tc>
        <w:tc>
          <w:tcPr>
            <w:tcW w:w="8819" w:type="dxa"/>
            <w:shd w:val="clear" w:color="auto" w:fill="C3DCFF" w:themeFill="accent5" w:themeFillTint="33"/>
          </w:tcPr>
          <w:p w:rsidR="001835DA" w:rsidRDefault="001835DA" w:rsidP="00736E67">
            <w:pPr>
              <w:jc w:val="both"/>
              <w:rPr>
                <w:sz w:val="20"/>
                <w:szCs w:val="20"/>
              </w:rPr>
            </w:pPr>
            <w:r>
              <w:rPr>
                <w:sz w:val="20"/>
                <w:szCs w:val="20"/>
              </w:rPr>
              <w:t>G</w:t>
            </w:r>
            <w:r w:rsidRPr="0057318E">
              <w:rPr>
                <w:sz w:val="20"/>
                <w:szCs w:val="20"/>
              </w:rPr>
              <w:t>radient électr</w:t>
            </w:r>
            <w:r w:rsidR="00736E67">
              <w:rPr>
                <w:sz w:val="20"/>
                <w:szCs w:val="20"/>
              </w:rPr>
              <w:t xml:space="preserve">ique (GE) et gradient </w:t>
            </w:r>
            <w:r w:rsidRPr="0057318E">
              <w:rPr>
                <w:sz w:val="20"/>
                <w:szCs w:val="20"/>
              </w:rPr>
              <w:t>chimique</w:t>
            </w:r>
            <w:r w:rsidR="00736E67">
              <w:rPr>
                <w:sz w:val="20"/>
                <w:szCs w:val="20"/>
              </w:rPr>
              <w:t xml:space="preserve"> (GC)</w:t>
            </w:r>
            <w:r w:rsidRPr="0057318E">
              <w:rPr>
                <w:sz w:val="20"/>
                <w:szCs w:val="20"/>
              </w:rPr>
              <w:t xml:space="preserve"> en faveur d’une entrée forte d’ions</w:t>
            </w:r>
          </w:p>
        </w:tc>
      </w:tr>
      <w:tr w:rsidR="001835DA" w:rsidTr="001A3952">
        <w:tc>
          <w:tcPr>
            <w:tcW w:w="959" w:type="dxa"/>
            <w:shd w:val="clear" w:color="auto" w:fill="AFD1FF"/>
          </w:tcPr>
          <w:p w:rsidR="001835DA" w:rsidRPr="001835DA" w:rsidRDefault="001835DA" w:rsidP="001835DA">
            <w:pPr>
              <w:jc w:val="center"/>
              <w:rPr>
                <w:b/>
                <w:color w:val="333399"/>
                <w:sz w:val="20"/>
                <w:szCs w:val="20"/>
              </w:rPr>
            </w:pPr>
            <w:r w:rsidRPr="001835DA">
              <w:rPr>
                <w:b/>
                <w:color w:val="333399"/>
                <w:sz w:val="20"/>
                <w:szCs w:val="20"/>
              </w:rPr>
              <w:t>0 mV</w:t>
            </w:r>
          </w:p>
        </w:tc>
        <w:tc>
          <w:tcPr>
            <w:tcW w:w="8819" w:type="dxa"/>
            <w:shd w:val="clear" w:color="auto" w:fill="DDEBFF"/>
          </w:tcPr>
          <w:p w:rsidR="001835DA" w:rsidRDefault="001835DA" w:rsidP="00736E67">
            <w:pPr>
              <w:jc w:val="both"/>
              <w:rPr>
                <w:sz w:val="20"/>
                <w:szCs w:val="20"/>
              </w:rPr>
            </w:pPr>
            <w:r w:rsidRPr="001A3952">
              <w:rPr>
                <w:sz w:val="20"/>
                <w:szCs w:val="20"/>
                <w:shd w:val="clear" w:color="auto" w:fill="DDEBFF"/>
              </w:rPr>
              <w:t xml:space="preserve">Plus de </w:t>
            </w:r>
            <w:r w:rsidR="00736E67" w:rsidRPr="001A3952">
              <w:rPr>
                <w:sz w:val="20"/>
                <w:szCs w:val="20"/>
                <w:shd w:val="clear" w:color="auto" w:fill="DDEBFF"/>
              </w:rPr>
              <w:t>gradient électrique</w:t>
            </w:r>
            <w:r w:rsidRPr="001A3952">
              <w:rPr>
                <w:sz w:val="20"/>
                <w:szCs w:val="20"/>
                <w:shd w:val="clear" w:color="auto" w:fill="DDEBFF"/>
              </w:rPr>
              <w:t xml:space="preserve">, </w:t>
            </w:r>
            <w:r w:rsidR="00736E67" w:rsidRPr="001A3952">
              <w:rPr>
                <w:sz w:val="20"/>
                <w:szCs w:val="20"/>
                <w:shd w:val="clear" w:color="auto" w:fill="DDEBFF"/>
              </w:rPr>
              <w:t xml:space="preserve">le </w:t>
            </w:r>
            <w:r w:rsidRPr="001A3952">
              <w:rPr>
                <w:sz w:val="20"/>
                <w:szCs w:val="20"/>
                <w:shd w:val="clear" w:color="auto" w:fill="DDEBFF"/>
              </w:rPr>
              <w:t>gradient chimique en faveur d’une entrée d’io</w:t>
            </w:r>
            <w:r w:rsidRPr="0057318E">
              <w:rPr>
                <w:sz w:val="20"/>
                <w:szCs w:val="20"/>
              </w:rPr>
              <w:t>ns</w:t>
            </w:r>
          </w:p>
        </w:tc>
      </w:tr>
      <w:tr w:rsidR="001835DA" w:rsidTr="001A3952">
        <w:tc>
          <w:tcPr>
            <w:tcW w:w="959" w:type="dxa"/>
            <w:shd w:val="clear" w:color="auto" w:fill="AFD1FF"/>
          </w:tcPr>
          <w:p w:rsidR="001835DA" w:rsidRPr="001835DA" w:rsidRDefault="001835DA" w:rsidP="001835DA">
            <w:pPr>
              <w:jc w:val="center"/>
              <w:rPr>
                <w:b/>
                <w:color w:val="333399"/>
                <w:sz w:val="20"/>
                <w:szCs w:val="20"/>
              </w:rPr>
            </w:pPr>
            <w:r w:rsidRPr="001835DA">
              <w:rPr>
                <w:b/>
                <w:color w:val="333399"/>
                <w:sz w:val="20"/>
                <w:szCs w:val="20"/>
              </w:rPr>
              <w:t>+ 50 mV</w:t>
            </w:r>
          </w:p>
        </w:tc>
        <w:tc>
          <w:tcPr>
            <w:tcW w:w="8819" w:type="dxa"/>
            <w:shd w:val="clear" w:color="auto" w:fill="C3DCFF" w:themeFill="accent5" w:themeFillTint="33"/>
          </w:tcPr>
          <w:p w:rsidR="001835DA" w:rsidRDefault="00736E67" w:rsidP="00736E67">
            <w:pPr>
              <w:jc w:val="both"/>
              <w:rPr>
                <w:sz w:val="20"/>
                <w:szCs w:val="20"/>
              </w:rPr>
            </w:pPr>
            <w:r>
              <w:rPr>
                <w:sz w:val="20"/>
                <w:szCs w:val="20"/>
              </w:rPr>
              <w:t>GE</w:t>
            </w:r>
            <w:r w:rsidR="001835DA" w:rsidRPr="0057318E">
              <w:rPr>
                <w:sz w:val="20"/>
                <w:szCs w:val="20"/>
              </w:rPr>
              <w:t xml:space="preserve"> sortant et </w:t>
            </w:r>
            <w:r>
              <w:rPr>
                <w:sz w:val="20"/>
                <w:szCs w:val="20"/>
              </w:rPr>
              <w:t>GC</w:t>
            </w:r>
            <w:r w:rsidR="001835DA" w:rsidRPr="0057318E">
              <w:rPr>
                <w:sz w:val="20"/>
                <w:szCs w:val="20"/>
              </w:rPr>
              <w:t xml:space="preserve"> entrant</w:t>
            </w:r>
            <w:r>
              <w:rPr>
                <w:sz w:val="20"/>
                <w:szCs w:val="20"/>
              </w:rPr>
              <w:t xml:space="preserve"> → </w:t>
            </w:r>
            <w:r w:rsidR="001835DA" w:rsidRPr="0057318E">
              <w:rPr>
                <w:sz w:val="20"/>
                <w:szCs w:val="20"/>
              </w:rPr>
              <w:t>les 2 gradients sont équivalents et s’annulent</w:t>
            </w:r>
            <w:r>
              <w:rPr>
                <w:sz w:val="20"/>
                <w:szCs w:val="20"/>
              </w:rPr>
              <w:t> : le courent ne passe pas</w:t>
            </w:r>
          </w:p>
        </w:tc>
      </w:tr>
      <w:tr w:rsidR="001835DA" w:rsidTr="001A3952">
        <w:tc>
          <w:tcPr>
            <w:tcW w:w="959" w:type="dxa"/>
            <w:shd w:val="clear" w:color="auto" w:fill="AFD1FF"/>
          </w:tcPr>
          <w:p w:rsidR="001835DA" w:rsidRPr="001835DA" w:rsidRDefault="001835DA" w:rsidP="001835DA">
            <w:pPr>
              <w:jc w:val="center"/>
              <w:rPr>
                <w:b/>
                <w:color w:val="333399"/>
                <w:sz w:val="20"/>
                <w:szCs w:val="20"/>
              </w:rPr>
            </w:pPr>
            <w:r w:rsidRPr="001835DA">
              <w:rPr>
                <w:b/>
                <w:color w:val="333399"/>
                <w:sz w:val="20"/>
                <w:szCs w:val="20"/>
              </w:rPr>
              <w:t>+ 70 mV</w:t>
            </w:r>
          </w:p>
        </w:tc>
        <w:tc>
          <w:tcPr>
            <w:tcW w:w="8819" w:type="dxa"/>
            <w:shd w:val="clear" w:color="auto" w:fill="DDEBFF"/>
          </w:tcPr>
          <w:p w:rsidR="001835DA" w:rsidRDefault="00736E67" w:rsidP="00736E67">
            <w:pPr>
              <w:jc w:val="both"/>
              <w:rPr>
                <w:sz w:val="20"/>
                <w:szCs w:val="20"/>
              </w:rPr>
            </w:pPr>
            <w:r>
              <w:rPr>
                <w:sz w:val="20"/>
                <w:szCs w:val="20"/>
              </w:rPr>
              <w:t>G</w:t>
            </w:r>
            <w:r w:rsidR="001835DA" w:rsidRPr="0057318E">
              <w:rPr>
                <w:sz w:val="20"/>
                <w:szCs w:val="20"/>
              </w:rPr>
              <w:t xml:space="preserve">radient électrique plus fort que gradient chimique </w:t>
            </w:r>
            <w:r>
              <w:rPr>
                <w:sz w:val="20"/>
                <w:szCs w:val="20"/>
              </w:rPr>
              <w:t xml:space="preserve">→ </w:t>
            </w:r>
            <w:r w:rsidR="001835DA" w:rsidRPr="0057318E">
              <w:rPr>
                <w:sz w:val="20"/>
                <w:szCs w:val="20"/>
              </w:rPr>
              <w:t xml:space="preserve">sortie d’ions </w:t>
            </w:r>
          </w:p>
        </w:tc>
      </w:tr>
    </w:tbl>
    <w:p w:rsidR="0057318E" w:rsidRPr="0057318E" w:rsidRDefault="00F75597" w:rsidP="0057318E">
      <w:pPr>
        <w:spacing w:after="0"/>
        <w:jc w:val="both"/>
        <w:rPr>
          <w:sz w:val="20"/>
          <w:szCs w:val="20"/>
        </w:rPr>
      </w:pPr>
      <w:r>
        <w:rPr>
          <w:noProof/>
          <w:lang w:eastAsia="zh-TW"/>
        </w:rPr>
        <w:drawing>
          <wp:anchor distT="0" distB="0" distL="114300" distR="114300" simplePos="0" relativeHeight="251666432" behindDoc="0" locked="0" layoutInCell="1" allowOverlap="1">
            <wp:simplePos x="0" y="0"/>
            <wp:positionH relativeFrom="margin">
              <wp:posOffset>4126865</wp:posOffset>
            </wp:positionH>
            <wp:positionV relativeFrom="margin">
              <wp:posOffset>2233295</wp:posOffset>
            </wp:positionV>
            <wp:extent cx="2641600" cy="1517650"/>
            <wp:effectExtent l="0" t="0" r="6350" b="6350"/>
            <wp:wrapSquare wrapText="bothSides"/>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641600" cy="1517650"/>
                    </a:xfrm>
                    <a:prstGeom prst="rect">
                      <a:avLst/>
                    </a:prstGeom>
                  </pic:spPr>
                </pic:pic>
              </a:graphicData>
            </a:graphic>
          </wp:anchor>
        </w:drawing>
      </w:r>
    </w:p>
    <w:p w:rsidR="0057318E" w:rsidRPr="0057318E" w:rsidRDefault="00736E67" w:rsidP="0057318E">
      <w:pPr>
        <w:spacing w:after="0"/>
        <w:jc w:val="both"/>
        <w:rPr>
          <w:sz w:val="20"/>
          <w:szCs w:val="20"/>
        </w:rPr>
      </w:pPr>
      <w:r>
        <w:rPr>
          <w:sz w:val="20"/>
          <w:szCs w:val="20"/>
        </w:rPr>
        <w:t>C</w:t>
      </w:r>
      <w:r w:rsidR="0057318E" w:rsidRPr="0057318E">
        <w:rPr>
          <w:sz w:val="20"/>
          <w:szCs w:val="20"/>
        </w:rPr>
        <w:t xml:space="preserve">ourant </w:t>
      </w:r>
      <w:r>
        <w:rPr>
          <w:sz w:val="20"/>
          <w:szCs w:val="20"/>
        </w:rPr>
        <w:t>passant</w:t>
      </w:r>
      <w:r w:rsidR="0057318E" w:rsidRPr="0057318E">
        <w:rPr>
          <w:sz w:val="20"/>
          <w:szCs w:val="20"/>
        </w:rPr>
        <w:t xml:space="preserve"> à travers le canal avec ces concentrations de part et d’autre en f</w:t>
      </w:r>
      <w:r>
        <w:rPr>
          <w:sz w:val="20"/>
          <w:szCs w:val="20"/>
        </w:rPr>
        <w:t>°</w:t>
      </w:r>
      <w:r w:rsidR="0057318E" w:rsidRPr="0057318E">
        <w:rPr>
          <w:sz w:val="20"/>
          <w:szCs w:val="20"/>
        </w:rPr>
        <w:t xml:space="preserve"> du potentiel de membrane </w:t>
      </w:r>
      <w:r>
        <w:rPr>
          <w:sz w:val="20"/>
          <w:szCs w:val="20"/>
        </w:rPr>
        <w:t>=</w:t>
      </w:r>
      <w:r w:rsidR="0057318E" w:rsidRPr="0057318E">
        <w:rPr>
          <w:sz w:val="20"/>
          <w:szCs w:val="20"/>
        </w:rPr>
        <w:t xml:space="preserve"> </w:t>
      </w:r>
      <w:r w:rsidR="0057318E" w:rsidRPr="00736E67">
        <w:rPr>
          <w:b/>
          <w:color w:val="333399"/>
          <w:sz w:val="20"/>
          <w:szCs w:val="20"/>
        </w:rPr>
        <w:t>courbe courant-voltage</w:t>
      </w:r>
      <w:r w:rsidR="0057318E" w:rsidRPr="00736E67">
        <w:rPr>
          <w:color w:val="333399"/>
          <w:sz w:val="20"/>
          <w:szCs w:val="20"/>
        </w:rPr>
        <w:t> </w:t>
      </w:r>
      <w:r w:rsidR="0057318E" w:rsidRPr="0057318E">
        <w:rPr>
          <w:sz w:val="20"/>
          <w:szCs w:val="20"/>
        </w:rPr>
        <w:t xml:space="preserve">: </w:t>
      </w:r>
      <w:r w:rsidR="0057318E" w:rsidRPr="00736E67">
        <w:rPr>
          <w:i/>
          <w:sz w:val="20"/>
          <w:szCs w:val="20"/>
        </w:rPr>
        <w:t>-70 mV</w:t>
      </w:r>
      <w:r w:rsidRPr="00736E67">
        <w:rPr>
          <w:i/>
          <w:sz w:val="20"/>
          <w:szCs w:val="20"/>
        </w:rPr>
        <w:t xml:space="preserve"> →</w:t>
      </w:r>
      <w:r w:rsidR="0057318E" w:rsidRPr="00736E67">
        <w:rPr>
          <w:i/>
          <w:sz w:val="20"/>
          <w:szCs w:val="20"/>
        </w:rPr>
        <w:t xml:space="preserve"> courant entrant</w:t>
      </w:r>
      <w:r w:rsidRPr="00736E67">
        <w:rPr>
          <w:i/>
          <w:sz w:val="20"/>
          <w:szCs w:val="20"/>
        </w:rPr>
        <w:t xml:space="preserve"> /</w:t>
      </w:r>
      <w:r w:rsidR="0057318E" w:rsidRPr="00736E67">
        <w:rPr>
          <w:i/>
          <w:sz w:val="20"/>
          <w:szCs w:val="20"/>
        </w:rPr>
        <w:t xml:space="preserve"> +50 mV</w:t>
      </w:r>
      <w:r w:rsidRPr="00736E67">
        <w:rPr>
          <w:i/>
          <w:sz w:val="20"/>
          <w:szCs w:val="20"/>
        </w:rPr>
        <w:t xml:space="preserve"> →</w:t>
      </w:r>
      <w:r w:rsidR="0057318E" w:rsidRPr="00736E67">
        <w:rPr>
          <w:i/>
          <w:sz w:val="20"/>
          <w:szCs w:val="20"/>
        </w:rPr>
        <w:t xml:space="preserve"> courant s’annule </w:t>
      </w:r>
      <w:r w:rsidRPr="00736E67">
        <w:rPr>
          <w:i/>
          <w:sz w:val="20"/>
          <w:szCs w:val="20"/>
        </w:rPr>
        <w:t>/</w:t>
      </w:r>
      <w:r w:rsidR="0057318E" w:rsidRPr="00736E67">
        <w:rPr>
          <w:i/>
          <w:sz w:val="20"/>
          <w:szCs w:val="20"/>
        </w:rPr>
        <w:t xml:space="preserve"> +70 mV</w:t>
      </w:r>
      <w:r w:rsidRPr="00736E67">
        <w:rPr>
          <w:i/>
          <w:sz w:val="20"/>
          <w:szCs w:val="20"/>
        </w:rPr>
        <w:t xml:space="preserve"> →</w:t>
      </w:r>
      <w:r w:rsidR="0057318E" w:rsidRPr="00736E67">
        <w:rPr>
          <w:i/>
          <w:sz w:val="20"/>
          <w:szCs w:val="20"/>
        </w:rPr>
        <w:t xml:space="preserve"> courant sortant. </w:t>
      </w:r>
    </w:p>
    <w:p w:rsidR="0057318E" w:rsidRPr="0057318E" w:rsidRDefault="0057318E" w:rsidP="0057318E">
      <w:pPr>
        <w:spacing w:after="0"/>
        <w:jc w:val="both"/>
        <w:rPr>
          <w:sz w:val="20"/>
          <w:szCs w:val="20"/>
        </w:rPr>
      </w:pPr>
      <w:r w:rsidRPr="0057318E">
        <w:rPr>
          <w:sz w:val="20"/>
          <w:szCs w:val="20"/>
        </w:rPr>
        <w:t xml:space="preserve">Le potentiel auquel le courant est </w:t>
      </w:r>
      <w:r w:rsidRPr="00736E67">
        <w:rPr>
          <w:sz w:val="20"/>
          <w:szCs w:val="20"/>
          <w:u w:val="single"/>
        </w:rPr>
        <w:t>nul</w:t>
      </w:r>
      <w:r w:rsidRPr="0057318E">
        <w:rPr>
          <w:sz w:val="20"/>
          <w:szCs w:val="20"/>
        </w:rPr>
        <w:t xml:space="preserve"> est appelé le </w:t>
      </w:r>
      <w:r w:rsidRPr="00736E67">
        <w:rPr>
          <w:color w:val="A0006D" w:themeColor="accent4" w:themeShade="BF"/>
          <w:sz w:val="20"/>
          <w:szCs w:val="20"/>
        </w:rPr>
        <w:t>potentiel de repos</w:t>
      </w:r>
      <w:r w:rsidR="00736E67">
        <w:rPr>
          <w:color w:val="A0006D" w:themeColor="accent4" w:themeShade="BF"/>
          <w:sz w:val="20"/>
          <w:szCs w:val="20"/>
        </w:rPr>
        <w:t xml:space="preserve"> / d’équilibre</w:t>
      </w:r>
      <w:r w:rsidRPr="00736E67">
        <w:rPr>
          <w:color w:val="A0006D" w:themeColor="accent4" w:themeShade="BF"/>
          <w:sz w:val="20"/>
          <w:szCs w:val="20"/>
        </w:rPr>
        <w:t xml:space="preserve"> de l’ion</w:t>
      </w:r>
      <w:r w:rsidR="00736E67">
        <w:rPr>
          <w:color w:val="A0006D" w:themeColor="accent4" w:themeShade="BF"/>
          <w:sz w:val="20"/>
          <w:szCs w:val="20"/>
        </w:rPr>
        <w:t xml:space="preserve"> → </w:t>
      </w:r>
      <w:r w:rsidRPr="0057318E">
        <w:rPr>
          <w:sz w:val="20"/>
          <w:szCs w:val="20"/>
        </w:rPr>
        <w:t xml:space="preserve">nous indique si le courant </w:t>
      </w:r>
      <w:r w:rsidR="00736E67">
        <w:rPr>
          <w:sz w:val="20"/>
          <w:szCs w:val="20"/>
        </w:rPr>
        <w:t>est</w:t>
      </w:r>
      <w:r w:rsidRPr="0057318E">
        <w:rPr>
          <w:sz w:val="20"/>
          <w:szCs w:val="20"/>
        </w:rPr>
        <w:t xml:space="preserve"> entrant, sortant et quelle sera son amplitude. </w:t>
      </w:r>
    </w:p>
    <w:p w:rsidR="0057318E" w:rsidRPr="00736E67" w:rsidRDefault="0057318E" w:rsidP="00736E67">
      <w:pPr>
        <w:pStyle w:val="Paragraphedeliste"/>
        <w:numPr>
          <w:ilvl w:val="0"/>
          <w:numId w:val="11"/>
        </w:numPr>
        <w:jc w:val="both"/>
        <w:rPr>
          <w:color w:val="666699"/>
          <w:sz w:val="20"/>
          <w:szCs w:val="20"/>
        </w:rPr>
      </w:pPr>
      <w:r w:rsidRPr="00736E67">
        <w:rPr>
          <w:color w:val="666699"/>
          <w:sz w:val="20"/>
          <w:szCs w:val="20"/>
        </w:rPr>
        <w:t xml:space="preserve">Si on fait la même chose avec les </w:t>
      </w:r>
      <w:r w:rsidR="00736E67" w:rsidRPr="00736E67">
        <w:rPr>
          <w:color w:val="666699"/>
          <w:sz w:val="20"/>
          <w:szCs w:val="20"/>
        </w:rPr>
        <w:t>≠</w:t>
      </w:r>
      <w:r w:rsidRPr="00736E67">
        <w:rPr>
          <w:color w:val="666699"/>
          <w:sz w:val="20"/>
          <w:szCs w:val="20"/>
        </w:rPr>
        <w:t xml:space="preserve"> ions</w:t>
      </w:r>
      <w:r w:rsidR="00736E67" w:rsidRPr="00736E67">
        <w:rPr>
          <w:color w:val="666699"/>
          <w:sz w:val="20"/>
          <w:szCs w:val="20"/>
        </w:rPr>
        <w:t xml:space="preserve"> : </w:t>
      </w:r>
      <w:r w:rsidRPr="00736E67">
        <w:rPr>
          <w:color w:val="666699"/>
          <w:sz w:val="20"/>
          <w:szCs w:val="20"/>
        </w:rPr>
        <w:t xml:space="preserve">situation </w:t>
      </w:r>
      <w:r w:rsidR="00736E67" w:rsidRPr="00736E67">
        <w:rPr>
          <w:color w:val="666699"/>
          <w:sz w:val="20"/>
          <w:szCs w:val="20"/>
        </w:rPr>
        <w:t xml:space="preserve">≠ </w:t>
      </w:r>
      <w:r w:rsidRPr="00736E67">
        <w:rPr>
          <w:color w:val="666699"/>
          <w:sz w:val="20"/>
          <w:szCs w:val="20"/>
        </w:rPr>
        <w:t>en f</w:t>
      </w:r>
      <w:r w:rsidR="00736E67" w:rsidRPr="00736E67">
        <w:rPr>
          <w:color w:val="666699"/>
          <w:sz w:val="20"/>
          <w:szCs w:val="20"/>
        </w:rPr>
        <w:t>°</w:t>
      </w:r>
      <w:r w:rsidRPr="00736E67">
        <w:rPr>
          <w:color w:val="666699"/>
          <w:sz w:val="20"/>
          <w:szCs w:val="20"/>
        </w:rPr>
        <w:t xml:space="preserve"> du type d’ion car potentiels de repos </w:t>
      </w:r>
      <w:r w:rsidR="00736E67" w:rsidRPr="00736E67">
        <w:rPr>
          <w:color w:val="666699"/>
          <w:sz w:val="20"/>
          <w:szCs w:val="20"/>
        </w:rPr>
        <w:t>≠</w:t>
      </w:r>
    </w:p>
    <w:p w:rsidR="0057318E" w:rsidRPr="0057318E" w:rsidRDefault="0057318E" w:rsidP="0057318E">
      <w:pPr>
        <w:spacing w:after="0"/>
        <w:jc w:val="both"/>
        <w:rPr>
          <w:sz w:val="20"/>
          <w:szCs w:val="20"/>
        </w:rPr>
      </w:pPr>
    </w:p>
    <w:p w:rsidR="0057318E" w:rsidRPr="0057318E" w:rsidRDefault="00736E67" w:rsidP="0057318E">
      <w:pPr>
        <w:spacing w:after="0"/>
        <w:jc w:val="both"/>
        <w:rPr>
          <w:sz w:val="20"/>
          <w:szCs w:val="20"/>
        </w:rPr>
      </w:pPr>
      <w:r>
        <w:rPr>
          <w:sz w:val="20"/>
          <w:szCs w:val="20"/>
        </w:rPr>
        <w:t>V</w:t>
      </w:r>
      <w:r w:rsidR="0057318E" w:rsidRPr="0057318E">
        <w:rPr>
          <w:sz w:val="20"/>
          <w:szCs w:val="20"/>
        </w:rPr>
        <w:t xml:space="preserve">aleurs moyennes de </w:t>
      </w:r>
      <w:r>
        <w:rPr>
          <w:sz w:val="20"/>
          <w:szCs w:val="20"/>
        </w:rPr>
        <w:t>[</w:t>
      </w:r>
      <w:r w:rsidR="0057318E" w:rsidRPr="0057318E">
        <w:rPr>
          <w:sz w:val="20"/>
          <w:szCs w:val="20"/>
        </w:rPr>
        <w:t>ions</w:t>
      </w:r>
      <w:r>
        <w:rPr>
          <w:sz w:val="20"/>
          <w:szCs w:val="20"/>
        </w:rPr>
        <w:t>] : s</w:t>
      </w:r>
      <w:r w:rsidR="0057318E" w:rsidRPr="0057318E">
        <w:rPr>
          <w:sz w:val="20"/>
          <w:szCs w:val="20"/>
        </w:rPr>
        <w:t xml:space="preserve">i on calcule les </w:t>
      </w:r>
      <w:r w:rsidR="0057318E" w:rsidRPr="00736E67">
        <w:rPr>
          <w:color w:val="A0006D" w:themeColor="accent4" w:themeShade="BF"/>
          <w:sz w:val="20"/>
          <w:szCs w:val="20"/>
        </w:rPr>
        <w:t xml:space="preserve">potentiels d’inversion </w:t>
      </w:r>
      <w:r w:rsidR="0057318E" w:rsidRPr="0057318E">
        <w:rPr>
          <w:sz w:val="20"/>
          <w:szCs w:val="20"/>
        </w:rPr>
        <w:t xml:space="preserve">et qu’on compare au potentiel de </w:t>
      </w:r>
      <w:r>
        <w:rPr>
          <w:sz w:val="20"/>
          <w:szCs w:val="20"/>
        </w:rPr>
        <w:t>membrane,</w:t>
      </w:r>
      <w:r w:rsidR="0057318E" w:rsidRPr="0057318E">
        <w:rPr>
          <w:sz w:val="20"/>
          <w:szCs w:val="20"/>
        </w:rPr>
        <w:t xml:space="preserve"> quand on ouvre à l’état de repos :</w:t>
      </w:r>
    </w:p>
    <w:p w:rsidR="0057318E" w:rsidRPr="00736E67" w:rsidRDefault="00736E67" w:rsidP="00736E67">
      <w:pPr>
        <w:pStyle w:val="Paragraphedeliste"/>
        <w:numPr>
          <w:ilvl w:val="0"/>
          <w:numId w:val="3"/>
        </w:numPr>
        <w:jc w:val="both"/>
        <w:rPr>
          <w:sz w:val="20"/>
          <w:szCs w:val="20"/>
        </w:rPr>
      </w:pPr>
      <w:r w:rsidRPr="008924C1">
        <w:rPr>
          <w:color w:val="A0006D" w:themeColor="accent4" w:themeShade="BF"/>
          <w:sz w:val="20"/>
          <w:szCs w:val="20"/>
          <w:u w:val="single"/>
        </w:rPr>
        <w:t>C</w:t>
      </w:r>
      <w:r w:rsidR="0057318E" w:rsidRPr="008924C1">
        <w:rPr>
          <w:color w:val="A0006D" w:themeColor="accent4" w:themeShade="BF"/>
          <w:sz w:val="20"/>
          <w:szCs w:val="20"/>
          <w:u w:val="single"/>
        </w:rPr>
        <w:t>anal K</w:t>
      </w:r>
      <w:r w:rsidR="0057318E" w:rsidRPr="008924C1">
        <w:rPr>
          <w:color w:val="A0006D" w:themeColor="accent4" w:themeShade="BF"/>
          <w:sz w:val="20"/>
          <w:szCs w:val="20"/>
          <w:u w:val="single"/>
          <w:vertAlign w:val="superscript"/>
        </w:rPr>
        <w:t>+</w:t>
      </w:r>
      <w:r w:rsidR="0057318E" w:rsidRPr="008924C1">
        <w:rPr>
          <w:color w:val="A0006D" w:themeColor="accent4" w:themeShade="BF"/>
          <w:sz w:val="20"/>
          <w:szCs w:val="20"/>
          <w:u w:val="single"/>
        </w:rPr>
        <w:t xml:space="preserve"> ou Cl</w:t>
      </w:r>
      <w:r w:rsidRPr="008924C1">
        <w:rPr>
          <w:color w:val="A0006D" w:themeColor="accent4" w:themeShade="BF"/>
          <w:sz w:val="20"/>
          <w:szCs w:val="20"/>
          <w:u w:val="single"/>
          <w:vertAlign w:val="superscript"/>
        </w:rPr>
        <w:t>-</w:t>
      </w:r>
      <w:r w:rsidRPr="008924C1">
        <w:rPr>
          <w:color w:val="A0006D" w:themeColor="accent4" w:themeShade="BF"/>
          <w:sz w:val="20"/>
          <w:szCs w:val="20"/>
        </w:rPr>
        <w:t> </w:t>
      </w:r>
      <w:r>
        <w:rPr>
          <w:sz w:val="20"/>
          <w:szCs w:val="20"/>
        </w:rPr>
        <w:t xml:space="preserve">: </w:t>
      </w:r>
      <w:r w:rsidR="0057318E" w:rsidRPr="00736E67">
        <w:rPr>
          <w:sz w:val="20"/>
          <w:szCs w:val="20"/>
        </w:rPr>
        <w:t xml:space="preserve">tendance à </w:t>
      </w:r>
      <w:r w:rsidR="0057318E" w:rsidRPr="008924C1">
        <w:rPr>
          <w:sz w:val="20"/>
          <w:szCs w:val="20"/>
          <w:u w:val="single"/>
        </w:rPr>
        <w:t>hyperpolariser</w:t>
      </w:r>
      <w:r w:rsidR="0057318E" w:rsidRPr="00736E67">
        <w:rPr>
          <w:sz w:val="20"/>
          <w:szCs w:val="20"/>
        </w:rPr>
        <w:t xml:space="preserve"> </w:t>
      </w:r>
      <w:r w:rsidR="008924C1">
        <w:rPr>
          <w:sz w:val="20"/>
          <w:szCs w:val="20"/>
        </w:rPr>
        <w:t xml:space="preserve">et </w:t>
      </w:r>
      <w:r w:rsidR="0057318E" w:rsidRPr="00736E67">
        <w:rPr>
          <w:sz w:val="20"/>
          <w:szCs w:val="20"/>
        </w:rPr>
        <w:t xml:space="preserve">stabiliser le potentiel de repos de la </w:t>
      </w:r>
      <w:r w:rsidR="008924C1">
        <w:rPr>
          <w:sz w:val="20"/>
          <w:szCs w:val="20"/>
        </w:rPr>
        <w:t>membrane →</w:t>
      </w:r>
      <w:r w:rsidR="0057318E" w:rsidRPr="00736E67">
        <w:rPr>
          <w:sz w:val="20"/>
          <w:szCs w:val="20"/>
        </w:rPr>
        <w:t xml:space="preserve"> </w:t>
      </w:r>
      <w:r w:rsidR="0057318E" w:rsidRPr="008924C1">
        <w:rPr>
          <w:i/>
          <w:sz w:val="20"/>
          <w:szCs w:val="20"/>
        </w:rPr>
        <w:t>inhibiteur</w:t>
      </w:r>
    </w:p>
    <w:p w:rsidR="0057318E" w:rsidRPr="00736E67" w:rsidRDefault="00736E67" w:rsidP="00736E67">
      <w:pPr>
        <w:pStyle w:val="Paragraphedeliste"/>
        <w:numPr>
          <w:ilvl w:val="0"/>
          <w:numId w:val="3"/>
        </w:numPr>
        <w:jc w:val="both"/>
        <w:rPr>
          <w:sz w:val="20"/>
          <w:szCs w:val="20"/>
        </w:rPr>
      </w:pPr>
      <w:r w:rsidRPr="008924C1">
        <w:rPr>
          <w:color w:val="A0006D" w:themeColor="accent4" w:themeShade="BF"/>
          <w:sz w:val="20"/>
          <w:szCs w:val="20"/>
          <w:u w:val="single"/>
        </w:rPr>
        <w:t>C</w:t>
      </w:r>
      <w:r w:rsidR="0057318E" w:rsidRPr="008924C1">
        <w:rPr>
          <w:color w:val="A0006D" w:themeColor="accent4" w:themeShade="BF"/>
          <w:sz w:val="20"/>
          <w:szCs w:val="20"/>
          <w:u w:val="single"/>
        </w:rPr>
        <w:t>anal Na</w:t>
      </w:r>
      <w:r w:rsidR="0057318E" w:rsidRPr="008924C1">
        <w:rPr>
          <w:color w:val="A0006D" w:themeColor="accent4" w:themeShade="BF"/>
          <w:sz w:val="20"/>
          <w:szCs w:val="20"/>
          <w:u w:val="single"/>
          <w:vertAlign w:val="superscript"/>
        </w:rPr>
        <w:t>+</w:t>
      </w:r>
      <w:r w:rsidR="0057318E" w:rsidRPr="008924C1">
        <w:rPr>
          <w:color w:val="A0006D" w:themeColor="accent4" w:themeShade="BF"/>
          <w:sz w:val="20"/>
          <w:szCs w:val="20"/>
          <w:u w:val="single"/>
        </w:rPr>
        <w:t xml:space="preserve"> ou Ca</w:t>
      </w:r>
      <w:r w:rsidR="0057318E" w:rsidRPr="008924C1">
        <w:rPr>
          <w:color w:val="A0006D" w:themeColor="accent4" w:themeShade="BF"/>
          <w:sz w:val="20"/>
          <w:szCs w:val="20"/>
          <w:u w:val="single"/>
          <w:vertAlign w:val="superscript"/>
        </w:rPr>
        <w:t>2+</w:t>
      </w:r>
      <w:r w:rsidRPr="008924C1">
        <w:rPr>
          <w:color w:val="A0006D" w:themeColor="accent4" w:themeShade="BF"/>
          <w:sz w:val="20"/>
          <w:szCs w:val="20"/>
        </w:rPr>
        <w:t> </w:t>
      </w:r>
      <w:r w:rsidRPr="00736E67">
        <w:rPr>
          <w:sz w:val="20"/>
          <w:szCs w:val="20"/>
        </w:rPr>
        <w:t xml:space="preserve">: </w:t>
      </w:r>
      <w:r w:rsidR="0057318E" w:rsidRPr="00736E67">
        <w:rPr>
          <w:sz w:val="20"/>
          <w:szCs w:val="20"/>
        </w:rPr>
        <w:t xml:space="preserve">tendance à </w:t>
      </w:r>
      <w:r w:rsidR="0057318E" w:rsidRPr="008924C1">
        <w:rPr>
          <w:sz w:val="20"/>
          <w:szCs w:val="20"/>
          <w:u w:val="single"/>
        </w:rPr>
        <w:t>dépolariser</w:t>
      </w:r>
      <w:r w:rsidR="0057318E" w:rsidRPr="00736E67">
        <w:rPr>
          <w:b/>
          <w:sz w:val="20"/>
          <w:szCs w:val="20"/>
        </w:rPr>
        <w:t xml:space="preserve"> </w:t>
      </w:r>
      <w:r w:rsidR="008924C1">
        <w:rPr>
          <w:sz w:val="20"/>
          <w:szCs w:val="20"/>
        </w:rPr>
        <w:t xml:space="preserve">la membrane et </w:t>
      </w:r>
      <w:r w:rsidR="0057318E" w:rsidRPr="00736E67">
        <w:rPr>
          <w:sz w:val="20"/>
          <w:szCs w:val="20"/>
        </w:rPr>
        <w:t xml:space="preserve">faire entrer des charges + donc se rapprocher du seuil de déclenchement des PA pour avoir un signal électrique </w:t>
      </w:r>
      <w:r w:rsidR="008924C1">
        <w:rPr>
          <w:sz w:val="20"/>
          <w:szCs w:val="20"/>
        </w:rPr>
        <w:t>→</w:t>
      </w:r>
      <w:r w:rsidR="0057318E" w:rsidRPr="00736E67">
        <w:rPr>
          <w:sz w:val="20"/>
          <w:szCs w:val="20"/>
        </w:rPr>
        <w:t xml:space="preserve"> </w:t>
      </w:r>
      <w:r w:rsidR="0057318E" w:rsidRPr="008924C1">
        <w:rPr>
          <w:i/>
          <w:sz w:val="20"/>
          <w:szCs w:val="20"/>
        </w:rPr>
        <w:t>activateur</w:t>
      </w:r>
    </w:p>
    <w:p w:rsidR="0057318E" w:rsidRDefault="00F75597" w:rsidP="0057318E">
      <w:pPr>
        <w:spacing w:after="0"/>
        <w:jc w:val="both"/>
        <w:rPr>
          <w:sz w:val="10"/>
          <w:szCs w:val="10"/>
        </w:rPr>
      </w:pPr>
      <w:r>
        <w:rPr>
          <w:noProof/>
          <w:lang w:eastAsia="zh-TW"/>
        </w:rPr>
        <w:drawing>
          <wp:anchor distT="0" distB="0" distL="114300" distR="114300" simplePos="0" relativeHeight="251667456" behindDoc="0" locked="0" layoutInCell="1" allowOverlap="1" wp14:anchorId="06AED74F" wp14:editId="7C86A120">
            <wp:simplePos x="0" y="0"/>
            <wp:positionH relativeFrom="margin">
              <wp:posOffset>-203835</wp:posOffset>
            </wp:positionH>
            <wp:positionV relativeFrom="margin">
              <wp:posOffset>4685030</wp:posOffset>
            </wp:positionV>
            <wp:extent cx="1209675" cy="931545"/>
            <wp:effectExtent l="0" t="0" r="9525" b="1905"/>
            <wp:wrapSquare wrapText="bothSides"/>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209675" cy="931545"/>
                    </a:xfrm>
                    <a:prstGeom prst="rect">
                      <a:avLst/>
                    </a:prstGeom>
                  </pic:spPr>
                </pic:pic>
              </a:graphicData>
            </a:graphic>
            <wp14:sizeRelH relativeFrom="margin">
              <wp14:pctWidth>0</wp14:pctWidth>
            </wp14:sizeRelH>
            <wp14:sizeRelV relativeFrom="margin">
              <wp14:pctHeight>0</wp14:pctHeight>
            </wp14:sizeRelV>
          </wp:anchor>
        </w:drawing>
      </w:r>
    </w:p>
    <w:p w:rsidR="00F75597" w:rsidRPr="008924C1" w:rsidRDefault="00F75597" w:rsidP="0057318E">
      <w:pPr>
        <w:spacing w:after="0"/>
        <w:jc w:val="both"/>
        <w:rPr>
          <w:sz w:val="10"/>
          <w:szCs w:val="10"/>
        </w:rPr>
      </w:pPr>
    </w:p>
    <w:p w:rsidR="0057318E" w:rsidRPr="008924C1" w:rsidRDefault="00F75597" w:rsidP="0057318E">
      <w:pPr>
        <w:spacing w:after="0"/>
        <w:jc w:val="both"/>
        <w:rPr>
          <w:color w:val="666699"/>
          <w:sz w:val="20"/>
          <w:szCs w:val="20"/>
        </w:rPr>
      </w:pPr>
      <w:r>
        <w:rPr>
          <w:noProof/>
          <w:lang w:eastAsia="zh-TW"/>
        </w:rPr>
        <w:drawing>
          <wp:anchor distT="0" distB="0" distL="114300" distR="114300" simplePos="0" relativeHeight="251668480" behindDoc="0" locked="0" layoutInCell="1" allowOverlap="1" wp14:anchorId="0F273B8B" wp14:editId="6F23FCF7">
            <wp:simplePos x="0" y="0"/>
            <wp:positionH relativeFrom="margin">
              <wp:posOffset>4347210</wp:posOffset>
            </wp:positionH>
            <wp:positionV relativeFrom="margin">
              <wp:posOffset>5374640</wp:posOffset>
            </wp:positionV>
            <wp:extent cx="2169160" cy="1267460"/>
            <wp:effectExtent l="0" t="0" r="2540" b="8890"/>
            <wp:wrapSquare wrapText="bothSides"/>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169160" cy="1267460"/>
                    </a:xfrm>
                    <a:prstGeom prst="rect">
                      <a:avLst/>
                    </a:prstGeom>
                  </pic:spPr>
                </pic:pic>
              </a:graphicData>
            </a:graphic>
          </wp:anchor>
        </w:drawing>
      </w:r>
      <w:r w:rsidR="008924C1" w:rsidRPr="008924C1">
        <w:rPr>
          <w:color w:val="666699"/>
          <w:sz w:val="20"/>
          <w:szCs w:val="20"/>
          <w:u w:val="single"/>
        </w:rPr>
        <w:t>NB</w:t>
      </w:r>
      <w:r w:rsidR="008924C1" w:rsidRPr="008924C1">
        <w:rPr>
          <w:color w:val="666699"/>
          <w:sz w:val="20"/>
          <w:szCs w:val="20"/>
        </w:rPr>
        <w:t xml:space="preserve"> : </w:t>
      </w:r>
      <w:r w:rsidR="0057318E" w:rsidRPr="008924C1">
        <w:rPr>
          <w:color w:val="666699"/>
          <w:sz w:val="20"/>
          <w:szCs w:val="20"/>
        </w:rPr>
        <w:t xml:space="preserve">ça dépend des </w:t>
      </w:r>
      <w:r w:rsidR="008924C1">
        <w:rPr>
          <w:color w:val="666699"/>
          <w:sz w:val="20"/>
          <w:szCs w:val="20"/>
        </w:rPr>
        <w:t>[ ]</w:t>
      </w:r>
      <w:r w:rsidR="0057318E" w:rsidRPr="008924C1">
        <w:rPr>
          <w:color w:val="666699"/>
          <w:sz w:val="20"/>
          <w:szCs w:val="20"/>
        </w:rPr>
        <w:t xml:space="preserve"> </w:t>
      </w:r>
      <w:r w:rsidR="008924C1">
        <w:rPr>
          <w:color w:val="666699"/>
          <w:sz w:val="20"/>
          <w:szCs w:val="20"/>
        </w:rPr>
        <w:t xml:space="preserve">intra-₵5 et extra-₵5 </w:t>
      </w:r>
      <w:r w:rsidR="008924C1" w:rsidRPr="008924C1">
        <w:rPr>
          <w:color w:val="666699"/>
          <w:sz w:val="20"/>
          <w:szCs w:val="20"/>
        </w:rPr>
        <w:t>donc si l</w:t>
      </w:r>
      <w:r w:rsidR="0057318E" w:rsidRPr="008924C1">
        <w:rPr>
          <w:color w:val="666699"/>
          <w:sz w:val="20"/>
          <w:szCs w:val="20"/>
        </w:rPr>
        <w:t>’homéostasie ionique n’est pas maintenue, un canal peut changer de comportement</w:t>
      </w:r>
      <w:r w:rsidR="008924C1" w:rsidRPr="008924C1">
        <w:rPr>
          <w:color w:val="666699"/>
          <w:sz w:val="20"/>
          <w:szCs w:val="20"/>
        </w:rPr>
        <w:t xml:space="preserve"> : canal </w:t>
      </w:r>
      <w:r w:rsidR="0057318E" w:rsidRPr="008924C1">
        <w:rPr>
          <w:color w:val="666699"/>
          <w:sz w:val="20"/>
          <w:szCs w:val="20"/>
        </w:rPr>
        <w:t xml:space="preserve">Cl (au cours du développement) </w:t>
      </w:r>
      <w:r w:rsidR="008924C1" w:rsidRPr="008924C1">
        <w:rPr>
          <w:color w:val="666699"/>
          <w:sz w:val="20"/>
          <w:szCs w:val="20"/>
        </w:rPr>
        <w:t>→</w:t>
      </w:r>
      <w:r w:rsidR="0057318E" w:rsidRPr="008924C1">
        <w:rPr>
          <w:color w:val="666699"/>
          <w:sz w:val="20"/>
          <w:szCs w:val="20"/>
        </w:rPr>
        <w:t xml:space="preserve"> courant inverse excitateur au lieu </w:t>
      </w:r>
      <w:r w:rsidR="008924C1">
        <w:rPr>
          <w:color w:val="666699"/>
          <w:sz w:val="20"/>
          <w:szCs w:val="20"/>
        </w:rPr>
        <w:t xml:space="preserve">d’être </w:t>
      </w:r>
      <w:r w:rsidR="0057318E" w:rsidRPr="008924C1">
        <w:rPr>
          <w:color w:val="666699"/>
          <w:sz w:val="20"/>
          <w:szCs w:val="20"/>
        </w:rPr>
        <w:t xml:space="preserve">inhibiteur. </w:t>
      </w:r>
    </w:p>
    <w:p w:rsidR="0057318E" w:rsidRDefault="0057318E" w:rsidP="0057318E">
      <w:pPr>
        <w:spacing w:after="0"/>
        <w:jc w:val="both"/>
        <w:rPr>
          <w:sz w:val="20"/>
          <w:szCs w:val="20"/>
        </w:rPr>
      </w:pPr>
    </w:p>
    <w:p w:rsidR="00F75597" w:rsidRPr="0057318E" w:rsidRDefault="00F75597" w:rsidP="0057318E">
      <w:pPr>
        <w:spacing w:after="0"/>
        <w:jc w:val="both"/>
        <w:rPr>
          <w:sz w:val="20"/>
          <w:szCs w:val="20"/>
        </w:rPr>
      </w:pPr>
    </w:p>
    <w:p w:rsidR="0057318E" w:rsidRPr="0057318E" w:rsidRDefault="008924C1" w:rsidP="0057318E">
      <w:pPr>
        <w:spacing w:after="0"/>
        <w:jc w:val="both"/>
        <w:rPr>
          <w:sz w:val="20"/>
          <w:szCs w:val="20"/>
        </w:rPr>
      </w:pPr>
      <w:r w:rsidRPr="008924C1">
        <w:rPr>
          <w:b/>
          <w:color w:val="333399"/>
          <w:sz w:val="20"/>
          <w:szCs w:val="20"/>
        </w:rPr>
        <w:t>N</w:t>
      </w:r>
      <w:r w:rsidR="0057318E" w:rsidRPr="008924C1">
        <w:rPr>
          <w:b/>
          <w:color w:val="333399"/>
          <w:sz w:val="20"/>
          <w:szCs w:val="20"/>
        </w:rPr>
        <w:t>ocicepteurs</w:t>
      </w:r>
      <w:r>
        <w:rPr>
          <w:sz w:val="20"/>
          <w:szCs w:val="20"/>
        </w:rPr>
        <w:t xml:space="preserve"> : </w:t>
      </w:r>
      <w:r w:rsidR="0057318E" w:rsidRPr="0057318E">
        <w:rPr>
          <w:sz w:val="20"/>
          <w:szCs w:val="20"/>
        </w:rPr>
        <w:t xml:space="preserve">activés </w:t>
      </w:r>
      <w:r w:rsidRPr="0057318E">
        <w:rPr>
          <w:sz w:val="20"/>
          <w:szCs w:val="20"/>
        </w:rPr>
        <w:t>au-delà</w:t>
      </w:r>
      <w:r w:rsidR="0057318E" w:rsidRPr="0057318E">
        <w:rPr>
          <w:sz w:val="20"/>
          <w:szCs w:val="20"/>
        </w:rPr>
        <w:t xml:space="preserve"> d’un certain seuil</w:t>
      </w:r>
      <w:r>
        <w:rPr>
          <w:sz w:val="20"/>
          <w:szCs w:val="20"/>
        </w:rPr>
        <w:t xml:space="preserve"> → </w:t>
      </w:r>
      <w:r w:rsidR="0057318E" w:rsidRPr="0057318E">
        <w:rPr>
          <w:sz w:val="20"/>
          <w:szCs w:val="20"/>
        </w:rPr>
        <w:t xml:space="preserve">équipés de </w:t>
      </w:r>
      <w:r>
        <w:rPr>
          <w:sz w:val="20"/>
          <w:szCs w:val="20"/>
        </w:rPr>
        <w:t>R</w:t>
      </w:r>
      <w:r w:rsidR="0057318E" w:rsidRPr="0057318E">
        <w:rPr>
          <w:sz w:val="20"/>
          <w:szCs w:val="20"/>
        </w:rPr>
        <w:t xml:space="preserve"> </w:t>
      </w:r>
      <w:r>
        <w:rPr>
          <w:sz w:val="20"/>
          <w:szCs w:val="20"/>
        </w:rPr>
        <w:t>/</w:t>
      </w:r>
      <w:r w:rsidR="0057318E" w:rsidRPr="0057318E">
        <w:rPr>
          <w:sz w:val="20"/>
          <w:szCs w:val="20"/>
        </w:rPr>
        <w:t xml:space="preserve"> canaux particuliers, qui permette</w:t>
      </w:r>
      <w:r>
        <w:rPr>
          <w:sz w:val="20"/>
          <w:szCs w:val="20"/>
        </w:rPr>
        <w:t>nt</w:t>
      </w:r>
      <w:r w:rsidR="0057318E" w:rsidRPr="0057318E">
        <w:rPr>
          <w:sz w:val="20"/>
          <w:szCs w:val="20"/>
        </w:rPr>
        <w:t xml:space="preserve"> cette </w:t>
      </w:r>
      <w:r w:rsidR="0057318E" w:rsidRPr="0057318E">
        <w:rPr>
          <w:b/>
          <w:sz w:val="20"/>
          <w:szCs w:val="20"/>
        </w:rPr>
        <w:t>réponse à haut seuil</w:t>
      </w:r>
      <w:r w:rsidR="0057318E" w:rsidRPr="0057318E">
        <w:rPr>
          <w:sz w:val="20"/>
          <w:szCs w:val="20"/>
        </w:rPr>
        <w:t xml:space="preserve"> (ils n’ont pas le même équipement que les mécanoR). </w:t>
      </w:r>
      <w:r>
        <w:rPr>
          <w:sz w:val="20"/>
          <w:szCs w:val="20"/>
        </w:rPr>
        <w:t xml:space="preserve">Il a une </w:t>
      </w:r>
      <w:r w:rsidR="0057318E" w:rsidRPr="0057318E">
        <w:rPr>
          <w:sz w:val="20"/>
          <w:szCs w:val="20"/>
        </w:rPr>
        <w:t xml:space="preserve">terminaison au niveau de la peau et </w:t>
      </w:r>
      <w:r>
        <w:rPr>
          <w:sz w:val="20"/>
          <w:szCs w:val="20"/>
        </w:rPr>
        <w:t>une</w:t>
      </w:r>
      <w:r w:rsidR="0057318E" w:rsidRPr="0057318E">
        <w:rPr>
          <w:sz w:val="20"/>
          <w:szCs w:val="20"/>
        </w:rPr>
        <w:t xml:space="preserve"> dans la </w:t>
      </w:r>
      <w:r>
        <w:rPr>
          <w:sz w:val="20"/>
          <w:szCs w:val="20"/>
        </w:rPr>
        <w:t>ME</w:t>
      </w:r>
      <w:r w:rsidR="0057318E" w:rsidRPr="0057318E">
        <w:rPr>
          <w:sz w:val="20"/>
          <w:szCs w:val="20"/>
        </w:rPr>
        <w:t xml:space="preserve">, le corps cellulaire dans le ganglion rachidien. </w:t>
      </w:r>
      <w:r>
        <w:rPr>
          <w:sz w:val="20"/>
          <w:szCs w:val="20"/>
        </w:rPr>
        <w:t>C</w:t>
      </w:r>
      <w:r w:rsidR="0057318E" w:rsidRPr="0057318E">
        <w:rPr>
          <w:sz w:val="20"/>
          <w:szCs w:val="20"/>
        </w:rPr>
        <w:t xml:space="preserve">anaux ioniques impliqués dans les </w:t>
      </w:r>
      <w:r>
        <w:rPr>
          <w:sz w:val="20"/>
          <w:szCs w:val="20"/>
        </w:rPr>
        <w:t>≠</w:t>
      </w:r>
      <w:r w:rsidR="0057318E" w:rsidRPr="0057318E">
        <w:rPr>
          <w:sz w:val="20"/>
          <w:szCs w:val="20"/>
        </w:rPr>
        <w:t xml:space="preserve"> phases </w:t>
      </w:r>
      <w:r w:rsidR="0057318E" w:rsidRPr="008924C1">
        <w:rPr>
          <w:i/>
          <w:color w:val="595959" w:themeColor="text1" w:themeTint="A6"/>
          <w:sz w:val="20"/>
          <w:szCs w:val="20"/>
        </w:rPr>
        <w:t>(transduction, transmission des PA et transmission au</w:t>
      </w:r>
      <w:r w:rsidRPr="008924C1">
        <w:rPr>
          <w:i/>
          <w:color w:val="595959" w:themeColor="text1" w:themeTint="A6"/>
          <w:sz w:val="20"/>
          <w:szCs w:val="20"/>
        </w:rPr>
        <w:t xml:space="preserve"> niveau de la ME)</w:t>
      </w:r>
      <w:r>
        <w:rPr>
          <w:sz w:val="20"/>
          <w:szCs w:val="20"/>
        </w:rPr>
        <w:t xml:space="preserve"> : </w:t>
      </w:r>
    </w:p>
    <w:p w:rsidR="0057318E" w:rsidRPr="008924C1" w:rsidRDefault="008924C1" w:rsidP="008924C1">
      <w:pPr>
        <w:pStyle w:val="Paragraphedeliste"/>
        <w:numPr>
          <w:ilvl w:val="0"/>
          <w:numId w:val="3"/>
        </w:numPr>
        <w:jc w:val="both"/>
        <w:rPr>
          <w:sz w:val="20"/>
          <w:szCs w:val="20"/>
        </w:rPr>
      </w:pPr>
      <w:r w:rsidRPr="008924C1">
        <w:rPr>
          <w:color w:val="A0006D" w:themeColor="accent4" w:themeShade="BF"/>
          <w:sz w:val="20"/>
          <w:szCs w:val="20"/>
          <w:u w:val="single"/>
        </w:rPr>
        <w:t>C</w:t>
      </w:r>
      <w:r w:rsidR="0057318E" w:rsidRPr="008924C1">
        <w:rPr>
          <w:color w:val="A0006D" w:themeColor="accent4" w:themeShade="BF"/>
          <w:sz w:val="20"/>
          <w:szCs w:val="20"/>
          <w:u w:val="single"/>
        </w:rPr>
        <w:t>anaux</w:t>
      </w:r>
      <w:r w:rsidRPr="008924C1">
        <w:rPr>
          <w:color w:val="A0006D" w:themeColor="accent4" w:themeShade="BF"/>
          <w:sz w:val="20"/>
          <w:szCs w:val="20"/>
          <w:u w:val="single"/>
        </w:rPr>
        <w:t xml:space="preserve"> </w:t>
      </w:r>
      <w:r w:rsidR="0057318E" w:rsidRPr="008924C1">
        <w:rPr>
          <w:color w:val="A0006D" w:themeColor="accent4" w:themeShade="BF"/>
          <w:sz w:val="20"/>
          <w:szCs w:val="20"/>
          <w:u w:val="single"/>
        </w:rPr>
        <w:t>excitateurs</w:t>
      </w:r>
      <w:r>
        <w:rPr>
          <w:sz w:val="20"/>
          <w:szCs w:val="20"/>
        </w:rPr>
        <w:t xml:space="preserve"> ++ </w:t>
      </w:r>
      <w:r w:rsidR="0057318E" w:rsidRPr="008924C1">
        <w:rPr>
          <w:sz w:val="20"/>
          <w:szCs w:val="20"/>
        </w:rPr>
        <w:t>s’ouvr</w:t>
      </w:r>
      <w:r>
        <w:rPr>
          <w:sz w:val="20"/>
          <w:szCs w:val="20"/>
        </w:rPr>
        <w:t>ent</w:t>
      </w:r>
      <w:r w:rsidR="0057318E" w:rsidRPr="008924C1">
        <w:rPr>
          <w:sz w:val="20"/>
          <w:szCs w:val="20"/>
        </w:rPr>
        <w:t xml:space="preserve"> avec </w:t>
      </w:r>
      <w:r>
        <w:rPr>
          <w:sz w:val="20"/>
          <w:szCs w:val="20"/>
        </w:rPr>
        <w:t xml:space="preserve">T° / </w:t>
      </w:r>
      <w:r w:rsidR="0057318E" w:rsidRPr="008924C1">
        <w:rPr>
          <w:sz w:val="20"/>
          <w:szCs w:val="20"/>
        </w:rPr>
        <w:t>stimulations chimiques</w:t>
      </w:r>
      <w:r>
        <w:rPr>
          <w:sz w:val="20"/>
          <w:szCs w:val="20"/>
        </w:rPr>
        <w:t xml:space="preserve"> /</w:t>
      </w:r>
      <w:r w:rsidR="0057318E" w:rsidRPr="008924C1">
        <w:rPr>
          <w:sz w:val="20"/>
          <w:szCs w:val="20"/>
        </w:rPr>
        <w:t xml:space="preserve"> mécaniques </w:t>
      </w:r>
      <w:r>
        <w:rPr>
          <w:sz w:val="20"/>
          <w:szCs w:val="20"/>
        </w:rPr>
        <w:t xml:space="preserve">→ </w:t>
      </w:r>
      <w:r w:rsidR="0057318E" w:rsidRPr="008924C1">
        <w:rPr>
          <w:sz w:val="20"/>
          <w:szCs w:val="20"/>
        </w:rPr>
        <w:t xml:space="preserve">potentiel de récepteur pour transformer ces </w:t>
      </w:r>
      <w:r>
        <w:rPr>
          <w:sz w:val="20"/>
          <w:szCs w:val="20"/>
        </w:rPr>
        <w:t>≠</w:t>
      </w:r>
      <w:r w:rsidR="0057318E" w:rsidRPr="008924C1">
        <w:rPr>
          <w:sz w:val="20"/>
          <w:szCs w:val="20"/>
        </w:rPr>
        <w:t xml:space="preserve"> stimulations en signal électrique. </w:t>
      </w:r>
    </w:p>
    <w:p w:rsidR="0057318E" w:rsidRPr="008924C1" w:rsidRDefault="008924C1" w:rsidP="008924C1">
      <w:pPr>
        <w:pStyle w:val="Paragraphedeliste"/>
        <w:numPr>
          <w:ilvl w:val="0"/>
          <w:numId w:val="3"/>
        </w:numPr>
        <w:jc w:val="both"/>
        <w:rPr>
          <w:sz w:val="20"/>
          <w:szCs w:val="20"/>
        </w:rPr>
      </w:pPr>
      <w:r w:rsidRPr="008924C1">
        <w:rPr>
          <w:color w:val="A0006D" w:themeColor="accent4" w:themeShade="BF"/>
          <w:sz w:val="20"/>
          <w:szCs w:val="20"/>
          <w:u w:val="single"/>
        </w:rPr>
        <w:t>S</w:t>
      </w:r>
      <w:r w:rsidR="0057318E" w:rsidRPr="008924C1">
        <w:rPr>
          <w:color w:val="A0006D" w:themeColor="accent4" w:themeShade="BF"/>
          <w:sz w:val="20"/>
          <w:szCs w:val="20"/>
          <w:u w:val="single"/>
        </w:rPr>
        <w:t>ignaux</w:t>
      </w:r>
      <w:r w:rsidR="0057318E" w:rsidRPr="008924C1">
        <w:rPr>
          <w:sz w:val="20"/>
          <w:szCs w:val="20"/>
        </w:rPr>
        <w:t xml:space="preserve"> </w:t>
      </w:r>
      <w:r>
        <w:rPr>
          <w:sz w:val="20"/>
          <w:szCs w:val="20"/>
        </w:rPr>
        <w:t>doivent être</w:t>
      </w:r>
      <w:r w:rsidR="0057318E" w:rsidRPr="008924C1">
        <w:rPr>
          <w:sz w:val="20"/>
          <w:szCs w:val="20"/>
        </w:rPr>
        <w:t xml:space="preserve"> suffisamment forts pour atteindre le seuil pour déclencher les PA</w:t>
      </w:r>
      <w:r>
        <w:rPr>
          <w:sz w:val="20"/>
          <w:szCs w:val="20"/>
        </w:rPr>
        <w:t xml:space="preserve"> (</w:t>
      </w:r>
      <w:r w:rsidR="0057318E" w:rsidRPr="008924C1">
        <w:rPr>
          <w:sz w:val="20"/>
          <w:szCs w:val="20"/>
        </w:rPr>
        <w:t xml:space="preserve">canaux </w:t>
      </w:r>
      <w:r>
        <w:rPr>
          <w:sz w:val="20"/>
          <w:szCs w:val="20"/>
        </w:rPr>
        <w:t>Na</w:t>
      </w:r>
      <w:r w:rsidR="0057318E" w:rsidRPr="008924C1">
        <w:rPr>
          <w:sz w:val="20"/>
          <w:szCs w:val="20"/>
        </w:rPr>
        <w:t xml:space="preserve"> voltage-</w:t>
      </w:r>
      <w:r>
        <w:rPr>
          <w:sz w:val="20"/>
          <w:szCs w:val="20"/>
        </w:rPr>
        <w:t xml:space="preserve">d ++) </w:t>
      </w:r>
    </w:p>
    <w:p w:rsidR="0057318E" w:rsidRPr="008924C1" w:rsidRDefault="0057318E" w:rsidP="008924C1">
      <w:pPr>
        <w:pStyle w:val="Paragraphedeliste"/>
        <w:numPr>
          <w:ilvl w:val="0"/>
          <w:numId w:val="3"/>
        </w:numPr>
        <w:jc w:val="both"/>
        <w:rPr>
          <w:sz w:val="20"/>
          <w:szCs w:val="20"/>
        </w:rPr>
      </w:pPr>
      <w:r w:rsidRPr="008924C1">
        <w:rPr>
          <w:color w:val="A0006D" w:themeColor="accent4" w:themeShade="BF"/>
          <w:sz w:val="20"/>
          <w:szCs w:val="20"/>
          <w:u w:val="single"/>
        </w:rPr>
        <w:t>PA</w:t>
      </w:r>
      <w:r w:rsidRPr="008924C1">
        <w:rPr>
          <w:sz w:val="20"/>
          <w:szCs w:val="20"/>
        </w:rPr>
        <w:t xml:space="preserve"> arrivent dans la terminaison synaptique </w:t>
      </w:r>
      <w:r w:rsidR="00BB617A">
        <w:rPr>
          <w:sz w:val="20"/>
          <w:szCs w:val="20"/>
        </w:rPr>
        <w:t>ME →</w:t>
      </w:r>
      <w:r w:rsidRPr="008924C1">
        <w:rPr>
          <w:sz w:val="20"/>
          <w:szCs w:val="20"/>
        </w:rPr>
        <w:t xml:space="preserve"> d’autres canaux (</w:t>
      </w:r>
      <w:r w:rsidR="00BB617A">
        <w:rPr>
          <w:sz w:val="20"/>
          <w:szCs w:val="20"/>
        </w:rPr>
        <w:t>Ca ++</w:t>
      </w:r>
      <w:r w:rsidRPr="008924C1">
        <w:rPr>
          <w:sz w:val="20"/>
          <w:szCs w:val="20"/>
        </w:rPr>
        <w:t xml:space="preserve">) </w:t>
      </w:r>
      <w:r w:rsidR="00BB617A">
        <w:rPr>
          <w:sz w:val="20"/>
          <w:szCs w:val="20"/>
        </w:rPr>
        <w:t>permettent la libération</w:t>
      </w:r>
      <w:r w:rsidRPr="008924C1">
        <w:rPr>
          <w:sz w:val="20"/>
          <w:szCs w:val="20"/>
        </w:rPr>
        <w:t xml:space="preserve"> des neurotransmetteurs comme le glutmate pex. </w:t>
      </w:r>
    </w:p>
    <w:p w:rsidR="0057318E" w:rsidRPr="00BB617A" w:rsidRDefault="00BB617A" w:rsidP="0057318E">
      <w:pPr>
        <w:pStyle w:val="Paragraphedeliste"/>
        <w:numPr>
          <w:ilvl w:val="0"/>
          <w:numId w:val="3"/>
        </w:numPr>
        <w:jc w:val="both"/>
        <w:rPr>
          <w:sz w:val="20"/>
          <w:szCs w:val="20"/>
        </w:rPr>
      </w:pPr>
      <w:r w:rsidRPr="00BB617A">
        <w:rPr>
          <w:color w:val="A0006D" w:themeColor="accent4" w:themeShade="BF"/>
          <w:sz w:val="20"/>
          <w:szCs w:val="20"/>
          <w:u w:val="single"/>
        </w:rPr>
        <w:t>L</w:t>
      </w:r>
      <w:r w:rsidR="0057318E" w:rsidRPr="00BB617A">
        <w:rPr>
          <w:color w:val="A0006D" w:themeColor="accent4" w:themeShade="BF"/>
          <w:sz w:val="20"/>
          <w:szCs w:val="20"/>
          <w:u w:val="single"/>
        </w:rPr>
        <w:t>ibération</w:t>
      </w:r>
      <w:r w:rsidR="0057318E" w:rsidRPr="00BB617A">
        <w:rPr>
          <w:sz w:val="20"/>
          <w:szCs w:val="20"/>
        </w:rPr>
        <w:t xml:space="preserve"> sous influences excitatrices</w:t>
      </w:r>
      <w:r w:rsidRPr="00BB617A">
        <w:rPr>
          <w:sz w:val="20"/>
          <w:szCs w:val="20"/>
        </w:rPr>
        <w:t xml:space="preserve"> ou </w:t>
      </w:r>
      <w:r w:rsidR="0057318E" w:rsidRPr="00BB617A">
        <w:rPr>
          <w:sz w:val="20"/>
          <w:szCs w:val="20"/>
        </w:rPr>
        <w:t>inhibitrices</w:t>
      </w:r>
      <w:r w:rsidRPr="00BB617A">
        <w:rPr>
          <w:sz w:val="20"/>
          <w:szCs w:val="20"/>
        </w:rPr>
        <w:t xml:space="preserve"> (ex : R aux opiacés) </w:t>
      </w:r>
    </w:p>
    <w:p w:rsidR="0057318E" w:rsidRPr="0057318E" w:rsidRDefault="0057318E" w:rsidP="0057318E">
      <w:pPr>
        <w:spacing w:after="0"/>
        <w:jc w:val="both"/>
        <w:rPr>
          <w:sz w:val="20"/>
          <w:szCs w:val="20"/>
        </w:rPr>
      </w:pPr>
    </w:p>
    <w:p w:rsidR="0057318E" w:rsidRPr="00585274" w:rsidRDefault="00585274" w:rsidP="0057318E">
      <w:pPr>
        <w:pStyle w:val="Paragraphedeliste"/>
        <w:numPr>
          <w:ilvl w:val="0"/>
          <w:numId w:val="7"/>
        </w:numPr>
        <w:jc w:val="both"/>
        <w:rPr>
          <w:b/>
          <w:color w:val="2B70FF" w:themeColor="accent6" w:themeTint="99"/>
          <w:sz w:val="20"/>
          <w:szCs w:val="20"/>
        </w:rPr>
      </w:pPr>
      <w:r w:rsidRPr="00585274">
        <w:rPr>
          <w:b/>
          <w:color w:val="2B70FF" w:themeColor="accent6" w:themeTint="99"/>
          <w:sz w:val="20"/>
          <w:szCs w:val="20"/>
        </w:rPr>
        <w:t>La transduction</w:t>
      </w:r>
    </w:p>
    <w:p w:rsidR="0057318E" w:rsidRPr="00BB617A" w:rsidRDefault="0057318E" w:rsidP="0057318E">
      <w:pPr>
        <w:spacing w:after="0"/>
        <w:jc w:val="both"/>
        <w:rPr>
          <w:sz w:val="10"/>
          <w:szCs w:val="10"/>
        </w:rPr>
      </w:pPr>
    </w:p>
    <w:p w:rsidR="0057318E" w:rsidRPr="00BB617A" w:rsidRDefault="00BB617A" w:rsidP="00BB617A">
      <w:pPr>
        <w:pStyle w:val="Paragraphedeliste"/>
        <w:numPr>
          <w:ilvl w:val="0"/>
          <w:numId w:val="3"/>
        </w:numPr>
        <w:jc w:val="both"/>
        <w:rPr>
          <w:sz w:val="20"/>
          <w:szCs w:val="20"/>
        </w:rPr>
      </w:pPr>
      <w:r w:rsidRPr="00BB617A">
        <w:rPr>
          <w:color w:val="A0006D" w:themeColor="accent4" w:themeShade="BF"/>
          <w:sz w:val="20"/>
          <w:szCs w:val="20"/>
          <w:u w:val="single"/>
        </w:rPr>
        <w:t>Nociception thermique</w:t>
      </w:r>
      <w:r w:rsidRPr="00BB617A">
        <w:rPr>
          <w:color w:val="A0006D" w:themeColor="accent4" w:themeShade="BF"/>
          <w:sz w:val="20"/>
          <w:szCs w:val="20"/>
        </w:rPr>
        <w:t> </w:t>
      </w:r>
      <w:r>
        <w:rPr>
          <w:sz w:val="20"/>
          <w:szCs w:val="20"/>
        </w:rPr>
        <w:t>: c</w:t>
      </w:r>
      <w:r w:rsidR="0057318E" w:rsidRPr="00BB617A">
        <w:rPr>
          <w:sz w:val="20"/>
          <w:szCs w:val="20"/>
        </w:rPr>
        <w:t>haud et froid</w:t>
      </w:r>
    </w:p>
    <w:p w:rsidR="00BB617A" w:rsidRDefault="00BB617A" w:rsidP="00BB617A">
      <w:pPr>
        <w:pStyle w:val="Paragraphedeliste"/>
        <w:numPr>
          <w:ilvl w:val="0"/>
          <w:numId w:val="3"/>
        </w:numPr>
        <w:jc w:val="both"/>
        <w:rPr>
          <w:sz w:val="20"/>
          <w:szCs w:val="20"/>
        </w:rPr>
      </w:pPr>
      <w:r w:rsidRPr="00BB617A">
        <w:rPr>
          <w:color w:val="A0006D" w:themeColor="accent4" w:themeShade="BF"/>
          <w:sz w:val="20"/>
          <w:szCs w:val="20"/>
          <w:u w:val="single"/>
        </w:rPr>
        <w:t>Nociception mécanique</w:t>
      </w:r>
      <w:r w:rsidRPr="00BB617A">
        <w:rPr>
          <w:color w:val="A0006D" w:themeColor="accent4" w:themeShade="BF"/>
          <w:sz w:val="20"/>
          <w:szCs w:val="20"/>
        </w:rPr>
        <w:t> </w:t>
      </w:r>
      <w:r>
        <w:rPr>
          <w:sz w:val="20"/>
          <w:szCs w:val="20"/>
        </w:rPr>
        <w:t>: stimuli</w:t>
      </w:r>
      <w:r w:rsidR="0057318E" w:rsidRPr="00BB617A">
        <w:rPr>
          <w:sz w:val="20"/>
          <w:szCs w:val="20"/>
        </w:rPr>
        <w:t xml:space="preserve"> </w:t>
      </w:r>
      <w:r w:rsidR="0057318E" w:rsidRPr="00BB617A">
        <w:rPr>
          <w:sz w:val="20"/>
          <w:szCs w:val="20"/>
          <w:u w:val="single"/>
        </w:rPr>
        <w:t>externe</w:t>
      </w:r>
      <w:r>
        <w:rPr>
          <w:sz w:val="20"/>
          <w:szCs w:val="20"/>
          <w:u w:val="single"/>
        </w:rPr>
        <w:t>s</w:t>
      </w:r>
      <w:r w:rsidR="0057318E" w:rsidRPr="00BB617A">
        <w:rPr>
          <w:sz w:val="20"/>
          <w:szCs w:val="20"/>
        </w:rPr>
        <w:t xml:space="preserve"> (coup, coupure)</w:t>
      </w:r>
      <w:r>
        <w:rPr>
          <w:sz w:val="20"/>
          <w:szCs w:val="20"/>
        </w:rPr>
        <w:t xml:space="preserve"> / </w:t>
      </w:r>
      <w:r w:rsidR="0057318E" w:rsidRPr="00BB617A">
        <w:rPr>
          <w:sz w:val="20"/>
          <w:szCs w:val="20"/>
          <w:u w:val="single"/>
        </w:rPr>
        <w:t>intern</w:t>
      </w:r>
      <w:r w:rsidRPr="00BB617A">
        <w:rPr>
          <w:sz w:val="20"/>
          <w:szCs w:val="20"/>
          <w:u w:val="single"/>
        </w:rPr>
        <w:t>es</w:t>
      </w:r>
      <w:r>
        <w:rPr>
          <w:sz w:val="20"/>
          <w:szCs w:val="20"/>
        </w:rPr>
        <w:t xml:space="preserve"> (contraction, œdème, tumeur) </w:t>
      </w:r>
    </w:p>
    <w:p w:rsidR="0057318E" w:rsidRPr="00BB617A" w:rsidRDefault="00BB617A" w:rsidP="00BB617A">
      <w:pPr>
        <w:pStyle w:val="Paragraphedeliste"/>
        <w:numPr>
          <w:ilvl w:val="0"/>
          <w:numId w:val="11"/>
        </w:numPr>
        <w:jc w:val="both"/>
        <w:rPr>
          <w:color w:val="666699"/>
          <w:sz w:val="20"/>
          <w:szCs w:val="20"/>
        </w:rPr>
      </w:pPr>
      <w:r w:rsidRPr="00BB617A">
        <w:rPr>
          <w:color w:val="666699"/>
          <w:sz w:val="20"/>
          <w:szCs w:val="20"/>
        </w:rPr>
        <w:t>D</w:t>
      </w:r>
      <w:r w:rsidR="0057318E" w:rsidRPr="00BB617A">
        <w:rPr>
          <w:color w:val="666699"/>
          <w:sz w:val="20"/>
          <w:szCs w:val="20"/>
        </w:rPr>
        <w:t xml:space="preserve">ifférent de la </w:t>
      </w:r>
      <w:r w:rsidRPr="00BB617A">
        <w:rPr>
          <w:color w:val="666699"/>
          <w:sz w:val="20"/>
          <w:szCs w:val="20"/>
        </w:rPr>
        <w:t>perception tactile (haut seuil)</w:t>
      </w:r>
    </w:p>
    <w:p w:rsidR="00BB617A" w:rsidRDefault="00BB617A" w:rsidP="0057318E">
      <w:pPr>
        <w:pStyle w:val="Paragraphedeliste"/>
        <w:numPr>
          <w:ilvl w:val="0"/>
          <w:numId w:val="3"/>
        </w:numPr>
        <w:jc w:val="both"/>
        <w:rPr>
          <w:sz w:val="20"/>
          <w:szCs w:val="20"/>
        </w:rPr>
      </w:pPr>
      <w:r>
        <w:rPr>
          <w:color w:val="A0006D" w:themeColor="accent4" w:themeShade="BF"/>
          <w:sz w:val="20"/>
          <w:szCs w:val="20"/>
          <w:u w:val="single"/>
        </w:rPr>
        <w:t>Nociception chimique</w:t>
      </w:r>
      <w:r>
        <w:rPr>
          <w:color w:val="A0006D" w:themeColor="accent4" w:themeShade="BF"/>
          <w:sz w:val="20"/>
          <w:szCs w:val="20"/>
        </w:rPr>
        <w:t> </w:t>
      </w:r>
      <w:r w:rsidRPr="00BB617A">
        <w:rPr>
          <w:sz w:val="20"/>
          <w:szCs w:val="20"/>
        </w:rPr>
        <w:t>:</w:t>
      </w:r>
      <w:r w:rsidR="0057318E" w:rsidRPr="00BB617A">
        <w:rPr>
          <w:sz w:val="20"/>
          <w:szCs w:val="20"/>
        </w:rPr>
        <w:t xml:space="preserve"> </w:t>
      </w:r>
      <w:r>
        <w:rPr>
          <w:sz w:val="20"/>
          <w:szCs w:val="20"/>
        </w:rPr>
        <w:t>s</w:t>
      </w:r>
      <w:r w:rsidR="0057318E" w:rsidRPr="00BB617A">
        <w:rPr>
          <w:sz w:val="20"/>
          <w:szCs w:val="20"/>
        </w:rPr>
        <w:t>timuli mécaniques</w:t>
      </w:r>
      <w:r>
        <w:rPr>
          <w:sz w:val="20"/>
          <w:szCs w:val="20"/>
        </w:rPr>
        <w:t xml:space="preserve"> /</w:t>
      </w:r>
      <w:r w:rsidR="0057318E" w:rsidRPr="00BB617A">
        <w:rPr>
          <w:sz w:val="20"/>
          <w:szCs w:val="20"/>
        </w:rPr>
        <w:t xml:space="preserve"> chimiques</w:t>
      </w:r>
    </w:p>
    <w:p w:rsidR="00BB617A" w:rsidRDefault="00BB617A" w:rsidP="00BB617A">
      <w:pPr>
        <w:pStyle w:val="Paragraphedeliste"/>
        <w:numPr>
          <w:ilvl w:val="0"/>
          <w:numId w:val="5"/>
        </w:numPr>
        <w:jc w:val="both"/>
        <w:rPr>
          <w:sz w:val="20"/>
          <w:szCs w:val="20"/>
        </w:rPr>
      </w:pPr>
      <w:r w:rsidRPr="00BB617A">
        <w:rPr>
          <w:color w:val="333399"/>
          <w:sz w:val="20"/>
          <w:szCs w:val="20"/>
        </w:rPr>
        <w:t>Externes</w:t>
      </w:r>
      <w:r>
        <w:rPr>
          <w:sz w:val="20"/>
          <w:szCs w:val="20"/>
        </w:rPr>
        <w:t xml:space="preserve"> (r</w:t>
      </w:r>
      <w:r w:rsidR="0057318E" w:rsidRPr="00BB617A">
        <w:rPr>
          <w:sz w:val="20"/>
          <w:szCs w:val="20"/>
        </w:rPr>
        <w:t>ares</w:t>
      </w:r>
      <w:r>
        <w:rPr>
          <w:sz w:val="20"/>
          <w:szCs w:val="20"/>
        </w:rPr>
        <w:t>) :</w:t>
      </w:r>
      <w:r w:rsidR="0057318E" w:rsidRPr="00BB617A">
        <w:rPr>
          <w:sz w:val="20"/>
          <w:szCs w:val="20"/>
        </w:rPr>
        <w:t xml:space="preserve"> piqûres, irritants </w:t>
      </w:r>
      <w:r>
        <w:rPr>
          <w:sz w:val="20"/>
          <w:szCs w:val="20"/>
        </w:rPr>
        <w:t>(</w:t>
      </w:r>
      <w:r w:rsidR="0057318E" w:rsidRPr="00BB617A">
        <w:rPr>
          <w:sz w:val="20"/>
          <w:szCs w:val="20"/>
        </w:rPr>
        <w:t>fumée</w:t>
      </w:r>
      <w:r>
        <w:rPr>
          <w:sz w:val="20"/>
          <w:szCs w:val="20"/>
        </w:rPr>
        <w:t>)</w:t>
      </w:r>
      <w:r w:rsidR="0057318E" w:rsidRPr="00BB617A">
        <w:rPr>
          <w:sz w:val="20"/>
          <w:szCs w:val="20"/>
        </w:rPr>
        <w:t>, citron sur plaie</w:t>
      </w:r>
    </w:p>
    <w:p w:rsidR="0057318E" w:rsidRPr="00BB617A" w:rsidRDefault="00BB617A" w:rsidP="00BB617A">
      <w:pPr>
        <w:pStyle w:val="Paragraphedeliste"/>
        <w:numPr>
          <w:ilvl w:val="0"/>
          <w:numId w:val="5"/>
        </w:numPr>
        <w:jc w:val="both"/>
        <w:rPr>
          <w:sz w:val="20"/>
          <w:szCs w:val="20"/>
        </w:rPr>
      </w:pPr>
      <w:r w:rsidRPr="00BB617A">
        <w:rPr>
          <w:color w:val="333399"/>
          <w:sz w:val="20"/>
          <w:szCs w:val="20"/>
        </w:rPr>
        <w:t>E</w:t>
      </w:r>
      <w:r w:rsidR="0057318E" w:rsidRPr="00BB617A">
        <w:rPr>
          <w:color w:val="333399"/>
          <w:sz w:val="20"/>
          <w:szCs w:val="20"/>
        </w:rPr>
        <w:t>ndogène</w:t>
      </w:r>
      <w:r w:rsidR="0057318E" w:rsidRPr="00BB617A">
        <w:rPr>
          <w:sz w:val="20"/>
          <w:szCs w:val="20"/>
        </w:rPr>
        <w:t xml:space="preserve"> (fréquents</w:t>
      </w:r>
      <w:r>
        <w:rPr>
          <w:sz w:val="20"/>
          <w:szCs w:val="20"/>
        </w:rPr>
        <w:t>) :</w:t>
      </w:r>
      <w:r w:rsidR="0057318E" w:rsidRPr="00BB617A">
        <w:rPr>
          <w:sz w:val="20"/>
          <w:szCs w:val="20"/>
        </w:rPr>
        <w:t xml:space="preserve"> composés libérés par des cellules lésées, immunitaires au cours de l’inflammation </w:t>
      </w:r>
      <w:r w:rsidRPr="00BB617A">
        <w:rPr>
          <w:i/>
          <w:color w:val="7F7F7F" w:themeColor="text1" w:themeTint="80"/>
          <w:sz w:val="20"/>
          <w:szCs w:val="20"/>
        </w:rPr>
        <w:t>(→ a</w:t>
      </w:r>
      <w:r w:rsidR="0057318E" w:rsidRPr="00BB617A">
        <w:rPr>
          <w:i/>
          <w:color w:val="7F7F7F" w:themeColor="text1" w:themeTint="80"/>
          <w:sz w:val="20"/>
          <w:szCs w:val="20"/>
        </w:rPr>
        <w:t xml:space="preserve">ctive le nocicepteur </w:t>
      </w:r>
      <w:r w:rsidRPr="00BB617A">
        <w:rPr>
          <w:i/>
          <w:color w:val="7F7F7F" w:themeColor="text1" w:themeTint="80"/>
          <w:sz w:val="20"/>
          <w:szCs w:val="20"/>
        </w:rPr>
        <w:t>→ douleur direct ou favorise la perception douloureuse)</w:t>
      </w:r>
      <w:r>
        <w:rPr>
          <w:sz w:val="20"/>
          <w:szCs w:val="20"/>
        </w:rPr>
        <w:t>. Ce sont les</w:t>
      </w:r>
      <w:r w:rsidR="0057318E" w:rsidRPr="00BB617A">
        <w:rPr>
          <w:sz w:val="20"/>
          <w:szCs w:val="20"/>
        </w:rPr>
        <w:t xml:space="preserve"> protons, l’ATP, la sérotonine, le NO, des facteurs de croissance, certaines cytokines pro-inflammatoires, des chémokines, des neuropeptides, des médiateurs pro-inflammatoires… </w:t>
      </w:r>
    </w:p>
    <w:p w:rsidR="0057318E" w:rsidRPr="00F75597" w:rsidRDefault="0057318E" w:rsidP="0057318E">
      <w:pPr>
        <w:spacing w:after="0"/>
        <w:jc w:val="both"/>
        <w:rPr>
          <w:sz w:val="10"/>
          <w:szCs w:val="10"/>
        </w:rPr>
      </w:pPr>
    </w:p>
    <w:p w:rsidR="0057318E" w:rsidRPr="0057318E" w:rsidRDefault="0057318E" w:rsidP="00AC7C71">
      <w:pPr>
        <w:spacing w:after="0"/>
        <w:jc w:val="both"/>
        <w:rPr>
          <w:sz w:val="20"/>
          <w:szCs w:val="20"/>
        </w:rPr>
      </w:pPr>
      <w:r w:rsidRPr="00AC7C71">
        <w:rPr>
          <w:b/>
          <w:color w:val="333399"/>
          <w:sz w:val="20"/>
          <w:szCs w:val="20"/>
        </w:rPr>
        <w:t>Transduction chimique et thermique</w:t>
      </w:r>
      <w:r w:rsidRPr="000A57F5">
        <w:rPr>
          <w:sz w:val="20"/>
          <w:szCs w:val="20"/>
        </w:rPr>
        <w:t> :</w:t>
      </w:r>
      <w:r w:rsidR="00AC7C71">
        <w:rPr>
          <w:sz w:val="20"/>
          <w:szCs w:val="20"/>
        </w:rPr>
        <w:t xml:space="preserve"> </w:t>
      </w:r>
      <w:r w:rsidR="00AC7C71" w:rsidRPr="00AC7C71">
        <w:rPr>
          <w:i/>
          <w:sz w:val="20"/>
          <w:szCs w:val="20"/>
        </w:rPr>
        <w:t xml:space="preserve">exemple du </w:t>
      </w:r>
      <w:r w:rsidR="00AC7C71" w:rsidRPr="00AC7C71">
        <w:rPr>
          <w:i/>
          <w:color w:val="A0006D" w:themeColor="accent4" w:themeShade="BF"/>
          <w:sz w:val="20"/>
          <w:szCs w:val="20"/>
        </w:rPr>
        <w:t xml:space="preserve">canal </w:t>
      </w:r>
      <w:r w:rsidRPr="00AC7C71">
        <w:rPr>
          <w:i/>
          <w:color w:val="A0006D" w:themeColor="accent4" w:themeShade="BF"/>
          <w:sz w:val="20"/>
          <w:szCs w:val="20"/>
        </w:rPr>
        <w:t xml:space="preserve">ionique TRPV1 </w:t>
      </w:r>
      <w:r w:rsidRPr="00AC7C71">
        <w:rPr>
          <w:i/>
          <w:sz w:val="20"/>
          <w:szCs w:val="20"/>
        </w:rPr>
        <w:t>(Transient Receptor Potential Vanilloid 1)</w:t>
      </w:r>
    </w:p>
    <w:p w:rsidR="00AC7C71" w:rsidRDefault="00AC7C71" w:rsidP="00AC7C71">
      <w:pPr>
        <w:pStyle w:val="Paragraphedeliste"/>
        <w:numPr>
          <w:ilvl w:val="0"/>
          <w:numId w:val="3"/>
        </w:numPr>
        <w:jc w:val="both"/>
        <w:rPr>
          <w:sz w:val="20"/>
          <w:szCs w:val="20"/>
        </w:rPr>
      </w:pPr>
      <w:r w:rsidRPr="00AC7C71">
        <w:rPr>
          <w:sz w:val="20"/>
          <w:szCs w:val="20"/>
          <w:u w:val="single"/>
        </w:rPr>
        <w:t>P</w:t>
      </w:r>
      <w:r w:rsidR="0057318E" w:rsidRPr="00AC7C71">
        <w:rPr>
          <w:sz w:val="20"/>
          <w:szCs w:val="20"/>
          <w:u w:val="single"/>
        </w:rPr>
        <w:t>lusieurs domaines transm</w:t>
      </w:r>
      <w:r w:rsidRPr="00AC7C71">
        <w:rPr>
          <w:sz w:val="20"/>
          <w:szCs w:val="20"/>
          <w:u w:val="single"/>
        </w:rPr>
        <w:t>bR</w:t>
      </w:r>
      <w:r>
        <w:rPr>
          <w:sz w:val="20"/>
          <w:szCs w:val="20"/>
        </w:rPr>
        <w:t xml:space="preserve"> : </w:t>
      </w:r>
      <w:r w:rsidR="0057318E" w:rsidRPr="00AC7C71">
        <w:rPr>
          <w:sz w:val="20"/>
          <w:szCs w:val="20"/>
        </w:rPr>
        <w:t>canaux ioniques se présentent toujours sous forme d’arrangements symétriques</w:t>
      </w:r>
    </w:p>
    <w:p w:rsidR="00AC7C71" w:rsidRDefault="0057318E" w:rsidP="00AC7C71">
      <w:pPr>
        <w:pStyle w:val="Paragraphedeliste"/>
        <w:numPr>
          <w:ilvl w:val="0"/>
          <w:numId w:val="3"/>
        </w:numPr>
        <w:jc w:val="both"/>
        <w:rPr>
          <w:sz w:val="20"/>
          <w:szCs w:val="20"/>
        </w:rPr>
      </w:pPr>
      <w:r w:rsidRPr="00AC7C71">
        <w:rPr>
          <w:sz w:val="20"/>
          <w:szCs w:val="20"/>
          <w:u w:val="single"/>
        </w:rPr>
        <w:t>4 sous-unités</w:t>
      </w:r>
      <w:r w:rsidRPr="00AC7C71">
        <w:rPr>
          <w:sz w:val="20"/>
          <w:szCs w:val="20"/>
        </w:rPr>
        <w:t xml:space="preserve"> indépendantes qui s’arrange</w:t>
      </w:r>
      <w:r w:rsidR="00AC7C71">
        <w:rPr>
          <w:sz w:val="20"/>
          <w:szCs w:val="20"/>
        </w:rPr>
        <w:t>nt</w:t>
      </w:r>
      <w:r w:rsidRPr="00AC7C71">
        <w:rPr>
          <w:sz w:val="20"/>
          <w:szCs w:val="20"/>
        </w:rPr>
        <w:t xml:space="preserve"> pour former un </w:t>
      </w:r>
      <w:r w:rsidRPr="00AC7C71">
        <w:rPr>
          <w:color w:val="A0006D" w:themeColor="accent4" w:themeShade="BF"/>
          <w:sz w:val="20"/>
          <w:szCs w:val="20"/>
        </w:rPr>
        <w:t>pore</w:t>
      </w:r>
      <w:r w:rsidRPr="00AC7C71">
        <w:rPr>
          <w:sz w:val="20"/>
          <w:szCs w:val="20"/>
        </w:rPr>
        <w:t xml:space="preserve">. </w:t>
      </w:r>
    </w:p>
    <w:p w:rsidR="00AC7C71" w:rsidRDefault="00AC7C71" w:rsidP="00AC7C71">
      <w:pPr>
        <w:pStyle w:val="Paragraphedeliste"/>
        <w:numPr>
          <w:ilvl w:val="0"/>
          <w:numId w:val="3"/>
        </w:numPr>
        <w:jc w:val="both"/>
        <w:rPr>
          <w:sz w:val="20"/>
          <w:szCs w:val="20"/>
        </w:rPr>
      </w:pPr>
      <w:r w:rsidRPr="00AC7C71">
        <w:rPr>
          <w:sz w:val="20"/>
          <w:szCs w:val="20"/>
          <w:u w:val="single"/>
        </w:rPr>
        <w:t>L</w:t>
      </w:r>
      <w:r w:rsidR="0057318E" w:rsidRPr="00AC7C71">
        <w:rPr>
          <w:sz w:val="20"/>
          <w:szCs w:val="20"/>
          <w:u w:val="single"/>
        </w:rPr>
        <w:t>aisse</w:t>
      </w:r>
      <w:r w:rsidRPr="00AC7C71">
        <w:rPr>
          <w:sz w:val="20"/>
          <w:szCs w:val="20"/>
          <w:u w:val="single"/>
        </w:rPr>
        <w:t>nt</w:t>
      </w:r>
      <w:r w:rsidR="0057318E" w:rsidRPr="00AC7C71">
        <w:rPr>
          <w:sz w:val="20"/>
          <w:szCs w:val="20"/>
          <w:u w:val="single"/>
        </w:rPr>
        <w:t xml:space="preserve"> passer</w:t>
      </w:r>
      <w:r>
        <w:rPr>
          <w:sz w:val="20"/>
          <w:szCs w:val="20"/>
        </w:rPr>
        <w:t xml:space="preserve"> : </w:t>
      </w:r>
      <w:r w:rsidR="0057318E" w:rsidRPr="00AC7C71">
        <w:rPr>
          <w:color w:val="A0006D" w:themeColor="accent4" w:themeShade="BF"/>
          <w:sz w:val="20"/>
          <w:szCs w:val="20"/>
        </w:rPr>
        <w:t>Na</w:t>
      </w:r>
      <w:r w:rsidR="0057318E" w:rsidRPr="00AC7C71">
        <w:rPr>
          <w:sz w:val="20"/>
          <w:szCs w:val="20"/>
        </w:rPr>
        <w:t xml:space="preserve">, </w:t>
      </w:r>
      <w:r w:rsidR="0057318E" w:rsidRPr="00AC7C71">
        <w:rPr>
          <w:color w:val="A0006D" w:themeColor="accent4" w:themeShade="BF"/>
          <w:sz w:val="20"/>
          <w:szCs w:val="20"/>
        </w:rPr>
        <w:t>Ca</w:t>
      </w:r>
      <w:r w:rsidR="0057318E" w:rsidRPr="00AC7C71">
        <w:rPr>
          <w:sz w:val="20"/>
          <w:szCs w:val="20"/>
        </w:rPr>
        <w:t xml:space="preserve"> et un peu de </w:t>
      </w:r>
      <w:r w:rsidR="0057318E" w:rsidRPr="00AC7C71">
        <w:rPr>
          <w:color w:val="A0006D" w:themeColor="accent4" w:themeShade="BF"/>
          <w:sz w:val="20"/>
          <w:szCs w:val="20"/>
        </w:rPr>
        <w:t>K</w:t>
      </w:r>
      <w:r>
        <w:rPr>
          <w:sz w:val="20"/>
          <w:szCs w:val="20"/>
        </w:rPr>
        <w:t xml:space="preserve"> → </w:t>
      </w:r>
      <w:r w:rsidR="0057318E" w:rsidRPr="00AC7C71">
        <w:rPr>
          <w:sz w:val="20"/>
          <w:szCs w:val="20"/>
        </w:rPr>
        <w:t xml:space="preserve">ouverture </w:t>
      </w:r>
      <w:r>
        <w:rPr>
          <w:sz w:val="20"/>
          <w:szCs w:val="20"/>
        </w:rPr>
        <w:t>e</w:t>
      </w:r>
      <w:r w:rsidR="0057318E" w:rsidRPr="00AC7C71">
        <w:rPr>
          <w:sz w:val="20"/>
          <w:szCs w:val="20"/>
        </w:rPr>
        <w:t xml:space="preserve">xcitatrice et dépolarisante </w:t>
      </w:r>
    </w:p>
    <w:p w:rsidR="0057318E" w:rsidRPr="00AC7C71" w:rsidRDefault="00AC7C71" w:rsidP="00AC7C71">
      <w:pPr>
        <w:pStyle w:val="Paragraphedeliste"/>
        <w:numPr>
          <w:ilvl w:val="0"/>
          <w:numId w:val="3"/>
        </w:numPr>
        <w:jc w:val="both"/>
        <w:rPr>
          <w:sz w:val="20"/>
          <w:szCs w:val="20"/>
        </w:rPr>
      </w:pPr>
      <w:r w:rsidRPr="00AC7C71">
        <w:rPr>
          <w:sz w:val="20"/>
          <w:szCs w:val="20"/>
          <w:u w:val="single"/>
        </w:rPr>
        <w:t>F</w:t>
      </w:r>
      <w:r w:rsidR="0057318E" w:rsidRPr="00AC7C71">
        <w:rPr>
          <w:sz w:val="20"/>
          <w:szCs w:val="20"/>
          <w:u w:val="single"/>
        </w:rPr>
        <w:t>amille des canaux TRP</w:t>
      </w:r>
      <w:r>
        <w:rPr>
          <w:sz w:val="20"/>
          <w:szCs w:val="20"/>
        </w:rPr>
        <w:t> : retrouvés</w:t>
      </w:r>
      <w:r w:rsidR="0057318E" w:rsidRPr="00AC7C71">
        <w:rPr>
          <w:sz w:val="20"/>
          <w:szCs w:val="20"/>
        </w:rPr>
        <w:t xml:space="preserve"> dans beaucoup de phénomèn</w:t>
      </w:r>
      <w:r>
        <w:rPr>
          <w:sz w:val="20"/>
          <w:szCs w:val="20"/>
        </w:rPr>
        <w:t xml:space="preserve">es </w:t>
      </w:r>
      <w:r w:rsidRPr="00AC7C71">
        <w:rPr>
          <w:color w:val="A0006D" w:themeColor="accent4" w:themeShade="BF"/>
          <w:sz w:val="20"/>
          <w:szCs w:val="20"/>
        </w:rPr>
        <w:t>sensoriels</w:t>
      </w:r>
      <w:r>
        <w:rPr>
          <w:sz w:val="20"/>
          <w:szCs w:val="20"/>
        </w:rPr>
        <w:t xml:space="preserve"> (vision, audition)</w:t>
      </w:r>
    </w:p>
    <w:p w:rsidR="0057318E" w:rsidRPr="00AC7C71" w:rsidRDefault="00AC7C71" w:rsidP="00AC7C71">
      <w:pPr>
        <w:pStyle w:val="Paragraphedeliste"/>
        <w:numPr>
          <w:ilvl w:val="0"/>
          <w:numId w:val="3"/>
        </w:numPr>
        <w:jc w:val="both"/>
        <w:rPr>
          <w:sz w:val="20"/>
          <w:szCs w:val="20"/>
        </w:rPr>
      </w:pPr>
      <w:r w:rsidRPr="00AC7C71">
        <w:rPr>
          <w:sz w:val="20"/>
          <w:szCs w:val="20"/>
          <w:u w:val="single"/>
        </w:rPr>
        <w:t>A</w:t>
      </w:r>
      <w:r w:rsidR="0057318E" w:rsidRPr="00AC7C71">
        <w:rPr>
          <w:sz w:val="20"/>
          <w:szCs w:val="20"/>
          <w:u w:val="single"/>
        </w:rPr>
        <w:t>ctivé par</w:t>
      </w:r>
      <w:r>
        <w:rPr>
          <w:sz w:val="20"/>
          <w:szCs w:val="20"/>
        </w:rPr>
        <w:t xml:space="preserve"> : </w:t>
      </w:r>
      <w:r w:rsidR="0057318E" w:rsidRPr="00AC7C71">
        <w:rPr>
          <w:color w:val="A0006D" w:themeColor="accent4" w:themeShade="BF"/>
          <w:sz w:val="20"/>
          <w:szCs w:val="20"/>
        </w:rPr>
        <w:t>valinoïdes</w:t>
      </w:r>
      <w:r w:rsidR="0057318E" w:rsidRPr="00AC7C71">
        <w:rPr>
          <w:sz w:val="20"/>
          <w:szCs w:val="20"/>
        </w:rPr>
        <w:t xml:space="preserve"> (= composants des piments</w:t>
      </w:r>
      <w:r>
        <w:rPr>
          <w:sz w:val="20"/>
          <w:szCs w:val="20"/>
        </w:rPr>
        <w:t>, molécule naturelle</w:t>
      </w:r>
      <w:r w:rsidR="0057318E" w:rsidRPr="00AC7C71">
        <w:rPr>
          <w:sz w:val="20"/>
          <w:szCs w:val="20"/>
        </w:rPr>
        <w:t>)</w:t>
      </w:r>
      <w:r>
        <w:rPr>
          <w:sz w:val="20"/>
          <w:szCs w:val="20"/>
        </w:rPr>
        <w:t xml:space="preserve"> → la </w:t>
      </w:r>
      <w:r w:rsidR="0057318E" w:rsidRPr="00AC7C71">
        <w:rPr>
          <w:color w:val="A0006D" w:themeColor="accent4" w:themeShade="BF"/>
          <w:sz w:val="20"/>
          <w:szCs w:val="20"/>
        </w:rPr>
        <w:t>capsaïcine</w:t>
      </w:r>
      <w:r w:rsidR="0057318E" w:rsidRPr="00AC7C71">
        <w:rPr>
          <w:sz w:val="20"/>
          <w:szCs w:val="20"/>
        </w:rPr>
        <w:t xml:space="preserve"> est le composant actif du piment rouge. </w:t>
      </w:r>
      <w:r>
        <w:rPr>
          <w:sz w:val="20"/>
          <w:szCs w:val="20"/>
        </w:rPr>
        <w:t>Q</w:t>
      </w:r>
      <w:r w:rsidR="0057318E" w:rsidRPr="00AC7C71">
        <w:rPr>
          <w:sz w:val="20"/>
          <w:szCs w:val="20"/>
        </w:rPr>
        <w:t xml:space="preserve">uand on mange du piment, ça brûle car </w:t>
      </w:r>
      <w:r>
        <w:rPr>
          <w:sz w:val="20"/>
          <w:szCs w:val="20"/>
        </w:rPr>
        <w:t xml:space="preserve">la capsaïcine active le R au chaud. </w:t>
      </w:r>
    </w:p>
    <w:p w:rsidR="0057318E" w:rsidRPr="000E419F" w:rsidRDefault="00AC7C71" w:rsidP="00AC7C71">
      <w:pPr>
        <w:pStyle w:val="Paragraphedeliste"/>
        <w:numPr>
          <w:ilvl w:val="0"/>
          <w:numId w:val="11"/>
        </w:numPr>
        <w:jc w:val="both"/>
        <w:rPr>
          <w:color w:val="666699"/>
          <w:sz w:val="20"/>
          <w:szCs w:val="20"/>
        </w:rPr>
      </w:pPr>
      <w:r w:rsidRPr="000E419F">
        <w:rPr>
          <w:color w:val="666699"/>
          <w:sz w:val="20"/>
          <w:szCs w:val="20"/>
          <w:u w:val="single"/>
        </w:rPr>
        <w:t>NB</w:t>
      </w:r>
      <w:r w:rsidRPr="000E419F">
        <w:rPr>
          <w:color w:val="666699"/>
          <w:sz w:val="20"/>
          <w:szCs w:val="20"/>
        </w:rPr>
        <w:t> : à</w:t>
      </w:r>
      <w:r w:rsidR="0057318E" w:rsidRPr="000E419F">
        <w:rPr>
          <w:color w:val="666699"/>
          <w:sz w:val="20"/>
          <w:szCs w:val="20"/>
        </w:rPr>
        <w:t xml:space="preserve"> l’inverse, quand on mange un bonbon à la menthe, c’est frais car le menthol </w:t>
      </w:r>
      <w:r w:rsidR="000E419F" w:rsidRPr="000E419F">
        <w:rPr>
          <w:color w:val="666699"/>
          <w:sz w:val="20"/>
          <w:szCs w:val="20"/>
        </w:rPr>
        <w:t>active le R</w:t>
      </w:r>
      <w:r w:rsidR="0057318E" w:rsidRPr="000E419F">
        <w:rPr>
          <w:color w:val="666699"/>
          <w:sz w:val="20"/>
          <w:szCs w:val="20"/>
        </w:rPr>
        <w:t xml:space="preserve"> au froid. </w:t>
      </w:r>
    </w:p>
    <w:p w:rsidR="0057318E" w:rsidRPr="00E86099" w:rsidRDefault="00F75597" w:rsidP="0057318E">
      <w:pPr>
        <w:spacing w:after="0"/>
        <w:jc w:val="both"/>
        <w:rPr>
          <w:sz w:val="10"/>
          <w:szCs w:val="10"/>
        </w:rPr>
      </w:pPr>
      <w:r>
        <w:rPr>
          <w:noProof/>
          <w:lang w:eastAsia="zh-TW"/>
        </w:rPr>
        <w:drawing>
          <wp:anchor distT="0" distB="0" distL="114300" distR="114300" simplePos="0" relativeHeight="251669504" behindDoc="0" locked="0" layoutInCell="1" allowOverlap="1" wp14:anchorId="1778C070" wp14:editId="0E7B56EA">
            <wp:simplePos x="0" y="0"/>
            <wp:positionH relativeFrom="margin">
              <wp:posOffset>-226695</wp:posOffset>
            </wp:positionH>
            <wp:positionV relativeFrom="margin">
              <wp:posOffset>2084705</wp:posOffset>
            </wp:positionV>
            <wp:extent cx="2365375" cy="1362710"/>
            <wp:effectExtent l="0" t="0" r="0" b="8890"/>
            <wp:wrapSquare wrapText="bothSides"/>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2365375" cy="1362710"/>
                    </a:xfrm>
                    <a:prstGeom prst="rect">
                      <a:avLst/>
                    </a:prstGeom>
                  </pic:spPr>
                </pic:pic>
              </a:graphicData>
            </a:graphic>
          </wp:anchor>
        </w:drawing>
      </w:r>
    </w:p>
    <w:p w:rsidR="0057318E" w:rsidRPr="00E86099" w:rsidRDefault="0057318E" w:rsidP="0057318E">
      <w:pPr>
        <w:spacing w:after="0"/>
        <w:jc w:val="both"/>
        <w:rPr>
          <w:sz w:val="20"/>
          <w:szCs w:val="20"/>
        </w:rPr>
      </w:pPr>
      <w:r w:rsidRPr="00E86099">
        <w:rPr>
          <w:sz w:val="20"/>
          <w:szCs w:val="20"/>
        </w:rPr>
        <w:t xml:space="preserve">TRPV1 est présent </w:t>
      </w:r>
      <w:r w:rsidRPr="00E86099">
        <w:rPr>
          <w:sz w:val="20"/>
          <w:szCs w:val="20"/>
          <w:u w:val="single"/>
        </w:rPr>
        <w:t>seulement</w:t>
      </w:r>
      <w:r w:rsidRPr="00E86099">
        <w:rPr>
          <w:sz w:val="20"/>
          <w:szCs w:val="20"/>
        </w:rPr>
        <w:t xml:space="preserve"> dans les </w:t>
      </w:r>
      <w:r w:rsidRPr="00E86099">
        <w:rPr>
          <w:color w:val="333399"/>
          <w:sz w:val="20"/>
          <w:szCs w:val="20"/>
        </w:rPr>
        <w:t>neurones sensoriels nocicepteurs</w:t>
      </w:r>
      <w:r w:rsidRPr="00E86099">
        <w:rPr>
          <w:sz w:val="20"/>
          <w:szCs w:val="20"/>
        </w:rPr>
        <w:t xml:space="preserve"> et est </w:t>
      </w:r>
      <w:r w:rsidRPr="00E86099">
        <w:rPr>
          <w:color w:val="333399"/>
          <w:sz w:val="20"/>
          <w:szCs w:val="20"/>
        </w:rPr>
        <w:t xml:space="preserve">sensible à la capsaïcine </w:t>
      </w:r>
      <w:r w:rsidR="00E86099">
        <w:rPr>
          <w:sz w:val="20"/>
          <w:szCs w:val="20"/>
        </w:rPr>
        <w:t xml:space="preserve">et à la </w:t>
      </w:r>
      <w:r w:rsidR="00E86099" w:rsidRPr="00E86099">
        <w:rPr>
          <w:color w:val="333399"/>
          <w:sz w:val="20"/>
          <w:szCs w:val="20"/>
        </w:rPr>
        <w:t>T°</w:t>
      </w:r>
      <w:r w:rsidRPr="00E86099">
        <w:rPr>
          <w:sz w:val="20"/>
          <w:szCs w:val="20"/>
        </w:rPr>
        <w:t xml:space="preserve">. </w:t>
      </w:r>
    </w:p>
    <w:p w:rsidR="0057318E" w:rsidRPr="0057318E" w:rsidRDefault="0057318E" w:rsidP="0057318E">
      <w:pPr>
        <w:spacing w:after="0"/>
        <w:jc w:val="both"/>
        <w:rPr>
          <w:sz w:val="20"/>
          <w:szCs w:val="20"/>
        </w:rPr>
      </w:pPr>
      <w:r w:rsidRPr="00E86099">
        <w:rPr>
          <w:color w:val="595959" w:themeColor="text1" w:themeTint="A6"/>
          <w:sz w:val="20"/>
          <w:szCs w:val="20"/>
          <w:u w:val="single"/>
        </w:rPr>
        <w:t>En haut à gauche</w:t>
      </w:r>
      <w:r w:rsidR="00E86099" w:rsidRPr="00E86099">
        <w:rPr>
          <w:color w:val="595959" w:themeColor="text1" w:themeTint="A6"/>
          <w:sz w:val="20"/>
          <w:szCs w:val="20"/>
        </w:rPr>
        <w:t xml:space="preserve"> : trace de courant, </w:t>
      </w:r>
      <w:r w:rsidRPr="00E86099">
        <w:rPr>
          <w:color w:val="595959" w:themeColor="text1" w:themeTint="A6"/>
          <w:sz w:val="20"/>
          <w:szCs w:val="20"/>
        </w:rPr>
        <w:t>lorsqu’on met capsaïcine ou cha</w:t>
      </w:r>
      <w:r w:rsidR="00E86099" w:rsidRPr="00E86099">
        <w:rPr>
          <w:color w:val="595959" w:themeColor="text1" w:themeTint="A6"/>
          <w:sz w:val="20"/>
          <w:szCs w:val="20"/>
        </w:rPr>
        <w:t>leur (&gt; 43°C), le canal s’ouvre. Il</w:t>
      </w:r>
      <w:r w:rsidRPr="00E86099">
        <w:rPr>
          <w:color w:val="595959" w:themeColor="text1" w:themeTint="A6"/>
          <w:sz w:val="20"/>
          <w:szCs w:val="20"/>
        </w:rPr>
        <w:t xml:space="preserve"> se ferme lorsque la stimulation est arrêtée. </w:t>
      </w:r>
      <w:r w:rsidR="00E86099">
        <w:rPr>
          <w:sz w:val="20"/>
          <w:szCs w:val="20"/>
        </w:rPr>
        <w:t>TRPV1</w:t>
      </w:r>
      <w:r w:rsidRPr="00E86099">
        <w:rPr>
          <w:sz w:val="20"/>
          <w:szCs w:val="20"/>
        </w:rPr>
        <w:t xml:space="preserve"> est </w:t>
      </w:r>
      <w:r w:rsidR="00E86099">
        <w:rPr>
          <w:sz w:val="20"/>
          <w:szCs w:val="20"/>
        </w:rPr>
        <w:t>aussi</w:t>
      </w:r>
      <w:r w:rsidRPr="00E86099">
        <w:rPr>
          <w:sz w:val="20"/>
          <w:szCs w:val="20"/>
        </w:rPr>
        <w:t xml:space="preserve"> activé par </w:t>
      </w:r>
      <w:r w:rsidR="00E86099">
        <w:rPr>
          <w:sz w:val="20"/>
          <w:szCs w:val="20"/>
        </w:rPr>
        <w:t>les</w:t>
      </w:r>
      <w:r w:rsidRPr="00E86099">
        <w:rPr>
          <w:sz w:val="20"/>
          <w:szCs w:val="20"/>
        </w:rPr>
        <w:t xml:space="preserve"> </w:t>
      </w:r>
      <w:r w:rsidRPr="00E86099">
        <w:rPr>
          <w:color w:val="333399"/>
          <w:sz w:val="20"/>
          <w:szCs w:val="20"/>
        </w:rPr>
        <w:t>protons</w:t>
      </w:r>
      <w:r w:rsidRPr="00E86099">
        <w:rPr>
          <w:sz w:val="20"/>
          <w:szCs w:val="20"/>
        </w:rPr>
        <w:t xml:space="preserve"> (pH acides) et certains </w:t>
      </w:r>
      <w:r w:rsidRPr="00E86099">
        <w:rPr>
          <w:color w:val="333399"/>
          <w:sz w:val="20"/>
          <w:szCs w:val="20"/>
        </w:rPr>
        <w:t>lipides</w:t>
      </w:r>
      <w:r w:rsidR="00E86099">
        <w:rPr>
          <w:color w:val="333399"/>
          <w:sz w:val="20"/>
          <w:szCs w:val="20"/>
        </w:rPr>
        <w:t xml:space="preserve"> </w:t>
      </w:r>
      <w:r w:rsidR="00E86099">
        <w:rPr>
          <w:sz w:val="20"/>
          <w:szCs w:val="20"/>
        </w:rPr>
        <w:t>→ TRPV1 est modulé par plusieurs éléments présents dans l’inflammation.</w:t>
      </w:r>
    </w:p>
    <w:p w:rsidR="0057318E" w:rsidRPr="00E86099" w:rsidRDefault="0057318E" w:rsidP="0057318E">
      <w:pPr>
        <w:spacing w:after="0"/>
        <w:jc w:val="both"/>
        <w:rPr>
          <w:sz w:val="10"/>
          <w:szCs w:val="10"/>
        </w:rPr>
      </w:pPr>
    </w:p>
    <w:p w:rsidR="00E86099" w:rsidRDefault="00E86099" w:rsidP="0057318E">
      <w:pPr>
        <w:spacing w:after="0"/>
        <w:jc w:val="both"/>
        <w:rPr>
          <w:sz w:val="20"/>
          <w:szCs w:val="20"/>
        </w:rPr>
      </w:pPr>
      <w:r>
        <w:rPr>
          <w:sz w:val="20"/>
          <w:szCs w:val="20"/>
        </w:rPr>
        <w:t>La c</w:t>
      </w:r>
      <w:r w:rsidR="0057318E" w:rsidRPr="0057318E">
        <w:rPr>
          <w:sz w:val="20"/>
          <w:szCs w:val="20"/>
        </w:rPr>
        <w:t xml:space="preserve">apsaïcine été utilisée comme </w:t>
      </w:r>
      <w:r w:rsidR="0057318E" w:rsidRPr="00BC4EB4">
        <w:rPr>
          <w:sz w:val="20"/>
          <w:szCs w:val="20"/>
          <w:u w:val="single"/>
        </w:rPr>
        <w:t>analgésique</w:t>
      </w:r>
      <w:r w:rsidR="0057318E" w:rsidRPr="0057318E">
        <w:rPr>
          <w:sz w:val="20"/>
          <w:szCs w:val="20"/>
        </w:rPr>
        <w:t xml:space="preserve">. C’est paradoxal, car </w:t>
      </w:r>
      <w:r>
        <w:rPr>
          <w:sz w:val="20"/>
          <w:szCs w:val="20"/>
        </w:rPr>
        <w:t>elle</w:t>
      </w:r>
      <w:r w:rsidR="0057318E" w:rsidRPr="0057318E">
        <w:rPr>
          <w:sz w:val="20"/>
          <w:szCs w:val="20"/>
        </w:rPr>
        <w:t xml:space="preserve"> active un canal nocicepteur excitateur</w:t>
      </w:r>
      <w:r>
        <w:rPr>
          <w:sz w:val="20"/>
          <w:szCs w:val="20"/>
        </w:rPr>
        <w:t xml:space="preserve">. </w:t>
      </w:r>
    </w:p>
    <w:p w:rsidR="00E86099" w:rsidRDefault="00F75597" w:rsidP="0057318E">
      <w:pPr>
        <w:spacing w:after="0"/>
        <w:jc w:val="both"/>
        <w:rPr>
          <w:sz w:val="20"/>
          <w:szCs w:val="20"/>
        </w:rPr>
      </w:pPr>
      <w:r>
        <w:rPr>
          <w:noProof/>
          <w:lang w:eastAsia="zh-TW"/>
        </w:rPr>
        <w:drawing>
          <wp:anchor distT="0" distB="0" distL="114300" distR="114300" simplePos="0" relativeHeight="251670528" behindDoc="0" locked="0" layoutInCell="1" allowOverlap="1" wp14:anchorId="6EA9AE55" wp14:editId="7E91EC7C">
            <wp:simplePos x="0" y="0"/>
            <wp:positionH relativeFrom="margin">
              <wp:posOffset>3497580</wp:posOffset>
            </wp:positionH>
            <wp:positionV relativeFrom="margin">
              <wp:posOffset>3629660</wp:posOffset>
            </wp:positionV>
            <wp:extent cx="3223260" cy="1863090"/>
            <wp:effectExtent l="0" t="0" r="0" b="3810"/>
            <wp:wrapSquare wrapText="bothSides"/>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223260" cy="1863090"/>
                    </a:xfrm>
                    <a:prstGeom prst="rect">
                      <a:avLst/>
                    </a:prstGeom>
                  </pic:spPr>
                </pic:pic>
              </a:graphicData>
            </a:graphic>
          </wp:anchor>
        </w:drawing>
      </w:r>
    </w:p>
    <w:p w:rsidR="0057318E" w:rsidRPr="0057318E" w:rsidRDefault="0057318E" w:rsidP="0057318E">
      <w:pPr>
        <w:spacing w:after="0"/>
        <w:jc w:val="both"/>
        <w:rPr>
          <w:sz w:val="20"/>
          <w:szCs w:val="20"/>
        </w:rPr>
      </w:pPr>
      <w:r w:rsidRPr="0057318E">
        <w:rPr>
          <w:sz w:val="20"/>
          <w:szCs w:val="20"/>
        </w:rPr>
        <w:t>Ce paradoxe peut être expliqué de 2 façons :</w:t>
      </w:r>
    </w:p>
    <w:p w:rsidR="00E86099" w:rsidRDefault="0057318E" w:rsidP="00E86099">
      <w:pPr>
        <w:pStyle w:val="Paragraphedeliste"/>
        <w:numPr>
          <w:ilvl w:val="0"/>
          <w:numId w:val="3"/>
        </w:numPr>
        <w:jc w:val="both"/>
        <w:rPr>
          <w:sz w:val="20"/>
          <w:szCs w:val="20"/>
        </w:rPr>
      </w:pPr>
      <w:r w:rsidRPr="00E86099">
        <w:rPr>
          <w:color w:val="A0006D" w:themeColor="accent4" w:themeShade="BF"/>
          <w:sz w:val="20"/>
          <w:szCs w:val="20"/>
          <w:u w:val="single"/>
        </w:rPr>
        <w:t>En haut à gauche</w:t>
      </w:r>
      <w:r w:rsidR="00E86099">
        <w:rPr>
          <w:sz w:val="20"/>
          <w:szCs w:val="20"/>
        </w:rPr>
        <w:t xml:space="preserve"> : on voit le </w:t>
      </w:r>
      <w:r w:rsidRPr="00E86099">
        <w:rPr>
          <w:sz w:val="20"/>
          <w:szCs w:val="20"/>
        </w:rPr>
        <w:t xml:space="preserve">courant du canal TRPV1 et on met de la capsaïcine plusieurs fois. </w:t>
      </w:r>
    </w:p>
    <w:p w:rsidR="00E86099" w:rsidRDefault="00E86099" w:rsidP="00E86099">
      <w:pPr>
        <w:pStyle w:val="Paragraphedeliste"/>
        <w:numPr>
          <w:ilvl w:val="0"/>
          <w:numId w:val="5"/>
        </w:numPr>
        <w:jc w:val="both"/>
        <w:rPr>
          <w:sz w:val="20"/>
          <w:szCs w:val="20"/>
        </w:rPr>
      </w:pPr>
      <w:r w:rsidRPr="00BC4EB4">
        <w:rPr>
          <w:i/>
          <w:sz w:val="20"/>
          <w:szCs w:val="20"/>
        </w:rPr>
        <w:t>C</w:t>
      </w:r>
      <w:r w:rsidR="0057318E" w:rsidRPr="00BC4EB4">
        <w:rPr>
          <w:i/>
          <w:sz w:val="20"/>
          <w:szCs w:val="20"/>
        </w:rPr>
        <w:t xml:space="preserve">onditions contrôlées </w:t>
      </w:r>
      <w:r w:rsidRPr="00BC4EB4">
        <w:rPr>
          <w:i/>
          <w:sz w:val="20"/>
          <w:szCs w:val="20"/>
        </w:rPr>
        <w:t>=</w:t>
      </w:r>
      <w:r w:rsidRPr="00E86099">
        <w:rPr>
          <w:color w:val="333399"/>
          <w:sz w:val="20"/>
          <w:szCs w:val="20"/>
        </w:rPr>
        <w:t xml:space="preserve"> </w:t>
      </w:r>
      <w:r w:rsidR="0057318E" w:rsidRPr="00E86099">
        <w:rPr>
          <w:color w:val="333399"/>
          <w:sz w:val="20"/>
          <w:szCs w:val="20"/>
        </w:rPr>
        <w:t>pas de Ca à l’ex</w:t>
      </w:r>
      <w:r w:rsidRPr="00E86099">
        <w:rPr>
          <w:color w:val="333399"/>
          <w:sz w:val="20"/>
          <w:szCs w:val="20"/>
        </w:rPr>
        <w:t>t </w:t>
      </w:r>
      <w:r>
        <w:rPr>
          <w:sz w:val="20"/>
          <w:szCs w:val="20"/>
        </w:rPr>
        <w:t xml:space="preserve">: </w:t>
      </w:r>
      <w:r w:rsidR="0057318E" w:rsidRPr="00E86099">
        <w:rPr>
          <w:sz w:val="20"/>
          <w:szCs w:val="20"/>
        </w:rPr>
        <w:t>chaque fois qu’on met capsaïcine</w:t>
      </w:r>
      <w:r>
        <w:rPr>
          <w:sz w:val="20"/>
          <w:szCs w:val="20"/>
        </w:rPr>
        <w:t xml:space="preserve"> → même niveau d’activation</w:t>
      </w:r>
    </w:p>
    <w:p w:rsidR="00E86099" w:rsidRDefault="00E86099" w:rsidP="00E86099">
      <w:pPr>
        <w:pStyle w:val="Paragraphedeliste"/>
        <w:numPr>
          <w:ilvl w:val="0"/>
          <w:numId w:val="5"/>
        </w:numPr>
        <w:jc w:val="both"/>
        <w:rPr>
          <w:sz w:val="20"/>
          <w:szCs w:val="20"/>
        </w:rPr>
      </w:pPr>
      <w:r w:rsidRPr="00BC4EB4">
        <w:rPr>
          <w:i/>
          <w:sz w:val="20"/>
          <w:szCs w:val="20"/>
        </w:rPr>
        <w:t>C</w:t>
      </w:r>
      <w:r w:rsidR="0057318E" w:rsidRPr="00BC4EB4">
        <w:rPr>
          <w:i/>
          <w:sz w:val="20"/>
          <w:szCs w:val="20"/>
        </w:rPr>
        <w:t xml:space="preserve">onditions </w:t>
      </w:r>
      <w:r w:rsidRPr="00BC4EB4">
        <w:rPr>
          <w:i/>
          <w:sz w:val="20"/>
          <w:szCs w:val="20"/>
        </w:rPr>
        <w:t>avec</w:t>
      </w:r>
      <w:r w:rsidR="0057318E" w:rsidRPr="00BC4EB4">
        <w:rPr>
          <w:i/>
          <w:sz w:val="20"/>
          <w:szCs w:val="20"/>
        </w:rPr>
        <w:t xml:space="preserve"> niveau de</w:t>
      </w:r>
      <w:r w:rsidR="0057318E" w:rsidRPr="00BC4EB4">
        <w:rPr>
          <w:sz w:val="20"/>
          <w:szCs w:val="20"/>
        </w:rPr>
        <w:t xml:space="preserve"> </w:t>
      </w:r>
      <w:r w:rsidR="0057318E" w:rsidRPr="00E86099">
        <w:rPr>
          <w:color w:val="333399"/>
          <w:sz w:val="20"/>
          <w:szCs w:val="20"/>
        </w:rPr>
        <w:t>Ca physiologique</w:t>
      </w:r>
      <w:r>
        <w:rPr>
          <w:sz w:val="20"/>
          <w:szCs w:val="20"/>
        </w:rPr>
        <w:t xml:space="preserve"> : </w:t>
      </w:r>
      <w:r w:rsidR="0057318E" w:rsidRPr="00E86099">
        <w:rPr>
          <w:sz w:val="20"/>
          <w:szCs w:val="20"/>
        </w:rPr>
        <w:t xml:space="preserve">plus on active ce canal, moins il </w:t>
      </w:r>
      <w:r>
        <w:rPr>
          <w:sz w:val="20"/>
          <w:szCs w:val="20"/>
        </w:rPr>
        <w:t xml:space="preserve">est </w:t>
      </w:r>
      <w:r w:rsidR="0057318E" w:rsidRPr="00E86099">
        <w:rPr>
          <w:sz w:val="20"/>
          <w:szCs w:val="20"/>
        </w:rPr>
        <w:t xml:space="preserve">actif. </w:t>
      </w:r>
    </w:p>
    <w:p w:rsidR="0057318E" w:rsidRPr="00E86099" w:rsidRDefault="0057318E" w:rsidP="00E86099">
      <w:pPr>
        <w:pStyle w:val="Paragraphedeliste"/>
        <w:numPr>
          <w:ilvl w:val="0"/>
          <w:numId w:val="11"/>
        </w:numPr>
        <w:jc w:val="both"/>
        <w:rPr>
          <w:color w:val="666699"/>
          <w:sz w:val="20"/>
          <w:szCs w:val="20"/>
        </w:rPr>
      </w:pPr>
      <w:r w:rsidRPr="00BC4EB4">
        <w:rPr>
          <w:sz w:val="20"/>
          <w:szCs w:val="20"/>
        </w:rPr>
        <w:t xml:space="preserve">Ca </w:t>
      </w:r>
      <w:r w:rsidR="00E86099" w:rsidRPr="00BC4EB4">
        <w:rPr>
          <w:sz w:val="20"/>
          <w:szCs w:val="20"/>
        </w:rPr>
        <w:t>brûle</w:t>
      </w:r>
      <w:r w:rsidRPr="00BC4EB4">
        <w:rPr>
          <w:sz w:val="20"/>
          <w:szCs w:val="20"/>
        </w:rPr>
        <w:t xml:space="preserve"> au départ, </w:t>
      </w:r>
      <w:r w:rsidR="00E86099" w:rsidRPr="00BC4EB4">
        <w:rPr>
          <w:sz w:val="20"/>
          <w:szCs w:val="20"/>
        </w:rPr>
        <w:t>puis</w:t>
      </w:r>
      <w:r w:rsidRPr="00BC4EB4">
        <w:rPr>
          <w:sz w:val="20"/>
          <w:szCs w:val="20"/>
        </w:rPr>
        <w:t xml:space="preserve"> le canal sera désensibilisé.</w:t>
      </w:r>
      <w:r w:rsidR="00E86099" w:rsidRPr="00BC4EB4">
        <w:rPr>
          <w:sz w:val="20"/>
          <w:szCs w:val="20"/>
        </w:rPr>
        <w:t xml:space="preserve"> </w:t>
      </w:r>
      <w:r w:rsidRPr="00BC4EB4">
        <w:rPr>
          <w:b/>
          <w:color w:val="2B70FF" w:themeColor="accent6" w:themeTint="99"/>
          <w:sz w:val="20"/>
          <w:szCs w:val="20"/>
        </w:rPr>
        <w:t>TRPV1 désensibilise en présence de Ca</w:t>
      </w:r>
      <w:r w:rsidRPr="00BC4EB4">
        <w:rPr>
          <w:color w:val="2B70FF" w:themeColor="accent6" w:themeTint="99"/>
          <w:sz w:val="20"/>
          <w:szCs w:val="20"/>
        </w:rPr>
        <w:t>.</w:t>
      </w:r>
    </w:p>
    <w:p w:rsidR="00E86099" w:rsidRDefault="0057318E" w:rsidP="0057318E">
      <w:pPr>
        <w:pStyle w:val="Paragraphedeliste"/>
        <w:numPr>
          <w:ilvl w:val="0"/>
          <w:numId w:val="3"/>
        </w:numPr>
        <w:jc w:val="both"/>
        <w:rPr>
          <w:sz w:val="20"/>
          <w:szCs w:val="20"/>
        </w:rPr>
      </w:pPr>
      <w:r w:rsidRPr="00E86099">
        <w:rPr>
          <w:color w:val="A0006D" w:themeColor="accent4" w:themeShade="BF"/>
          <w:sz w:val="20"/>
          <w:szCs w:val="20"/>
          <w:u w:val="single"/>
        </w:rPr>
        <w:t>En bas à droite</w:t>
      </w:r>
      <w:r w:rsidR="00E86099">
        <w:rPr>
          <w:sz w:val="20"/>
          <w:szCs w:val="20"/>
        </w:rPr>
        <w:t xml:space="preserve"> : </w:t>
      </w:r>
      <w:r w:rsidR="00BC4EB4">
        <w:rPr>
          <w:sz w:val="20"/>
          <w:szCs w:val="20"/>
        </w:rPr>
        <w:t xml:space="preserve">₵ </w:t>
      </w:r>
      <w:r w:rsidRPr="00E86099">
        <w:rPr>
          <w:sz w:val="20"/>
          <w:szCs w:val="20"/>
        </w:rPr>
        <w:t>en culture sur lesquelles on met de la capsaïcine de façon chronique (plusieurs heures).</w:t>
      </w:r>
    </w:p>
    <w:p w:rsidR="00E86099" w:rsidRDefault="0057318E" w:rsidP="00BC4EB4">
      <w:pPr>
        <w:pStyle w:val="Paragraphedeliste"/>
        <w:numPr>
          <w:ilvl w:val="0"/>
          <w:numId w:val="5"/>
        </w:numPr>
        <w:jc w:val="both"/>
        <w:rPr>
          <w:sz w:val="20"/>
          <w:szCs w:val="20"/>
        </w:rPr>
      </w:pPr>
      <w:r w:rsidRPr="00BC4EB4">
        <w:rPr>
          <w:i/>
          <w:sz w:val="20"/>
          <w:szCs w:val="20"/>
        </w:rPr>
        <w:t>En haut</w:t>
      </w:r>
      <w:r w:rsidR="00BC4EB4">
        <w:rPr>
          <w:sz w:val="20"/>
          <w:szCs w:val="20"/>
        </w:rPr>
        <w:t xml:space="preserve"> : </w:t>
      </w:r>
      <w:r w:rsidR="00BC4EB4" w:rsidRPr="00BC4EB4">
        <w:rPr>
          <w:color w:val="333399"/>
          <w:sz w:val="20"/>
          <w:szCs w:val="20"/>
        </w:rPr>
        <w:t xml:space="preserve">₵ contrôles </w:t>
      </w:r>
      <w:r w:rsidR="00BC4EB4">
        <w:rPr>
          <w:sz w:val="20"/>
          <w:szCs w:val="20"/>
        </w:rPr>
        <w:t>→</w:t>
      </w:r>
      <w:r w:rsidRPr="00E86099">
        <w:rPr>
          <w:sz w:val="20"/>
          <w:szCs w:val="20"/>
        </w:rPr>
        <w:t xml:space="preserve"> la capsaïcine n’a pas d’effet.</w:t>
      </w:r>
    </w:p>
    <w:p w:rsidR="00BC4EB4" w:rsidRDefault="00BC4EB4" w:rsidP="00BC4EB4">
      <w:pPr>
        <w:pStyle w:val="Paragraphedeliste"/>
        <w:numPr>
          <w:ilvl w:val="0"/>
          <w:numId w:val="5"/>
        </w:numPr>
        <w:jc w:val="both"/>
        <w:rPr>
          <w:sz w:val="20"/>
          <w:szCs w:val="20"/>
        </w:rPr>
      </w:pPr>
      <w:r w:rsidRPr="00BC4EB4">
        <w:rPr>
          <w:i/>
          <w:sz w:val="20"/>
          <w:szCs w:val="20"/>
        </w:rPr>
        <w:t>En bas</w:t>
      </w:r>
      <w:r>
        <w:rPr>
          <w:sz w:val="20"/>
          <w:szCs w:val="20"/>
        </w:rPr>
        <w:t xml:space="preserve"> : </w:t>
      </w:r>
      <w:r w:rsidRPr="00BC4EB4">
        <w:rPr>
          <w:color w:val="333399"/>
          <w:sz w:val="20"/>
          <w:szCs w:val="20"/>
        </w:rPr>
        <w:t xml:space="preserve">₵ </w:t>
      </w:r>
      <w:r w:rsidR="0057318E" w:rsidRPr="00BC4EB4">
        <w:rPr>
          <w:color w:val="333399"/>
          <w:sz w:val="20"/>
          <w:szCs w:val="20"/>
        </w:rPr>
        <w:t xml:space="preserve">qui expriment </w:t>
      </w:r>
      <w:r w:rsidRPr="00BC4EB4">
        <w:rPr>
          <w:color w:val="333399"/>
          <w:sz w:val="20"/>
          <w:szCs w:val="20"/>
        </w:rPr>
        <w:t>artificiellement le canal TRPV1</w:t>
      </w:r>
      <w:r w:rsidR="0057318E" w:rsidRPr="00BC4EB4">
        <w:rPr>
          <w:color w:val="333399"/>
          <w:sz w:val="20"/>
          <w:szCs w:val="20"/>
        </w:rPr>
        <w:t xml:space="preserve"> </w:t>
      </w:r>
      <w:r w:rsidRPr="00BC4EB4">
        <w:rPr>
          <w:sz w:val="20"/>
          <w:szCs w:val="20"/>
        </w:rPr>
        <w:t>→</w:t>
      </w:r>
      <w:r>
        <w:rPr>
          <w:color w:val="333399"/>
          <w:sz w:val="20"/>
          <w:szCs w:val="20"/>
        </w:rPr>
        <w:t xml:space="preserve"> </w:t>
      </w:r>
      <w:r>
        <w:rPr>
          <w:sz w:val="20"/>
          <w:szCs w:val="20"/>
        </w:rPr>
        <w:t>avec</w:t>
      </w:r>
      <w:r w:rsidR="0057318E" w:rsidRPr="00E86099">
        <w:rPr>
          <w:sz w:val="20"/>
          <w:szCs w:val="20"/>
        </w:rPr>
        <w:t xml:space="preserve"> capsaïcine, </w:t>
      </w:r>
      <w:r>
        <w:rPr>
          <w:sz w:val="20"/>
          <w:szCs w:val="20"/>
        </w:rPr>
        <w:t xml:space="preserve">₵ </w:t>
      </w:r>
      <w:r w:rsidR="0057318E" w:rsidRPr="00E86099">
        <w:rPr>
          <w:sz w:val="20"/>
          <w:szCs w:val="20"/>
        </w:rPr>
        <w:t xml:space="preserve">meurent </w:t>
      </w:r>
      <w:r>
        <w:rPr>
          <w:sz w:val="20"/>
          <w:szCs w:val="20"/>
        </w:rPr>
        <w:t>en</w:t>
      </w:r>
      <w:r w:rsidR="0057318E" w:rsidRPr="00E86099">
        <w:rPr>
          <w:sz w:val="20"/>
          <w:szCs w:val="20"/>
        </w:rPr>
        <w:t xml:space="preserve"> quelques heures. </w:t>
      </w:r>
    </w:p>
    <w:p w:rsidR="00BC4EB4" w:rsidRPr="00BC4EB4" w:rsidRDefault="00BC4EB4" w:rsidP="00BC4EB4">
      <w:pPr>
        <w:spacing w:after="0"/>
        <w:jc w:val="both"/>
        <w:rPr>
          <w:sz w:val="8"/>
          <w:szCs w:val="8"/>
        </w:rPr>
      </w:pPr>
    </w:p>
    <w:p w:rsidR="0057318E" w:rsidRPr="00BC4EB4" w:rsidRDefault="00BC4EB4" w:rsidP="00BC4EB4">
      <w:pPr>
        <w:spacing w:after="0"/>
        <w:jc w:val="both"/>
        <w:rPr>
          <w:sz w:val="20"/>
          <w:szCs w:val="20"/>
        </w:rPr>
      </w:pPr>
      <w:r>
        <w:rPr>
          <w:sz w:val="20"/>
          <w:szCs w:val="20"/>
        </w:rPr>
        <w:t xml:space="preserve">En fait, </w:t>
      </w:r>
      <w:r w:rsidR="0057318E" w:rsidRPr="00BC4EB4">
        <w:rPr>
          <w:color w:val="A0006D" w:themeColor="accent4" w:themeShade="BF"/>
          <w:sz w:val="20"/>
          <w:szCs w:val="20"/>
        </w:rPr>
        <w:t>TRPV1</w:t>
      </w:r>
      <w:r w:rsidR="0057318E" w:rsidRPr="00BC4EB4">
        <w:rPr>
          <w:sz w:val="20"/>
          <w:szCs w:val="20"/>
        </w:rPr>
        <w:t xml:space="preserve"> laisse entrer du Ca</w:t>
      </w:r>
      <w:r>
        <w:rPr>
          <w:sz w:val="20"/>
          <w:szCs w:val="20"/>
        </w:rPr>
        <w:t xml:space="preserve"> → </w:t>
      </w:r>
      <w:r w:rsidR="0057318E" w:rsidRPr="00BC4EB4">
        <w:rPr>
          <w:sz w:val="20"/>
          <w:szCs w:val="20"/>
        </w:rPr>
        <w:t xml:space="preserve">délétère pour la </w:t>
      </w:r>
      <w:r>
        <w:rPr>
          <w:sz w:val="20"/>
          <w:szCs w:val="20"/>
        </w:rPr>
        <w:t>₵ qui meurt</w:t>
      </w:r>
      <w:r w:rsidR="0057318E" w:rsidRPr="00BC4EB4">
        <w:rPr>
          <w:sz w:val="20"/>
          <w:szCs w:val="20"/>
        </w:rPr>
        <w:t xml:space="preserve">. </w:t>
      </w:r>
      <w:r>
        <w:rPr>
          <w:sz w:val="20"/>
          <w:szCs w:val="20"/>
        </w:rPr>
        <w:t>S</w:t>
      </w:r>
      <w:r w:rsidR="0057318E" w:rsidRPr="00BC4EB4">
        <w:rPr>
          <w:sz w:val="20"/>
          <w:szCs w:val="20"/>
        </w:rPr>
        <w:t xml:space="preserve">i on applique de façon </w:t>
      </w:r>
      <w:r w:rsidR="0057318E" w:rsidRPr="00BC4EB4">
        <w:rPr>
          <w:sz w:val="20"/>
          <w:szCs w:val="20"/>
          <w:u w:val="single"/>
        </w:rPr>
        <w:t>répétée</w:t>
      </w:r>
      <w:r w:rsidR="0057318E" w:rsidRPr="00BC4EB4">
        <w:rPr>
          <w:sz w:val="20"/>
          <w:szCs w:val="20"/>
        </w:rPr>
        <w:t xml:space="preserve"> de la capsaïcine et qu’on stimule </w:t>
      </w:r>
      <w:r w:rsidR="0057318E" w:rsidRPr="00BC4EB4">
        <w:rPr>
          <w:sz w:val="20"/>
          <w:szCs w:val="20"/>
          <w:u w:val="single"/>
        </w:rPr>
        <w:t>chroniquement</w:t>
      </w:r>
      <w:r w:rsidR="0057318E" w:rsidRPr="00BC4EB4">
        <w:rPr>
          <w:sz w:val="20"/>
          <w:szCs w:val="20"/>
        </w:rPr>
        <w:t xml:space="preserve"> les terminaisons nerveuses, on va non pas avoir une mort des neurones, mais une </w:t>
      </w:r>
      <w:r w:rsidR="0057318E" w:rsidRPr="00BC4EB4">
        <w:rPr>
          <w:sz w:val="20"/>
          <w:szCs w:val="20"/>
          <w:u w:val="single"/>
        </w:rPr>
        <w:t>dégénérescence des fibres</w:t>
      </w:r>
      <w:r w:rsidR="0057318E" w:rsidRPr="00BC4EB4">
        <w:rPr>
          <w:sz w:val="20"/>
          <w:szCs w:val="20"/>
        </w:rPr>
        <w:t xml:space="preserve"> directement exposées à la capsaïcine</w:t>
      </w:r>
      <w:r>
        <w:rPr>
          <w:sz w:val="20"/>
          <w:szCs w:val="20"/>
        </w:rPr>
        <w:t xml:space="preserve"> →</w:t>
      </w:r>
      <w:r w:rsidR="0057318E" w:rsidRPr="00BC4EB4">
        <w:rPr>
          <w:sz w:val="20"/>
          <w:szCs w:val="20"/>
        </w:rPr>
        <w:t xml:space="preserve"> </w:t>
      </w:r>
      <w:r w:rsidR="0057318E" w:rsidRPr="00BC4EB4">
        <w:rPr>
          <w:color w:val="333399"/>
          <w:sz w:val="20"/>
          <w:szCs w:val="20"/>
        </w:rPr>
        <w:t>plus de fibres</w:t>
      </w:r>
      <w:r w:rsidRPr="00BC4EB4">
        <w:rPr>
          <w:color w:val="333399"/>
          <w:sz w:val="20"/>
          <w:szCs w:val="20"/>
        </w:rPr>
        <w:t xml:space="preserve"> → </w:t>
      </w:r>
      <w:r w:rsidR="0057318E" w:rsidRPr="00BC4EB4">
        <w:rPr>
          <w:color w:val="333399"/>
          <w:sz w:val="20"/>
          <w:szCs w:val="20"/>
        </w:rPr>
        <w:t>douleur diminue</w:t>
      </w:r>
      <w:r w:rsidR="0057318E" w:rsidRPr="00BC4EB4">
        <w:rPr>
          <w:sz w:val="20"/>
          <w:szCs w:val="20"/>
        </w:rPr>
        <w:t xml:space="preserve">. Si on arrête ces expositions, les fibres repoussent et on regagne une sensibilité. </w:t>
      </w:r>
      <w:r w:rsidRPr="00BC4EB4">
        <w:rPr>
          <w:i/>
          <w:color w:val="595959" w:themeColor="text1" w:themeTint="A6"/>
          <w:sz w:val="20"/>
          <w:szCs w:val="20"/>
        </w:rPr>
        <w:t>L</w:t>
      </w:r>
      <w:r w:rsidR="0057318E" w:rsidRPr="00BC4EB4">
        <w:rPr>
          <w:i/>
          <w:color w:val="595959" w:themeColor="text1" w:themeTint="A6"/>
          <w:sz w:val="20"/>
          <w:szCs w:val="20"/>
        </w:rPr>
        <w:t xml:space="preserve">es personnes qui mangent très épicé ne sentent plus cette sensation de brûlure car une partie des fibres présentes dans la bouche dégénère </w:t>
      </w:r>
      <w:r>
        <w:rPr>
          <w:i/>
          <w:color w:val="595959" w:themeColor="text1" w:themeTint="A6"/>
          <w:sz w:val="20"/>
          <w:szCs w:val="20"/>
        </w:rPr>
        <w:t xml:space="preserve">→ </w:t>
      </w:r>
      <w:r w:rsidR="0057318E" w:rsidRPr="00BC4EB4">
        <w:rPr>
          <w:i/>
          <w:color w:val="595959" w:themeColor="text1" w:themeTint="A6"/>
          <w:sz w:val="20"/>
          <w:szCs w:val="20"/>
        </w:rPr>
        <w:t>perte de la sensation.</w:t>
      </w:r>
      <w:r w:rsidR="0057318E" w:rsidRPr="00BC4EB4">
        <w:rPr>
          <w:color w:val="595959" w:themeColor="text1" w:themeTint="A6"/>
          <w:sz w:val="20"/>
          <w:szCs w:val="20"/>
        </w:rPr>
        <w:t xml:space="preserve"> </w:t>
      </w:r>
    </w:p>
    <w:p w:rsidR="0057318E" w:rsidRPr="00F75597" w:rsidRDefault="0057318E" w:rsidP="0057318E">
      <w:pPr>
        <w:spacing w:after="0"/>
        <w:jc w:val="both"/>
        <w:rPr>
          <w:sz w:val="10"/>
          <w:szCs w:val="10"/>
        </w:rPr>
      </w:pPr>
    </w:p>
    <w:p w:rsidR="00603F0E" w:rsidRDefault="0057318E" w:rsidP="00603F0E">
      <w:pPr>
        <w:spacing w:after="0"/>
        <w:jc w:val="both"/>
        <w:rPr>
          <w:sz w:val="20"/>
          <w:szCs w:val="20"/>
        </w:rPr>
      </w:pPr>
      <w:r w:rsidRPr="0057318E">
        <w:rPr>
          <w:sz w:val="20"/>
          <w:szCs w:val="20"/>
        </w:rPr>
        <w:t xml:space="preserve">On a un candidat pour un </w:t>
      </w:r>
      <w:r w:rsidR="00BC4EB4">
        <w:rPr>
          <w:sz w:val="20"/>
          <w:szCs w:val="20"/>
        </w:rPr>
        <w:t>R</w:t>
      </w:r>
      <w:r w:rsidRPr="0057318E">
        <w:rPr>
          <w:sz w:val="20"/>
          <w:szCs w:val="20"/>
        </w:rPr>
        <w:t xml:space="preserve"> à la chaleur</w:t>
      </w:r>
      <w:r w:rsidR="00BC4EB4">
        <w:rPr>
          <w:sz w:val="20"/>
          <w:szCs w:val="20"/>
        </w:rPr>
        <w:t xml:space="preserve"> qu’on va essayer de démontrer avec </w:t>
      </w:r>
      <w:r w:rsidRPr="0057318E">
        <w:rPr>
          <w:sz w:val="20"/>
          <w:szCs w:val="20"/>
        </w:rPr>
        <w:t>un animal transgénique en lui enlevant le gène d’intérêt</w:t>
      </w:r>
      <w:r w:rsidR="00BC4EB4">
        <w:rPr>
          <w:sz w:val="20"/>
          <w:szCs w:val="20"/>
        </w:rPr>
        <w:t xml:space="preserve"> et en observant son phénotype : </w:t>
      </w:r>
      <w:r w:rsidR="00603F0E">
        <w:rPr>
          <w:sz w:val="20"/>
          <w:szCs w:val="20"/>
        </w:rPr>
        <w:t>o</w:t>
      </w:r>
      <w:r w:rsidRPr="00603F0E">
        <w:rPr>
          <w:sz w:val="20"/>
          <w:szCs w:val="20"/>
        </w:rPr>
        <w:t xml:space="preserve">n </w:t>
      </w:r>
      <w:r w:rsidR="00BC4EB4" w:rsidRPr="00603F0E">
        <w:rPr>
          <w:sz w:val="20"/>
          <w:szCs w:val="20"/>
          <w:u w:val="single"/>
        </w:rPr>
        <w:t>enlève</w:t>
      </w:r>
      <w:r w:rsidRPr="00603F0E">
        <w:rPr>
          <w:sz w:val="20"/>
          <w:szCs w:val="20"/>
          <w:u w:val="single"/>
        </w:rPr>
        <w:t xml:space="preserve"> TRPV1</w:t>
      </w:r>
      <w:r w:rsidRPr="00603F0E">
        <w:rPr>
          <w:sz w:val="20"/>
          <w:szCs w:val="20"/>
        </w:rPr>
        <w:t xml:space="preserve"> et regard</w:t>
      </w:r>
      <w:r w:rsidR="00BC4EB4" w:rsidRPr="00603F0E">
        <w:rPr>
          <w:sz w:val="20"/>
          <w:szCs w:val="20"/>
        </w:rPr>
        <w:t>e</w:t>
      </w:r>
      <w:r w:rsidRPr="00603F0E">
        <w:rPr>
          <w:sz w:val="20"/>
          <w:szCs w:val="20"/>
        </w:rPr>
        <w:t xml:space="preserve"> si la souris </w:t>
      </w:r>
      <w:r w:rsidR="00BC4EB4" w:rsidRPr="00603F0E">
        <w:rPr>
          <w:sz w:val="20"/>
          <w:szCs w:val="20"/>
        </w:rPr>
        <w:t>est</w:t>
      </w:r>
      <w:r w:rsidRPr="00603F0E">
        <w:rPr>
          <w:sz w:val="20"/>
          <w:szCs w:val="20"/>
        </w:rPr>
        <w:t xml:space="preserve"> sensible </w:t>
      </w:r>
      <w:r w:rsidR="00BC4EB4" w:rsidRPr="00603F0E">
        <w:rPr>
          <w:sz w:val="20"/>
          <w:szCs w:val="20"/>
        </w:rPr>
        <w:t>aux</w:t>
      </w:r>
      <w:r w:rsidRPr="00603F0E">
        <w:rPr>
          <w:sz w:val="20"/>
          <w:szCs w:val="20"/>
        </w:rPr>
        <w:t xml:space="preserve"> stimulations mécaniques, thermiques dans </w:t>
      </w:r>
      <w:r w:rsidR="00603F0E">
        <w:rPr>
          <w:sz w:val="20"/>
          <w:szCs w:val="20"/>
        </w:rPr>
        <w:t>d</w:t>
      </w:r>
      <w:r w:rsidRPr="00603F0E">
        <w:rPr>
          <w:sz w:val="20"/>
          <w:szCs w:val="20"/>
        </w:rPr>
        <w:t xml:space="preserve">es conditions normales </w:t>
      </w:r>
      <w:r w:rsidR="00603F0E">
        <w:rPr>
          <w:sz w:val="20"/>
          <w:szCs w:val="20"/>
        </w:rPr>
        <w:t>et quand une</w:t>
      </w:r>
      <w:r w:rsidRPr="00603F0E">
        <w:rPr>
          <w:sz w:val="20"/>
          <w:szCs w:val="20"/>
        </w:rPr>
        <w:t xml:space="preserve"> inflammation </w:t>
      </w:r>
      <w:r w:rsidR="00603F0E">
        <w:rPr>
          <w:sz w:val="20"/>
          <w:szCs w:val="20"/>
        </w:rPr>
        <w:t>est</w:t>
      </w:r>
      <w:r w:rsidRPr="00603F0E">
        <w:rPr>
          <w:sz w:val="20"/>
          <w:szCs w:val="20"/>
        </w:rPr>
        <w:t xml:space="preserve"> générée dans la patte.</w:t>
      </w:r>
    </w:p>
    <w:p w:rsidR="00603F0E" w:rsidRPr="00603F0E" w:rsidRDefault="00603F0E" w:rsidP="00603F0E">
      <w:pPr>
        <w:spacing w:after="0"/>
        <w:jc w:val="both"/>
        <w:rPr>
          <w:sz w:val="8"/>
          <w:szCs w:val="8"/>
        </w:rPr>
      </w:pPr>
    </w:p>
    <w:p w:rsidR="00603F0E" w:rsidRPr="00603F0E" w:rsidRDefault="00603F0E" w:rsidP="00603F0E">
      <w:pPr>
        <w:pStyle w:val="Paragraphedeliste"/>
        <w:numPr>
          <w:ilvl w:val="0"/>
          <w:numId w:val="3"/>
        </w:numPr>
        <w:jc w:val="both"/>
        <w:rPr>
          <w:sz w:val="20"/>
          <w:szCs w:val="20"/>
        </w:rPr>
      </w:pPr>
      <w:r w:rsidRPr="00603F0E">
        <w:rPr>
          <w:color w:val="333399"/>
          <w:sz w:val="20"/>
          <w:szCs w:val="20"/>
          <w:u w:val="single"/>
        </w:rPr>
        <w:t>Sensibilité mécanique</w:t>
      </w:r>
      <w:r>
        <w:rPr>
          <w:sz w:val="20"/>
          <w:szCs w:val="20"/>
        </w:rPr>
        <w:t xml:space="preserve"> : des </w:t>
      </w:r>
      <w:r w:rsidR="0057318E" w:rsidRPr="00603F0E">
        <w:rPr>
          <w:sz w:val="20"/>
          <w:szCs w:val="20"/>
        </w:rPr>
        <w:t xml:space="preserve">petits filaments calibrés </w:t>
      </w:r>
      <w:r>
        <w:rPr>
          <w:sz w:val="20"/>
          <w:szCs w:val="20"/>
        </w:rPr>
        <w:t>so</w:t>
      </w:r>
      <w:r w:rsidR="0057318E" w:rsidRPr="00603F0E">
        <w:rPr>
          <w:sz w:val="20"/>
          <w:szCs w:val="20"/>
        </w:rPr>
        <w:t>n</w:t>
      </w:r>
      <w:r>
        <w:rPr>
          <w:sz w:val="20"/>
          <w:szCs w:val="20"/>
        </w:rPr>
        <w:t>t appliqués</w:t>
      </w:r>
      <w:r w:rsidR="0057318E" w:rsidRPr="00603F0E">
        <w:rPr>
          <w:sz w:val="20"/>
          <w:szCs w:val="20"/>
        </w:rPr>
        <w:t xml:space="preserve"> sur la patte et au moment où la souris retire la patte</w:t>
      </w:r>
      <w:r>
        <w:rPr>
          <w:sz w:val="20"/>
          <w:szCs w:val="20"/>
        </w:rPr>
        <w:t xml:space="preserve"> →</w:t>
      </w:r>
      <w:r w:rsidR="0057318E" w:rsidRPr="00603F0E">
        <w:rPr>
          <w:sz w:val="20"/>
          <w:szCs w:val="20"/>
        </w:rPr>
        <w:t xml:space="preserve"> seuil douloureux. </w:t>
      </w:r>
      <w:r w:rsidR="0057318E" w:rsidRPr="00603F0E">
        <w:rPr>
          <w:i/>
          <w:color w:val="666699"/>
          <w:sz w:val="20"/>
          <w:szCs w:val="20"/>
        </w:rPr>
        <w:t xml:space="preserve">Plus </w:t>
      </w:r>
      <w:r w:rsidRPr="00603F0E">
        <w:rPr>
          <w:i/>
          <w:color w:val="666699"/>
          <w:sz w:val="20"/>
          <w:szCs w:val="20"/>
        </w:rPr>
        <w:t>le</w:t>
      </w:r>
      <w:r w:rsidR="0057318E" w:rsidRPr="00603F0E">
        <w:rPr>
          <w:i/>
          <w:color w:val="666699"/>
          <w:sz w:val="20"/>
          <w:szCs w:val="20"/>
        </w:rPr>
        <w:t xml:space="preserve"> seuil douloureux </w:t>
      </w:r>
      <w:r w:rsidRPr="00603F0E">
        <w:rPr>
          <w:i/>
          <w:color w:val="666699"/>
          <w:sz w:val="20"/>
          <w:szCs w:val="20"/>
        </w:rPr>
        <w:t xml:space="preserve">est </w:t>
      </w:r>
      <w:r w:rsidR="0057318E" w:rsidRPr="00603F0E">
        <w:rPr>
          <w:i/>
          <w:color w:val="666699"/>
          <w:sz w:val="20"/>
          <w:szCs w:val="20"/>
        </w:rPr>
        <w:t>bas, plus elle retire pour des poids faibles et inversement.</w:t>
      </w:r>
      <w:r w:rsidR="0057318E" w:rsidRPr="00603F0E">
        <w:rPr>
          <w:sz w:val="20"/>
          <w:szCs w:val="20"/>
        </w:rPr>
        <w:t xml:space="preserve"> </w:t>
      </w:r>
      <w:r w:rsidRPr="00603F0E">
        <w:rPr>
          <w:sz w:val="20"/>
          <w:szCs w:val="20"/>
        </w:rPr>
        <w:t xml:space="preserve">Si compare souris normale et souris sans TRPV1 → </w:t>
      </w:r>
      <w:r w:rsidR="0057318E" w:rsidRPr="00603F0E">
        <w:rPr>
          <w:sz w:val="20"/>
          <w:szCs w:val="20"/>
          <w:u w:val="single"/>
        </w:rPr>
        <w:t>pas de différence</w:t>
      </w:r>
      <w:r w:rsidRPr="00603F0E">
        <w:rPr>
          <w:sz w:val="20"/>
          <w:szCs w:val="20"/>
        </w:rPr>
        <w:t xml:space="preserve"> dans les conditions normales et d’inflam. </w:t>
      </w:r>
    </w:p>
    <w:p w:rsidR="0057318E" w:rsidRDefault="0057318E" w:rsidP="00603F0E">
      <w:pPr>
        <w:pStyle w:val="Paragraphedeliste"/>
        <w:numPr>
          <w:ilvl w:val="0"/>
          <w:numId w:val="11"/>
        </w:numPr>
        <w:jc w:val="both"/>
        <w:rPr>
          <w:color w:val="A0006D" w:themeColor="accent4" w:themeShade="BF"/>
          <w:sz w:val="20"/>
          <w:szCs w:val="20"/>
        </w:rPr>
      </w:pPr>
      <w:r w:rsidRPr="00603F0E">
        <w:rPr>
          <w:color w:val="A0006D" w:themeColor="accent4" w:themeShade="BF"/>
          <w:sz w:val="20"/>
          <w:szCs w:val="20"/>
        </w:rPr>
        <w:t>Ce canal sensible à la température n’est pas impliqué dans la perception mécanique.</w:t>
      </w:r>
    </w:p>
    <w:p w:rsidR="0057318E" w:rsidRPr="00603F0E" w:rsidRDefault="00603F0E" w:rsidP="00603F0E">
      <w:pPr>
        <w:pStyle w:val="Paragraphedeliste"/>
        <w:numPr>
          <w:ilvl w:val="0"/>
          <w:numId w:val="3"/>
        </w:numPr>
        <w:jc w:val="both"/>
        <w:rPr>
          <w:sz w:val="20"/>
          <w:szCs w:val="20"/>
        </w:rPr>
      </w:pPr>
      <w:r w:rsidRPr="00603F0E">
        <w:rPr>
          <w:color w:val="333399"/>
          <w:sz w:val="20"/>
          <w:szCs w:val="20"/>
          <w:u w:val="single"/>
        </w:rPr>
        <w:t>Sensibilité thermique</w:t>
      </w:r>
      <w:r>
        <w:rPr>
          <w:sz w:val="20"/>
          <w:szCs w:val="20"/>
        </w:rPr>
        <w:t> : o</w:t>
      </w:r>
      <w:r w:rsidR="0057318E" w:rsidRPr="00603F0E">
        <w:rPr>
          <w:sz w:val="20"/>
          <w:szCs w:val="20"/>
        </w:rPr>
        <w:t xml:space="preserve">n met la souris sur une plaque à 50°C, et on calcule la latence au bout de laquelle la souris soulève la patte. </w:t>
      </w:r>
      <w:r w:rsidR="0057318E" w:rsidRPr="00603F0E">
        <w:rPr>
          <w:i/>
          <w:color w:val="666699"/>
          <w:sz w:val="20"/>
          <w:szCs w:val="20"/>
        </w:rPr>
        <w:t>Plus le temps et élevée, plus le seuil douloureux est élevé et inversement.</w:t>
      </w:r>
    </w:p>
    <w:p w:rsidR="00603F0E" w:rsidRDefault="00603F0E" w:rsidP="00603F0E">
      <w:pPr>
        <w:pStyle w:val="Paragraphedeliste"/>
        <w:numPr>
          <w:ilvl w:val="0"/>
          <w:numId w:val="5"/>
        </w:numPr>
        <w:jc w:val="both"/>
        <w:rPr>
          <w:sz w:val="20"/>
          <w:szCs w:val="20"/>
        </w:rPr>
      </w:pPr>
      <w:r w:rsidRPr="00603F0E">
        <w:rPr>
          <w:sz w:val="20"/>
          <w:szCs w:val="20"/>
          <w:u w:val="single"/>
        </w:rPr>
        <w:t>E</w:t>
      </w:r>
      <w:r w:rsidR="0057318E" w:rsidRPr="00603F0E">
        <w:rPr>
          <w:sz w:val="20"/>
          <w:szCs w:val="20"/>
          <w:u w:val="single"/>
        </w:rPr>
        <w:t>tat de base</w:t>
      </w:r>
      <w:r>
        <w:rPr>
          <w:sz w:val="20"/>
          <w:szCs w:val="20"/>
        </w:rPr>
        <w:t xml:space="preserve"> : </w:t>
      </w:r>
      <w:r w:rsidR="0057318E" w:rsidRPr="00603F0E">
        <w:rPr>
          <w:sz w:val="20"/>
          <w:szCs w:val="20"/>
        </w:rPr>
        <w:t xml:space="preserve">souris </w:t>
      </w:r>
      <w:r>
        <w:rPr>
          <w:sz w:val="20"/>
          <w:szCs w:val="20"/>
        </w:rPr>
        <w:t>sans</w:t>
      </w:r>
      <w:r w:rsidR="0057318E" w:rsidRPr="00603F0E">
        <w:rPr>
          <w:sz w:val="20"/>
          <w:szCs w:val="20"/>
        </w:rPr>
        <w:t xml:space="preserve"> TRPV1 est sensible de la même façon. </w:t>
      </w:r>
    </w:p>
    <w:p w:rsidR="0057318E" w:rsidRPr="00603F0E" w:rsidRDefault="00603F0E" w:rsidP="00603F0E">
      <w:pPr>
        <w:pStyle w:val="Paragraphedeliste"/>
        <w:numPr>
          <w:ilvl w:val="0"/>
          <w:numId w:val="5"/>
        </w:numPr>
        <w:jc w:val="both"/>
        <w:rPr>
          <w:sz w:val="20"/>
          <w:szCs w:val="20"/>
        </w:rPr>
      </w:pPr>
      <w:r w:rsidRPr="00603F0E">
        <w:rPr>
          <w:sz w:val="20"/>
          <w:szCs w:val="20"/>
          <w:u w:val="single"/>
        </w:rPr>
        <w:t>Inflammation</w:t>
      </w:r>
      <w:r>
        <w:rPr>
          <w:sz w:val="20"/>
          <w:szCs w:val="20"/>
        </w:rPr>
        <w:t xml:space="preserve"> : </w:t>
      </w:r>
      <w:r w:rsidR="0057318E" w:rsidRPr="00603F0E">
        <w:rPr>
          <w:sz w:val="20"/>
          <w:szCs w:val="20"/>
        </w:rPr>
        <w:t xml:space="preserve">souris </w:t>
      </w:r>
      <w:r>
        <w:rPr>
          <w:sz w:val="20"/>
          <w:szCs w:val="20"/>
        </w:rPr>
        <w:t>normal</w:t>
      </w:r>
      <w:r w:rsidR="0057318E" w:rsidRPr="00603F0E">
        <w:rPr>
          <w:sz w:val="20"/>
          <w:szCs w:val="20"/>
        </w:rPr>
        <w:t xml:space="preserve"> hyperalgique </w:t>
      </w:r>
      <w:r>
        <w:rPr>
          <w:sz w:val="20"/>
          <w:szCs w:val="20"/>
        </w:rPr>
        <w:t>et</w:t>
      </w:r>
      <w:r w:rsidR="0057318E" w:rsidRPr="00603F0E">
        <w:rPr>
          <w:sz w:val="20"/>
          <w:szCs w:val="20"/>
        </w:rPr>
        <w:t xml:space="preserve"> souris </w:t>
      </w:r>
      <w:r>
        <w:rPr>
          <w:sz w:val="20"/>
          <w:szCs w:val="20"/>
        </w:rPr>
        <w:t>sans</w:t>
      </w:r>
      <w:r w:rsidR="0057318E" w:rsidRPr="00603F0E">
        <w:rPr>
          <w:sz w:val="20"/>
          <w:szCs w:val="20"/>
        </w:rPr>
        <w:t xml:space="preserve"> TRPV1 réagit comme </w:t>
      </w:r>
      <w:r>
        <w:rPr>
          <w:sz w:val="20"/>
          <w:szCs w:val="20"/>
        </w:rPr>
        <w:t>en</w:t>
      </w:r>
      <w:r w:rsidR="0057318E" w:rsidRPr="00603F0E">
        <w:rPr>
          <w:sz w:val="20"/>
          <w:szCs w:val="20"/>
        </w:rPr>
        <w:t xml:space="preserve"> conditions normales </w:t>
      </w:r>
      <w:r>
        <w:rPr>
          <w:sz w:val="20"/>
          <w:szCs w:val="20"/>
        </w:rPr>
        <w:t>→ perte de l’hyperalgésie inflammatoire</w:t>
      </w:r>
    </w:p>
    <w:p w:rsidR="0057318E" w:rsidRPr="00603F0E" w:rsidRDefault="00603F0E" w:rsidP="00603F0E">
      <w:pPr>
        <w:pStyle w:val="Paragraphedeliste"/>
        <w:numPr>
          <w:ilvl w:val="0"/>
          <w:numId w:val="11"/>
        </w:numPr>
        <w:jc w:val="both"/>
        <w:rPr>
          <w:color w:val="A0006D" w:themeColor="accent4" w:themeShade="BF"/>
          <w:sz w:val="20"/>
          <w:szCs w:val="20"/>
        </w:rPr>
      </w:pPr>
      <w:r w:rsidRPr="00603F0E">
        <w:rPr>
          <w:color w:val="A0006D" w:themeColor="accent4" w:themeShade="BF"/>
          <w:sz w:val="20"/>
          <w:szCs w:val="20"/>
        </w:rPr>
        <w:t>Ce</w:t>
      </w:r>
      <w:r w:rsidR="0057318E" w:rsidRPr="00603F0E">
        <w:rPr>
          <w:color w:val="A0006D" w:themeColor="accent4" w:themeShade="BF"/>
          <w:sz w:val="20"/>
          <w:szCs w:val="20"/>
        </w:rPr>
        <w:t xml:space="preserve"> canal aurait un rôle dans les conditions inflammatoires pour les stimulations thermiques, mais pas les mécaniques, mais qui n’aurait </w:t>
      </w:r>
      <w:r w:rsidRPr="00603F0E">
        <w:rPr>
          <w:color w:val="A0006D" w:themeColor="accent4" w:themeShade="BF"/>
          <w:sz w:val="20"/>
          <w:szCs w:val="20"/>
        </w:rPr>
        <w:t>peut-être</w:t>
      </w:r>
      <w:r w:rsidR="0057318E" w:rsidRPr="00603F0E">
        <w:rPr>
          <w:color w:val="A0006D" w:themeColor="accent4" w:themeShade="BF"/>
          <w:sz w:val="20"/>
          <w:szCs w:val="20"/>
        </w:rPr>
        <w:t xml:space="preserve"> pas un rôle aussi fort dans les conditions de bases. </w:t>
      </w:r>
    </w:p>
    <w:p w:rsidR="0057318E" w:rsidRPr="00603F0E" w:rsidRDefault="00F75597" w:rsidP="0057318E">
      <w:pPr>
        <w:spacing w:after="0"/>
        <w:jc w:val="both"/>
        <w:rPr>
          <w:sz w:val="10"/>
          <w:szCs w:val="10"/>
        </w:rPr>
      </w:pPr>
      <w:r>
        <w:rPr>
          <w:noProof/>
          <w:lang w:eastAsia="zh-TW"/>
        </w:rPr>
        <w:drawing>
          <wp:inline distT="0" distB="0" distL="0" distR="0" wp14:anchorId="7E7580A9" wp14:editId="1B3189A2">
            <wp:extent cx="5972810" cy="3213735"/>
            <wp:effectExtent l="0" t="0" r="8890" b="5715"/>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972810" cy="3213735"/>
                    </a:xfrm>
                    <a:prstGeom prst="rect">
                      <a:avLst/>
                    </a:prstGeom>
                  </pic:spPr>
                </pic:pic>
              </a:graphicData>
            </a:graphic>
          </wp:inline>
        </w:drawing>
      </w:r>
    </w:p>
    <w:p w:rsidR="0057318E" w:rsidRPr="00603F0E" w:rsidRDefault="00603F0E" w:rsidP="0057318E">
      <w:pPr>
        <w:spacing w:after="0"/>
        <w:jc w:val="both"/>
        <w:rPr>
          <w:color w:val="666699"/>
          <w:sz w:val="20"/>
          <w:szCs w:val="20"/>
        </w:rPr>
      </w:pPr>
      <w:r w:rsidRPr="00603F0E">
        <w:rPr>
          <w:color w:val="666699"/>
          <w:sz w:val="20"/>
          <w:szCs w:val="20"/>
          <w:u w:val="single"/>
        </w:rPr>
        <w:t>NB</w:t>
      </w:r>
      <w:r w:rsidRPr="00603F0E">
        <w:rPr>
          <w:color w:val="666699"/>
          <w:sz w:val="20"/>
          <w:szCs w:val="20"/>
        </w:rPr>
        <w:t> : i</w:t>
      </w:r>
      <w:r w:rsidR="0057318E" w:rsidRPr="00603F0E">
        <w:rPr>
          <w:color w:val="666699"/>
          <w:sz w:val="20"/>
          <w:szCs w:val="20"/>
        </w:rPr>
        <w:t xml:space="preserve">l y a sûrement d’autres canaux qui sont des R à la température douloureuse dans les conditions de bases. </w:t>
      </w:r>
    </w:p>
    <w:p w:rsidR="0057318E" w:rsidRPr="00766E6B" w:rsidRDefault="0057318E" w:rsidP="0057318E">
      <w:pPr>
        <w:spacing w:after="0"/>
        <w:jc w:val="both"/>
        <w:rPr>
          <w:sz w:val="10"/>
          <w:szCs w:val="10"/>
        </w:rPr>
      </w:pPr>
    </w:p>
    <w:p w:rsidR="00766E6B" w:rsidRDefault="00766E6B" w:rsidP="00766E6B">
      <w:pPr>
        <w:spacing w:after="0"/>
        <w:jc w:val="both"/>
        <w:rPr>
          <w:sz w:val="20"/>
          <w:szCs w:val="20"/>
        </w:rPr>
      </w:pPr>
      <w:r>
        <w:rPr>
          <w:sz w:val="20"/>
          <w:szCs w:val="20"/>
        </w:rPr>
        <w:t>Il y a au moins</w:t>
      </w:r>
      <w:r w:rsidR="0057318E" w:rsidRPr="0057318E">
        <w:rPr>
          <w:sz w:val="20"/>
          <w:szCs w:val="20"/>
        </w:rPr>
        <w:t xml:space="preserve"> 6 canaux TRP exprimés dans les nocicepteurs sensibles à la </w:t>
      </w:r>
      <w:r>
        <w:rPr>
          <w:sz w:val="20"/>
          <w:szCs w:val="20"/>
        </w:rPr>
        <w:t>T°</w:t>
      </w:r>
      <w:r w:rsidR="0057318E" w:rsidRPr="0057318E">
        <w:rPr>
          <w:sz w:val="20"/>
          <w:szCs w:val="20"/>
        </w:rPr>
        <w:t xml:space="preserve"> allant de la gamme chaud à froid</w:t>
      </w:r>
      <w:r>
        <w:rPr>
          <w:sz w:val="20"/>
          <w:szCs w:val="20"/>
        </w:rPr>
        <w:t xml:space="preserve"> : </w:t>
      </w:r>
    </w:p>
    <w:p w:rsidR="00766E6B" w:rsidRDefault="00766E6B" w:rsidP="00766E6B">
      <w:pPr>
        <w:pStyle w:val="Paragraphedeliste"/>
        <w:numPr>
          <w:ilvl w:val="0"/>
          <w:numId w:val="3"/>
        </w:numPr>
        <w:jc w:val="both"/>
        <w:rPr>
          <w:sz w:val="20"/>
          <w:szCs w:val="20"/>
        </w:rPr>
      </w:pPr>
      <w:r w:rsidRPr="00766E6B">
        <w:rPr>
          <w:color w:val="A0006D" w:themeColor="accent4" w:themeShade="BF"/>
          <w:sz w:val="20"/>
          <w:szCs w:val="20"/>
        </w:rPr>
        <w:t>TRPV2</w:t>
      </w:r>
      <w:r w:rsidRPr="00766E6B">
        <w:rPr>
          <w:sz w:val="20"/>
          <w:szCs w:val="20"/>
        </w:rPr>
        <w:t xml:space="preserve"> est </w:t>
      </w:r>
      <w:r w:rsidR="0057318E" w:rsidRPr="00766E6B">
        <w:rPr>
          <w:sz w:val="20"/>
          <w:szCs w:val="20"/>
        </w:rPr>
        <w:t xml:space="preserve">sensible aux </w:t>
      </w:r>
      <w:r w:rsidRPr="00766E6B">
        <w:rPr>
          <w:sz w:val="20"/>
          <w:szCs w:val="20"/>
        </w:rPr>
        <w:t>T°</w:t>
      </w:r>
      <w:r w:rsidR="0057318E" w:rsidRPr="00766E6B">
        <w:rPr>
          <w:sz w:val="20"/>
          <w:szCs w:val="20"/>
        </w:rPr>
        <w:t xml:space="preserve"> chaudes</w:t>
      </w:r>
    </w:p>
    <w:p w:rsidR="00766E6B" w:rsidRDefault="00766E6B" w:rsidP="00766E6B">
      <w:pPr>
        <w:pStyle w:val="Paragraphedeliste"/>
        <w:numPr>
          <w:ilvl w:val="0"/>
          <w:numId w:val="3"/>
        </w:numPr>
        <w:jc w:val="both"/>
        <w:rPr>
          <w:sz w:val="20"/>
          <w:szCs w:val="20"/>
        </w:rPr>
      </w:pPr>
      <w:r w:rsidRPr="00766E6B">
        <w:rPr>
          <w:color w:val="A0006D" w:themeColor="accent4" w:themeShade="BF"/>
          <w:sz w:val="20"/>
          <w:szCs w:val="20"/>
        </w:rPr>
        <w:t>TRPM8 </w:t>
      </w:r>
      <w:r>
        <w:rPr>
          <w:sz w:val="20"/>
          <w:szCs w:val="20"/>
        </w:rPr>
        <w:t xml:space="preserve">: </w:t>
      </w:r>
      <w:r w:rsidRPr="00766E6B">
        <w:rPr>
          <w:sz w:val="20"/>
          <w:szCs w:val="20"/>
        </w:rPr>
        <w:t xml:space="preserve">activé par le menthol </w:t>
      </w:r>
      <w:r>
        <w:rPr>
          <w:sz w:val="20"/>
          <w:szCs w:val="20"/>
        </w:rPr>
        <w:t>(</w:t>
      </w:r>
      <w:r w:rsidRPr="00766E6B">
        <w:rPr>
          <w:sz w:val="20"/>
          <w:szCs w:val="20"/>
        </w:rPr>
        <w:t>= équivalent de TRPV1 pour le froid) et un R au froid</w:t>
      </w:r>
    </w:p>
    <w:p w:rsidR="00766E6B" w:rsidRDefault="00766E6B" w:rsidP="00766E6B">
      <w:pPr>
        <w:pStyle w:val="Paragraphedeliste"/>
        <w:numPr>
          <w:ilvl w:val="0"/>
          <w:numId w:val="3"/>
        </w:numPr>
        <w:jc w:val="both"/>
        <w:rPr>
          <w:sz w:val="20"/>
          <w:szCs w:val="20"/>
        </w:rPr>
      </w:pPr>
      <w:r w:rsidRPr="00766E6B">
        <w:rPr>
          <w:sz w:val="20"/>
          <w:szCs w:val="20"/>
        </w:rPr>
        <w:t>Il y a aussi des R à la T° plus modérée</w:t>
      </w:r>
    </w:p>
    <w:p w:rsidR="0057318E" w:rsidRPr="00766E6B" w:rsidRDefault="0057318E" w:rsidP="00766E6B">
      <w:pPr>
        <w:pStyle w:val="Paragraphedeliste"/>
        <w:numPr>
          <w:ilvl w:val="0"/>
          <w:numId w:val="3"/>
        </w:numPr>
        <w:jc w:val="both"/>
        <w:rPr>
          <w:sz w:val="20"/>
          <w:szCs w:val="20"/>
        </w:rPr>
      </w:pPr>
      <w:r w:rsidRPr="00766E6B">
        <w:rPr>
          <w:color w:val="A0006D" w:themeColor="accent4" w:themeShade="BF"/>
          <w:sz w:val="20"/>
          <w:szCs w:val="20"/>
        </w:rPr>
        <w:t>TRPA1</w:t>
      </w:r>
      <w:r w:rsidR="00766E6B">
        <w:rPr>
          <w:sz w:val="20"/>
          <w:szCs w:val="20"/>
        </w:rPr>
        <w:t xml:space="preserve"> est</w:t>
      </w:r>
      <w:r w:rsidRPr="00766E6B">
        <w:rPr>
          <w:sz w:val="20"/>
          <w:szCs w:val="20"/>
        </w:rPr>
        <w:t xml:space="preserve"> activé par la </w:t>
      </w:r>
      <w:r w:rsidR="00766E6B">
        <w:rPr>
          <w:sz w:val="20"/>
          <w:szCs w:val="20"/>
        </w:rPr>
        <w:t xml:space="preserve">T° mais aussi </w:t>
      </w:r>
      <w:r w:rsidRPr="00766E6B">
        <w:rPr>
          <w:sz w:val="20"/>
          <w:szCs w:val="20"/>
        </w:rPr>
        <w:t>par d’autres types de stimulation</w:t>
      </w:r>
      <w:r w:rsidR="00766E6B">
        <w:rPr>
          <w:sz w:val="20"/>
          <w:szCs w:val="20"/>
        </w:rPr>
        <w:t xml:space="preserve"> (</w:t>
      </w:r>
      <w:r w:rsidRPr="00766E6B">
        <w:rPr>
          <w:sz w:val="20"/>
          <w:szCs w:val="20"/>
        </w:rPr>
        <w:t>chimiques</w:t>
      </w:r>
      <w:r w:rsidR="00766E6B">
        <w:rPr>
          <w:sz w:val="20"/>
          <w:szCs w:val="20"/>
        </w:rPr>
        <w:t xml:space="preserve"> ++)</w:t>
      </w:r>
      <w:r w:rsidRPr="00766E6B">
        <w:rPr>
          <w:sz w:val="20"/>
          <w:szCs w:val="20"/>
        </w:rPr>
        <w:t xml:space="preserve"> </w:t>
      </w:r>
    </w:p>
    <w:p w:rsidR="0057318E" w:rsidRPr="00766E6B" w:rsidRDefault="0057318E" w:rsidP="0057318E">
      <w:pPr>
        <w:spacing w:after="0"/>
        <w:jc w:val="both"/>
        <w:rPr>
          <w:sz w:val="10"/>
          <w:szCs w:val="10"/>
        </w:rPr>
      </w:pPr>
    </w:p>
    <w:p w:rsidR="00766E6B" w:rsidRDefault="00766E6B" w:rsidP="0057318E">
      <w:pPr>
        <w:spacing w:after="0"/>
        <w:jc w:val="both"/>
        <w:rPr>
          <w:sz w:val="20"/>
          <w:szCs w:val="20"/>
        </w:rPr>
      </w:pPr>
      <w:r>
        <w:rPr>
          <w:sz w:val="20"/>
          <w:szCs w:val="20"/>
        </w:rPr>
        <w:t>L</w:t>
      </w:r>
      <w:r w:rsidR="0057318E" w:rsidRPr="0057318E">
        <w:rPr>
          <w:sz w:val="20"/>
          <w:szCs w:val="20"/>
        </w:rPr>
        <w:t>a température</w:t>
      </w:r>
      <w:r>
        <w:rPr>
          <w:sz w:val="20"/>
          <w:szCs w:val="20"/>
        </w:rPr>
        <w:t xml:space="preserve"> </w:t>
      </w:r>
      <w:r w:rsidR="0057318E" w:rsidRPr="0057318E">
        <w:rPr>
          <w:sz w:val="20"/>
          <w:szCs w:val="20"/>
        </w:rPr>
        <w:t>va activé</w:t>
      </w:r>
      <w:r>
        <w:rPr>
          <w:sz w:val="20"/>
          <w:szCs w:val="20"/>
        </w:rPr>
        <w:t>e</w:t>
      </w:r>
      <w:r w:rsidR="0057318E" w:rsidRPr="0057318E">
        <w:rPr>
          <w:sz w:val="20"/>
          <w:szCs w:val="20"/>
        </w:rPr>
        <w:t xml:space="preserve"> toute une famille de canaux. </w:t>
      </w:r>
      <w:r>
        <w:rPr>
          <w:sz w:val="20"/>
          <w:szCs w:val="20"/>
        </w:rPr>
        <w:t>Mais ils</w:t>
      </w:r>
      <w:r w:rsidR="0057318E" w:rsidRPr="0057318E">
        <w:rPr>
          <w:sz w:val="20"/>
          <w:szCs w:val="20"/>
        </w:rPr>
        <w:t xml:space="preserve"> </w:t>
      </w:r>
      <w:r>
        <w:rPr>
          <w:sz w:val="20"/>
          <w:szCs w:val="20"/>
        </w:rPr>
        <w:t>ne sont</w:t>
      </w:r>
      <w:r w:rsidR="0057318E" w:rsidRPr="0057318E">
        <w:rPr>
          <w:sz w:val="20"/>
          <w:szCs w:val="20"/>
        </w:rPr>
        <w:t xml:space="preserve"> pas seulement activés par la </w:t>
      </w:r>
      <w:r>
        <w:rPr>
          <w:sz w:val="20"/>
          <w:szCs w:val="20"/>
        </w:rPr>
        <w:t xml:space="preserve">T°, </w:t>
      </w:r>
      <w:r w:rsidR="0057318E" w:rsidRPr="0057318E">
        <w:rPr>
          <w:sz w:val="20"/>
          <w:szCs w:val="20"/>
        </w:rPr>
        <w:t xml:space="preserve"> </w:t>
      </w:r>
      <w:r>
        <w:rPr>
          <w:sz w:val="20"/>
          <w:szCs w:val="20"/>
        </w:rPr>
        <w:t xml:space="preserve">mais aussi </w:t>
      </w:r>
      <w:r w:rsidR="0057318E" w:rsidRPr="0057318E">
        <w:rPr>
          <w:sz w:val="20"/>
          <w:szCs w:val="20"/>
        </w:rPr>
        <w:t xml:space="preserve">les protons ou les lipides pour TRPV1, différents stimuli chimiques pour TRPA1, des agents irritants. </w:t>
      </w:r>
    </w:p>
    <w:p w:rsidR="0057318E" w:rsidRPr="00766E6B" w:rsidRDefault="00766E6B" w:rsidP="00766E6B">
      <w:pPr>
        <w:pStyle w:val="Paragraphedeliste"/>
        <w:numPr>
          <w:ilvl w:val="0"/>
          <w:numId w:val="11"/>
        </w:numPr>
        <w:jc w:val="both"/>
        <w:rPr>
          <w:color w:val="666699"/>
          <w:sz w:val="20"/>
          <w:szCs w:val="20"/>
        </w:rPr>
      </w:pPr>
      <w:r w:rsidRPr="00766E6B">
        <w:rPr>
          <w:color w:val="666699"/>
          <w:sz w:val="20"/>
          <w:szCs w:val="20"/>
        </w:rPr>
        <w:t>C</w:t>
      </w:r>
      <w:r w:rsidR="0057318E" w:rsidRPr="00766E6B">
        <w:rPr>
          <w:color w:val="666699"/>
          <w:sz w:val="20"/>
          <w:szCs w:val="20"/>
        </w:rPr>
        <w:t xml:space="preserve">anaux polymodaux, sensibles à différents types de stimulation. </w:t>
      </w:r>
    </w:p>
    <w:p w:rsidR="0057318E" w:rsidRPr="0057318E" w:rsidRDefault="0057318E" w:rsidP="0057318E">
      <w:pPr>
        <w:spacing w:after="0"/>
        <w:jc w:val="both"/>
        <w:rPr>
          <w:sz w:val="20"/>
          <w:szCs w:val="20"/>
        </w:rPr>
      </w:pPr>
    </w:p>
    <w:p w:rsidR="00766E6B" w:rsidRDefault="0057318E" w:rsidP="0057318E">
      <w:pPr>
        <w:spacing w:after="0"/>
        <w:jc w:val="both"/>
        <w:rPr>
          <w:sz w:val="20"/>
          <w:szCs w:val="20"/>
        </w:rPr>
      </w:pPr>
      <w:r w:rsidRPr="0057318E">
        <w:rPr>
          <w:sz w:val="20"/>
          <w:szCs w:val="20"/>
        </w:rPr>
        <w:t xml:space="preserve">Cette famille </w:t>
      </w:r>
      <w:r w:rsidR="00BD21A7">
        <w:rPr>
          <w:sz w:val="20"/>
          <w:szCs w:val="20"/>
        </w:rPr>
        <w:t xml:space="preserve">de TRP </w:t>
      </w:r>
      <w:r w:rsidRPr="0057318E">
        <w:rPr>
          <w:sz w:val="20"/>
          <w:szCs w:val="20"/>
        </w:rPr>
        <w:t xml:space="preserve">explique le fait que lorsqu’on en enlève un, on </w:t>
      </w:r>
      <w:r w:rsidR="00766E6B">
        <w:rPr>
          <w:sz w:val="20"/>
          <w:szCs w:val="20"/>
        </w:rPr>
        <w:t>n’</w:t>
      </w:r>
      <w:r w:rsidRPr="0057318E">
        <w:rPr>
          <w:sz w:val="20"/>
          <w:szCs w:val="20"/>
        </w:rPr>
        <w:t xml:space="preserve">a pas une perte de sensibilité douloureuse tout le temps, mais dans </w:t>
      </w:r>
      <w:r w:rsidRPr="00766E6B">
        <w:rPr>
          <w:sz w:val="20"/>
          <w:szCs w:val="20"/>
          <w:u w:val="single"/>
        </w:rPr>
        <w:t>certaines conditions</w:t>
      </w:r>
      <w:r w:rsidRPr="0057318E">
        <w:rPr>
          <w:sz w:val="20"/>
          <w:szCs w:val="20"/>
        </w:rPr>
        <w:t xml:space="preserve"> seulement. </w:t>
      </w:r>
    </w:p>
    <w:p w:rsidR="0057318E" w:rsidRPr="00766E6B" w:rsidRDefault="00766E6B" w:rsidP="00766E6B">
      <w:pPr>
        <w:pStyle w:val="Paragraphedeliste"/>
        <w:numPr>
          <w:ilvl w:val="0"/>
          <w:numId w:val="11"/>
        </w:numPr>
        <w:jc w:val="both"/>
        <w:rPr>
          <w:color w:val="333399"/>
          <w:sz w:val="20"/>
          <w:szCs w:val="20"/>
        </w:rPr>
      </w:pPr>
      <w:r w:rsidRPr="00766E6B">
        <w:rPr>
          <w:color w:val="333399"/>
          <w:sz w:val="20"/>
          <w:szCs w:val="20"/>
        </w:rPr>
        <w:t>C</w:t>
      </w:r>
      <w:r w:rsidR="0057318E" w:rsidRPr="00766E6B">
        <w:rPr>
          <w:color w:val="333399"/>
          <w:sz w:val="20"/>
          <w:szCs w:val="20"/>
        </w:rPr>
        <w:t xml:space="preserve">es canaux ne </w:t>
      </w:r>
      <w:r w:rsidRPr="00766E6B">
        <w:rPr>
          <w:color w:val="333399"/>
          <w:sz w:val="20"/>
          <w:szCs w:val="20"/>
        </w:rPr>
        <w:t>jouent pas</w:t>
      </w:r>
      <w:r w:rsidR="0057318E" w:rsidRPr="00766E6B">
        <w:rPr>
          <w:color w:val="333399"/>
          <w:sz w:val="20"/>
          <w:szCs w:val="20"/>
        </w:rPr>
        <w:t xml:space="preserve"> les </w:t>
      </w:r>
      <w:r w:rsidR="0057318E" w:rsidRPr="00766E6B">
        <w:rPr>
          <w:color w:val="333399"/>
          <w:sz w:val="20"/>
          <w:szCs w:val="20"/>
          <w:u w:val="single"/>
        </w:rPr>
        <w:t>mêmes rôles</w:t>
      </w:r>
      <w:r w:rsidR="0057318E" w:rsidRPr="00766E6B">
        <w:rPr>
          <w:color w:val="333399"/>
          <w:sz w:val="20"/>
          <w:szCs w:val="20"/>
        </w:rPr>
        <w:t xml:space="preserve"> à l’état normal </w:t>
      </w:r>
      <w:r w:rsidRPr="00766E6B">
        <w:rPr>
          <w:color w:val="333399"/>
          <w:sz w:val="20"/>
          <w:szCs w:val="20"/>
        </w:rPr>
        <w:t>et pathologique →</w:t>
      </w:r>
      <w:r w:rsidR="0057318E" w:rsidRPr="00766E6B">
        <w:rPr>
          <w:color w:val="333399"/>
          <w:sz w:val="20"/>
          <w:szCs w:val="20"/>
        </w:rPr>
        <w:t xml:space="preserve"> système </w:t>
      </w:r>
      <w:r w:rsidRPr="00766E6B">
        <w:rPr>
          <w:color w:val="333399"/>
          <w:sz w:val="20"/>
          <w:szCs w:val="20"/>
        </w:rPr>
        <w:t>dynamique ++</w:t>
      </w:r>
    </w:p>
    <w:p w:rsidR="0057318E" w:rsidRPr="0057318E" w:rsidRDefault="0057318E" w:rsidP="0057318E">
      <w:pPr>
        <w:spacing w:after="0"/>
        <w:jc w:val="both"/>
        <w:rPr>
          <w:sz w:val="20"/>
          <w:szCs w:val="20"/>
        </w:rPr>
      </w:pPr>
    </w:p>
    <w:p w:rsidR="0057318E" w:rsidRPr="000A57F5" w:rsidRDefault="00BD21A7" w:rsidP="0057318E">
      <w:pPr>
        <w:spacing w:after="0"/>
        <w:jc w:val="both"/>
        <w:rPr>
          <w:color w:val="333399"/>
          <w:sz w:val="20"/>
          <w:szCs w:val="20"/>
        </w:rPr>
      </w:pPr>
      <w:r>
        <w:rPr>
          <w:noProof/>
          <w:lang w:eastAsia="zh-TW"/>
        </w:rPr>
        <w:drawing>
          <wp:anchor distT="0" distB="0" distL="114300" distR="114300" simplePos="0" relativeHeight="251672576" behindDoc="0" locked="0" layoutInCell="1" allowOverlap="1" wp14:anchorId="6E8DAA06" wp14:editId="4BC097D3">
            <wp:simplePos x="0" y="0"/>
            <wp:positionH relativeFrom="margin">
              <wp:posOffset>93345</wp:posOffset>
            </wp:positionH>
            <wp:positionV relativeFrom="margin">
              <wp:posOffset>5887085</wp:posOffset>
            </wp:positionV>
            <wp:extent cx="1468755" cy="1009015"/>
            <wp:effectExtent l="0" t="0" r="0" b="635"/>
            <wp:wrapSquare wrapText="bothSides"/>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1468755" cy="1009015"/>
                    </a:xfrm>
                    <a:prstGeom prst="rect">
                      <a:avLst/>
                    </a:prstGeom>
                  </pic:spPr>
                </pic:pic>
              </a:graphicData>
            </a:graphic>
          </wp:anchor>
        </w:drawing>
      </w:r>
      <w:r w:rsidR="0057318E" w:rsidRPr="000A57F5">
        <w:rPr>
          <w:color w:val="333399"/>
          <w:sz w:val="20"/>
          <w:szCs w:val="20"/>
          <w:u w:val="single"/>
        </w:rPr>
        <w:t>Canalopathies de la douleur</w:t>
      </w:r>
      <w:r w:rsidR="0057318E" w:rsidRPr="000A57F5">
        <w:rPr>
          <w:color w:val="333399"/>
          <w:sz w:val="20"/>
          <w:szCs w:val="20"/>
        </w:rPr>
        <w:t> </w:t>
      </w:r>
      <w:r w:rsidR="00766E6B">
        <w:rPr>
          <w:i/>
          <w:sz w:val="20"/>
          <w:szCs w:val="20"/>
        </w:rPr>
        <w:t xml:space="preserve">(il y en a peu) </w:t>
      </w:r>
      <w:r w:rsidR="0057318E" w:rsidRPr="000A57F5">
        <w:rPr>
          <w:color w:val="333399"/>
          <w:sz w:val="20"/>
          <w:szCs w:val="20"/>
        </w:rPr>
        <w:t>:</w:t>
      </w:r>
      <w:r w:rsidR="00766E6B" w:rsidRPr="00766E6B">
        <w:rPr>
          <w:sz w:val="20"/>
          <w:szCs w:val="20"/>
        </w:rPr>
        <w:t xml:space="preserve"> </w:t>
      </w:r>
      <w:r w:rsidR="00766E6B">
        <w:rPr>
          <w:sz w:val="20"/>
          <w:szCs w:val="20"/>
        </w:rPr>
        <w:t xml:space="preserve">mutation de </w:t>
      </w:r>
      <w:r w:rsidR="00766E6B" w:rsidRPr="00766E6B">
        <w:rPr>
          <w:color w:val="A0006D" w:themeColor="accent4" w:themeShade="BF"/>
          <w:sz w:val="20"/>
          <w:szCs w:val="20"/>
          <w:u w:val="single"/>
        </w:rPr>
        <w:t>TRPA1</w:t>
      </w:r>
      <w:r w:rsidR="00766E6B" w:rsidRPr="0057318E">
        <w:rPr>
          <w:sz w:val="20"/>
          <w:szCs w:val="20"/>
        </w:rPr>
        <w:t xml:space="preserve"> (R au froid intense et à certains agents irritants)</w:t>
      </w:r>
    </w:p>
    <w:p w:rsidR="0057318E" w:rsidRPr="0057318E" w:rsidRDefault="00766E6B" w:rsidP="0057318E">
      <w:pPr>
        <w:spacing w:after="0"/>
        <w:jc w:val="both"/>
        <w:rPr>
          <w:sz w:val="20"/>
          <w:szCs w:val="20"/>
        </w:rPr>
      </w:pPr>
      <w:r>
        <w:rPr>
          <w:sz w:val="20"/>
          <w:szCs w:val="20"/>
        </w:rPr>
        <w:t>S</w:t>
      </w:r>
      <w:r w:rsidR="0057318E" w:rsidRPr="0057318E">
        <w:rPr>
          <w:sz w:val="20"/>
          <w:szCs w:val="20"/>
        </w:rPr>
        <w:t>yndrome douloureux </w:t>
      </w:r>
      <w:r>
        <w:rPr>
          <w:sz w:val="20"/>
          <w:szCs w:val="20"/>
        </w:rPr>
        <w:t>→</w:t>
      </w:r>
      <w:r w:rsidR="0057318E" w:rsidRPr="0057318E">
        <w:rPr>
          <w:sz w:val="20"/>
          <w:szCs w:val="20"/>
        </w:rPr>
        <w:t xml:space="preserve"> hypersensibilité à la douleur.</w:t>
      </w:r>
      <w:r>
        <w:rPr>
          <w:sz w:val="20"/>
          <w:szCs w:val="20"/>
        </w:rPr>
        <w:t xml:space="preserve"> </w:t>
      </w:r>
      <w:r w:rsidR="008729F6">
        <w:rPr>
          <w:sz w:val="20"/>
          <w:szCs w:val="20"/>
        </w:rPr>
        <w:t>L’expression du</w:t>
      </w:r>
      <w:r w:rsidR="0057318E" w:rsidRPr="0057318E">
        <w:rPr>
          <w:sz w:val="20"/>
          <w:szCs w:val="20"/>
        </w:rPr>
        <w:t xml:space="preserve"> canal muté dans une </w:t>
      </w:r>
      <w:r w:rsidR="008729F6">
        <w:rPr>
          <w:sz w:val="20"/>
          <w:szCs w:val="20"/>
        </w:rPr>
        <w:t>₵</w:t>
      </w:r>
      <w:r w:rsidR="0057318E" w:rsidRPr="0057318E">
        <w:rPr>
          <w:sz w:val="20"/>
          <w:szCs w:val="20"/>
        </w:rPr>
        <w:t xml:space="preserve"> (courbe bleu)</w:t>
      </w:r>
      <w:r w:rsidR="008729F6">
        <w:rPr>
          <w:sz w:val="20"/>
          <w:szCs w:val="20"/>
        </w:rPr>
        <w:t xml:space="preserve"> montre que le canal muté est</w:t>
      </w:r>
      <w:r w:rsidR="0057318E" w:rsidRPr="0057318E">
        <w:rPr>
          <w:sz w:val="20"/>
          <w:szCs w:val="20"/>
        </w:rPr>
        <w:t xml:space="preserve"> </w:t>
      </w:r>
      <w:r w:rsidR="0057318E" w:rsidRPr="008729F6">
        <w:rPr>
          <w:i/>
          <w:color w:val="333399"/>
          <w:sz w:val="20"/>
          <w:szCs w:val="20"/>
        </w:rPr>
        <w:t>5 fois plus actif</w:t>
      </w:r>
      <w:r w:rsidR="0057318E" w:rsidRPr="008729F6">
        <w:rPr>
          <w:color w:val="333399"/>
          <w:sz w:val="20"/>
          <w:szCs w:val="20"/>
        </w:rPr>
        <w:t xml:space="preserve"> </w:t>
      </w:r>
      <w:r w:rsidR="0057318E" w:rsidRPr="0057318E">
        <w:rPr>
          <w:sz w:val="20"/>
          <w:szCs w:val="20"/>
        </w:rPr>
        <w:t xml:space="preserve">que le canal sauvage. </w:t>
      </w:r>
      <w:r w:rsidR="008729F6">
        <w:rPr>
          <w:sz w:val="20"/>
          <w:szCs w:val="20"/>
        </w:rPr>
        <w:t>L</w:t>
      </w:r>
      <w:r w:rsidR="008729F6" w:rsidRPr="0057318E">
        <w:rPr>
          <w:sz w:val="20"/>
          <w:szCs w:val="20"/>
        </w:rPr>
        <w:t>es personnes présentant cette mutation ont une sensibilité douloureuse plus importante</w:t>
      </w:r>
      <w:r w:rsidR="008729F6">
        <w:rPr>
          <w:sz w:val="20"/>
          <w:szCs w:val="20"/>
        </w:rPr>
        <w:t xml:space="preserve"> → </w:t>
      </w:r>
      <w:r w:rsidR="008729F6" w:rsidRPr="008729F6">
        <w:rPr>
          <w:color w:val="A0006D" w:themeColor="accent4" w:themeShade="BF"/>
          <w:sz w:val="20"/>
          <w:szCs w:val="20"/>
        </w:rPr>
        <w:t xml:space="preserve">Mutation gain de fonction </w:t>
      </w:r>
    </w:p>
    <w:p w:rsidR="008729F6" w:rsidRPr="008729F6" w:rsidRDefault="00BD21A7" w:rsidP="0057318E">
      <w:pPr>
        <w:spacing w:after="0"/>
        <w:jc w:val="both"/>
        <w:rPr>
          <w:sz w:val="10"/>
          <w:szCs w:val="10"/>
        </w:rPr>
      </w:pPr>
      <w:r>
        <w:rPr>
          <w:noProof/>
          <w:lang w:eastAsia="zh-TW"/>
        </w:rPr>
        <w:drawing>
          <wp:anchor distT="0" distB="0" distL="114300" distR="114300" simplePos="0" relativeHeight="251673600" behindDoc="0" locked="0" layoutInCell="1" allowOverlap="1" wp14:anchorId="18637552" wp14:editId="3A987B1E">
            <wp:simplePos x="0" y="0"/>
            <wp:positionH relativeFrom="margin">
              <wp:posOffset>2790190</wp:posOffset>
            </wp:positionH>
            <wp:positionV relativeFrom="margin">
              <wp:posOffset>6951345</wp:posOffset>
            </wp:positionV>
            <wp:extent cx="3828415" cy="2251075"/>
            <wp:effectExtent l="0" t="0" r="635" b="0"/>
            <wp:wrapSquare wrapText="bothSides"/>
            <wp:docPr id="19"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3828415" cy="2251075"/>
                    </a:xfrm>
                    <a:prstGeom prst="rect">
                      <a:avLst/>
                    </a:prstGeom>
                  </pic:spPr>
                </pic:pic>
              </a:graphicData>
            </a:graphic>
          </wp:anchor>
        </w:drawing>
      </w:r>
    </w:p>
    <w:p w:rsidR="0057318E" w:rsidRPr="0057318E" w:rsidRDefault="008729F6" w:rsidP="0057318E">
      <w:pPr>
        <w:spacing w:after="0"/>
        <w:jc w:val="both"/>
        <w:rPr>
          <w:sz w:val="20"/>
          <w:szCs w:val="20"/>
        </w:rPr>
      </w:pPr>
      <w:r>
        <w:rPr>
          <w:sz w:val="20"/>
          <w:szCs w:val="20"/>
        </w:rPr>
        <w:t>C</w:t>
      </w:r>
      <w:r w:rsidR="0057318E" w:rsidRPr="0057318E">
        <w:rPr>
          <w:sz w:val="20"/>
          <w:szCs w:val="20"/>
        </w:rPr>
        <w:t xml:space="preserve">es canaux sont présents </w:t>
      </w:r>
      <w:r w:rsidR="0057318E" w:rsidRPr="008729F6">
        <w:rPr>
          <w:sz w:val="20"/>
          <w:szCs w:val="20"/>
          <w:u w:val="single"/>
        </w:rPr>
        <w:t>tous ensemble</w:t>
      </w:r>
      <w:r w:rsidR="0057318E" w:rsidRPr="0057318E">
        <w:rPr>
          <w:sz w:val="20"/>
          <w:szCs w:val="20"/>
        </w:rPr>
        <w:t xml:space="preserve"> dans un même neurone</w:t>
      </w:r>
      <w:r>
        <w:rPr>
          <w:sz w:val="20"/>
          <w:szCs w:val="20"/>
        </w:rPr>
        <w:t xml:space="preserve"> et </w:t>
      </w:r>
      <w:r w:rsidRPr="008729F6">
        <w:rPr>
          <w:sz w:val="20"/>
          <w:szCs w:val="20"/>
          <w:u w:val="single"/>
        </w:rPr>
        <w:t>fonctionnent ensemble</w:t>
      </w:r>
      <w:r>
        <w:rPr>
          <w:sz w:val="20"/>
          <w:szCs w:val="20"/>
        </w:rPr>
        <w:t xml:space="preserve"> : </w:t>
      </w:r>
      <w:r w:rsidR="0057318E" w:rsidRPr="0057318E">
        <w:rPr>
          <w:sz w:val="20"/>
          <w:szCs w:val="20"/>
        </w:rPr>
        <w:t xml:space="preserve">si un canal ne fonctionne plus normalement, ce n’est plus harmonieux </w:t>
      </w:r>
      <w:r>
        <w:rPr>
          <w:sz w:val="20"/>
          <w:szCs w:val="20"/>
        </w:rPr>
        <w:t>→ pathologie</w:t>
      </w:r>
    </w:p>
    <w:p w:rsidR="0057318E" w:rsidRPr="008729F6" w:rsidRDefault="0057318E" w:rsidP="0057318E">
      <w:pPr>
        <w:spacing w:after="0"/>
        <w:jc w:val="both"/>
        <w:rPr>
          <w:sz w:val="10"/>
          <w:szCs w:val="10"/>
        </w:rPr>
      </w:pPr>
    </w:p>
    <w:p w:rsidR="0057318E" w:rsidRPr="0057318E" w:rsidRDefault="008729F6" w:rsidP="0057318E">
      <w:pPr>
        <w:spacing w:after="0"/>
        <w:jc w:val="both"/>
        <w:rPr>
          <w:sz w:val="20"/>
          <w:szCs w:val="20"/>
        </w:rPr>
      </w:pPr>
      <w:r w:rsidRPr="008729F6">
        <w:rPr>
          <w:sz w:val="20"/>
          <w:szCs w:val="20"/>
          <w:u w:val="single"/>
        </w:rPr>
        <w:t>E</w:t>
      </w:r>
      <w:r w:rsidR="0057318E" w:rsidRPr="008729F6">
        <w:rPr>
          <w:sz w:val="20"/>
          <w:szCs w:val="20"/>
          <w:u w:val="single"/>
        </w:rPr>
        <w:t>xemple de fonctionnem</w:t>
      </w:r>
      <w:r w:rsidRPr="008729F6">
        <w:rPr>
          <w:sz w:val="20"/>
          <w:szCs w:val="20"/>
          <w:u w:val="single"/>
        </w:rPr>
        <w:t>ent concerté de canaux ioniques</w:t>
      </w:r>
      <w:r>
        <w:rPr>
          <w:sz w:val="20"/>
          <w:szCs w:val="20"/>
        </w:rPr>
        <w:t xml:space="preserve"> : </w:t>
      </w:r>
      <w:r w:rsidR="0057318E" w:rsidRPr="0057318E">
        <w:rPr>
          <w:sz w:val="20"/>
          <w:szCs w:val="20"/>
        </w:rPr>
        <w:t xml:space="preserve"> </w:t>
      </w:r>
    </w:p>
    <w:p w:rsidR="0057318E" w:rsidRPr="008729F6" w:rsidRDefault="0057318E" w:rsidP="008729F6">
      <w:pPr>
        <w:pStyle w:val="Paragraphedeliste"/>
        <w:numPr>
          <w:ilvl w:val="0"/>
          <w:numId w:val="3"/>
        </w:numPr>
        <w:jc w:val="both"/>
        <w:rPr>
          <w:sz w:val="20"/>
          <w:szCs w:val="20"/>
        </w:rPr>
      </w:pPr>
      <w:r w:rsidRPr="008729F6">
        <w:rPr>
          <w:i/>
          <w:color w:val="333399"/>
          <w:sz w:val="20"/>
          <w:szCs w:val="20"/>
        </w:rPr>
        <w:t>En haut</w:t>
      </w:r>
      <w:r w:rsidR="008729F6" w:rsidRPr="008729F6">
        <w:rPr>
          <w:color w:val="333399"/>
          <w:sz w:val="20"/>
          <w:szCs w:val="20"/>
        </w:rPr>
        <w:t> </w:t>
      </w:r>
      <w:r w:rsidR="008729F6">
        <w:rPr>
          <w:sz w:val="20"/>
          <w:szCs w:val="20"/>
        </w:rPr>
        <w:t xml:space="preserve">: </w:t>
      </w:r>
      <w:r w:rsidRPr="008729F6">
        <w:rPr>
          <w:sz w:val="20"/>
          <w:szCs w:val="20"/>
        </w:rPr>
        <w:t xml:space="preserve">canaux TRP (excitateurs) avec leur activité en fonction de la </w:t>
      </w:r>
      <w:r w:rsidR="008729F6">
        <w:rPr>
          <w:sz w:val="20"/>
          <w:szCs w:val="20"/>
        </w:rPr>
        <w:t>T°</w:t>
      </w:r>
    </w:p>
    <w:p w:rsidR="0057318E" w:rsidRPr="008729F6" w:rsidRDefault="0057318E" w:rsidP="008729F6">
      <w:pPr>
        <w:pStyle w:val="Paragraphedeliste"/>
        <w:numPr>
          <w:ilvl w:val="0"/>
          <w:numId w:val="3"/>
        </w:numPr>
        <w:jc w:val="both"/>
        <w:rPr>
          <w:sz w:val="20"/>
          <w:szCs w:val="20"/>
        </w:rPr>
      </w:pPr>
      <w:r w:rsidRPr="008729F6">
        <w:rPr>
          <w:i/>
          <w:color w:val="333399"/>
          <w:sz w:val="20"/>
          <w:szCs w:val="20"/>
        </w:rPr>
        <w:t>En bas</w:t>
      </w:r>
      <w:r w:rsidR="008729F6">
        <w:rPr>
          <w:sz w:val="20"/>
          <w:szCs w:val="20"/>
        </w:rPr>
        <w:t xml:space="preserve"> : </w:t>
      </w:r>
      <w:r w:rsidRPr="008729F6">
        <w:rPr>
          <w:sz w:val="20"/>
          <w:szCs w:val="20"/>
        </w:rPr>
        <w:t>canaux K (inhibiteurs)</w:t>
      </w:r>
      <w:r w:rsidR="008729F6">
        <w:rPr>
          <w:sz w:val="20"/>
          <w:szCs w:val="20"/>
        </w:rPr>
        <w:t xml:space="preserve"> ont un</w:t>
      </w:r>
      <w:r w:rsidRPr="008729F6">
        <w:rPr>
          <w:sz w:val="20"/>
          <w:szCs w:val="20"/>
        </w:rPr>
        <w:t xml:space="preserve"> fonctionnement en miroir </w:t>
      </w:r>
      <w:r w:rsidR="008729F6">
        <w:rPr>
          <w:sz w:val="20"/>
          <w:szCs w:val="20"/>
        </w:rPr>
        <w:t xml:space="preserve">des </w:t>
      </w:r>
      <w:r w:rsidRPr="008729F6">
        <w:rPr>
          <w:sz w:val="20"/>
          <w:szCs w:val="20"/>
        </w:rPr>
        <w:t>TRP </w:t>
      </w:r>
      <w:r w:rsidR="008729F6">
        <w:rPr>
          <w:sz w:val="20"/>
          <w:szCs w:val="20"/>
        </w:rPr>
        <w:t xml:space="preserve">→ </w:t>
      </w:r>
      <w:r w:rsidRPr="008729F6">
        <w:rPr>
          <w:sz w:val="20"/>
          <w:szCs w:val="20"/>
        </w:rPr>
        <w:t xml:space="preserve">fortement activés dans la gamme de </w:t>
      </w:r>
      <w:r w:rsidR="008729F6">
        <w:rPr>
          <w:sz w:val="20"/>
          <w:szCs w:val="20"/>
        </w:rPr>
        <w:t>T°</w:t>
      </w:r>
      <w:r w:rsidRPr="008729F6">
        <w:rPr>
          <w:sz w:val="20"/>
          <w:szCs w:val="20"/>
        </w:rPr>
        <w:t xml:space="preserve"> non douloureuse, et ils se ferment au chaud ou au froid. </w:t>
      </w:r>
    </w:p>
    <w:p w:rsidR="0057318E" w:rsidRPr="008729F6" w:rsidRDefault="0057318E" w:rsidP="0057318E">
      <w:pPr>
        <w:spacing w:after="0"/>
        <w:jc w:val="both"/>
        <w:rPr>
          <w:sz w:val="10"/>
          <w:szCs w:val="10"/>
        </w:rPr>
      </w:pPr>
    </w:p>
    <w:p w:rsidR="0057318E" w:rsidRPr="0057318E" w:rsidRDefault="0057318E" w:rsidP="0057318E">
      <w:pPr>
        <w:spacing w:after="0"/>
        <w:jc w:val="both"/>
        <w:rPr>
          <w:sz w:val="20"/>
          <w:szCs w:val="20"/>
        </w:rPr>
      </w:pPr>
      <w:r w:rsidRPr="0057318E">
        <w:rPr>
          <w:sz w:val="20"/>
          <w:szCs w:val="20"/>
        </w:rPr>
        <w:t xml:space="preserve">On joue sur l’accélérateur et le frein </w:t>
      </w:r>
      <w:r w:rsidR="008729F6">
        <w:rPr>
          <w:sz w:val="20"/>
          <w:szCs w:val="20"/>
        </w:rPr>
        <w:t>pour</w:t>
      </w:r>
      <w:r w:rsidRPr="0057318E">
        <w:rPr>
          <w:sz w:val="20"/>
          <w:szCs w:val="20"/>
        </w:rPr>
        <w:t xml:space="preserve"> moduler l’activité du nocicepteur quasiment </w:t>
      </w:r>
      <w:r w:rsidRPr="008729F6">
        <w:rPr>
          <w:sz w:val="20"/>
          <w:szCs w:val="20"/>
          <w:u w:val="single"/>
        </w:rPr>
        <w:t>au degré près</w:t>
      </w:r>
      <w:r w:rsidRPr="0057318E">
        <w:rPr>
          <w:sz w:val="20"/>
          <w:szCs w:val="20"/>
        </w:rPr>
        <w:t xml:space="preserve">. </w:t>
      </w:r>
      <w:r w:rsidR="008729F6">
        <w:rPr>
          <w:sz w:val="20"/>
          <w:szCs w:val="20"/>
        </w:rPr>
        <w:t>Un canal n’existe pas tout seul,</w:t>
      </w:r>
      <w:r w:rsidRPr="0057318E">
        <w:rPr>
          <w:sz w:val="20"/>
          <w:szCs w:val="20"/>
        </w:rPr>
        <w:t xml:space="preserve"> il ne peut avoir une fonction que s’il est entouré par d’autres canaux, d’autres familles.</w:t>
      </w:r>
    </w:p>
    <w:p w:rsidR="0057318E" w:rsidRPr="0057318E" w:rsidRDefault="0057318E" w:rsidP="0057318E">
      <w:pPr>
        <w:spacing w:after="0"/>
        <w:jc w:val="both"/>
        <w:rPr>
          <w:sz w:val="20"/>
          <w:szCs w:val="20"/>
        </w:rPr>
      </w:pPr>
    </w:p>
    <w:p w:rsidR="0057318E" w:rsidRPr="00585274" w:rsidRDefault="00585274" w:rsidP="0057318E">
      <w:pPr>
        <w:pStyle w:val="Paragraphedeliste"/>
        <w:numPr>
          <w:ilvl w:val="0"/>
          <w:numId w:val="7"/>
        </w:numPr>
        <w:jc w:val="both"/>
        <w:rPr>
          <w:b/>
          <w:color w:val="2B70FF" w:themeColor="accent6" w:themeTint="99"/>
          <w:sz w:val="20"/>
          <w:szCs w:val="20"/>
        </w:rPr>
      </w:pPr>
      <w:r w:rsidRPr="00585274">
        <w:rPr>
          <w:b/>
          <w:color w:val="2B70FF" w:themeColor="accent6" w:themeTint="99"/>
          <w:sz w:val="20"/>
          <w:szCs w:val="20"/>
        </w:rPr>
        <w:t>La transmission</w:t>
      </w:r>
    </w:p>
    <w:p w:rsidR="0057318E" w:rsidRPr="00E523E0" w:rsidRDefault="0057318E" w:rsidP="0057318E">
      <w:pPr>
        <w:spacing w:after="0"/>
        <w:jc w:val="both"/>
        <w:rPr>
          <w:sz w:val="10"/>
          <w:szCs w:val="10"/>
        </w:rPr>
      </w:pPr>
    </w:p>
    <w:p w:rsidR="0057318E" w:rsidRPr="000A57F5" w:rsidRDefault="0057318E" w:rsidP="0057318E">
      <w:pPr>
        <w:spacing w:after="0"/>
        <w:jc w:val="both"/>
        <w:rPr>
          <w:color w:val="333399"/>
          <w:sz w:val="20"/>
          <w:szCs w:val="20"/>
        </w:rPr>
      </w:pPr>
      <w:r w:rsidRPr="000A57F5">
        <w:rPr>
          <w:color w:val="333399"/>
          <w:sz w:val="20"/>
          <w:szCs w:val="20"/>
          <w:u w:val="single"/>
        </w:rPr>
        <w:t>Rapp</w:t>
      </w:r>
      <w:r w:rsidR="000A57F5">
        <w:rPr>
          <w:color w:val="333399"/>
          <w:sz w:val="20"/>
          <w:szCs w:val="20"/>
          <w:u w:val="single"/>
        </w:rPr>
        <w:t>el sur le fonctionnement d’un PA</w:t>
      </w:r>
      <w:r w:rsidRPr="000A57F5">
        <w:rPr>
          <w:color w:val="333399"/>
          <w:sz w:val="20"/>
          <w:szCs w:val="20"/>
        </w:rPr>
        <w:t> :</w:t>
      </w:r>
    </w:p>
    <w:p w:rsidR="0057318E" w:rsidRPr="0057318E" w:rsidRDefault="0057318E" w:rsidP="0057318E">
      <w:pPr>
        <w:pStyle w:val="Paragraphedeliste"/>
        <w:numPr>
          <w:ilvl w:val="0"/>
          <w:numId w:val="3"/>
        </w:numPr>
        <w:jc w:val="both"/>
        <w:rPr>
          <w:sz w:val="20"/>
          <w:szCs w:val="20"/>
        </w:rPr>
      </w:pPr>
      <w:r w:rsidRPr="000A57F5">
        <w:rPr>
          <w:color w:val="A0006D" w:themeColor="accent4" w:themeShade="BF"/>
          <w:sz w:val="20"/>
          <w:szCs w:val="20"/>
          <w:u w:val="single"/>
        </w:rPr>
        <w:t>Etat de repos</w:t>
      </w:r>
      <w:r w:rsidR="000A57F5" w:rsidRPr="000A57F5">
        <w:rPr>
          <w:color w:val="A0006D" w:themeColor="accent4" w:themeShade="BF"/>
          <w:sz w:val="20"/>
          <w:szCs w:val="20"/>
        </w:rPr>
        <w:t> </w:t>
      </w:r>
      <w:r w:rsidR="000A57F5">
        <w:rPr>
          <w:sz w:val="20"/>
          <w:szCs w:val="20"/>
        </w:rPr>
        <w:t>: c</w:t>
      </w:r>
      <w:r w:rsidRPr="0057318E">
        <w:rPr>
          <w:sz w:val="20"/>
          <w:szCs w:val="20"/>
        </w:rPr>
        <w:t>anaux K ouverts</w:t>
      </w:r>
    </w:p>
    <w:p w:rsidR="0057318E" w:rsidRPr="0057318E" w:rsidRDefault="0057318E" w:rsidP="0057318E">
      <w:pPr>
        <w:pStyle w:val="Paragraphedeliste"/>
        <w:numPr>
          <w:ilvl w:val="0"/>
          <w:numId w:val="3"/>
        </w:numPr>
        <w:jc w:val="both"/>
        <w:rPr>
          <w:sz w:val="20"/>
          <w:szCs w:val="20"/>
        </w:rPr>
      </w:pPr>
      <w:r w:rsidRPr="000A57F5">
        <w:rPr>
          <w:color w:val="A0006D" w:themeColor="accent4" w:themeShade="BF"/>
          <w:sz w:val="20"/>
          <w:szCs w:val="20"/>
          <w:u w:val="single"/>
        </w:rPr>
        <w:t>Dépolarisation membrane</w:t>
      </w:r>
      <w:r w:rsidR="000A57F5" w:rsidRPr="000A57F5">
        <w:rPr>
          <w:color w:val="A0006D" w:themeColor="accent4" w:themeShade="BF"/>
          <w:sz w:val="20"/>
          <w:szCs w:val="20"/>
        </w:rPr>
        <w:t> </w:t>
      </w:r>
      <w:r w:rsidR="000A57F5">
        <w:rPr>
          <w:sz w:val="20"/>
          <w:szCs w:val="20"/>
        </w:rPr>
        <w:t>:</w:t>
      </w:r>
      <w:r w:rsidRPr="0057318E">
        <w:rPr>
          <w:sz w:val="20"/>
          <w:szCs w:val="20"/>
        </w:rPr>
        <w:t xml:space="preserve"> </w:t>
      </w:r>
      <w:r w:rsidR="000A57F5">
        <w:rPr>
          <w:sz w:val="20"/>
          <w:szCs w:val="20"/>
        </w:rPr>
        <w:t xml:space="preserve">ouverture </w:t>
      </w:r>
      <w:r w:rsidRPr="0057318E">
        <w:rPr>
          <w:sz w:val="20"/>
          <w:szCs w:val="20"/>
        </w:rPr>
        <w:t>canaux Na voltage-d, responsabl</w:t>
      </w:r>
      <w:r w:rsidR="000A57F5">
        <w:rPr>
          <w:sz w:val="20"/>
          <w:szCs w:val="20"/>
        </w:rPr>
        <w:t>es de la phase ascendante du PA</w:t>
      </w:r>
    </w:p>
    <w:p w:rsidR="0057318E" w:rsidRPr="0057318E" w:rsidRDefault="0057318E" w:rsidP="0057318E">
      <w:pPr>
        <w:pStyle w:val="Paragraphedeliste"/>
        <w:numPr>
          <w:ilvl w:val="0"/>
          <w:numId w:val="3"/>
        </w:numPr>
        <w:jc w:val="both"/>
        <w:rPr>
          <w:sz w:val="20"/>
          <w:szCs w:val="20"/>
        </w:rPr>
      </w:pPr>
      <w:r w:rsidRPr="000A57F5">
        <w:rPr>
          <w:color w:val="A0006D" w:themeColor="accent4" w:themeShade="BF"/>
          <w:sz w:val="20"/>
          <w:szCs w:val="20"/>
          <w:u w:val="single"/>
        </w:rPr>
        <w:t>Repolarisation</w:t>
      </w:r>
      <w:r w:rsidR="000A57F5">
        <w:rPr>
          <w:sz w:val="20"/>
          <w:szCs w:val="20"/>
        </w:rPr>
        <w:t> : o</w:t>
      </w:r>
      <w:r w:rsidRPr="0057318E">
        <w:rPr>
          <w:sz w:val="20"/>
          <w:szCs w:val="20"/>
        </w:rPr>
        <w:t>uverture des canaux K voltage-dépendants</w:t>
      </w:r>
    </w:p>
    <w:p w:rsidR="0057318E" w:rsidRPr="000A57F5" w:rsidRDefault="0057318E" w:rsidP="0057318E">
      <w:pPr>
        <w:pStyle w:val="Paragraphedeliste"/>
        <w:numPr>
          <w:ilvl w:val="0"/>
          <w:numId w:val="3"/>
        </w:numPr>
        <w:jc w:val="both"/>
        <w:rPr>
          <w:color w:val="A0006D" w:themeColor="accent4" w:themeShade="BF"/>
          <w:sz w:val="20"/>
          <w:szCs w:val="20"/>
        </w:rPr>
      </w:pPr>
      <w:r w:rsidRPr="000A57F5">
        <w:rPr>
          <w:color w:val="A0006D" w:themeColor="accent4" w:themeShade="BF"/>
          <w:sz w:val="20"/>
          <w:szCs w:val="20"/>
          <w:u w:val="single"/>
        </w:rPr>
        <w:t>Etat de repos</w:t>
      </w:r>
    </w:p>
    <w:p w:rsidR="0057318E" w:rsidRPr="00083819" w:rsidRDefault="0057318E" w:rsidP="0057318E">
      <w:pPr>
        <w:spacing w:after="0"/>
        <w:jc w:val="both"/>
        <w:rPr>
          <w:sz w:val="10"/>
          <w:szCs w:val="10"/>
        </w:rPr>
      </w:pPr>
    </w:p>
    <w:p w:rsidR="0057318E" w:rsidRPr="00083819" w:rsidRDefault="00083819" w:rsidP="0057318E">
      <w:pPr>
        <w:spacing w:after="0"/>
        <w:jc w:val="both"/>
        <w:rPr>
          <w:color w:val="666699"/>
          <w:sz w:val="20"/>
          <w:szCs w:val="20"/>
        </w:rPr>
      </w:pPr>
      <w:r w:rsidRPr="00083819">
        <w:rPr>
          <w:color w:val="666699"/>
          <w:sz w:val="20"/>
          <w:szCs w:val="20"/>
          <w:u w:val="single"/>
        </w:rPr>
        <w:t>NB</w:t>
      </w:r>
      <w:r w:rsidRPr="00083819">
        <w:rPr>
          <w:color w:val="666699"/>
          <w:sz w:val="20"/>
          <w:szCs w:val="20"/>
        </w:rPr>
        <w:t xml:space="preserve"> : </w:t>
      </w:r>
      <w:r w:rsidR="0057318E" w:rsidRPr="00083819">
        <w:rPr>
          <w:color w:val="666699"/>
          <w:sz w:val="20"/>
          <w:szCs w:val="20"/>
        </w:rPr>
        <w:t xml:space="preserve">d’autres </w:t>
      </w:r>
      <w:r w:rsidRPr="00083819">
        <w:rPr>
          <w:color w:val="666699"/>
          <w:sz w:val="20"/>
          <w:szCs w:val="20"/>
        </w:rPr>
        <w:t xml:space="preserve">canaux sont plutôt </w:t>
      </w:r>
      <w:r w:rsidR="0057318E" w:rsidRPr="00083819">
        <w:rPr>
          <w:color w:val="666699"/>
          <w:sz w:val="20"/>
          <w:szCs w:val="20"/>
        </w:rPr>
        <w:t>responsables dans le fait d’atteindre le seuil</w:t>
      </w:r>
      <w:r w:rsidRPr="00083819">
        <w:rPr>
          <w:color w:val="666699"/>
          <w:sz w:val="20"/>
          <w:szCs w:val="20"/>
        </w:rPr>
        <w:t xml:space="preserve"> de déclenchement du PA</w:t>
      </w:r>
    </w:p>
    <w:p w:rsidR="0057318E" w:rsidRPr="0057318E" w:rsidRDefault="0057318E" w:rsidP="0057318E">
      <w:pPr>
        <w:spacing w:after="0"/>
        <w:jc w:val="both"/>
        <w:rPr>
          <w:sz w:val="20"/>
          <w:szCs w:val="20"/>
        </w:rPr>
      </w:pPr>
    </w:p>
    <w:p w:rsidR="00E523E0" w:rsidRDefault="0057318E" w:rsidP="0057318E">
      <w:pPr>
        <w:spacing w:after="0"/>
        <w:jc w:val="both"/>
        <w:rPr>
          <w:sz w:val="20"/>
          <w:szCs w:val="20"/>
        </w:rPr>
      </w:pPr>
      <w:r w:rsidRPr="00B54D73">
        <w:rPr>
          <w:color w:val="333399"/>
          <w:sz w:val="20"/>
          <w:szCs w:val="20"/>
          <w:u w:val="single"/>
        </w:rPr>
        <w:t>VGSC = Voltage-Gate Sodium Channel</w:t>
      </w:r>
      <w:r w:rsidR="00B54D73" w:rsidRPr="00B54D73">
        <w:rPr>
          <w:sz w:val="20"/>
          <w:szCs w:val="20"/>
        </w:rPr>
        <w:t xml:space="preserve"> : canaux ayant un rôle </w:t>
      </w:r>
      <w:r w:rsidR="00B54D73">
        <w:rPr>
          <w:sz w:val="20"/>
          <w:szCs w:val="20"/>
        </w:rPr>
        <w:t xml:space="preserve">central dans l’excitabilité, </w:t>
      </w:r>
      <w:r w:rsidRPr="0057318E">
        <w:rPr>
          <w:sz w:val="20"/>
          <w:szCs w:val="20"/>
        </w:rPr>
        <w:t>les tissus excitables (neuronale</w:t>
      </w:r>
      <w:r w:rsidR="00B54D73">
        <w:rPr>
          <w:sz w:val="20"/>
          <w:szCs w:val="20"/>
        </w:rPr>
        <w:t xml:space="preserve"> ++</w:t>
      </w:r>
      <w:r w:rsidRPr="0057318E">
        <w:rPr>
          <w:sz w:val="20"/>
          <w:szCs w:val="20"/>
        </w:rPr>
        <w:t>)</w:t>
      </w:r>
      <w:r w:rsidR="00B54D73">
        <w:rPr>
          <w:sz w:val="20"/>
          <w:szCs w:val="20"/>
        </w:rPr>
        <w:t xml:space="preserve"> → </w:t>
      </w:r>
      <w:r w:rsidRPr="0057318E">
        <w:rPr>
          <w:sz w:val="20"/>
          <w:szCs w:val="20"/>
        </w:rPr>
        <w:t xml:space="preserve">responsables de </w:t>
      </w:r>
      <w:r w:rsidRPr="00E523E0">
        <w:rPr>
          <w:b/>
          <w:color w:val="2B70FF" w:themeColor="accent6" w:themeTint="99"/>
          <w:sz w:val="20"/>
          <w:szCs w:val="20"/>
        </w:rPr>
        <w:t xml:space="preserve">génération </w:t>
      </w:r>
      <w:r w:rsidR="00E523E0" w:rsidRPr="00E523E0">
        <w:rPr>
          <w:sz w:val="20"/>
          <w:szCs w:val="20"/>
        </w:rPr>
        <w:t>+</w:t>
      </w:r>
      <w:r w:rsidRPr="00E523E0">
        <w:rPr>
          <w:b/>
          <w:color w:val="2B70FF" w:themeColor="accent6" w:themeTint="99"/>
          <w:sz w:val="20"/>
          <w:szCs w:val="20"/>
        </w:rPr>
        <w:t xml:space="preserve"> propagation </w:t>
      </w:r>
      <w:r w:rsidRPr="00E523E0">
        <w:rPr>
          <w:sz w:val="20"/>
          <w:szCs w:val="20"/>
        </w:rPr>
        <w:t>du signal électrique</w:t>
      </w:r>
      <w:r w:rsidRPr="0057318E">
        <w:rPr>
          <w:sz w:val="20"/>
          <w:szCs w:val="20"/>
        </w:rPr>
        <w:t xml:space="preserve"> </w:t>
      </w:r>
      <w:r w:rsidR="00E523E0">
        <w:rPr>
          <w:sz w:val="20"/>
          <w:szCs w:val="20"/>
        </w:rPr>
        <w:t>(</w:t>
      </w:r>
      <w:r w:rsidRPr="0057318E">
        <w:rPr>
          <w:sz w:val="20"/>
          <w:szCs w:val="20"/>
        </w:rPr>
        <w:t>phase ascendante du PA</w:t>
      </w:r>
      <w:r w:rsidR="00E523E0">
        <w:rPr>
          <w:sz w:val="20"/>
          <w:szCs w:val="20"/>
        </w:rPr>
        <w:t>)</w:t>
      </w:r>
      <w:r w:rsidRPr="0057318E">
        <w:rPr>
          <w:sz w:val="20"/>
          <w:szCs w:val="20"/>
        </w:rPr>
        <w:t xml:space="preserve">. </w:t>
      </w:r>
    </w:p>
    <w:p w:rsidR="0057318E" w:rsidRPr="00E523E0" w:rsidRDefault="00E523E0" w:rsidP="00E523E0">
      <w:pPr>
        <w:pStyle w:val="Paragraphedeliste"/>
        <w:numPr>
          <w:ilvl w:val="0"/>
          <w:numId w:val="11"/>
        </w:numPr>
        <w:jc w:val="both"/>
        <w:rPr>
          <w:sz w:val="20"/>
          <w:szCs w:val="20"/>
        </w:rPr>
      </w:pPr>
      <w:r>
        <w:rPr>
          <w:sz w:val="20"/>
          <w:szCs w:val="20"/>
        </w:rPr>
        <w:t xml:space="preserve">Parmi les </w:t>
      </w:r>
      <w:r w:rsidR="0057318E" w:rsidRPr="00E523E0">
        <w:rPr>
          <w:sz w:val="20"/>
          <w:szCs w:val="20"/>
        </w:rPr>
        <w:t>1</w:t>
      </w:r>
      <w:r w:rsidR="0057318E" w:rsidRPr="00E523E0">
        <w:rPr>
          <w:sz w:val="20"/>
          <w:szCs w:val="20"/>
          <w:vertAlign w:val="superscript"/>
        </w:rPr>
        <w:t>er</w:t>
      </w:r>
      <w:r>
        <w:rPr>
          <w:sz w:val="20"/>
          <w:szCs w:val="20"/>
        </w:rPr>
        <w:t xml:space="preserve"> étudiés, les 1</w:t>
      </w:r>
      <w:r w:rsidRPr="00E523E0">
        <w:rPr>
          <w:sz w:val="20"/>
          <w:szCs w:val="20"/>
          <w:vertAlign w:val="superscript"/>
        </w:rPr>
        <w:t>er</w:t>
      </w:r>
      <w:r>
        <w:rPr>
          <w:sz w:val="20"/>
          <w:szCs w:val="20"/>
        </w:rPr>
        <w:t xml:space="preserve"> canaux voltage-d</w:t>
      </w:r>
      <w:r w:rsidR="0057318E" w:rsidRPr="00E523E0">
        <w:rPr>
          <w:sz w:val="20"/>
          <w:szCs w:val="20"/>
        </w:rPr>
        <w:t xml:space="preserve"> clonés </w:t>
      </w:r>
      <w:r>
        <w:rPr>
          <w:sz w:val="20"/>
          <w:szCs w:val="20"/>
        </w:rPr>
        <w:t xml:space="preserve">+ </w:t>
      </w:r>
      <w:r w:rsidR="0057318E" w:rsidRPr="00E523E0">
        <w:rPr>
          <w:sz w:val="20"/>
          <w:szCs w:val="20"/>
        </w:rPr>
        <w:t xml:space="preserve">importantes cibles </w:t>
      </w:r>
      <w:r>
        <w:rPr>
          <w:sz w:val="20"/>
          <w:szCs w:val="20"/>
        </w:rPr>
        <w:t>thérapeutiques</w:t>
      </w:r>
      <w:r w:rsidR="0057318E" w:rsidRPr="00E523E0">
        <w:rPr>
          <w:sz w:val="20"/>
          <w:szCs w:val="20"/>
        </w:rPr>
        <w:t xml:space="preserve"> </w:t>
      </w:r>
      <w:r w:rsidR="0057318E" w:rsidRPr="00E523E0">
        <w:rPr>
          <w:i/>
          <w:color w:val="595959" w:themeColor="text1" w:themeTint="A6"/>
          <w:sz w:val="20"/>
          <w:szCs w:val="20"/>
        </w:rPr>
        <w:t xml:space="preserve">(anesthésiques locaux, anti-arythmiques, anti-épileptiques, </w:t>
      </w:r>
      <w:r w:rsidRPr="00E523E0">
        <w:rPr>
          <w:i/>
          <w:color w:val="595959" w:themeColor="text1" w:themeTint="A6"/>
          <w:sz w:val="20"/>
          <w:szCs w:val="20"/>
        </w:rPr>
        <w:t>insecticides</w:t>
      </w:r>
      <w:r w:rsidR="0057318E" w:rsidRPr="00E523E0">
        <w:rPr>
          <w:i/>
          <w:color w:val="595959" w:themeColor="text1" w:themeTint="A6"/>
          <w:sz w:val="20"/>
          <w:szCs w:val="20"/>
        </w:rPr>
        <w:t>)</w:t>
      </w:r>
    </w:p>
    <w:p w:rsidR="0057318E" w:rsidRPr="00E523E0" w:rsidRDefault="0057318E" w:rsidP="0057318E">
      <w:pPr>
        <w:spacing w:after="0"/>
        <w:jc w:val="both"/>
        <w:rPr>
          <w:sz w:val="10"/>
          <w:szCs w:val="10"/>
        </w:rPr>
      </w:pPr>
    </w:p>
    <w:p w:rsidR="0057318E" w:rsidRPr="0057318E" w:rsidRDefault="00BD21A7" w:rsidP="0057318E">
      <w:pPr>
        <w:spacing w:after="0"/>
        <w:jc w:val="both"/>
        <w:rPr>
          <w:sz w:val="20"/>
          <w:szCs w:val="20"/>
        </w:rPr>
      </w:pPr>
      <w:r>
        <w:rPr>
          <w:noProof/>
          <w:lang w:eastAsia="zh-TW"/>
        </w:rPr>
        <w:drawing>
          <wp:anchor distT="0" distB="0" distL="114300" distR="114300" simplePos="0" relativeHeight="251674624" behindDoc="0" locked="0" layoutInCell="1" allowOverlap="1" wp14:anchorId="55D54D53" wp14:editId="7304446A">
            <wp:simplePos x="0" y="0"/>
            <wp:positionH relativeFrom="margin">
              <wp:posOffset>5050790</wp:posOffset>
            </wp:positionH>
            <wp:positionV relativeFrom="margin">
              <wp:posOffset>2921635</wp:posOffset>
            </wp:positionV>
            <wp:extent cx="1069340" cy="412115"/>
            <wp:effectExtent l="0" t="0" r="0" b="6985"/>
            <wp:wrapSquare wrapText="bothSides"/>
            <wp:docPr id="20"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069340" cy="412115"/>
                    </a:xfrm>
                    <a:prstGeom prst="rect">
                      <a:avLst/>
                    </a:prstGeom>
                  </pic:spPr>
                </pic:pic>
              </a:graphicData>
            </a:graphic>
          </wp:anchor>
        </w:drawing>
      </w:r>
      <w:r w:rsidR="00E523E0" w:rsidRPr="00E523E0">
        <w:rPr>
          <w:color w:val="A0006D" w:themeColor="accent4" w:themeShade="BF"/>
          <w:sz w:val="20"/>
          <w:szCs w:val="20"/>
          <w:u w:val="single"/>
        </w:rPr>
        <w:t>S</w:t>
      </w:r>
      <w:r w:rsidR="0057318E" w:rsidRPr="00E523E0">
        <w:rPr>
          <w:color w:val="A0006D" w:themeColor="accent4" w:themeShade="BF"/>
          <w:sz w:val="20"/>
          <w:szCs w:val="20"/>
          <w:u w:val="single"/>
        </w:rPr>
        <w:t xml:space="preserve">tructure </w:t>
      </w:r>
      <w:r w:rsidR="00E523E0" w:rsidRPr="00E523E0">
        <w:rPr>
          <w:color w:val="A0006D" w:themeColor="accent4" w:themeShade="BF"/>
          <w:sz w:val="20"/>
          <w:szCs w:val="20"/>
          <w:u w:val="single"/>
        </w:rPr>
        <w:t>d</w:t>
      </w:r>
      <w:r w:rsidR="0057318E" w:rsidRPr="00E523E0">
        <w:rPr>
          <w:color w:val="A0006D" w:themeColor="accent4" w:themeShade="BF"/>
          <w:sz w:val="20"/>
          <w:szCs w:val="20"/>
          <w:u w:val="single"/>
        </w:rPr>
        <w:t>es canaux Na voltage-d</w:t>
      </w:r>
      <w:r w:rsidR="00E523E0">
        <w:rPr>
          <w:sz w:val="20"/>
          <w:szCs w:val="20"/>
        </w:rPr>
        <w:t xml:space="preserve"> </w:t>
      </w:r>
      <w:r w:rsidR="0057318E" w:rsidRPr="0057318E">
        <w:rPr>
          <w:sz w:val="20"/>
          <w:szCs w:val="20"/>
        </w:rPr>
        <w:t xml:space="preserve"> </w:t>
      </w:r>
      <w:r w:rsidR="00E523E0">
        <w:rPr>
          <w:sz w:val="20"/>
          <w:szCs w:val="20"/>
        </w:rPr>
        <w:t>(≠</w:t>
      </w:r>
      <w:r w:rsidR="0057318E" w:rsidRPr="0057318E">
        <w:rPr>
          <w:sz w:val="20"/>
          <w:szCs w:val="20"/>
        </w:rPr>
        <w:t xml:space="preserve"> des TRP</w:t>
      </w:r>
      <w:r w:rsidR="00E523E0">
        <w:rPr>
          <w:sz w:val="20"/>
          <w:szCs w:val="20"/>
        </w:rPr>
        <w:t>)</w:t>
      </w:r>
      <w:r w:rsidR="0057318E" w:rsidRPr="0057318E">
        <w:rPr>
          <w:sz w:val="20"/>
          <w:szCs w:val="20"/>
        </w:rPr>
        <w:t> : plusieurs sous-unités</w:t>
      </w:r>
      <w:r w:rsidR="00E523E0">
        <w:rPr>
          <w:sz w:val="20"/>
          <w:szCs w:val="20"/>
        </w:rPr>
        <w:t xml:space="preserve"> (su)</w:t>
      </w:r>
      <w:r w:rsidR="0057318E" w:rsidRPr="0057318E">
        <w:rPr>
          <w:sz w:val="20"/>
          <w:szCs w:val="20"/>
        </w:rPr>
        <w:t xml:space="preserve"> au sein de la même protéine</w:t>
      </w:r>
      <w:r w:rsidR="00E523E0">
        <w:rPr>
          <w:sz w:val="20"/>
          <w:szCs w:val="20"/>
        </w:rPr>
        <w:t xml:space="preserve"> → </w:t>
      </w:r>
      <w:r w:rsidR="0057318E" w:rsidRPr="0057318E">
        <w:rPr>
          <w:sz w:val="20"/>
          <w:szCs w:val="20"/>
        </w:rPr>
        <w:t xml:space="preserve">grosse protéine de 2000 </w:t>
      </w:r>
      <w:r w:rsidR="00E523E0">
        <w:rPr>
          <w:sz w:val="20"/>
          <w:szCs w:val="20"/>
        </w:rPr>
        <w:t>aa</w:t>
      </w:r>
      <w:r w:rsidR="0057318E" w:rsidRPr="0057318E">
        <w:rPr>
          <w:sz w:val="20"/>
          <w:szCs w:val="20"/>
        </w:rPr>
        <w:t xml:space="preserve"> </w:t>
      </w:r>
      <w:r w:rsidR="00E523E0">
        <w:rPr>
          <w:sz w:val="20"/>
          <w:szCs w:val="20"/>
        </w:rPr>
        <w:t>à</w:t>
      </w:r>
      <w:r w:rsidR="0057318E" w:rsidRPr="0057318E">
        <w:rPr>
          <w:sz w:val="20"/>
          <w:szCs w:val="20"/>
        </w:rPr>
        <w:t xml:space="preserve"> 4 domaines</w:t>
      </w:r>
      <w:r w:rsidR="00E523E0">
        <w:rPr>
          <w:sz w:val="20"/>
          <w:szCs w:val="20"/>
        </w:rPr>
        <w:t>, su s</w:t>
      </w:r>
      <w:r w:rsidR="0057318E" w:rsidRPr="0057318E">
        <w:rPr>
          <w:sz w:val="20"/>
          <w:szCs w:val="20"/>
        </w:rPr>
        <w:t>’arrange</w:t>
      </w:r>
      <w:r w:rsidR="00E523E0">
        <w:rPr>
          <w:sz w:val="20"/>
          <w:szCs w:val="20"/>
        </w:rPr>
        <w:t>nt</w:t>
      </w:r>
      <w:r w:rsidR="0057318E" w:rsidRPr="0057318E">
        <w:rPr>
          <w:sz w:val="20"/>
          <w:szCs w:val="20"/>
        </w:rPr>
        <w:t xml:space="preserve"> de manière symétrique autour du pore avec des </w:t>
      </w:r>
      <w:r w:rsidR="00E523E0">
        <w:rPr>
          <w:sz w:val="20"/>
          <w:szCs w:val="20"/>
        </w:rPr>
        <w:t>su</w:t>
      </w:r>
      <w:r w:rsidR="0057318E" w:rsidRPr="0057318E">
        <w:rPr>
          <w:sz w:val="20"/>
          <w:szCs w:val="20"/>
        </w:rPr>
        <w:t xml:space="preserve"> accessoires.</w:t>
      </w:r>
    </w:p>
    <w:p w:rsidR="0057318E" w:rsidRPr="00AC7C71" w:rsidRDefault="00E523E0" w:rsidP="00AC7C71">
      <w:pPr>
        <w:pStyle w:val="Paragraphedeliste"/>
        <w:numPr>
          <w:ilvl w:val="0"/>
          <w:numId w:val="11"/>
        </w:numPr>
        <w:jc w:val="both"/>
        <w:rPr>
          <w:color w:val="666699"/>
          <w:sz w:val="20"/>
          <w:szCs w:val="20"/>
        </w:rPr>
      </w:pPr>
      <w:r w:rsidRPr="00AC7C71">
        <w:rPr>
          <w:color w:val="666699"/>
          <w:sz w:val="20"/>
          <w:szCs w:val="20"/>
          <w:u w:val="single"/>
        </w:rPr>
        <w:t>B</w:t>
      </w:r>
      <w:r w:rsidR="0057318E" w:rsidRPr="00AC7C71">
        <w:rPr>
          <w:color w:val="666699"/>
          <w:sz w:val="20"/>
          <w:szCs w:val="20"/>
          <w:u w:val="single"/>
        </w:rPr>
        <w:t>loqueurs de ces canaux</w:t>
      </w:r>
      <w:r w:rsidRPr="00AC7C71">
        <w:rPr>
          <w:color w:val="666699"/>
          <w:sz w:val="20"/>
          <w:szCs w:val="20"/>
        </w:rPr>
        <w:t> : anti-arythmique, anti</w:t>
      </w:r>
      <w:r w:rsidR="0057318E" w:rsidRPr="00AC7C71">
        <w:rPr>
          <w:color w:val="666699"/>
          <w:sz w:val="20"/>
          <w:szCs w:val="20"/>
        </w:rPr>
        <w:t>épi</w:t>
      </w:r>
      <w:r w:rsidRPr="00AC7C71">
        <w:rPr>
          <w:color w:val="666699"/>
          <w:sz w:val="20"/>
          <w:szCs w:val="20"/>
        </w:rPr>
        <w:t>leptiques, anesthésiques locaux, tétrodotoxine.</w:t>
      </w:r>
    </w:p>
    <w:p w:rsidR="00E523E0" w:rsidRPr="00E523E0" w:rsidRDefault="00E523E0" w:rsidP="0057318E">
      <w:pPr>
        <w:spacing w:after="0"/>
        <w:jc w:val="both"/>
        <w:rPr>
          <w:sz w:val="10"/>
          <w:szCs w:val="10"/>
        </w:rPr>
      </w:pPr>
    </w:p>
    <w:p w:rsidR="0057318E" w:rsidRPr="0057318E" w:rsidRDefault="00E523E0" w:rsidP="0057318E">
      <w:pPr>
        <w:spacing w:after="0"/>
        <w:jc w:val="both"/>
        <w:rPr>
          <w:sz w:val="20"/>
          <w:szCs w:val="20"/>
        </w:rPr>
      </w:pPr>
      <w:r w:rsidRPr="00AC7C71">
        <w:rPr>
          <w:color w:val="2B70FF" w:themeColor="accent6" w:themeTint="99"/>
          <w:sz w:val="20"/>
          <w:szCs w:val="20"/>
          <w:u w:val="single"/>
        </w:rPr>
        <w:t>T</w:t>
      </w:r>
      <w:r w:rsidR="0057318E" w:rsidRPr="00AC7C71">
        <w:rPr>
          <w:color w:val="2B70FF" w:themeColor="accent6" w:themeTint="99"/>
          <w:sz w:val="20"/>
          <w:szCs w:val="20"/>
          <w:u w:val="single"/>
        </w:rPr>
        <w:t>étrodotoxine</w:t>
      </w:r>
      <w:r>
        <w:rPr>
          <w:sz w:val="20"/>
          <w:szCs w:val="20"/>
        </w:rPr>
        <w:t> : produite par bactéries hébergées par un poisson (</w:t>
      </w:r>
      <w:r w:rsidR="0057318E" w:rsidRPr="0057318E">
        <w:rPr>
          <w:sz w:val="20"/>
          <w:szCs w:val="20"/>
        </w:rPr>
        <w:t>tétrodon = fugu</w:t>
      </w:r>
      <w:r>
        <w:rPr>
          <w:sz w:val="20"/>
          <w:szCs w:val="20"/>
        </w:rPr>
        <w:t>) mangé par japonais → si mal préparer, on meurt. La</w:t>
      </w:r>
      <w:r w:rsidR="0057318E" w:rsidRPr="0057318E">
        <w:rPr>
          <w:sz w:val="20"/>
          <w:szCs w:val="20"/>
        </w:rPr>
        <w:t xml:space="preserve"> tétrodotoxine </w:t>
      </w:r>
      <w:r w:rsidR="0057318E" w:rsidRPr="00E523E0">
        <w:rPr>
          <w:color w:val="333399"/>
          <w:sz w:val="20"/>
          <w:szCs w:val="20"/>
        </w:rPr>
        <w:t xml:space="preserve">bloque </w:t>
      </w:r>
      <w:r w:rsidR="001A3952">
        <w:rPr>
          <w:color w:val="333399"/>
          <w:sz w:val="20"/>
          <w:szCs w:val="20"/>
        </w:rPr>
        <w:t>la plupart d</w:t>
      </w:r>
      <w:r w:rsidR="0057318E" w:rsidRPr="00E523E0">
        <w:rPr>
          <w:color w:val="333399"/>
          <w:sz w:val="20"/>
          <w:szCs w:val="20"/>
        </w:rPr>
        <w:t>es canaux sodiques</w:t>
      </w:r>
      <w:r w:rsidR="0057318E" w:rsidRPr="0057318E">
        <w:rPr>
          <w:sz w:val="20"/>
          <w:szCs w:val="20"/>
        </w:rPr>
        <w:t xml:space="preserve">. </w:t>
      </w:r>
    </w:p>
    <w:p w:rsidR="0057318E" w:rsidRDefault="00BD21A7" w:rsidP="0057318E">
      <w:pPr>
        <w:spacing w:after="0"/>
        <w:jc w:val="both"/>
        <w:rPr>
          <w:sz w:val="20"/>
          <w:szCs w:val="20"/>
        </w:rPr>
      </w:pPr>
      <w:r>
        <w:rPr>
          <w:noProof/>
          <w:lang w:eastAsia="zh-TW"/>
        </w:rPr>
        <w:drawing>
          <wp:anchor distT="0" distB="0" distL="114300" distR="114300" simplePos="0" relativeHeight="251675648" behindDoc="0" locked="0" layoutInCell="1" allowOverlap="1" wp14:anchorId="5B9D10E2" wp14:editId="339D992D">
            <wp:simplePos x="0" y="0"/>
            <wp:positionH relativeFrom="margin">
              <wp:posOffset>3273425</wp:posOffset>
            </wp:positionH>
            <wp:positionV relativeFrom="margin">
              <wp:posOffset>4154805</wp:posOffset>
            </wp:positionV>
            <wp:extent cx="3208655" cy="2024380"/>
            <wp:effectExtent l="0" t="0" r="0" b="0"/>
            <wp:wrapSquare wrapText="bothSides"/>
            <wp:docPr id="21"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208655" cy="2024380"/>
                    </a:xfrm>
                    <a:prstGeom prst="rect">
                      <a:avLst/>
                    </a:prstGeom>
                  </pic:spPr>
                </pic:pic>
              </a:graphicData>
            </a:graphic>
            <wp14:sizeRelV relativeFrom="margin">
              <wp14:pctHeight>0</wp14:pctHeight>
            </wp14:sizeRelV>
          </wp:anchor>
        </w:drawing>
      </w:r>
    </w:p>
    <w:p w:rsidR="0057318E" w:rsidRDefault="0057318E" w:rsidP="0057318E">
      <w:pPr>
        <w:spacing w:after="0"/>
        <w:jc w:val="both"/>
        <w:rPr>
          <w:sz w:val="20"/>
          <w:szCs w:val="20"/>
        </w:rPr>
      </w:pPr>
      <w:r w:rsidRPr="0057318E">
        <w:rPr>
          <w:sz w:val="20"/>
          <w:szCs w:val="20"/>
        </w:rPr>
        <w:t xml:space="preserve">La famille de ces canaux contient 9 membres, mais seuls les canaux entourés peuvent présenter un intérêt pour la douleur. Ceux qui nous </w:t>
      </w:r>
      <w:r w:rsidR="00AC7C71" w:rsidRPr="0057318E">
        <w:rPr>
          <w:sz w:val="20"/>
          <w:szCs w:val="20"/>
        </w:rPr>
        <w:t>intéressent</w:t>
      </w:r>
      <w:r w:rsidRPr="0057318E">
        <w:rPr>
          <w:sz w:val="20"/>
          <w:szCs w:val="20"/>
        </w:rPr>
        <w:t xml:space="preserve"> plus particulièrement sont les 3 derniers :</w:t>
      </w:r>
    </w:p>
    <w:p w:rsidR="00BD21A7" w:rsidRPr="00BD21A7" w:rsidRDefault="00BD21A7" w:rsidP="0057318E">
      <w:pPr>
        <w:spacing w:after="0"/>
        <w:jc w:val="both"/>
        <w:rPr>
          <w:sz w:val="10"/>
          <w:szCs w:val="10"/>
        </w:rPr>
      </w:pPr>
    </w:p>
    <w:p w:rsidR="001A3952" w:rsidRDefault="001A3952" w:rsidP="001A3952">
      <w:pPr>
        <w:pStyle w:val="Paragraphedeliste"/>
        <w:numPr>
          <w:ilvl w:val="0"/>
          <w:numId w:val="3"/>
        </w:numPr>
        <w:jc w:val="both"/>
        <w:rPr>
          <w:sz w:val="20"/>
          <w:szCs w:val="20"/>
        </w:rPr>
      </w:pPr>
      <w:r w:rsidRPr="001A3952">
        <w:rPr>
          <w:color w:val="A0006D" w:themeColor="accent4" w:themeShade="BF"/>
          <w:sz w:val="20"/>
          <w:szCs w:val="20"/>
          <w:u w:val="single"/>
        </w:rPr>
        <w:t>Na</w:t>
      </w:r>
      <w:r w:rsidRPr="001A3952">
        <w:rPr>
          <w:color w:val="A0006D" w:themeColor="accent4" w:themeShade="BF"/>
          <w:sz w:val="20"/>
          <w:szCs w:val="20"/>
          <w:u w:val="single"/>
          <w:vertAlign w:val="subscript"/>
        </w:rPr>
        <w:t>v</w:t>
      </w:r>
      <w:r w:rsidRPr="001A3952">
        <w:rPr>
          <w:color w:val="A0006D" w:themeColor="accent4" w:themeShade="BF"/>
          <w:sz w:val="20"/>
          <w:szCs w:val="20"/>
          <w:u w:val="single"/>
        </w:rPr>
        <w:t xml:space="preserve"> 1.8 et Na</w:t>
      </w:r>
      <w:r w:rsidRPr="001A3952">
        <w:rPr>
          <w:color w:val="A0006D" w:themeColor="accent4" w:themeShade="BF"/>
          <w:sz w:val="20"/>
          <w:szCs w:val="20"/>
          <w:u w:val="single"/>
          <w:vertAlign w:val="subscript"/>
        </w:rPr>
        <w:t>v</w:t>
      </w:r>
      <w:r w:rsidRPr="001A3952">
        <w:rPr>
          <w:color w:val="A0006D" w:themeColor="accent4" w:themeShade="BF"/>
          <w:sz w:val="20"/>
          <w:szCs w:val="20"/>
          <w:u w:val="single"/>
        </w:rPr>
        <w:t xml:space="preserve"> 1.9</w:t>
      </w:r>
      <w:r w:rsidRPr="001A3952">
        <w:rPr>
          <w:sz w:val="20"/>
          <w:szCs w:val="20"/>
        </w:rPr>
        <w:t xml:space="preserve"> : </w:t>
      </w:r>
    </w:p>
    <w:p w:rsidR="001A3952" w:rsidRDefault="001A3952" w:rsidP="001A3952">
      <w:pPr>
        <w:pStyle w:val="Paragraphedeliste"/>
        <w:numPr>
          <w:ilvl w:val="0"/>
          <w:numId w:val="5"/>
        </w:numPr>
        <w:jc w:val="both"/>
        <w:rPr>
          <w:sz w:val="20"/>
          <w:szCs w:val="20"/>
        </w:rPr>
      </w:pPr>
      <w:r w:rsidRPr="001A3952">
        <w:rPr>
          <w:color w:val="333399"/>
          <w:sz w:val="20"/>
          <w:szCs w:val="20"/>
        </w:rPr>
        <w:t>Spécifiques des nocicepteurs :</w:t>
      </w:r>
      <w:r w:rsidRPr="001A3952">
        <w:rPr>
          <w:sz w:val="20"/>
          <w:szCs w:val="20"/>
        </w:rPr>
        <w:t xml:space="preserve"> intéressants en terme de f° et de perspective thérapeutique </w:t>
      </w:r>
      <w:r w:rsidRPr="001A3952">
        <w:rPr>
          <w:i/>
          <w:color w:val="7F7F7F" w:themeColor="text1" w:themeTint="80"/>
          <w:sz w:val="20"/>
          <w:szCs w:val="20"/>
        </w:rPr>
        <w:t>(on préfère un canal ionique spécifique des nocicepteur → bloquer sans effet secondaire qu’un canal ionique présents dans les nocicepteurs, mais aussi dans le cœur, le cerveau)</w:t>
      </w:r>
      <w:r w:rsidRPr="001A3952">
        <w:rPr>
          <w:sz w:val="20"/>
          <w:szCs w:val="20"/>
        </w:rPr>
        <w:t xml:space="preserve">. </w:t>
      </w:r>
    </w:p>
    <w:p w:rsidR="001A3952" w:rsidRDefault="008742DA" w:rsidP="001A3952">
      <w:pPr>
        <w:pStyle w:val="Paragraphedeliste"/>
        <w:numPr>
          <w:ilvl w:val="0"/>
          <w:numId w:val="5"/>
        </w:numPr>
        <w:jc w:val="both"/>
        <w:rPr>
          <w:sz w:val="20"/>
          <w:szCs w:val="20"/>
        </w:rPr>
      </w:pPr>
      <w:r>
        <w:rPr>
          <w:noProof/>
          <w:lang w:eastAsia="zh-TW"/>
        </w:rPr>
        <w:drawing>
          <wp:anchor distT="0" distB="0" distL="114300" distR="114300" simplePos="0" relativeHeight="251676672" behindDoc="0" locked="0" layoutInCell="1" allowOverlap="1" wp14:anchorId="16F0CF88" wp14:editId="2F5648B5">
            <wp:simplePos x="0" y="0"/>
            <wp:positionH relativeFrom="margin">
              <wp:posOffset>4436745</wp:posOffset>
            </wp:positionH>
            <wp:positionV relativeFrom="margin">
              <wp:posOffset>6510020</wp:posOffset>
            </wp:positionV>
            <wp:extent cx="1954530" cy="1500505"/>
            <wp:effectExtent l="0" t="0" r="7620" b="4445"/>
            <wp:wrapSquare wrapText="bothSides"/>
            <wp:docPr id="22"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954530" cy="1500505"/>
                    </a:xfrm>
                    <a:prstGeom prst="rect">
                      <a:avLst/>
                    </a:prstGeom>
                  </pic:spPr>
                </pic:pic>
              </a:graphicData>
            </a:graphic>
          </wp:anchor>
        </w:drawing>
      </w:r>
      <w:r w:rsidR="001A3952" w:rsidRPr="001A3952">
        <w:rPr>
          <w:color w:val="333399"/>
          <w:sz w:val="20"/>
          <w:szCs w:val="20"/>
        </w:rPr>
        <w:t>Non bloqués par la tétrodotoxine :</w:t>
      </w:r>
      <w:r w:rsidR="001A3952" w:rsidRPr="001A3952">
        <w:rPr>
          <w:sz w:val="20"/>
          <w:szCs w:val="20"/>
        </w:rPr>
        <w:t xml:space="preserve"> ou à des concentrations très fortes = </w:t>
      </w:r>
      <w:r w:rsidR="001A3952" w:rsidRPr="001A3952">
        <w:rPr>
          <w:i/>
          <w:color w:val="9900CC"/>
          <w:sz w:val="20"/>
          <w:szCs w:val="20"/>
        </w:rPr>
        <w:t>Tétrodotoxine résistants (TTXr)</w:t>
      </w:r>
      <w:r w:rsidR="001A3952" w:rsidRPr="001A3952">
        <w:rPr>
          <w:sz w:val="20"/>
          <w:szCs w:val="20"/>
        </w:rPr>
        <w:t xml:space="preserve">. Leur seuil d’activation est plus haut que les tétrodotoxine sensibles (nocicepteurs = neurones à haut seuil) </w:t>
      </w:r>
    </w:p>
    <w:p w:rsidR="00BD21A7" w:rsidRPr="00BD21A7" w:rsidRDefault="00BD21A7" w:rsidP="00BD21A7">
      <w:pPr>
        <w:pStyle w:val="Paragraphedeliste"/>
        <w:jc w:val="both"/>
        <w:rPr>
          <w:sz w:val="10"/>
          <w:szCs w:val="10"/>
        </w:rPr>
      </w:pPr>
    </w:p>
    <w:p w:rsidR="00AC7C71" w:rsidRPr="00AC7C71" w:rsidRDefault="001A3952" w:rsidP="00AC7C71">
      <w:pPr>
        <w:pStyle w:val="Paragraphedeliste"/>
        <w:numPr>
          <w:ilvl w:val="0"/>
          <w:numId w:val="3"/>
        </w:numPr>
        <w:jc w:val="both"/>
        <w:rPr>
          <w:sz w:val="20"/>
          <w:szCs w:val="20"/>
        </w:rPr>
      </w:pPr>
      <w:r w:rsidRPr="00AC7C71">
        <w:rPr>
          <w:color w:val="A0006D" w:themeColor="accent4" w:themeShade="BF"/>
          <w:sz w:val="20"/>
          <w:szCs w:val="20"/>
          <w:u w:val="single"/>
        </w:rPr>
        <w:t>Na</w:t>
      </w:r>
      <w:r w:rsidRPr="00AC7C71">
        <w:rPr>
          <w:color w:val="A0006D" w:themeColor="accent4" w:themeShade="BF"/>
          <w:sz w:val="20"/>
          <w:szCs w:val="20"/>
          <w:u w:val="single"/>
          <w:vertAlign w:val="subscript"/>
        </w:rPr>
        <w:t>v</w:t>
      </w:r>
      <w:r w:rsidRPr="00AC7C71">
        <w:rPr>
          <w:color w:val="A0006D" w:themeColor="accent4" w:themeShade="BF"/>
          <w:sz w:val="20"/>
          <w:szCs w:val="20"/>
          <w:u w:val="single"/>
        </w:rPr>
        <w:t xml:space="preserve"> 1.7</w:t>
      </w:r>
      <w:r w:rsidRPr="00AC7C71">
        <w:rPr>
          <w:sz w:val="20"/>
          <w:szCs w:val="20"/>
        </w:rPr>
        <w:t xml:space="preserve"> : </w:t>
      </w:r>
      <w:r w:rsidRPr="00AC7C71">
        <w:rPr>
          <w:color w:val="333399"/>
          <w:sz w:val="20"/>
          <w:szCs w:val="20"/>
        </w:rPr>
        <w:t>sensible à la tétrodotoxine</w:t>
      </w:r>
      <w:r w:rsidR="00AC7C71" w:rsidRPr="00AC7C71">
        <w:rPr>
          <w:color w:val="333399"/>
          <w:sz w:val="20"/>
          <w:szCs w:val="20"/>
        </w:rPr>
        <w:t xml:space="preserve">. </w:t>
      </w:r>
      <w:r w:rsidR="003115A1" w:rsidRPr="003115A1">
        <w:rPr>
          <w:sz w:val="20"/>
          <w:szCs w:val="20"/>
        </w:rPr>
        <w:t xml:space="preserve">Présent dans les neurones nocicepteurs ++ mais pas seulement. </w:t>
      </w:r>
      <w:r w:rsidR="00AC7C71" w:rsidRPr="00AC7C71">
        <w:rPr>
          <w:sz w:val="20"/>
          <w:szCs w:val="20"/>
        </w:rPr>
        <w:t>D</w:t>
      </w:r>
      <w:r w:rsidRPr="00AC7C71">
        <w:rPr>
          <w:sz w:val="20"/>
          <w:szCs w:val="20"/>
        </w:rPr>
        <w:t xml:space="preserve">es canalopathies </w:t>
      </w:r>
      <w:r w:rsidR="00AC7C71" w:rsidRPr="00AC7C71">
        <w:rPr>
          <w:sz w:val="20"/>
          <w:szCs w:val="20"/>
        </w:rPr>
        <w:t xml:space="preserve">sont </w:t>
      </w:r>
      <w:r w:rsidRPr="00AC7C71">
        <w:rPr>
          <w:sz w:val="20"/>
          <w:szCs w:val="20"/>
        </w:rPr>
        <w:t xml:space="preserve">associées à ce canal </w:t>
      </w:r>
      <w:r w:rsidR="00AC7C71" w:rsidRPr="00AC7C71">
        <w:rPr>
          <w:sz w:val="20"/>
          <w:szCs w:val="20"/>
        </w:rPr>
        <w:t>dû à 2 types de mutations :</w:t>
      </w:r>
    </w:p>
    <w:p w:rsidR="00AC7C71" w:rsidRPr="00AC7C71" w:rsidRDefault="00AC7C71" w:rsidP="00AC7C71">
      <w:pPr>
        <w:pStyle w:val="Paragraphedeliste"/>
        <w:numPr>
          <w:ilvl w:val="0"/>
          <w:numId w:val="5"/>
        </w:numPr>
        <w:jc w:val="both"/>
        <w:rPr>
          <w:sz w:val="20"/>
          <w:szCs w:val="20"/>
        </w:rPr>
      </w:pPr>
      <w:r w:rsidRPr="00AC7C71">
        <w:rPr>
          <w:i/>
          <w:color w:val="7030A0"/>
          <w:sz w:val="20"/>
          <w:szCs w:val="20"/>
        </w:rPr>
        <w:t>Gain de fonction</w:t>
      </w:r>
      <w:r w:rsidRPr="00AC7C71">
        <w:rPr>
          <w:color w:val="7030A0"/>
          <w:sz w:val="20"/>
          <w:szCs w:val="20"/>
        </w:rPr>
        <w:t> </w:t>
      </w:r>
      <w:r w:rsidRPr="00AC7C71">
        <w:rPr>
          <w:sz w:val="20"/>
          <w:szCs w:val="20"/>
        </w:rPr>
        <w:t xml:space="preserve">: </w:t>
      </w:r>
      <w:r w:rsidR="001A3952" w:rsidRPr="00AC7C71">
        <w:rPr>
          <w:sz w:val="20"/>
          <w:szCs w:val="20"/>
        </w:rPr>
        <w:t xml:space="preserve">douleur exagérée </w:t>
      </w:r>
      <w:r w:rsidRPr="00AC7C71">
        <w:rPr>
          <w:sz w:val="20"/>
          <w:szCs w:val="20"/>
        </w:rPr>
        <w:t>=</w:t>
      </w:r>
      <w:r w:rsidR="001A3952" w:rsidRPr="00AC7C71">
        <w:rPr>
          <w:sz w:val="20"/>
          <w:szCs w:val="20"/>
        </w:rPr>
        <w:t xml:space="preserve"> érythromyalgie</w:t>
      </w:r>
      <w:r w:rsidR="003115A1">
        <w:rPr>
          <w:sz w:val="20"/>
          <w:szCs w:val="20"/>
        </w:rPr>
        <w:t xml:space="preserve"> et syndrome de douleur paroxystique extrème</w:t>
      </w:r>
    </w:p>
    <w:p w:rsidR="001A3952" w:rsidRDefault="00AC7C71" w:rsidP="00AC7C71">
      <w:pPr>
        <w:pStyle w:val="Paragraphedeliste"/>
        <w:numPr>
          <w:ilvl w:val="0"/>
          <w:numId w:val="5"/>
        </w:numPr>
        <w:jc w:val="both"/>
        <w:rPr>
          <w:sz w:val="20"/>
          <w:szCs w:val="20"/>
        </w:rPr>
      </w:pPr>
      <w:r w:rsidRPr="00AC7C71">
        <w:rPr>
          <w:i/>
          <w:color w:val="7030A0"/>
          <w:sz w:val="20"/>
          <w:szCs w:val="20"/>
        </w:rPr>
        <w:t>P</w:t>
      </w:r>
      <w:r w:rsidR="001A3952" w:rsidRPr="00AC7C71">
        <w:rPr>
          <w:i/>
          <w:color w:val="7030A0"/>
          <w:sz w:val="20"/>
          <w:szCs w:val="20"/>
        </w:rPr>
        <w:t>erte de fonction</w:t>
      </w:r>
      <w:r w:rsidRPr="00AC7C71">
        <w:rPr>
          <w:color w:val="7030A0"/>
          <w:sz w:val="20"/>
          <w:szCs w:val="20"/>
        </w:rPr>
        <w:t> </w:t>
      </w:r>
      <w:r>
        <w:rPr>
          <w:sz w:val="20"/>
          <w:szCs w:val="20"/>
        </w:rPr>
        <w:t xml:space="preserve">: les </w:t>
      </w:r>
      <w:r w:rsidR="001A3952" w:rsidRPr="001A3952">
        <w:rPr>
          <w:sz w:val="20"/>
          <w:szCs w:val="20"/>
        </w:rPr>
        <w:t xml:space="preserve">fakirs </w:t>
      </w:r>
      <w:r>
        <w:rPr>
          <w:sz w:val="20"/>
          <w:szCs w:val="20"/>
        </w:rPr>
        <w:t>avec une</w:t>
      </w:r>
      <w:r w:rsidR="001A3952" w:rsidRPr="001A3952">
        <w:rPr>
          <w:sz w:val="20"/>
          <w:szCs w:val="20"/>
        </w:rPr>
        <w:t xml:space="preserve"> insensi</w:t>
      </w:r>
      <w:r>
        <w:rPr>
          <w:sz w:val="20"/>
          <w:szCs w:val="20"/>
        </w:rPr>
        <w:t>bilité à la douleur congénitale</w:t>
      </w:r>
    </w:p>
    <w:p w:rsidR="003115A1" w:rsidRPr="003115A1" w:rsidRDefault="003115A1" w:rsidP="003115A1">
      <w:pPr>
        <w:spacing w:after="0"/>
        <w:jc w:val="both"/>
        <w:rPr>
          <w:sz w:val="10"/>
          <w:szCs w:val="10"/>
        </w:rPr>
      </w:pPr>
    </w:p>
    <w:p w:rsidR="003115A1" w:rsidRPr="003115A1" w:rsidRDefault="003115A1" w:rsidP="003115A1">
      <w:pPr>
        <w:spacing w:after="0"/>
        <w:jc w:val="both"/>
        <w:rPr>
          <w:sz w:val="20"/>
          <w:szCs w:val="20"/>
        </w:rPr>
      </w:pPr>
      <w:r>
        <w:rPr>
          <w:sz w:val="20"/>
          <w:szCs w:val="20"/>
        </w:rPr>
        <w:t xml:space="preserve">Si on fabrique une drogue agissant seulement sur les canaux spécifiques des nocicepteurs, on aura beaucoup moins d’effets indésirables. </w:t>
      </w:r>
    </w:p>
    <w:p w:rsidR="0057318E" w:rsidRPr="003115A1" w:rsidRDefault="0057318E" w:rsidP="0057318E">
      <w:pPr>
        <w:spacing w:after="0"/>
        <w:jc w:val="both"/>
        <w:rPr>
          <w:sz w:val="10"/>
          <w:szCs w:val="10"/>
        </w:rPr>
      </w:pPr>
    </w:p>
    <w:tbl>
      <w:tblPr>
        <w:tblStyle w:val="Grilledutableau"/>
        <w:tblW w:w="0" w:type="auto"/>
        <w:tblBorders>
          <w:top w:val="single" w:sz="12" w:space="0" w:color="FF5597" w:themeColor="accent2" w:themeTint="99"/>
          <w:left w:val="single" w:sz="12" w:space="0" w:color="FF5597" w:themeColor="accent2" w:themeTint="99"/>
          <w:bottom w:val="single" w:sz="12" w:space="0" w:color="FF5597" w:themeColor="accent2" w:themeTint="99"/>
          <w:right w:val="single" w:sz="12" w:space="0" w:color="FF5597" w:themeColor="accent2" w:themeTint="99"/>
          <w:insideH w:val="single" w:sz="12" w:space="0" w:color="FF5597" w:themeColor="accent2" w:themeTint="99"/>
          <w:insideV w:val="single" w:sz="12" w:space="0" w:color="FF5597" w:themeColor="accent2" w:themeTint="99"/>
        </w:tblBorders>
        <w:tblLook w:val="04A0" w:firstRow="1" w:lastRow="0" w:firstColumn="1" w:lastColumn="0" w:noHBand="0" w:noVBand="1"/>
      </w:tblPr>
      <w:tblGrid>
        <w:gridCol w:w="9778"/>
      </w:tblGrid>
      <w:tr w:rsidR="00B54D73" w:rsidTr="00B54D73">
        <w:tc>
          <w:tcPr>
            <w:tcW w:w="9778" w:type="dxa"/>
          </w:tcPr>
          <w:p w:rsidR="00B54D73" w:rsidRPr="0057318E" w:rsidRDefault="00B54D73" w:rsidP="00B54D73">
            <w:pPr>
              <w:jc w:val="both"/>
              <w:rPr>
                <w:sz w:val="20"/>
                <w:szCs w:val="20"/>
              </w:rPr>
            </w:pPr>
            <w:r w:rsidRPr="0057318E">
              <w:rPr>
                <w:sz w:val="20"/>
                <w:szCs w:val="20"/>
              </w:rPr>
              <w:t>2 causes possibles</w:t>
            </w:r>
            <w:r>
              <w:rPr>
                <w:sz w:val="20"/>
                <w:szCs w:val="20"/>
              </w:rPr>
              <w:t xml:space="preserve"> d’insensibilité à la douleur congénitale</w:t>
            </w:r>
            <w:r w:rsidRPr="0057318E">
              <w:rPr>
                <w:sz w:val="20"/>
                <w:szCs w:val="20"/>
              </w:rPr>
              <w:t> :</w:t>
            </w:r>
          </w:p>
          <w:p w:rsidR="00B54D73" w:rsidRPr="00B54D73" w:rsidRDefault="003115A1" w:rsidP="00B54D73">
            <w:pPr>
              <w:pStyle w:val="Paragraphedeliste"/>
              <w:numPr>
                <w:ilvl w:val="0"/>
                <w:numId w:val="3"/>
              </w:numPr>
              <w:jc w:val="both"/>
              <w:rPr>
                <w:sz w:val="20"/>
                <w:szCs w:val="20"/>
              </w:rPr>
            </w:pPr>
            <w:r>
              <w:rPr>
                <w:color w:val="D60093"/>
                <w:sz w:val="20"/>
                <w:szCs w:val="20"/>
                <w:u w:val="single"/>
              </w:rPr>
              <w:t xml:space="preserve">Fonctionnel  = </w:t>
            </w:r>
            <w:r w:rsidR="00B54D73" w:rsidRPr="00B54D73">
              <w:rPr>
                <w:color w:val="D60093"/>
                <w:sz w:val="20"/>
                <w:szCs w:val="20"/>
                <w:u w:val="single"/>
              </w:rPr>
              <w:t>Système nocicepteur présent</w:t>
            </w:r>
            <w:r w:rsidR="00B54D73">
              <w:rPr>
                <w:sz w:val="20"/>
                <w:szCs w:val="20"/>
              </w:rPr>
              <w:t xml:space="preserve"> : </w:t>
            </w:r>
            <w:r w:rsidR="00B54D73" w:rsidRPr="00B54D73">
              <w:rPr>
                <w:sz w:val="20"/>
                <w:szCs w:val="20"/>
              </w:rPr>
              <w:t>mais un composant ne marche pa</w:t>
            </w:r>
            <w:r w:rsidR="00B54D73">
              <w:rPr>
                <w:sz w:val="20"/>
                <w:szCs w:val="20"/>
              </w:rPr>
              <w:t>s donc le système ne marche pas</w:t>
            </w:r>
          </w:p>
          <w:p w:rsidR="00B54D73" w:rsidRPr="00B54D73" w:rsidRDefault="003115A1" w:rsidP="00B54D73">
            <w:pPr>
              <w:pStyle w:val="Paragraphedeliste"/>
              <w:numPr>
                <w:ilvl w:val="0"/>
                <w:numId w:val="3"/>
              </w:numPr>
              <w:jc w:val="both"/>
              <w:rPr>
                <w:sz w:val="20"/>
                <w:szCs w:val="20"/>
              </w:rPr>
            </w:pPr>
            <w:r>
              <w:rPr>
                <w:color w:val="D60093"/>
                <w:sz w:val="20"/>
                <w:szCs w:val="20"/>
                <w:u w:val="single"/>
              </w:rPr>
              <w:t xml:space="preserve">Développementale = </w:t>
            </w:r>
            <w:r w:rsidR="00B54D73" w:rsidRPr="00B54D73">
              <w:rPr>
                <w:color w:val="D60093"/>
                <w:sz w:val="20"/>
                <w:szCs w:val="20"/>
                <w:u w:val="single"/>
              </w:rPr>
              <w:t>Système nocicepteur absent</w:t>
            </w:r>
            <w:r w:rsidR="00B54D73">
              <w:rPr>
                <w:sz w:val="20"/>
                <w:szCs w:val="20"/>
              </w:rPr>
              <w:t xml:space="preserve"> : </w:t>
            </w:r>
            <w:r w:rsidR="00B54D73" w:rsidRPr="00B54D73">
              <w:rPr>
                <w:sz w:val="20"/>
                <w:szCs w:val="20"/>
              </w:rPr>
              <w:t>nocicepteurs ne se développent pas normalement</w:t>
            </w:r>
            <w:r w:rsidR="00B54D73">
              <w:rPr>
                <w:sz w:val="20"/>
                <w:szCs w:val="20"/>
              </w:rPr>
              <w:t xml:space="preserve"> </w:t>
            </w:r>
          </w:p>
          <w:p w:rsidR="00B54D73" w:rsidRDefault="00B54D73" w:rsidP="00B54D73">
            <w:pPr>
              <w:jc w:val="both"/>
              <w:rPr>
                <w:sz w:val="20"/>
                <w:szCs w:val="20"/>
              </w:rPr>
            </w:pPr>
            <w:r>
              <w:rPr>
                <w:sz w:val="20"/>
                <w:szCs w:val="20"/>
              </w:rPr>
              <w:t>E</w:t>
            </w:r>
            <w:r w:rsidRPr="0057318E">
              <w:rPr>
                <w:sz w:val="20"/>
                <w:szCs w:val="20"/>
              </w:rPr>
              <w:t xml:space="preserve">spérance de vie extrêmement faible car la douleur </w:t>
            </w:r>
            <w:r>
              <w:rPr>
                <w:sz w:val="20"/>
                <w:szCs w:val="20"/>
              </w:rPr>
              <w:t>=</w:t>
            </w:r>
            <w:r w:rsidRPr="0057318E">
              <w:rPr>
                <w:sz w:val="20"/>
                <w:szCs w:val="20"/>
              </w:rPr>
              <w:t xml:space="preserve"> signal d’alarme</w:t>
            </w:r>
            <w:r>
              <w:rPr>
                <w:sz w:val="20"/>
                <w:szCs w:val="20"/>
              </w:rPr>
              <w:t> :</w:t>
            </w:r>
            <w:r w:rsidRPr="0057318E">
              <w:rPr>
                <w:sz w:val="20"/>
                <w:szCs w:val="20"/>
              </w:rPr>
              <w:t xml:space="preserve"> brûl</w:t>
            </w:r>
            <w:r>
              <w:rPr>
                <w:sz w:val="20"/>
                <w:szCs w:val="20"/>
              </w:rPr>
              <w:t>ure</w:t>
            </w:r>
            <w:r w:rsidRPr="0057318E">
              <w:rPr>
                <w:sz w:val="20"/>
                <w:szCs w:val="20"/>
              </w:rPr>
              <w:t xml:space="preserve"> 3</w:t>
            </w:r>
            <w:r w:rsidRPr="0057318E">
              <w:rPr>
                <w:sz w:val="20"/>
                <w:szCs w:val="20"/>
                <w:vertAlign w:val="superscript"/>
              </w:rPr>
              <w:t>ème</w:t>
            </w:r>
            <w:r w:rsidRPr="0057318E">
              <w:rPr>
                <w:sz w:val="20"/>
                <w:szCs w:val="20"/>
              </w:rPr>
              <w:t xml:space="preserve"> degré, </w:t>
            </w:r>
            <w:r>
              <w:rPr>
                <w:sz w:val="20"/>
                <w:szCs w:val="20"/>
              </w:rPr>
              <w:t>fracture</w:t>
            </w:r>
            <w:r w:rsidRPr="0057318E">
              <w:rPr>
                <w:sz w:val="20"/>
                <w:szCs w:val="20"/>
              </w:rPr>
              <w:t>, péritonite sans s’en rendre compte</w:t>
            </w:r>
            <w:r>
              <w:rPr>
                <w:sz w:val="20"/>
                <w:szCs w:val="20"/>
              </w:rPr>
              <w:t xml:space="preserve"> →</w:t>
            </w:r>
            <w:r w:rsidRPr="0057318E">
              <w:rPr>
                <w:sz w:val="20"/>
                <w:szCs w:val="20"/>
              </w:rPr>
              <w:t xml:space="preserve"> douleur physiologique importante</w:t>
            </w:r>
            <w:r>
              <w:rPr>
                <w:sz w:val="20"/>
                <w:szCs w:val="20"/>
              </w:rPr>
              <w:t xml:space="preserve"> ++, on veut la maintenir et bloquer la </w:t>
            </w:r>
            <w:r w:rsidRPr="0057318E">
              <w:rPr>
                <w:sz w:val="20"/>
                <w:szCs w:val="20"/>
              </w:rPr>
              <w:t>douleur pathologique.</w:t>
            </w:r>
          </w:p>
        </w:tc>
      </w:tr>
    </w:tbl>
    <w:p w:rsidR="0057318E" w:rsidRPr="003115A1" w:rsidRDefault="0057318E" w:rsidP="0057318E">
      <w:pPr>
        <w:spacing w:after="0"/>
        <w:jc w:val="both"/>
        <w:rPr>
          <w:sz w:val="10"/>
          <w:szCs w:val="10"/>
        </w:rPr>
      </w:pPr>
    </w:p>
    <w:p w:rsidR="00BB5F6D" w:rsidRDefault="00011449" w:rsidP="0057318E">
      <w:pPr>
        <w:spacing w:after="0"/>
        <w:jc w:val="both"/>
        <w:rPr>
          <w:sz w:val="20"/>
          <w:szCs w:val="20"/>
        </w:rPr>
      </w:pPr>
      <w:r w:rsidRPr="008742DA">
        <w:rPr>
          <w:i/>
          <w:color w:val="333399"/>
          <w:sz w:val="20"/>
          <w:szCs w:val="20"/>
        </w:rPr>
        <w:t>TRPV1 comme voie d’entrée de bloqueurs imperméants des canaux sodium </w:t>
      </w:r>
      <w:r w:rsidR="003115A1" w:rsidRPr="008742DA">
        <w:rPr>
          <w:i/>
          <w:color w:val="333399"/>
          <w:sz w:val="20"/>
          <w:szCs w:val="20"/>
        </w:rPr>
        <w:t>(</w:t>
      </w:r>
      <w:r w:rsidRPr="008742DA">
        <w:rPr>
          <w:i/>
          <w:color w:val="333399"/>
          <w:sz w:val="20"/>
          <w:szCs w:val="20"/>
        </w:rPr>
        <w:t>QX-314</w:t>
      </w:r>
      <w:r w:rsidR="003115A1" w:rsidRPr="008742DA">
        <w:rPr>
          <w:i/>
          <w:color w:val="333399"/>
          <w:sz w:val="20"/>
          <w:szCs w:val="20"/>
        </w:rPr>
        <w:t>) </w:t>
      </w:r>
      <w:r w:rsidR="003115A1">
        <w:rPr>
          <w:sz w:val="20"/>
          <w:szCs w:val="20"/>
        </w:rPr>
        <w:t xml:space="preserve">: </w:t>
      </w:r>
      <w:r w:rsidR="00BB5F6D">
        <w:rPr>
          <w:sz w:val="20"/>
          <w:szCs w:val="20"/>
        </w:rPr>
        <w:t>les c</w:t>
      </w:r>
      <w:r w:rsidR="003115A1">
        <w:rPr>
          <w:sz w:val="20"/>
          <w:szCs w:val="20"/>
        </w:rPr>
        <w:t>anaux sodiques sont les cibles des anesthésiques locaux</w:t>
      </w:r>
      <w:r w:rsidR="00BB5F6D">
        <w:rPr>
          <w:sz w:val="20"/>
          <w:szCs w:val="20"/>
        </w:rPr>
        <w:t> (AL) :</w:t>
      </w:r>
    </w:p>
    <w:p w:rsidR="00011449" w:rsidRPr="00BB5F6D" w:rsidRDefault="00BB5F6D" w:rsidP="00BB5F6D">
      <w:pPr>
        <w:pStyle w:val="Paragraphedeliste"/>
        <w:numPr>
          <w:ilvl w:val="0"/>
          <w:numId w:val="3"/>
        </w:numPr>
        <w:jc w:val="both"/>
        <w:rPr>
          <w:sz w:val="20"/>
          <w:szCs w:val="20"/>
        </w:rPr>
      </w:pPr>
      <w:r w:rsidRPr="00BB5F6D">
        <w:rPr>
          <w:sz w:val="20"/>
          <w:szCs w:val="20"/>
        </w:rPr>
        <w:t xml:space="preserve">Certains </w:t>
      </w:r>
      <w:r>
        <w:rPr>
          <w:sz w:val="20"/>
          <w:szCs w:val="20"/>
        </w:rPr>
        <w:t xml:space="preserve">AL </w:t>
      </w:r>
      <w:r w:rsidRPr="00BB5F6D">
        <w:rPr>
          <w:sz w:val="20"/>
          <w:szCs w:val="20"/>
        </w:rPr>
        <w:t xml:space="preserve">sont </w:t>
      </w:r>
      <w:r w:rsidRPr="00BB5F6D">
        <w:rPr>
          <w:sz w:val="20"/>
          <w:szCs w:val="20"/>
          <w:u w:val="single"/>
        </w:rPr>
        <w:t>lipophiles</w:t>
      </w:r>
      <w:r w:rsidRPr="00BB5F6D">
        <w:rPr>
          <w:sz w:val="20"/>
          <w:szCs w:val="20"/>
        </w:rPr>
        <w:t xml:space="preserve"> et </w:t>
      </w:r>
      <w:r w:rsidR="003115A1" w:rsidRPr="00BB5F6D">
        <w:rPr>
          <w:sz w:val="20"/>
          <w:szCs w:val="20"/>
        </w:rPr>
        <w:t xml:space="preserve">agissent en intra-₵R → rentrent dans tous les neurones (même moteurs) donc effet peu spécifique. </w:t>
      </w:r>
    </w:p>
    <w:p w:rsidR="003115A1" w:rsidRDefault="003115A1" w:rsidP="00BB5F6D">
      <w:pPr>
        <w:pStyle w:val="Paragraphedeliste"/>
        <w:numPr>
          <w:ilvl w:val="0"/>
          <w:numId w:val="3"/>
        </w:numPr>
        <w:jc w:val="both"/>
        <w:rPr>
          <w:sz w:val="20"/>
          <w:szCs w:val="20"/>
        </w:rPr>
      </w:pPr>
      <w:r w:rsidRPr="00BB5F6D">
        <w:rPr>
          <w:sz w:val="20"/>
          <w:szCs w:val="20"/>
        </w:rPr>
        <w:t xml:space="preserve">Certains </w:t>
      </w:r>
      <w:r w:rsidR="00BB5F6D">
        <w:rPr>
          <w:sz w:val="20"/>
          <w:szCs w:val="20"/>
        </w:rPr>
        <w:t xml:space="preserve">AL </w:t>
      </w:r>
      <w:r w:rsidRPr="00BB5F6D">
        <w:rPr>
          <w:sz w:val="20"/>
          <w:szCs w:val="20"/>
        </w:rPr>
        <w:t xml:space="preserve">sont </w:t>
      </w:r>
      <w:r w:rsidRPr="00BB5F6D">
        <w:rPr>
          <w:sz w:val="20"/>
          <w:szCs w:val="20"/>
          <w:u w:val="single"/>
        </w:rPr>
        <w:t>chargés</w:t>
      </w:r>
      <w:r w:rsidRPr="00BB5F6D">
        <w:rPr>
          <w:sz w:val="20"/>
          <w:szCs w:val="20"/>
        </w:rPr>
        <w:t xml:space="preserve"> et ne peuvent pas rentrer dans les neurones  → en contact du nerf, il ne se passe rien. </w:t>
      </w:r>
    </w:p>
    <w:p w:rsidR="00BB5F6D" w:rsidRDefault="008742DA" w:rsidP="00BB5F6D">
      <w:pPr>
        <w:spacing w:after="0"/>
        <w:jc w:val="both"/>
        <w:rPr>
          <w:sz w:val="20"/>
          <w:szCs w:val="20"/>
        </w:rPr>
      </w:pPr>
      <w:r>
        <w:rPr>
          <w:noProof/>
          <w:lang w:eastAsia="zh-TW"/>
        </w:rPr>
        <w:drawing>
          <wp:anchor distT="0" distB="0" distL="114300" distR="114300" simplePos="0" relativeHeight="251677696" behindDoc="0" locked="0" layoutInCell="1" allowOverlap="1" wp14:anchorId="3A7B379D" wp14:editId="24114506">
            <wp:simplePos x="0" y="0"/>
            <wp:positionH relativeFrom="margin">
              <wp:posOffset>10160</wp:posOffset>
            </wp:positionH>
            <wp:positionV relativeFrom="margin">
              <wp:posOffset>886460</wp:posOffset>
            </wp:positionV>
            <wp:extent cx="1978660" cy="1095375"/>
            <wp:effectExtent l="0" t="0" r="2540" b="9525"/>
            <wp:wrapSquare wrapText="bothSides"/>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978660" cy="1095375"/>
                    </a:xfrm>
                    <a:prstGeom prst="rect">
                      <a:avLst/>
                    </a:prstGeom>
                  </pic:spPr>
                </pic:pic>
              </a:graphicData>
            </a:graphic>
          </wp:anchor>
        </w:drawing>
      </w:r>
      <w:r w:rsidR="00BB5F6D">
        <w:rPr>
          <w:sz w:val="20"/>
          <w:szCs w:val="20"/>
        </w:rPr>
        <w:t xml:space="preserve">Mais </w:t>
      </w:r>
      <w:r w:rsidR="00BB5F6D" w:rsidRPr="00BB5F6D">
        <w:rPr>
          <w:color w:val="A0006D" w:themeColor="accent4" w:themeShade="BF"/>
          <w:sz w:val="20"/>
          <w:szCs w:val="20"/>
        </w:rPr>
        <w:t>TRPV1</w:t>
      </w:r>
      <w:r w:rsidR="00BB5F6D">
        <w:rPr>
          <w:sz w:val="20"/>
          <w:szCs w:val="20"/>
        </w:rPr>
        <w:t xml:space="preserve"> est capable de laisser rentrer certains </w:t>
      </w:r>
      <w:r w:rsidR="00BB5F6D">
        <w:rPr>
          <w:color w:val="333399"/>
          <w:sz w:val="20"/>
          <w:szCs w:val="20"/>
        </w:rPr>
        <w:t>AL</w:t>
      </w:r>
      <w:r w:rsidR="00BB5F6D" w:rsidRPr="00BB5F6D">
        <w:rPr>
          <w:color w:val="333399"/>
          <w:sz w:val="20"/>
          <w:szCs w:val="20"/>
        </w:rPr>
        <w:t xml:space="preserve"> chargés</w:t>
      </w:r>
      <w:r w:rsidR="00BB5F6D">
        <w:rPr>
          <w:sz w:val="20"/>
          <w:szCs w:val="20"/>
        </w:rPr>
        <w:t xml:space="preserve"> associés </w:t>
      </w:r>
      <w:r w:rsidR="00BB5F6D" w:rsidRPr="00BB5F6D">
        <w:rPr>
          <w:sz w:val="20"/>
          <w:szCs w:val="20"/>
          <w:u w:val="single"/>
        </w:rPr>
        <w:t>avec</w:t>
      </w:r>
      <w:r w:rsidR="00BB5F6D">
        <w:rPr>
          <w:sz w:val="20"/>
          <w:szCs w:val="20"/>
        </w:rPr>
        <w:t xml:space="preserve"> la </w:t>
      </w:r>
      <w:r w:rsidR="00BB5F6D" w:rsidRPr="00BB5F6D">
        <w:rPr>
          <w:color w:val="333399"/>
          <w:sz w:val="20"/>
          <w:szCs w:val="20"/>
        </w:rPr>
        <w:t>capsaïcine</w:t>
      </w:r>
      <w:r w:rsidR="00BB5F6D">
        <w:rPr>
          <w:sz w:val="20"/>
          <w:szCs w:val="20"/>
        </w:rPr>
        <w:t xml:space="preserve"> : on aura une action uniquement sur les neurones exprimant TRPV1 c’est-à-dire uniquement les neurones nocicepteurs → </w:t>
      </w:r>
      <w:r w:rsidR="00BB5F6D" w:rsidRPr="00BB5F6D">
        <w:rPr>
          <w:i/>
          <w:color w:val="A0006D" w:themeColor="accent4" w:themeShade="BF"/>
          <w:sz w:val="20"/>
          <w:szCs w:val="20"/>
        </w:rPr>
        <w:t>effet analgésique ciblé</w:t>
      </w:r>
      <w:r w:rsidR="00BB5F6D">
        <w:rPr>
          <w:sz w:val="20"/>
          <w:szCs w:val="20"/>
        </w:rPr>
        <w:t xml:space="preserve">. </w:t>
      </w:r>
    </w:p>
    <w:p w:rsidR="00BB5F6D" w:rsidRDefault="00BB5F6D" w:rsidP="00BB5F6D">
      <w:pPr>
        <w:spacing w:after="0"/>
        <w:jc w:val="both"/>
        <w:rPr>
          <w:sz w:val="20"/>
          <w:szCs w:val="20"/>
        </w:rPr>
      </w:pPr>
      <w:r w:rsidRPr="00BB5F6D">
        <w:rPr>
          <w:sz w:val="20"/>
          <w:szCs w:val="20"/>
          <w:u w:val="single"/>
        </w:rPr>
        <w:t>Implication</w:t>
      </w:r>
      <w:r>
        <w:rPr>
          <w:sz w:val="20"/>
          <w:szCs w:val="20"/>
        </w:rPr>
        <w:t> : on devra avoir mal au départ (</w:t>
      </w:r>
      <w:r w:rsidRPr="00BB5F6D">
        <w:rPr>
          <w:i/>
          <w:sz w:val="20"/>
          <w:szCs w:val="20"/>
        </w:rPr>
        <w:t>la capsaïcine, ça brûle</w:t>
      </w:r>
      <w:r>
        <w:rPr>
          <w:sz w:val="20"/>
          <w:szCs w:val="20"/>
        </w:rPr>
        <w:t xml:space="preserve">) </w:t>
      </w:r>
    </w:p>
    <w:p w:rsidR="00BB5F6D" w:rsidRPr="00BB5F6D" w:rsidRDefault="00BB5F6D" w:rsidP="00BB5F6D">
      <w:pPr>
        <w:pStyle w:val="Paragraphedeliste"/>
        <w:numPr>
          <w:ilvl w:val="0"/>
          <w:numId w:val="11"/>
        </w:numPr>
        <w:jc w:val="both"/>
        <w:rPr>
          <w:i/>
          <w:color w:val="595959" w:themeColor="text1" w:themeTint="A6"/>
          <w:sz w:val="20"/>
          <w:szCs w:val="20"/>
        </w:rPr>
      </w:pPr>
      <w:r>
        <w:rPr>
          <w:i/>
          <w:color w:val="595959" w:themeColor="text1" w:themeTint="A6"/>
          <w:sz w:val="20"/>
          <w:szCs w:val="20"/>
        </w:rPr>
        <w:t>E</w:t>
      </w:r>
      <w:r w:rsidRPr="00BB5F6D">
        <w:rPr>
          <w:i/>
          <w:color w:val="595959" w:themeColor="text1" w:themeTint="A6"/>
          <w:sz w:val="20"/>
          <w:szCs w:val="20"/>
        </w:rPr>
        <w:t>ncore au stade de recherche</w:t>
      </w:r>
    </w:p>
    <w:p w:rsidR="00011449" w:rsidRPr="0057318E" w:rsidRDefault="008742DA" w:rsidP="0057318E">
      <w:pPr>
        <w:spacing w:after="0"/>
        <w:jc w:val="both"/>
        <w:rPr>
          <w:sz w:val="20"/>
          <w:szCs w:val="20"/>
        </w:rPr>
      </w:pPr>
      <w:r>
        <w:rPr>
          <w:noProof/>
          <w:lang w:eastAsia="zh-TW"/>
        </w:rPr>
        <w:drawing>
          <wp:anchor distT="0" distB="0" distL="114300" distR="114300" simplePos="0" relativeHeight="251678720" behindDoc="0" locked="0" layoutInCell="1" allowOverlap="1" wp14:anchorId="5C9AC58D" wp14:editId="3899ACF5">
            <wp:simplePos x="0" y="0"/>
            <wp:positionH relativeFrom="margin">
              <wp:posOffset>5751830</wp:posOffset>
            </wp:positionH>
            <wp:positionV relativeFrom="margin">
              <wp:posOffset>1926590</wp:posOffset>
            </wp:positionV>
            <wp:extent cx="736600" cy="499745"/>
            <wp:effectExtent l="0" t="0" r="6350" b="0"/>
            <wp:wrapSquare wrapText="bothSides"/>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736600" cy="499745"/>
                    </a:xfrm>
                    <a:prstGeom prst="rect">
                      <a:avLst/>
                    </a:prstGeom>
                  </pic:spPr>
                </pic:pic>
              </a:graphicData>
            </a:graphic>
          </wp:anchor>
        </w:drawing>
      </w:r>
    </w:p>
    <w:p w:rsidR="0057318E" w:rsidRDefault="0057318E" w:rsidP="0057318E">
      <w:pPr>
        <w:spacing w:after="0"/>
        <w:jc w:val="both"/>
        <w:rPr>
          <w:sz w:val="20"/>
          <w:szCs w:val="20"/>
        </w:rPr>
      </w:pPr>
      <w:r w:rsidRPr="00B47816">
        <w:rPr>
          <w:color w:val="333399"/>
          <w:sz w:val="20"/>
          <w:szCs w:val="20"/>
          <w:u w:val="single"/>
        </w:rPr>
        <w:t>Canaux Ca voltage-dépendants</w:t>
      </w:r>
      <w:r w:rsidRPr="00B47816">
        <w:rPr>
          <w:sz w:val="20"/>
          <w:szCs w:val="20"/>
        </w:rPr>
        <w:t> :</w:t>
      </w:r>
      <w:r w:rsidR="00B54D73">
        <w:rPr>
          <w:sz w:val="20"/>
          <w:szCs w:val="20"/>
        </w:rPr>
        <w:t xml:space="preserve"> m</w:t>
      </w:r>
      <w:r w:rsidRPr="0057318E">
        <w:rPr>
          <w:sz w:val="20"/>
          <w:szCs w:val="20"/>
        </w:rPr>
        <w:t xml:space="preserve">ême structure que canaux </w:t>
      </w:r>
      <w:r w:rsidR="00B47816">
        <w:rPr>
          <w:sz w:val="20"/>
          <w:szCs w:val="20"/>
        </w:rPr>
        <w:t xml:space="preserve">Na </w:t>
      </w:r>
      <w:r w:rsidRPr="0057318E">
        <w:rPr>
          <w:sz w:val="20"/>
          <w:szCs w:val="20"/>
        </w:rPr>
        <w:t xml:space="preserve">(grosses protéines avec 4 domaines équivalents, </w:t>
      </w:r>
      <w:r w:rsidR="00B54D73">
        <w:rPr>
          <w:sz w:val="20"/>
          <w:szCs w:val="20"/>
        </w:rPr>
        <w:t>organisation symétrique →</w:t>
      </w:r>
      <w:r w:rsidRPr="0057318E">
        <w:rPr>
          <w:sz w:val="20"/>
          <w:szCs w:val="20"/>
        </w:rPr>
        <w:t xml:space="preserve"> pore avec </w:t>
      </w:r>
      <w:r w:rsidR="00E523E0">
        <w:rPr>
          <w:sz w:val="20"/>
          <w:szCs w:val="20"/>
        </w:rPr>
        <w:t>su</w:t>
      </w:r>
      <w:r w:rsidRPr="0057318E">
        <w:rPr>
          <w:sz w:val="20"/>
          <w:szCs w:val="20"/>
        </w:rPr>
        <w:t xml:space="preserve"> accessoires). Il y a </w:t>
      </w:r>
      <w:r w:rsidR="00B47816">
        <w:rPr>
          <w:sz w:val="20"/>
          <w:szCs w:val="20"/>
        </w:rPr>
        <w:t>≠</w:t>
      </w:r>
      <w:r w:rsidRPr="0057318E">
        <w:rPr>
          <w:sz w:val="20"/>
          <w:szCs w:val="20"/>
        </w:rPr>
        <w:t xml:space="preserve"> types de canaux Ca </w:t>
      </w:r>
      <w:r w:rsidR="00B47816">
        <w:rPr>
          <w:sz w:val="20"/>
          <w:szCs w:val="20"/>
        </w:rPr>
        <w:t xml:space="preserve">→ </w:t>
      </w:r>
      <w:r w:rsidRPr="0057318E">
        <w:rPr>
          <w:sz w:val="20"/>
          <w:szCs w:val="20"/>
        </w:rPr>
        <w:t>3 tissus :</w:t>
      </w:r>
    </w:p>
    <w:p w:rsidR="008167BD" w:rsidRPr="008167BD" w:rsidRDefault="008167BD" w:rsidP="0057318E">
      <w:pPr>
        <w:spacing w:after="0"/>
        <w:jc w:val="both"/>
        <w:rPr>
          <w:sz w:val="6"/>
          <w:szCs w:val="6"/>
        </w:rPr>
      </w:pPr>
    </w:p>
    <w:tbl>
      <w:tblPr>
        <w:tblStyle w:val="Grilledutableau"/>
        <w:tblW w:w="0" w:type="auto"/>
        <w:tblBorders>
          <w:top w:val="single" w:sz="4" w:space="0" w:color="333399"/>
          <w:left w:val="none" w:sz="0" w:space="0" w:color="auto"/>
          <w:bottom w:val="single" w:sz="4" w:space="0" w:color="333399"/>
          <w:right w:val="none" w:sz="0" w:space="0" w:color="auto"/>
          <w:insideH w:val="single" w:sz="4" w:space="0" w:color="333399"/>
          <w:insideV w:val="single" w:sz="4" w:space="0" w:color="333399"/>
        </w:tblBorders>
        <w:tblLook w:val="04A0" w:firstRow="1" w:lastRow="0" w:firstColumn="1" w:lastColumn="0" w:noHBand="0" w:noVBand="1"/>
      </w:tblPr>
      <w:tblGrid>
        <w:gridCol w:w="3259"/>
        <w:gridCol w:w="3259"/>
        <w:gridCol w:w="3260"/>
      </w:tblGrid>
      <w:tr w:rsidR="00313D11" w:rsidTr="00AB436F">
        <w:tc>
          <w:tcPr>
            <w:tcW w:w="3259" w:type="dxa"/>
            <w:shd w:val="clear" w:color="auto" w:fill="C3DCFF" w:themeFill="accent5" w:themeFillTint="33"/>
          </w:tcPr>
          <w:p w:rsidR="00B47816" w:rsidRPr="008167BD" w:rsidRDefault="00B47816" w:rsidP="00B47816">
            <w:pPr>
              <w:jc w:val="center"/>
              <w:rPr>
                <w:b/>
                <w:color w:val="333399"/>
                <w:sz w:val="20"/>
                <w:szCs w:val="20"/>
              </w:rPr>
            </w:pPr>
            <w:r w:rsidRPr="008167BD">
              <w:rPr>
                <w:b/>
                <w:color w:val="333399"/>
                <w:sz w:val="20"/>
                <w:szCs w:val="20"/>
              </w:rPr>
              <w:t>Canaux des corps ₵R des neurones</w:t>
            </w:r>
          </w:p>
        </w:tc>
        <w:tc>
          <w:tcPr>
            <w:tcW w:w="3259" w:type="dxa"/>
            <w:shd w:val="clear" w:color="auto" w:fill="C3DCFF" w:themeFill="accent5" w:themeFillTint="33"/>
          </w:tcPr>
          <w:p w:rsidR="00B47816" w:rsidRPr="008167BD" w:rsidRDefault="00A63BBF" w:rsidP="00B47816">
            <w:pPr>
              <w:jc w:val="center"/>
              <w:rPr>
                <w:b/>
                <w:color w:val="333399"/>
                <w:sz w:val="20"/>
                <w:szCs w:val="20"/>
              </w:rPr>
            </w:pPr>
            <w:r>
              <w:rPr>
                <w:b/>
                <w:color w:val="333399"/>
                <w:sz w:val="20"/>
                <w:szCs w:val="20"/>
              </w:rPr>
              <w:t>Canaux de type</w:t>
            </w:r>
            <w:r w:rsidR="00B47816" w:rsidRPr="008167BD">
              <w:rPr>
                <w:b/>
                <w:color w:val="333399"/>
                <w:sz w:val="20"/>
                <w:szCs w:val="20"/>
              </w:rPr>
              <w:t xml:space="preserve"> N</w:t>
            </w:r>
          </w:p>
        </w:tc>
        <w:tc>
          <w:tcPr>
            <w:tcW w:w="3260" w:type="dxa"/>
            <w:shd w:val="clear" w:color="auto" w:fill="C3DCFF" w:themeFill="accent5" w:themeFillTint="33"/>
          </w:tcPr>
          <w:p w:rsidR="00B47816" w:rsidRPr="008167BD" w:rsidRDefault="00A63BBF" w:rsidP="00B47816">
            <w:pPr>
              <w:jc w:val="center"/>
              <w:rPr>
                <w:b/>
                <w:color w:val="333399"/>
                <w:sz w:val="20"/>
                <w:szCs w:val="20"/>
              </w:rPr>
            </w:pPr>
            <w:r>
              <w:rPr>
                <w:b/>
                <w:color w:val="333399"/>
                <w:sz w:val="20"/>
                <w:szCs w:val="20"/>
              </w:rPr>
              <w:t>Canaux de type</w:t>
            </w:r>
            <w:r w:rsidR="00B47816" w:rsidRPr="008167BD">
              <w:rPr>
                <w:b/>
                <w:color w:val="333399"/>
                <w:sz w:val="20"/>
                <w:szCs w:val="20"/>
              </w:rPr>
              <w:t xml:space="preserve"> T</w:t>
            </w:r>
          </w:p>
        </w:tc>
      </w:tr>
      <w:tr w:rsidR="00313D11" w:rsidTr="00AB436F">
        <w:tc>
          <w:tcPr>
            <w:tcW w:w="3259" w:type="dxa"/>
            <w:shd w:val="clear" w:color="auto" w:fill="FFFFFF" w:themeFill="background1"/>
          </w:tcPr>
          <w:p w:rsidR="00B47816" w:rsidRDefault="00B47816" w:rsidP="00B47816">
            <w:pPr>
              <w:jc w:val="both"/>
              <w:rPr>
                <w:sz w:val="20"/>
                <w:szCs w:val="20"/>
              </w:rPr>
            </w:pPr>
            <w:r>
              <w:rPr>
                <w:sz w:val="20"/>
                <w:szCs w:val="20"/>
              </w:rPr>
              <w:t>Laissent r</w:t>
            </w:r>
            <w:r w:rsidRPr="0057318E">
              <w:rPr>
                <w:sz w:val="20"/>
                <w:szCs w:val="20"/>
              </w:rPr>
              <w:t xml:space="preserve">entrer du Ca, important pour induire la transcription d’un certain nombre de gènes </w:t>
            </w:r>
          </w:p>
          <w:p w:rsidR="008167BD" w:rsidRPr="008167BD" w:rsidRDefault="008167BD" w:rsidP="00B47816">
            <w:pPr>
              <w:jc w:val="both"/>
              <w:rPr>
                <w:sz w:val="6"/>
                <w:szCs w:val="6"/>
              </w:rPr>
            </w:pPr>
          </w:p>
          <w:p w:rsidR="00B47816" w:rsidRPr="008167BD" w:rsidRDefault="008167BD" w:rsidP="008167BD">
            <w:pPr>
              <w:jc w:val="center"/>
              <w:rPr>
                <w:b/>
                <w:i/>
                <w:sz w:val="20"/>
                <w:szCs w:val="20"/>
              </w:rPr>
            </w:pPr>
            <w:r w:rsidRPr="008167BD">
              <w:rPr>
                <w:b/>
                <w:i/>
                <w:color w:val="333399"/>
                <w:sz w:val="20"/>
                <w:szCs w:val="20"/>
              </w:rPr>
              <w:t>T</w:t>
            </w:r>
            <w:r w:rsidR="00B47816" w:rsidRPr="008167BD">
              <w:rPr>
                <w:b/>
                <w:i/>
                <w:color w:val="333399"/>
                <w:sz w:val="20"/>
                <w:szCs w:val="20"/>
              </w:rPr>
              <w:t>ranscription</w:t>
            </w:r>
          </w:p>
        </w:tc>
        <w:tc>
          <w:tcPr>
            <w:tcW w:w="3259" w:type="dxa"/>
            <w:shd w:val="clear" w:color="auto" w:fill="FFFFFF" w:themeFill="background1"/>
          </w:tcPr>
          <w:p w:rsidR="008167BD" w:rsidRDefault="00B47816" w:rsidP="008167BD">
            <w:pPr>
              <w:jc w:val="both"/>
              <w:rPr>
                <w:sz w:val="20"/>
                <w:szCs w:val="20"/>
              </w:rPr>
            </w:pPr>
            <w:r>
              <w:rPr>
                <w:sz w:val="20"/>
                <w:szCs w:val="20"/>
              </w:rPr>
              <w:t>A</w:t>
            </w:r>
            <w:r w:rsidRPr="0057318E">
              <w:rPr>
                <w:sz w:val="20"/>
                <w:szCs w:val="20"/>
              </w:rPr>
              <w:t xml:space="preserve">u niveau </w:t>
            </w:r>
            <w:r>
              <w:rPr>
                <w:sz w:val="20"/>
                <w:szCs w:val="20"/>
              </w:rPr>
              <w:t>présynaptique</w:t>
            </w:r>
            <w:r w:rsidRPr="0057318E">
              <w:rPr>
                <w:sz w:val="20"/>
                <w:szCs w:val="20"/>
              </w:rPr>
              <w:t xml:space="preserve"> dans SNC</w:t>
            </w:r>
            <w:r>
              <w:rPr>
                <w:sz w:val="20"/>
                <w:szCs w:val="20"/>
              </w:rPr>
              <w:t xml:space="preserve"> et ME. Il reçoit </w:t>
            </w:r>
            <w:r w:rsidRPr="0057318E">
              <w:rPr>
                <w:sz w:val="20"/>
                <w:szCs w:val="20"/>
              </w:rPr>
              <w:t>le PA du nocicepteur et s’ouvr</w:t>
            </w:r>
            <w:r w:rsidR="008167BD">
              <w:rPr>
                <w:sz w:val="20"/>
                <w:szCs w:val="20"/>
              </w:rPr>
              <w:t>e →</w:t>
            </w:r>
            <w:r w:rsidRPr="0057318E">
              <w:rPr>
                <w:sz w:val="20"/>
                <w:szCs w:val="20"/>
              </w:rPr>
              <w:t xml:space="preserve"> Ca </w:t>
            </w:r>
            <w:r w:rsidR="008167BD">
              <w:rPr>
                <w:sz w:val="20"/>
                <w:szCs w:val="20"/>
              </w:rPr>
              <w:t xml:space="preserve">rentre + </w:t>
            </w:r>
            <w:r w:rsidRPr="0057318E">
              <w:rPr>
                <w:sz w:val="20"/>
                <w:szCs w:val="20"/>
              </w:rPr>
              <w:t xml:space="preserve">libération </w:t>
            </w:r>
            <w:r w:rsidR="008167BD">
              <w:rPr>
                <w:sz w:val="20"/>
                <w:szCs w:val="20"/>
              </w:rPr>
              <w:t>NT</w:t>
            </w:r>
          </w:p>
          <w:p w:rsidR="008167BD" w:rsidRPr="008167BD" w:rsidRDefault="00B47816" w:rsidP="008167BD">
            <w:pPr>
              <w:jc w:val="both"/>
              <w:rPr>
                <w:sz w:val="6"/>
                <w:szCs w:val="6"/>
              </w:rPr>
            </w:pPr>
            <w:r w:rsidRPr="0057318E">
              <w:rPr>
                <w:sz w:val="20"/>
                <w:szCs w:val="20"/>
              </w:rPr>
              <w:t xml:space="preserve"> </w:t>
            </w:r>
          </w:p>
          <w:p w:rsidR="00B47816" w:rsidRPr="008167BD" w:rsidRDefault="008167BD" w:rsidP="008167BD">
            <w:pPr>
              <w:jc w:val="center"/>
              <w:rPr>
                <w:b/>
                <w:i/>
                <w:sz w:val="20"/>
                <w:szCs w:val="20"/>
              </w:rPr>
            </w:pPr>
            <w:r w:rsidRPr="008167BD">
              <w:rPr>
                <w:b/>
                <w:i/>
                <w:color w:val="333399"/>
                <w:sz w:val="20"/>
                <w:szCs w:val="20"/>
              </w:rPr>
              <w:t>T</w:t>
            </w:r>
            <w:r w:rsidR="00B47816" w:rsidRPr="008167BD">
              <w:rPr>
                <w:b/>
                <w:i/>
                <w:color w:val="333399"/>
                <w:sz w:val="20"/>
                <w:szCs w:val="20"/>
              </w:rPr>
              <w:t xml:space="preserve">ransmission du message nociceptif au niveau de </w:t>
            </w:r>
            <w:r w:rsidRPr="008167BD">
              <w:rPr>
                <w:b/>
                <w:i/>
                <w:color w:val="333399"/>
                <w:sz w:val="20"/>
                <w:szCs w:val="20"/>
              </w:rPr>
              <w:t>ME</w:t>
            </w:r>
          </w:p>
        </w:tc>
        <w:tc>
          <w:tcPr>
            <w:tcW w:w="3260" w:type="dxa"/>
            <w:shd w:val="clear" w:color="auto" w:fill="FFFFFF" w:themeFill="background1"/>
          </w:tcPr>
          <w:p w:rsidR="008167BD" w:rsidRDefault="008167BD" w:rsidP="0057318E">
            <w:pPr>
              <w:jc w:val="both"/>
              <w:rPr>
                <w:sz w:val="20"/>
                <w:szCs w:val="20"/>
              </w:rPr>
            </w:pPr>
            <w:r>
              <w:rPr>
                <w:sz w:val="20"/>
                <w:szCs w:val="20"/>
              </w:rPr>
              <w:t>D</w:t>
            </w:r>
            <w:r w:rsidR="00B47816" w:rsidRPr="0057318E">
              <w:rPr>
                <w:sz w:val="20"/>
                <w:szCs w:val="20"/>
              </w:rPr>
              <w:t xml:space="preserve">ans les dendrites ou les corps cellulaires </w:t>
            </w:r>
          </w:p>
          <w:p w:rsidR="008167BD" w:rsidRPr="008167BD" w:rsidRDefault="008167BD" w:rsidP="0057318E">
            <w:pPr>
              <w:jc w:val="both"/>
              <w:rPr>
                <w:sz w:val="6"/>
                <w:szCs w:val="10"/>
              </w:rPr>
            </w:pPr>
          </w:p>
          <w:p w:rsidR="00B47816" w:rsidRPr="008167BD" w:rsidRDefault="008167BD" w:rsidP="008167BD">
            <w:pPr>
              <w:jc w:val="center"/>
              <w:rPr>
                <w:i/>
                <w:sz w:val="20"/>
                <w:szCs w:val="20"/>
              </w:rPr>
            </w:pPr>
            <w:r w:rsidRPr="008167BD">
              <w:rPr>
                <w:b/>
                <w:i/>
                <w:color w:val="333399"/>
                <w:sz w:val="20"/>
                <w:szCs w:val="20"/>
              </w:rPr>
              <w:t>M</w:t>
            </w:r>
            <w:r w:rsidR="00B47816" w:rsidRPr="008167BD">
              <w:rPr>
                <w:b/>
                <w:i/>
                <w:color w:val="333399"/>
                <w:sz w:val="20"/>
                <w:szCs w:val="20"/>
              </w:rPr>
              <w:t>odul</w:t>
            </w:r>
            <w:r w:rsidRPr="008167BD">
              <w:rPr>
                <w:b/>
                <w:i/>
                <w:color w:val="333399"/>
                <w:sz w:val="20"/>
                <w:szCs w:val="20"/>
              </w:rPr>
              <w:t xml:space="preserve">ent </w:t>
            </w:r>
            <w:r w:rsidR="00B47816" w:rsidRPr="008167BD">
              <w:rPr>
                <w:b/>
                <w:i/>
                <w:color w:val="333399"/>
                <w:sz w:val="20"/>
                <w:szCs w:val="20"/>
              </w:rPr>
              <w:t>l’excitabilité des neurones sensoriels, sensibilisation centrale</w:t>
            </w:r>
          </w:p>
        </w:tc>
      </w:tr>
    </w:tbl>
    <w:p w:rsidR="008167BD" w:rsidRPr="008167BD" w:rsidRDefault="008167BD" w:rsidP="0057318E">
      <w:pPr>
        <w:spacing w:after="0"/>
        <w:jc w:val="both"/>
        <w:rPr>
          <w:sz w:val="10"/>
          <w:szCs w:val="10"/>
        </w:rPr>
      </w:pPr>
    </w:p>
    <w:p w:rsidR="0057318E" w:rsidRPr="008167BD" w:rsidRDefault="008742DA" w:rsidP="0057318E">
      <w:pPr>
        <w:spacing w:after="0"/>
        <w:jc w:val="both"/>
        <w:rPr>
          <w:color w:val="666699"/>
          <w:sz w:val="20"/>
          <w:szCs w:val="20"/>
        </w:rPr>
      </w:pPr>
      <w:r>
        <w:rPr>
          <w:noProof/>
          <w:lang w:eastAsia="zh-TW"/>
        </w:rPr>
        <w:drawing>
          <wp:anchor distT="0" distB="0" distL="114300" distR="114300" simplePos="0" relativeHeight="251679744" behindDoc="0" locked="0" layoutInCell="1" allowOverlap="1" wp14:anchorId="512A2C8C" wp14:editId="59FBD08C">
            <wp:simplePos x="0" y="0"/>
            <wp:positionH relativeFrom="margin">
              <wp:posOffset>-93980</wp:posOffset>
            </wp:positionH>
            <wp:positionV relativeFrom="margin">
              <wp:posOffset>3586480</wp:posOffset>
            </wp:positionV>
            <wp:extent cx="3403600" cy="1112520"/>
            <wp:effectExtent l="0" t="0" r="6350" b="0"/>
            <wp:wrapSquare wrapText="bothSides"/>
            <wp:docPr id="18"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403600" cy="1112520"/>
                    </a:xfrm>
                    <a:prstGeom prst="rect">
                      <a:avLst/>
                    </a:prstGeom>
                  </pic:spPr>
                </pic:pic>
              </a:graphicData>
            </a:graphic>
          </wp:anchor>
        </w:drawing>
      </w:r>
      <w:r w:rsidR="008167BD" w:rsidRPr="008167BD">
        <w:rPr>
          <w:color w:val="666699"/>
          <w:sz w:val="20"/>
          <w:szCs w:val="20"/>
          <w:u w:val="single"/>
        </w:rPr>
        <w:t>NB</w:t>
      </w:r>
      <w:r w:rsidR="008167BD" w:rsidRPr="008167BD">
        <w:rPr>
          <w:color w:val="666699"/>
          <w:sz w:val="20"/>
          <w:szCs w:val="20"/>
        </w:rPr>
        <w:t> : types T et N</w:t>
      </w:r>
      <w:r w:rsidR="0057318E" w:rsidRPr="008167BD">
        <w:rPr>
          <w:color w:val="666699"/>
          <w:sz w:val="20"/>
          <w:szCs w:val="20"/>
        </w:rPr>
        <w:t xml:space="preserve"> </w:t>
      </w:r>
      <w:r w:rsidR="008167BD" w:rsidRPr="008167BD">
        <w:rPr>
          <w:color w:val="666699"/>
          <w:sz w:val="20"/>
          <w:szCs w:val="20"/>
        </w:rPr>
        <w:t>=</w:t>
      </w:r>
      <w:r w:rsidR="0057318E" w:rsidRPr="008167BD">
        <w:rPr>
          <w:color w:val="666699"/>
          <w:sz w:val="20"/>
          <w:szCs w:val="20"/>
        </w:rPr>
        <w:t xml:space="preserve"> cible </w:t>
      </w:r>
      <w:r w:rsidR="008167BD" w:rsidRPr="008167BD">
        <w:rPr>
          <w:color w:val="666699"/>
          <w:sz w:val="20"/>
          <w:szCs w:val="20"/>
        </w:rPr>
        <w:t>d’anti</w:t>
      </w:r>
      <w:r w:rsidR="0057318E" w:rsidRPr="008167BD">
        <w:rPr>
          <w:color w:val="666699"/>
          <w:sz w:val="20"/>
          <w:szCs w:val="20"/>
        </w:rPr>
        <w:t>épileptiques (gabapentine, prégabaline)</w:t>
      </w:r>
      <w:r w:rsidR="008167BD">
        <w:rPr>
          <w:color w:val="666699"/>
          <w:sz w:val="20"/>
          <w:szCs w:val="20"/>
        </w:rPr>
        <w:t xml:space="preserve"> </w:t>
      </w:r>
      <w:r w:rsidR="008167BD" w:rsidRPr="008167BD">
        <w:rPr>
          <w:color w:val="666699"/>
          <w:sz w:val="20"/>
          <w:szCs w:val="20"/>
        </w:rPr>
        <w:t>→</w:t>
      </w:r>
      <w:r w:rsidR="0057318E" w:rsidRPr="008167BD">
        <w:rPr>
          <w:color w:val="666699"/>
          <w:sz w:val="20"/>
          <w:szCs w:val="20"/>
        </w:rPr>
        <w:t xml:space="preserve"> touche</w:t>
      </w:r>
      <w:r w:rsidR="008167BD" w:rsidRPr="008167BD">
        <w:rPr>
          <w:color w:val="666699"/>
          <w:sz w:val="20"/>
          <w:szCs w:val="20"/>
        </w:rPr>
        <w:t xml:space="preserve"> </w:t>
      </w:r>
      <w:r w:rsidR="0057318E" w:rsidRPr="008167BD">
        <w:rPr>
          <w:color w:val="666699"/>
          <w:sz w:val="20"/>
          <w:szCs w:val="20"/>
        </w:rPr>
        <w:t>canaux eux-mêmes</w:t>
      </w:r>
      <w:r w:rsidR="008167BD" w:rsidRPr="008167BD">
        <w:rPr>
          <w:color w:val="666699"/>
          <w:sz w:val="20"/>
          <w:szCs w:val="20"/>
        </w:rPr>
        <w:t xml:space="preserve"> ou leurs su.</w:t>
      </w:r>
    </w:p>
    <w:p w:rsidR="0057318E" w:rsidRPr="00B54D73" w:rsidRDefault="0057318E" w:rsidP="0057318E">
      <w:pPr>
        <w:spacing w:after="0"/>
        <w:jc w:val="both"/>
        <w:rPr>
          <w:sz w:val="10"/>
          <w:szCs w:val="10"/>
        </w:rPr>
      </w:pPr>
    </w:p>
    <w:p w:rsidR="0057318E" w:rsidRPr="0057318E" w:rsidRDefault="00B54D73" w:rsidP="0057318E">
      <w:pPr>
        <w:spacing w:after="0"/>
        <w:jc w:val="both"/>
        <w:rPr>
          <w:sz w:val="20"/>
          <w:szCs w:val="20"/>
        </w:rPr>
      </w:pPr>
      <w:r>
        <w:rPr>
          <w:sz w:val="20"/>
          <w:szCs w:val="20"/>
        </w:rPr>
        <w:t>Les m</w:t>
      </w:r>
      <w:r w:rsidR="0057318E" w:rsidRPr="0057318E">
        <w:rPr>
          <w:sz w:val="20"/>
          <w:szCs w:val="20"/>
        </w:rPr>
        <w:t xml:space="preserve">olécules </w:t>
      </w:r>
      <w:r w:rsidR="008167BD">
        <w:rPr>
          <w:sz w:val="20"/>
          <w:szCs w:val="20"/>
        </w:rPr>
        <w:t>touch</w:t>
      </w:r>
      <w:r>
        <w:rPr>
          <w:sz w:val="20"/>
          <w:szCs w:val="20"/>
        </w:rPr>
        <w:t>a</w:t>
      </w:r>
      <w:r w:rsidR="008167BD">
        <w:rPr>
          <w:sz w:val="20"/>
          <w:szCs w:val="20"/>
        </w:rPr>
        <w:t>nt</w:t>
      </w:r>
      <w:r w:rsidR="0057318E" w:rsidRPr="0057318E">
        <w:rPr>
          <w:sz w:val="20"/>
          <w:szCs w:val="20"/>
        </w:rPr>
        <w:t xml:space="preserve"> ces canaux </w:t>
      </w:r>
      <w:r>
        <w:rPr>
          <w:sz w:val="20"/>
          <w:szCs w:val="20"/>
        </w:rPr>
        <w:t xml:space="preserve">sont </w:t>
      </w:r>
      <w:r w:rsidR="0057318E" w:rsidRPr="0057318E">
        <w:rPr>
          <w:sz w:val="20"/>
          <w:szCs w:val="20"/>
        </w:rPr>
        <w:t xml:space="preserve">utilisées dans les </w:t>
      </w:r>
      <w:r w:rsidR="0057318E" w:rsidRPr="008167BD">
        <w:rPr>
          <w:color w:val="A0006D" w:themeColor="accent4" w:themeShade="BF"/>
          <w:sz w:val="20"/>
          <w:szCs w:val="20"/>
          <w:u w:val="single"/>
        </w:rPr>
        <w:t xml:space="preserve">douleurs </w:t>
      </w:r>
      <w:r w:rsidR="008167BD" w:rsidRPr="008167BD">
        <w:rPr>
          <w:color w:val="A0006D" w:themeColor="accent4" w:themeShade="BF"/>
          <w:sz w:val="20"/>
          <w:szCs w:val="20"/>
          <w:u w:val="single"/>
        </w:rPr>
        <w:t>neuropathiques</w:t>
      </w:r>
      <w:r w:rsidR="0057318E" w:rsidRPr="0057318E">
        <w:rPr>
          <w:sz w:val="20"/>
          <w:szCs w:val="20"/>
        </w:rPr>
        <w:t xml:space="preserve"> </w:t>
      </w:r>
      <w:r>
        <w:rPr>
          <w:sz w:val="20"/>
          <w:szCs w:val="20"/>
        </w:rPr>
        <w:t>++ (</w:t>
      </w:r>
      <w:r w:rsidR="0057318E" w:rsidRPr="0057318E">
        <w:rPr>
          <w:sz w:val="20"/>
          <w:szCs w:val="20"/>
        </w:rPr>
        <w:t>morphiniques peu efficaces</w:t>
      </w:r>
      <w:r>
        <w:rPr>
          <w:sz w:val="20"/>
          <w:szCs w:val="20"/>
        </w:rPr>
        <w:t>)</w:t>
      </w:r>
      <w:r w:rsidR="0057318E" w:rsidRPr="0057318E">
        <w:rPr>
          <w:sz w:val="20"/>
          <w:szCs w:val="20"/>
        </w:rPr>
        <w:t>.</w:t>
      </w:r>
    </w:p>
    <w:p w:rsidR="0057318E" w:rsidRPr="0057318E" w:rsidRDefault="0057318E" w:rsidP="0057318E">
      <w:pPr>
        <w:spacing w:after="0"/>
        <w:jc w:val="both"/>
        <w:rPr>
          <w:sz w:val="20"/>
          <w:szCs w:val="20"/>
        </w:rPr>
      </w:pPr>
    </w:p>
    <w:p w:rsidR="006671FB" w:rsidRDefault="006F78FC" w:rsidP="0057318E">
      <w:pPr>
        <w:spacing w:after="0"/>
        <w:jc w:val="both"/>
        <w:rPr>
          <w:sz w:val="20"/>
          <w:szCs w:val="20"/>
        </w:rPr>
      </w:pPr>
      <w:r w:rsidRPr="006F78FC">
        <w:rPr>
          <w:b/>
          <w:color w:val="333399"/>
          <w:sz w:val="20"/>
          <w:szCs w:val="20"/>
        </w:rPr>
        <w:t>Synapse centrale</w:t>
      </w:r>
      <w:r w:rsidRPr="006F78FC">
        <w:rPr>
          <w:color w:val="333399"/>
          <w:sz w:val="20"/>
          <w:szCs w:val="20"/>
        </w:rPr>
        <w:t> </w:t>
      </w:r>
      <w:r>
        <w:rPr>
          <w:sz w:val="20"/>
          <w:szCs w:val="20"/>
        </w:rPr>
        <w:t>: terminaison pré</w:t>
      </w:r>
      <w:r w:rsidR="0057318E" w:rsidRPr="0057318E">
        <w:rPr>
          <w:sz w:val="20"/>
          <w:szCs w:val="20"/>
        </w:rPr>
        <w:t xml:space="preserve">synaptique de la fibre C et neurone dans la corne dorsale de la </w:t>
      </w:r>
      <w:r>
        <w:rPr>
          <w:sz w:val="20"/>
          <w:szCs w:val="20"/>
        </w:rPr>
        <w:t>ME</w:t>
      </w:r>
      <w:r w:rsidR="0057318E" w:rsidRPr="0057318E">
        <w:rPr>
          <w:sz w:val="20"/>
          <w:szCs w:val="20"/>
        </w:rPr>
        <w:t xml:space="preserve">. Le PA arrive et le canal de type N </w:t>
      </w:r>
      <w:r>
        <w:rPr>
          <w:sz w:val="20"/>
          <w:szCs w:val="20"/>
        </w:rPr>
        <w:t>(en pré</w:t>
      </w:r>
      <w:r w:rsidR="004453ED">
        <w:rPr>
          <w:sz w:val="20"/>
          <w:szCs w:val="20"/>
        </w:rPr>
        <w:t xml:space="preserve">synaptique) </w:t>
      </w:r>
      <w:r w:rsidR="0057318E" w:rsidRPr="0057318E">
        <w:rPr>
          <w:sz w:val="20"/>
          <w:szCs w:val="20"/>
        </w:rPr>
        <w:t>s’ouvr</w:t>
      </w:r>
      <w:r>
        <w:rPr>
          <w:sz w:val="20"/>
          <w:szCs w:val="20"/>
        </w:rPr>
        <w:t>e</w:t>
      </w:r>
      <w:r w:rsidR="0057318E" w:rsidRPr="0057318E">
        <w:rPr>
          <w:sz w:val="20"/>
          <w:szCs w:val="20"/>
        </w:rPr>
        <w:t xml:space="preserve"> pour laisser entrer du Ca = </w:t>
      </w:r>
      <w:r>
        <w:rPr>
          <w:sz w:val="20"/>
          <w:szCs w:val="20"/>
        </w:rPr>
        <w:t>↑</w:t>
      </w:r>
      <w:r w:rsidR="0057318E" w:rsidRPr="0057318E">
        <w:rPr>
          <w:sz w:val="20"/>
          <w:szCs w:val="20"/>
        </w:rPr>
        <w:t xml:space="preserve"> Ca intra</w:t>
      </w:r>
      <w:r>
        <w:rPr>
          <w:sz w:val="20"/>
          <w:szCs w:val="20"/>
        </w:rPr>
        <w:t>-₵R → l</w:t>
      </w:r>
      <w:r w:rsidR="0057318E" w:rsidRPr="0057318E">
        <w:rPr>
          <w:sz w:val="20"/>
          <w:szCs w:val="20"/>
        </w:rPr>
        <w:t xml:space="preserve">ibération de </w:t>
      </w:r>
      <w:r>
        <w:rPr>
          <w:sz w:val="20"/>
          <w:szCs w:val="20"/>
        </w:rPr>
        <w:t>NT</w:t>
      </w:r>
      <w:r w:rsidR="006671FB">
        <w:rPr>
          <w:sz w:val="20"/>
          <w:szCs w:val="20"/>
        </w:rPr>
        <w:t xml:space="preserve">. </w:t>
      </w:r>
    </w:p>
    <w:p w:rsidR="0057318E" w:rsidRDefault="006671FB" w:rsidP="0057318E">
      <w:pPr>
        <w:pStyle w:val="Paragraphedeliste"/>
        <w:numPr>
          <w:ilvl w:val="0"/>
          <w:numId w:val="11"/>
        </w:numPr>
        <w:jc w:val="both"/>
        <w:rPr>
          <w:sz w:val="20"/>
          <w:szCs w:val="20"/>
        </w:rPr>
      </w:pPr>
      <w:r w:rsidRPr="006671FB">
        <w:rPr>
          <w:i/>
          <w:sz w:val="20"/>
          <w:szCs w:val="20"/>
        </w:rPr>
        <w:t xml:space="preserve">NT </w:t>
      </w:r>
      <w:r w:rsidR="0057318E" w:rsidRPr="006671FB">
        <w:rPr>
          <w:i/>
          <w:sz w:val="20"/>
          <w:szCs w:val="20"/>
        </w:rPr>
        <w:t>excitateur principal</w:t>
      </w:r>
      <w:r w:rsidR="0057318E" w:rsidRPr="006671FB">
        <w:rPr>
          <w:sz w:val="20"/>
          <w:szCs w:val="20"/>
        </w:rPr>
        <w:t xml:space="preserve"> </w:t>
      </w:r>
      <w:r w:rsidRPr="006671FB">
        <w:rPr>
          <w:sz w:val="20"/>
          <w:szCs w:val="20"/>
        </w:rPr>
        <w:t>=</w:t>
      </w:r>
      <w:r w:rsidR="0057318E" w:rsidRPr="006671FB">
        <w:rPr>
          <w:sz w:val="20"/>
          <w:szCs w:val="20"/>
        </w:rPr>
        <w:t xml:space="preserve"> </w:t>
      </w:r>
      <w:r w:rsidR="0057318E" w:rsidRPr="006671FB">
        <w:rPr>
          <w:color w:val="333399"/>
          <w:sz w:val="20"/>
          <w:szCs w:val="20"/>
        </w:rPr>
        <w:t xml:space="preserve">glutamate </w:t>
      </w:r>
      <w:r w:rsidRPr="006671FB">
        <w:rPr>
          <w:i/>
          <w:color w:val="595959" w:themeColor="text1" w:themeTint="A6"/>
          <w:sz w:val="20"/>
          <w:szCs w:val="20"/>
        </w:rPr>
        <w:t xml:space="preserve">(avec </w:t>
      </w:r>
      <w:r w:rsidR="0057318E" w:rsidRPr="006671FB">
        <w:rPr>
          <w:i/>
          <w:color w:val="595959" w:themeColor="text1" w:themeTint="A6"/>
          <w:sz w:val="20"/>
          <w:szCs w:val="20"/>
        </w:rPr>
        <w:t xml:space="preserve">parfois libération </w:t>
      </w:r>
      <w:r w:rsidRPr="006671FB">
        <w:rPr>
          <w:i/>
          <w:color w:val="595959" w:themeColor="text1" w:themeTint="A6"/>
          <w:sz w:val="20"/>
          <w:szCs w:val="20"/>
        </w:rPr>
        <w:t>de su</w:t>
      </w:r>
      <w:r w:rsidR="0057318E" w:rsidRPr="006671FB">
        <w:rPr>
          <w:i/>
          <w:color w:val="595959" w:themeColor="text1" w:themeTint="A6"/>
          <w:sz w:val="20"/>
          <w:szCs w:val="20"/>
        </w:rPr>
        <w:t>b</w:t>
      </w:r>
      <w:r w:rsidRPr="006671FB">
        <w:rPr>
          <w:i/>
          <w:color w:val="595959" w:themeColor="text1" w:themeTint="A6"/>
          <w:sz w:val="20"/>
          <w:szCs w:val="20"/>
        </w:rPr>
        <w:t>s</w:t>
      </w:r>
      <w:r w:rsidR="0057318E" w:rsidRPr="006671FB">
        <w:rPr>
          <w:i/>
          <w:color w:val="595959" w:themeColor="text1" w:themeTint="A6"/>
          <w:sz w:val="20"/>
          <w:szCs w:val="20"/>
        </w:rPr>
        <w:t xml:space="preserve">tance P </w:t>
      </w:r>
      <w:r w:rsidRPr="006671FB">
        <w:rPr>
          <w:i/>
          <w:color w:val="595959" w:themeColor="text1" w:themeTint="A6"/>
          <w:sz w:val="20"/>
          <w:szCs w:val="20"/>
        </w:rPr>
        <w:t>→ active R post</w:t>
      </w:r>
      <w:r w:rsidR="0057318E" w:rsidRPr="006671FB">
        <w:rPr>
          <w:i/>
          <w:color w:val="595959" w:themeColor="text1" w:themeTint="A6"/>
          <w:sz w:val="20"/>
          <w:szCs w:val="20"/>
        </w:rPr>
        <w:t>synaptiques</w:t>
      </w:r>
      <w:r w:rsidRPr="006671FB">
        <w:rPr>
          <w:i/>
          <w:color w:val="595959" w:themeColor="text1" w:themeTint="A6"/>
          <w:sz w:val="20"/>
          <w:szCs w:val="20"/>
        </w:rPr>
        <w:t>)</w:t>
      </w:r>
      <w:r w:rsidRPr="006671FB">
        <w:rPr>
          <w:color w:val="595959" w:themeColor="text1" w:themeTint="A6"/>
          <w:sz w:val="20"/>
          <w:szCs w:val="20"/>
        </w:rPr>
        <w:t xml:space="preserve"> </w:t>
      </w:r>
      <w:r w:rsidRPr="006671FB">
        <w:rPr>
          <w:sz w:val="20"/>
          <w:szCs w:val="20"/>
        </w:rPr>
        <w:t xml:space="preserve">active R au glutamate (2 types) : </w:t>
      </w:r>
      <w:r w:rsidR="0057318E" w:rsidRPr="006671FB">
        <w:rPr>
          <w:color w:val="A0006D" w:themeColor="accent4" w:themeShade="BF"/>
          <w:sz w:val="20"/>
          <w:szCs w:val="20"/>
          <w:u w:val="single"/>
        </w:rPr>
        <w:t>Kaïnate</w:t>
      </w:r>
      <w:r w:rsidRPr="006671FB">
        <w:rPr>
          <w:sz w:val="20"/>
          <w:szCs w:val="20"/>
        </w:rPr>
        <w:t>,</w:t>
      </w:r>
      <w:r w:rsidR="0057318E" w:rsidRPr="006671FB">
        <w:rPr>
          <w:sz w:val="20"/>
          <w:szCs w:val="20"/>
        </w:rPr>
        <w:t xml:space="preserve"> et</w:t>
      </w:r>
      <w:r w:rsidRPr="006671FB">
        <w:rPr>
          <w:sz w:val="20"/>
          <w:szCs w:val="20"/>
        </w:rPr>
        <w:t xml:space="preserve"> (si patho ++)</w:t>
      </w:r>
      <w:r w:rsidR="0057318E" w:rsidRPr="006671FB">
        <w:rPr>
          <w:sz w:val="20"/>
          <w:szCs w:val="20"/>
        </w:rPr>
        <w:t xml:space="preserve"> </w:t>
      </w:r>
      <w:r w:rsidR="0057318E" w:rsidRPr="006671FB">
        <w:rPr>
          <w:color w:val="A0006D" w:themeColor="accent4" w:themeShade="BF"/>
          <w:sz w:val="20"/>
          <w:szCs w:val="20"/>
          <w:u w:val="single"/>
        </w:rPr>
        <w:t>NMDA</w:t>
      </w:r>
      <w:r w:rsidR="0057318E" w:rsidRPr="006671FB">
        <w:rPr>
          <w:sz w:val="20"/>
          <w:szCs w:val="20"/>
        </w:rPr>
        <w:t xml:space="preserve"> et </w:t>
      </w:r>
      <w:r w:rsidR="0057318E" w:rsidRPr="006671FB">
        <w:rPr>
          <w:color w:val="A0006D" w:themeColor="accent4" w:themeShade="BF"/>
          <w:sz w:val="20"/>
          <w:szCs w:val="20"/>
          <w:u w:val="single"/>
        </w:rPr>
        <w:t>AMPA</w:t>
      </w:r>
      <w:r w:rsidR="0057318E" w:rsidRPr="006671FB">
        <w:rPr>
          <w:sz w:val="20"/>
          <w:szCs w:val="20"/>
        </w:rPr>
        <w:t xml:space="preserve"> </w:t>
      </w:r>
      <w:r w:rsidRPr="006671FB">
        <w:rPr>
          <w:sz w:val="20"/>
          <w:szCs w:val="20"/>
        </w:rPr>
        <w:t>→ t</w:t>
      </w:r>
      <w:r w:rsidR="0057318E" w:rsidRPr="006671FB">
        <w:rPr>
          <w:sz w:val="20"/>
          <w:szCs w:val="20"/>
        </w:rPr>
        <w:t xml:space="preserve">ransmission du message </w:t>
      </w:r>
    </w:p>
    <w:p w:rsidR="006671FB" w:rsidRPr="006671FB" w:rsidRDefault="006671FB" w:rsidP="006671FB">
      <w:pPr>
        <w:pStyle w:val="Paragraphedeliste"/>
        <w:jc w:val="both"/>
        <w:rPr>
          <w:sz w:val="20"/>
          <w:szCs w:val="20"/>
        </w:rPr>
      </w:pPr>
    </w:p>
    <w:p w:rsidR="0057318E" w:rsidRPr="0057318E" w:rsidRDefault="006671FB" w:rsidP="0057318E">
      <w:pPr>
        <w:spacing w:after="0"/>
        <w:jc w:val="both"/>
        <w:rPr>
          <w:sz w:val="20"/>
          <w:szCs w:val="20"/>
        </w:rPr>
      </w:pPr>
      <w:r w:rsidRPr="00B47816">
        <w:rPr>
          <w:color w:val="333399"/>
          <w:sz w:val="20"/>
          <w:szCs w:val="20"/>
        </w:rPr>
        <w:t>T</w:t>
      </w:r>
      <w:r w:rsidR="0057318E" w:rsidRPr="00B47816">
        <w:rPr>
          <w:color w:val="333399"/>
          <w:sz w:val="20"/>
          <w:szCs w:val="20"/>
        </w:rPr>
        <w:t xml:space="preserve">ransmission </w:t>
      </w:r>
      <w:r w:rsidRPr="00B47816">
        <w:rPr>
          <w:color w:val="333399"/>
          <w:sz w:val="20"/>
          <w:szCs w:val="20"/>
        </w:rPr>
        <w:t xml:space="preserve">importante </w:t>
      </w:r>
      <w:r>
        <w:rPr>
          <w:sz w:val="20"/>
          <w:szCs w:val="20"/>
        </w:rPr>
        <w:t>++ : d</w:t>
      </w:r>
      <w:r w:rsidR="0057318E" w:rsidRPr="0057318E">
        <w:rPr>
          <w:sz w:val="20"/>
          <w:szCs w:val="20"/>
        </w:rPr>
        <w:t>e</w:t>
      </w:r>
      <w:r>
        <w:rPr>
          <w:sz w:val="20"/>
          <w:szCs w:val="20"/>
        </w:rPr>
        <w:t xml:space="preserve"> nombreuses</w:t>
      </w:r>
      <w:r w:rsidR="0057318E" w:rsidRPr="0057318E">
        <w:rPr>
          <w:sz w:val="20"/>
          <w:szCs w:val="20"/>
        </w:rPr>
        <w:t xml:space="preserve"> molécules analgésiques touche</w:t>
      </w:r>
      <w:r>
        <w:rPr>
          <w:sz w:val="20"/>
          <w:szCs w:val="20"/>
        </w:rPr>
        <w:t xml:space="preserve"> la ME</w:t>
      </w:r>
      <w:r w:rsidR="0057318E" w:rsidRPr="0057318E">
        <w:rPr>
          <w:sz w:val="20"/>
          <w:szCs w:val="20"/>
        </w:rPr>
        <w:t> :</w:t>
      </w:r>
    </w:p>
    <w:p w:rsidR="0057318E" w:rsidRPr="006671FB" w:rsidRDefault="006671FB" w:rsidP="006671FB">
      <w:pPr>
        <w:pStyle w:val="Paragraphedeliste"/>
        <w:numPr>
          <w:ilvl w:val="0"/>
          <w:numId w:val="3"/>
        </w:numPr>
        <w:jc w:val="both"/>
        <w:rPr>
          <w:sz w:val="20"/>
          <w:szCs w:val="20"/>
          <w:u w:val="single"/>
        </w:rPr>
      </w:pPr>
      <w:r w:rsidRPr="006671FB">
        <w:rPr>
          <w:sz w:val="20"/>
          <w:szCs w:val="20"/>
          <w:u w:val="single"/>
        </w:rPr>
        <w:t>B</w:t>
      </w:r>
      <w:r w:rsidR="0057318E" w:rsidRPr="006671FB">
        <w:rPr>
          <w:sz w:val="20"/>
          <w:szCs w:val="20"/>
          <w:u w:val="single"/>
        </w:rPr>
        <w:t>loqueurs calciques</w:t>
      </w:r>
    </w:p>
    <w:p w:rsidR="0057318E" w:rsidRPr="006671FB" w:rsidRDefault="006671FB" w:rsidP="006671FB">
      <w:pPr>
        <w:pStyle w:val="Paragraphedeliste"/>
        <w:numPr>
          <w:ilvl w:val="0"/>
          <w:numId w:val="3"/>
        </w:numPr>
        <w:jc w:val="both"/>
        <w:rPr>
          <w:sz w:val="20"/>
          <w:szCs w:val="20"/>
        </w:rPr>
      </w:pPr>
      <w:r w:rsidRPr="006671FB">
        <w:rPr>
          <w:sz w:val="20"/>
          <w:szCs w:val="20"/>
          <w:u w:val="single"/>
        </w:rPr>
        <w:t>A</w:t>
      </w:r>
      <w:r w:rsidR="0057318E" w:rsidRPr="006671FB">
        <w:rPr>
          <w:sz w:val="20"/>
          <w:szCs w:val="20"/>
          <w:u w:val="single"/>
        </w:rPr>
        <w:t>nesthésiques locaux</w:t>
      </w:r>
      <w:r>
        <w:rPr>
          <w:sz w:val="20"/>
          <w:szCs w:val="20"/>
        </w:rPr>
        <w:t xml:space="preserve"> : </w:t>
      </w:r>
      <w:r w:rsidR="0057318E" w:rsidRPr="006671FB">
        <w:rPr>
          <w:sz w:val="20"/>
          <w:szCs w:val="20"/>
        </w:rPr>
        <w:t xml:space="preserve">en bloquant l’arrivée du PA, </w:t>
      </w:r>
      <w:r>
        <w:rPr>
          <w:sz w:val="20"/>
          <w:szCs w:val="20"/>
        </w:rPr>
        <w:t>ils bloquent</w:t>
      </w:r>
      <w:r w:rsidR="0057318E" w:rsidRPr="006671FB">
        <w:rPr>
          <w:sz w:val="20"/>
          <w:szCs w:val="20"/>
        </w:rPr>
        <w:t xml:space="preserve"> la transmission</w:t>
      </w:r>
    </w:p>
    <w:p w:rsidR="0057318E" w:rsidRPr="006671FB" w:rsidRDefault="0057318E" w:rsidP="006671FB">
      <w:pPr>
        <w:pStyle w:val="Paragraphedeliste"/>
        <w:numPr>
          <w:ilvl w:val="0"/>
          <w:numId w:val="3"/>
        </w:numPr>
        <w:jc w:val="both"/>
        <w:rPr>
          <w:sz w:val="20"/>
          <w:szCs w:val="20"/>
          <w:u w:val="single"/>
        </w:rPr>
      </w:pPr>
      <w:r w:rsidRPr="006671FB">
        <w:rPr>
          <w:sz w:val="20"/>
          <w:szCs w:val="20"/>
          <w:u w:val="single"/>
        </w:rPr>
        <w:t>AINS</w:t>
      </w:r>
    </w:p>
    <w:p w:rsidR="0057318E" w:rsidRPr="006671FB" w:rsidRDefault="006671FB" w:rsidP="006671FB">
      <w:pPr>
        <w:pStyle w:val="Paragraphedeliste"/>
        <w:numPr>
          <w:ilvl w:val="0"/>
          <w:numId w:val="3"/>
        </w:numPr>
        <w:jc w:val="both"/>
        <w:rPr>
          <w:sz w:val="20"/>
          <w:szCs w:val="20"/>
        </w:rPr>
      </w:pPr>
      <w:r w:rsidRPr="006671FB">
        <w:rPr>
          <w:sz w:val="20"/>
          <w:szCs w:val="20"/>
          <w:u w:val="single"/>
        </w:rPr>
        <w:t>I</w:t>
      </w:r>
      <w:r w:rsidR="0057318E" w:rsidRPr="006671FB">
        <w:rPr>
          <w:sz w:val="20"/>
          <w:szCs w:val="20"/>
          <w:u w:val="single"/>
        </w:rPr>
        <w:t xml:space="preserve">nhibiteurs </w:t>
      </w:r>
      <w:r w:rsidRPr="006671FB">
        <w:rPr>
          <w:sz w:val="20"/>
          <w:szCs w:val="20"/>
          <w:u w:val="single"/>
        </w:rPr>
        <w:t>glutaminergiques</w:t>
      </w:r>
      <w:r>
        <w:rPr>
          <w:sz w:val="20"/>
          <w:szCs w:val="20"/>
        </w:rPr>
        <w:t> : kétamine, mémantine</w:t>
      </w:r>
    </w:p>
    <w:p w:rsidR="008742DA" w:rsidRDefault="006671FB" w:rsidP="008742DA">
      <w:pPr>
        <w:pStyle w:val="Paragraphedeliste"/>
        <w:numPr>
          <w:ilvl w:val="0"/>
          <w:numId w:val="3"/>
        </w:numPr>
        <w:rPr>
          <w:sz w:val="20"/>
          <w:szCs w:val="20"/>
        </w:rPr>
      </w:pPr>
      <w:r w:rsidRPr="006671FB">
        <w:rPr>
          <w:sz w:val="20"/>
          <w:szCs w:val="20"/>
          <w:u w:val="single"/>
        </w:rPr>
        <w:t>Opiacés</w:t>
      </w:r>
      <w:r>
        <w:rPr>
          <w:sz w:val="20"/>
          <w:szCs w:val="20"/>
        </w:rPr>
        <w:t> (faibles et forts) : m</w:t>
      </w:r>
      <w:r w:rsidR="0057318E" w:rsidRPr="006671FB">
        <w:rPr>
          <w:sz w:val="20"/>
          <w:szCs w:val="20"/>
        </w:rPr>
        <w:t xml:space="preserve">odulation pré et post-synaptique </w:t>
      </w:r>
    </w:p>
    <w:p w:rsidR="008742DA" w:rsidRDefault="00A63BBF" w:rsidP="008742DA">
      <w:pPr>
        <w:rPr>
          <w:sz w:val="20"/>
          <w:szCs w:val="20"/>
        </w:rPr>
      </w:pPr>
      <w:r>
        <w:rPr>
          <w:noProof/>
          <w:lang w:eastAsia="zh-TW"/>
        </w:rPr>
        <w:drawing>
          <wp:anchor distT="0" distB="0" distL="114300" distR="114300" simplePos="0" relativeHeight="251680768" behindDoc="0" locked="0" layoutInCell="1" allowOverlap="1" wp14:anchorId="2C7C74F6" wp14:editId="3D9FBCA3">
            <wp:simplePos x="0" y="0"/>
            <wp:positionH relativeFrom="margin">
              <wp:posOffset>793750</wp:posOffset>
            </wp:positionH>
            <wp:positionV relativeFrom="margin">
              <wp:posOffset>6762115</wp:posOffset>
            </wp:positionV>
            <wp:extent cx="4165600" cy="1992630"/>
            <wp:effectExtent l="0" t="0" r="6350" b="7620"/>
            <wp:wrapSquare wrapText="bothSides"/>
            <wp:docPr id="24" name="Imag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28A0092B-C50C-407E-A947-70E740481C1C}">
                          <a14:useLocalDpi xmlns:a14="http://schemas.microsoft.com/office/drawing/2010/main" val="0"/>
                        </a:ext>
                      </a:extLst>
                    </a:blip>
                    <a:stretch>
                      <a:fillRect/>
                    </a:stretch>
                  </pic:blipFill>
                  <pic:spPr>
                    <a:xfrm>
                      <a:off x="0" y="0"/>
                      <a:ext cx="4165600" cy="1992630"/>
                    </a:xfrm>
                    <a:prstGeom prst="rect">
                      <a:avLst/>
                    </a:prstGeom>
                  </pic:spPr>
                </pic:pic>
              </a:graphicData>
            </a:graphic>
          </wp:anchor>
        </w:drawing>
      </w:r>
    </w:p>
    <w:p w:rsidR="00A63BBF" w:rsidRDefault="00A63BBF" w:rsidP="008742DA">
      <w:pPr>
        <w:rPr>
          <w:noProof/>
          <w:lang w:eastAsia="fr-FR"/>
        </w:rPr>
      </w:pPr>
    </w:p>
    <w:p w:rsidR="008742DA" w:rsidRDefault="008742DA" w:rsidP="008742DA">
      <w:pPr>
        <w:rPr>
          <w:sz w:val="20"/>
          <w:szCs w:val="20"/>
        </w:rPr>
      </w:pPr>
    </w:p>
    <w:p w:rsidR="00A63BBF" w:rsidRDefault="00A63BBF" w:rsidP="008742DA">
      <w:pPr>
        <w:rPr>
          <w:sz w:val="20"/>
          <w:szCs w:val="20"/>
        </w:rPr>
      </w:pPr>
    </w:p>
    <w:p w:rsidR="00A63BBF" w:rsidRDefault="00A63BBF" w:rsidP="008742DA">
      <w:pPr>
        <w:rPr>
          <w:sz w:val="20"/>
          <w:szCs w:val="20"/>
        </w:rPr>
      </w:pPr>
    </w:p>
    <w:p w:rsidR="00A63BBF" w:rsidRDefault="00A63BBF" w:rsidP="008742DA">
      <w:pPr>
        <w:rPr>
          <w:sz w:val="20"/>
          <w:szCs w:val="20"/>
        </w:rPr>
      </w:pPr>
    </w:p>
    <w:p w:rsidR="00A63BBF" w:rsidRDefault="00A63BBF" w:rsidP="008742DA">
      <w:pPr>
        <w:rPr>
          <w:sz w:val="20"/>
          <w:szCs w:val="20"/>
        </w:rPr>
      </w:pPr>
    </w:p>
    <w:p w:rsidR="00A63BBF" w:rsidRDefault="00A63BBF" w:rsidP="008742DA">
      <w:pPr>
        <w:rPr>
          <w:sz w:val="20"/>
          <w:szCs w:val="20"/>
        </w:rPr>
      </w:pPr>
    </w:p>
    <w:p w:rsidR="00036F44" w:rsidRDefault="00036F44" w:rsidP="00036F44">
      <w:pPr>
        <w:pStyle w:val="Paragraphedeliste"/>
        <w:ind w:left="1080"/>
        <w:jc w:val="both"/>
        <w:rPr>
          <w:b/>
          <w:color w:val="333399"/>
          <w:sz w:val="22"/>
          <w:szCs w:val="20"/>
        </w:rPr>
      </w:pPr>
    </w:p>
    <w:p w:rsidR="00036F44" w:rsidRDefault="00036F44" w:rsidP="00036F44">
      <w:pPr>
        <w:pStyle w:val="Paragraphedeliste"/>
        <w:ind w:left="1080"/>
        <w:jc w:val="both"/>
        <w:rPr>
          <w:b/>
          <w:color w:val="333399"/>
          <w:sz w:val="22"/>
          <w:szCs w:val="20"/>
        </w:rPr>
      </w:pPr>
    </w:p>
    <w:p w:rsidR="00036F44" w:rsidRDefault="00036F44" w:rsidP="00036F44">
      <w:pPr>
        <w:pStyle w:val="Paragraphedeliste"/>
        <w:ind w:left="1080"/>
        <w:jc w:val="both"/>
        <w:rPr>
          <w:b/>
          <w:color w:val="333399"/>
          <w:sz w:val="22"/>
          <w:szCs w:val="20"/>
        </w:rPr>
      </w:pPr>
    </w:p>
    <w:p w:rsidR="00036F44" w:rsidRDefault="00036F44" w:rsidP="00036F44">
      <w:pPr>
        <w:pStyle w:val="Paragraphedeliste"/>
        <w:ind w:left="1080"/>
        <w:jc w:val="both"/>
        <w:rPr>
          <w:b/>
          <w:color w:val="333399"/>
          <w:sz w:val="22"/>
          <w:szCs w:val="20"/>
        </w:rPr>
      </w:pPr>
    </w:p>
    <w:p w:rsidR="00A63BBF" w:rsidRPr="00BF47A8" w:rsidRDefault="00A63BBF" w:rsidP="00A63BBF">
      <w:pPr>
        <w:pStyle w:val="Paragraphedeliste"/>
        <w:numPr>
          <w:ilvl w:val="0"/>
          <w:numId w:val="1"/>
        </w:numPr>
        <w:jc w:val="both"/>
        <w:rPr>
          <w:b/>
          <w:color w:val="333399"/>
          <w:sz w:val="22"/>
          <w:szCs w:val="20"/>
        </w:rPr>
      </w:pPr>
      <w:r w:rsidRPr="00BF47A8">
        <w:rPr>
          <w:b/>
          <w:color w:val="333399"/>
          <w:sz w:val="22"/>
          <w:szCs w:val="20"/>
        </w:rPr>
        <w:t>Physiopathologie de la douleur :</w:t>
      </w:r>
    </w:p>
    <w:p w:rsidR="00036F44" w:rsidRDefault="00036F44" w:rsidP="00A12D1D">
      <w:pPr>
        <w:spacing w:after="120"/>
        <w:jc w:val="both"/>
        <w:rPr>
          <w:sz w:val="20"/>
          <w:szCs w:val="20"/>
        </w:rPr>
      </w:pPr>
    </w:p>
    <w:p w:rsidR="00A12D1D" w:rsidRPr="00E44AEC" w:rsidRDefault="00A12D1D" w:rsidP="00A12D1D">
      <w:pPr>
        <w:spacing w:after="120"/>
        <w:jc w:val="both"/>
        <w:rPr>
          <w:sz w:val="20"/>
          <w:szCs w:val="20"/>
        </w:rPr>
      </w:pPr>
      <w:r w:rsidRPr="00E44AEC">
        <w:rPr>
          <w:sz w:val="20"/>
          <w:szCs w:val="20"/>
        </w:rPr>
        <w:t xml:space="preserve">Le système de la nociception est très </w:t>
      </w:r>
      <w:r w:rsidRPr="00726B42">
        <w:rPr>
          <w:b/>
          <w:color w:val="A0006D" w:themeColor="accent4" w:themeShade="BF"/>
          <w:sz w:val="20"/>
          <w:szCs w:val="20"/>
        </w:rPr>
        <w:t>dynamique</w:t>
      </w:r>
      <w:r w:rsidR="0089455A">
        <w:rPr>
          <w:sz w:val="20"/>
          <w:szCs w:val="20"/>
        </w:rPr>
        <w:t> :</w:t>
      </w:r>
      <w:r w:rsidRPr="00E44AEC">
        <w:rPr>
          <w:sz w:val="20"/>
          <w:szCs w:val="20"/>
        </w:rPr>
        <w:t xml:space="preserve"> </w:t>
      </w:r>
      <w:r w:rsidRPr="0089455A">
        <w:rPr>
          <w:b/>
          <w:sz w:val="20"/>
          <w:szCs w:val="20"/>
        </w:rPr>
        <w:t>l'inflammation</w:t>
      </w:r>
      <w:r>
        <w:rPr>
          <w:sz w:val="20"/>
          <w:szCs w:val="20"/>
        </w:rPr>
        <w:t xml:space="preserve">, une </w:t>
      </w:r>
      <w:r w:rsidRPr="0089455A">
        <w:rPr>
          <w:b/>
          <w:sz w:val="20"/>
          <w:szCs w:val="20"/>
        </w:rPr>
        <w:t>lésion nerveuse</w:t>
      </w:r>
      <w:r>
        <w:rPr>
          <w:sz w:val="20"/>
          <w:szCs w:val="20"/>
        </w:rPr>
        <w:t xml:space="preserve">, ou une </w:t>
      </w:r>
      <w:r w:rsidRPr="00E44AEC">
        <w:rPr>
          <w:sz w:val="20"/>
          <w:szCs w:val="20"/>
        </w:rPr>
        <w:t xml:space="preserve">quelconque situation pathologique entrainant une </w:t>
      </w:r>
      <w:r w:rsidRPr="0089455A">
        <w:rPr>
          <w:b/>
          <w:color w:val="002676" w:themeColor="accent6" w:themeShade="BF"/>
          <w:sz w:val="20"/>
          <w:szCs w:val="20"/>
          <w:u w:val="single"/>
        </w:rPr>
        <w:t>modification du système</w:t>
      </w:r>
      <w:r>
        <w:rPr>
          <w:sz w:val="20"/>
          <w:szCs w:val="20"/>
        </w:rPr>
        <w:t xml:space="preserve">, qui peut se traduire par </w:t>
      </w:r>
      <w:r w:rsidRPr="00E44AEC">
        <w:rPr>
          <w:sz w:val="20"/>
          <w:szCs w:val="20"/>
        </w:rPr>
        <w:t xml:space="preserve">un </w:t>
      </w:r>
      <w:r w:rsidRPr="00036F44">
        <w:rPr>
          <w:sz w:val="20"/>
          <w:szCs w:val="20"/>
          <w:u w:val="single"/>
        </w:rPr>
        <w:t>décalage</w:t>
      </w:r>
      <w:r w:rsidRPr="00E44AEC">
        <w:rPr>
          <w:sz w:val="20"/>
          <w:szCs w:val="20"/>
        </w:rPr>
        <w:t xml:space="preserve"> de la courbe de la perception de la douleur, avec apparit</w:t>
      </w:r>
      <w:r>
        <w:rPr>
          <w:sz w:val="20"/>
          <w:szCs w:val="20"/>
        </w:rPr>
        <w:t xml:space="preserve">ion d'une </w:t>
      </w:r>
      <w:r w:rsidRPr="0089455A">
        <w:rPr>
          <w:i/>
          <w:color w:val="FF2AD6" w:themeColor="accent3" w:themeTint="99"/>
          <w:sz w:val="20"/>
          <w:szCs w:val="20"/>
        </w:rPr>
        <w:t>hyperalgésie</w:t>
      </w:r>
      <w:r>
        <w:rPr>
          <w:sz w:val="20"/>
          <w:szCs w:val="20"/>
        </w:rPr>
        <w:t xml:space="preserve"> ou d'une </w:t>
      </w:r>
      <w:r w:rsidRPr="0089455A">
        <w:rPr>
          <w:i/>
          <w:color w:val="FF2AD6" w:themeColor="accent3" w:themeTint="99"/>
          <w:sz w:val="20"/>
          <w:szCs w:val="20"/>
        </w:rPr>
        <w:t>allodynie</w:t>
      </w:r>
      <w:r w:rsidRPr="00E44AEC">
        <w:rPr>
          <w:sz w:val="20"/>
          <w:szCs w:val="20"/>
        </w:rPr>
        <w:t>.</w:t>
      </w:r>
    </w:p>
    <w:p w:rsidR="00A12D1D" w:rsidRPr="00E44AEC" w:rsidRDefault="0089455A" w:rsidP="00A12D1D">
      <w:pPr>
        <w:spacing w:after="120"/>
        <w:jc w:val="both"/>
        <w:rPr>
          <w:sz w:val="20"/>
          <w:szCs w:val="20"/>
        </w:rPr>
      </w:pPr>
      <w:r w:rsidRPr="0089455A">
        <w:rPr>
          <w:color w:val="002676" w:themeColor="accent6" w:themeShade="BF"/>
          <w:sz w:val="20"/>
          <w:szCs w:val="20"/>
          <w:u w:val="single"/>
        </w:rPr>
        <w:t>N</w:t>
      </w:r>
      <w:r w:rsidR="00A12D1D" w:rsidRPr="0089455A">
        <w:rPr>
          <w:color w:val="002676" w:themeColor="accent6" w:themeShade="BF"/>
          <w:sz w:val="20"/>
          <w:szCs w:val="20"/>
          <w:u w:val="single"/>
        </w:rPr>
        <w:t>otion de nocicepteurs chimiques activés par les différents médiateurs chimiques</w:t>
      </w:r>
      <w:r w:rsidRPr="0089455A">
        <w:rPr>
          <w:color w:val="002676" w:themeColor="accent6" w:themeShade="BF"/>
          <w:sz w:val="20"/>
          <w:szCs w:val="20"/>
        </w:rPr>
        <w:t> </w:t>
      </w:r>
      <w:r>
        <w:rPr>
          <w:sz w:val="20"/>
          <w:szCs w:val="20"/>
        </w:rPr>
        <w:t>:</w:t>
      </w:r>
      <w:r w:rsidR="00A12D1D" w:rsidRPr="00E44AEC">
        <w:rPr>
          <w:sz w:val="20"/>
          <w:szCs w:val="20"/>
        </w:rPr>
        <w:t xml:space="preserve"> proviennent des </w:t>
      </w:r>
      <w:r w:rsidR="00A12D1D" w:rsidRPr="0089455A">
        <w:rPr>
          <w:b/>
          <w:color w:val="A0006D" w:themeColor="accent4" w:themeShade="BF"/>
          <w:sz w:val="20"/>
          <w:szCs w:val="20"/>
        </w:rPr>
        <w:t>tissus lésés</w:t>
      </w:r>
      <w:r w:rsidR="00A12D1D" w:rsidRPr="0089455A">
        <w:rPr>
          <w:color w:val="A0006D" w:themeColor="accent4" w:themeShade="BF"/>
          <w:sz w:val="20"/>
          <w:szCs w:val="20"/>
        </w:rPr>
        <w:t xml:space="preserve"> </w:t>
      </w:r>
      <w:r w:rsidR="00A12D1D">
        <w:rPr>
          <w:sz w:val="20"/>
          <w:szCs w:val="20"/>
        </w:rPr>
        <w:t>(</w:t>
      </w:r>
      <w:r w:rsidR="00A12D1D" w:rsidRPr="00A12D1D">
        <w:rPr>
          <w:i/>
          <w:sz w:val="20"/>
          <w:szCs w:val="20"/>
        </w:rPr>
        <w:t>les cellules abimées relarguent leurs produits</w:t>
      </w:r>
      <w:r w:rsidR="00A12D1D">
        <w:rPr>
          <w:sz w:val="20"/>
          <w:szCs w:val="20"/>
        </w:rPr>
        <w:t>)</w:t>
      </w:r>
      <w:r w:rsidR="00A12D1D" w:rsidRPr="00E44AEC">
        <w:rPr>
          <w:sz w:val="20"/>
          <w:szCs w:val="20"/>
        </w:rPr>
        <w:t xml:space="preserve">, des </w:t>
      </w:r>
      <w:r w:rsidR="00A12D1D" w:rsidRPr="0089455A">
        <w:rPr>
          <w:b/>
          <w:color w:val="A0006D" w:themeColor="accent4" w:themeShade="BF"/>
          <w:sz w:val="20"/>
          <w:szCs w:val="20"/>
        </w:rPr>
        <w:t>cellules immunitaires recrutées</w:t>
      </w:r>
      <w:r w:rsidR="00A12D1D" w:rsidRPr="0089455A">
        <w:rPr>
          <w:color w:val="A0006D" w:themeColor="accent4" w:themeShade="BF"/>
          <w:sz w:val="20"/>
          <w:szCs w:val="20"/>
        </w:rPr>
        <w:t xml:space="preserve"> </w:t>
      </w:r>
      <w:r w:rsidR="00A12D1D">
        <w:rPr>
          <w:sz w:val="20"/>
          <w:szCs w:val="20"/>
        </w:rPr>
        <w:t>(</w:t>
      </w:r>
      <w:r w:rsidR="00A12D1D" w:rsidRPr="00A12D1D">
        <w:rPr>
          <w:i/>
          <w:sz w:val="20"/>
          <w:szCs w:val="20"/>
        </w:rPr>
        <w:t>macrophages, lymphocytes, plaquettes, mastocytes</w:t>
      </w:r>
      <w:r w:rsidR="00A12D1D" w:rsidRPr="00E44AEC">
        <w:rPr>
          <w:sz w:val="20"/>
          <w:szCs w:val="20"/>
        </w:rPr>
        <w:t xml:space="preserve">), des </w:t>
      </w:r>
      <w:r w:rsidR="00A12D1D" w:rsidRPr="0089455A">
        <w:rPr>
          <w:b/>
          <w:color w:val="A0006D" w:themeColor="accent4" w:themeShade="BF"/>
          <w:sz w:val="20"/>
          <w:szCs w:val="20"/>
        </w:rPr>
        <w:t>tissus environnants</w:t>
      </w:r>
      <w:r w:rsidR="00A12D1D" w:rsidRPr="0089455A">
        <w:rPr>
          <w:color w:val="A0006D" w:themeColor="accent4" w:themeShade="BF"/>
          <w:sz w:val="20"/>
          <w:szCs w:val="20"/>
        </w:rPr>
        <w:t xml:space="preserve"> </w:t>
      </w:r>
      <w:r w:rsidR="00A12D1D" w:rsidRPr="00E44AEC">
        <w:rPr>
          <w:sz w:val="20"/>
          <w:szCs w:val="20"/>
        </w:rPr>
        <w:t>(</w:t>
      </w:r>
      <w:r w:rsidR="00A12D1D" w:rsidRPr="00A12D1D">
        <w:rPr>
          <w:i/>
          <w:sz w:val="20"/>
          <w:szCs w:val="20"/>
        </w:rPr>
        <w:t>fibroblastes, kératinocytes</w:t>
      </w:r>
      <w:r w:rsidR="00A12D1D">
        <w:rPr>
          <w:sz w:val="20"/>
          <w:szCs w:val="20"/>
        </w:rPr>
        <w:t xml:space="preserve"> et </w:t>
      </w:r>
      <w:r w:rsidR="00A12D1D" w:rsidRPr="00A12D1D">
        <w:rPr>
          <w:i/>
          <w:sz w:val="20"/>
          <w:szCs w:val="20"/>
        </w:rPr>
        <w:t>cellules gliales</w:t>
      </w:r>
      <w:r w:rsidR="00A12D1D" w:rsidRPr="00E44AEC">
        <w:rPr>
          <w:sz w:val="20"/>
          <w:szCs w:val="20"/>
        </w:rPr>
        <w:t xml:space="preserve">), de la </w:t>
      </w:r>
      <w:r w:rsidR="00A12D1D" w:rsidRPr="0089455A">
        <w:rPr>
          <w:b/>
          <w:color w:val="A0006D" w:themeColor="accent4" w:themeShade="BF"/>
          <w:sz w:val="20"/>
          <w:szCs w:val="20"/>
        </w:rPr>
        <w:t>circulation</w:t>
      </w:r>
      <w:r w:rsidR="00A12D1D" w:rsidRPr="00E44AEC">
        <w:rPr>
          <w:sz w:val="20"/>
          <w:szCs w:val="20"/>
        </w:rPr>
        <w:t xml:space="preserve">, </w:t>
      </w:r>
      <w:r w:rsidR="00A12D1D">
        <w:rPr>
          <w:sz w:val="20"/>
          <w:szCs w:val="20"/>
        </w:rPr>
        <w:t xml:space="preserve">des </w:t>
      </w:r>
      <w:r w:rsidR="00A12D1D" w:rsidRPr="0089455A">
        <w:rPr>
          <w:b/>
          <w:color w:val="A0006D" w:themeColor="accent4" w:themeShade="BF"/>
          <w:sz w:val="20"/>
          <w:szCs w:val="20"/>
        </w:rPr>
        <w:t>afférences nerveuses</w:t>
      </w:r>
      <w:r w:rsidR="00A12D1D" w:rsidRPr="0089455A">
        <w:rPr>
          <w:color w:val="A0006D" w:themeColor="accent4" w:themeShade="BF"/>
          <w:sz w:val="20"/>
          <w:szCs w:val="20"/>
        </w:rPr>
        <w:t xml:space="preserve"> </w:t>
      </w:r>
      <w:r w:rsidR="00A12D1D">
        <w:rPr>
          <w:sz w:val="20"/>
          <w:szCs w:val="20"/>
        </w:rPr>
        <w:t>elles-</w:t>
      </w:r>
      <w:r w:rsidR="00A12D1D" w:rsidRPr="00E44AEC">
        <w:rPr>
          <w:sz w:val="20"/>
          <w:szCs w:val="20"/>
        </w:rPr>
        <w:t xml:space="preserve">même ou des </w:t>
      </w:r>
      <w:r w:rsidR="00A12D1D" w:rsidRPr="0089455A">
        <w:rPr>
          <w:b/>
          <w:color w:val="A0006D" w:themeColor="accent4" w:themeShade="BF"/>
          <w:sz w:val="20"/>
          <w:szCs w:val="20"/>
        </w:rPr>
        <w:t>nerfs sympathiques</w:t>
      </w:r>
      <w:r w:rsidR="00A12D1D" w:rsidRPr="00E44AEC">
        <w:rPr>
          <w:sz w:val="20"/>
          <w:szCs w:val="20"/>
        </w:rPr>
        <w:t>.</w:t>
      </w:r>
    </w:p>
    <w:p w:rsidR="00D5590D" w:rsidRDefault="0089455A" w:rsidP="00D5590D">
      <w:pPr>
        <w:jc w:val="both"/>
        <w:rPr>
          <w:sz w:val="20"/>
          <w:szCs w:val="20"/>
        </w:rPr>
      </w:pPr>
      <w:r>
        <w:rPr>
          <w:sz w:val="20"/>
          <w:szCs w:val="20"/>
        </w:rPr>
        <w:t>3 conséquences de la libérat° de ces molécules : t</w:t>
      </w:r>
      <w:r w:rsidR="00D5590D" w:rsidRPr="00A63BBF">
        <w:rPr>
          <w:sz w:val="20"/>
          <w:szCs w:val="20"/>
        </w:rPr>
        <w:t xml:space="preserve">out d’abord, elles </w:t>
      </w:r>
      <w:r>
        <w:rPr>
          <w:sz w:val="20"/>
          <w:szCs w:val="20"/>
        </w:rPr>
        <w:t>peuvent</w:t>
      </w:r>
      <w:r w:rsidR="00D5590D" w:rsidRPr="00A63BBF">
        <w:rPr>
          <w:sz w:val="20"/>
          <w:szCs w:val="20"/>
        </w:rPr>
        <w:t xml:space="preserve"> </w:t>
      </w:r>
      <w:r w:rsidR="00D5590D" w:rsidRPr="00A63BBF">
        <w:rPr>
          <w:i/>
          <w:sz w:val="20"/>
          <w:szCs w:val="20"/>
        </w:rPr>
        <w:t xml:space="preserve">agir </w:t>
      </w:r>
      <w:r w:rsidR="00D5590D" w:rsidRPr="0089455A">
        <w:rPr>
          <w:b/>
          <w:i/>
          <w:color w:val="00439E" w:themeColor="accent5" w:themeShade="BF"/>
          <w:sz w:val="20"/>
          <w:szCs w:val="20"/>
        </w:rPr>
        <w:t>directement</w:t>
      </w:r>
      <w:r w:rsidR="00D5590D" w:rsidRPr="00A63BBF">
        <w:rPr>
          <w:i/>
          <w:sz w:val="20"/>
          <w:szCs w:val="20"/>
        </w:rPr>
        <w:t xml:space="preserve"> sur les nocicepteurs</w:t>
      </w:r>
      <w:r w:rsidR="00D5590D" w:rsidRPr="00A63BBF">
        <w:rPr>
          <w:sz w:val="20"/>
          <w:szCs w:val="20"/>
        </w:rPr>
        <w:t xml:space="preserve"> (des agents </w:t>
      </w:r>
      <w:r w:rsidR="00D5590D" w:rsidRPr="0089455A">
        <w:rPr>
          <w:b/>
          <w:color w:val="A0006D" w:themeColor="accent4" w:themeShade="BF"/>
          <w:sz w:val="20"/>
          <w:szCs w:val="20"/>
        </w:rPr>
        <w:t>algogènes</w:t>
      </w:r>
      <w:r w:rsidR="00D5590D" w:rsidRPr="00A63BBF">
        <w:rPr>
          <w:sz w:val="20"/>
          <w:szCs w:val="20"/>
        </w:rPr>
        <w:t xml:space="preserve"> vont être capable de générer pas </w:t>
      </w:r>
      <w:r w:rsidR="00D5590D" w:rsidRPr="0089455A">
        <w:rPr>
          <w:sz w:val="20"/>
          <w:szCs w:val="20"/>
          <w:u w:val="single"/>
        </w:rPr>
        <w:t>eux-même</w:t>
      </w:r>
      <w:r w:rsidR="00D5590D" w:rsidRPr="00A63BBF">
        <w:rPr>
          <w:sz w:val="20"/>
          <w:szCs w:val="20"/>
        </w:rPr>
        <w:t xml:space="preserve"> une douleur (protons, ATP)). D’autres agents, incapable de générer une douleur par eux-même, vont être capables de </w:t>
      </w:r>
      <w:r w:rsidR="00D5590D" w:rsidRPr="0089455A">
        <w:rPr>
          <w:b/>
          <w:i/>
          <w:color w:val="00439E" w:themeColor="accent5" w:themeShade="BF"/>
          <w:sz w:val="20"/>
          <w:szCs w:val="20"/>
        </w:rPr>
        <w:t>sensibiliser</w:t>
      </w:r>
      <w:r w:rsidR="00D5590D" w:rsidRPr="00A63BBF">
        <w:rPr>
          <w:sz w:val="20"/>
          <w:szCs w:val="20"/>
        </w:rPr>
        <w:t xml:space="preserve"> les nocicepteurs (</w:t>
      </w:r>
      <w:r>
        <w:rPr>
          <w:sz w:val="20"/>
          <w:szCs w:val="20"/>
        </w:rPr>
        <w:t xml:space="preserve">↗° </w:t>
      </w:r>
      <w:r w:rsidR="00D5590D" w:rsidRPr="00A63BBF">
        <w:rPr>
          <w:sz w:val="20"/>
          <w:szCs w:val="20"/>
        </w:rPr>
        <w:t xml:space="preserve">sensibilité d’autres récepteurs particuliers </w:t>
      </w:r>
      <w:r w:rsidR="00D5590D" w:rsidRPr="00A63BBF">
        <w:rPr>
          <w:sz w:val="20"/>
          <w:szCs w:val="20"/>
        </w:rPr>
        <w:sym w:font="Wingdings" w:char="F0E0"/>
      </w:r>
      <w:r w:rsidR="00D5590D" w:rsidRPr="00A63BBF">
        <w:rPr>
          <w:sz w:val="20"/>
          <w:szCs w:val="20"/>
        </w:rPr>
        <w:t xml:space="preserve"> le système deviendra donc </w:t>
      </w:r>
      <w:r w:rsidR="00D5590D" w:rsidRPr="0089455A">
        <w:rPr>
          <w:i/>
          <w:color w:val="A0006D" w:themeColor="accent4" w:themeShade="BF"/>
          <w:sz w:val="20"/>
          <w:szCs w:val="20"/>
        </w:rPr>
        <w:t>hypersensible</w:t>
      </w:r>
      <w:r w:rsidR="00D5590D" w:rsidRPr="00A63BBF">
        <w:rPr>
          <w:sz w:val="20"/>
          <w:szCs w:val="20"/>
        </w:rPr>
        <w:t xml:space="preserve">). Dans d’autres cas, ça aboutit au </w:t>
      </w:r>
      <w:r w:rsidR="00D5590D" w:rsidRPr="0089455A">
        <w:rPr>
          <w:b/>
          <w:i/>
          <w:color w:val="00439E" w:themeColor="accent5" w:themeShade="BF"/>
          <w:sz w:val="20"/>
          <w:szCs w:val="20"/>
        </w:rPr>
        <w:t>réveil</w:t>
      </w:r>
      <w:r w:rsidR="00D5590D" w:rsidRPr="00133BA7">
        <w:rPr>
          <w:i/>
          <w:sz w:val="20"/>
          <w:szCs w:val="20"/>
        </w:rPr>
        <w:t xml:space="preserve"> de certains nocicepteurs</w:t>
      </w:r>
      <w:r w:rsidR="00D5590D" w:rsidRPr="00A63BBF">
        <w:rPr>
          <w:sz w:val="20"/>
          <w:szCs w:val="20"/>
        </w:rPr>
        <w:t xml:space="preserve"> qui sont silencieux à l’état de repos et qui peuvent être activés uniquement dans des situations particulières (</w:t>
      </w:r>
      <w:r w:rsidR="00D5590D" w:rsidRPr="00D5590D">
        <w:rPr>
          <w:sz w:val="20"/>
          <w:szCs w:val="20"/>
          <w:u w:val="single"/>
        </w:rPr>
        <w:t>ex</w:t>
      </w:r>
      <w:r w:rsidR="00D5590D" w:rsidRPr="00D5590D">
        <w:rPr>
          <w:sz w:val="20"/>
          <w:szCs w:val="20"/>
        </w:rPr>
        <w:t> :</w:t>
      </w:r>
      <w:r w:rsidR="00D5590D" w:rsidRPr="00A63BBF">
        <w:rPr>
          <w:sz w:val="20"/>
          <w:szCs w:val="20"/>
        </w:rPr>
        <w:t xml:space="preserve"> </w:t>
      </w:r>
      <w:r w:rsidR="00D5590D" w:rsidRPr="00133BA7">
        <w:rPr>
          <w:i/>
          <w:sz w:val="20"/>
          <w:szCs w:val="20"/>
        </w:rPr>
        <w:t>inflammation</w:t>
      </w:r>
      <w:r w:rsidR="00D5590D" w:rsidRPr="00A63BBF">
        <w:rPr>
          <w:sz w:val="20"/>
          <w:szCs w:val="20"/>
        </w:rPr>
        <w:t>).</w:t>
      </w:r>
    </w:p>
    <w:p w:rsidR="00133BA7" w:rsidRPr="00A63BBF" w:rsidRDefault="00036F44" w:rsidP="00133BA7">
      <w:pPr>
        <w:jc w:val="both"/>
        <w:rPr>
          <w:sz w:val="20"/>
          <w:szCs w:val="20"/>
        </w:rPr>
      </w:pPr>
      <w:r>
        <w:rPr>
          <w:noProof/>
          <w:sz w:val="20"/>
          <w:szCs w:val="20"/>
          <w:lang w:eastAsia="zh-TW"/>
        </w:rPr>
        <w:drawing>
          <wp:anchor distT="0" distB="0" distL="114300" distR="114300" simplePos="0" relativeHeight="251681792" behindDoc="0" locked="0" layoutInCell="1" allowOverlap="1" wp14:anchorId="54473710" wp14:editId="4B183EC6">
            <wp:simplePos x="0" y="0"/>
            <wp:positionH relativeFrom="margin">
              <wp:posOffset>-328930</wp:posOffset>
            </wp:positionH>
            <wp:positionV relativeFrom="margin">
              <wp:posOffset>3091180</wp:posOffset>
            </wp:positionV>
            <wp:extent cx="2941955" cy="2121535"/>
            <wp:effectExtent l="0" t="0" r="0" b="0"/>
            <wp:wrapSquare wrapText="bothSides"/>
            <wp:docPr id="23" name="Imag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941955" cy="2121535"/>
                    </a:xfrm>
                    <a:prstGeom prst="rect">
                      <a:avLst/>
                    </a:prstGeom>
                    <a:noFill/>
                    <a:ln>
                      <a:noFill/>
                    </a:ln>
                  </pic:spPr>
                </pic:pic>
              </a:graphicData>
            </a:graphic>
          </wp:anchor>
        </w:drawing>
      </w:r>
      <w:r w:rsidR="00133BA7">
        <w:rPr>
          <w:sz w:val="20"/>
          <w:szCs w:val="20"/>
          <w:u w:val="single"/>
        </w:rPr>
        <w:t>Schéma</w:t>
      </w:r>
      <w:r w:rsidR="00133BA7">
        <w:rPr>
          <w:sz w:val="20"/>
          <w:szCs w:val="20"/>
        </w:rPr>
        <w:t> :</w:t>
      </w:r>
      <w:r w:rsidR="00133BA7" w:rsidRPr="00A63BBF">
        <w:rPr>
          <w:sz w:val="20"/>
          <w:szCs w:val="20"/>
        </w:rPr>
        <w:t xml:space="preserve"> </w:t>
      </w:r>
      <w:r w:rsidR="00133BA7">
        <w:rPr>
          <w:sz w:val="20"/>
          <w:szCs w:val="20"/>
        </w:rPr>
        <w:t>on a la fibre avec la membrane ainsi que les différents récepteurs et molécules. O</w:t>
      </w:r>
      <w:r w:rsidR="00133BA7" w:rsidRPr="00A63BBF">
        <w:rPr>
          <w:sz w:val="20"/>
          <w:szCs w:val="20"/>
        </w:rPr>
        <w:t xml:space="preserve">n </w:t>
      </w:r>
      <w:r w:rsidR="00133BA7">
        <w:rPr>
          <w:sz w:val="20"/>
          <w:szCs w:val="20"/>
        </w:rPr>
        <w:t>retrouve</w:t>
      </w:r>
      <w:r w:rsidR="00133BA7" w:rsidRPr="00A63BBF">
        <w:rPr>
          <w:sz w:val="20"/>
          <w:szCs w:val="20"/>
        </w:rPr>
        <w:t xml:space="preserve"> </w:t>
      </w:r>
      <w:r w:rsidR="00133BA7" w:rsidRPr="005A727E">
        <w:rPr>
          <w:b/>
          <w:sz w:val="20"/>
          <w:szCs w:val="20"/>
        </w:rPr>
        <w:t>l’ATP</w:t>
      </w:r>
      <w:r w:rsidR="00133BA7" w:rsidRPr="00A63BBF">
        <w:rPr>
          <w:sz w:val="20"/>
          <w:szCs w:val="20"/>
        </w:rPr>
        <w:t xml:space="preserve">, les </w:t>
      </w:r>
      <w:r w:rsidR="00133BA7" w:rsidRPr="005A727E">
        <w:rPr>
          <w:b/>
          <w:sz w:val="20"/>
          <w:szCs w:val="20"/>
        </w:rPr>
        <w:t>protons</w:t>
      </w:r>
      <w:r w:rsidR="00133BA7" w:rsidRPr="00A63BBF">
        <w:rPr>
          <w:sz w:val="20"/>
          <w:szCs w:val="20"/>
        </w:rPr>
        <w:t xml:space="preserve"> qui sont relargués sur le site de lésion</w:t>
      </w:r>
      <w:r w:rsidR="00133BA7">
        <w:rPr>
          <w:sz w:val="20"/>
          <w:szCs w:val="20"/>
        </w:rPr>
        <w:t xml:space="preserve">, la </w:t>
      </w:r>
      <w:r w:rsidR="00133BA7" w:rsidRPr="005A727E">
        <w:rPr>
          <w:b/>
          <w:sz w:val="20"/>
          <w:szCs w:val="20"/>
        </w:rPr>
        <w:t>T°C</w:t>
      </w:r>
      <w:r w:rsidR="00133BA7">
        <w:rPr>
          <w:sz w:val="20"/>
          <w:szCs w:val="20"/>
        </w:rPr>
        <w:t>, l’</w:t>
      </w:r>
      <w:r w:rsidR="00133BA7" w:rsidRPr="005A727E">
        <w:rPr>
          <w:b/>
          <w:sz w:val="20"/>
          <w:szCs w:val="20"/>
        </w:rPr>
        <w:t>étirement</w:t>
      </w:r>
      <w:r w:rsidR="00133BA7" w:rsidRPr="00A63BBF">
        <w:rPr>
          <w:sz w:val="20"/>
          <w:szCs w:val="20"/>
        </w:rPr>
        <w:t xml:space="preserve"> ; on voit les </w:t>
      </w:r>
      <w:r w:rsidR="00133BA7" w:rsidRPr="005A727E">
        <w:rPr>
          <w:b/>
          <w:sz w:val="20"/>
          <w:szCs w:val="20"/>
        </w:rPr>
        <w:t>prostaglandines</w:t>
      </w:r>
      <w:r w:rsidR="00133BA7" w:rsidRPr="00A63BBF">
        <w:rPr>
          <w:sz w:val="20"/>
          <w:szCs w:val="20"/>
        </w:rPr>
        <w:t xml:space="preserve"> et les </w:t>
      </w:r>
      <w:r w:rsidR="00133BA7" w:rsidRPr="005A727E">
        <w:rPr>
          <w:b/>
          <w:sz w:val="20"/>
          <w:szCs w:val="20"/>
        </w:rPr>
        <w:t>leucotriènes</w:t>
      </w:r>
      <w:r w:rsidR="00133BA7" w:rsidRPr="00A63BBF">
        <w:rPr>
          <w:sz w:val="20"/>
          <w:szCs w:val="20"/>
        </w:rPr>
        <w:t xml:space="preserve"> qui proviennent de l’</w:t>
      </w:r>
      <w:r w:rsidR="00133BA7" w:rsidRPr="005A727E">
        <w:rPr>
          <w:sz w:val="20"/>
          <w:szCs w:val="20"/>
          <w:u w:val="single"/>
        </w:rPr>
        <w:t>acide</w:t>
      </w:r>
      <w:r w:rsidR="00133BA7" w:rsidRPr="00A63BBF">
        <w:rPr>
          <w:sz w:val="20"/>
          <w:szCs w:val="20"/>
        </w:rPr>
        <w:t xml:space="preserve"> </w:t>
      </w:r>
      <w:r w:rsidR="00133BA7" w:rsidRPr="005A727E">
        <w:rPr>
          <w:sz w:val="20"/>
          <w:szCs w:val="20"/>
          <w:u w:val="single"/>
        </w:rPr>
        <w:t>arachidonique</w:t>
      </w:r>
      <w:r w:rsidR="00133BA7" w:rsidRPr="00A63BBF">
        <w:rPr>
          <w:sz w:val="20"/>
          <w:szCs w:val="20"/>
        </w:rPr>
        <w:t xml:space="preserve">, le </w:t>
      </w:r>
      <w:r w:rsidR="00133BA7" w:rsidRPr="005A727E">
        <w:rPr>
          <w:b/>
          <w:sz w:val="20"/>
          <w:szCs w:val="20"/>
        </w:rPr>
        <w:t>NGF</w:t>
      </w:r>
      <w:r w:rsidR="00133BA7" w:rsidRPr="00A63BBF">
        <w:rPr>
          <w:sz w:val="20"/>
          <w:szCs w:val="20"/>
        </w:rPr>
        <w:t xml:space="preserve"> qui provient du </w:t>
      </w:r>
      <w:r w:rsidR="00133BA7" w:rsidRPr="005A727E">
        <w:rPr>
          <w:sz w:val="20"/>
          <w:szCs w:val="20"/>
          <w:u w:val="single"/>
        </w:rPr>
        <w:t>fibroblaste</w:t>
      </w:r>
      <w:r w:rsidR="00133BA7" w:rsidRPr="00A63BBF">
        <w:rPr>
          <w:sz w:val="20"/>
          <w:szCs w:val="20"/>
        </w:rPr>
        <w:t xml:space="preserve">, la </w:t>
      </w:r>
      <w:r w:rsidR="00133BA7" w:rsidRPr="005A727E">
        <w:rPr>
          <w:b/>
          <w:sz w:val="20"/>
          <w:szCs w:val="20"/>
        </w:rPr>
        <w:t>sérotonine</w:t>
      </w:r>
      <w:r w:rsidR="00133BA7" w:rsidRPr="00A63BBF">
        <w:rPr>
          <w:sz w:val="20"/>
          <w:szCs w:val="20"/>
        </w:rPr>
        <w:t xml:space="preserve"> et </w:t>
      </w:r>
      <w:r w:rsidR="00133BA7" w:rsidRPr="005A727E">
        <w:rPr>
          <w:b/>
          <w:sz w:val="20"/>
          <w:szCs w:val="20"/>
        </w:rPr>
        <w:t>l’histamine</w:t>
      </w:r>
      <w:r w:rsidR="00133BA7" w:rsidRPr="00A63BBF">
        <w:rPr>
          <w:sz w:val="20"/>
          <w:szCs w:val="20"/>
        </w:rPr>
        <w:t xml:space="preserve"> des </w:t>
      </w:r>
      <w:r w:rsidR="00133BA7" w:rsidRPr="005A727E">
        <w:rPr>
          <w:sz w:val="20"/>
          <w:szCs w:val="20"/>
          <w:u w:val="single"/>
        </w:rPr>
        <w:t>plaquettes</w:t>
      </w:r>
      <w:r w:rsidR="00133BA7" w:rsidRPr="00A63BBF">
        <w:rPr>
          <w:sz w:val="20"/>
          <w:szCs w:val="20"/>
        </w:rPr>
        <w:t xml:space="preserve"> et des </w:t>
      </w:r>
      <w:r w:rsidR="00133BA7" w:rsidRPr="005A727E">
        <w:rPr>
          <w:sz w:val="20"/>
          <w:szCs w:val="20"/>
          <w:u w:val="single"/>
        </w:rPr>
        <w:t>mastocytes</w:t>
      </w:r>
      <w:r w:rsidR="00133BA7" w:rsidRPr="00A63BBF">
        <w:rPr>
          <w:sz w:val="20"/>
          <w:szCs w:val="20"/>
        </w:rPr>
        <w:t>… Tout ça va aller agir sur la fibre :</w:t>
      </w:r>
    </w:p>
    <w:p w:rsidR="00133BA7" w:rsidRPr="00A63BBF" w:rsidRDefault="00133BA7" w:rsidP="00133BA7">
      <w:pPr>
        <w:pStyle w:val="Paragraphedeliste"/>
        <w:numPr>
          <w:ilvl w:val="0"/>
          <w:numId w:val="5"/>
        </w:numPr>
        <w:jc w:val="both"/>
        <w:rPr>
          <w:sz w:val="20"/>
          <w:szCs w:val="20"/>
        </w:rPr>
      </w:pPr>
      <w:r w:rsidRPr="00A63BBF">
        <w:rPr>
          <w:sz w:val="20"/>
          <w:szCs w:val="20"/>
        </w:rPr>
        <w:t xml:space="preserve">Soit </w:t>
      </w:r>
      <w:r w:rsidRPr="0089455A">
        <w:rPr>
          <w:b/>
          <w:color w:val="A0006D" w:themeColor="accent4" w:themeShade="BF"/>
          <w:sz w:val="20"/>
          <w:szCs w:val="20"/>
        </w:rPr>
        <w:t>directement</w:t>
      </w:r>
      <w:r w:rsidRPr="00A63BBF">
        <w:rPr>
          <w:sz w:val="20"/>
          <w:szCs w:val="20"/>
        </w:rPr>
        <w:t xml:space="preserve"> en agissant sur les canaux qui vont s’ouvrir pour exciter la fibre = </w:t>
      </w:r>
      <w:r w:rsidRPr="0089455A">
        <w:rPr>
          <w:color w:val="FF2AD6" w:themeColor="accent3" w:themeTint="99"/>
          <w:sz w:val="20"/>
          <w:szCs w:val="20"/>
        </w:rPr>
        <w:t xml:space="preserve">effet </w:t>
      </w:r>
      <w:r w:rsidRPr="0089455A">
        <w:rPr>
          <w:color w:val="FF2AD6" w:themeColor="accent3" w:themeTint="99"/>
          <w:sz w:val="20"/>
          <w:szCs w:val="20"/>
          <w:u w:val="single"/>
        </w:rPr>
        <w:t>pronociceptif</w:t>
      </w:r>
      <w:r w:rsidRPr="0089455A">
        <w:rPr>
          <w:color w:val="FF2AD6" w:themeColor="accent3" w:themeTint="99"/>
          <w:sz w:val="20"/>
          <w:szCs w:val="20"/>
        </w:rPr>
        <w:t xml:space="preserve"> </w:t>
      </w:r>
      <w:r w:rsidRPr="0089455A">
        <w:rPr>
          <w:b/>
          <w:i/>
          <w:color w:val="FF2AD6" w:themeColor="accent3" w:themeTint="99"/>
          <w:sz w:val="20"/>
          <w:szCs w:val="20"/>
        </w:rPr>
        <w:t>direct</w:t>
      </w:r>
    </w:p>
    <w:p w:rsidR="00133BA7" w:rsidRPr="0089455A" w:rsidRDefault="00133BA7" w:rsidP="00133BA7">
      <w:pPr>
        <w:pStyle w:val="Paragraphedeliste"/>
        <w:numPr>
          <w:ilvl w:val="0"/>
          <w:numId w:val="5"/>
        </w:numPr>
        <w:jc w:val="both"/>
        <w:rPr>
          <w:color w:val="FF2AD6" w:themeColor="accent3" w:themeTint="99"/>
          <w:sz w:val="20"/>
          <w:szCs w:val="20"/>
        </w:rPr>
      </w:pPr>
      <w:r w:rsidRPr="00A63BBF">
        <w:rPr>
          <w:sz w:val="20"/>
          <w:szCs w:val="20"/>
        </w:rPr>
        <w:t xml:space="preserve">Soit en agissant </w:t>
      </w:r>
      <w:r w:rsidRPr="0089455A">
        <w:rPr>
          <w:b/>
          <w:color w:val="A0006D" w:themeColor="accent4" w:themeShade="BF"/>
          <w:sz w:val="20"/>
          <w:szCs w:val="20"/>
        </w:rPr>
        <w:t>sur des Rc</w:t>
      </w:r>
      <w:r w:rsidRPr="0089455A">
        <w:rPr>
          <w:color w:val="A0006D" w:themeColor="accent4" w:themeShade="BF"/>
          <w:sz w:val="20"/>
          <w:szCs w:val="20"/>
        </w:rPr>
        <w:t xml:space="preserve"> </w:t>
      </w:r>
      <w:r w:rsidRPr="00A63BBF">
        <w:rPr>
          <w:sz w:val="20"/>
          <w:szCs w:val="20"/>
        </w:rPr>
        <w:t xml:space="preserve">qui vont induire les </w:t>
      </w:r>
      <w:r w:rsidRPr="005A727E">
        <w:rPr>
          <w:b/>
          <w:sz w:val="20"/>
          <w:szCs w:val="20"/>
        </w:rPr>
        <w:t>cascades</w:t>
      </w:r>
      <w:r w:rsidRPr="00A63BBF">
        <w:rPr>
          <w:sz w:val="20"/>
          <w:szCs w:val="20"/>
        </w:rPr>
        <w:t xml:space="preserve"> qui vont aller à leur tour toucher les canaux et qui vont permettre </w:t>
      </w:r>
      <w:r w:rsidRPr="0089455A">
        <w:rPr>
          <w:color w:val="FF2AD6" w:themeColor="accent3" w:themeTint="99"/>
          <w:sz w:val="20"/>
          <w:szCs w:val="20"/>
        </w:rPr>
        <w:t>d’</w:t>
      </w:r>
      <w:r w:rsidRPr="0089455A">
        <w:rPr>
          <w:i/>
          <w:color w:val="FF2AD6" w:themeColor="accent3" w:themeTint="99"/>
          <w:sz w:val="20"/>
          <w:szCs w:val="20"/>
        </w:rPr>
        <w:t>augmenter la stimulation de la fibre nociceptive</w:t>
      </w:r>
    </w:p>
    <w:p w:rsidR="00133BA7" w:rsidRPr="00A63BBF" w:rsidRDefault="00133BA7" w:rsidP="00133BA7">
      <w:pPr>
        <w:jc w:val="both"/>
        <w:rPr>
          <w:sz w:val="20"/>
          <w:szCs w:val="20"/>
        </w:rPr>
      </w:pPr>
    </w:p>
    <w:p w:rsidR="00133BA7" w:rsidRPr="00A63BBF" w:rsidRDefault="00133BA7" w:rsidP="00133BA7">
      <w:pPr>
        <w:jc w:val="both"/>
        <w:rPr>
          <w:sz w:val="20"/>
          <w:szCs w:val="20"/>
        </w:rPr>
      </w:pPr>
      <w:r w:rsidRPr="00A63BBF">
        <w:rPr>
          <w:sz w:val="20"/>
          <w:szCs w:val="20"/>
        </w:rPr>
        <w:t xml:space="preserve">On a vu que la fibre était capable elle-même de sécréter un certain nombre d’éléments, comme la </w:t>
      </w:r>
      <w:r w:rsidRPr="005A727E">
        <w:rPr>
          <w:b/>
          <w:sz w:val="20"/>
          <w:szCs w:val="20"/>
        </w:rPr>
        <w:t>substance P</w:t>
      </w:r>
      <w:r w:rsidRPr="00A63BBF">
        <w:rPr>
          <w:sz w:val="20"/>
          <w:szCs w:val="20"/>
        </w:rPr>
        <w:t xml:space="preserve">, le </w:t>
      </w:r>
      <w:r w:rsidRPr="005A727E">
        <w:rPr>
          <w:b/>
          <w:sz w:val="20"/>
          <w:szCs w:val="20"/>
        </w:rPr>
        <w:t>CGRP</w:t>
      </w:r>
      <w:r w:rsidRPr="00A63BBF">
        <w:rPr>
          <w:sz w:val="20"/>
          <w:szCs w:val="20"/>
        </w:rPr>
        <w:t xml:space="preserve"> ou </w:t>
      </w:r>
      <w:r w:rsidRPr="005A727E">
        <w:rPr>
          <w:b/>
          <w:sz w:val="20"/>
          <w:szCs w:val="20"/>
        </w:rPr>
        <w:t>l’oxyde nitrique</w:t>
      </w:r>
      <w:r w:rsidRPr="00A63BBF">
        <w:rPr>
          <w:sz w:val="20"/>
          <w:szCs w:val="20"/>
        </w:rPr>
        <w:t xml:space="preserve">. Ces derniers vont aller à leur tour toucher des capillaires </w:t>
      </w:r>
      <w:r w:rsidR="005A727E">
        <w:rPr>
          <w:sz w:val="20"/>
          <w:szCs w:val="20"/>
        </w:rPr>
        <w:t xml:space="preserve">sanguins </w:t>
      </w:r>
      <w:r w:rsidRPr="00A63BBF">
        <w:rPr>
          <w:sz w:val="20"/>
          <w:szCs w:val="20"/>
        </w:rPr>
        <w:t>(</w:t>
      </w:r>
      <w:r w:rsidR="005A727E">
        <w:rPr>
          <w:sz w:val="20"/>
          <w:szCs w:val="20"/>
        </w:rPr>
        <w:t xml:space="preserve">= </w:t>
      </w:r>
      <w:r w:rsidRPr="00A63BBF">
        <w:rPr>
          <w:sz w:val="20"/>
          <w:szCs w:val="20"/>
        </w:rPr>
        <w:t xml:space="preserve">réflexe d’axones). On peut aussi avoir des réflexes </w:t>
      </w:r>
      <w:r w:rsidRPr="00133BA7">
        <w:rPr>
          <w:b/>
          <w:sz w:val="20"/>
          <w:szCs w:val="20"/>
        </w:rPr>
        <w:t>d’inhibition</w:t>
      </w:r>
      <w:r w:rsidRPr="00A63BBF">
        <w:rPr>
          <w:sz w:val="20"/>
          <w:szCs w:val="20"/>
        </w:rPr>
        <w:t xml:space="preserve"> via certains récepteurs aux opiacés ou aux canaux ioniques</w:t>
      </w:r>
    </w:p>
    <w:p w:rsidR="002351A7" w:rsidRPr="002351A7" w:rsidRDefault="002351A7" w:rsidP="002351A7">
      <w:pPr>
        <w:jc w:val="both"/>
        <w:rPr>
          <w:color w:val="FF388C" w:themeColor="accent1"/>
          <w:sz w:val="20"/>
          <w:szCs w:val="20"/>
        </w:rPr>
      </w:pPr>
      <w:r w:rsidRPr="002E1B2E">
        <w:rPr>
          <w:b/>
          <w:noProof/>
          <w:color w:val="333399"/>
          <w:sz w:val="20"/>
          <w:szCs w:val="20"/>
          <w:u w:val="single"/>
          <w:lang w:eastAsia="zh-TW"/>
        </w:rPr>
        <w:drawing>
          <wp:anchor distT="0" distB="0" distL="114300" distR="114300" simplePos="0" relativeHeight="251682816" behindDoc="0" locked="0" layoutInCell="1" allowOverlap="1" wp14:anchorId="6F7D7C65" wp14:editId="3C1A0F80">
            <wp:simplePos x="0" y="0"/>
            <wp:positionH relativeFrom="margin">
              <wp:posOffset>4186555</wp:posOffset>
            </wp:positionH>
            <wp:positionV relativeFrom="margin">
              <wp:posOffset>6190615</wp:posOffset>
            </wp:positionV>
            <wp:extent cx="2516505" cy="1690370"/>
            <wp:effectExtent l="0" t="0" r="0" b="5080"/>
            <wp:wrapSquare wrapText="bothSides"/>
            <wp:docPr id="25"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516505" cy="1690370"/>
                    </a:xfrm>
                    <a:prstGeom prst="rect">
                      <a:avLst/>
                    </a:prstGeom>
                    <a:noFill/>
                    <a:ln>
                      <a:noFill/>
                    </a:ln>
                  </pic:spPr>
                </pic:pic>
              </a:graphicData>
            </a:graphic>
          </wp:anchor>
        </w:drawing>
      </w:r>
      <w:r w:rsidR="00862377" w:rsidRPr="002E1B2E">
        <w:rPr>
          <w:b/>
          <w:color w:val="333399"/>
          <w:sz w:val="20"/>
          <w:szCs w:val="20"/>
          <w:u w:val="single"/>
        </w:rPr>
        <w:t>Réflexe d’axone</w:t>
      </w:r>
      <w:r w:rsidR="00862377">
        <w:rPr>
          <w:sz w:val="20"/>
          <w:szCs w:val="20"/>
        </w:rPr>
        <w:t> : il est responsable de l’</w:t>
      </w:r>
      <w:r>
        <w:rPr>
          <w:sz w:val="20"/>
          <w:szCs w:val="20"/>
        </w:rPr>
        <w:t xml:space="preserve">inflammation neurogène </w:t>
      </w:r>
      <w:r w:rsidRPr="002351A7">
        <w:rPr>
          <w:sz w:val="20"/>
          <w:szCs w:val="20"/>
        </w:rPr>
        <w:sym w:font="Wingdings" w:char="F0E0"/>
      </w:r>
      <w:r>
        <w:rPr>
          <w:sz w:val="20"/>
          <w:szCs w:val="20"/>
        </w:rPr>
        <w:t xml:space="preserve"> D</w:t>
      </w:r>
      <w:r w:rsidRPr="002351A7">
        <w:rPr>
          <w:sz w:val="20"/>
          <w:szCs w:val="20"/>
        </w:rPr>
        <w:t xml:space="preserve">ans la peau, on a une fibre avec une </w:t>
      </w:r>
      <w:r w:rsidRPr="002351A7">
        <w:rPr>
          <w:sz w:val="20"/>
          <w:szCs w:val="20"/>
          <w:u w:val="single"/>
        </w:rPr>
        <w:t>arborescence terminale</w:t>
      </w:r>
      <w:r w:rsidRPr="002351A7">
        <w:rPr>
          <w:sz w:val="20"/>
          <w:szCs w:val="20"/>
        </w:rPr>
        <w:t xml:space="preserve">. Le </w:t>
      </w:r>
      <w:r w:rsidRPr="002351A7">
        <w:rPr>
          <w:b/>
          <w:sz w:val="20"/>
          <w:szCs w:val="20"/>
        </w:rPr>
        <w:t>PA</w:t>
      </w:r>
      <w:r w:rsidRPr="002351A7">
        <w:rPr>
          <w:sz w:val="20"/>
          <w:szCs w:val="20"/>
        </w:rPr>
        <w:t xml:space="preserve"> est capable de se propager par la moelle, mais aussi sur les </w:t>
      </w:r>
      <w:r w:rsidRPr="002351A7">
        <w:rPr>
          <w:i/>
          <w:sz w:val="20"/>
          <w:szCs w:val="20"/>
        </w:rPr>
        <w:t>autres terminaisons</w:t>
      </w:r>
      <w:r w:rsidRPr="002351A7">
        <w:rPr>
          <w:sz w:val="20"/>
          <w:szCs w:val="20"/>
        </w:rPr>
        <w:t xml:space="preserve"> qui se trouvent dans les tissus </w:t>
      </w:r>
      <w:r w:rsidRPr="002351A7">
        <w:rPr>
          <w:b/>
          <w:i/>
          <w:sz w:val="20"/>
          <w:szCs w:val="20"/>
        </w:rPr>
        <w:t>sains</w:t>
      </w:r>
      <w:r w:rsidRPr="002351A7">
        <w:rPr>
          <w:sz w:val="20"/>
          <w:szCs w:val="20"/>
        </w:rPr>
        <w:t xml:space="preserve">. Les </w:t>
      </w:r>
      <w:r w:rsidRPr="002351A7">
        <w:rPr>
          <w:i/>
          <w:sz w:val="20"/>
          <w:szCs w:val="20"/>
        </w:rPr>
        <w:t>molécules libérées</w:t>
      </w:r>
      <w:r w:rsidRPr="002351A7">
        <w:rPr>
          <w:sz w:val="20"/>
          <w:szCs w:val="20"/>
        </w:rPr>
        <w:t xml:space="preserve"> par ces tissus sains agissent sur le </w:t>
      </w:r>
      <w:r w:rsidRPr="002351A7">
        <w:rPr>
          <w:b/>
          <w:sz w:val="20"/>
          <w:szCs w:val="20"/>
        </w:rPr>
        <w:t>tissu environnant</w:t>
      </w:r>
      <w:r w:rsidRPr="002351A7">
        <w:rPr>
          <w:sz w:val="20"/>
          <w:szCs w:val="20"/>
        </w:rPr>
        <w:t xml:space="preserve"> et le </w:t>
      </w:r>
      <w:r w:rsidRPr="002351A7">
        <w:rPr>
          <w:b/>
          <w:sz w:val="20"/>
          <w:szCs w:val="20"/>
        </w:rPr>
        <w:t>tissu sanguin</w:t>
      </w:r>
      <w:r w:rsidRPr="002351A7">
        <w:rPr>
          <w:sz w:val="20"/>
          <w:szCs w:val="20"/>
        </w:rPr>
        <w:t xml:space="preserve"> (</w:t>
      </w:r>
      <w:r w:rsidRPr="002351A7">
        <w:rPr>
          <w:i/>
          <w:sz w:val="20"/>
          <w:szCs w:val="20"/>
        </w:rPr>
        <w:t>processus d’inflammation</w:t>
      </w:r>
      <w:r w:rsidRPr="002351A7">
        <w:rPr>
          <w:sz w:val="20"/>
          <w:szCs w:val="20"/>
        </w:rPr>
        <w:t xml:space="preserve"> …), mise en route de la cascade, libération d’</w:t>
      </w:r>
      <w:r w:rsidRPr="002351A7">
        <w:rPr>
          <w:b/>
          <w:sz w:val="20"/>
          <w:szCs w:val="20"/>
        </w:rPr>
        <w:t>histamine</w:t>
      </w:r>
      <w:r w:rsidRPr="002351A7">
        <w:rPr>
          <w:sz w:val="20"/>
          <w:szCs w:val="20"/>
        </w:rPr>
        <w:t xml:space="preserve">. Le tissu autour du lésé devient </w:t>
      </w:r>
      <w:r w:rsidRPr="00313D11">
        <w:rPr>
          <w:b/>
          <w:color w:val="A0006D" w:themeColor="accent4" w:themeShade="BF"/>
          <w:sz w:val="20"/>
          <w:szCs w:val="20"/>
          <w:u w:val="single"/>
        </w:rPr>
        <w:t>hyperexcitable</w:t>
      </w:r>
      <w:r w:rsidRPr="002351A7">
        <w:rPr>
          <w:sz w:val="20"/>
          <w:szCs w:val="20"/>
        </w:rPr>
        <w:t>, expliquant que lors d’une inflammation, la peau autour a les mêmes caractéristiques.</w:t>
      </w:r>
    </w:p>
    <w:p w:rsidR="0048379F" w:rsidRPr="0048379F" w:rsidRDefault="0048379F" w:rsidP="0048379F">
      <w:pPr>
        <w:spacing w:after="120"/>
        <w:rPr>
          <w:b/>
          <w:i/>
          <w:sz w:val="20"/>
          <w:szCs w:val="20"/>
        </w:rPr>
      </w:pPr>
      <w:r>
        <w:rPr>
          <w:b/>
          <w:sz w:val="20"/>
          <w:szCs w:val="20"/>
          <w:u w:val="single"/>
        </w:rPr>
        <w:br w:type="page"/>
      </w:r>
      <w:r w:rsidRPr="002E1B2E">
        <w:rPr>
          <w:b/>
          <w:noProof/>
          <w:color w:val="333399"/>
          <w:sz w:val="20"/>
          <w:szCs w:val="20"/>
          <w:u w:val="single"/>
          <w:lang w:eastAsia="zh-TW"/>
        </w:rPr>
        <w:drawing>
          <wp:anchor distT="0" distB="0" distL="114300" distR="114300" simplePos="0" relativeHeight="251683840" behindDoc="0" locked="0" layoutInCell="1" allowOverlap="1" wp14:anchorId="28723B0C" wp14:editId="41500936">
            <wp:simplePos x="0" y="0"/>
            <wp:positionH relativeFrom="margin">
              <wp:posOffset>-160655</wp:posOffset>
            </wp:positionH>
            <wp:positionV relativeFrom="margin">
              <wp:posOffset>-52070</wp:posOffset>
            </wp:positionV>
            <wp:extent cx="3904615" cy="2440940"/>
            <wp:effectExtent l="0" t="0" r="635" b="0"/>
            <wp:wrapSquare wrapText="bothSides"/>
            <wp:docPr id="26" name="Imag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904615" cy="2440940"/>
                    </a:xfrm>
                    <a:prstGeom prst="rect">
                      <a:avLst/>
                    </a:prstGeom>
                    <a:noFill/>
                    <a:ln>
                      <a:noFill/>
                    </a:ln>
                  </pic:spPr>
                </pic:pic>
              </a:graphicData>
            </a:graphic>
          </wp:anchor>
        </w:drawing>
      </w:r>
      <w:r w:rsidRPr="002E1B2E">
        <w:rPr>
          <w:b/>
          <w:color w:val="333399"/>
          <w:sz w:val="20"/>
          <w:szCs w:val="20"/>
          <w:u w:val="single"/>
        </w:rPr>
        <w:t>Transduction et sensibilisation des nocicepteurs</w:t>
      </w:r>
      <w:r w:rsidRPr="0048379F">
        <w:rPr>
          <w:b/>
          <w:i/>
          <w:sz w:val="20"/>
          <w:szCs w:val="20"/>
        </w:rPr>
        <w:t> : exem</w:t>
      </w:r>
      <w:r>
        <w:rPr>
          <w:b/>
          <w:i/>
          <w:sz w:val="20"/>
          <w:szCs w:val="20"/>
        </w:rPr>
        <w:t>ple de TRPV1</w:t>
      </w:r>
    </w:p>
    <w:p w:rsidR="0048379F" w:rsidRPr="00313D11" w:rsidRDefault="0048379F" w:rsidP="0048379F">
      <w:pPr>
        <w:spacing w:after="120"/>
        <w:jc w:val="both"/>
        <w:rPr>
          <w:color w:val="A0006D" w:themeColor="accent4" w:themeShade="BF"/>
          <w:sz w:val="20"/>
          <w:szCs w:val="20"/>
        </w:rPr>
      </w:pPr>
      <w:r w:rsidRPr="0048379F">
        <w:rPr>
          <w:sz w:val="20"/>
          <w:szCs w:val="20"/>
        </w:rPr>
        <w:t xml:space="preserve">La présence de cette soupe inflammatoire de molécules va générer une </w:t>
      </w:r>
      <w:r w:rsidRPr="00313D11">
        <w:rPr>
          <w:b/>
          <w:color w:val="A0006D" w:themeColor="accent4" w:themeShade="BF"/>
          <w:sz w:val="20"/>
          <w:szCs w:val="20"/>
        </w:rPr>
        <w:t>sensibilisation périphérique</w:t>
      </w:r>
      <w:r w:rsidRPr="00313D11">
        <w:rPr>
          <w:color w:val="A0006D" w:themeColor="accent4" w:themeShade="BF"/>
          <w:sz w:val="20"/>
          <w:szCs w:val="20"/>
        </w:rPr>
        <w:t>.</w:t>
      </w:r>
    </w:p>
    <w:p w:rsidR="0048379F" w:rsidRPr="0048379F" w:rsidRDefault="0048379F" w:rsidP="0048379F">
      <w:pPr>
        <w:spacing w:after="120"/>
        <w:jc w:val="both"/>
        <w:rPr>
          <w:sz w:val="20"/>
          <w:szCs w:val="20"/>
        </w:rPr>
      </w:pPr>
      <w:r w:rsidRPr="0048379F">
        <w:rPr>
          <w:sz w:val="20"/>
          <w:szCs w:val="20"/>
        </w:rPr>
        <w:t>On a :</w:t>
      </w:r>
    </w:p>
    <w:p w:rsidR="0048379F" w:rsidRPr="0048379F" w:rsidRDefault="0048379F" w:rsidP="0048379F">
      <w:pPr>
        <w:pStyle w:val="Paragraphedeliste"/>
        <w:numPr>
          <w:ilvl w:val="0"/>
          <w:numId w:val="5"/>
        </w:numPr>
        <w:spacing w:after="120"/>
        <w:jc w:val="both"/>
        <w:rPr>
          <w:sz w:val="20"/>
          <w:szCs w:val="20"/>
        </w:rPr>
      </w:pPr>
      <w:r w:rsidRPr="0048379F">
        <w:rPr>
          <w:sz w:val="20"/>
          <w:szCs w:val="20"/>
        </w:rPr>
        <w:t xml:space="preserve">La </w:t>
      </w:r>
      <w:r w:rsidRPr="00313D11">
        <w:rPr>
          <w:i/>
          <w:color w:val="FF2AD6" w:themeColor="accent3" w:themeTint="99"/>
          <w:sz w:val="20"/>
          <w:szCs w:val="20"/>
        </w:rPr>
        <w:t>bradykinine</w:t>
      </w:r>
      <w:r w:rsidRPr="0048379F">
        <w:rPr>
          <w:i/>
          <w:sz w:val="20"/>
          <w:szCs w:val="20"/>
        </w:rPr>
        <w:t xml:space="preserve"> </w:t>
      </w:r>
      <w:r w:rsidRPr="0048379F">
        <w:rPr>
          <w:sz w:val="20"/>
          <w:szCs w:val="20"/>
        </w:rPr>
        <w:t xml:space="preserve">qui se lie sur son Rc, qui va activer une </w:t>
      </w:r>
      <w:r w:rsidRPr="0048379F">
        <w:rPr>
          <w:b/>
          <w:sz w:val="20"/>
          <w:szCs w:val="20"/>
        </w:rPr>
        <w:t>cascade</w:t>
      </w:r>
      <w:r w:rsidRPr="0048379F">
        <w:rPr>
          <w:sz w:val="20"/>
          <w:szCs w:val="20"/>
        </w:rPr>
        <w:t xml:space="preserve"> et au final la </w:t>
      </w:r>
      <w:r w:rsidRPr="0048379F">
        <w:rPr>
          <w:sz w:val="20"/>
          <w:szCs w:val="20"/>
          <w:u w:val="single"/>
        </w:rPr>
        <w:t>PKC</w:t>
      </w:r>
      <w:r w:rsidRPr="0048379F">
        <w:rPr>
          <w:sz w:val="20"/>
          <w:szCs w:val="20"/>
        </w:rPr>
        <w:t xml:space="preserve"> </w:t>
      </w:r>
    </w:p>
    <w:p w:rsidR="0048379F" w:rsidRPr="0048379F" w:rsidRDefault="0048379F" w:rsidP="0048379F">
      <w:pPr>
        <w:pStyle w:val="Paragraphedeliste"/>
        <w:numPr>
          <w:ilvl w:val="0"/>
          <w:numId w:val="5"/>
        </w:numPr>
        <w:spacing w:after="120"/>
        <w:jc w:val="both"/>
        <w:rPr>
          <w:sz w:val="20"/>
          <w:szCs w:val="20"/>
        </w:rPr>
      </w:pPr>
      <w:r w:rsidRPr="0048379F">
        <w:rPr>
          <w:sz w:val="20"/>
          <w:szCs w:val="20"/>
        </w:rPr>
        <w:t xml:space="preserve">Les </w:t>
      </w:r>
      <w:r w:rsidRPr="00313D11">
        <w:rPr>
          <w:i/>
          <w:color w:val="FF2AD6" w:themeColor="accent3" w:themeTint="99"/>
          <w:sz w:val="20"/>
          <w:szCs w:val="20"/>
        </w:rPr>
        <w:t>prostaglandines</w:t>
      </w:r>
      <w:r w:rsidRPr="0048379F">
        <w:rPr>
          <w:sz w:val="20"/>
          <w:szCs w:val="20"/>
        </w:rPr>
        <w:t xml:space="preserve"> qui vont se lier sur leur Rc, qui va activer d’autres voies et au final la </w:t>
      </w:r>
      <w:r w:rsidRPr="0048379F">
        <w:rPr>
          <w:sz w:val="20"/>
          <w:szCs w:val="20"/>
          <w:u w:val="single"/>
        </w:rPr>
        <w:t>PKA</w:t>
      </w:r>
      <w:r w:rsidRPr="0048379F">
        <w:rPr>
          <w:sz w:val="20"/>
          <w:szCs w:val="20"/>
        </w:rPr>
        <w:t xml:space="preserve"> </w:t>
      </w:r>
    </w:p>
    <w:p w:rsidR="0048379F" w:rsidRPr="0048379F" w:rsidRDefault="0048379F" w:rsidP="0048379F">
      <w:pPr>
        <w:spacing w:after="120"/>
        <w:jc w:val="both"/>
        <w:rPr>
          <w:sz w:val="20"/>
          <w:szCs w:val="20"/>
        </w:rPr>
      </w:pPr>
      <w:r w:rsidRPr="0048379F">
        <w:rPr>
          <w:sz w:val="20"/>
          <w:szCs w:val="20"/>
        </w:rPr>
        <w:t>Ces 2 kinases vont phosphoryler les canau</w:t>
      </w:r>
      <w:r>
        <w:rPr>
          <w:sz w:val="20"/>
          <w:szCs w:val="20"/>
        </w:rPr>
        <w:t>x TRPV1 ; ces canaux phosphorylé</w:t>
      </w:r>
      <w:r w:rsidRPr="0048379F">
        <w:rPr>
          <w:sz w:val="20"/>
          <w:szCs w:val="20"/>
        </w:rPr>
        <w:t>s vont présente</w:t>
      </w:r>
      <w:r>
        <w:rPr>
          <w:sz w:val="20"/>
          <w:szCs w:val="20"/>
        </w:rPr>
        <w:t xml:space="preserve">r une </w:t>
      </w:r>
      <w:r w:rsidRPr="0048379F">
        <w:rPr>
          <w:b/>
          <w:sz w:val="20"/>
          <w:szCs w:val="20"/>
        </w:rPr>
        <w:t>activité plus importante</w:t>
      </w:r>
      <w:r>
        <w:rPr>
          <w:sz w:val="20"/>
          <w:szCs w:val="20"/>
        </w:rPr>
        <w:t>.</w:t>
      </w:r>
    </w:p>
    <w:p w:rsidR="0048379F" w:rsidRPr="0048379F" w:rsidRDefault="0048379F" w:rsidP="0048379F">
      <w:pPr>
        <w:spacing w:after="120"/>
        <w:jc w:val="both"/>
        <w:rPr>
          <w:sz w:val="20"/>
          <w:szCs w:val="20"/>
        </w:rPr>
      </w:pPr>
      <w:r w:rsidRPr="0048379F">
        <w:rPr>
          <w:sz w:val="20"/>
          <w:szCs w:val="20"/>
        </w:rPr>
        <w:t xml:space="preserve">Cependant, on a vu que ces canaux fonctionnaient ensemble. </w:t>
      </w:r>
      <w:r>
        <w:rPr>
          <w:sz w:val="20"/>
          <w:szCs w:val="20"/>
        </w:rPr>
        <w:t>C</w:t>
      </w:r>
      <w:r w:rsidRPr="0048379F">
        <w:rPr>
          <w:sz w:val="20"/>
          <w:szCs w:val="20"/>
        </w:rPr>
        <w:t xml:space="preserve">es kinases vont phosphoryler non seulement les canaux TRPV1, mais aussi le canal </w:t>
      </w:r>
      <w:r w:rsidRPr="0048379F">
        <w:rPr>
          <w:b/>
          <w:sz w:val="20"/>
          <w:szCs w:val="20"/>
        </w:rPr>
        <w:t>Na</w:t>
      </w:r>
      <w:r w:rsidRPr="0048379F">
        <w:rPr>
          <w:b/>
          <w:sz w:val="20"/>
          <w:szCs w:val="20"/>
          <w:vertAlign w:val="subscript"/>
        </w:rPr>
        <w:t xml:space="preserve">v </w:t>
      </w:r>
      <w:r w:rsidRPr="0048379F">
        <w:rPr>
          <w:b/>
          <w:sz w:val="20"/>
          <w:szCs w:val="20"/>
        </w:rPr>
        <w:t>1.8</w:t>
      </w:r>
      <w:r w:rsidRPr="0048379F">
        <w:rPr>
          <w:sz w:val="20"/>
          <w:szCs w:val="20"/>
        </w:rPr>
        <w:t xml:space="preserve"> pour </w:t>
      </w:r>
      <w:r w:rsidRPr="0048379F">
        <w:rPr>
          <w:sz w:val="20"/>
          <w:szCs w:val="20"/>
          <w:u w:val="single"/>
        </w:rPr>
        <w:t>augmenter</w:t>
      </w:r>
      <w:r w:rsidRPr="0048379F">
        <w:rPr>
          <w:sz w:val="20"/>
          <w:szCs w:val="20"/>
        </w:rPr>
        <w:t xml:space="preserve"> son activité et les </w:t>
      </w:r>
      <w:r w:rsidRPr="0048379F">
        <w:rPr>
          <w:b/>
          <w:sz w:val="20"/>
          <w:szCs w:val="20"/>
        </w:rPr>
        <w:t>canaux K</w:t>
      </w:r>
      <w:r w:rsidRPr="0048379F">
        <w:rPr>
          <w:sz w:val="20"/>
          <w:szCs w:val="20"/>
        </w:rPr>
        <w:t xml:space="preserve"> (canaux </w:t>
      </w:r>
      <w:r w:rsidRPr="0048379F">
        <w:rPr>
          <w:sz w:val="20"/>
          <w:szCs w:val="20"/>
          <w:u w:val="single"/>
        </w:rPr>
        <w:t>inhibiteurs</w:t>
      </w:r>
      <w:r w:rsidRPr="0048379F">
        <w:rPr>
          <w:sz w:val="20"/>
          <w:szCs w:val="20"/>
        </w:rPr>
        <w:t xml:space="preserve">), et là la phosphorylation va avoir l’effet </w:t>
      </w:r>
      <w:r w:rsidRPr="0048379F">
        <w:rPr>
          <w:i/>
          <w:sz w:val="20"/>
          <w:szCs w:val="20"/>
        </w:rPr>
        <w:t>inverse</w:t>
      </w:r>
      <w:r w:rsidRPr="0048379F">
        <w:rPr>
          <w:sz w:val="20"/>
          <w:szCs w:val="20"/>
        </w:rPr>
        <w:t> : elle va bloquer ces canaux.</w:t>
      </w:r>
    </w:p>
    <w:p w:rsidR="0048379F" w:rsidRPr="00313D11" w:rsidRDefault="0048379F" w:rsidP="0048379F">
      <w:pPr>
        <w:spacing w:after="120"/>
        <w:jc w:val="both"/>
        <w:rPr>
          <w:color w:val="A0006D" w:themeColor="accent4" w:themeShade="BF"/>
          <w:sz w:val="20"/>
          <w:szCs w:val="20"/>
        </w:rPr>
      </w:pPr>
      <w:r w:rsidRPr="0048379F">
        <w:rPr>
          <w:sz w:val="20"/>
          <w:szCs w:val="20"/>
        </w:rPr>
        <w:t xml:space="preserve">Au final, on </w:t>
      </w:r>
      <w:r w:rsidRPr="0048379F">
        <w:rPr>
          <w:b/>
          <w:sz w:val="20"/>
          <w:szCs w:val="20"/>
        </w:rPr>
        <w:t>bloque</w:t>
      </w:r>
      <w:r w:rsidRPr="0048379F">
        <w:rPr>
          <w:sz w:val="20"/>
          <w:szCs w:val="20"/>
        </w:rPr>
        <w:t xml:space="preserve"> l’activité des canaux </w:t>
      </w:r>
      <w:r w:rsidRPr="0048379F">
        <w:rPr>
          <w:sz w:val="20"/>
          <w:szCs w:val="20"/>
          <w:u w:val="single"/>
        </w:rPr>
        <w:t>inhibiteurs</w:t>
      </w:r>
      <w:r w:rsidRPr="0048379F">
        <w:rPr>
          <w:sz w:val="20"/>
          <w:szCs w:val="20"/>
        </w:rPr>
        <w:t xml:space="preserve">, on </w:t>
      </w:r>
      <w:r w:rsidRPr="0048379F">
        <w:rPr>
          <w:b/>
          <w:sz w:val="20"/>
          <w:szCs w:val="20"/>
        </w:rPr>
        <w:t>augmente</w:t>
      </w:r>
      <w:r w:rsidRPr="0048379F">
        <w:rPr>
          <w:sz w:val="20"/>
          <w:szCs w:val="20"/>
        </w:rPr>
        <w:t xml:space="preserve"> l’activité des canaux </w:t>
      </w:r>
      <w:r w:rsidRPr="0048379F">
        <w:rPr>
          <w:sz w:val="20"/>
          <w:szCs w:val="20"/>
          <w:u w:val="single"/>
        </w:rPr>
        <w:t>excitateurs</w:t>
      </w:r>
      <w:r w:rsidRPr="0048379F">
        <w:rPr>
          <w:sz w:val="20"/>
          <w:szCs w:val="20"/>
        </w:rPr>
        <w:t xml:space="preserve">, donc notre terminaison nerveuse va être </w:t>
      </w:r>
      <w:r w:rsidRPr="0048379F">
        <w:rPr>
          <w:b/>
          <w:sz w:val="20"/>
          <w:szCs w:val="20"/>
          <w:u w:val="single"/>
        </w:rPr>
        <w:t>hyperexcitable</w:t>
      </w:r>
      <w:r w:rsidRPr="0048379F">
        <w:rPr>
          <w:sz w:val="20"/>
          <w:szCs w:val="20"/>
        </w:rPr>
        <w:t xml:space="preserve">. Cela va se traduire sur le fait qu’une stimulation donnée va avoir des répercussions sur cette fibre beaucoup plus importantes et générer un signal beaucoup plus fort. On est bien dans une situation de </w:t>
      </w:r>
      <w:r w:rsidRPr="00313D11">
        <w:rPr>
          <w:i/>
          <w:color w:val="A0006D" w:themeColor="accent4" w:themeShade="BF"/>
          <w:sz w:val="20"/>
          <w:szCs w:val="20"/>
        </w:rPr>
        <w:t>sensibilisation périphérique</w:t>
      </w:r>
      <w:r w:rsidRPr="00313D11">
        <w:rPr>
          <w:color w:val="A0006D" w:themeColor="accent4" w:themeShade="BF"/>
          <w:sz w:val="20"/>
          <w:szCs w:val="20"/>
        </w:rPr>
        <w:t xml:space="preserve">. </w:t>
      </w:r>
    </w:p>
    <w:p w:rsidR="007F1659" w:rsidRDefault="007F1659" w:rsidP="007F1659">
      <w:pPr>
        <w:jc w:val="both"/>
        <w:rPr>
          <w:sz w:val="20"/>
          <w:szCs w:val="20"/>
        </w:rPr>
      </w:pPr>
      <w:r>
        <w:rPr>
          <w:sz w:val="20"/>
          <w:szCs w:val="20"/>
        </w:rPr>
        <w:t xml:space="preserve">Il existe aussi un phénomène de </w:t>
      </w:r>
      <w:r w:rsidRPr="00313D11">
        <w:rPr>
          <w:b/>
          <w:color w:val="A0006D" w:themeColor="accent4" w:themeShade="BF"/>
          <w:sz w:val="20"/>
          <w:szCs w:val="20"/>
        </w:rPr>
        <w:t>sensibilisation centrale</w:t>
      </w:r>
      <w:r w:rsidRPr="00313D11">
        <w:rPr>
          <w:color w:val="A0006D" w:themeColor="accent4" w:themeShade="BF"/>
          <w:sz w:val="20"/>
          <w:szCs w:val="20"/>
        </w:rPr>
        <w:t xml:space="preserve"> </w:t>
      </w:r>
      <w:r>
        <w:rPr>
          <w:sz w:val="20"/>
          <w:szCs w:val="20"/>
        </w:rPr>
        <w:t xml:space="preserve">au niveau de la </w:t>
      </w:r>
      <w:r w:rsidRPr="007F1659">
        <w:rPr>
          <w:i/>
          <w:sz w:val="20"/>
          <w:szCs w:val="20"/>
        </w:rPr>
        <w:t>moelle épinière</w:t>
      </w:r>
      <w:r>
        <w:rPr>
          <w:sz w:val="20"/>
          <w:szCs w:val="20"/>
        </w:rPr>
        <w:t xml:space="preserve">. </w:t>
      </w:r>
    </w:p>
    <w:p w:rsidR="007F1659" w:rsidRPr="007F1659" w:rsidRDefault="007F1659" w:rsidP="007F1659">
      <w:pPr>
        <w:jc w:val="both"/>
        <w:rPr>
          <w:sz w:val="20"/>
          <w:szCs w:val="20"/>
        </w:rPr>
      </w:pPr>
      <w:r w:rsidRPr="007F1659">
        <w:rPr>
          <w:sz w:val="20"/>
          <w:szCs w:val="20"/>
        </w:rPr>
        <w:t xml:space="preserve">Quand on stimule à l’entrée de façon importante, on a un signal en sortie tout à fait normal dans des conditions normales. Maintenant, si on stimule de façon </w:t>
      </w:r>
      <w:r w:rsidRPr="007B386C">
        <w:rPr>
          <w:sz w:val="20"/>
          <w:szCs w:val="20"/>
          <w:u w:val="single"/>
        </w:rPr>
        <w:t>répétée</w:t>
      </w:r>
      <w:r w:rsidRPr="007F1659">
        <w:rPr>
          <w:sz w:val="20"/>
          <w:szCs w:val="20"/>
        </w:rPr>
        <w:t xml:space="preserve">, </w:t>
      </w:r>
      <w:r w:rsidRPr="007B386C">
        <w:rPr>
          <w:sz w:val="20"/>
          <w:szCs w:val="20"/>
          <w:u w:val="single"/>
        </w:rPr>
        <w:t>pendant longtemps</w:t>
      </w:r>
      <w:r w:rsidRPr="007F1659">
        <w:rPr>
          <w:sz w:val="20"/>
          <w:szCs w:val="20"/>
        </w:rPr>
        <w:t xml:space="preserve"> (lésion périphérique où la fibre est stimulée en permanence), on s’aperçoit </w:t>
      </w:r>
      <w:r w:rsidR="007B386C">
        <w:rPr>
          <w:sz w:val="20"/>
          <w:szCs w:val="20"/>
        </w:rPr>
        <w:t>alors</w:t>
      </w:r>
      <w:r w:rsidRPr="007F1659">
        <w:rPr>
          <w:sz w:val="20"/>
          <w:szCs w:val="20"/>
        </w:rPr>
        <w:t xml:space="preserve"> que le signal en </w:t>
      </w:r>
      <w:r w:rsidRPr="007B386C">
        <w:rPr>
          <w:sz w:val="20"/>
          <w:szCs w:val="20"/>
          <w:u w:val="single"/>
        </w:rPr>
        <w:t>entrée</w:t>
      </w:r>
      <w:r w:rsidRPr="007F1659">
        <w:rPr>
          <w:sz w:val="20"/>
          <w:szCs w:val="20"/>
        </w:rPr>
        <w:t xml:space="preserve"> est </w:t>
      </w:r>
      <w:r w:rsidRPr="007B386C">
        <w:rPr>
          <w:i/>
          <w:sz w:val="20"/>
          <w:szCs w:val="20"/>
        </w:rPr>
        <w:t>constant</w:t>
      </w:r>
      <w:r w:rsidRPr="007F1659">
        <w:rPr>
          <w:sz w:val="20"/>
          <w:szCs w:val="20"/>
        </w:rPr>
        <w:t xml:space="preserve"> mais sur un temps long, le signal en </w:t>
      </w:r>
      <w:r w:rsidRPr="007B386C">
        <w:rPr>
          <w:sz w:val="20"/>
          <w:szCs w:val="20"/>
          <w:u w:val="single"/>
        </w:rPr>
        <w:t>sortie</w:t>
      </w:r>
      <w:r w:rsidRPr="007F1659">
        <w:rPr>
          <w:sz w:val="20"/>
          <w:szCs w:val="20"/>
        </w:rPr>
        <w:t xml:space="preserve"> devient </w:t>
      </w:r>
      <w:r w:rsidRPr="007B386C">
        <w:rPr>
          <w:i/>
          <w:sz w:val="20"/>
          <w:szCs w:val="20"/>
        </w:rPr>
        <w:t>de plus en plus fort</w:t>
      </w:r>
      <w:r w:rsidRPr="007F1659">
        <w:rPr>
          <w:sz w:val="20"/>
          <w:szCs w:val="20"/>
        </w:rPr>
        <w:t xml:space="preserve">. Il y a un </w:t>
      </w:r>
      <w:r w:rsidRPr="007F1659">
        <w:rPr>
          <w:b/>
          <w:sz w:val="20"/>
          <w:szCs w:val="20"/>
        </w:rPr>
        <w:t>système d’amplification</w:t>
      </w:r>
      <w:r w:rsidRPr="007F1659">
        <w:rPr>
          <w:sz w:val="20"/>
          <w:szCs w:val="20"/>
        </w:rPr>
        <w:t xml:space="preserve"> où finalement, le signal qui va remonter vers le cerveau sera beaucoup plus important dans ces conditions que dans les conditions normales. </w:t>
      </w:r>
    </w:p>
    <w:p w:rsidR="007F1659" w:rsidRPr="007F1659" w:rsidRDefault="007F1659" w:rsidP="007F1659">
      <w:pPr>
        <w:jc w:val="both"/>
        <w:rPr>
          <w:sz w:val="20"/>
          <w:szCs w:val="20"/>
        </w:rPr>
      </w:pPr>
      <w:r w:rsidRPr="007F1659">
        <w:rPr>
          <w:sz w:val="20"/>
          <w:szCs w:val="20"/>
        </w:rPr>
        <w:t xml:space="preserve">Cette </w:t>
      </w:r>
      <w:r w:rsidRPr="007F1659">
        <w:rPr>
          <w:b/>
          <w:sz w:val="20"/>
          <w:szCs w:val="20"/>
        </w:rPr>
        <w:t>sensibilisation centrale</w:t>
      </w:r>
      <w:r w:rsidRPr="007F1659">
        <w:rPr>
          <w:sz w:val="20"/>
          <w:szCs w:val="20"/>
        </w:rPr>
        <w:t xml:space="preserve"> est portée par plusieurs mécanismes : </w:t>
      </w:r>
    </w:p>
    <w:p w:rsidR="007F1659" w:rsidRPr="007F1659" w:rsidRDefault="007F1659" w:rsidP="007F1659">
      <w:pPr>
        <w:pStyle w:val="Paragraphedeliste"/>
        <w:numPr>
          <w:ilvl w:val="0"/>
          <w:numId w:val="3"/>
        </w:numPr>
        <w:ind w:left="720"/>
        <w:jc w:val="both"/>
        <w:rPr>
          <w:sz w:val="20"/>
          <w:szCs w:val="20"/>
        </w:rPr>
      </w:pPr>
      <w:r w:rsidRPr="002E1B2E">
        <w:rPr>
          <w:color w:val="A0006D" w:themeColor="accent4" w:themeShade="BF"/>
          <w:sz w:val="20"/>
          <w:szCs w:val="20"/>
          <w:u w:val="single"/>
        </w:rPr>
        <w:t xml:space="preserve">Une </w:t>
      </w:r>
      <w:r w:rsidRPr="002E1B2E">
        <w:rPr>
          <w:b/>
          <w:i/>
          <w:color w:val="A0006D" w:themeColor="accent4" w:themeShade="BF"/>
          <w:sz w:val="20"/>
          <w:szCs w:val="20"/>
          <w:u w:val="single"/>
        </w:rPr>
        <w:t>facilitation synaptique</w:t>
      </w:r>
      <w:r w:rsidRPr="002E1B2E">
        <w:rPr>
          <w:b/>
          <w:i/>
          <w:color w:val="A0006D" w:themeColor="accent4" w:themeShade="BF"/>
          <w:sz w:val="20"/>
          <w:szCs w:val="20"/>
        </w:rPr>
        <w:t> </w:t>
      </w:r>
      <w:r w:rsidRPr="002E1B2E">
        <w:rPr>
          <w:sz w:val="20"/>
          <w:szCs w:val="20"/>
        </w:rPr>
        <w:t xml:space="preserve">: </w:t>
      </w:r>
      <w:r w:rsidRPr="007F1659">
        <w:rPr>
          <w:sz w:val="20"/>
          <w:szCs w:val="20"/>
        </w:rPr>
        <w:t>Il y a des mécanismes qui correspondent à des modifications de la fonction synaptique suite à des situations particulières. La transmission synaptique se fait de façon plus efficace car production de plus de neurotransmetteurs, de Rc…</w:t>
      </w:r>
    </w:p>
    <w:p w:rsidR="007F1659" w:rsidRPr="007F1659" w:rsidRDefault="007F1659" w:rsidP="007F1659">
      <w:pPr>
        <w:pStyle w:val="Paragraphedeliste"/>
        <w:numPr>
          <w:ilvl w:val="0"/>
          <w:numId w:val="3"/>
        </w:numPr>
        <w:ind w:left="720"/>
        <w:jc w:val="both"/>
        <w:rPr>
          <w:sz w:val="20"/>
          <w:szCs w:val="20"/>
        </w:rPr>
      </w:pPr>
      <w:r w:rsidRPr="002E1B2E">
        <w:rPr>
          <w:color w:val="A0006D" w:themeColor="accent4" w:themeShade="BF"/>
          <w:sz w:val="20"/>
          <w:szCs w:val="20"/>
          <w:u w:val="single"/>
        </w:rPr>
        <w:t xml:space="preserve">Des </w:t>
      </w:r>
      <w:r w:rsidRPr="002E1B2E">
        <w:rPr>
          <w:b/>
          <w:i/>
          <w:color w:val="A0006D" w:themeColor="accent4" w:themeShade="BF"/>
          <w:sz w:val="20"/>
          <w:szCs w:val="20"/>
          <w:u w:val="single"/>
        </w:rPr>
        <w:t>modifications géniques</w:t>
      </w:r>
      <w:r w:rsidRPr="007F1659">
        <w:rPr>
          <w:i/>
          <w:sz w:val="20"/>
          <w:szCs w:val="20"/>
        </w:rPr>
        <w:t>, à plus long terme</w:t>
      </w:r>
      <w:r w:rsidRPr="007F1659">
        <w:rPr>
          <w:sz w:val="20"/>
          <w:szCs w:val="20"/>
        </w:rPr>
        <w:t xml:space="preserve"> : un certain nombre de gènes vont s’allumer ou s’éteindre ce qui permet de renforcer ces phénomènes de sensibilisation centrale. </w:t>
      </w:r>
    </w:p>
    <w:p w:rsidR="007F1659" w:rsidRPr="007F1659" w:rsidRDefault="007F1659" w:rsidP="007F1659">
      <w:pPr>
        <w:pStyle w:val="Paragraphedeliste"/>
        <w:numPr>
          <w:ilvl w:val="0"/>
          <w:numId w:val="3"/>
        </w:numPr>
        <w:ind w:left="720"/>
        <w:jc w:val="both"/>
        <w:rPr>
          <w:sz w:val="20"/>
          <w:szCs w:val="20"/>
        </w:rPr>
      </w:pPr>
      <w:r w:rsidRPr="002E1B2E">
        <w:rPr>
          <w:color w:val="A0006D" w:themeColor="accent4" w:themeShade="BF"/>
          <w:sz w:val="20"/>
          <w:szCs w:val="20"/>
          <w:u w:val="single"/>
        </w:rPr>
        <w:t xml:space="preserve">Une </w:t>
      </w:r>
      <w:r w:rsidRPr="002E1B2E">
        <w:rPr>
          <w:b/>
          <w:i/>
          <w:color w:val="A0006D" w:themeColor="accent4" w:themeShade="BF"/>
          <w:sz w:val="20"/>
          <w:szCs w:val="20"/>
          <w:u w:val="single"/>
        </w:rPr>
        <w:t>perte d’inhibition</w:t>
      </w:r>
      <w:r w:rsidRPr="002E1B2E">
        <w:rPr>
          <w:b/>
          <w:i/>
          <w:color w:val="A0006D" w:themeColor="accent4" w:themeShade="BF"/>
          <w:sz w:val="20"/>
          <w:szCs w:val="20"/>
        </w:rPr>
        <w:t> </w:t>
      </w:r>
      <w:r w:rsidRPr="002E1B2E">
        <w:rPr>
          <w:sz w:val="20"/>
          <w:szCs w:val="20"/>
        </w:rPr>
        <w:t>:</w:t>
      </w:r>
      <w:r w:rsidRPr="007F1659">
        <w:rPr>
          <w:sz w:val="20"/>
          <w:szCs w:val="20"/>
        </w:rPr>
        <w:t xml:space="preserve"> On a vu la théorie du portillon et ce qu’il va se passer est qu’une partie de l’inhibition tonique (qui est là en temps normale) va disparaître. L’excitation va donc prendre le pas et la douleur sera plus importante. </w:t>
      </w:r>
    </w:p>
    <w:p w:rsidR="00A12D1D" w:rsidRDefault="00B169B0" w:rsidP="00A12D1D">
      <w:pPr>
        <w:pStyle w:val="Paragraphedeliste"/>
        <w:numPr>
          <w:ilvl w:val="0"/>
          <w:numId w:val="3"/>
        </w:numPr>
        <w:spacing w:after="120"/>
        <w:ind w:left="720"/>
        <w:jc w:val="both"/>
        <w:rPr>
          <w:sz w:val="20"/>
          <w:szCs w:val="20"/>
        </w:rPr>
      </w:pPr>
      <w:r w:rsidRPr="002E1B2E">
        <w:rPr>
          <w:noProof/>
          <w:color w:val="A0006D" w:themeColor="accent4" w:themeShade="BF"/>
          <w:sz w:val="20"/>
          <w:szCs w:val="20"/>
          <w:lang w:eastAsia="zh-TW"/>
        </w:rPr>
        <w:drawing>
          <wp:anchor distT="0" distB="0" distL="114300" distR="114300" simplePos="0" relativeHeight="251684864" behindDoc="0" locked="0" layoutInCell="1" allowOverlap="1" wp14:anchorId="0A37DFD0" wp14:editId="1C91F7B2">
            <wp:simplePos x="0" y="0"/>
            <wp:positionH relativeFrom="margin">
              <wp:posOffset>4549140</wp:posOffset>
            </wp:positionH>
            <wp:positionV relativeFrom="margin">
              <wp:posOffset>6805930</wp:posOffset>
            </wp:positionV>
            <wp:extent cx="2307590" cy="1716405"/>
            <wp:effectExtent l="0" t="0" r="0" b="0"/>
            <wp:wrapSquare wrapText="bothSides"/>
            <wp:docPr id="27" name="Imag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307590" cy="17164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F1659" w:rsidRPr="002E1B2E">
        <w:rPr>
          <w:color w:val="A0006D" w:themeColor="accent4" w:themeShade="BF"/>
          <w:sz w:val="20"/>
          <w:szCs w:val="20"/>
          <w:u w:val="single"/>
        </w:rPr>
        <w:t xml:space="preserve">Un </w:t>
      </w:r>
      <w:r w:rsidRPr="002E1B2E">
        <w:rPr>
          <w:b/>
          <w:i/>
          <w:color w:val="A0006D" w:themeColor="accent4" w:themeShade="BF"/>
          <w:sz w:val="20"/>
          <w:szCs w:val="20"/>
          <w:u w:val="single"/>
        </w:rPr>
        <w:t>recablage</w:t>
      </w:r>
      <w:r w:rsidRPr="002E1B2E">
        <w:rPr>
          <w:color w:val="A0006D" w:themeColor="accent4" w:themeShade="BF"/>
          <w:sz w:val="20"/>
          <w:szCs w:val="20"/>
        </w:rPr>
        <w:t xml:space="preserve"> </w:t>
      </w:r>
      <w:r>
        <w:rPr>
          <w:sz w:val="20"/>
          <w:szCs w:val="20"/>
        </w:rPr>
        <w:t>(</w:t>
      </w:r>
      <w:r w:rsidRPr="00FA1902">
        <w:rPr>
          <w:i/>
          <w:sz w:val="20"/>
          <w:szCs w:val="20"/>
        </w:rPr>
        <w:t>cf schéma ci-contre</w:t>
      </w:r>
      <w:r>
        <w:rPr>
          <w:sz w:val="20"/>
          <w:szCs w:val="20"/>
        </w:rPr>
        <w:t>) :</w:t>
      </w:r>
      <w:r w:rsidR="007F1659" w:rsidRPr="00B169B0">
        <w:rPr>
          <w:sz w:val="20"/>
          <w:szCs w:val="20"/>
        </w:rPr>
        <w:t xml:space="preserve"> </w:t>
      </w:r>
      <w:r>
        <w:rPr>
          <w:sz w:val="20"/>
          <w:szCs w:val="20"/>
        </w:rPr>
        <w:t xml:space="preserve">dans la situat° </w:t>
      </w:r>
      <w:r w:rsidRPr="003351FC">
        <w:rPr>
          <w:sz w:val="20"/>
          <w:szCs w:val="20"/>
          <w:u w:val="single"/>
        </w:rPr>
        <w:t>normale</w:t>
      </w:r>
      <w:r>
        <w:rPr>
          <w:sz w:val="20"/>
          <w:szCs w:val="20"/>
        </w:rPr>
        <w:t xml:space="preserve">, on a </w:t>
      </w:r>
      <w:r w:rsidRPr="003351FC">
        <w:rPr>
          <w:b/>
          <w:sz w:val="20"/>
          <w:szCs w:val="20"/>
        </w:rPr>
        <w:t>2 fibres différentes</w:t>
      </w:r>
      <w:r>
        <w:rPr>
          <w:sz w:val="20"/>
          <w:szCs w:val="20"/>
        </w:rPr>
        <w:t xml:space="preserve"> (nociceptives et mécano-réceptrice) malgré qques interactions. Dans une situation </w:t>
      </w:r>
      <w:r w:rsidRPr="003351FC">
        <w:rPr>
          <w:sz w:val="20"/>
          <w:szCs w:val="20"/>
          <w:u w:val="single"/>
        </w:rPr>
        <w:t>pathologique</w:t>
      </w:r>
      <w:r>
        <w:rPr>
          <w:sz w:val="20"/>
          <w:szCs w:val="20"/>
        </w:rPr>
        <w:t xml:space="preserve"> de lésion de fibres, le mécano-rc envoie directement un prolongement sur le neurone nociceptif </w:t>
      </w:r>
      <w:r w:rsidRPr="00B169B0">
        <w:rPr>
          <w:sz w:val="20"/>
          <w:szCs w:val="20"/>
        </w:rPr>
        <w:sym w:font="Wingdings" w:char="F0E0"/>
      </w:r>
      <w:r>
        <w:rPr>
          <w:sz w:val="20"/>
          <w:szCs w:val="20"/>
        </w:rPr>
        <w:t xml:space="preserve"> la voie (au dépar</w:t>
      </w:r>
      <w:r w:rsidR="00FA1902">
        <w:rPr>
          <w:sz w:val="20"/>
          <w:szCs w:val="20"/>
        </w:rPr>
        <w:t xml:space="preserve">t non-nociceptive) devient </w:t>
      </w:r>
      <w:r w:rsidR="00FA1902" w:rsidRPr="003351FC">
        <w:rPr>
          <w:i/>
          <w:sz w:val="20"/>
          <w:szCs w:val="20"/>
        </w:rPr>
        <w:t>doulo</w:t>
      </w:r>
      <w:r w:rsidRPr="003351FC">
        <w:rPr>
          <w:i/>
          <w:sz w:val="20"/>
          <w:szCs w:val="20"/>
        </w:rPr>
        <w:t>ureuse</w:t>
      </w:r>
      <w:r>
        <w:rPr>
          <w:sz w:val="20"/>
          <w:szCs w:val="20"/>
        </w:rPr>
        <w:t xml:space="preserve"> </w:t>
      </w:r>
      <w:r w:rsidRPr="00B169B0">
        <w:rPr>
          <w:sz w:val="20"/>
          <w:szCs w:val="20"/>
        </w:rPr>
        <w:sym w:font="Wingdings" w:char="F0E0"/>
      </w:r>
      <w:r>
        <w:rPr>
          <w:sz w:val="20"/>
          <w:szCs w:val="20"/>
        </w:rPr>
        <w:t xml:space="preserve"> réponse exagérée à la douleur = </w:t>
      </w:r>
      <w:r w:rsidRPr="003351FC">
        <w:rPr>
          <w:b/>
          <w:color w:val="002676" w:themeColor="accent6" w:themeShade="BF"/>
          <w:sz w:val="20"/>
          <w:szCs w:val="20"/>
        </w:rPr>
        <w:t>allodynie mécanique</w:t>
      </w:r>
    </w:p>
    <w:p w:rsidR="00B169B0" w:rsidRPr="00B169B0" w:rsidRDefault="00B169B0" w:rsidP="00B169B0">
      <w:pPr>
        <w:pStyle w:val="Paragraphedeliste"/>
        <w:spacing w:after="120"/>
        <w:jc w:val="both"/>
        <w:rPr>
          <w:sz w:val="20"/>
          <w:szCs w:val="20"/>
        </w:rPr>
      </w:pPr>
      <w:r w:rsidRPr="002E1B2E">
        <w:rPr>
          <w:i/>
          <w:noProof/>
          <w:sz w:val="20"/>
          <w:szCs w:val="20"/>
          <w:lang w:eastAsia="fr-FR"/>
        </w:rPr>
        <w:t>Autre exemple de perte d’inhibition cette fois</w:t>
      </w:r>
      <w:r>
        <w:rPr>
          <w:noProof/>
          <w:sz w:val="20"/>
          <w:szCs w:val="20"/>
          <w:lang w:eastAsia="fr-FR"/>
        </w:rPr>
        <w:t> :</w:t>
      </w:r>
      <w:r w:rsidR="00FA1902">
        <w:rPr>
          <w:noProof/>
          <w:sz w:val="20"/>
          <w:szCs w:val="20"/>
          <w:lang w:eastAsia="fr-FR"/>
        </w:rPr>
        <w:t xml:space="preserve"> si libération imptte de glutamate (excitotoxicité) </w:t>
      </w:r>
      <w:r w:rsidR="00FA1902" w:rsidRPr="00FA1902">
        <w:rPr>
          <w:noProof/>
          <w:sz w:val="20"/>
          <w:szCs w:val="20"/>
          <w:lang w:eastAsia="fr-FR"/>
        </w:rPr>
        <w:sym w:font="Wingdings" w:char="F0E0"/>
      </w:r>
      <w:r w:rsidR="00FA1902">
        <w:rPr>
          <w:noProof/>
          <w:sz w:val="20"/>
          <w:szCs w:val="20"/>
          <w:lang w:eastAsia="fr-FR"/>
        </w:rPr>
        <w:t xml:space="preserve"> ↘° de l’activité ou disparition des neurones inhibiteurs (</w:t>
      </w:r>
      <w:r w:rsidR="00FA1902">
        <w:rPr>
          <w:i/>
          <w:noProof/>
          <w:sz w:val="20"/>
          <w:szCs w:val="20"/>
          <w:lang w:eastAsia="fr-FR"/>
        </w:rPr>
        <w:t>des fibres nociceptives</w:t>
      </w:r>
      <w:r w:rsidR="00FA1902">
        <w:rPr>
          <w:noProof/>
          <w:sz w:val="20"/>
          <w:szCs w:val="20"/>
          <w:lang w:eastAsia="fr-FR"/>
        </w:rPr>
        <w:t xml:space="preserve">) </w:t>
      </w:r>
      <w:r w:rsidR="00FA1902" w:rsidRPr="00FA1902">
        <w:rPr>
          <w:noProof/>
          <w:sz w:val="20"/>
          <w:szCs w:val="20"/>
          <w:lang w:eastAsia="fr-FR"/>
        </w:rPr>
        <w:sym w:font="Wingdings" w:char="F0E0"/>
      </w:r>
      <w:r w:rsidR="00FA1902">
        <w:rPr>
          <w:noProof/>
          <w:sz w:val="20"/>
          <w:szCs w:val="20"/>
          <w:lang w:eastAsia="fr-FR"/>
        </w:rPr>
        <w:t xml:space="preserve"> réponse exagérée à la douleur</w:t>
      </w:r>
    </w:p>
    <w:p w:rsidR="00FA1902" w:rsidRDefault="00FA1902" w:rsidP="00A12D1D">
      <w:pPr>
        <w:spacing w:after="120"/>
        <w:jc w:val="both"/>
        <w:rPr>
          <w:sz w:val="20"/>
          <w:szCs w:val="20"/>
        </w:rPr>
      </w:pPr>
      <w:r>
        <w:rPr>
          <w:sz w:val="20"/>
          <w:szCs w:val="20"/>
        </w:rPr>
        <w:t xml:space="preserve">L’ensemble de ces phénomènes génère des situations de sensibilisation </w:t>
      </w:r>
      <w:r w:rsidRPr="003351FC">
        <w:rPr>
          <w:b/>
          <w:sz w:val="20"/>
          <w:szCs w:val="20"/>
        </w:rPr>
        <w:t>centrale</w:t>
      </w:r>
      <w:r>
        <w:rPr>
          <w:sz w:val="20"/>
          <w:szCs w:val="20"/>
        </w:rPr>
        <w:t xml:space="preserve"> et contribue à l’</w:t>
      </w:r>
      <w:r w:rsidRPr="003351FC">
        <w:rPr>
          <w:b/>
          <w:i/>
          <w:sz w:val="20"/>
          <w:szCs w:val="20"/>
        </w:rPr>
        <w:t>allodynie mécanique.</w:t>
      </w:r>
    </w:p>
    <w:p w:rsidR="00036F44" w:rsidRDefault="00036F44" w:rsidP="00A12D1D">
      <w:pPr>
        <w:spacing w:after="120"/>
        <w:jc w:val="both"/>
        <w:rPr>
          <w:sz w:val="20"/>
          <w:szCs w:val="20"/>
        </w:rPr>
      </w:pPr>
      <w:r>
        <w:rPr>
          <w:sz w:val="20"/>
          <w:szCs w:val="20"/>
        </w:rPr>
        <w:br w:type="page"/>
      </w:r>
    </w:p>
    <w:p w:rsidR="00FA1902" w:rsidRPr="00BF47A8" w:rsidRDefault="00FA1902" w:rsidP="00BF47A8">
      <w:pPr>
        <w:pStyle w:val="Paragraphedeliste"/>
        <w:numPr>
          <w:ilvl w:val="0"/>
          <w:numId w:val="1"/>
        </w:numPr>
        <w:jc w:val="both"/>
        <w:rPr>
          <w:b/>
          <w:color w:val="333399"/>
          <w:sz w:val="22"/>
          <w:szCs w:val="20"/>
        </w:rPr>
      </w:pPr>
      <w:r w:rsidRPr="00BF47A8">
        <w:rPr>
          <w:b/>
          <w:color w:val="333399"/>
          <w:sz w:val="22"/>
          <w:szCs w:val="20"/>
        </w:rPr>
        <w:t>Pharmacologie de la douleur</w:t>
      </w:r>
    </w:p>
    <w:p w:rsidR="00FA1902" w:rsidRPr="00D57DD8" w:rsidRDefault="00FA1902" w:rsidP="00FA1902">
      <w:pPr>
        <w:pStyle w:val="Paragraphedeliste"/>
        <w:numPr>
          <w:ilvl w:val="0"/>
          <w:numId w:val="12"/>
        </w:numPr>
        <w:spacing w:after="120"/>
        <w:jc w:val="both"/>
        <w:rPr>
          <w:b/>
          <w:color w:val="2B70FF" w:themeColor="accent6" w:themeTint="99"/>
          <w:sz w:val="20"/>
          <w:szCs w:val="20"/>
        </w:rPr>
      </w:pPr>
      <w:r w:rsidRPr="00D57DD8">
        <w:rPr>
          <w:b/>
          <w:color w:val="2B70FF" w:themeColor="accent6" w:themeTint="99"/>
          <w:sz w:val="20"/>
          <w:szCs w:val="20"/>
        </w:rPr>
        <w:t>Généralités sur les analgésiques</w:t>
      </w:r>
    </w:p>
    <w:p w:rsidR="004C2877" w:rsidRPr="004C2877" w:rsidRDefault="004C2877" w:rsidP="004C2877">
      <w:pPr>
        <w:jc w:val="both"/>
        <w:rPr>
          <w:sz w:val="20"/>
          <w:szCs w:val="20"/>
        </w:rPr>
      </w:pPr>
      <w:r w:rsidRPr="004C2877">
        <w:rPr>
          <w:sz w:val="20"/>
          <w:szCs w:val="20"/>
        </w:rPr>
        <w:t>Les principales molécules utilisées contre la douleur sont :</w:t>
      </w:r>
    </w:p>
    <w:p w:rsidR="004C2877" w:rsidRPr="004C2877" w:rsidRDefault="004C2877" w:rsidP="004C2877">
      <w:pPr>
        <w:pStyle w:val="Paragraphedeliste"/>
        <w:numPr>
          <w:ilvl w:val="0"/>
          <w:numId w:val="5"/>
        </w:numPr>
        <w:jc w:val="both"/>
        <w:rPr>
          <w:sz w:val="20"/>
          <w:szCs w:val="20"/>
        </w:rPr>
      </w:pPr>
      <w:r w:rsidRPr="004C2877">
        <w:rPr>
          <w:sz w:val="20"/>
          <w:szCs w:val="20"/>
        </w:rPr>
        <w:t xml:space="preserve">La </w:t>
      </w:r>
      <w:r w:rsidRPr="002E1B2E">
        <w:rPr>
          <w:b/>
          <w:color w:val="A0006D" w:themeColor="accent4" w:themeShade="BF"/>
          <w:sz w:val="20"/>
          <w:szCs w:val="20"/>
        </w:rPr>
        <w:t>Morphine</w:t>
      </w:r>
      <w:r w:rsidRPr="004C2877">
        <w:rPr>
          <w:b/>
          <w:sz w:val="20"/>
          <w:szCs w:val="20"/>
        </w:rPr>
        <w:t xml:space="preserve"> (opiacés)</w:t>
      </w:r>
    </w:p>
    <w:p w:rsidR="004C2877" w:rsidRPr="004C2877" w:rsidRDefault="004C2877" w:rsidP="004C2877">
      <w:pPr>
        <w:pStyle w:val="Paragraphedeliste"/>
        <w:numPr>
          <w:ilvl w:val="0"/>
          <w:numId w:val="5"/>
        </w:numPr>
        <w:jc w:val="both"/>
        <w:rPr>
          <w:sz w:val="20"/>
          <w:szCs w:val="20"/>
        </w:rPr>
      </w:pPr>
      <w:r w:rsidRPr="004C2877">
        <w:rPr>
          <w:sz w:val="20"/>
          <w:szCs w:val="20"/>
        </w:rPr>
        <w:t xml:space="preserve">Les </w:t>
      </w:r>
      <w:r w:rsidRPr="002E1B2E">
        <w:rPr>
          <w:b/>
          <w:color w:val="A0006D" w:themeColor="accent4" w:themeShade="BF"/>
          <w:sz w:val="20"/>
          <w:szCs w:val="20"/>
        </w:rPr>
        <w:t>AINS</w:t>
      </w:r>
      <w:r w:rsidRPr="004C2877">
        <w:rPr>
          <w:sz w:val="20"/>
          <w:szCs w:val="20"/>
        </w:rPr>
        <w:t>, dont l’</w:t>
      </w:r>
      <w:r w:rsidRPr="004C2877">
        <w:rPr>
          <w:b/>
          <w:sz w:val="20"/>
          <w:szCs w:val="20"/>
        </w:rPr>
        <w:t>Aspirine</w:t>
      </w:r>
      <w:r w:rsidRPr="004C2877">
        <w:rPr>
          <w:sz w:val="20"/>
          <w:szCs w:val="20"/>
        </w:rPr>
        <w:t xml:space="preserve"> est un exemple</w:t>
      </w:r>
    </w:p>
    <w:p w:rsidR="004C2877" w:rsidRPr="004C2877" w:rsidRDefault="004C2877" w:rsidP="004C2877">
      <w:pPr>
        <w:pStyle w:val="Paragraphedeliste"/>
        <w:numPr>
          <w:ilvl w:val="0"/>
          <w:numId w:val="5"/>
        </w:numPr>
        <w:jc w:val="both"/>
        <w:rPr>
          <w:sz w:val="20"/>
          <w:szCs w:val="20"/>
        </w:rPr>
      </w:pPr>
      <w:r w:rsidRPr="004C2877">
        <w:rPr>
          <w:sz w:val="20"/>
          <w:szCs w:val="20"/>
        </w:rPr>
        <w:t xml:space="preserve">Le </w:t>
      </w:r>
      <w:r w:rsidRPr="002E1B2E">
        <w:rPr>
          <w:b/>
          <w:color w:val="A0006D" w:themeColor="accent4" w:themeShade="BF"/>
          <w:sz w:val="20"/>
          <w:szCs w:val="20"/>
        </w:rPr>
        <w:t>Paracétamol</w:t>
      </w:r>
      <w:r w:rsidRPr="004C2877">
        <w:rPr>
          <w:sz w:val="20"/>
          <w:szCs w:val="20"/>
        </w:rPr>
        <w:t>, n’étant pas un AINS</w:t>
      </w:r>
    </w:p>
    <w:p w:rsidR="004C2877" w:rsidRPr="004C2877" w:rsidRDefault="004C2877" w:rsidP="004C2877">
      <w:pPr>
        <w:jc w:val="both"/>
        <w:rPr>
          <w:sz w:val="20"/>
          <w:szCs w:val="20"/>
        </w:rPr>
      </w:pPr>
    </w:p>
    <w:p w:rsidR="004C2877" w:rsidRPr="004C2877" w:rsidRDefault="004C2877" w:rsidP="004C2877">
      <w:pPr>
        <w:jc w:val="both"/>
        <w:rPr>
          <w:sz w:val="20"/>
          <w:szCs w:val="20"/>
        </w:rPr>
      </w:pPr>
      <w:r w:rsidRPr="004C2877">
        <w:rPr>
          <w:sz w:val="20"/>
          <w:szCs w:val="20"/>
        </w:rPr>
        <w:t xml:space="preserve">En regardant les dates de dépôt de brevet ou de découverte, on s’aperçoit que ces molécules ne sont pas </w:t>
      </w:r>
      <w:r>
        <w:rPr>
          <w:sz w:val="20"/>
          <w:szCs w:val="20"/>
        </w:rPr>
        <w:t>récente</w:t>
      </w:r>
      <w:r w:rsidR="00CC072F">
        <w:rPr>
          <w:sz w:val="20"/>
          <w:szCs w:val="20"/>
        </w:rPr>
        <w:t>s</w:t>
      </w:r>
      <w:r>
        <w:rPr>
          <w:sz w:val="20"/>
          <w:szCs w:val="20"/>
        </w:rPr>
        <w:t> :</w:t>
      </w:r>
      <w:r w:rsidRPr="004C2877">
        <w:rPr>
          <w:sz w:val="20"/>
          <w:szCs w:val="20"/>
        </w:rPr>
        <w:t xml:space="preserve"> on les connaît et </w:t>
      </w:r>
      <w:r>
        <w:rPr>
          <w:sz w:val="20"/>
          <w:szCs w:val="20"/>
        </w:rPr>
        <w:t>on les utilise</w:t>
      </w:r>
      <w:r w:rsidRPr="004C2877">
        <w:rPr>
          <w:sz w:val="20"/>
          <w:szCs w:val="20"/>
        </w:rPr>
        <w:t xml:space="preserve"> depuis très longtemps. </w:t>
      </w:r>
    </w:p>
    <w:p w:rsidR="004C2877" w:rsidRPr="004C2877" w:rsidRDefault="004C2877" w:rsidP="004C2877">
      <w:pPr>
        <w:jc w:val="both"/>
        <w:rPr>
          <w:sz w:val="20"/>
          <w:szCs w:val="20"/>
        </w:rPr>
      </w:pPr>
      <w:r w:rsidRPr="004C2877">
        <w:rPr>
          <w:sz w:val="20"/>
          <w:szCs w:val="20"/>
        </w:rPr>
        <w:t xml:space="preserve">Il existe aussi d’autres molécules, au départ utilisées pour autre chose, qui ont des effets </w:t>
      </w:r>
      <w:r w:rsidRPr="003351FC">
        <w:rPr>
          <w:b/>
          <w:sz w:val="20"/>
          <w:szCs w:val="20"/>
        </w:rPr>
        <w:t>bénéfiques</w:t>
      </w:r>
      <w:r w:rsidRPr="004C2877">
        <w:rPr>
          <w:sz w:val="20"/>
          <w:szCs w:val="20"/>
        </w:rPr>
        <w:t xml:space="preserve"> sur la douleur, en particulier sur les douleurs </w:t>
      </w:r>
      <w:r w:rsidRPr="004C2877">
        <w:rPr>
          <w:sz w:val="20"/>
          <w:szCs w:val="20"/>
          <w:u w:val="single"/>
        </w:rPr>
        <w:t>neuropathiques</w:t>
      </w:r>
      <w:r w:rsidRPr="004C2877">
        <w:rPr>
          <w:sz w:val="20"/>
          <w:szCs w:val="20"/>
        </w:rPr>
        <w:t xml:space="preserve"> (résistantes à la plupart des analgésiques connus, en particulier aux morphiniques). Ce sont :</w:t>
      </w:r>
    </w:p>
    <w:p w:rsidR="004C2877" w:rsidRPr="004C2877" w:rsidRDefault="004C2877" w:rsidP="004C2877">
      <w:pPr>
        <w:pStyle w:val="Paragraphedeliste"/>
        <w:numPr>
          <w:ilvl w:val="0"/>
          <w:numId w:val="5"/>
        </w:numPr>
        <w:jc w:val="both"/>
        <w:rPr>
          <w:sz w:val="20"/>
          <w:szCs w:val="20"/>
        </w:rPr>
      </w:pPr>
      <w:r w:rsidRPr="004C2877">
        <w:rPr>
          <w:sz w:val="20"/>
          <w:szCs w:val="20"/>
        </w:rPr>
        <w:t xml:space="preserve">Les </w:t>
      </w:r>
      <w:r w:rsidRPr="002E1B2E">
        <w:rPr>
          <w:b/>
          <w:color w:val="002676" w:themeColor="accent6" w:themeShade="BF"/>
          <w:sz w:val="20"/>
          <w:szCs w:val="20"/>
        </w:rPr>
        <w:t>Antidépresseurs</w:t>
      </w:r>
      <w:r w:rsidRPr="004C2877">
        <w:rPr>
          <w:sz w:val="20"/>
          <w:szCs w:val="20"/>
        </w:rPr>
        <w:t xml:space="preserve">, comme la </w:t>
      </w:r>
      <w:r w:rsidRPr="004C2877">
        <w:rPr>
          <w:b/>
          <w:sz w:val="20"/>
          <w:szCs w:val="20"/>
        </w:rPr>
        <w:t>Duloxétine</w:t>
      </w:r>
      <w:r w:rsidRPr="004C2877">
        <w:rPr>
          <w:sz w:val="20"/>
          <w:szCs w:val="20"/>
        </w:rPr>
        <w:t xml:space="preserve"> ou l’</w:t>
      </w:r>
      <w:r w:rsidRPr="004C2877">
        <w:rPr>
          <w:b/>
          <w:sz w:val="20"/>
          <w:szCs w:val="20"/>
        </w:rPr>
        <w:t>Amitryptiline</w:t>
      </w:r>
    </w:p>
    <w:p w:rsidR="004C2877" w:rsidRPr="004C2877" w:rsidRDefault="004C2877" w:rsidP="004C2877">
      <w:pPr>
        <w:pStyle w:val="Paragraphedeliste"/>
        <w:numPr>
          <w:ilvl w:val="0"/>
          <w:numId w:val="5"/>
        </w:numPr>
        <w:jc w:val="both"/>
        <w:rPr>
          <w:sz w:val="20"/>
          <w:szCs w:val="20"/>
        </w:rPr>
      </w:pPr>
      <w:r w:rsidRPr="004C2877">
        <w:rPr>
          <w:sz w:val="20"/>
          <w:szCs w:val="20"/>
        </w:rPr>
        <w:t xml:space="preserve">Les </w:t>
      </w:r>
      <w:r w:rsidRPr="002E1B2E">
        <w:rPr>
          <w:b/>
          <w:color w:val="002676" w:themeColor="accent6" w:themeShade="BF"/>
          <w:sz w:val="20"/>
          <w:szCs w:val="20"/>
        </w:rPr>
        <w:t>Antiépileptiques</w:t>
      </w:r>
      <w:r w:rsidRPr="004C2877">
        <w:rPr>
          <w:sz w:val="20"/>
          <w:szCs w:val="20"/>
        </w:rPr>
        <w:t xml:space="preserve"> </w:t>
      </w:r>
    </w:p>
    <w:p w:rsidR="004C2877" w:rsidRPr="004C2877" w:rsidRDefault="004C2877" w:rsidP="004C2877">
      <w:pPr>
        <w:pStyle w:val="Paragraphedeliste"/>
        <w:numPr>
          <w:ilvl w:val="0"/>
          <w:numId w:val="5"/>
        </w:numPr>
        <w:jc w:val="both"/>
        <w:rPr>
          <w:sz w:val="20"/>
          <w:szCs w:val="20"/>
        </w:rPr>
      </w:pPr>
    </w:p>
    <w:p w:rsidR="004C2877" w:rsidRPr="004C2877" w:rsidRDefault="004C2877" w:rsidP="004C2877">
      <w:pPr>
        <w:jc w:val="both"/>
        <w:rPr>
          <w:sz w:val="20"/>
          <w:szCs w:val="20"/>
        </w:rPr>
      </w:pPr>
      <w:r w:rsidRPr="004C2877">
        <w:rPr>
          <w:sz w:val="20"/>
          <w:szCs w:val="20"/>
        </w:rPr>
        <w:t xml:space="preserve">Enfin, il y a </w:t>
      </w:r>
      <w:r w:rsidRPr="00276A71">
        <w:rPr>
          <w:sz w:val="20"/>
          <w:szCs w:val="20"/>
        </w:rPr>
        <w:t xml:space="preserve">d’autres antalgiques à utilisation </w:t>
      </w:r>
      <w:r w:rsidRPr="00276A71">
        <w:rPr>
          <w:sz w:val="20"/>
          <w:szCs w:val="20"/>
          <w:u w:val="single"/>
        </w:rPr>
        <w:t>spécifique</w:t>
      </w:r>
      <w:r w:rsidR="00276A71">
        <w:rPr>
          <w:b/>
          <w:sz w:val="20"/>
          <w:szCs w:val="20"/>
        </w:rPr>
        <w:t> </w:t>
      </w:r>
      <w:r w:rsidR="00276A71">
        <w:rPr>
          <w:sz w:val="20"/>
          <w:szCs w:val="20"/>
        </w:rPr>
        <w:t>:</w:t>
      </w:r>
    </w:p>
    <w:p w:rsidR="004C2877" w:rsidRPr="004C2877" w:rsidRDefault="004C2877" w:rsidP="004C2877">
      <w:pPr>
        <w:pStyle w:val="Paragraphedeliste"/>
        <w:numPr>
          <w:ilvl w:val="0"/>
          <w:numId w:val="5"/>
        </w:numPr>
        <w:jc w:val="both"/>
        <w:rPr>
          <w:sz w:val="20"/>
          <w:szCs w:val="20"/>
        </w:rPr>
      </w:pPr>
      <w:r w:rsidRPr="004C2877">
        <w:rPr>
          <w:sz w:val="20"/>
          <w:szCs w:val="20"/>
        </w:rPr>
        <w:t xml:space="preserve">Des </w:t>
      </w:r>
      <w:r w:rsidRPr="002E1B2E">
        <w:rPr>
          <w:b/>
          <w:color w:val="A0006D" w:themeColor="accent4" w:themeShade="BF"/>
          <w:sz w:val="20"/>
          <w:szCs w:val="20"/>
        </w:rPr>
        <w:t>Anesthésiques locaux et apparentés</w:t>
      </w:r>
      <w:r w:rsidRPr="002E1B2E">
        <w:rPr>
          <w:color w:val="A0006D" w:themeColor="accent4" w:themeShade="BF"/>
          <w:sz w:val="20"/>
          <w:szCs w:val="20"/>
        </w:rPr>
        <w:t xml:space="preserve"> </w:t>
      </w:r>
      <w:r w:rsidRPr="004C2877">
        <w:rPr>
          <w:sz w:val="20"/>
          <w:szCs w:val="20"/>
        </w:rPr>
        <w:t>(</w:t>
      </w:r>
      <w:r w:rsidRPr="004C2877">
        <w:rPr>
          <w:i/>
          <w:sz w:val="20"/>
          <w:szCs w:val="20"/>
        </w:rPr>
        <w:t>Lidocaïne</w:t>
      </w:r>
      <w:r w:rsidRPr="004C2877">
        <w:rPr>
          <w:sz w:val="20"/>
          <w:szCs w:val="20"/>
        </w:rPr>
        <w:t>)</w:t>
      </w:r>
    </w:p>
    <w:p w:rsidR="004C2877" w:rsidRPr="004C2877" w:rsidRDefault="004C2877" w:rsidP="004C2877">
      <w:pPr>
        <w:pStyle w:val="Paragraphedeliste"/>
        <w:numPr>
          <w:ilvl w:val="0"/>
          <w:numId w:val="5"/>
        </w:numPr>
        <w:jc w:val="both"/>
        <w:rPr>
          <w:sz w:val="20"/>
          <w:szCs w:val="20"/>
        </w:rPr>
      </w:pPr>
      <w:r w:rsidRPr="004C2877">
        <w:rPr>
          <w:sz w:val="20"/>
          <w:szCs w:val="20"/>
        </w:rPr>
        <w:t xml:space="preserve">Des </w:t>
      </w:r>
      <w:r w:rsidRPr="002E1B2E">
        <w:rPr>
          <w:b/>
          <w:color w:val="A0006D" w:themeColor="accent4" w:themeShade="BF"/>
          <w:sz w:val="20"/>
          <w:szCs w:val="20"/>
        </w:rPr>
        <w:t>Inhibiteurs glutamatergiques</w:t>
      </w:r>
      <w:r w:rsidRPr="002E1B2E">
        <w:rPr>
          <w:color w:val="A0006D" w:themeColor="accent4" w:themeShade="BF"/>
          <w:sz w:val="20"/>
          <w:szCs w:val="20"/>
        </w:rPr>
        <w:t xml:space="preserve"> </w:t>
      </w:r>
      <w:r w:rsidRPr="004C2877">
        <w:rPr>
          <w:sz w:val="20"/>
          <w:szCs w:val="20"/>
        </w:rPr>
        <w:t>(</w:t>
      </w:r>
      <w:r w:rsidRPr="004C2877">
        <w:rPr>
          <w:i/>
          <w:sz w:val="20"/>
          <w:szCs w:val="20"/>
        </w:rPr>
        <w:t>Kétamine</w:t>
      </w:r>
      <w:r w:rsidRPr="004C2877">
        <w:rPr>
          <w:sz w:val="20"/>
          <w:szCs w:val="20"/>
        </w:rPr>
        <w:t>)</w:t>
      </w:r>
    </w:p>
    <w:p w:rsidR="004C2877" w:rsidRPr="004C2877" w:rsidRDefault="004C2877" w:rsidP="004C2877">
      <w:pPr>
        <w:pStyle w:val="Paragraphedeliste"/>
        <w:numPr>
          <w:ilvl w:val="0"/>
          <w:numId w:val="5"/>
        </w:numPr>
        <w:jc w:val="both"/>
        <w:rPr>
          <w:sz w:val="20"/>
          <w:szCs w:val="20"/>
        </w:rPr>
      </w:pPr>
      <w:r w:rsidRPr="004C2877">
        <w:rPr>
          <w:sz w:val="20"/>
          <w:szCs w:val="20"/>
        </w:rPr>
        <w:t xml:space="preserve">Des </w:t>
      </w:r>
      <w:r w:rsidRPr="002E1B2E">
        <w:rPr>
          <w:b/>
          <w:color w:val="A0006D" w:themeColor="accent4" w:themeShade="BF"/>
          <w:sz w:val="20"/>
          <w:szCs w:val="20"/>
        </w:rPr>
        <w:t>agoniste α2 adrénergiques</w:t>
      </w:r>
      <w:r w:rsidRPr="002E1B2E">
        <w:rPr>
          <w:color w:val="A0006D" w:themeColor="accent4" w:themeShade="BF"/>
          <w:sz w:val="20"/>
          <w:szCs w:val="20"/>
        </w:rPr>
        <w:t xml:space="preserve"> </w:t>
      </w:r>
      <w:r w:rsidRPr="004C2877">
        <w:rPr>
          <w:sz w:val="20"/>
          <w:szCs w:val="20"/>
        </w:rPr>
        <w:t>(</w:t>
      </w:r>
      <w:r w:rsidRPr="004C2877">
        <w:rPr>
          <w:i/>
          <w:sz w:val="20"/>
          <w:szCs w:val="20"/>
        </w:rPr>
        <w:t>Clonidine</w:t>
      </w:r>
      <w:r w:rsidRPr="004C2877">
        <w:rPr>
          <w:sz w:val="20"/>
          <w:szCs w:val="20"/>
        </w:rPr>
        <w:t>)</w:t>
      </w:r>
    </w:p>
    <w:p w:rsidR="004C2877" w:rsidRPr="004C2877" w:rsidRDefault="004C2877" w:rsidP="004C2877">
      <w:pPr>
        <w:pStyle w:val="Paragraphedeliste"/>
        <w:numPr>
          <w:ilvl w:val="0"/>
          <w:numId w:val="5"/>
        </w:numPr>
        <w:jc w:val="both"/>
        <w:rPr>
          <w:sz w:val="20"/>
          <w:szCs w:val="20"/>
        </w:rPr>
      </w:pPr>
      <w:r w:rsidRPr="004C2877">
        <w:rPr>
          <w:sz w:val="20"/>
          <w:szCs w:val="20"/>
        </w:rPr>
        <w:t xml:space="preserve">Des </w:t>
      </w:r>
      <w:r w:rsidRPr="002E1B2E">
        <w:rPr>
          <w:b/>
          <w:color w:val="A0006D" w:themeColor="accent4" w:themeShade="BF"/>
          <w:sz w:val="20"/>
          <w:szCs w:val="20"/>
        </w:rPr>
        <w:t>Bloqueurs calciques</w:t>
      </w:r>
      <w:r w:rsidRPr="002E1B2E">
        <w:rPr>
          <w:color w:val="A0006D" w:themeColor="accent4" w:themeShade="BF"/>
          <w:sz w:val="20"/>
          <w:szCs w:val="20"/>
        </w:rPr>
        <w:t xml:space="preserve"> </w:t>
      </w:r>
      <w:r w:rsidRPr="004C2877">
        <w:rPr>
          <w:sz w:val="20"/>
          <w:szCs w:val="20"/>
        </w:rPr>
        <w:t>(rôle du calcium dans la libération du neurotransmetteur) (</w:t>
      </w:r>
      <w:r w:rsidRPr="004C2877">
        <w:rPr>
          <w:i/>
          <w:sz w:val="20"/>
          <w:szCs w:val="20"/>
        </w:rPr>
        <w:t>Ziconotide</w:t>
      </w:r>
      <w:r w:rsidRPr="004C2877">
        <w:rPr>
          <w:sz w:val="20"/>
          <w:szCs w:val="20"/>
        </w:rPr>
        <w:t>)</w:t>
      </w:r>
    </w:p>
    <w:p w:rsidR="004C2877" w:rsidRPr="004C2877" w:rsidRDefault="004C2877" w:rsidP="004C2877">
      <w:pPr>
        <w:spacing w:after="120"/>
        <w:jc w:val="both"/>
        <w:rPr>
          <w:sz w:val="20"/>
          <w:szCs w:val="20"/>
        </w:rPr>
      </w:pPr>
    </w:p>
    <w:p w:rsidR="004C2877" w:rsidRPr="004C2877" w:rsidRDefault="004C2877" w:rsidP="00276A71">
      <w:pPr>
        <w:spacing w:after="120"/>
        <w:jc w:val="both"/>
        <w:rPr>
          <w:sz w:val="20"/>
          <w:szCs w:val="20"/>
        </w:rPr>
      </w:pPr>
      <w:r w:rsidRPr="004C2877">
        <w:rPr>
          <w:sz w:val="20"/>
          <w:szCs w:val="20"/>
        </w:rPr>
        <w:t xml:space="preserve">Ces molécules sont utilisées selon une échelle (OMS) pour lutter contre la douleur avec 3 paliers :  </w:t>
      </w:r>
    </w:p>
    <w:tbl>
      <w:tblPr>
        <w:tblStyle w:val="Grilledutableau"/>
        <w:tblW w:w="0" w:type="auto"/>
        <w:tblInd w:w="2518" w:type="dxa"/>
        <w:tblBorders>
          <w:top w:val="single" w:sz="4" w:space="0" w:color="FF4DC7" w:themeColor="accent4" w:themeTint="99"/>
          <w:left w:val="single" w:sz="4" w:space="0" w:color="FF4DC7" w:themeColor="accent4" w:themeTint="99"/>
          <w:bottom w:val="single" w:sz="4" w:space="0" w:color="FF4DC7" w:themeColor="accent4" w:themeTint="99"/>
          <w:right w:val="single" w:sz="4" w:space="0" w:color="FF4DC7" w:themeColor="accent4" w:themeTint="99"/>
          <w:insideH w:val="single" w:sz="4" w:space="0" w:color="FF4DC7" w:themeColor="accent4" w:themeTint="99"/>
          <w:insideV w:val="single" w:sz="4" w:space="0" w:color="FF4DC7" w:themeColor="accent4" w:themeTint="99"/>
        </w:tblBorders>
        <w:tblLook w:val="04A0" w:firstRow="1" w:lastRow="0" w:firstColumn="1" w:lastColumn="0" w:noHBand="0" w:noVBand="1"/>
      </w:tblPr>
      <w:tblGrid>
        <w:gridCol w:w="5387"/>
      </w:tblGrid>
      <w:tr w:rsidR="002E1B2E" w:rsidTr="002E1B2E">
        <w:tc>
          <w:tcPr>
            <w:tcW w:w="5387" w:type="dxa"/>
          </w:tcPr>
          <w:p w:rsidR="002E1B2E" w:rsidRPr="004C2877" w:rsidRDefault="002E1B2E" w:rsidP="002E1B2E">
            <w:pPr>
              <w:spacing w:after="120"/>
              <w:jc w:val="center"/>
              <w:rPr>
                <w:sz w:val="20"/>
                <w:szCs w:val="20"/>
              </w:rPr>
            </w:pPr>
            <w:r w:rsidRPr="002E1B2E">
              <w:rPr>
                <w:b/>
                <w:sz w:val="20"/>
                <w:szCs w:val="20"/>
              </w:rPr>
              <w:t>1</w:t>
            </w:r>
            <w:r w:rsidRPr="004C2877">
              <w:rPr>
                <w:sz w:val="20"/>
                <w:szCs w:val="20"/>
              </w:rPr>
              <w:t>/ AINS, paracétamol</w:t>
            </w:r>
          </w:p>
          <w:p w:rsidR="002E1B2E" w:rsidRPr="004C2877" w:rsidRDefault="002E1B2E" w:rsidP="002E1B2E">
            <w:pPr>
              <w:spacing w:after="120"/>
              <w:jc w:val="center"/>
              <w:rPr>
                <w:sz w:val="20"/>
                <w:szCs w:val="20"/>
              </w:rPr>
            </w:pPr>
            <w:r w:rsidRPr="002E1B2E">
              <w:rPr>
                <w:b/>
                <w:sz w:val="20"/>
                <w:szCs w:val="20"/>
              </w:rPr>
              <w:t>2</w:t>
            </w:r>
            <w:r w:rsidRPr="004C2877">
              <w:rPr>
                <w:sz w:val="20"/>
                <w:szCs w:val="20"/>
              </w:rPr>
              <w:t>/ Opiacés faibles</w:t>
            </w:r>
          </w:p>
          <w:p w:rsidR="002E1B2E" w:rsidRDefault="002E1B2E" w:rsidP="002E1B2E">
            <w:pPr>
              <w:spacing w:after="120"/>
              <w:jc w:val="center"/>
              <w:rPr>
                <w:sz w:val="20"/>
                <w:szCs w:val="20"/>
              </w:rPr>
            </w:pPr>
            <w:r w:rsidRPr="002E1B2E">
              <w:rPr>
                <w:b/>
                <w:sz w:val="20"/>
                <w:szCs w:val="20"/>
              </w:rPr>
              <w:t>3</w:t>
            </w:r>
            <w:r w:rsidRPr="004C2877">
              <w:rPr>
                <w:sz w:val="20"/>
                <w:szCs w:val="20"/>
              </w:rPr>
              <w:t xml:space="preserve">/ Opiacés forts </w:t>
            </w:r>
            <w:r w:rsidRPr="002E1B2E">
              <w:rPr>
                <w:i/>
                <w:sz w:val="20"/>
                <w:szCs w:val="20"/>
              </w:rPr>
              <w:t>en inject° systémique et/ou centrale</w:t>
            </w:r>
          </w:p>
        </w:tc>
      </w:tr>
    </w:tbl>
    <w:p w:rsidR="002E1B2E" w:rsidRDefault="002E1B2E" w:rsidP="009E77F7">
      <w:pPr>
        <w:jc w:val="both"/>
        <w:rPr>
          <w:sz w:val="20"/>
          <w:szCs w:val="20"/>
        </w:rPr>
      </w:pPr>
    </w:p>
    <w:p w:rsidR="009E77F7" w:rsidRPr="009E77F7" w:rsidRDefault="009E77F7" w:rsidP="009E77F7">
      <w:pPr>
        <w:jc w:val="both"/>
        <w:rPr>
          <w:sz w:val="20"/>
          <w:szCs w:val="20"/>
        </w:rPr>
      </w:pPr>
      <w:r>
        <w:rPr>
          <w:sz w:val="20"/>
          <w:szCs w:val="20"/>
        </w:rPr>
        <w:t xml:space="preserve">Ces molécules agissent à </w:t>
      </w:r>
      <w:r w:rsidRPr="002E1B2E">
        <w:rPr>
          <w:b/>
          <w:i/>
          <w:color w:val="002676" w:themeColor="accent6" w:themeShade="BF"/>
          <w:sz w:val="20"/>
          <w:szCs w:val="20"/>
        </w:rPr>
        <w:t>différents niveaux</w:t>
      </w:r>
      <w:r w:rsidRPr="002E1B2E">
        <w:rPr>
          <w:color w:val="002676" w:themeColor="accent6" w:themeShade="BF"/>
          <w:sz w:val="20"/>
          <w:szCs w:val="20"/>
        </w:rPr>
        <w:t> </w:t>
      </w:r>
      <w:r>
        <w:rPr>
          <w:sz w:val="20"/>
          <w:szCs w:val="20"/>
        </w:rPr>
        <w:t>:</w:t>
      </w:r>
    </w:p>
    <w:p w:rsidR="009E77F7" w:rsidRPr="009E77F7" w:rsidRDefault="009E77F7" w:rsidP="009E77F7">
      <w:pPr>
        <w:pStyle w:val="Paragraphedeliste"/>
        <w:numPr>
          <w:ilvl w:val="0"/>
          <w:numId w:val="5"/>
        </w:numPr>
        <w:jc w:val="both"/>
        <w:rPr>
          <w:sz w:val="20"/>
          <w:szCs w:val="20"/>
        </w:rPr>
      </w:pPr>
      <w:r w:rsidRPr="002E1B2E">
        <w:rPr>
          <w:color w:val="A0006D" w:themeColor="accent4" w:themeShade="BF"/>
          <w:sz w:val="20"/>
          <w:szCs w:val="20"/>
          <w:u w:val="single"/>
        </w:rPr>
        <w:t>Au niveau périphérique</w:t>
      </w:r>
      <w:r w:rsidRPr="002E1B2E">
        <w:rPr>
          <w:color w:val="A0006D" w:themeColor="accent4" w:themeShade="BF"/>
          <w:sz w:val="20"/>
          <w:szCs w:val="20"/>
        </w:rPr>
        <w:t xml:space="preserve"> </w:t>
      </w:r>
      <w:r w:rsidRPr="009E77F7">
        <w:rPr>
          <w:sz w:val="20"/>
          <w:szCs w:val="20"/>
        </w:rPr>
        <w:t xml:space="preserve">(peau) avec les </w:t>
      </w:r>
      <w:r w:rsidRPr="009E77F7">
        <w:rPr>
          <w:b/>
          <w:sz w:val="20"/>
          <w:szCs w:val="20"/>
        </w:rPr>
        <w:t xml:space="preserve">AINS </w:t>
      </w:r>
      <w:r w:rsidRPr="009E77F7">
        <w:rPr>
          <w:sz w:val="20"/>
          <w:szCs w:val="20"/>
        </w:rPr>
        <w:t xml:space="preserve">(bloquent production de Pg), les </w:t>
      </w:r>
      <w:r w:rsidRPr="009E77F7">
        <w:rPr>
          <w:b/>
          <w:sz w:val="20"/>
          <w:szCs w:val="20"/>
        </w:rPr>
        <w:t xml:space="preserve">corticostéroïdes </w:t>
      </w:r>
      <w:r w:rsidRPr="009E77F7">
        <w:rPr>
          <w:sz w:val="20"/>
          <w:szCs w:val="20"/>
        </w:rPr>
        <w:t xml:space="preserve">et les </w:t>
      </w:r>
      <w:r w:rsidRPr="009E77F7">
        <w:rPr>
          <w:b/>
          <w:sz w:val="20"/>
          <w:szCs w:val="20"/>
        </w:rPr>
        <w:t>opiacés</w:t>
      </w:r>
      <w:r w:rsidRPr="009E77F7">
        <w:rPr>
          <w:sz w:val="20"/>
          <w:szCs w:val="20"/>
        </w:rPr>
        <w:t xml:space="preserve"> (car ils ont des rc périphériques) </w:t>
      </w:r>
      <w:r w:rsidRPr="009E77F7">
        <w:rPr>
          <w:sz w:val="20"/>
          <w:szCs w:val="20"/>
        </w:rPr>
        <w:sym w:font="Wingdings" w:char="F0E0"/>
      </w:r>
      <w:r w:rsidRPr="009E77F7">
        <w:rPr>
          <w:sz w:val="20"/>
          <w:szCs w:val="20"/>
        </w:rPr>
        <w:t xml:space="preserve"> on limite l’effet de la soupe </w:t>
      </w:r>
    </w:p>
    <w:p w:rsidR="009E77F7" w:rsidRPr="009E77F7" w:rsidRDefault="009E77F7" w:rsidP="009E77F7">
      <w:pPr>
        <w:pStyle w:val="Paragraphedeliste"/>
        <w:numPr>
          <w:ilvl w:val="0"/>
          <w:numId w:val="5"/>
        </w:numPr>
        <w:jc w:val="both"/>
        <w:rPr>
          <w:sz w:val="20"/>
          <w:szCs w:val="20"/>
        </w:rPr>
      </w:pPr>
      <w:r w:rsidRPr="002E1B2E">
        <w:rPr>
          <w:color w:val="A0006D" w:themeColor="accent4" w:themeShade="BF"/>
          <w:sz w:val="20"/>
          <w:szCs w:val="20"/>
          <w:u w:val="single"/>
        </w:rPr>
        <w:t>Au niveau de la conduction électrique</w:t>
      </w:r>
      <w:r w:rsidRPr="009E77F7">
        <w:rPr>
          <w:sz w:val="20"/>
          <w:szCs w:val="20"/>
          <w:u w:val="single"/>
        </w:rPr>
        <w:t>,</w:t>
      </w:r>
      <w:r w:rsidRPr="009E77F7">
        <w:rPr>
          <w:sz w:val="20"/>
          <w:szCs w:val="20"/>
        </w:rPr>
        <w:t xml:space="preserve"> avec les </w:t>
      </w:r>
      <w:r w:rsidRPr="009E77F7">
        <w:rPr>
          <w:b/>
          <w:sz w:val="20"/>
          <w:szCs w:val="20"/>
        </w:rPr>
        <w:t>anesthésiques locaux</w:t>
      </w:r>
      <w:r w:rsidRPr="009E77F7">
        <w:rPr>
          <w:sz w:val="20"/>
          <w:szCs w:val="20"/>
        </w:rPr>
        <w:t xml:space="preserve"> ou des </w:t>
      </w:r>
      <w:r w:rsidRPr="009E77F7">
        <w:rPr>
          <w:b/>
          <w:sz w:val="20"/>
          <w:szCs w:val="20"/>
        </w:rPr>
        <w:t>anti-épileptiques</w:t>
      </w:r>
      <w:r w:rsidRPr="009E77F7">
        <w:rPr>
          <w:sz w:val="20"/>
          <w:szCs w:val="20"/>
        </w:rPr>
        <w:t xml:space="preserve"> qui vont agir sur les canaux sodiques</w:t>
      </w:r>
    </w:p>
    <w:p w:rsidR="009E77F7" w:rsidRPr="009E77F7" w:rsidRDefault="009E77F7" w:rsidP="009E77F7">
      <w:pPr>
        <w:pStyle w:val="Paragraphedeliste"/>
        <w:numPr>
          <w:ilvl w:val="0"/>
          <w:numId w:val="5"/>
        </w:numPr>
        <w:jc w:val="both"/>
        <w:rPr>
          <w:sz w:val="20"/>
          <w:szCs w:val="20"/>
        </w:rPr>
      </w:pPr>
      <w:r w:rsidRPr="002E1B2E">
        <w:rPr>
          <w:color w:val="A0006D" w:themeColor="accent4" w:themeShade="BF"/>
          <w:sz w:val="20"/>
          <w:szCs w:val="20"/>
          <w:u w:val="single"/>
        </w:rPr>
        <w:t>Au niveau de la moelle</w:t>
      </w:r>
      <w:r w:rsidRPr="009E77F7">
        <w:rPr>
          <w:sz w:val="20"/>
          <w:szCs w:val="20"/>
        </w:rPr>
        <w:t>, on peut utiliser :</w:t>
      </w:r>
    </w:p>
    <w:p w:rsidR="009E77F7" w:rsidRPr="009E77F7" w:rsidRDefault="009E77F7" w:rsidP="009E77F7">
      <w:pPr>
        <w:pStyle w:val="Paragraphedeliste"/>
        <w:jc w:val="both"/>
        <w:rPr>
          <w:sz w:val="20"/>
          <w:szCs w:val="20"/>
        </w:rPr>
      </w:pPr>
      <w:r w:rsidRPr="009E77F7">
        <w:rPr>
          <w:sz w:val="20"/>
          <w:szCs w:val="20"/>
        </w:rPr>
        <w:sym w:font="Wingdings" w:char="F0E0"/>
      </w:r>
      <w:r w:rsidRPr="009E77F7">
        <w:rPr>
          <w:sz w:val="20"/>
          <w:szCs w:val="20"/>
        </w:rPr>
        <w:t xml:space="preserve"> Des </w:t>
      </w:r>
      <w:r w:rsidRPr="002E1B2E">
        <w:rPr>
          <w:b/>
          <w:color w:val="002676" w:themeColor="accent6" w:themeShade="BF"/>
          <w:sz w:val="20"/>
          <w:szCs w:val="20"/>
        </w:rPr>
        <w:t>opiacés</w:t>
      </w:r>
      <w:r w:rsidRPr="009E77F7">
        <w:rPr>
          <w:sz w:val="20"/>
          <w:szCs w:val="20"/>
        </w:rPr>
        <w:t xml:space="preserve"> pour bloquer la conduction synaptique</w:t>
      </w:r>
    </w:p>
    <w:p w:rsidR="009E77F7" w:rsidRPr="009E77F7" w:rsidRDefault="009E77F7" w:rsidP="009E77F7">
      <w:pPr>
        <w:pStyle w:val="Paragraphedeliste"/>
        <w:jc w:val="both"/>
        <w:rPr>
          <w:sz w:val="20"/>
          <w:szCs w:val="20"/>
        </w:rPr>
      </w:pPr>
      <w:r w:rsidRPr="009E77F7">
        <w:rPr>
          <w:sz w:val="20"/>
          <w:szCs w:val="20"/>
        </w:rPr>
        <w:sym w:font="Wingdings" w:char="F0E0"/>
      </w:r>
      <w:r w:rsidRPr="009E77F7">
        <w:rPr>
          <w:sz w:val="20"/>
          <w:szCs w:val="20"/>
        </w:rPr>
        <w:t xml:space="preserve">Des </w:t>
      </w:r>
      <w:r w:rsidRPr="002E1B2E">
        <w:rPr>
          <w:b/>
          <w:color w:val="002676" w:themeColor="accent6" w:themeShade="BF"/>
          <w:sz w:val="20"/>
          <w:szCs w:val="20"/>
        </w:rPr>
        <w:t>bloqueurs des canaux calciques</w:t>
      </w:r>
      <w:r w:rsidRPr="002E1B2E">
        <w:rPr>
          <w:color w:val="002676" w:themeColor="accent6" w:themeShade="BF"/>
          <w:sz w:val="20"/>
          <w:szCs w:val="20"/>
        </w:rPr>
        <w:t xml:space="preserve"> </w:t>
      </w:r>
      <w:r w:rsidRPr="009E77F7">
        <w:rPr>
          <w:sz w:val="20"/>
          <w:szCs w:val="20"/>
        </w:rPr>
        <w:t xml:space="preserve">(rôle de ces derniers dans la libération de neurotransmetteurs) </w:t>
      </w:r>
    </w:p>
    <w:p w:rsidR="009E77F7" w:rsidRPr="009E77F7" w:rsidRDefault="009E77F7" w:rsidP="009E77F7">
      <w:pPr>
        <w:pStyle w:val="Paragraphedeliste"/>
        <w:jc w:val="both"/>
        <w:rPr>
          <w:sz w:val="20"/>
          <w:szCs w:val="20"/>
        </w:rPr>
      </w:pPr>
      <w:r w:rsidRPr="009E77F7">
        <w:rPr>
          <w:sz w:val="20"/>
          <w:szCs w:val="20"/>
        </w:rPr>
        <w:sym w:font="Wingdings" w:char="F0E0"/>
      </w:r>
      <w:r w:rsidRPr="009E77F7">
        <w:rPr>
          <w:sz w:val="20"/>
          <w:szCs w:val="20"/>
        </w:rPr>
        <w:t xml:space="preserve"> Des </w:t>
      </w:r>
      <w:r w:rsidRPr="002E1B2E">
        <w:rPr>
          <w:b/>
          <w:color w:val="002676" w:themeColor="accent6" w:themeShade="BF"/>
          <w:sz w:val="20"/>
          <w:szCs w:val="20"/>
        </w:rPr>
        <w:t>antagonistes aux Rc du glutamate</w:t>
      </w:r>
    </w:p>
    <w:p w:rsidR="009E77F7" w:rsidRPr="009E77F7" w:rsidRDefault="009E77F7" w:rsidP="009E77F7">
      <w:pPr>
        <w:pStyle w:val="Paragraphedeliste"/>
        <w:jc w:val="both"/>
        <w:rPr>
          <w:sz w:val="20"/>
          <w:szCs w:val="20"/>
        </w:rPr>
      </w:pPr>
      <w:r w:rsidRPr="009E77F7">
        <w:rPr>
          <w:sz w:val="20"/>
          <w:szCs w:val="20"/>
        </w:rPr>
        <w:sym w:font="Wingdings" w:char="F0E0"/>
      </w:r>
      <w:r w:rsidRPr="009E77F7">
        <w:rPr>
          <w:sz w:val="20"/>
          <w:szCs w:val="20"/>
        </w:rPr>
        <w:t xml:space="preserve"> Des </w:t>
      </w:r>
      <w:r w:rsidRPr="002E1B2E">
        <w:rPr>
          <w:b/>
          <w:color w:val="002676" w:themeColor="accent6" w:themeShade="BF"/>
          <w:sz w:val="20"/>
          <w:szCs w:val="20"/>
        </w:rPr>
        <w:t xml:space="preserve">agonistes α2 adrénergiques </w:t>
      </w:r>
      <w:r w:rsidRPr="009E77F7">
        <w:rPr>
          <w:sz w:val="20"/>
          <w:szCs w:val="20"/>
        </w:rPr>
        <w:t>pour stimuler les voies inhibitrices descendantes</w:t>
      </w:r>
    </w:p>
    <w:p w:rsidR="009E77F7" w:rsidRPr="009E77F7" w:rsidRDefault="009E77F7" w:rsidP="009E77F7">
      <w:pPr>
        <w:pStyle w:val="Paragraphedeliste"/>
        <w:jc w:val="both"/>
        <w:rPr>
          <w:sz w:val="20"/>
          <w:szCs w:val="20"/>
        </w:rPr>
      </w:pPr>
      <w:r w:rsidRPr="009E77F7">
        <w:rPr>
          <w:sz w:val="20"/>
          <w:szCs w:val="20"/>
        </w:rPr>
        <w:sym w:font="Wingdings" w:char="F0E0"/>
      </w:r>
      <w:r w:rsidRPr="009E77F7">
        <w:rPr>
          <w:sz w:val="20"/>
          <w:szCs w:val="20"/>
        </w:rPr>
        <w:t xml:space="preserve"> Des </w:t>
      </w:r>
      <w:r w:rsidRPr="002E1B2E">
        <w:rPr>
          <w:b/>
          <w:color w:val="002676" w:themeColor="accent6" w:themeShade="BF"/>
          <w:sz w:val="20"/>
          <w:szCs w:val="20"/>
        </w:rPr>
        <w:t>AINS</w:t>
      </w:r>
      <w:r w:rsidRPr="009E77F7">
        <w:rPr>
          <w:sz w:val="20"/>
          <w:szCs w:val="20"/>
        </w:rPr>
        <w:t xml:space="preserve"> et des </w:t>
      </w:r>
      <w:r w:rsidRPr="002E1B2E">
        <w:rPr>
          <w:b/>
          <w:color w:val="002676" w:themeColor="accent6" w:themeShade="BF"/>
          <w:sz w:val="20"/>
          <w:szCs w:val="20"/>
        </w:rPr>
        <w:t>corticostéroïdes</w:t>
      </w:r>
      <w:r w:rsidRPr="009E77F7">
        <w:rPr>
          <w:sz w:val="20"/>
          <w:szCs w:val="20"/>
        </w:rPr>
        <w:t>, car il y a également au niveau de la moelle épinière la production de molécules inflammatoires</w:t>
      </w:r>
    </w:p>
    <w:p w:rsidR="009E77F7" w:rsidRPr="009E77F7" w:rsidRDefault="00466E28" w:rsidP="009E77F7">
      <w:pPr>
        <w:spacing w:after="0"/>
        <w:ind w:left="720"/>
        <w:jc w:val="both"/>
        <w:rPr>
          <w:sz w:val="20"/>
          <w:szCs w:val="20"/>
        </w:rPr>
      </w:pPr>
      <w:r>
        <w:rPr>
          <w:noProof/>
          <w:sz w:val="20"/>
          <w:szCs w:val="20"/>
          <w:lang w:eastAsia="zh-TW"/>
        </w:rPr>
        <w:drawing>
          <wp:anchor distT="0" distB="0" distL="114300" distR="114300" simplePos="0" relativeHeight="251685888" behindDoc="0" locked="0" layoutInCell="1" allowOverlap="1" wp14:anchorId="246B202A" wp14:editId="3CBDBA02">
            <wp:simplePos x="0" y="0"/>
            <wp:positionH relativeFrom="margin">
              <wp:posOffset>4894580</wp:posOffset>
            </wp:positionH>
            <wp:positionV relativeFrom="margin">
              <wp:posOffset>6891655</wp:posOffset>
            </wp:positionV>
            <wp:extent cx="2014220" cy="2854325"/>
            <wp:effectExtent l="0" t="0" r="5080" b="3175"/>
            <wp:wrapSquare wrapText="bothSides"/>
            <wp:docPr id="29" name="Imag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014220" cy="28543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E77F7" w:rsidRPr="009E77F7">
        <w:rPr>
          <w:sz w:val="20"/>
          <w:szCs w:val="20"/>
        </w:rPr>
        <w:sym w:font="Wingdings" w:char="F0E0"/>
      </w:r>
      <w:r w:rsidR="009E77F7" w:rsidRPr="009E77F7">
        <w:rPr>
          <w:sz w:val="20"/>
          <w:szCs w:val="20"/>
        </w:rPr>
        <w:t xml:space="preserve"> Rôle des </w:t>
      </w:r>
      <w:r w:rsidR="009E77F7" w:rsidRPr="002E1B2E">
        <w:rPr>
          <w:b/>
          <w:color w:val="002676" w:themeColor="accent6" w:themeShade="BF"/>
          <w:sz w:val="20"/>
          <w:szCs w:val="20"/>
        </w:rPr>
        <w:t>antidépresseurs</w:t>
      </w:r>
      <w:r w:rsidR="009E77F7" w:rsidRPr="009E77F7">
        <w:rPr>
          <w:sz w:val="20"/>
          <w:szCs w:val="20"/>
        </w:rPr>
        <w:t xml:space="preserve"> et </w:t>
      </w:r>
      <w:r w:rsidR="009E77F7" w:rsidRPr="002E1B2E">
        <w:rPr>
          <w:b/>
          <w:color w:val="002676" w:themeColor="accent6" w:themeShade="BF"/>
          <w:sz w:val="20"/>
          <w:szCs w:val="20"/>
        </w:rPr>
        <w:t>anti-épileptiques</w:t>
      </w:r>
      <w:r w:rsidR="009E77F7" w:rsidRPr="002E1B2E">
        <w:rPr>
          <w:color w:val="002676" w:themeColor="accent6" w:themeShade="BF"/>
          <w:sz w:val="20"/>
          <w:szCs w:val="20"/>
        </w:rPr>
        <w:t> </w:t>
      </w:r>
      <w:r w:rsidR="009E77F7" w:rsidRPr="009E77F7">
        <w:rPr>
          <w:sz w:val="20"/>
          <w:szCs w:val="20"/>
        </w:rPr>
        <w:t xml:space="preserve">: les doses n’entraînent pas d’effet antidépresseur (trop faibles), mais ce sont des mécanismes spécifiques (l’effet antidépresseur peut jouer un rôle sur l’effet bénéfique sur la douleur, mais dans le cadre de la </w:t>
      </w:r>
      <w:r w:rsidR="009E77F7" w:rsidRPr="009E77F7">
        <w:rPr>
          <w:b/>
          <w:sz w:val="20"/>
          <w:szCs w:val="20"/>
        </w:rPr>
        <w:t>douleur</w:t>
      </w:r>
      <w:r w:rsidR="009E77F7" w:rsidRPr="009E77F7">
        <w:rPr>
          <w:sz w:val="20"/>
          <w:szCs w:val="20"/>
        </w:rPr>
        <w:t>, les doses utilisées n’engendrent pas ce type d’effet)</w:t>
      </w:r>
    </w:p>
    <w:p w:rsidR="009E77F7" w:rsidRPr="009E77F7" w:rsidRDefault="009E77F7" w:rsidP="009E77F7">
      <w:pPr>
        <w:pStyle w:val="Paragraphedeliste"/>
        <w:numPr>
          <w:ilvl w:val="0"/>
          <w:numId w:val="5"/>
        </w:numPr>
        <w:jc w:val="both"/>
        <w:rPr>
          <w:sz w:val="20"/>
          <w:szCs w:val="20"/>
        </w:rPr>
      </w:pPr>
      <w:r w:rsidRPr="002E1B2E">
        <w:rPr>
          <w:color w:val="FF4DC7" w:themeColor="accent4" w:themeTint="99"/>
          <w:sz w:val="20"/>
          <w:szCs w:val="20"/>
          <w:u w:val="single"/>
        </w:rPr>
        <w:t>Le paracétamol</w:t>
      </w:r>
      <w:r w:rsidRPr="009E77F7">
        <w:rPr>
          <w:sz w:val="20"/>
          <w:szCs w:val="20"/>
        </w:rPr>
        <w:t>, qu’on utilise depuis les années 50, dont on ne connaît pas encore les mécanismes d’action. On sait que ça se fait au niveau central, mais c’est tout.</w:t>
      </w:r>
    </w:p>
    <w:p w:rsidR="002E1B2E" w:rsidRDefault="002E1B2E">
      <w:pPr>
        <w:rPr>
          <w:b/>
          <w:sz w:val="20"/>
          <w:szCs w:val="20"/>
          <w:u w:val="single"/>
        </w:rPr>
      </w:pPr>
      <w:r>
        <w:rPr>
          <w:b/>
          <w:sz w:val="20"/>
          <w:szCs w:val="20"/>
          <w:u w:val="single"/>
        </w:rPr>
        <w:br w:type="page"/>
      </w:r>
    </w:p>
    <w:p w:rsidR="00A12D1D" w:rsidRPr="00D57DD8" w:rsidRDefault="00271244" w:rsidP="009E7A1B">
      <w:pPr>
        <w:pStyle w:val="Paragraphedeliste"/>
        <w:numPr>
          <w:ilvl w:val="0"/>
          <w:numId w:val="12"/>
        </w:numPr>
        <w:spacing w:after="120"/>
        <w:jc w:val="both"/>
        <w:rPr>
          <w:b/>
          <w:color w:val="2B70FF" w:themeColor="accent6" w:themeTint="99"/>
          <w:sz w:val="20"/>
          <w:szCs w:val="20"/>
        </w:rPr>
      </w:pPr>
      <w:r w:rsidRPr="00D57DD8">
        <w:rPr>
          <w:b/>
          <w:color w:val="2B70FF" w:themeColor="accent6" w:themeTint="99"/>
          <w:sz w:val="20"/>
          <w:szCs w:val="20"/>
        </w:rPr>
        <w:t>Les opiacés</w:t>
      </w:r>
    </w:p>
    <w:p w:rsidR="00271244" w:rsidRPr="00D57DD8" w:rsidRDefault="00271244" w:rsidP="00A12D1D">
      <w:pPr>
        <w:spacing w:after="120"/>
        <w:jc w:val="both"/>
        <w:rPr>
          <w:sz w:val="20"/>
          <w:szCs w:val="20"/>
        </w:rPr>
      </w:pPr>
      <w:r w:rsidRPr="00D57DD8">
        <w:rPr>
          <w:sz w:val="20"/>
          <w:szCs w:val="20"/>
        </w:rPr>
        <w:t>Les opiacés</w:t>
      </w:r>
      <w:r w:rsidR="00A12D1D" w:rsidRPr="00D57DD8">
        <w:rPr>
          <w:sz w:val="20"/>
          <w:szCs w:val="20"/>
        </w:rPr>
        <w:t xml:space="preserve"> sont les </w:t>
      </w:r>
      <w:r w:rsidR="00A12D1D" w:rsidRPr="003351FC">
        <w:rPr>
          <w:color w:val="A0006D" w:themeColor="accent4" w:themeShade="BF"/>
          <w:sz w:val="20"/>
          <w:szCs w:val="20"/>
          <w:u w:val="single"/>
        </w:rPr>
        <w:t>molécules de choix</w:t>
      </w:r>
      <w:r w:rsidR="00A12D1D" w:rsidRPr="00D57DD8">
        <w:rPr>
          <w:sz w:val="20"/>
          <w:szCs w:val="20"/>
        </w:rPr>
        <w:t>.</w:t>
      </w:r>
      <w:r w:rsidR="009E7A1B" w:rsidRPr="00D57DD8">
        <w:rPr>
          <w:sz w:val="20"/>
          <w:szCs w:val="20"/>
        </w:rPr>
        <w:t xml:space="preserve"> </w:t>
      </w:r>
      <w:r w:rsidR="00A12D1D" w:rsidRPr="00D57DD8">
        <w:rPr>
          <w:sz w:val="20"/>
          <w:szCs w:val="20"/>
        </w:rPr>
        <w:t xml:space="preserve">Le système des opiacés est un système </w:t>
      </w:r>
      <w:r w:rsidR="00A12D1D" w:rsidRPr="00D57DD8">
        <w:rPr>
          <w:b/>
          <w:sz w:val="20"/>
          <w:szCs w:val="20"/>
        </w:rPr>
        <w:t>endogène</w:t>
      </w:r>
      <w:r w:rsidR="00A12D1D" w:rsidRPr="00D57DD8">
        <w:rPr>
          <w:sz w:val="20"/>
          <w:szCs w:val="20"/>
        </w:rPr>
        <w:t xml:space="preserve"> avec des </w:t>
      </w:r>
      <w:r w:rsidR="00A12D1D" w:rsidRPr="00D57DD8">
        <w:rPr>
          <w:i/>
          <w:sz w:val="20"/>
          <w:szCs w:val="20"/>
        </w:rPr>
        <w:t>ligands</w:t>
      </w:r>
      <w:r w:rsidR="00A12D1D" w:rsidRPr="00D57DD8">
        <w:rPr>
          <w:sz w:val="20"/>
          <w:szCs w:val="20"/>
        </w:rPr>
        <w:t xml:space="preserve"> et des </w:t>
      </w:r>
      <w:r w:rsidR="00A12D1D" w:rsidRPr="00D57DD8">
        <w:rPr>
          <w:i/>
          <w:sz w:val="20"/>
          <w:szCs w:val="20"/>
        </w:rPr>
        <w:t>récepteurs</w:t>
      </w:r>
      <w:r w:rsidR="00A12D1D" w:rsidRPr="00D57DD8">
        <w:rPr>
          <w:sz w:val="20"/>
          <w:szCs w:val="20"/>
        </w:rPr>
        <w:t>. Il s'agit d'un</w:t>
      </w:r>
      <w:r w:rsidR="009E7A1B" w:rsidRPr="00D57DD8">
        <w:rPr>
          <w:sz w:val="20"/>
          <w:szCs w:val="20"/>
        </w:rPr>
        <w:t xml:space="preserve"> </w:t>
      </w:r>
      <w:r w:rsidR="00A12D1D" w:rsidRPr="00D57DD8">
        <w:rPr>
          <w:sz w:val="20"/>
          <w:szCs w:val="20"/>
        </w:rPr>
        <w:t xml:space="preserve">système qui interagit avec la douleur à </w:t>
      </w:r>
      <w:r w:rsidR="00A12D1D" w:rsidRPr="00D57DD8">
        <w:rPr>
          <w:sz w:val="20"/>
          <w:szCs w:val="20"/>
          <w:u w:val="single"/>
        </w:rPr>
        <w:t>différents niveaux</w:t>
      </w:r>
      <w:r w:rsidRPr="00D57DD8">
        <w:rPr>
          <w:sz w:val="20"/>
          <w:szCs w:val="20"/>
        </w:rPr>
        <w:t xml:space="preserve"> (périphérique, central dans la moelle et central supra-spinal).</w:t>
      </w:r>
    </w:p>
    <w:p w:rsidR="00466E28" w:rsidRDefault="003351FC" w:rsidP="00466E28">
      <w:pPr>
        <w:spacing w:after="120"/>
        <w:jc w:val="both"/>
        <w:rPr>
          <w:sz w:val="20"/>
          <w:szCs w:val="20"/>
        </w:rPr>
      </w:pPr>
      <w:r>
        <w:rPr>
          <w:noProof/>
          <w:sz w:val="20"/>
          <w:szCs w:val="20"/>
          <w:lang w:eastAsia="zh-TW"/>
        </w:rPr>
        <w:drawing>
          <wp:anchor distT="0" distB="0" distL="114300" distR="114300" simplePos="0" relativeHeight="251686912" behindDoc="0" locked="0" layoutInCell="1" allowOverlap="1" wp14:anchorId="738CF03B" wp14:editId="00E8F775">
            <wp:simplePos x="0" y="0"/>
            <wp:positionH relativeFrom="margin">
              <wp:posOffset>3611880</wp:posOffset>
            </wp:positionH>
            <wp:positionV relativeFrom="margin">
              <wp:posOffset>1072515</wp:posOffset>
            </wp:positionV>
            <wp:extent cx="3279775" cy="2475230"/>
            <wp:effectExtent l="0" t="0" r="0" b="1270"/>
            <wp:wrapSquare wrapText="bothSides"/>
            <wp:docPr id="30" name="Imag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279775" cy="2475230"/>
                    </a:xfrm>
                    <a:prstGeom prst="rect">
                      <a:avLst/>
                    </a:prstGeom>
                    <a:noFill/>
                    <a:ln>
                      <a:noFill/>
                    </a:ln>
                  </pic:spPr>
                </pic:pic>
              </a:graphicData>
            </a:graphic>
          </wp:anchor>
        </w:drawing>
      </w:r>
      <w:r w:rsidR="00A12D1D" w:rsidRPr="00D57DD8">
        <w:rPr>
          <w:sz w:val="20"/>
          <w:szCs w:val="20"/>
        </w:rPr>
        <w:t>Les récepteurs aux opi</w:t>
      </w:r>
      <w:r w:rsidR="00271244" w:rsidRPr="00D57DD8">
        <w:rPr>
          <w:sz w:val="20"/>
          <w:szCs w:val="20"/>
        </w:rPr>
        <w:t>acés</w:t>
      </w:r>
      <w:r w:rsidR="00A12D1D" w:rsidRPr="00D57DD8">
        <w:rPr>
          <w:sz w:val="20"/>
          <w:szCs w:val="20"/>
        </w:rPr>
        <w:t xml:space="preserve"> sont des</w:t>
      </w:r>
      <w:r w:rsidR="009E7A1B" w:rsidRPr="00D57DD8">
        <w:rPr>
          <w:sz w:val="20"/>
          <w:szCs w:val="20"/>
        </w:rPr>
        <w:t xml:space="preserve"> </w:t>
      </w:r>
      <w:r w:rsidR="00271244" w:rsidRPr="00D57DD8">
        <w:rPr>
          <w:sz w:val="20"/>
          <w:szCs w:val="20"/>
        </w:rPr>
        <w:t>rc couplés aux protéines G</w:t>
      </w:r>
      <w:r w:rsidR="009E7A1B" w:rsidRPr="00D57DD8">
        <w:rPr>
          <w:sz w:val="20"/>
          <w:szCs w:val="20"/>
        </w:rPr>
        <w:t xml:space="preserve"> </w:t>
      </w:r>
      <w:r w:rsidR="00DA7359">
        <w:rPr>
          <w:sz w:val="20"/>
          <w:szCs w:val="20"/>
        </w:rPr>
        <w:t>et il existe</w:t>
      </w:r>
      <w:r w:rsidR="00A12D1D" w:rsidRPr="00D57DD8">
        <w:rPr>
          <w:sz w:val="20"/>
          <w:szCs w:val="20"/>
        </w:rPr>
        <w:t xml:space="preserve"> également plusieurs types de peptides </w:t>
      </w:r>
      <w:r w:rsidR="00271244" w:rsidRPr="00D57DD8">
        <w:rPr>
          <w:sz w:val="20"/>
          <w:szCs w:val="20"/>
        </w:rPr>
        <w:t xml:space="preserve">opiacés apparatenant </w:t>
      </w:r>
      <w:r w:rsidR="00A12D1D" w:rsidRPr="00D57DD8">
        <w:rPr>
          <w:sz w:val="20"/>
          <w:szCs w:val="20"/>
        </w:rPr>
        <w:t>soit aux</w:t>
      </w:r>
      <w:r w:rsidR="009E7A1B" w:rsidRPr="00D57DD8">
        <w:rPr>
          <w:sz w:val="20"/>
          <w:szCs w:val="20"/>
        </w:rPr>
        <w:t xml:space="preserve"> </w:t>
      </w:r>
      <w:r w:rsidR="00A12D1D" w:rsidRPr="003351FC">
        <w:rPr>
          <w:b/>
          <w:color w:val="002676" w:themeColor="accent6" w:themeShade="BF"/>
          <w:sz w:val="20"/>
          <w:szCs w:val="20"/>
        </w:rPr>
        <w:t>enképhalines</w:t>
      </w:r>
      <w:r w:rsidR="00A12D1D" w:rsidRPr="00D57DD8">
        <w:rPr>
          <w:sz w:val="20"/>
          <w:szCs w:val="20"/>
        </w:rPr>
        <w:t xml:space="preserve">, soit aux </w:t>
      </w:r>
      <w:r w:rsidR="00A12D1D" w:rsidRPr="003351FC">
        <w:rPr>
          <w:b/>
          <w:color w:val="002676" w:themeColor="accent6" w:themeShade="BF"/>
          <w:sz w:val="20"/>
          <w:szCs w:val="20"/>
        </w:rPr>
        <w:t>endorphines</w:t>
      </w:r>
      <w:r w:rsidR="00A12D1D" w:rsidRPr="00D57DD8">
        <w:rPr>
          <w:sz w:val="20"/>
          <w:szCs w:val="20"/>
        </w:rPr>
        <w:t>, soit aux</w:t>
      </w:r>
      <w:r w:rsidR="009E7A1B" w:rsidRPr="00D57DD8">
        <w:rPr>
          <w:sz w:val="20"/>
          <w:szCs w:val="20"/>
        </w:rPr>
        <w:t xml:space="preserve"> </w:t>
      </w:r>
      <w:r w:rsidR="00A12D1D" w:rsidRPr="003351FC">
        <w:rPr>
          <w:b/>
          <w:color w:val="002676" w:themeColor="accent6" w:themeShade="BF"/>
          <w:sz w:val="20"/>
          <w:szCs w:val="20"/>
        </w:rPr>
        <w:t>dynorphines</w:t>
      </w:r>
      <w:r w:rsidR="008E62A3" w:rsidRPr="00D57DD8">
        <w:rPr>
          <w:sz w:val="20"/>
          <w:szCs w:val="20"/>
        </w:rPr>
        <w:t xml:space="preserve">. </w:t>
      </w:r>
      <w:r w:rsidR="00A12D1D" w:rsidRPr="00D57DD8">
        <w:rPr>
          <w:sz w:val="20"/>
          <w:szCs w:val="20"/>
        </w:rPr>
        <w:t>Ces peptides sont dérivés de</w:t>
      </w:r>
      <w:r w:rsidR="009E7A1B" w:rsidRPr="00D57DD8">
        <w:rPr>
          <w:sz w:val="20"/>
          <w:szCs w:val="20"/>
        </w:rPr>
        <w:t xml:space="preserve"> </w:t>
      </w:r>
      <w:r w:rsidR="00A12D1D" w:rsidRPr="00D57DD8">
        <w:rPr>
          <w:sz w:val="20"/>
          <w:szCs w:val="20"/>
        </w:rPr>
        <w:t xml:space="preserve">différents précurseurs </w:t>
      </w:r>
      <w:r w:rsidR="008E62A3" w:rsidRPr="00D57DD8">
        <w:rPr>
          <w:sz w:val="20"/>
          <w:szCs w:val="20"/>
        </w:rPr>
        <w:t xml:space="preserve">et </w:t>
      </w:r>
      <w:r w:rsidR="00A12D1D" w:rsidRPr="00D57DD8">
        <w:rPr>
          <w:sz w:val="20"/>
          <w:szCs w:val="20"/>
        </w:rPr>
        <w:t>ils sont présents</w:t>
      </w:r>
      <w:r w:rsidR="009E7A1B" w:rsidRPr="00D57DD8">
        <w:rPr>
          <w:sz w:val="20"/>
          <w:szCs w:val="20"/>
        </w:rPr>
        <w:t xml:space="preserve"> </w:t>
      </w:r>
      <w:r w:rsidR="00A12D1D" w:rsidRPr="00D57DD8">
        <w:rPr>
          <w:sz w:val="20"/>
          <w:szCs w:val="20"/>
        </w:rPr>
        <w:t>dans l'ensemble du SNC, pas seulement dans les</w:t>
      </w:r>
      <w:r w:rsidR="009E7A1B" w:rsidRPr="00D57DD8">
        <w:rPr>
          <w:sz w:val="20"/>
          <w:szCs w:val="20"/>
        </w:rPr>
        <w:t xml:space="preserve"> </w:t>
      </w:r>
      <w:r w:rsidR="00A12D1D" w:rsidRPr="00D57DD8">
        <w:rPr>
          <w:sz w:val="20"/>
          <w:szCs w:val="20"/>
        </w:rPr>
        <w:t>voies nociceptives, ils agissent comme des NT ou</w:t>
      </w:r>
      <w:r w:rsidR="009E7A1B" w:rsidRPr="00D57DD8">
        <w:rPr>
          <w:sz w:val="20"/>
          <w:szCs w:val="20"/>
        </w:rPr>
        <w:t xml:space="preserve"> </w:t>
      </w:r>
      <w:r w:rsidR="00A12D1D" w:rsidRPr="00D57DD8">
        <w:rPr>
          <w:sz w:val="20"/>
          <w:szCs w:val="20"/>
        </w:rPr>
        <w:t>des neuromodulateurs.</w:t>
      </w:r>
    </w:p>
    <w:p w:rsidR="00466E28" w:rsidRPr="00466E28" w:rsidRDefault="00466E28" w:rsidP="00466E28">
      <w:pPr>
        <w:spacing w:after="120"/>
        <w:jc w:val="both"/>
        <w:rPr>
          <w:sz w:val="20"/>
          <w:szCs w:val="20"/>
        </w:rPr>
      </w:pPr>
      <w:r w:rsidRPr="00466E28">
        <w:rPr>
          <w:sz w:val="20"/>
          <w:szCs w:val="20"/>
        </w:rPr>
        <w:t xml:space="preserve">On représente ici les 3 familles principales de </w:t>
      </w:r>
      <w:r w:rsidRPr="003351FC">
        <w:rPr>
          <w:sz w:val="20"/>
          <w:szCs w:val="20"/>
          <w:u w:val="single"/>
        </w:rPr>
        <w:t>peptides endogènes</w:t>
      </w:r>
      <w:r w:rsidRPr="00466E28">
        <w:rPr>
          <w:sz w:val="20"/>
          <w:szCs w:val="20"/>
        </w:rPr>
        <w:t xml:space="preserve"> avec leurs </w:t>
      </w:r>
      <w:r w:rsidRPr="003351FC">
        <w:rPr>
          <w:b/>
          <w:sz w:val="20"/>
          <w:szCs w:val="20"/>
        </w:rPr>
        <w:t>Rc associés</w:t>
      </w:r>
      <w:r w:rsidRPr="00466E28">
        <w:rPr>
          <w:sz w:val="20"/>
          <w:szCs w:val="20"/>
        </w:rPr>
        <w:t xml:space="preserve"> (</w:t>
      </w:r>
      <w:r w:rsidRPr="003351FC">
        <w:rPr>
          <w:color w:val="A0006D" w:themeColor="accent4" w:themeShade="BF"/>
          <w:sz w:val="20"/>
          <w:szCs w:val="20"/>
          <w:u w:val="single"/>
        </w:rPr>
        <w:t>Rc µ</w:t>
      </w:r>
      <w:r w:rsidRPr="00466E28">
        <w:rPr>
          <w:sz w:val="20"/>
          <w:szCs w:val="20"/>
        </w:rPr>
        <w:t xml:space="preserve"> = MOR = µ Opioïdes Rc, </w:t>
      </w:r>
      <w:r w:rsidRPr="003351FC">
        <w:rPr>
          <w:color w:val="A0006D" w:themeColor="accent4" w:themeShade="BF"/>
          <w:sz w:val="20"/>
          <w:szCs w:val="20"/>
        </w:rPr>
        <w:t>δ</w:t>
      </w:r>
      <w:r w:rsidRPr="00466E28">
        <w:rPr>
          <w:sz w:val="20"/>
          <w:szCs w:val="20"/>
        </w:rPr>
        <w:t xml:space="preserve"> = DOR, </w:t>
      </w:r>
      <w:r w:rsidRPr="003351FC">
        <w:rPr>
          <w:color w:val="A0006D" w:themeColor="accent4" w:themeShade="BF"/>
          <w:sz w:val="20"/>
          <w:szCs w:val="20"/>
        </w:rPr>
        <w:t>κ</w:t>
      </w:r>
      <w:r w:rsidRPr="00466E28">
        <w:rPr>
          <w:sz w:val="20"/>
          <w:szCs w:val="20"/>
        </w:rPr>
        <w:t xml:space="preserve"> (kappa) = KOR). Les principaux peptides </w:t>
      </w:r>
      <w:r w:rsidRPr="003351FC">
        <w:rPr>
          <w:b/>
          <w:color w:val="002676" w:themeColor="accent6" w:themeShade="BF"/>
          <w:sz w:val="20"/>
          <w:szCs w:val="20"/>
        </w:rPr>
        <w:t>endogènes</w:t>
      </w:r>
      <w:r w:rsidRPr="00466E28">
        <w:rPr>
          <w:sz w:val="20"/>
          <w:szCs w:val="20"/>
        </w:rPr>
        <w:t xml:space="preserve"> </w:t>
      </w:r>
      <w:r w:rsidRPr="003351FC">
        <w:rPr>
          <w:color w:val="002676" w:themeColor="accent6" w:themeShade="BF"/>
          <w:sz w:val="20"/>
          <w:szCs w:val="20"/>
        </w:rPr>
        <w:t>opiacés</w:t>
      </w:r>
      <w:r w:rsidRPr="00466E28">
        <w:rPr>
          <w:sz w:val="20"/>
          <w:szCs w:val="20"/>
        </w:rPr>
        <w:t xml:space="preserve"> et la </w:t>
      </w:r>
      <w:r w:rsidRPr="003351FC">
        <w:rPr>
          <w:color w:val="002676" w:themeColor="accent6" w:themeShade="BF"/>
          <w:sz w:val="20"/>
          <w:szCs w:val="20"/>
        </w:rPr>
        <w:t>morphine</w:t>
      </w:r>
      <w:r w:rsidRPr="00466E28">
        <w:rPr>
          <w:sz w:val="20"/>
          <w:szCs w:val="20"/>
        </w:rPr>
        <w:t xml:space="preserve"> (peptide </w:t>
      </w:r>
      <w:r w:rsidRPr="003351FC">
        <w:rPr>
          <w:b/>
          <w:color w:val="002676" w:themeColor="accent6" w:themeShade="BF"/>
          <w:sz w:val="20"/>
          <w:szCs w:val="20"/>
        </w:rPr>
        <w:t>exogène</w:t>
      </w:r>
      <w:r w:rsidRPr="00466E28">
        <w:rPr>
          <w:sz w:val="20"/>
          <w:szCs w:val="20"/>
        </w:rPr>
        <w:t>) sont représentés sur ce schéma (</w:t>
      </w:r>
      <w:r w:rsidRPr="003351FC">
        <w:rPr>
          <w:i/>
          <w:sz w:val="20"/>
          <w:szCs w:val="20"/>
        </w:rPr>
        <w:t>largeur des flèches proportionnelle à l’affinité des peptides pour le Rc</w:t>
      </w:r>
      <w:r w:rsidRPr="00466E28">
        <w:rPr>
          <w:sz w:val="20"/>
          <w:szCs w:val="20"/>
        </w:rPr>
        <w:t>).</w:t>
      </w:r>
    </w:p>
    <w:p w:rsidR="00466E28" w:rsidRPr="00466E28" w:rsidRDefault="00466E28" w:rsidP="00466E28">
      <w:pPr>
        <w:jc w:val="both"/>
        <w:rPr>
          <w:sz w:val="20"/>
          <w:szCs w:val="20"/>
        </w:rPr>
      </w:pPr>
      <w:r w:rsidRPr="00466E28">
        <w:rPr>
          <w:sz w:val="20"/>
          <w:szCs w:val="20"/>
        </w:rPr>
        <w:t xml:space="preserve">Ces Rc sont couplés à des voies de </w:t>
      </w:r>
      <w:r w:rsidRPr="00466E28">
        <w:rPr>
          <w:sz w:val="20"/>
          <w:szCs w:val="20"/>
          <w:u w:val="single"/>
        </w:rPr>
        <w:t>signalisation intracellulaires</w:t>
      </w:r>
      <w:r w:rsidRPr="00466E28">
        <w:rPr>
          <w:sz w:val="20"/>
          <w:szCs w:val="20"/>
        </w:rPr>
        <w:t xml:space="preserve"> qui vont aller toucher les canaux </w:t>
      </w:r>
      <w:r w:rsidRPr="00466E28">
        <w:rPr>
          <w:b/>
          <w:sz w:val="20"/>
          <w:szCs w:val="20"/>
        </w:rPr>
        <w:t>ioniques</w:t>
      </w:r>
      <w:r w:rsidRPr="00466E28">
        <w:rPr>
          <w:sz w:val="20"/>
          <w:szCs w:val="20"/>
        </w:rPr>
        <w:t xml:space="preserve"> (</w:t>
      </w:r>
      <w:r w:rsidRPr="00466E28">
        <w:rPr>
          <w:i/>
          <w:sz w:val="20"/>
          <w:szCs w:val="20"/>
        </w:rPr>
        <w:t>activation</w:t>
      </w:r>
      <w:r w:rsidRPr="00466E28">
        <w:rPr>
          <w:sz w:val="20"/>
          <w:szCs w:val="20"/>
        </w:rPr>
        <w:t xml:space="preserve"> des canaux </w:t>
      </w:r>
      <w:r w:rsidRPr="00466E28">
        <w:rPr>
          <w:b/>
          <w:sz w:val="20"/>
          <w:szCs w:val="20"/>
        </w:rPr>
        <w:t>K inhibiteurs</w:t>
      </w:r>
      <w:r w:rsidRPr="00466E28">
        <w:rPr>
          <w:sz w:val="20"/>
          <w:szCs w:val="20"/>
        </w:rPr>
        <w:t xml:space="preserve"> et </w:t>
      </w:r>
      <w:r w:rsidRPr="00466E28">
        <w:rPr>
          <w:i/>
          <w:sz w:val="20"/>
          <w:szCs w:val="20"/>
        </w:rPr>
        <w:t>blocage</w:t>
      </w:r>
      <w:r w:rsidRPr="00466E28">
        <w:rPr>
          <w:sz w:val="20"/>
          <w:szCs w:val="20"/>
        </w:rPr>
        <w:t xml:space="preserve"> des canaux </w:t>
      </w:r>
      <w:r w:rsidRPr="00466E28">
        <w:rPr>
          <w:b/>
          <w:sz w:val="20"/>
          <w:szCs w:val="20"/>
        </w:rPr>
        <w:t>excitateurs</w:t>
      </w:r>
      <w:r w:rsidRPr="00466E28">
        <w:rPr>
          <w:sz w:val="20"/>
          <w:szCs w:val="20"/>
        </w:rPr>
        <w:t>,</w:t>
      </w:r>
      <w:r>
        <w:rPr>
          <w:sz w:val="20"/>
          <w:szCs w:val="20"/>
        </w:rPr>
        <w:t xml:space="preserve"> en particulier les canaux Ca)</w:t>
      </w:r>
    </w:p>
    <w:p w:rsidR="00A12D1D" w:rsidRDefault="00466E28" w:rsidP="00A12D1D">
      <w:pPr>
        <w:spacing w:after="120"/>
        <w:jc w:val="both"/>
        <w:rPr>
          <w:sz w:val="20"/>
          <w:szCs w:val="20"/>
        </w:rPr>
      </w:pPr>
      <w:r>
        <w:rPr>
          <w:sz w:val="20"/>
          <w:szCs w:val="20"/>
        </w:rPr>
        <w:t xml:space="preserve">Il y a 3 types de rc, et un des moyens de découvrir la fct° respective de chacun de ces rc a été de faire un </w:t>
      </w:r>
      <w:r w:rsidRPr="003351FC">
        <w:rPr>
          <w:color w:val="A0006D" w:themeColor="accent4" w:themeShade="BF"/>
          <w:sz w:val="20"/>
          <w:szCs w:val="20"/>
          <w:u w:val="single"/>
        </w:rPr>
        <w:t>knock-out</w:t>
      </w:r>
      <w:r>
        <w:rPr>
          <w:sz w:val="20"/>
          <w:szCs w:val="20"/>
        </w:rPr>
        <w:t>.</w:t>
      </w:r>
    </w:p>
    <w:p w:rsidR="00A12D1D" w:rsidRPr="002E1B2E" w:rsidRDefault="00466E28" w:rsidP="002E1B2E">
      <w:pPr>
        <w:spacing w:after="120"/>
        <w:jc w:val="both"/>
        <w:rPr>
          <w:i/>
          <w:color w:val="696969" w:themeColor="background2" w:themeShade="80"/>
          <w:sz w:val="20"/>
          <w:szCs w:val="20"/>
        </w:rPr>
      </w:pPr>
      <w:r w:rsidRPr="002E1B2E">
        <w:rPr>
          <w:i/>
          <w:color w:val="696969" w:themeColor="background2" w:themeShade="80"/>
          <w:sz w:val="20"/>
          <w:szCs w:val="20"/>
        </w:rPr>
        <w:t>On prend une souris, on lui enlève le rc µ et on se pose la question « quel cible moléculaire pour la morphine et quel rc pour quelle fct° ? ». On soumet cette souris à des</w:t>
      </w:r>
      <w:r w:rsidR="0022603A" w:rsidRPr="002E1B2E">
        <w:rPr>
          <w:i/>
          <w:color w:val="696969" w:themeColor="background2" w:themeShade="80"/>
          <w:sz w:val="20"/>
          <w:szCs w:val="20"/>
        </w:rPr>
        <w:t xml:space="preserve"> tests de nociception thermique, le 1</w:t>
      </w:r>
      <w:r w:rsidR="0022603A" w:rsidRPr="002E1B2E">
        <w:rPr>
          <w:i/>
          <w:color w:val="696969" w:themeColor="background2" w:themeShade="80"/>
          <w:sz w:val="20"/>
          <w:szCs w:val="20"/>
          <w:vertAlign w:val="superscript"/>
        </w:rPr>
        <w:t>er</w:t>
      </w:r>
      <w:r w:rsidR="0022603A" w:rsidRPr="002E1B2E">
        <w:rPr>
          <w:i/>
          <w:color w:val="696969" w:themeColor="background2" w:themeShade="80"/>
          <w:sz w:val="20"/>
          <w:szCs w:val="20"/>
        </w:rPr>
        <w:t xml:space="preserve"> consistant à </w:t>
      </w:r>
      <w:r w:rsidR="00A12D1D" w:rsidRPr="002E1B2E">
        <w:rPr>
          <w:i/>
          <w:color w:val="696969" w:themeColor="background2" w:themeShade="80"/>
          <w:sz w:val="20"/>
          <w:szCs w:val="20"/>
        </w:rPr>
        <w:t>tremper la queue de la souris dans de l'eau chaude et à mesurer le</w:t>
      </w:r>
      <w:r w:rsidR="0022603A" w:rsidRPr="002E1B2E">
        <w:rPr>
          <w:i/>
          <w:color w:val="696969" w:themeColor="background2" w:themeShade="80"/>
          <w:sz w:val="20"/>
          <w:szCs w:val="20"/>
        </w:rPr>
        <w:t xml:space="preserve"> </w:t>
      </w:r>
      <w:r w:rsidR="00A12D1D" w:rsidRPr="002E1B2E">
        <w:rPr>
          <w:i/>
          <w:color w:val="696969" w:themeColor="background2" w:themeShade="80"/>
          <w:sz w:val="20"/>
          <w:szCs w:val="20"/>
        </w:rPr>
        <w:t xml:space="preserve">temps de latence avant le retrait de la queue, le </w:t>
      </w:r>
      <w:r w:rsidR="0022603A" w:rsidRPr="002E1B2E">
        <w:rPr>
          <w:i/>
          <w:color w:val="696969" w:themeColor="background2" w:themeShade="80"/>
          <w:sz w:val="20"/>
          <w:szCs w:val="20"/>
        </w:rPr>
        <w:t>2</w:t>
      </w:r>
      <w:r w:rsidR="0022603A" w:rsidRPr="002E1B2E">
        <w:rPr>
          <w:i/>
          <w:color w:val="696969" w:themeColor="background2" w:themeShade="80"/>
          <w:sz w:val="20"/>
          <w:szCs w:val="20"/>
          <w:vertAlign w:val="superscript"/>
        </w:rPr>
        <w:t>ème</w:t>
      </w:r>
      <w:r w:rsidR="0022603A" w:rsidRPr="002E1B2E">
        <w:rPr>
          <w:i/>
          <w:color w:val="696969" w:themeColor="background2" w:themeShade="80"/>
          <w:sz w:val="20"/>
          <w:szCs w:val="20"/>
        </w:rPr>
        <w:t xml:space="preserve"> </w:t>
      </w:r>
      <w:r w:rsidR="00A12D1D" w:rsidRPr="002E1B2E">
        <w:rPr>
          <w:i/>
          <w:color w:val="696969" w:themeColor="background2" w:themeShade="80"/>
          <w:sz w:val="20"/>
          <w:szCs w:val="20"/>
        </w:rPr>
        <w:t>consistant à mettre la souris sur une plaque chaude et à mesurer le</w:t>
      </w:r>
      <w:r w:rsidR="0022603A" w:rsidRPr="002E1B2E">
        <w:rPr>
          <w:i/>
          <w:color w:val="696969" w:themeColor="background2" w:themeShade="80"/>
          <w:sz w:val="20"/>
          <w:szCs w:val="20"/>
        </w:rPr>
        <w:t xml:space="preserve"> </w:t>
      </w:r>
      <w:r w:rsidR="00A12D1D" w:rsidRPr="002E1B2E">
        <w:rPr>
          <w:i/>
          <w:color w:val="696969" w:themeColor="background2" w:themeShade="80"/>
          <w:sz w:val="20"/>
          <w:szCs w:val="20"/>
        </w:rPr>
        <w:t>temps de latence avant que la souris ne saute. Plus la souris est</w:t>
      </w:r>
      <w:r w:rsidR="0022603A" w:rsidRPr="002E1B2E">
        <w:rPr>
          <w:i/>
          <w:color w:val="696969" w:themeColor="background2" w:themeShade="80"/>
          <w:sz w:val="20"/>
          <w:szCs w:val="20"/>
        </w:rPr>
        <w:t xml:space="preserve"> </w:t>
      </w:r>
      <w:r w:rsidR="00A12D1D" w:rsidRPr="002E1B2E">
        <w:rPr>
          <w:i/>
          <w:color w:val="696969" w:themeColor="background2" w:themeShade="80"/>
          <w:sz w:val="20"/>
          <w:szCs w:val="20"/>
        </w:rPr>
        <w:t>sensible, moins le temps de latence est important, et idem dans</w:t>
      </w:r>
      <w:r w:rsidR="0022603A" w:rsidRPr="002E1B2E">
        <w:rPr>
          <w:i/>
          <w:color w:val="696969" w:themeColor="background2" w:themeShade="80"/>
          <w:sz w:val="20"/>
          <w:szCs w:val="20"/>
        </w:rPr>
        <w:t xml:space="preserve"> </w:t>
      </w:r>
      <w:r w:rsidR="00A12D1D" w:rsidRPr="002E1B2E">
        <w:rPr>
          <w:i/>
          <w:color w:val="696969" w:themeColor="background2" w:themeShade="80"/>
          <w:sz w:val="20"/>
          <w:szCs w:val="20"/>
        </w:rPr>
        <w:t>l'autre sens, et l'on injecte des doses croissantes de morphine, la</w:t>
      </w:r>
      <w:r w:rsidR="0022603A" w:rsidRPr="002E1B2E">
        <w:rPr>
          <w:i/>
          <w:color w:val="696969" w:themeColor="background2" w:themeShade="80"/>
          <w:sz w:val="20"/>
          <w:szCs w:val="20"/>
        </w:rPr>
        <w:t xml:space="preserve"> </w:t>
      </w:r>
      <w:r w:rsidR="00A12D1D" w:rsidRPr="002E1B2E">
        <w:rPr>
          <w:i/>
          <w:color w:val="696969" w:themeColor="background2" w:themeShade="80"/>
          <w:sz w:val="20"/>
          <w:szCs w:val="20"/>
        </w:rPr>
        <w:t>morphine étant analgésique, plus le temps de latence doit être</w:t>
      </w:r>
      <w:r w:rsidR="0022603A" w:rsidRPr="002E1B2E">
        <w:rPr>
          <w:i/>
          <w:color w:val="696969" w:themeColor="background2" w:themeShade="80"/>
          <w:sz w:val="20"/>
          <w:szCs w:val="20"/>
        </w:rPr>
        <w:t xml:space="preserve"> important.</w:t>
      </w:r>
    </w:p>
    <w:p w:rsidR="0022603A" w:rsidRPr="002E1B2E" w:rsidRDefault="0022603A" w:rsidP="002E1B2E">
      <w:pPr>
        <w:spacing w:after="120"/>
        <w:jc w:val="both"/>
        <w:rPr>
          <w:i/>
          <w:color w:val="696969" w:themeColor="background2" w:themeShade="80"/>
          <w:sz w:val="20"/>
          <w:szCs w:val="20"/>
        </w:rPr>
      </w:pPr>
      <w:r w:rsidRPr="002E1B2E">
        <w:rPr>
          <w:i/>
          <w:color w:val="696969" w:themeColor="background2" w:themeShade="80"/>
          <w:sz w:val="20"/>
          <w:szCs w:val="20"/>
        </w:rPr>
        <w:t xml:space="preserve">Chez la souris sauvage, lors de l’inject° de morphine, il y </w:t>
      </w:r>
      <w:r w:rsidR="00A12D1D" w:rsidRPr="002E1B2E">
        <w:rPr>
          <w:i/>
          <w:color w:val="696969" w:themeColor="background2" w:themeShade="80"/>
          <w:sz w:val="20"/>
          <w:szCs w:val="20"/>
        </w:rPr>
        <w:t>a une</w:t>
      </w:r>
      <w:r w:rsidRPr="002E1B2E">
        <w:rPr>
          <w:i/>
          <w:color w:val="696969" w:themeColor="background2" w:themeShade="80"/>
          <w:sz w:val="20"/>
          <w:szCs w:val="20"/>
        </w:rPr>
        <w:t xml:space="preserve"> </w:t>
      </w:r>
      <w:r w:rsidR="00A12D1D" w:rsidRPr="002E1B2E">
        <w:rPr>
          <w:i/>
          <w:color w:val="696969" w:themeColor="background2" w:themeShade="80"/>
          <w:sz w:val="20"/>
          <w:szCs w:val="20"/>
        </w:rPr>
        <w:t>analgésie qui se développe, qui se manifeste par une augmentation</w:t>
      </w:r>
      <w:r w:rsidRPr="002E1B2E">
        <w:rPr>
          <w:i/>
          <w:color w:val="696969" w:themeColor="background2" w:themeShade="80"/>
          <w:sz w:val="20"/>
          <w:szCs w:val="20"/>
        </w:rPr>
        <w:t xml:space="preserve"> </w:t>
      </w:r>
      <w:r w:rsidR="00A12D1D" w:rsidRPr="002E1B2E">
        <w:rPr>
          <w:i/>
          <w:color w:val="696969" w:themeColor="background2" w:themeShade="80"/>
          <w:sz w:val="20"/>
          <w:szCs w:val="20"/>
        </w:rPr>
        <w:t>du temps de latence.</w:t>
      </w:r>
    </w:p>
    <w:p w:rsidR="00A12D1D" w:rsidRPr="002E1B2E" w:rsidRDefault="00A12D1D" w:rsidP="002E1B2E">
      <w:pPr>
        <w:spacing w:after="120"/>
        <w:jc w:val="both"/>
        <w:rPr>
          <w:i/>
          <w:color w:val="696969" w:themeColor="background2" w:themeShade="80"/>
          <w:sz w:val="20"/>
          <w:szCs w:val="20"/>
        </w:rPr>
      </w:pPr>
      <w:r w:rsidRPr="002E1B2E">
        <w:rPr>
          <w:i/>
          <w:color w:val="696969" w:themeColor="background2" w:themeShade="80"/>
          <w:sz w:val="20"/>
          <w:szCs w:val="20"/>
        </w:rPr>
        <w:t xml:space="preserve">On effectue le même test chez la souris </w:t>
      </w:r>
      <w:r w:rsidR="0022603A" w:rsidRPr="002E1B2E">
        <w:rPr>
          <w:i/>
          <w:color w:val="696969" w:themeColor="background2" w:themeShade="80"/>
          <w:sz w:val="20"/>
          <w:szCs w:val="20"/>
        </w:rPr>
        <w:t>MO</w:t>
      </w:r>
      <w:r w:rsidRPr="002E1B2E">
        <w:rPr>
          <w:i/>
          <w:color w:val="696969" w:themeColor="background2" w:themeShade="80"/>
          <w:sz w:val="20"/>
          <w:szCs w:val="20"/>
        </w:rPr>
        <w:t>R KO, et on voit que la</w:t>
      </w:r>
      <w:r w:rsidR="0022603A" w:rsidRPr="002E1B2E">
        <w:rPr>
          <w:i/>
          <w:color w:val="696969" w:themeColor="background2" w:themeShade="80"/>
          <w:sz w:val="20"/>
          <w:szCs w:val="20"/>
        </w:rPr>
        <w:t xml:space="preserve"> </w:t>
      </w:r>
      <w:r w:rsidRPr="002E1B2E">
        <w:rPr>
          <w:b/>
          <w:i/>
          <w:color w:val="696969" w:themeColor="background2" w:themeShade="80"/>
          <w:sz w:val="20"/>
          <w:szCs w:val="20"/>
        </w:rPr>
        <w:t>morphine n'a plus d'effet</w:t>
      </w:r>
      <w:r w:rsidRPr="002E1B2E">
        <w:rPr>
          <w:i/>
          <w:color w:val="696969" w:themeColor="background2" w:themeShade="80"/>
          <w:sz w:val="20"/>
          <w:szCs w:val="20"/>
        </w:rPr>
        <w:t>. Ce qui indique que le récepteur μ semble</w:t>
      </w:r>
      <w:r w:rsidR="0022603A" w:rsidRPr="002E1B2E">
        <w:rPr>
          <w:i/>
          <w:color w:val="696969" w:themeColor="background2" w:themeShade="80"/>
          <w:sz w:val="20"/>
          <w:szCs w:val="20"/>
        </w:rPr>
        <w:t xml:space="preserve"> </w:t>
      </w:r>
      <w:r w:rsidRPr="002E1B2E">
        <w:rPr>
          <w:i/>
          <w:color w:val="696969" w:themeColor="background2" w:themeShade="80"/>
          <w:sz w:val="20"/>
          <w:szCs w:val="20"/>
        </w:rPr>
        <w:t xml:space="preserve">être le récepteur </w:t>
      </w:r>
      <w:r w:rsidRPr="002E1B2E">
        <w:rPr>
          <w:b/>
          <w:i/>
          <w:color w:val="696969" w:themeColor="background2" w:themeShade="80"/>
          <w:sz w:val="20"/>
          <w:szCs w:val="20"/>
          <w:u w:val="single"/>
        </w:rPr>
        <w:t>principal</w:t>
      </w:r>
      <w:r w:rsidRPr="002E1B2E">
        <w:rPr>
          <w:i/>
          <w:color w:val="696969" w:themeColor="background2" w:themeShade="80"/>
          <w:sz w:val="20"/>
          <w:szCs w:val="20"/>
        </w:rPr>
        <w:t xml:space="preserve"> qui médie l'effet de la morphine in vivo.</w:t>
      </w:r>
    </w:p>
    <w:p w:rsidR="00A12D1D" w:rsidRPr="0022603A" w:rsidRDefault="0022603A" w:rsidP="00A12D1D">
      <w:pPr>
        <w:spacing w:after="120"/>
        <w:jc w:val="both"/>
        <w:rPr>
          <w:sz w:val="20"/>
          <w:szCs w:val="20"/>
        </w:rPr>
      </w:pPr>
      <w:r w:rsidRPr="003351FC">
        <w:rPr>
          <w:i/>
          <w:sz w:val="20"/>
          <w:szCs w:val="20"/>
        </w:rPr>
        <w:t>On peut faire la même chose avec les autres récepteurs</w:t>
      </w:r>
      <w:r w:rsidRPr="0022603A">
        <w:rPr>
          <w:sz w:val="20"/>
          <w:szCs w:val="20"/>
        </w:rPr>
        <w:t>.</w:t>
      </w:r>
    </w:p>
    <w:p w:rsidR="00A12D1D" w:rsidRPr="0022603A" w:rsidRDefault="0022603A" w:rsidP="00A12D1D">
      <w:pPr>
        <w:spacing w:after="120"/>
        <w:jc w:val="both"/>
        <w:rPr>
          <w:sz w:val="20"/>
          <w:szCs w:val="20"/>
        </w:rPr>
      </w:pPr>
      <w:r w:rsidRPr="002E1B2E">
        <w:rPr>
          <w:b/>
          <w:color w:val="002676" w:themeColor="accent6" w:themeShade="BF"/>
          <w:sz w:val="20"/>
          <w:szCs w:val="20"/>
        </w:rPr>
        <w:t>Effets fonctionnels associés aux récepteurs</w:t>
      </w:r>
      <w:r w:rsidRPr="002E1B2E">
        <w:rPr>
          <w:color w:val="002676" w:themeColor="accent6" w:themeShade="BF"/>
          <w:sz w:val="20"/>
          <w:szCs w:val="20"/>
        </w:rPr>
        <w:t> </w:t>
      </w:r>
      <w:r w:rsidRPr="0022603A">
        <w:rPr>
          <w:sz w:val="20"/>
          <w:szCs w:val="20"/>
        </w:rPr>
        <w:t>:</w:t>
      </w:r>
    </w:p>
    <w:p w:rsidR="0022603A" w:rsidRPr="0022603A" w:rsidRDefault="0022603A" w:rsidP="0022603A">
      <w:pPr>
        <w:pStyle w:val="Paragraphedeliste"/>
        <w:numPr>
          <w:ilvl w:val="0"/>
          <w:numId w:val="5"/>
        </w:numPr>
        <w:spacing w:after="120"/>
        <w:jc w:val="both"/>
        <w:rPr>
          <w:sz w:val="20"/>
          <w:szCs w:val="20"/>
        </w:rPr>
      </w:pPr>
      <w:r w:rsidRPr="002E1B2E">
        <w:rPr>
          <w:b/>
          <w:color w:val="A0006D" w:themeColor="accent4" w:themeShade="BF"/>
          <w:sz w:val="20"/>
          <w:szCs w:val="20"/>
        </w:rPr>
        <w:t>Effet analgésique</w:t>
      </w:r>
      <w:r w:rsidRPr="002E1B2E">
        <w:rPr>
          <w:color w:val="A0006D" w:themeColor="accent4" w:themeShade="BF"/>
          <w:sz w:val="20"/>
          <w:szCs w:val="20"/>
        </w:rPr>
        <w:t xml:space="preserve"> </w:t>
      </w:r>
      <w:r w:rsidRPr="0022603A">
        <w:rPr>
          <w:sz w:val="20"/>
          <w:szCs w:val="20"/>
        </w:rPr>
        <w:t xml:space="preserve">essentiellement porté par le </w:t>
      </w:r>
      <w:r w:rsidRPr="003351FC">
        <w:rPr>
          <w:color w:val="FF2AD6" w:themeColor="accent3" w:themeTint="99"/>
          <w:sz w:val="20"/>
          <w:szCs w:val="20"/>
        </w:rPr>
        <w:t>récepteur µ</w:t>
      </w:r>
    </w:p>
    <w:p w:rsidR="0022603A" w:rsidRDefault="0022603A" w:rsidP="0022603A">
      <w:pPr>
        <w:pStyle w:val="Paragraphedeliste"/>
        <w:numPr>
          <w:ilvl w:val="0"/>
          <w:numId w:val="5"/>
        </w:numPr>
        <w:spacing w:after="120"/>
        <w:jc w:val="both"/>
        <w:rPr>
          <w:sz w:val="20"/>
          <w:szCs w:val="20"/>
        </w:rPr>
      </w:pPr>
      <w:r w:rsidRPr="002E1B2E">
        <w:rPr>
          <w:b/>
          <w:color w:val="A0006D" w:themeColor="accent4" w:themeShade="BF"/>
          <w:sz w:val="20"/>
          <w:szCs w:val="20"/>
        </w:rPr>
        <w:t>Effets périphériques</w:t>
      </w:r>
      <w:r w:rsidRPr="002E1B2E">
        <w:rPr>
          <w:color w:val="A0006D" w:themeColor="accent4" w:themeShade="BF"/>
          <w:sz w:val="20"/>
          <w:szCs w:val="20"/>
        </w:rPr>
        <w:t xml:space="preserve"> </w:t>
      </w:r>
      <w:r w:rsidRPr="0022603A">
        <w:rPr>
          <w:sz w:val="20"/>
          <w:szCs w:val="20"/>
        </w:rPr>
        <w:t xml:space="preserve">de la morphine </w:t>
      </w:r>
      <w:r w:rsidRPr="0022603A">
        <w:rPr>
          <w:sz w:val="20"/>
          <w:szCs w:val="20"/>
        </w:rPr>
        <w:sym w:font="Wingdings" w:char="F0E0"/>
      </w:r>
      <w:r w:rsidRPr="0022603A">
        <w:rPr>
          <w:sz w:val="20"/>
          <w:szCs w:val="20"/>
        </w:rPr>
        <w:t xml:space="preserve"> responsables des </w:t>
      </w:r>
      <w:r w:rsidRPr="003351FC">
        <w:rPr>
          <w:color w:val="002676" w:themeColor="accent6" w:themeShade="BF"/>
          <w:sz w:val="20"/>
          <w:szCs w:val="20"/>
          <w:u w:val="single"/>
        </w:rPr>
        <w:t>effets secondaires</w:t>
      </w:r>
      <w:r w:rsidRPr="003351FC">
        <w:rPr>
          <w:color w:val="002676" w:themeColor="accent6" w:themeShade="BF"/>
          <w:sz w:val="20"/>
          <w:szCs w:val="20"/>
        </w:rPr>
        <w:t xml:space="preserve"> </w:t>
      </w:r>
      <w:r w:rsidRPr="00B962A0">
        <w:rPr>
          <w:sz w:val="20"/>
          <w:szCs w:val="20"/>
        </w:rPr>
        <w:t xml:space="preserve">tq la </w:t>
      </w:r>
      <w:r w:rsidR="00A12D1D" w:rsidRPr="00B962A0">
        <w:rPr>
          <w:sz w:val="20"/>
          <w:szCs w:val="20"/>
        </w:rPr>
        <w:t>dépression respiratoire,</w:t>
      </w:r>
      <w:r w:rsidRPr="00B962A0">
        <w:rPr>
          <w:sz w:val="20"/>
          <w:szCs w:val="20"/>
        </w:rPr>
        <w:t xml:space="preserve"> diminution de la motilité intestinale, </w:t>
      </w:r>
      <w:r w:rsidR="00A12D1D" w:rsidRPr="00B962A0">
        <w:rPr>
          <w:sz w:val="20"/>
          <w:szCs w:val="20"/>
        </w:rPr>
        <w:t>constipation,</w:t>
      </w:r>
      <w:r w:rsidRPr="00B962A0">
        <w:rPr>
          <w:sz w:val="20"/>
          <w:szCs w:val="20"/>
        </w:rPr>
        <w:t xml:space="preserve"> nausées, vomissements … </w:t>
      </w:r>
      <w:r w:rsidR="00B962A0" w:rsidRPr="00B962A0">
        <w:rPr>
          <w:sz w:val="20"/>
          <w:szCs w:val="20"/>
        </w:rPr>
        <w:t xml:space="preserve">Lorsqu’ils sont importants, ils peuvent amener à l’arrêt du traitement. Malheureusement, les récepteurs qui ont les effets les + analgésiques sont aussi ceux qui ont le plus d’effets indésirables. Le but des ttt est </w:t>
      </w:r>
      <w:r w:rsidR="00180AA8">
        <w:rPr>
          <w:sz w:val="20"/>
          <w:szCs w:val="20"/>
        </w:rPr>
        <w:t xml:space="preserve">donc </w:t>
      </w:r>
      <w:r w:rsidR="00B962A0" w:rsidRPr="00B962A0">
        <w:rPr>
          <w:sz w:val="20"/>
          <w:szCs w:val="20"/>
        </w:rPr>
        <w:t xml:space="preserve">de conserver les effets analgésiques et </w:t>
      </w:r>
      <w:r w:rsidR="00180AA8">
        <w:rPr>
          <w:sz w:val="20"/>
          <w:szCs w:val="20"/>
        </w:rPr>
        <w:t xml:space="preserve">de </w:t>
      </w:r>
      <w:r w:rsidR="00B962A0" w:rsidRPr="00B962A0">
        <w:rPr>
          <w:sz w:val="20"/>
          <w:szCs w:val="20"/>
        </w:rPr>
        <w:t>diminuer les EI</w:t>
      </w:r>
      <w:r w:rsidR="00180AA8">
        <w:rPr>
          <w:sz w:val="20"/>
          <w:szCs w:val="20"/>
        </w:rPr>
        <w:t xml:space="preserve"> afin d’</w:t>
      </w:r>
      <w:r w:rsidR="00B962A0" w:rsidRPr="00B962A0">
        <w:rPr>
          <w:sz w:val="20"/>
          <w:szCs w:val="20"/>
        </w:rPr>
        <w:t xml:space="preserve">avoir </w:t>
      </w:r>
      <w:r w:rsidR="00180AA8">
        <w:rPr>
          <w:sz w:val="20"/>
          <w:szCs w:val="20"/>
        </w:rPr>
        <w:t>la</w:t>
      </w:r>
      <w:r w:rsidR="00B962A0" w:rsidRPr="00B962A0">
        <w:rPr>
          <w:sz w:val="20"/>
          <w:szCs w:val="20"/>
        </w:rPr>
        <w:t xml:space="preserve"> </w:t>
      </w:r>
      <w:r w:rsidR="00B962A0" w:rsidRPr="003351FC">
        <w:rPr>
          <w:color w:val="002676" w:themeColor="accent6" w:themeShade="BF"/>
          <w:sz w:val="20"/>
          <w:szCs w:val="20"/>
        </w:rPr>
        <w:t xml:space="preserve">balance bénéfice/risque </w:t>
      </w:r>
      <w:r w:rsidR="00B962A0" w:rsidRPr="00B962A0">
        <w:rPr>
          <w:sz w:val="20"/>
          <w:szCs w:val="20"/>
        </w:rPr>
        <w:t xml:space="preserve">la plus  </w:t>
      </w:r>
      <w:r w:rsidR="00B962A0">
        <w:rPr>
          <w:sz w:val="20"/>
          <w:szCs w:val="20"/>
        </w:rPr>
        <w:t>favorable.</w:t>
      </w:r>
    </w:p>
    <w:p w:rsidR="00180AA8" w:rsidRPr="00B962A0" w:rsidRDefault="00180AA8" w:rsidP="00180AA8">
      <w:pPr>
        <w:pStyle w:val="Paragraphedeliste"/>
        <w:spacing w:after="120"/>
        <w:jc w:val="both"/>
        <w:rPr>
          <w:sz w:val="20"/>
          <w:szCs w:val="20"/>
        </w:rPr>
      </w:pPr>
    </w:p>
    <w:p w:rsidR="00A12D1D" w:rsidRPr="00180AA8" w:rsidRDefault="00A12D1D" w:rsidP="00180AA8">
      <w:pPr>
        <w:pStyle w:val="Paragraphedeliste"/>
        <w:numPr>
          <w:ilvl w:val="0"/>
          <w:numId w:val="12"/>
        </w:numPr>
        <w:spacing w:after="120"/>
        <w:jc w:val="both"/>
        <w:rPr>
          <w:b/>
          <w:color w:val="00349E" w:themeColor="accent6"/>
          <w:sz w:val="20"/>
          <w:szCs w:val="20"/>
        </w:rPr>
      </w:pPr>
      <w:r w:rsidRPr="00180AA8">
        <w:rPr>
          <w:b/>
          <w:color w:val="00349E" w:themeColor="accent6"/>
          <w:sz w:val="20"/>
          <w:szCs w:val="20"/>
        </w:rPr>
        <w:t>Développement de nouveaux analgésiques</w:t>
      </w:r>
    </w:p>
    <w:p w:rsidR="009C06C0" w:rsidRPr="00B60B26" w:rsidRDefault="009C06C0" w:rsidP="009C06C0">
      <w:pPr>
        <w:jc w:val="both"/>
        <w:rPr>
          <w:sz w:val="20"/>
          <w:szCs w:val="20"/>
        </w:rPr>
      </w:pPr>
      <w:r w:rsidRPr="00B60B26">
        <w:rPr>
          <w:sz w:val="20"/>
          <w:szCs w:val="20"/>
        </w:rPr>
        <w:t xml:space="preserve">Il y a un besoin de </w:t>
      </w:r>
      <w:r w:rsidRPr="00B60B26">
        <w:rPr>
          <w:sz w:val="20"/>
          <w:szCs w:val="20"/>
          <w:u w:val="single"/>
        </w:rPr>
        <w:t>nouveaux</w:t>
      </w:r>
      <w:r w:rsidRPr="00B60B26">
        <w:rPr>
          <w:sz w:val="20"/>
          <w:szCs w:val="20"/>
        </w:rPr>
        <w:t xml:space="preserve"> analgésiques, en particulier pour la douleur </w:t>
      </w:r>
      <w:r w:rsidRPr="003351FC">
        <w:rPr>
          <w:b/>
          <w:i/>
          <w:color w:val="E40059" w:themeColor="accent2"/>
          <w:sz w:val="20"/>
          <w:szCs w:val="20"/>
        </w:rPr>
        <w:t>neuropathique</w:t>
      </w:r>
      <w:r w:rsidRPr="00B60B26">
        <w:rPr>
          <w:sz w:val="20"/>
          <w:szCs w:val="20"/>
        </w:rPr>
        <w:t>. Il y a deux voies possibles :</w:t>
      </w:r>
    </w:p>
    <w:tbl>
      <w:tblPr>
        <w:tblStyle w:val="Grilledutableau"/>
        <w:tblW w:w="0" w:type="auto"/>
        <w:tblLook w:val="04A0" w:firstRow="1" w:lastRow="0" w:firstColumn="1" w:lastColumn="0" w:noHBand="0" w:noVBand="1"/>
      </w:tblPr>
      <w:tblGrid>
        <w:gridCol w:w="1668"/>
        <w:gridCol w:w="8938"/>
      </w:tblGrid>
      <w:tr w:rsidR="00B60B26" w:rsidRPr="00B60B26" w:rsidTr="002E1B2E">
        <w:tc>
          <w:tcPr>
            <w:tcW w:w="1668" w:type="dxa"/>
            <w:shd w:val="clear" w:color="auto" w:fill="FFD7E7" w:themeFill="accent1" w:themeFillTint="33"/>
            <w:vAlign w:val="center"/>
          </w:tcPr>
          <w:p w:rsidR="009C06C0" w:rsidRPr="00B60B26" w:rsidRDefault="009C06C0" w:rsidP="00B60B26">
            <w:pPr>
              <w:jc w:val="center"/>
              <w:rPr>
                <w:b/>
                <w:sz w:val="20"/>
                <w:szCs w:val="20"/>
                <w:u w:val="single"/>
              </w:rPr>
            </w:pPr>
            <w:r w:rsidRPr="00B60B26">
              <w:rPr>
                <w:b/>
                <w:sz w:val="20"/>
                <w:szCs w:val="20"/>
                <w:u w:val="single"/>
              </w:rPr>
              <w:t>Recherche fondamentale</w:t>
            </w:r>
          </w:p>
        </w:tc>
        <w:tc>
          <w:tcPr>
            <w:tcW w:w="8938" w:type="dxa"/>
          </w:tcPr>
          <w:p w:rsidR="009C06C0" w:rsidRPr="00B60B26" w:rsidRDefault="009C06C0" w:rsidP="009C06C0">
            <w:pPr>
              <w:jc w:val="both"/>
              <w:rPr>
                <w:sz w:val="20"/>
                <w:szCs w:val="20"/>
              </w:rPr>
            </w:pPr>
            <w:r w:rsidRPr="00B60B26">
              <w:rPr>
                <w:sz w:val="20"/>
                <w:szCs w:val="20"/>
              </w:rPr>
              <w:t>On a vu un certain nombre de canaux ioniques qui ont été identifiés pendant les 10-15 dernières années, et qui sont importants pour la transduction ou la transmission (TRPV1, Na</w:t>
            </w:r>
            <w:r w:rsidRPr="00B60B26">
              <w:rPr>
                <w:sz w:val="20"/>
                <w:szCs w:val="20"/>
                <w:vertAlign w:val="subscript"/>
              </w:rPr>
              <w:t xml:space="preserve">v </w:t>
            </w:r>
            <w:r w:rsidRPr="00B60B26">
              <w:rPr>
                <w:sz w:val="20"/>
                <w:szCs w:val="20"/>
              </w:rPr>
              <w:t>1.7…). Cela suggère que si on est capables de bloquer ces canaux, on devrait être capable d’avoir des effets analgésiques.</w:t>
            </w:r>
          </w:p>
          <w:p w:rsidR="009C06C0" w:rsidRPr="00B60B26" w:rsidRDefault="009C06C0" w:rsidP="009C06C0">
            <w:pPr>
              <w:jc w:val="both"/>
              <w:rPr>
                <w:sz w:val="20"/>
                <w:szCs w:val="20"/>
              </w:rPr>
            </w:pPr>
            <w:r w:rsidRPr="00B60B26">
              <w:rPr>
                <w:sz w:val="20"/>
                <w:szCs w:val="20"/>
              </w:rPr>
              <w:t xml:space="preserve">Pour cela, on identifie ces </w:t>
            </w:r>
            <w:r w:rsidRPr="00B60B26">
              <w:rPr>
                <w:b/>
                <w:sz w:val="20"/>
                <w:szCs w:val="20"/>
              </w:rPr>
              <w:t>nouveaux mécanismes</w:t>
            </w:r>
            <w:r w:rsidRPr="00B60B26">
              <w:rPr>
                <w:sz w:val="20"/>
                <w:szCs w:val="20"/>
              </w:rPr>
              <w:t xml:space="preserve"> et ces </w:t>
            </w:r>
            <w:r w:rsidRPr="00B60B26">
              <w:rPr>
                <w:b/>
                <w:sz w:val="20"/>
                <w:szCs w:val="20"/>
              </w:rPr>
              <w:t>nouvelles cibles</w:t>
            </w:r>
            <w:r w:rsidRPr="00B60B26">
              <w:rPr>
                <w:sz w:val="20"/>
                <w:szCs w:val="20"/>
              </w:rPr>
              <w:t xml:space="preserve"> grâce à des modèles animaux. Ces cibles peuvent être à la fois </w:t>
            </w:r>
            <w:r w:rsidRPr="00B60B26">
              <w:rPr>
                <w:i/>
                <w:sz w:val="20"/>
                <w:szCs w:val="20"/>
              </w:rPr>
              <w:t>périphériques</w:t>
            </w:r>
            <w:r w:rsidRPr="00B60B26">
              <w:rPr>
                <w:sz w:val="20"/>
                <w:szCs w:val="20"/>
              </w:rPr>
              <w:t xml:space="preserve"> et/ou </w:t>
            </w:r>
            <w:r w:rsidRPr="00B60B26">
              <w:rPr>
                <w:i/>
                <w:sz w:val="20"/>
                <w:szCs w:val="20"/>
              </w:rPr>
              <w:t>centrales</w:t>
            </w:r>
            <w:r w:rsidRPr="00B60B26">
              <w:rPr>
                <w:sz w:val="20"/>
                <w:szCs w:val="20"/>
              </w:rPr>
              <w:t xml:space="preserve">. On essaie ensuit de développer de nouvelles classes thérapeutiques contre ces cibles, ces canaux. </w:t>
            </w:r>
          </w:p>
          <w:p w:rsidR="009C06C0" w:rsidRPr="00B60B26" w:rsidRDefault="009C06C0" w:rsidP="009C06C0">
            <w:pPr>
              <w:jc w:val="both"/>
              <w:rPr>
                <w:sz w:val="20"/>
                <w:szCs w:val="20"/>
              </w:rPr>
            </w:pPr>
            <w:r w:rsidRPr="00B60B26">
              <w:rPr>
                <w:sz w:val="20"/>
                <w:szCs w:val="20"/>
              </w:rPr>
              <w:t>Il y a eu assez peu de molécules identifiées de cette façon pour le moment (un certain nombre sont en développement).</w:t>
            </w:r>
          </w:p>
          <w:p w:rsidR="009C06C0" w:rsidRPr="00B60B26" w:rsidRDefault="009C06C0" w:rsidP="009C06C0">
            <w:pPr>
              <w:jc w:val="both"/>
              <w:rPr>
                <w:sz w:val="20"/>
                <w:szCs w:val="20"/>
              </w:rPr>
            </w:pPr>
            <w:r w:rsidRPr="00B60B26">
              <w:rPr>
                <w:b/>
                <w:i/>
                <w:sz w:val="20"/>
                <w:szCs w:val="20"/>
              </w:rPr>
              <w:t>Ex</w:t>
            </w:r>
            <w:r w:rsidRPr="00B60B26">
              <w:rPr>
                <w:b/>
                <w:sz w:val="20"/>
                <w:szCs w:val="20"/>
              </w:rPr>
              <w:t xml:space="preserve"> de nvelles classes thérapeutiques en développement</w:t>
            </w:r>
            <w:r w:rsidRPr="00B60B26">
              <w:rPr>
                <w:sz w:val="20"/>
                <w:szCs w:val="20"/>
              </w:rPr>
              <w:t> : On peut bloquer la douleur soit en bloquant l’excitation, soit en activant l’inhibition. Ces molécules peuvent être :</w:t>
            </w:r>
          </w:p>
          <w:p w:rsidR="009C06C0" w:rsidRPr="00B60B26" w:rsidRDefault="009C06C0" w:rsidP="009C06C0">
            <w:pPr>
              <w:pStyle w:val="Paragraphedeliste"/>
              <w:numPr>
                <w:ilvl w:val="0"/>
                <w:numId w:val="5"/>
              </w:numPr>
              <w:jc w:val="both"/>
              <w:rPr>
                <w:sz w:val="20"/>
                <w:szCs w:val="20"/>
              </w:rPr>
            </w:pPr>
            <w:r w:rsidRPr="00B60B26">
              <w:rPr>
                <w:sz w:val="20"/>
                <w:szCs w:val="20"/>
              </w:rPr>
              <w:t>Des Ac anti-NGF ou anti-TNFα (pour bloquer l’activité des molécules actives dans la soupe inflammatoire)</w:t>
            </w:r>
          </w:p>
          <w:p w:rsidR="009C06C0" w:rsidRPr="00B60B26" w:rsidRDefault="009C06C0" w:rsidP="009C06C0">
            <w:pPr>
              <w:pStyle w:val="Paragraphedeliste"/>
              <w:numPr>
                <w:ilvl w:val="0"/>
                <w:numId w:val="5"/>
              </w:numPr>
              <w:jc w:val="both"/>
              <w:rPr>
                <w:sz w:val="20"/>
                <w:szCs w:val="20"/>
              </w:rPr>
            </w:pPr>
            <w:r w:rsidRPr="00B60B26">
              <w:rPr>
                <w:sz w:val="20"/>
                <w:szCs w:val="20"/>
              </w:rPr>
              <w:t>Des agonistes du récepteur CB1</w:t>
            </w:r>
          </w:p>
          <w:p w:rsidR="009C06C0" w:rsidRPr="00B60B26" w:rsidRDefault="009C06C0" w:rsidP="009C06C0">
            <w:pPr>
              <w:pStyle w:val="Paragraphedeliste"/>
              <w:numPr>
                <w:ilvl w:val="0"/>
                <w:numId w:val="5"/>
              </w:numPr>
              <w:jc w:val="both"/>
              <w:rPr>
                <w:sz w:val="20"/>
                <w:szCs w:val="20"/>
              </w:rPr>
            </w:pPr>
            <w:r w:rsidRPr="00B60B26">
              <w:rPr>
                <w:sz w:val="20"/>
                <w:szCs w:val="20"/>
              </w:rPr>
              <w:t>Des agonistes ou antagonistes de TRPV1</w:t>
            </w:r>
          </w:p>
          <w:p w:rsidR="009C06C0" w:rsidRPr="00B60B26" w:rsidRDefault="009C06C0" w:rsidP="009C06C0">
            <w:pPr>
              <w:pStyle w:val="Paragraphedeliste"/>
              <w:numPr>
                <w:ilvl w:val="0"/>
                <w:numId w:val="5"/>
              </w:numPr>
              <w:jc w:val="both"/>
              <w:rPr>
                <w:sz w:val="20"/>
                <w:szCs w:val="20"/>
              </w:rPr>
            </w:pPr>
            <w:r w:rsidRPr="00B60B26">
              <w:rPr>
                <w:sz w:val="20"/>
                <w:szCs w:val="20"/>
              </w:rPr>
              <w:t>Des bloqueurs de NaV1.7 ou NaV1.8</w:t>
            </w:r>
          </w:p>
          <w:p w:rsidR="009C06C0" w:rsidRPr="00B60B26" w:rsidRDefault="009C06C0" w:rsidP="009C06C0">
            <w:pPr>
              <w:pStyle w:val="Paragraphedeliste"/>
              <w:numPr>
                <w:ilvl w:val="0"/>
                <w:numId w:val="5"/>
              </w:numPr>
              <w:jc w:val="both"/>
              <w:rPr>
                <w:sz w:val="20"/>
                <w:szCs w:val="20"/>
              </w:rPr>
            </w:pPr>
            <w:r w:rsidRPr="00B60B26">
              <w:rPr>
                <w:sz w:val="20"/>
                <w:szCs w:val="20"/>
              </w:rPr>
              <w:t>Des bloqueurs ASIC (canaux impliqués dans la transduct° du signal ou de la modulation)</w:t>
            </w:r>
          </w:p>
          <w:p w:rsidR="009C06C0" w:rsidRPr="00B60B26" w:rsidRDefault="009C06C0" w:rsidP="009C06C0">
            <w:pPr>
              <w:pStyle w:val="Paragraphedeliste"/>
              <w:numPr>
                <w:ilvl w:val="0"/>
                <w:numId w:val="5"/>
              </w:numPr>
              <w:jc w:val="both"/>
              <w:rPr>
                <w:sz w:val="20"/>
                <w:szCs w:val="20"/>
              </w:rPr>
            </w:pPr>
            <w:r w:rsidRPr="00B60B26">
              <w:rPr>
                <w:sz w:val="20"/>
                <w:szCs w:val="20"/>
              </w:rPr>
              <w:t>Des inhibiteurs de canaux Ca voltage-dpdt</w:t>
            </w:r>
          </w:p>
          <w:p w:rsidR="009C06C0" w:rsidRPr="00B60B26" w:rsidRDefault="009C06C0" w:rsidP="009C06C0">
            <w:pPr>
              <w:pStyle w:val="Paragraphedeliste"/>
              <w:numPr>
                <w:ilvl w:val="0"/>
                <w:numId w:val="5"/>
              </w:numPr>
              <w:jc w:val="both"/>
              <w:rPr>
                <w:sz w:val="20"/>
                <w:szCs w:val="20"/>
              </w:rPr>
            </w:pPr>
            <w:r w:rsidRPr="00B60B26">
              <w:rPr>
                <w:sz w:val="20"/>
                <w:szCs w:val="20"/>
              </w:rPr>
              <w:t>Des antagonistes NMDA (rc au glutamate)</w:t>
            </w:r>
          </w:p>
          <w:p w:rsidR="009C06C0" w:rsidRPr="00B60B26" w:rsidRDefault="009C06C0" w:rsidP="009C06C0">
            <w:pPr>
              <w:pStyle w:val="Paragraphedeliste"/>
              <w:numPr>
                <w:ilvl w:val="0"/>
                <w:numId w:val="5"/>
              </w:numPr>
              <w:spacing w:after="120"/>
              <w:jc w:val="both"/>
              <w:rPr>
                <w:sz w:val="20"/>
                <w:szCs w:val="20"/>
              </w:rPr>
            </w:pPr>
            <w:r w:rsidRPr="00B60B26">
              <w:rPr>
                <w:sz w:val="20"/>
                <w:szCs w:val="20"/>
              </w:rPr>
              <w:t>Des agonistes GABA (stimulat° des voies inhibitrices)</w:t>
            </w:r>
          </w:p>
        </w:tc>
      </w:tr>
      <w:tr w:rsidR="00B60B26" w:rsidRPr="00B60B26" w:rsidTr="002E1B2E">
        <w:tc>
          <w:tcPr>
            <w:tcW w:w="1668" w:type="dxa"/>
            <w:shd w:val="clear" w:color="auto" w:fill="FFD7E7" w:themeFill="accent1" w:themeFillTint="33"/>
            <w:vAlign w:val="center"/>
          </w:tcPr>
          <w:p w:rsidR="009C06C0" w:rsidRPr="00B60B26" w:rsidRDefault="00192EAD" w:rsidP="00B60B26">
            <w:pPr>
              <w:jc w:val="center"/>
              <w:rPr>
                <w:b/>
                <w:sz w:val="20"/>
                <w:szCs w:val="20"/>
                <w:u w:val="single"/>
              </w:rPr>
            </w:pPr>
            <w:r w:rsidRPr="00B60B26">
              <w:rPr>
                <w:b/>
                <w:sz w:val="20"/>
                <w:szCs w:val="20"/>
                <w:u w:val="single"/>
              </w:rPr>
              <w:t>Recherche clinique (+)</w:t>
            </w:r>
          </w:p>
        </w:tc>
        <w:tc>
          <w:tcPr>
            <w:tcW w:w="8938" w:type="dxa"/>
          </w:tcPr>
          <w:p w:rsidR="00192EAD" w:rsidRPr="00B60B26" w:rsidRDefault="00192EAD" w:rsidP="00192EAD">
            <w:pPr>
              <w:jc w:val="both"/>
              <w:rPr>
                <w:sz w:val="20"/>
                <w:szCs w:val="20"/>
              </w:rPr>
            </w:pPr>
            <w:r w:rsidRPr="00B60B26">
              <w:rPr>
                <w:sz w:val="20"/>
                <w:szCs w:val="20"/>
              </w:rPr>
              <w:t xml:space="preserve">On va essayer de partir de molécules dont l’efficacité est déjà connue (dans la douleur ou ailleurs). Ces molécules vont avoir de nouvelles </w:t>
            </w:r>
            <w:r w:rsidRPr="00B60B26">
              <w:rPr>
                <w:b/>
                <w:sz w:val="20"/>
                <w:szCs w:val="20"/>
              </w:rPr>
              <w:t>indications</w:t>
            </w:r>
            <w:r w:rsidRPr="00B60B26">
              <w:rPr>
                <w:sz w:val="20"/>
                <w:szCs w:val="20"/>
              </w:rPr>
              <w:t xml:space="preserve">, de nouvelles </w:t>
            </w:r>
            <w:r w:rsidRPr="00B60B26">
              <w:rPr>
                <w:b/>
                <w:sz w:val="20"/>
                <w:szCs w:val="20"/>
              </w:rPr>
              <w:t>formulations</w:t>
            </w:r>
            <w:r w:rsidRPr="00B60B26">
              <w:rPr>
                <w:sz w:val="20"/>
                <w:szCs w:val="20"/>
              </w:rPr>
              <w:t xml:space="preserve"> (avant les opiacés été donnés en 1 seule injection avec des dosses élevées pendant très peu de temps, puis plus d’effet ; ex </w:t>
            </w:r>
            <w:r w:rsidRPr="00B60B26">
              <w:sym w:font="Wingdings" w:char="F0E0"/>
            </w:r>
            <w:r w:rsidRPr="00B60B26">
              <w:rPr>
                <w:sz w:val="20"/>
                <w:szCs w:val="20"/>
              </w:rPr>
              <w:t xml:space="preserve"> formulations à effet retard avec des PA libéré dans le temps, permettant d’avoir des concentrations plus stables et plus étalées dans le temps), de </w:t>
            </w:r>
            <w:r w:rsidRPr="00B60B26">
              <w:rPr>
                <w:b/>
                <w:sz w:val="20"/>
                <w:szCs w:val="20"/>
              </w:rPr>
              <w:t>meilleures évaluations</w:t>
            </w:r>
            <w:r w:rsidRPr="00B60B26">
              <w:rPr>
                <w:sz w:val="20"/>
                <w:szCs w:val="20"/>
              </w:rPr>
              <w:t xml:space="preserve"> de l’effet de ces molécules, une </w:t>
            </w:r>
            <w:r w:rsidRPr="00B60B26">
              <w:rPr>
                <w:b/>
                <w:sz w:val="20"/>
                <w:szCs w:val="20"/>
              </w:rPr>
              <w:t>meilleure tolérance</w:t>
            </w:r>
            <w:r w:rsidRPr="00B60B26">
              <w:rPr>
                <w:sz w:val="20"/>
                <w:szCs w:val="20"/>
              </w:rPr>
              <w:t xml:space="preserve"> ou de nouvelles voies </w:t>
            </w:r>
            <w:r w:rsidRPr="00B60B26">
              <w:rPr>
                <w:b/>
                <w:sz w:val="20"/>
                <w:szCs w:val="20"/>
              </w:rPr>
              <w:t>d’administration</w:t>
            </w:r>
            <w:r w:rsidRPr="00B60B26">
              <w:rPr>
                <w:sz w:val="20"/>
                <w:szCs w:val="20"/>
              </w:rPr>
              <w:t xml:space="preserve">. </w:t>
            </w:r>
          </w:p>
          <w:p w:rsidR="00192EAD" w:rsidRPr="00B60B26" w:rsidRDefault="00192EAD" w:rsidP="00192EAD">
            <w:pPr>
              <w:jc w:val="both"/>
              <w:rPr>
                <w:sz w:val="20"/>
                <w:szCs w:val="20"/>
              </w:rPr>
            </w:pPr>
          </w:p>
          <w:p w:rsidR="00192EAD" w:rsidRPr="00B60B26" w:rsidRDefault="00192EAD" w:rsidP="00192EAD">
            <w:pPr>
              <w:jc w:val="both"/>
              <w:rPr>
                <w:sz w:val="20"/>
                <w:szCs w:val="20"/>
              </w:rPr>
            </w:pPr>
            <w:r w:rsidRPr="00B60B26">
              <w:rPr>
                <w:b/>
                <w:i/>
                <w:sz w:val="20"/>
                <w:szCs w:val="20"/>
              </w:rPr>
              <w:t>Exemples</w:t>
            </w:r>
            <w:r w:rsidRPr="00B60B26">
              <w:rPr>
                <w:b/>
                <w:sz w:val="20"/>
                <w:szCs w:val="20"/>
              </w:rPr>
              <w:t xml:space="preserve"> de la recherche clinique</w:t>
            </w:r>
            <w:r w:rsidRPr="00B60B26">
              <w:rPr>
                <w:sz w:val="20"/>
                <w:szCs w:val="20"/>
              </w:rPr>
              <w:t> :</w:t>
            </w:r>
          </w:p>
          <w:p w:rsidR="00192EAD" w:rsidRPr="00B60B26" w:rsidRDefault="00192EAD" w:rsidP="00192EAD">
            <w:pPr>
              <w:pStyle w:val="Paragraphedeliste"/>
              <w:numPr>
                <w:ilvl w:val="0"/>
                <w:numId w:val="3"/>
              </w:numPr>
              <w:ind w:left="720"/>
              <w:jc w:val="both"/>
              <w:rPr>
                <w:sz w:val="20"/>
                <w:szCs w:val="20"/>
              </w:rPr>
            </w:pPr>
            <w:r w:rsidRPr="002E1B2E">
              <w:rPr>
                <w:b/>
                <w:i/>
                <w:color w:val="A0006D" w:themeColor="accent4" w:themeShade="BF"/>
                <w:sz w:val="20"/>
                <w:szCs w:val="20"/>
                <w:u w:val="single"/>
              </w:rPr>
              <w:t>Nouvelles formulations</w:t>
            </w:r>
            <w:r w:rsidRPr="002E1B2E">
              <w:rPr>
                <w:b/>
                <w:i/>
                <w:color w:val="A0006D" w:themeColor="accent4" w:themeShade="BF"/>
                <w:sz w:val="20"/>
                <w:szCs w:val="20"/>
              </w:rPr>
              <w:t> </w:t>
            </w:r>
            <w:r w:rsidRPr="00B60B26">
              <w:rPr>
                <w:b/>
                <w:i/>
                <w:sz w:val="20"/>
                <w:szCs w:val="20"/>
              </w:rPr>
              <w:t>:</w:t>
            </w:r>
            <w:r w:rsidRPr="00B60B26">
              <w:rPr>
                <w:sz w:val="20"/>
                <w:szCs w:val="20"/>
              </w:rPr>
              <w:t xml:space="preserve"> </w:t>
            </w:r>
          </w:p>
          <w:p w:rsidR="00192EAD" w:rsidRPr="00B60B26" w:rsidRDefault="00192EAD" w:rsidP="00192EAD">
            <w:pPr>
              <w:pStyle w:val="Paragraphedeliste"/>
              <w:jc w:val="both"/>
              <w:rPr>
                <w:sz w:val="20"/>
                <w:szCs w:val="20"/>
              </w:rPr>
            </w:pPr>
            <w:r w:rsidRPr="00B60B26">
              <w:rPr>
                <w:sz w:val="20"/>
                <w:szCs w:val="20"/>
              </w:rPr>
              <w:sym w:font="Wingdings" w:char="F0E0"/>
            </w:r>
            <w:r w:rsidRPr="00B60B26">
              <w:rPr>
                <w:sz w:val="20"/>
                <w:szCs w:val="20"/>
              </w:rPr>
              <w:t xml:space="preserve"> </w:t>
            </w:r>
            <w:r w:rsidRPr="00B60B26">
              <w:rPr>
                <w:sz w:val="20"/>
                <w:szCs w:val="20"/>
                <w:u w:val="single"/>
              </w:rPr>
              <w:t>Opiacés :</w:t>
            </w:r>
            <w:r w:rsidRPr="00B60B26">
              <w:rPr>
                <w:sz w:val="20"/>
                <w:szCs w:val="20"/>
              </w:rPr>
              <w:t xml:space="preserve"> Action prolongée par </w:t>
            </w:r>
            <w:r w:rsidRPr="00B60B26">
              <w:rPr>
                <w:i/>
                <w:sz w:val="20"/>
                <w:szCs w:val="20"/>
              </w:rPr>
              <w:t>effet retard</w:t>
            </w:r>
            <w:r w:rsidRPr="00B60B26">
              <w:rPr>
                <w:sz w:val="20"/>
                <w:szCs w:val="20"/>
              </w:rPr>
              <w:t xml:space="preserve">. Ils peuvent être détournés de leur utilisation initiale pour leur </w:t>
            </w:r>
            <w:r w:rsidRPr="00B60B26">
              <w:rPr>
                <w:i/>
                <w:sz w:val="20"/>
                <w:szCs w:val="20"/>
              </w:rPr>
              <w:t>effet planant</w:t>
            </w:r>
            <w:r w:rsidRPr="00B60B26">
              <w:rPr>
                <w:sz w:val="20"/>
                <w:szCs w:val="20"/>
              </w:rPr>
              <w:t xml:space="preserve"> important ; il y a donc maintenant des formulations qui conservent l’effet analgésique, mais dépourvues d’effet planant. </w:t>
            </w:r>
          </w:p>
          <w:p w:rsidR="00192EAD" w:rsidRPr="00B60B26" w:rsidRDefault="00192EAD" w:rsidP="00192EAD">
            <w:pPr>
              <w:pStyle w:val="Paragraphedeliste"/>
              <w:jc w:val="both"/>
              <w:rPr>
                <w:sz w:val="20"/>
                <w:szCs w:val="20"/>
              </w:rPr>
            </w:pPr>
            <w:r w:rsidRPr="00B60B26">
              <w:rPr>
                <w:sz w:val="20"/>
                <w:szCs w:val="20"/>
              </w:rPr>
              <w:sym w:font="Wingdings" w:char="F0E0"/>
            </w:r>
            <w:r w:rsidRPr="00B60B26">
              <w:rPr>
                <w:sz w:val="20"/>
                <w:szCs w:val="20"/>
              </w:rPr>
              <w:t xml:space="preserve"> </w:t>
            </w:r>
            <w:r w:rsidRPr="00B60B26">
              <w:rPr>
                <w:sz w:val="20"/>
                <w:szCs w:val="20"/>
                <w:u w:val="single"/>
              </w:rPr>
              <w:t>AINS :</w:t>
            </w:r>
            <w:r w:rsidRPr="00B60B26">
              <w:rPr>
                <w:sz w:val="20"/>
                <w:szCs w:val="20"/>
              </w:rPr>
              <w:t xml:space="preserve"> Bloquent la </w:t>
            </w:r>
            <w:r w:rsidRPr="00B60B26">
              <w:rPr>
                <w:i/>
                <w:sz w:val="20"/>
                <w:szCs w:val="20"/>
              </w:rPr>
              <w:t>production de prostaglandines</w:t>
            </w:r>
            <w:r w:rsidRPr="00B60B26">
              <w:rPr>
                <w:sz w:val="20"/>
                <w:szCs w:val="20"/>
              </w:rPr>
              <w:t xml:space="preserve"> (= molécules inflammatoires). Cependant ces prostaglandines ne sont pas uniquement impliquées dans l’inflammation, et on les retrouve dans certains types cellulaires à l’état basal et en particulier dans la </w:t>
            </w:r>
            <w:r w:rsidRPr="00B60B26">
              <w:rPr>
                <w:sz w:val="20"/>
                <w:szCs w:val="20"/>
                <w:u w:val="single"/>
              </w:rPr>
              <w:t>mu</w:t>
            </w:r>
            <w:r w:rsidRPr="00B60B26">
              <w:rPr>
                <w:i/>
                <w:sz w:val="20"/>
                <w:szCs w:val="20"/>
                <w:u w:val="single"/>
              </w:rPr>
              <w:t>queuse gastrique</w:t>
            </w:r>
            <w:r w:rsidRPr="00B60B26">
              <w:rPr>
                <w:i/>
                <w:sz w:val="20"/>
                <w:szCs w:val="20"/>
              </w:rPr>
              <w:t xml:space="preserve"> </w:t>
            </w:r>
            <w:r w:rsidRPr="00B60B26">
              <w:rPr>
                <w:sz w:val="20"/>
                <w:szCs w:val="20"/>
              </w:rPr>
              <w:t xml:space="preserve">où elles jouent un rôle de </w:t>
            </w:r>
            <w:r w:rsidRPr="00B60B26">
              <w:rPr>
                <w:b/>
                <w:sz w:val="20"/>
                <w:szCs w:val="20"/>
              </w:rPr>
              <w:t>protection</w:t>
            </w:r>
            <w:r w:rsidRPr="00B60B26">
              <w:rPr>
                <w:sz w:val="20"/>
                <w:szCs w:val="20"/>
              </w:rPr>
              <w:t>. On va donc combiner ces AINS avec des bloqueurs de la pompe à proton par ex qui vont permettre d’éviter les éventuels problèmes gastriques.</w:t>
            </w:r>
          </w:p>
          <w:p w:rsidR="00192EAD" w:rsidRPr="00B60B26" w:rsidRDefault="00192EAD" w:rsidP="00192EAD">
            <w:pPr>
              <w:pStyle w:val="Paragraphedeliste"/>
              <w:numPr>
                <w:ilvl w:val="0"/>
                <w:numId w:val="3"/>
              </w:numPr>
              <w:ind w:left="720"/>
              <w:jc w:val="both"/>
              <w:rPr>
                <w:sz w:val="20"/>
                <w:szCs w:val="20"/>
              </w:rPr>
            </w:pPr>
            <w:r w:rsidRPr="002E1B2E">
              <w:rPr>
                <w:b/>
                <w:i/>
                <w:color w:val="A0006D" w:themeColor="accent4" w:themeShade="BF"/>
                <w:sz w:val="20"/>
                <w:szCs w:val="20"/>
                <w:u w:val="single"/>
              </w:rPr>
              <w:t>Nouvelles indications</w:t>
            </w:r>
            <w:r w:rsidRPr="002E1B2E">
              <w:rPr>
                <w:b/>
                <w:i/>
                <w:color w:val="A0006D" w:themeColor="accent4" w:themeShade="BF"/>
                <w:sz w:val="20"/>
                <w:szCs w:val="20"/>
              </w:rPr>
              <w:t> </w:t>
            </w:r>
            <w:r w:rsidRPr="00B60B26">
              <w:rPr>
                <w:b/>
                <w:i/>
                <w:sz w:val="20"/>
                <w:szCs w:val="20"/>
              </w:rPr>
              <w:t>:</w:t>
            </w:r>
          </w:p>
          <w:p w:rsidR="00192EAD" w:rsidRPr="00B60B26" w:rsidRDefault="00192EAD" w:rsidP="00192EAD">
            <w:pPr>
              <w:pStyle w:val="Paragraphedeliste"/>
              <w:jc w:val="both"/>
              <w:rPr>
                <w:sz w:val="20"/>
                <w:szCs w:val="20"/>
              </w:rPr>
            </w:pPr>
            <w:r w:rsidRPr="00B60B26">
              <w:rPr>
                <w:sz w:val="20"/>
                <w:szCs w:val="20"/>
              </w:rPr>
              <w:sym w:font="Wingdings" w:char="F0E0"/>
            </w:r>
            <w:r w:rsidRPr="00B60B26">
              <w:rPr>
                <w:sz w:val="20"/>
                <w:szCs w:val="20"/>
              </w:rPr>
              <w:t xml:space="preserve"> </w:t>
            </w:r>
            <w:r w:rsidRPr="00B60B26">
              <w:rPr>
                <w:sz w:val="20"/>
                <w:szCs w:val="20"/>
                <w:u w:val="single"/>
              </w:rPr>
              <w:t>Antidépresseurs :</w:t>
            </w:r>
            <w:r w:rsidRPr="00B60B26">
              <w:rPr>
                <w:sz w:val="20"/>
                <w:szCs w:val="20"/>
              </w:rPr>
              <w:t xml:space="preserve"> (</w:t>
            </w:r>
            <w:r w:rsidRPr="00B60B26">
              <w:rPr>
                <w:i/>
                <w:sz w:val="20"/>
                <w:szCs w:val="20"/>
              </w:rPr>
              <w:t>Duloxetine</w:t>
            </w:r>
            <w:r w:rsidRPr="00B60B26">
              <w:rPr>
                <w:sz w:val="20"/>
                <w:szCs w:val="20"/>
              </w:rPr>
              <w:t>)</w:t>
            </w:r>
          </w:p>
          <w:p w:rsidR="00192EAD" w:rsidRPr="00B60B26" w:rsidRDefault="00192EAD" w:rsidP="00192EAD">
            <w:pPr>
              <w:pStyle w:val="Paragraphedeliste"/>
              <w:jc w:val="both"/>
              <w:rPr>
                <w:sz w:val="20"/>
                <w:szCs w:val="20"/>
              </w:rPr>
            </w:pPr>
            <w:r w:rsidRPr="00B60B26">
              <w:rPr>
                <w:sz w:val="20"/>
                <w:szCs w:val="20"/>
              </w:rPr>
              <w:sym w:font="Wingdings" w:char="F0E0"/>
            </w:r>
            <w:r w:rsidRPr="00B60B26">
              <w:rPr>
                <w:sz w:val="20"/>
                <w:szCs w:val="20"/>
              </w:rPr>
              <w:t xml:space="preserve"> </w:t>
            </w:r>
            <w:r w:rsidRPr="00B60B26">
              <w:rPr>
                <w:sz w:val="20"/>
                <w:szCs w:val="20"/>
                <w:u w:val="single"/>
              </w:rPr>
              <w:t>Anti-épileptiques :</w:t>
            </w:r>
            <w:r w:rsidRPr="00B60B26">
              <w:rPr>
                <w:sz w:val="20"/>
                <w:szCs w:val="20"/>
              </w:rPr>
              <w:t xml:space="preserve"> (</w:t>
            </w:r>
            <w:r w:rsidRPr="00B60B26">
              <w:rPr>
                <w:i/>
                <w:sz w:val="20"/>
                <w:szCs w:val="20"/>
              </w:rPr>
              <w:t>Prégabaline</w:t>
            </w:r>
            <w:r w:rsidRPr="00B60B26">
              <w:rPr>
                <w:sz w:val="20"/>
                <w:szCs w:val="20"/>
              </w:rPr>
              <w:t>)</w:t>
            </w:r>
          </w:p>
          <w:p w:rsidR="00192EAD" w:rsidRPr="00B60B26" w:rsidRDefault="00192EAD" w:rsidP="00192EAD">
            <w:pPr>
              <w:pStyle w:val="Paragraphedeliste"/>
              <w:jc w:val="both"/>
              <w:rPr>
                <w:sz w:val="20"/>
                <w:szCs w:val="20"/>
              </w:rPr>
            </w:pPr>
            <w:r w:rsidRPr="00B60B26">
              <w:rPr>
                <w:sz w:val="20"/>
                <w:szCs w:val="20"/>
              </w:rPr>
              <w:t>Ce sont des molécules déjà utilisées en clinique pour d’autres situations, et dont on s’est rendu compte qu’elles pouvaient avoir des effets bénéfiques contre la douleur, notamment la neuropathique (résistante aux opiacés).</w:t>
            </w:r>
          </w:p>
          <w:p w:rsidR="009C06C0" w:rsidRPr="00B60B26" w:rsidRDefault="009C06C0" w:rsidP="009C06C0">
            <w:pPr>
              <w:jc w:val="both"/>
              <w:rPr>
                <w:sz w:val="20"/>
                <w:szCs w:val="20"/>
              </w:rPr>
            </w:pPr>
          </w:p>
        </w:tc>
      </w:tr>
    </w:tbl>
    <w:p w:rsidR="009C06C0" w:rsidRPr="00B60B26" w:rsidRDefault="00192EAD" w:rsidP="009C06C0">
      <w:pPr>
        <w:jc w:val="both"/>
        <w:rPr>
          <w:sz w:val="20"/>
          <w:szCs w:val="20"/>
        </w:rPr>
      </w:pPr>
      <w:r w:rsidRPr="00F5741A">
        <w:rPr>
          <w:sz w:val="20"/>
          <w:szCs w:val="20"/>
          <w:u w:val="single"/>
        </w:rPr>
        <w:t>Ces 2 voies ne sont pas indépendantes</w:t>
      </w:r>
      <w:r w:rsidRPr="00B60B26">
        <w:rPr>
          <w:sz w:val="20"/>
          <w:szCs w:val="20"/>
        </w:rPr>
        <w:t> : on peut très bien avoir des molécules déjà connues qui vont agir sur de nouvelles cibles.</w:t>
      </w:r>
    </w:p>
    <w:p w:rsidR="00F5741A" w:rsidRPr="00F5741A" w:rsidRDefault="00F5741A" w:rsidP="00F5741A">
      <w:pPr>
        <w:pStyle w:val="Paragraphedeliste"/>
        <w:numPr>
          <w:ilvl w:val="0"/>
          <w:numId w:val="12"/>
        </w:numPr>
        <w:spacing w:after="120"/>
        <w:jc w:val="both"/>
        <w:rPr>
          <w:b/>
          <w:color w:val="00349E" w:themeColor="accent6"/>
          <w:sz w:val="20"/>
          <w:szCs w:val="20"/>
        </w:rPr>
      </w:pPr>
      <w:r w:rsidRPr="00F5741A">
        <w:rPr>
          <w:b/>
          <w:color w:val="00349E" w:themeColor="accent6"/>
          <w:sz w:val="20"/>
          <w:szCs w:val="20"/>
        </w:rPr>
        <w:t>Génétique</w:t>
      </w:r>
    </w:p>
    <w:p w:rsidR="00DF1969" w:rsidRPr="00DF1969" w:rsidRDefault="00DF1969" w:rsidP="00DF1969">
      <w:pPr>
        <w:jc w:val="both"/>
        <w:rPr>
          <w:sz w:val="20"/>
          <w:szCs w:val="20"/>
        </w:rPr>
      </w:pPr>
      <w:r w:rsidRPr="00DF1969">
        <w:rPr>
          <w:sz w:val="20"/>
          <w:szCs w:val="20"/>
        </w:rPr>
        <w:t xml:space="preserve">La génétique commence à nous donner des informations intéressantes. </w:t>
      </w:r>
    </w:p>
    <w:p w:rsidR="00DF1969" w:rsidRPr="00DF1969" w:rsidRDefault="00DF1969" w:rsidP="00DF1969">
      <w:pPr>
        <w:jc w:val="both"/>
        <w:rPr>
          <w:sz w:val="20"/>
          <w:szCs w:val="20"/>
        </w:rPr>
      </w:pPr>
      <w:r w:rsidRPr="00DF1969">
        <w:rPr>
          <w:sz w:val="20"/>
          <w:szCs w:val="20"/>
        </w:rPr>
        <w:t>Jusqu’à présent, on s’intéressait à un trait phénotypique particulier, on prenait une région du génome dans laquelle on pensait qu’il y avait un lien avec ce trait phénotypique et on la séquençait pour essayer de voir s’il y avait des mutations ou des polymorphismes qui pouvaient être associés. C’était très focalisé.</w:t>
      </w:r>
    </w:p>
    <w:p w:rsidR="00DF1969" w:rsidRDefault="00DF1969" w:rsidP="00DF1969">
      <w:pPr>
        <w:jc w:val="both"/>
        <w:rPr>
          <w:sz w:val="20"/>
          <w:szCs w:val="20"/>
        </w:rPr>
      </w:pPr>
      <w:r w:rsidRPr="00DF1969">
        <w:rPr>
          <w:sz w:val="20"/>
          <w:szCs w:val="20"/>
        </w:rPr>
        <w:t xml:space="preserve">Maintenant, les outils génétiques et leur puissance font qu’on est capable de regarder sur l’ensemble du génome plusieurs centaines de milliers de polymorphisme et plusieurs dizaines de milliers d’individus associés à un trait phénotypique particulier. Cela permet de voir quels </w:t>
      </w:r>
      <w:r w:rsidRPr="003351FC">
        <w:rPr>
          <w:b/>
          <w:color w:val="A0006D" w:themeColor="accent4" w:themeShade="BF"/>
          <w:sz w:val="20"/>
          <w:szCs w:val="20"/>
        </w:rPr>
        <w:t>polymorphismes</w:t>
      </w:r>
      <w:r w:rsidR="002024F0">
        <w:rPr>
          <w:sz w:val="20"/>
          <w:szCs w:val="20"/>
        </w:rPr>
        <w:t xml:space="preserve"> </w:t>
      </w:r>
      <w:r w:rsidR="00151B72">
        <w:rPr>
          <w:sz w:val="20"/>
          <w:szCs w:val="20"/>
        </w:rPr>
        <w:t xml:space="preserve">(des fois des protéines de canaux ioniques) </w:t>
      </w:r>
      <w:r w:rsidRPr="00DF1969">
        <w:rPr>
          <w:sz w:val="20"/>
          <w:szCs w:val="20"/>
        </w:rPr>
        <w:t xml:space="preserve">peuvent être associés à la douleur. </w:t>
      </w:r>
      <w:r w:rsidR="002024F0">
        <w:rPr>
          <w:sz w:val="20"/>
          <w:szCs w:val="20"/>
        </w:rPr>
        <w:t xml:space="preserve">Parmi eux, on dégage </w:t>
      </w:r>
      <w:r w:rsidR="002024F0" w:rsidRPr="003351FC">
        <w:rPr>
          <w:sz w:val="20"/>
          <w:szCs w:val="20"/>
          <w:u w:val="single"/>
        </w:rPr>
        <w:t>3 catégories de gènes liés à la douleur</w:t>
      </w:r>
      <w:r w:rsidR="00151B72">
        <w:rPr>
          <w:sz w:val="20"/>
          <w:szCs w:val="20"/>
        </w:rPr>
        <w:t xml:space="preserve"> : </w:t>
      </w:r>
    </w:p>
    <w:tbl>
      <w:tblPr>
        <w:tblStyle w:val="Grilledutableau"/>
        <w:tblW w:w="0" w:type="auto"/>
        <w:tblLook w:val="04A0" w:firstRow="1" w:lastRow="0" w:firstColumn="1" w:lastColumn="0" w:noHBand="0" w:noVBand="1"/>
      </w:tblPr>
      <w:tblGrid>
        <w:gridCol w:w="2235"/>
        <w:gridCol w:w="8371"/>
      </w:tblGrid>
      <w:tr w:rsidR="002024F0" w:rsidTr="002E1B2E">
        <w:tc>
          <w:tcPr>
            <w:tcW w:w="2235" w:type="dxa"/>
            <w:shd w:val="clear" w:color="auto" w:fill="E0E0E0" w:themeFill="text2" w:themeFillTint="33"/>
            <w:vAlign w:val="center"/>
          </w:tcPr>
          <w:p w:rsidR="002024F0" w:rsidRPr="00151B72" w:rsidRDefault="002024F0" w:rsidP="00151B72">
            <w:pPr>
              <w:jc w:val="center"/>
              <w:rPr>
                <w:b/>
                <w:sz w:val="20"/>
                <w:szCs w:val="20"/>
                <w:u w:val="single"/>
              </w:rPr>
            </w:pPr>
            <w:r w:rsidRPr="00151B72">
              <w:rPr>
                <w:b/>
                <w:sz w:val="20"/>
                <w:szCs w:val="20"/>
                <w:u w:val="single"/>
              </w:rPr>
              <w:t>Allèles facilitant la douleur</w:t>
            </w:r>
          </w:p>
        </w:tc>
        <w:tc>
          <w:tcPr>
            <w:tcW w:w="8371" w:type="dxa"/>
          </w:tcPr>
          <w:p w:rsidR="002024F0" w:rsidRDefault="002024F0" w:rsidP="002E1B2E">
            <w:pPr>
              <w:jc w:val="both"/>
              <w:rPr>
                <w:sz w:val="20"/>
                <w:szCs w:val="20"/>
              </w:rPr>
            </w:pPr>
            <w:r w:rsidRPr="002024F0">
              <w:rPr>
                <w:sz w:val="20"/>
                <w:szCs w:val="20"/>
              </w:rPr>
              <w:t xml:space="preserve">Des individus qui ont </w:t>
            </w:r>
            <w:r w:rsidRPr="002E1B2E">
              <w:rPr>
                <w:i/>
                <w:sz w:val="20"/>
                <w:szCs w:val="20"/>
              </w:rPr>
              <w:t xml:space="preserve">certains </w:t>
            </w:r>
            <w:r w:rsidRPr="003351FC">
              <w:rPr>
                <w:i/>
                <w:color w:val="A0006D" w:themeColor="accent4" w:themeShade="BF"/>
                <w:sz w:val="20"/>
                <w:szCs w:val="20"/>
              </w:rPr>
              <w:t>polymorphismes</w:t>
            </w:r>
            <w:r w:rsidRPr="002024F0">
              <w:rPr>
                <w:sz w:val="20"/>
                <w:szCs w:val="20"/>
              </w:rPr>
              <w:t xml:space="preserve"> dans ces gènes ont tendance à avoir </w:t>
            </w:r>
            <w:r w:rsidRPr="003351FC">
              <w:rPr>
                <w:b/>
                <w:color w:val="00439E" w:themeColor="accent5" w:themeShade="BF"/>
                <w:sz w:val="20"/>
                <w:szCs w:val="20"/>
              </w:rPr>
              <w:t>plus mal</w:t>
            </w:r>
            <w:r w:rsidRPr="003351FC">
              <w:rPr>
                <w:color w:val="00439E" w:themeColor="accent5" w:themeShade="BF"/>
                <w:sz w:val="20"/>
                <w:szCs w:val="20"/>
              </w:rPr>
              <w:t xml:space="preserve"> </w:t>
            </w:r>
            <w:r w:rsidRPr="002024F0">
              <w:rPr>
                <w:sz w:val="20"/>
                <w:szCs w:val="20"/>
              </w:rPr>
              <w:t xml:space="preserve">que les autres. On retrouve un </w:t>
            </w:r>
            <w:r w:rsidRPr="002E1B2E">
              <w:rPr>
                <w:i/>
                <w:sz w:val="20"/>
                <w:szCs w:val="20"/>
              </w:rPr>
              <w:t>canal K, le canal NA</w:t>
            </w:r>
            <w:r w:rsidRPr="002E1B2E">
              <w:rPr>
                <w:i/>
                <w:sz w:val="20"/>
                <w:szCs w:val="20"/>
                <w:vertAlign w:val="subscript"/>
              </w:rPr>
              <w:t xml:space="preserve">v </w:t>
            </w:r>
            <w:r w:rsidRPr="002E1B2E">
              <w:rPr>
                <w:i/>
                <w:sz w:val="20"/>
                <w:szCs w:val="20"/>
              </w:rPr>
              <w:t>1.7, certains Rc, des molécules impliquées dans la production de neurotransmetteurs, le canal TRPM8</w:t>
            </w:r>
            <w:r w:rsidRPr="002024F0">
              <w:rPr>
                <w:sz w:val="20"/>
                <w:szCs w:val="20"/>
              </w:rPr>
              <w:t>… Cela signifie que si on trouve un certain nombre de polymorphismes, les personnes auront plus de chance d’avoir mal ou d’avoir une migraine (dans le cas du canal TRPM8).</w:t>
            </w:r>
          </w:p>
        </w:tc>
      </w:tr>
      <w:tr w:rsidR="002024F0" w:rsidTr="002E1B2E">
        <w:tc>
          <w:tcPr>
            <w:tcW w:w="2235" w:type="dxa"/>
            <w:shd w:val="clear" w:color="auto" w:fill="E0E0E0" w:themeFill="text2" w:themeFillTint="33"/>
            <w:vAlign w:val="center"/>
          </w:tcPr>
          <w:p w:rsidR="002024F0" w:rsidRPr="00151B72" w:rsidRDefault="002024F0" w:rsidP="00151B72">
            <w:pPr>
              <w:jc w:val="center"/>
              <w:rPr>
                <w:b/>
                <w:sz w:val="20"/>
                <w:szCs w:val="20"/>
                <w:u w:val="single"/>
              </w:rPr>
            </w:pPr>
            <w:r w:rsidRPr="00151B72">
              <w:rPr>
                <w:b/>
                <w:sz w:val="20"/>
                <w:szCs w:val="20"/>
                <w:u w:val="single"/>
              </w:rPr>
              <w:t>Allèles protégeant de la douleur</w:t>
            </w:r>
          </w:p>
        </w:tc>
        <w:tc>
          <w:tcPr>
            <w:tcW w:w="8371" w:type="dxa"/>
          </w:tcPr>
          <w:p w:rsidR="002024F0" w:rsidRDefault="002024F0" w:rsidP="00DF1969">
            <w:pPr>
              <w:jc w:val="both"/>
              <w:rPr>
                <w:sz w:val="20"/>
                <w:szCs w:val="20"/>
              </w:rPr>
            </w:pPr>
            <w:r w:rsidRPr="002024F0">
              <w:rPr>
                <w:sz w:val="20"/>
                <w:szCs w:val="20"/>
              </w:rPr>
              <w:t xml:space="preserve">Les gens qui ont ce type de polymorphisme auront plutôt une </w:t>
            </w:r>
            <w:r w:rsidRPr="003351FC">
              <w:rPr>
                <w:b/>
                <w:color w:val="00439E" w:themeColor="accent5" w:themeShade="BF"/>
                <w:sz w:val="20"/>
                <w:szCs w:val="20"/>
              </w:rPr>
              <w:t>résistance à la douleur</w:t>
            </w:r>
            <w:r w:rsidRPr="003351FC">
              <w:rPr>
                <w:color w:val="00439E" w:themeColor="accent5" w:themeShade="BF"/>
                <w:sz w:val="20"/>
                <w:szCs w:val="20"/>
              </w:rPr>
              <w:t> </w:t>
            </w:r>
            <w:r w:rsidRPr="002024F0">
              <w:rPr>
                <w:sz w:val="20"/>
                <w:szCs w:val="20"/>
              </w:rPr>
              <w:t xml:space="preserve">; on n’est pas du tout dans l’insensibilité congénitale, mais dans le fait que ces gens seront un peu plus robustes par rapport à la douleur. On retrouve le </w:t>
            </w:r>
            <w:r w:rsidRPr="002E1B2E">
              <w:rPr>
                <w:i/>
                <w:sz w:val="20"/>
                <w:szCs w:val="20"/>
              </w:rPr>
              <w:t>Rc aux opiacés de type µ, le canal TRPV1 et d’autres types de molécules</w:t>
            </w:r>
            <w:r w:rsidRPr="002024F0">
              <w:rPr>
                <w:sz w:val="20"/>
                <w:szCs w:val="20"/>
              </w:rPr>
              <w:t>, en particulier des molécules impliquées dans la dégradation de certains neurotransmetteurs.</w:t>
            </w:r>
          </w:p>
        </w:tc>
      </w:tr>
      <w:tr w:rsidR="002024F0" w:rsidTr="002E1B2E">
        <w:tc>
          <w:tcPr>
            <w:tcW w:w="2235" w:type="dxa"/>
            <w:shd w:val="clear" w:color="auto" w:fill="E0E0E0" w:themeFill="text2" w:themeFillTint="33"/>
            <w:vAlign w:val="center"/>
          </w:tcPr>
          <w:p w:rsidR="002024F0" w:rsidRPr="00151B72" w:rsidRDefault="002024F0" w:rsidP="00151B72">
            <w:pPr>
              <w:jc w:val="center"/>
              <w:rPr>
                <w:b/>
                <w:sz w:val="20"/>
                <w:szCs w:val="20"/>
                <w:u w:val="single"/>
              </w:rPr>
            </w:pPr>
            <w:r w:rsidRPr="00151B72">
              <w:rPr>
                <w:b/>
                <w:sz w:val="20"/>
                <w:szCs w:val="20"/>
                <w:u w:val="single"/>
              </w:rPr>
              <w:t>Allèles associés à l’analgésie</w:t>
            </w:r>
          </w:p>
        </w:tc>
        <w:tc>
          <w:tcPr>
            <w:tcW w:w="8371" w:type="dxa"/>
          </w:tcPr>
          <w:p w:rsidR="002024F0" w:rsidRDefault="002024F0" w:rsidP="00DF1969">
            <w:pPr>
              <w:jc w:val="both"/>
              <w:rPr>
                <w:sz w:val="20"/>
                <w:szCs w:val="20"/>
              </w:rPr>
            </w:pPr>
            <w:r>
              <w:rPr>
                <w:sz w:val="20"/>
                <w:szCs w:val="20"/>
              </w:rPr>
              <w:t>E</w:t>
            </w:r>
            <w:r w:rsidRPr="00DF1969">
              <w:rPr>
                <w:sz w:val="20"/>
                <w:szCs w:val="20"/>
              </w:rPr>
              <w:t>n parti</w:t>
            </w:r>
            <w:r>
              <w:rPr>
                <w:sz w:val="20"/>
                <w:szCs w:val="20"/>
              </w:rPr>
              <w:t xml:space="preserve">culier à </w:t>
            </w:r>
            <w:r w:rsidRPr="003351FC">
              <w:rPr>
                <w:b/>
                <w:color w:val="A0006D" w:themeColor="accent4" w:themeShade="BF"/>
                <w:sz w:val="20"/>
                <w:szCs w:val="20"/>
              </w:rPr>
              <w:t>l’effet des opiacés</w:t>
            </w:r>
            <w:r w:rsidRPr="003351FC">
              <w:rPr>
                <w:color w:val="A0006D" w:themeColor="accent4" w:themeShade="BF"/>
                <w:sz w:val="20"/>
                <w:szCs w:val="20"/>
              </w:rPr>
              <w:t> </w:t>
            </w:r>
            <w:r>
              <w:rPr>
                <w:sz w:val="20"/>
                <w:szCs w:val="20"/>
              </w:rPr>
              <w:t>: p</w:t>
            </w:r>
            <w:r w:rsidRPr="00DF1969">
              <w:rPr>
                <w:sz w:val="20"/>
                <w:szCs w:val="20"/>
              </w:rPr>
              <w:t xml:space="preserve">our les gens ayant des polymorphismes dans certains de ces gènes, on peut prédire qu’ils seront </w:t>
            </w:r>
            <w:r w:rsidRPr="003351FC">
              <w:rPr>
                <w:b/>
                <w:color w:val="002676" w:themeColor="accent6" w:themeShade="BF"/>
                <w:sz w:val="20"/>
                <w:szCs w:val="20"/>
              </w:rPr>
              <w:t>moins sensibles</w:t>
            </w:r>
            <w:r w:rsidRPr="003351FC">
              <w:rPr>
                <w:color w:val="002676" w:themeColor="accent6" w:themeShade="BF"/>
                <w:sz w:val="20"/>
                <w:szCs w:val="20"/>
              </w:rPr>
              <w:t xml:space="preserve"> </w:t>
            </w:r>
            <w:r w:rsidRPr="00DF1969">
              <w:rPr>
                <w:sz w:val="20"/>
                <w:szCs w:val="20"/>
              </w:rPr>
              <w:t xml:space="preserve">à l’effet des opiacés. Logiquement, on retrouve les </w:t>
            </w:r>
            <w:r w:rsidRPr="002E1B2E">
              <w:rPr>
                <w:i/>
                <w:sz w:val="20"/>
                <w:szCs w:val="20"/>
              </w:rPr>
              <w:t>Rc µ</w:t>
            </w:r>
            <w:r w:rsidRPr="00DF1969">
              <w:rPr>
                <w:sz w:val="20"/>
                <w:szCs w:val="20"/>
              </w:rPr>
              <w:t>, ainsi que d’autres types de gènes</w:t>
            </w:r>
          </w:p>
        </w:tc>
      </w:tr>
    </w:tbl>
    <w:p w:rsidR="00DF1969" w:rsidRPr="00DF1969" w:rsidRDefault="00151B72" w:rsidP="00DF1969">
      <w:pPr>
        <w:jc w:val="both"/>
        <w:rPr>
          <w:sz w:val="20"/>
          <w:szCs w:val="20"/>
        </w:rPr>
      </w:pPr>
      <w:r>
        <w:rPr>
          <w:sz w:val="20"/>
          <w:szCs w:val="20"/>
        </w:rPr>
        <w:t>Dès lors, o</w:t>
      </w:r>
      <w:r w:rsidR="00DF1969" w:rsidRPr="00DF1969">
        <w:rPr>
          <w:sz w:val="20"/>
          <w:szCs w:val="20"/>
        </w:rPr>
        <w:t xml:space="preserve">n touche à la </w:t>
      </w:r>
      <w:r w:rsidR="00DF1969" w:rsidRPr="002E1B2E">
        <w:rPr>
          <w:b/>
          <w:color w:val="A0006D" w:themeColor="accent4" w:themeShade="BF"/>
          <w:sz w:val="20"/>
          <w:szCs w:val="20"/>
          <w:u w:val="single"/>
        </w:rPr>
        <w:t>pharmacogénétique</w:t>
      </w:r>
      <w:r w:rsidR="00DF1969" w:rsidRPr="00DF1969">
        <w:rPr>
          <w:sz w:val="20"/>
          <w:szCs w:val="20"/>
        </w:rPr>
        <w:t> : on prédit la sensibilité d’un individu à certains médicaments afin d’ajuster les traitements.</w:t>
      </w:r>
      <w:r w:rsidR="00B81D4A">
        <w:rPr>
          <w:sz w:val="20"/>
          <w:szCs w:val="20"/>
        </w:rPr>
        <w:t xml:space="preserve"> On note que beaucoup de ces gènes codent pour des canaux (douleur = bcp de processus au niveau du SN donc forcément il y a implicat° des canaux ioniques)</w:t>
      </w:r>
    </w:p>
    <w:p w:rsidR="00DF1969" w:rsidRPr="00DF1969" w:rsidRDefault="00DF1969" w:rsidP="00DF1969">
      <w:pPr>
        <w:jc w:val="both"/>
        <w:rPr>
          <w:sz w:val="20"/>
          <w:szCs w:val="20"/>
        </w:rPr>
      </w:pPr>
      <w:r w:rsidRPr="00DF1969">
        <w:rPr>
          <w:sz w:val="20"/>
          <w:szCs w:val="20"/>
        </w:rPr>
        <w:t>Ce sont des résultats prélimina</w:t>
      </w:r>
      <w:r w:rsidR="00151B72">
        <w:rPr>
          <w:sz w:val="20"/>
          <w:szCs w:val="20"/>
        </w:rPr>
        <w:t xml:space="preserve">ires et pas du tout exhaustifs. Dans un second temps, il faudra refaire ces recherches pour chaque </w:t>
      </w:r>
      <w:r w:rsidR="00151B72" w:rsidRPr="002E1B2E">
        <w:rPr>
          <w:i/>
          <w:sz w:val="20"/>
          <w:szCs w:val="20"/>
        </w:rPr>
        <w:t>sous-type de douleur</w:t>
      </w:r>
      <w:r w:rsidR="00151B72">
        <w:rPr>
          <w:sz w:val="20"/>
          <w:szCs w:val="20"/>
        </w:rPr>
        <w:t xml:space="preserve"> afin de savoir exactement quels sont les gènes impliqués dedans. </w:t>
      </w:r>
    </w:p>
    <w:p w:rsidR="00B81D4A" w:rsidRDefault="00B81D4A" w:rsidP="00DF1969">
      <w:pPr>
        <w:jc w:val="both"/>
        <w:rPr>
          <w:sz w:val="20"/>
          <w:szCs w:val="20"/>
        </w:rPr>
      </w:pPr>
      <w:r>
        <w:rPr>
          <w:sz w:val="20"/>
          <w:szCs w:val="20"/>
        </w:rPr>
        <w:t xml:space="preserve">Le but de ces recherches est qu’à terme, on va pouvoir prédire si un individu est </w:t>
      </w:r>
      <w:r w:rsidRPr="002E1B2E">
        <w:rPr>
          <w:b/>
          <w:i/>
          <w:sz w:val="20"/>
          <w:szCs w:val="20"/>
        </w:rPr>
        <w:t>très sensible ou pas</w:t>
      </w:r>
      <w:r>
        <w:rPr>
          <w:sz w:val="20"/>
          <w:szCs w:val="20"/>
        </w:rPr>
        <w:t xml:space="preserve"> à la douleur, et comment il va </w:t>
      </w:r>
      <w:r w:rsidRPr="002E1B2E">
        <w:rPr>
          <w:b/>
          <w:i/>
          <w:sz w:val="20"/>
          <w:szCs w:val="20"/>
        </w:rPr>
        <w:t>réagir au traitement</w:t>
      </w:r>
      <w:r>
        <w:rPr>
          <w:sz w:val="20"/>
          <w:szCs w:val="20"/>
        </w:rPr>
        <w:t xml:space="preserve"> (si douleur mal traitée, elle peut évoluer vers une douleur chronique). En effet, on n’est pas tous égaux face à la douleur.</w:t>
      </w:r>
    </w:p>
    <w:p w:rsidR="00B81D4A" w:rsidRPr="00B81D4A" w:rsidRDefault="00B81D4A" w:rsidP="00B81D4A">
      <w:pPr>
        <w:pStyle w:val="Paragraphedeliste"/>
        <w:numPr>
          <w:ilvl w:val="0"/>
          <w:numId w:val="1"/>
        </w:numPr>
        <w:jc w:val="both"/>
        <w:rPr>
          <w:b/>
          <w:color w:val="333399"/>
          <w:sz w:val="22"/>
          <w:szCs w:val="20"/>
        </w:rPr>
      </w:pPr>
      <w:r w:rsidRPr="00B81D4A">
        <w:rPr>
          <w:b/>
          <w:color w:val="333399"/>
          <w:sz w:val="22"/>
          <w:szCs w:val="20"/>
        </w:rPr>
        <w:t>Conclusion</w:t>
      </w:r>
    </w:p>
    <w:p w:rsidR="00DF1969" w:rsidRPr="00DF1969" w:rsidRDefault="00B81D4A" w:rsidP="00B81D4A">
      <w:pPr>
        <w:spacing w:before="120" w:after="120"/>
        <w:jc w:val="both"/>
        <w:rPr>
          <w:sz w:val="20"/>
          <w:szCs w:val="20"/>
        </w:rPr>
      </w:pPr>
      <w:r>
        <w:rPr>
          <w:sz w:val="20"/>
          <w:szCs w:val="20"/>
        </w:rPr>
        <w:t>La nociception</w:t>
      </w:r>
      <w:r w:rsidR="00DF1969" w:rsidRPr="00DF1969">
        <w:rPr>
          <w:sz w:val="20"/>
          <w:szCs w:val="20"/>
        </w:rPr>
        <w:t xml:space="preserve"> d’un point de vue moléculaire et cellulaire :</w:t>
      </w:r>
    </w:p>
    <w:p w:rsidR="00DF1969" w:rsidRPr="00DF1969" w:rsidRDefault="00DF1969" w:rsidP="00B81D4A">
      <w:pPr>
        <w:pStyle w:val="Paragraphedeliste"/>
        <w:numPr>
          <w:ilvl w:val="0"/>
          <w:numId w:val="9"/>
        </w:numPr>
        <w:spacing w:after="120"/>
        <w:jc w:val="both"/>
        <w:rPr>
          <w:sz w:val="20"/>
          <w:szCs w:val="20"/>
        </w:rPr>
      </w:pPr>
      <w:r w:rsidRPr="00DF1969">
        <w:rPr>
          <w:sz w:val="20"/>
          <w:szCs w:val="20"/>
        </w:rPr>
        <w:t xml:space="preserve">Il y a une </w:t>
      </w:r>
      <w:r w:rsidRPr="002E1B2E">
        <w:rPr>
          <w:b/>
          <w:color w:val="A0006D" w:themeColor="accent4" w:themeShade="BF"/>
          <w:sz w:val="20"/>
          <w:szCs w:val="20"/>
        </w:rPr>
        <w:t>grande diversité d’acteurs moléculaires de la nociception</w:t>
      </w:r>
      <w:r w:rsidR="00030605" w:rsidRPr="002E1B2E">
        <w:rPr>
          <w:color w:val="A0006D" w:themeColor="accent4" w:themeShade="BF"/>
          <w:sz w:val="20"/>
          <w:szCs w:val="20"/>
        </w:rPr>
        <w:t xml:space="preserve"> </w:t>
      </w:r>
      <w:r w:rsidR="00030605">
        <w:rPr>
          <w:sz w:val="20"/>
          <w:szCs w:val="20"/>
        </w:rPr>
        <w:t>présent</w:t>
      </w:r>
      <w:r w:rsidRPr="00DF1969">
        <w:rPr>
          <w:sz w:val="20"/>
          <w:szCs w:val="20"/>
        </w:rPr>
        <w:t xml:space="preserve"> dans les neurones </w:t>
      </w:r>
      <w:r w:rsidRPr="00DF1969">
        <w:rPr>
          <w:i/>
          <w:sz w:val="20"/>
          <w:szCs w:val="20"/>
        </w:rPr>
        <w:t>sensoriels</w:t>
      </w:r>
    </w:p>
    <w:p w:rsidR="00DF1969" w:rsidRPr="00DF1969" w:rsidRDefault="00DF1969" w:rsidP="00B81D4A">
      <w:pPr>
        <w:pStyle w:val="Paragraphedeliste"/>
        <w:numPr>
          <w:ilvl w:val="0"/>
          <w:numId w:val="9"/>
        </w:numPr>
        <w:spacing w:after="120"/>
        <w:jc w:val="both"/>
        <w:rPr>
          <w:sz w:val="20"/>
          <w:szCs w:val="20"/>
        </w:rPr>
      </w:pPr>
      <w:r w:rsidRPr="00DF1969">
        <w:rPr>
          <w:sz w:val="20"/>
          <w:szCs w:val="20"/>
        </w:rPr>
        <w:t xml:space="preserve">On a vu qu’il y avait </w:t>
      </w:r>
      <w:r w:rsidRPr="002E1B2E">
        <w:rPr>
          <w:b/>
          <w:color w:val="A0006D" w:themeColor="accent4" w:themeShade="BF"/>
          <w:sz w:val="20"/>
          <w:szCs w:val="20"/>
        </w:rPr>
        <w:t>plusieurs Rc pour un stimulus nocif donné</w:t>
      </w:r>
      <w:r w:rsidRPr="00DF1969">
        <w:rPr>
          <w:sz w:val="20"/>
          <w:szCs w:val="20"/>
        </w:rPr>
        <w:t xml:space="preserve">. Ils peuvent appartement à la </w:t>
      </w:r>
      <w:r w:rsidRPr="00DF1969">
        <w:rPr>
          <w:sz w:val="20"/>
          <w:szCs w:val="20"/>
          <w:u w:val="single"/>
        </w:rPr>
        <w:t>même</w:t>
      </w:r>
      <w:r w:rsidRPr="00DF1969">
        <w:rPr>
          <w:sz w:val="20"/>
          <w:szCs w:val="20"/>
        </w:rPr>
        <w:t xml:space="preserve"> famille (</w:t>
      </w:r>
      <w:r w:rsidRPr="00DF1969">
        <w:rPr>
          <w:i/>
          <w:sz w:val="20"/>
          <w:szCs w:val="20"/>
        </w:rPr>
        <w:t>ex</w:t>
      </w:r>
      <w:r w:rsidRPr="00DF1969">
        <w:rPr>
          <w:sz w:val="20"/>
          <w:szCs w:val="20"/>
        </w:rPr>
        <w:t xml:space="preserve"> la température active pls canaux TRP), ou à des familles </w:t>
      </w:r>
      <w:r w:rsidRPr="00DF1969">
        <w:rPr>
          <w:sz w:val="20"/>
          <w:szCs w:val="20"/>
          <w:u w:val="single"/>
        </w:rPr>
        <w:t>différentes</w:t>
      </w:r>
      <w:r w:rsidRPr="00DF1969">
        <w:rPr>
          <w:sz w:val="20"/>
          <w:szCs w:val="20"/>
        </w:rPr>
        <w:t xml:space="preserve"> de canaux ioniques (</w:t>
      </w:r>
      <w:r w:rsidRPr="00DF1969">
        <w:rPr>
          <w:i/>
          <w:sz w:val="20"/>
          <w:szCs w:val="20"/>
        </w:rPr>
        <w:t>ex</w:t>
      </w:r>
      <w:r w:rsidRPr="00DF1969">
        <w:rPr>
          <w:sz w:val="20"/>
          <w:szCs w:val="20"/>
        </w:rPr>
        <w:t xml:space="preserve"> le proton active à la fois les canaux TRPV1 et ASIC)</w:t>
      </w:r>
    </w:p>
    <w:p w:rsidR="00DF1969" w:rsidRPr="00DF1969" w:rsidRDefault="00DF1969" w:rsidP="00B81D4A">
      <w:pPr>
        <w:pStyle w:val="Paragraphedeliste"/>
        <w:numPr>
          <w:ilvl w:val="0"/>
          <w:numId w:val="9"/>
        </w:numPr>
        <w:spacing w:after="120"/>
        <w:jc w:val="both"/>
        <w:rPr>
          <w:sz w:val="20"/>
          <w:szCs w:val="20"/>
        </w:rPr>
      </w:pPr>
      <w:r w:rsidRPr="00DF1969">
        <w:rPr>
          <w:sz w:val="20"/>
          <w:szCs w:val="20"/>
        </w:rPr>
        <w:t xml:space="preserve">On a vu qu’un </w:t>
      </w:r>
      <w:r w:rsidRPr="002E1B2E">
        <w:rPr>
          <w:b/>
          <w:color w:val="A0006D" w:themeColor="accent4" w:themeShade="BF"/>
          <w:sz w:val="20"/>
          <w:szCs w:val="20"/>
        </w:rPr>
        <w:t xml:space="preserve">Rc donné </w:t>
      </w:r>
      <w:r w:rsidRPr="00DF1969">
        <w:rPr>
          <w:b/>
          <w:sz w:val="20"/>
          <w:szCs w:val="20"/>
        </w:rPr>
        <w:t>(</w:t>
      </w:r>
      <w:r w:rsidRPr="00DF1969">
        <w:rPr>
          <w:i/>
          <w:sz w:val="20"/>
          <w:szCs w:val="20"/>
        </w:rPr>
        <w:t>ex TRPV1</w:t>
      </w:r>
      <w:r w:rsidRPr="00DF1969">
        <w:rPr>
          <w:b/>
          <w:sz w:val="20"/>
          <w:szCs w:val="20"/>
        </w:rPr>
        <w:t xml:space="preserve">) </w:t>
      </w:r>
      <w:r w:rsidRPr="002E1B2E">
        <w:rPr>
          <w:b/>
          <w:color w:val="A0006D" w:themeColor="accent4" w:themeShade="BF"/>
          <w:sz w:val="20"/>
          <w:szCs w:val="20"/>
        </w:rPr>
        <w:t>peut être activé par plusieurs stimulations</w:t>
      </w:r>
      <w:r w:rsidRPr="002E1B2E">
        <w:rPr>
          <w:color w:val="A0006D" w:themeColor="accent4" w:themeShade="BF"/>
          <w:sz w:val="20"/>
          <w:szCs w:val="20"/>
        </w:rPr>
        <w:t xml:space="preserve"> </w:t>
      </w:r>
      <w:r w:rsidRPr="00DF1969">
        <w:rPr>
          <w:sz w:val="20"/>
          <w:szCs w:val="20"/>
        </w:rPr>
        <w:t xml:space="preserve">= Rc </w:t>
      </w:r>
      <w:r w:rsidRPr="00DF1969">
        <w:rPr>
          <w:sz w:val="20"/>
          <w:szCs w:val="20"/>
          <w:u w:val="single"/>
        </w:rPr>
        <w:t>polymodal</w:t>
      </w:r>
      <w:r w:rsidRPr="00DF1969">
        <w:rPr>
          <w:sz w:val="20"/>
          <w:szCs w:val="20"/>
        </w:rPr>
        <w:t xml:space="preserve"> (température, protons, lipides et capsaïcine pour TRPV1)</w:t>
      </w:r>
    </w:p>
    <w:p w:rsidR="00DF1969" w:rsidRPr="00DF1969" w:rsidRDefault="00DF1969" w:rsidP="00B81D4A">
      <w:pPr>
        <w:pStyle w:val="Paragraphedeliste"/>
        <w:numPr>
          <w:ilvl w:val="0"/>
          <w:numId w:val="9"/>
        </w:numPr>
        <w:spacing w:after="120"/>
        <w:jc w:val="both"/>
        <w:rPr>
          <w:sz w:val="20"/>
          <w:szCs w:val="20"/>
        </w:rPr>
      </w:pPr>
      <w:r w:rsidRPr="002E1B2E">
        <w:rPr>
          <w:b/>
          <w:color w:val="002676" w:themeColor="accent6" w:themeShade="BF"/>
          <w:sz w:val="20"/>
          <w:szCs w:val="20"/>
          <w:u w:val="single"/>
        </w:rPr>
        <w:t>Système dynamique</w:t>
      </w:r>
      <w:r w:rsidRPr="002E1B2E">
        <w:rPr>
          <w:b/>
          <w:color w:val="002676" w:themeColor="accent6" w:themeShade="BF"/>
          <w:sz w:val="20"/>
          <w:szCs w:val="20"/>
        </w:rPr>
        <w:t> </w:t>
      </w:r>
      <w:r w:rsidRPr="00DF1969">
        <w:rPr>
          <w:b/>
          <w:sz w:val="20"/>
          <w:szCs w:val="20"/>
        </w:rPr>
        <w:t xml:space="preserve">: </w:t>
      </w:r>
      <w:r w:rsidRPr="002E1B2E">
        <w:rPr>
          <w:b/>
          <w:color w:val="A0006D" w:themeColor="accent4" w:themeShade="BF"/>
          <w:sz w:val="20"/>
          <w:szCs w:val="20"/>
        </w:rPr>
        <w:t xml:space="preserve">implication différente de ces Rc ou de ces canaux dans les conditions </w:t>
      </w:r>
      <w:r w:rsidRPr="002E1B2E">
        <w:rPr>
          <w:b/>
          <w:i/>
          <w:color w:val="A0006D" w:themeColor="accent4" w:themeShade="BF"/>
          <w:sz w:val="20"/>
          <w:szCs w:val="20"/>
        </w:rPr>
        <w:t>physiologiques</w:t>
      </w:r>
      <w:r w:rsidRPr="002E1B2E">
        <w:rPr>
          <w:b/>
          <w:color w:val="A0006D" w:themeColor="accent4" w:themeShade="BF"/>
          <w:sz w:val="20"/>
          <w:szCs w:val="20"/>
        </w:rPr>
        <w:t xml:space="preserve"> et </w:t>
      </w:r>
      <w:r w:rsidRPr="002E1B2E">
        <w:rPr>
          <w:b/>
          <w:i/>
          <w:color w:val="A0006D" w:themeColor="accent4" w:themeShade="BF"/>
          <w:sz w:val="20"/>
          <w:szCs w:val="20"/>
        </w:rPr>
        <w:t>physiopathologiques</w:t>
      </w:r>
      <w:r w:rsidRPr="00DF1969">
        <w:rPr>
          <w:b/>
          <w:sz w:val="20"/>
          <w:szCs w:val="20"/>
        </w:rPr>
        <w:t> </w:t>
      </w:r>
      <w:r w:rsidRPr="00DF1969">
        <w:rPr>
          <w:sz w:val="20"/>
          <w:szCs w:val="20"/>
        </w:rPr>
        <w:t>(</w:t>
      </w:r>
      <w:r w:rsidRPr="00DF1969">
        <w:rPr>
          <w:i/>
          <w:sz w:val="20"/>
          <w:szCs w:val="20"/>
        </w:rPr>
        <w:t xml:space="preserve">ex </w:t>
      </w:r>
      <w:r w:rsidRPr="00DF1969">
        <w:rPr>
          <w:sz w:val="20"/>
          <w:szCs w:val="20"/>
        </w:rPr>
        <w:t xml:space="preserve">de TRPV1) + </w:t>
      </w:r>
      <w:r w:rsidRPr="002E1B2E">
        <w:rPr>
          <w:b/>
          <w:color w:val="A0006D" w:themeColor="accent4" w:themeShade="BF"/>
          <w:sz w:val="20"/>
          <w:szCs w:val="20"/>
        </w:rPr>
        <w:t xml:space="preserve">sensibilisation </w:t>
      </w:r>
      <w:r w:rsidRPr="002E1B2E">
        <w:rPr>
          <w:b/>
          <w:i/>
          <w:color w:val="A0006D" w:themeColor="accent4" w:themeShade="BF"/>
          <w:sz w:val="20"/>
          <w:szCs w:val="20"/>
        </w:rPr>
        <w:t>périphérique</w:t>
      </w:r>
      <w:r w:rsidRPr="002E1B2E">
        <w:rPr>
          <w:b/>
          <w:color w:val="A0006D" w:themeColor="accent4" w:themeShade="BF"/>
          <w:sz w:val="20"/>
          <w:szCs w:val="20"/>
        </w:rPr>
        <w:t xml:space="preserve"> et </w:t>
      </w:r>
      <w:r w:rsidRPr="002E1B2E">
        <w:rPr>
          <w:b/>
          <w:i/>
          <w:color w:val="A0006D" w:themeColor="accent4" w:themeShade="BF"/>
          <w:sz w:val="20"/>
          <w:szCs w:val="20"/>
        </w:rPr>
        <w:t>centrale</w:t>
      </w:r>
      <w:r w:rsidRPr="002E1B2E">
        <w:rPr>
          <w:color w:val="A0006D" w:themeColor="accent4" w:themeShade="BF"/>
          <w:sz w:val="20"/>
          <w:szCs w:val="20"/>
        </w:rPr>
        <w:t xml:space="preserve"> </w:t>
      </w:r>
      <w:r w:rsidRPr="00DF1969">
        <w:rPr>
          <w:sz w:val="20"/>
          <w:szCs w:val="20"/>
        </w:rPr>
        <w:t>(responsable de phénomènes d’hyperalgésie)</w:t>
      </w:r>
    </w:p>
    <w:p w:rsidR="00DF1969" w:rsidRPr="00DF1969" w:rsidRDefault="00DF1969" w:rsidP="00B81D4A">
      <w:pPr>
        <w:pStyle w:val="Paragraphedeliste"/>
        <w:numPr>
          <w:ilvl w:val="0"/>
          <w:numId w:val="9"/>
        </w:numPr>
        <w:spacing w:after="120"/>
        <w:jc w:val="both"/>
        <w:rPr>
          <w:sz w:val="20"/>
          <w:szCs w:val="20"/>
        </w:rPr>
      </w:pPr>
      <w:r w:rsidRPr="002E1B2E">
        <w:rPr>
          <w:b/>
          <w:color w:val="002676" w:themeColor="accent6" w:themeShade="BF"/>
          <w:sz w:val="20"/>
          <w:szCs w:val="20"/>
          <w:u w:val="single"/>
        </w:rPr>
        <w:t>Pharmacologie</w:t>
      </w:r>
      <w:r w:rsidRPr="00DF1969">
        <w:rPr>
          <w:sz w:val="20"/>
          <w:szCs w:val="20"/>
        </w:rPr>
        <w:t xml:space="preserve"> : AINS, opiacés, paracétamol mais aussi les antidépresseurs, antiépileptique, anesthésiques locaux ou autres molécules. </w:t>
      </w:r>
    </w:p>
    <w:p w:rsidR="00DF1969" w:rsidRPr="00DF1969" w:rsidRDefault="00DF1969" w:rsidP="00B81D4A">
      <w:pPr>
        <w:pStyle w:val="Paragraphedeliste"/>
        <w:numPr>
          <w:ilvl w:val="0"/>
          <w:numId w:val="9"/>
        </w:numPr>
        <w:spacing w:after="120"/>
        <w:jc w:val="both"/>
        <w:rPr>
          <w:sz w:val="20"/>
          <w:szCs w:val="20"/>
        </w:rPr>
      </w:pPr>
      <w:r w:rsidRPr="00DF1969">
        <w:rPr>
          <w:sz w:val="20"/>
          <w:szCs w:val="20"/>
        </w:rPr>
        <w:t xml:space="preserve">Les progrès peuvent venir de </w:t>
      </w:r>
      <w:r w:rsidRPr="002E1B2E">
        <w:rPr>
          <w:b/>
          <w:color w:val="A0006D" w:themeColor="accent4" w:themeShade="BF"/>
          <w:sz w:val="20"/>
          <w:szCs w:val="20"/>
        </w:rPr>
        <w:t>2 voies différentes</w:t>
      </w:r>
      <w:r w:rsidRPr="002E1B2E">
        <w:rPr>
          <w:color w:val="A0006D" w:themeColor="accent4" w:themeShade="BF"/>
          <w:sz w:val="20"/>
          <w:szCs w:val="20"/>
        </w:rPr>
        <w:t> </w:t>
      </w:r>
      <w:r w:rsidRPr="00DF1969">
        <w:rPr>
          <w:sz w:val="20"/>
          <w:szCs w:val="20"/>
        </w:rPr>
        <w:t>: soit de nouvelles formulat°/indicat° de molécules existantes, soit de nouvelles cibles et nouveaux mécanismes d’action.</w:t>
      </w:r>
    </w:p>
    <w:p w:rsidR="00DF1969" w:rsidRPr="00DF1969" w:rsidRDefault="00DF1969" w:rsidP="00DF1969">
      <w:pPr>
        <w:spacing w:after="120"/>
        <w:jc w:val="both"/>
        <w:rPr>
          <w:sz w:val="20"/>
          <w:szCs w:val="20"/>
        </w:rPr>
      </w:pPr>
      <w:r w:rsidRPr="00DF1969">
        <w:rPr>
          <w:sz w:val="20"/>
          <w:szCs w:val="20"/>
        </w:rPr>
        <w:t xml:space="preserve">Enfin, la </w:t>
      </w:r>
      <w:r w:rsidRPr="00030605">
        <w:rPr>
          <w:b/>
          <w:sz w:val="20"/>
          <w:szCs w:val="20"/>
        </w:rPr>
        <w:t>compréhension moléculaire</w:t>
      </w:r>
      <w:r w:rsidRPr="00DF1969">
        <w:rPr>
          <w:sz w:val="20"/>
          <w:szCs w:val="20"/>
        </w:rPr>
        <w:t xml:space="preserve"> de la douleur a incontestablement fait des </w:t>
      </w:r>
      <w:r w:rsidRPr="00030605">
        <w:rPr>
          <w:sz w:val="20"/>
          <w:szCs w:val="20"/>
          <w:u w:val="single"/>
        </w:rPr>
        <w:t xml:space="preserve">progrès </w:t>
      </w:r>
      <w:r w:rsidRPr="00030605">
        <w:rPr>
          <w:i/>
          <w:sz w:val="20"/>
          <w:szCs w:val="20"/>
          <w:u w:val="single"/>
        </w:rPr>
        <w:t>considérables</w:t>
      </w:r>
      <w:r w:rsidRPr="00DF1969">
        <w:rPr>
          <w:sz w:val="20"/>
          <w:szCs w:val="20"/>
        </w:rPr>
        <w:t xml:space="preserve"> au cours de ces dernières années. La mise en évidence de ctn des mécanismes cellulaires et moléculaires a permis de définir de </w:t>
      </w:r>
      <w:r w:rsidRPr="00030605">
        <w:rPr>
          <w:b/>
          <w:sz w:val="20"/>
          <w:szCs w:val="20"/>
        </w:rPr>
        <w:t>nouvelles cibles</w:t>
      </w:r>
      <w:r w:rsidRPr="00DF1969">
        <w:rPr>
          <w:sz w:val="20"/>
          <w:szCs w:val="20"/>
        </w:rPr>
        <w:t xml:space="preserve"> pour le développement d’agents pharmacologiques. La </w:t>
      </w:r>
      <w:r w:rsidRPr="00030605">
        <w:rPr>
          <w:b/>
          <w:sz w:val="20"/>
          <w:szCs w:val="20"/>
        </w:rPr>
        <w:t>multiplicité</w:t>
      </w:r>
      <w:r w:rsidRPr="00DF1969">
        <w:rPr>
          <w:sz w:val="20"/>
          <w:szCs w:val="20"/>
        </w:rPr>
        <w:t xml:space="preserve"> des mécanismes physiopath rend cependant peu probable la mise au point d’un ttt standard des douleurs (on cible le ttt en fct° de la douleur)</w:t>
      </w:r>
    </w:p>
    <w:p w:rsidR="00DF1969" w:rsidRPr="00DF1969" w:rsidRDefault="00DF1969" w:rsidP="00DF1969">
      <w:pPr>
        <w:spacing w:after="120"/>
        <w:jc w:val="both"/>
        <w:rPr>
          <w:sz w:val="20"/>
          <w:szCs w:val="20"/>
        </w:rPr>
      </w:pPr>
      <w:r w:rsidRPr="00DF1969">
        <w:rPr>
          <w:sz w:val="20"/>
          <w:szCs w:val="20"/>
        </w:rPr>
        <w:t xml:space="preserve">Le </w:t>
      </w:r>
      <w:r w:rsidRPr="00726B42">
        <w:rPr>
          <w:i/>
          <w:color w:val="A0006D" w:themeColor="accent4" w:themeShade="BF"/>
          <w:sz w:val="20"/>
          <w:szCs w:val="20"/>
          <w:u w:val="single"/>
        </w:rPr>
        <w:t>principal défi</w:t>
      </w:r>
      <w:r w:rsidRPr="00726B42">
        <w:rPr>
          <w:color w:val="A0006D" w:themeColor="accent4" w:themeShade="BF"/>
          <w:sz w:val="20"/>
          <w:szCs w:val="20"/>
        </w:rPr>
        <w:t xml:space="preserve"> </w:t>
      </w:r>
      <w:r w:rsidRPr="00DF1969">
        <w:rPr>
          <w:sz w:val="20"/>
          <w:szCs w:val="20"/>
        </w:rPr>
        <w:t xml:space="preserve">auquel sont confrontés aujourd’hui les chercheurs et les cliniciens est de mettre en relation les données </w:t>
      </w:r>
      <w:r w:rsidRPr="00030605">
        <w:rPr>
          <w:b/>
          <w:sz w:val="20"/>
          <w:szCs w:val="20"/>
        </w:rPr>
        <w:t>expérimentales</w:t>
      </w:r>
      <w:r w:rsidRPr="00DF1969">
        <w:rPr>
          <w:sz w:val="20"/>
          <w:szCs w:val="20"/>
        </w:rPr>
        <w:t xml:space="preserve"> et </w:t>
      </w:r>
      <w:r w:rsidRPr="00030605">
        <w:rPr>
          <w:b/>
          <w:sz w:val="20"/>
          <w:szCs w:val="20"/>
        </w:rPr>
        <w:t>cliniques</w:t>
      </w:r>
      <w:r w:rsidRPr="00DF1969">
        <w:rPr>
          <w:sz w:val="20"/>
          <w:szCs w:val="20"/>
        </w:rPr>
        <w:t xml:space="preserve"> de façon à proposer de </w:t>
      </w:r>
      <w:r w:rsidRPr="00030605">
        <w:rPr>
          <w:b/>
          <w:sz w:val="20"/>
          <w:szCs w:val="20"/>
        </w:rPr>
        <w:t xml:space="preserve">nouvelles options thérapeutiques </w:t>
      </w:r>
      <w:r w:rsidRPr="00030605">
        <w:rPr>
          <w:b/>
          <w:sz w:val="20"/>
          <w:szCs w:val="20"/>
          <w:u w:val="single"/>
        </w:rPr>
        <w:t>ciblées</w:t>
      </w:r>
      <w:r w:rsidRPr="00DF1969">
        <w:rPr>
          <w:sz w:val="20"/>
          <w:szCs w:val="20"/>
        </w:rPr>
        <w:t xml:space="preserve"> sur les mécanismes.</w:t>
      </w:r>
    </w:p>
    <w:p w:rsidR="00A12D1D" w:rsidRPr="002351A7" w:rsidRDefault="00A12D1D" w:rsidP="00A12D1D">
      <w:pPr>
        <w:spacing w:after="120"/>
        <w:jc w:val="both"/>
        <w:rPr>
          <w:color w:val="A3A3A3" w:themeColor="text2" w:themeTint="99"/>
          <w:sz w:val="20"/>
          <w:szCs w:val="20"/>
        </w:rPr>
      </w:pPr>
    </w:p>
    <w:p w:rsidR="00A63BBF" w:rsidRPr="00862377" w:rsidRDefault="00A63BBF" w:rsidP="008742DA">
      <w:pPr>
        <w:rPr>
          <w:color w:val="FF388C" w:themeColor="accent1"/>
          <w:sz w:val="20"/>
          <w:szCs w:val="20"/>
        </w:rPr>
      </w:pPr>
    </w:p>
    <w:sectPr w:rsidR="00A63BBF" w:rsidRPr="00862377" w:rsidSect="0048379F">
      <w:footerReference w:type="default" r:id="rId3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59DE" w:rsidRDefault="001C59DE" w:rsidP="00874F80">
      <w:pPr>
        <w:spacing w:after="0" w:line="240" w:lineRule="auto"/>
      </w:pPr>
      <w:r>
        <w:separator/>
      </w:r>
    </w:p>
  </w:endnote>
  <w:endnote w:type="continuationSeparator" w:id="0">
    <w:p w:rsidR="001C59DE" w:rsidRDefault="001C59DE" w:rsidP="00874F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text" w:tblpY="1"/>
      <w:tblW w:w="5000" w:type="pct"/>
      <w:tblLook w:val="04A0" w:firstRow="1" w:lastRow="0" w:firstColumn="1" w:lastColumn="0" w:noHBand="0" w:noVBand="1"/>
    </w:tblPr>
    <w:tblGrid>
      <w:gridCol w:w="4807"/>
      <w:gridCol w:w="1068"/>
      <w:gridCol w:w="4807"/>
    </w:tblGrid>
    <w:tr w:rsidR="00726B42">
      <w:trPr>
        <w:trHeight w:val="151"/>
      </w:trPr>
      <w:tc>
        <w:tcPr>
          <w:tcW w:w="2250" w:type="pct"/>
          <w:tcBorders>
            <w:bottom w:val="single" w:sz="4" w:space="0" w:color="FF388C" w:themeColor="accent1"/>
          </w:tcBorders>
        </w:tcPr>
        <w:p w:rsidR="00726B42" w:rsidRDefault="00726B42">
          <w:pPr>
            <w:pStyle w:val="En-tte"/>
            <w:rPr>
              <w:rFonts w:asciiTheme="majorHAnsi" w:eastAsiaTheme="majorEastAsia" w:hAnsiTheme="majorHAnsi" w:cstheme="majorBidi"/>
              <w:b/>
              <w:bCs/>
            </w:rPr>
          </w:pPr>
        </w:p>
      </w:tc>
      <w:tc>
        <w:tcPr>
          <w:tcW w:w="500" w:type="pct"/>
          <w:vMerge w:val="restart"/>
          <w:noWrap/>
          <w:vAlign w:val="center"/>
        </w:tcPr>
        <w:p w:rsidR="00726B42" w:rsidRDefault="00726B42" w:rsidP="00874F80">
          <w:pPr>
            <w:pStyle w:val="Sansinterligne"/>
            <w:jc w:val="center"/>
            <w:rPr>
              <w:rFonts w:asciiTheme="majorHAnsi" w:eastAsiaTheme="majorEastAsia" w:hAnsiTheme="majorHAnsi" w:cstheme="majorBidi"/>
            </w:rPr>
          </w:pPr>
          <w:r w:rsidRPr="00874F80">
            <w:rPr>
              <w:color w:val="333399"/>
            </w:rPr>
            <w:fldChar w:fldCharType="begin"/>
          </w:r>
          <w:r w:rsidRPr="00874F80">
            <w:rPr>
              <w:color w:val="333399"/>
            </w:rPr>
            <w:instrText>PAGE  \* MERGEFORMAT</w:instrText>
          </w:r>
          <w:r w:rsidRPr="00874F80">
            <w:rPr>
              <w:color w:val="333399"/>
            </w:rPr>
            <w:fldChar w:fldCharType="separate"/>
          </w:r>
          <w:r w:rsidR="00801AE5" w:rsidRPr="00801AE5">
            <w:rPr>
              <w:rFonts w:asciiTheme="majorHAnsi" w:eastAsiaTheme="majorEastAsia" w:hAnsiTheme="majorHAnsi" w:cstheme="majorBidi"/>
              <w:b/>
              <w:bCs/>
              <w:noProof/>
              <w:color w:val="333399"/>
            </w:rPr>
            <w:t>1</w:t>
          </w:r>
          <w:r w:rsidRPr="00874F80">
            <w:rPr>
              <w:rFonts w:asciiTheme="majorHAnsi" w:eastAsiaTheme="majorEastAsia" w:hAnsiTheme="majorHAnsi" w:cstheme="majorBidi"/>
              <w:b/>
              <w:bCs/>
              <w:color w:val="333399"/>
            </w:rPr>
            <w:fldChar w:fldCharType="end"/>
          </w:r>
        </w:p>
      </w:tc>
      <w:tc>
        <w:tcPr>
          <w:tcW w:w="2250" w:type="pct"/>
          <w:tcBorders>
            <w:bottom w:val="single" w:sz="4" w:space="0" w:color="FF388C" w:themeColor="accent1"/>
          </w:tcBorders>
        </w:tcPr>
        <w:p w:rsidR="00726B42" w:rsidRDefault="00726B42">
          <w:pPr>
            <w:pStyle w:val="En-tte"/>
            <w:rPr>
              <w:rFonts w:asciiTheme="majorHAnsi" w:eastAsiaTheme="majorEastAsia" w:hAnsiTheme="majorHAnsi" w:cstheme="majorBidi"/>
              <w:b/>
              <w:bCs/>
            </w:rPr>
          </w:pPr>
        </w:p>
      </w:tc>
    </w:tr>
    <w:tr w:rsidR="00726B42">
      <w:trPr>
        <w:trHeight w:val="150"/>
      </w:trPr>
      <w:tc>
        <w:tcPr>
          <w:tcW w:w="2250" w:type="pct"/>
          <w:tcBorders>
            <w:top w:val="single" w:sz="4" w:space="0" w:color="FF388C" w:themeColor="accent1"/>
          </w:tcBorders>
        </w:tcPr>
        <w:p w:rsidR="00726B42" w:rsidRDefault="00726B42">
          <w:pPr>
            <w:pStyle w:val="En-tte"/>
            <w:rPr>
              <w:rFonts w:asciiTheme="majorHAnsi" w:eastAsiaTheme="majorEastAsia" w:hAnsiTheme="majorHAnsi" w:cstheme="majorBidi"/>
              <w:b/>
              <w:bCs/>
            </w:rPr>
          </w:pPr>
        </w:p>
      </w:tc>
      <w:tc>
        <w:tcPr>
          <w:tcW w:w="500" w:type="pct"/>
          <w:vMerge/>
        </w:tcPr>
        <w:p w:rsidR="00726B42" w:rsidRDefault="00726B42">
          <w:pPr>
            <w:pStyle w:val="En-tte"/>
            <w:jc w:val="center"/>
            <w:rPr>
              <w:rFonts w:asciiTheme="majorHAnsi" w:eastAsiaTheme="majorEastAsia" w:hAnsiTheme="majorHAnsi" w:cstheme="majorBidi"/>
              <w:b/>
              <w:bCs/>
            </w:rPr>
          </w:pPr>
        </w:p>
      </w:tc>
      <w:tc>
        <w:tcPr>
          <w:tcW w:w="2250" w:type="pct"/>
          <w:tcBorders>
            <w:top w:val="single" w:sz="4" w:space="0" w:color="FF388C" w:themeColor="accent1"/>
          </w:tcBorders>
        </w:tcPr>
        <w:p w:rsidR="00726B42" w:rsidRDefault="00726B42">
          <w:pPr>
            <w:pStyle w:val="En-tte"/>
            <w:rPr>
              <w:rFonts w:asciiTheme="majorHAnsi" w:eastAsiaTheme="majorEastAsia" w:hAnsiTheme="majorHAnsi" w:cstheme="majorBidi"/>
              <w:b/>
              <w:bCs/>
            </w:rPr>
          </w:pPr>
        </w:p>
      </w:tc>
    </w:tr>
  </w:tbl>
  <w:p w:rsidR="00726B42" w:rsidRDefault="00726B42">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59DE" w:rsidRDefault="001C59DE" w:rsidP="00874F80">
      <w:pPr>
        <w:spacing w:after="0" w:line="240" w:lineRule="auto"/>
      </w:pPr>
      <w:r>
        <w:separator/>
      </w:r>
    </w:p>
  </w:footnote>
  <w:footnote w:type="continuationSeparator" w:id="0">
    <w:p w:rsidR="001C59DE" w:rsidRDefault="001C59DE" w:rsidP="00874F8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E5385C"/>
    <w:multiLevelType w:val="hybridMultilevel"/>
    <w:tmpl w:val="8E7CB5E8"/>
    <w:lvl w:ilvl="0" w:tplc="0E1A3F44">
      <w:start w:val="1"/>
      <w:numFmt w:val="upperLetter"/>
      <w:lvlText w:val="%1)"/>
      <w:lvlJc w:val="left"/>
      <w:pPr>
        <w:ind w:left="720" w:hanging="360"/>
      </w:pPr>
      <w:rPr>
        <w:rFonts w:hint="default"/>
        <w:color w:val="2B70FF" w:themeColor="accent6" w:themeTint="99"/>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1DAC17E1"/>
    <w:multiLevelType w:val="hybridMultilevel"/>
    <w:tmpl w:val="0BD07AA4"/>
    <w:lvl w:ilvl="0" w:tplc="0AE8B4D6">
      <w:start w:val="4"/>
      <w:numFmt w:val="bullet"/>
      <w:lvlText w:val=""/>
      <w:lvlJc w:val="left"/>
      <w:pPr>
        <w:ind w:left="1080" w:hanging="360"/>
      </w:pPr>
      <w:rPr>
        <w:rFonts w:ascii="Wingdings" w:eastAsiaTheme="minorHAnsi" w:hAnsi="Wingdings" w:cstheme="minorBid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
    <w:nsid w:val="440D7C5F"/>
    <w:multiLevelType w:val="hybridMultilevel"/>
    <w:tmpl w:val="37F07866"/>
    <w:lvl w:ilvl="0" w:tplc="040C0009">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
    <w:nsid w:val="5311008B"/>
    <w:multiLevelType w:val="hybridMultilevel"/>
    <w:tmpl w:val="6B309A2C"/>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54E765FF"/>
    <w:multiLevelType w:val="hybridMultilevel"/>
    <w:tmpl w:val="56A096F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58C96F56"/>
    <w:multiLevelType w:val="hybridMultilevel"/>
    <w:tmpl w:val="FF923A2C"/>
    <w:lvl w:ilvl="0" w:tplc="0888A350">
      <w:start w:val="5"/>
      <w:numFmt w:val="bullet"/>
      <w:lvlText w:val=""/>
      <w:lvlJc w:val="left"/>
      <w:pPr>
        <w:ind w:left="360" w:hanging="360"/>
      </w:pPr>
      <w:rPr>
        <w:rFonts w:ascii="Symbol" w:eastAsiaTheme="minorHAnsi" w:hAnsi="Symbol" w:cstheme="minorBidi" w:hint="default"/>
        <w:color w:val="auto"/>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
    <w:nsid w:val="5A8318AA"/>
    <w:multiLevelType w:val="hybridMultilevel"/>
    <w:tmpl w:val="4E382BFE"/>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5E233052"/>
    <w:multiLevelType w:val="hybridMultilevel"/>
    <w:tmpl w:val="7B2A9D44"/>
    <w:lvl w:ilvl="0" w:tplc="C25E136A">
      <w:start w:val="1"/>
      <w:numFmt w:val="upperLetter"/>
      <w:lvlText w:val="%1)"/>
      <w:lvlJc w:val="left"/>
      <w:pPr>
        <w:ind w:left="720" w:hanging="360"/>
      </w:pPr>
      <w:rPr>
        <w:rFonts w:hint="default"/>
        <w:color w:val="2B70FF" w:themeColor="accent6" w:themeTint="99"/>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64AB521F"/>
    <w:multiLevelType w:val="hybridMultilevel"/>
    <w:tmpl w:val="2690A570"/>
    <w:lvl w:ilvl="0" w:tplc="357C5D86">
      <w:numFmt w:val="bullet"/>
      <w:lvlText w:val=""/>
      <w:lvlJc w:val="left"/>
      <w:pPr>
        <w:ind w:left="502" w:hanging="360"/>
      </w:pPr>
      <w:rPr>
        <w:rFonts w:ascii="Wingdings" w:eastAsiaTheme="minorHAnsi" w:hAnsi="Wingdings" w:cstheme="minorBidi" w:hint="default"/>
        <w:u w:val="no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72D65527"/>
    <w:multiLevelType w:val="hybridMultilevel"/>
    <w:tmpl w:val="9612A428"/>
    <w:lvl w:ilvl="0" w:tplc="72ACCB4C">
      <w:start w:val="5"/>
      <w:numFmt w:val="bullet"/>
      <w:lvlText w:val="-"/>
      <w:lvlJc w:val="left"/>
      <w:pPr>
        <w:ind w:left="720" w:hanging="360"/>
      </w:pPr>
      <w:rPr>
        <w:rFonts w:ascii="Times New Roman" w:eastAsiaTheme="minorHAnsi" w:hAnsi="Times New Roman"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74245123"/>
    <w:multiLevelType w:val="hybridMultilevel"/>
    <w:tmpl w:val="1B04BD1E"/>
    <w:lvl w:ilvl="0" w:tplc="A18CE776">
      <w:start w:val="1"/>
      <w:numFmt w:val="upperRoman"/>
      <w:lvlText w:val="%1)"/>
      <w:lvlJc w:val="left"/>
      <w:pPr>
        <w:ind w:left="1080" w:hanging="720"/>
      </w:pPr>
      <w:rPr>
        <w:rFonts w:hint="default"/>
        <w:color w:val="333399"/>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76E32814"/>
    <w:multiLevelType w:val="hybridMultilevel"/>
    <w:tmpl w:val="32A09BB2"/>
    <w:lvl w:ilvl="0" w:tplc="5D18DDD8">
      <w:numFmt w:val="bullet"/>
      <w:lvlText w:val=""/>
      <w:lvlJc w:val="left"/>
      <w:pPr>
        <w:ind w:left="360" w:hanging="360"/>
      </w:pPr>
      <w:rPr>
        <w:rFonts w:ascii="Symbol" w:eastAsiaTheme="minorHAnsi" w:hAnsi="Symbol" w:cstheme="minorBidi"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2">
    <w:nsid w:val="7DC37837"/>
    <w:multiLevelType w:val="hybridMultilevel"/>
    <w:tmpl w:val="E34A45B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0"/>
  </w:num>
  <w:num w:numId="2">
    <w:abstractNumId w:val="0"/>
  </w:num>
  <w:num w:numId="3">
    <w:abstractNumId w:val="5"/>
  </w:num>
  <w:num w:numId="4">
    <w:abstractNumId w:val="4"/>
  </w:num>
  <w:num w:numId="5">
    <w:abstractNumId w:val="9"/>
  </w:num>
  <w:num w:numId="6">
    <w:abstractNumId w:val="2"/>
  </w:num>
  <w:num w:numId="7">
    <w:abstractNumId w:val="7"/>
  </w:num>
  <w:num w:numId="8">
    <w:abstractNumId w:val="12"/>
  </w:num>
  <w:num w:numId="9">
    <w:abstractNumId w:val="3"/>
  </w:num>
  <w:num w:numId="10">
    <w:abstractNumId w:val="11"/>
  </w:num>
  <w:num w:numId="11">
    <w:abstractNumId w:val="8"/>
  </w:num>
  <w:num w:numId="12">
    <w:abstractNumId w:val="6"/>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18FB"/>
    <w:rsid w:val="000075AB"/>
    <w:rsid w:val="00011449"/>
    <w:rsid w:val="00030605"/>
    <w:rsid w:val="00036F44"/>
    <w:rsid w:val="00083819"/>
    <w:rsid w:val="000A57F5"/>
    <w:rsid w:val="000E419F"/>
    <w:rsid w:val="001218FB"/>
    <w:rsid w:val="00122171"/>
    <w:rsid w:val="00122C22"/>
    <w:rsid w:val="00133BA7"/>
    <w:rsid w:val="00151B72"/>
    <w:rsid w:val="00167D1C"/>
    <w:rsid w:val="00180AA8"/>
    <w:rsid w:val="001835DA"/>
    <w:rsid w:val="00192EAD"/>
    <w:rsid w:val="001A3952"/>
    <w:rsid w:val="001C59DE"/>
    <w:rsid w:val="002024F0"/>
    <w:rsid w:val="0022603A"/>
    <w:rsid w:val="002351A7"/>
    <w:rsid w:val="00254D08"/>
    <w:rsid w:val="00271244"/>
    <w:rsid w:val="00276A71"/>
    <w:rsid w:val="002E1B2E"/>
    <w:rsid w:val="003115A1"/>
    <w:rsid w:val="00313D11"/>
    <w:rsid w:val="003351FC"/>
    <w:rsid w:val="003B313F"/>
    <w:rsid w:val="003B3DD4"/>
    <w:rsid w:val="004453ED"/>
    <w:rsid w:val="00466E28"/>
    <w:rsid w:val="0048379F"/>
    <w:rsid w:val="004C2877"/>
    <w:rsid w:val="004C7804"/>
    <w:rsid w:val="004C7899"/>
    <w:rsid w:val="0052187C"/>
    <w:rsid w:val="00544FA7"/>
    <w:rsid w:val="00551C50"/>
    <w:rsid w:val="0057318E"/>
    <w:rsid w:val="00585274"/>
    <w:rsid w:val="005A727E"/>
    <w:rsid w:val="005E4181"/>
    <w:rsid w:val="00603F0E"/>
    <w:rsid w:val="006671FB"/>
    <w:rsid w:val="006A73A8"/>
    <w:rsid w:val="006F78FC"/>
    <w:rsid w:val="00726B42"/>
    <w:rsid w:val="00736E67"/>
    <w:rsid w:val="00766E6B"/>
    <w:rsid w:val="00784D18"/>
    <w:rsid w:val="007B386C"/>
    <w:rsid w:val="007F1659"/>
    <w:rsid w:val="00801AE5"/>
    <w:rsid w:val="008167BD"/>
    <w:rsid w:val="00862377"/>
    <w:rsid w:val="008729F6"/>
    <w:rsid w:val="008742DA"/>
    <w:rsid w:val="00874F80"/>
    <w:rsid w:val="008924C1"/>
    <w:rsid w:val="0089455A"/>
    <w:rsid w:val="008E62A3"/>
    <w:rsid w:val="008F55F6"/>
    <w:rsid w:val="00910995"/>
    <w:rsid w:val="00951C7A"/>
    <w:rsid w:val="009773B6"/>
    <w:rsid w:val="009C06C0"/>
    <w:rsid w:val="009D2890"/>
    <w:rsid w:val="009E77F7"/>
    <w:rsid w:val="009E7A1B"/>
    <w:rsid w:val="00A12D1D"/>
    <w:rsid w:val="00A20057"/>
    <w:rsid w:val="00A63BBF"/>
    <w:rsid w:val="00AB24D2"/>
    <w:rsid w:val="00AB436F"/>
    <w:rsid w:val="00AC458C"/>
    <w:rsid w:val="00AC7C71"/>
    <w:rsid w:val="00B169B0"/>
    <w:rsid w:val="00B47816"/>
    <w:rsid w:val="00B54D73"/>
    <w:rsid w:val="00B60B26"/>
    <w:rsid w:val="00B81D4A"/>
    <w:rsid w:val="00B86C02"/>
    <w:rsid w:val="00B962A0"/>
    <w:rsid w:val="00BB5F6D"/>
    <w:rsid w:val="00BB617A"/>
    <w:rsid w:val="00BC4EB4"/>
    <w:rsid w:val="00BC7855"/>
    <w:rsid w:val="00BD21A7"/>
    <w:rsid w:val="00BF47A8"/>
    <w:rsid w:val="00C40433"/>
    <w:rsid w:val="00CA1CBC"/>
    <w:rsid w:val="00CC072F"/>
    <w:rsid w:val="00CD7FA6"/>
    <w:rsid w:val="00D5590D"/>
    <w:rsid w:val="00D57DD8"/>
    <w:rsid w:val="00D856C4"/>
    <w:rsid w:val="00D85F91"/>
    <w:rsid w:val="00DA7359"/>
    <w:rsid w:val="00DE3464"/>
    <w:rsid w:val="00DE4A87"/>
    <w:rsid w:val="00DF1969"/>
    <w:rsid w:val="00E10503"/>
    <w:rsid w:val="00E523E0"/>
    <w:rsid w:val="00E74B2F"/>
    <w:rsid w:val="00E86099"/>
    <w:rsid w:val="00F0015E"/>
    <w:rsid w:val="00F13EA6"/>
    <w:rsid w:val="00F40B0D"/>
    <w:rsid w:val="00F5741A"/>
    <w:rsid w:val="00F73B88"/>
    <w:rsid w:val="00F75597"/>
    <w:rsid w:val="00F86AD4"/>
    <w:rsid w:val="00FA1902"/>
    <w:rsid w:val="00FE4281"/>
    <w:rsid w:val="00FE6A2D"/>
    <w:rsid w:val="00FF7B52"/>
  </w:rsids>
  <m:mathPr>
    <m:mathFont m:val="Cambria Math"/>
    <m:brkBin m:val="before"/>
    <m:brkBinSub m:val="--"/>
    <m:smallFrac m:val="0"/>
    <m:dispDef/>
    <m:lMargin m:val="0"/>
    <m:rMargin m:val="0"/>
    <m:defJc m:val="centerGroup"/>
    <m:wrapIndent m:val="1440"/>
    <m:intLim m:val="subSup"/>
    <m:naryLim m:val="undOvr"/>
  </m:mathPr>
  <w:themeFontLang w:val="fr-FR"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57318E"/>
    <w:pPr>
      <w:spacing w:after="0" w:line="240" w:lineRule="auto"/>
      <w:ind w:left="720"/>
      <w:contextualSpacing/>
    </w:pPr>
    <w:rPr>
      <w:sz w:val="24"/>
      <w:szCs w:val="24"/>
    </w:rPr>
  </w:style>
  <w:style w:type="table" w:styleId="Grilledutableau">
    <w:name w:val="Table Grid"/>
    <w:basedOn w:val="TableauNormal"/>
    <w:uiPriority w:val="59"/>
    <w:rsid w:val="00874F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tte">
    <w:name w:val="header"/>
    <w:basedOn w:val="Normal"/>
    <w:link w:val="En-tteCar"/>
    <w:uiPriority w:val="99"/>
    <w:unhideWhenUsed/>
    <w:rsid w:val="00874F80"/>
    <w:pPr>
      <w:tabs>
        <w:tab w:val="center" w:pos="4536"/>
        <w:tab w:val="right" w:pos="9072"/>
      </w:tabs>
      <w:spacing w:after="0" w:line="240" w:lineRule="auto"/>
    </w:pPr>
  </w:style>
  <w:style w:type="character" w:customStyle="1" w:styleId="En-tteCar">
    <w:name w:val="En-tête Car"/>
    <w:basedOn w:val="Policepardfaut"/>
    <w:link w:val="En-tte"/>
    <w:uiPriority w:val="99"/>
    <w:rsid w:val="00874F80"/>
  </w:style>
  <w:style w:type="paragraph" w:styleId="Pieddepage">
    <w:name w:val="footer"/>
    <w:basedOn w:val="Normal"/>
    <w:link w:val="PieddepageCar"/>
    <w:uiPriority w:val="99"/>
    <w:unhideWhenUsed/>
    <w:rsid w:val="00874F80"/>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74F80"/>
  </w:style>
  <w:style w:type="paragraph" w:styleId="Sansinterligne">
    <w:name w:val="No Spacing"/>
    <w:link w:val="SansinterligneCar"/>
    <w:uiPriority w:val="1"/>
    <w:qFormat/>
    <w:rsid w:val="00874F80"/>
    <w:pPr>
      <w:spacing w:after="0" w:line="240" w:lineRule="auto"/>
    </w:pPr>
    <w:rPr>
      <w:rFonts w:eastAsiaTheme="minorEastAsia"/>
      <w:lang w:eastAsia="fr-FR"/>
    </w:rPr>
  </w:style>
  <w:style w:type="character" w:customStyle="1" w:styleId="SansinterligneCar">
    <w:name w:val="Sans interligne Car"/>
    <w:basedOn w:val="Policepardfaut"/>
    <w:link w:val="Sansinterligne"/>
    <w:uiPriority w:val="1"/>
    <w:rsid w:val="00874F80"/>
    <w:rPr>
      <w:rFonts w:eastAsiaTheme="minorEastAsia"/>
      <w:lang w:eastAsia="fr-FR"/>
    </w:rPr>
  </w:style>
  <w:style w:type="table" w:styleId="Grillemoyenne3-Accent4">
    <w:name w:val="Medium Grid 3 Accent 4"/>
    <w:basedOn w:val="TableauNormal"/>
    <w:uiPriority w:val="69"/>
    <w:rsid w:val="00F86AD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FB5E7"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60093"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60093"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60093"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60093"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B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BD0" w:themeFill="accent4" w:themeFillTint="7F"/>
      </w:tcPr>
    </w:tblStylePr>
  </w:style>
  <w:style w:type="paragraph" w:styleId="Textedebulles">
    <w:name w:val="Balloon Text"/>
    <w:basedOn w:val="Normal"/>
    <w:link w:val="TextedebullesCar"/>
    <w:uiPriority w:val="99"/>
    <w:semiHidden/>
    <w:unhideWhenUsed/>
    <w:rsid w:val="00B86C0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86C0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57318E"/>
    <w:pPr>
      <w:spacing w:after="0" w:line="240" w:lineRule="auto"/>
      <w:ind w:left="720"/>
      <w:contextualSpacing/>
    </w:pPr>
    <w:rPr>
      <w:sz w:val="24"/>
      <w:szCs w:val="24"/>
    </w:rPr>
  </w:style>
  <w:style w:type="table" w:styleId="Grilledutableau">
    <w:name w:val="Table Grid"/>
    <w:basedOn w:val="TableauNormal"/>
    <w:uiPriority w:val="59"/>
    <w:rsid w:val="00874F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tte">
    <w:name w:val="header"/>
    <w:basedOn w:val="Normal"/>
    <w:link w:val="En-tteCar"/>
    <w:uiPriority w:val="99"/>
    <w:unhideWhenUsed/>
    <w:rsid w:val="00874F80"/>
    <w:pPr>
      <w:tabs>
        <w:tab w:val="center" w:pos="4536"/>
        <w:tab w:val="right" w:pos="9072"/>
      </w:tabs>
      <w:spacing w:after="0" w:line="240" w:lineRule="auto"/>
    </w:pPr>
  </w:style>
  <w:style w:type="character" w:customStyle="1" w:styleId="En-tteCar">
    <w:name w:val="En-tête Car"/>
    <w:basedOn w:val="Policepardfaut"/>
    <w:link w:val="En-tte"/>
    <w:uiPriority w:val="99"/>
    <w:rsid w:val="00874F80"/>
  </w:style>
  <w:style w:type="paragraph" w:styleId="Pieddepage">
    <w:name w:val="footer"/>
    <w:basedOn w:val="Normal"/>
    <w:link w:val="PieddepageCar"/>
    <w:uiPriority w:val="99"/>
    <w:unhideWhenUsed/>
    <w:rsid w:val="00874F80"/>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74F80"/>
  </w:style>
  <w:style w:type="paragraph" w:styleId="Sansinterligne">
    <w:name w:val="No Spacing"/>
    <w:link w:val="SansinterligneCar"/>
    <w:uiPriority w:val="1"/>
    <w:qFormat/>
    <w:rsid w:val="00874F80"/>
    <w:pPr>
      <w:spacing w:after="0" w:line="240" w:lineRule="auto"/>
    </w:pPr>
    <w:rPr>
      <w:rFonts w:eastAsiaTheme="minorEastAsia"/>
      <w:lang w:eastAsia="fr-FR"/>
    </w:rPr>
  </w:style>
  <w:style w:type="character" w:customStyle="1" w:styleId="SansinterligneCar">
    <w:name w:val="Sans interligne Car"/>
    <w:basedOn w:val="Policepardfaut"/>
    <w:link w:val="Sansinterligne"/>
    <w:uiPriority w:val="1"/>
    <w:rsid w:val="00874F80"/>
    <w:rPr>
      <w:rFonts w:eastAsiaTheme="minorEastAsia"/>
      <w:lang w:eastAsia="fr-FR"/>
    </w:rPr>
  </w:style>
  <w:style w:type="table" w:styleId="Grillemoyenne3-Accent4">
    <w:name w:val="Medium Grid 3 Accent 4"/>
    <w:basedOn w:val="TableauNormal"/>
    <w:uiPriority w:val="69"/>
    <w:rsid w:val="00F86AD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FB5E7"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60093"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60093"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60093"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60093"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B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BD0" w:themeFill="accent4" w:themeFillTint="7F"/>
      </w:tcPr>
    </w:tblStylePr>
  </w:style>
  <w:style w:type="paragraph" w:styleId="Textedebulles">
    <w:name w:val="Balloon Text"/>
    <w:basedOn w:val="Normal"/>
    <w:link w:val="TextedebullesCar"/>
    <w:uiPriority w:val="99"/>
    <w:semiHidden/>
    <w:unhideWhenUsed/>
    <w:rsid w:val="00B86C0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86C0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1278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s>
</file>

<file path=word/theme/theme1.xml><?xml version="1.0" encoding="utf-8"?>
<a:theme xmlns:a="http://schemas.openxmlformats.org/drawingml/2006/main" name="Thème Office">
  <a:themeElements>
    <a:clrScheme name="Personnalisé 1">
      <a:dk1>
        <a:sysClr val="windowText" lastClr="000000"/>
      </a:dk1>
      <a:lt1>
        <a:sysClr val="window" lastClr="FFFFFF"/>
      </a:lt1>
      <a:dk2>
        <a:srgbClr val="666666"/>
      </a:dk2>
      <a:lt2>
        <a:srgbClr val="D2D2D2"/>
      </a:lt2>
      <a:accent1>
        <a:srgbClr val="FF388C"/>
      </a:accent1>
      <a:accent2>
        <a:srgbClr val="E40059"/>
      </a:accent2>
      <a:accent3>
        <a:srgbClr val="9C007F"/>
      </a:accent3>
      <a:accent4>
        <a:srgbClr val="D60093"/>
      </a:accent4>
      <a:accent5>
        <a:srgbClr val="005BD3"/>
      </a:accent5>
      <a:accent6>
        <a:srgbClr val="00349E"/>
      </a:accent6>
      <a:hlink>
        <a:srgbClr val="17BBFD"/>
      </a:hlink>
      <a:folHlink>
        <a:srgbClr val="FF79C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AC20F7-D803-4E6F-A666-0EC1328DE0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7135</Words>
  <Characters>39247</Characters>
  <Application>Microsoft Office Word</Application>
  <DocSecurity>0</DocSecurity>
  <Lines>327</Lines>
  <Paragraphs>92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46290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Léa</dc:creator>
  <cp:lastModifiedBy>Ariane</cp:lastModifiedBy>
  <cp:revision>2</cp:revision>
  <dcterms:created xsi:type="dcterms:W3CDTF">2013-07-08T14:23:00Z</dcterms:created>
  <dcterms:modified xsi:type="dcterms:W3CDTF">2013-07-08T14:23:00Z</dcterms:modified>
</cp:coreProperties>
</file>