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jc w:val="center"/>
        <w:tblLayout w:type="fixed"/>
        <w:tblLook w:val="04A0"/>
      </w:tblPr>
      <w:tblGrid>
        <w:gridCol w:w="1526"/>
        <w:gridCol w:w="3685"/>
        <w:gridCol w:w="2694"/>
        <w:gridCol w:w="2551"/>
        <w:gridCol w:w="2841"/>
        <w:gridCol w:w="2623"/>
      </w:tblGrid>
      <w:tr w:rsidR="008B5FC0" w:rsidRPr="005F1756" w:rsidTr="00397E4E">
        <w:trPr>
          <w:jc w:val="center"/>
        </w:trPr>
        <w:tc>
          <w:tcPr>
            <w:tcW w:w="1526" w:type="dxa"/>
          </w:tcPr>
          <w:p w:rsidR="00247760" w:rsidRPr="00397E4E" w:rsidRDefault="0024776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vAlign w:val="center"/>
          </w:tcPr>
          <w:p w:rsidR="00247760" w:rsidRPr="00397E4E" w:rsidRDefault="005F1756" w:rsidP="00397E4E">
            <w:pPr>
              <w:jc w:val="center"/>
              <w:rPr>
                <w:b/>
                <w:smallCaps/>
                <w:sz w:val="20"/>
                <w:szCs w:val="20"/>
              </w:rPr>
            </w:pPr>
            <w:r w:rsidRPr="00397E4E">
              <w:rPr>
                <w:b/>
                <w:smallCaps/>
                <w:sz w:val="20"/>
                <w:szCs w:val="20"/>
              </w:rPr>
              <w:t>Strongyloïdes stercoralis</w:t>
            </w:r>
          </w:p>
          <w:p w:rsidR="005F1756" w:rsidRPr="00397E4E" w:rsidRDefault="005F1756" w:rsidP="00397E4E">
            <w:pPr>
              <w:jc w:val="center"/>
              <w:rPr>
                <w:b/>
                <w:smallCaps/>
                <w:sz w:val="20"/>
                <w:szCs w:val="20"/>
              </w:rPr>
            </w:pPr>
            <w:r w:rsidRPr="00397E4E">
              <w:rPr>
                <w:b/>
                <w:smallCaps/>
                <w:sz w:val="20"/>
                <w:szCs w:val="20"/>
              </w:rPr>
              <w:t>= Anguillule</w:t>
            </w:r>
          </w:p>
        </w:tc>
        <w:tc>
          <w:tcPr>
            <w:tcW w:w="2694" w:type="dxa"/>
            <w:vAlign w:val="center"/>
          </w:tcPr>
          <w:p w:rsidR="00397E4E" w:rsidRDefault="005F1756" w:rsidP="00397E4E">
            <w:pPr>
              <w:jc w:val="center"/>
              <w:rPr>
                <w:b/>
                <w:smallCaps/>
                <w:sz w:val="20"/>
                <w:szCs w:val="20"/>
                <w:lang w:val="en-US"/>
              </w:rPr>
            </w:pPr>
            <w:r w:rsidRPr="00397E4E">
              <w:rPr>
                <w:b/>
                <w:smallCaps/>
                <w:sz w:val="20"/>
                <w:szCs w:val="20"/>
                <w:lang w:val="en-US"/>
              </w:rPr>
              <w:t>Ankylostomes :</w:t>
            </w:r>
          </w:p>
          <w:p w:rsidR="00247760" w:rsidRPr="00397E4E" w:rsidRDefault="005F1756" w:rsidP="00397E4E">
            <w:pPr>
              <w:jc w:val="center"/>
              <w:rPr>
                <w:b/>
                <w:smallCaps/>
                <w:sz w:val="20"/>
                <w:szCs w:val="20"/>
                <w:lang w:val="en-US"/>
              </w:rPr>
            </w:pPr>
            <w:r w:rsidRPr="00397E4E">
              <w:rPr>
                <w:b/>
                <w:smallCaps/>
                <w:sz w:val="20"/>
                <w:szCs w:val="20"/>
                <w:lang w:val="en-US"/>
              </w:rPr>
              <w:t>Necator americanus + Ancylostoma duodenale</w:t>
            </w:r>
          </w:p>
        </w:tc>
        <w:tc>
          <w:tcPr>
            <w:tcW w:w="2551" w:type="dxa"/>
            <w:vAlign w:val="center"/>
          </w:tcPr>
          <w:p w:rsidR="00247760" w:rsidRPr="00397E4E" w:rsidRDefault="005F1756" w:rsidP="00397E4E">
            <w:pPr>
              <w:jc w:val="center"/>
              <w:rPr>
                <w:b/>
                <w:smallCaps/>
                <w:sz w:val="20"/>
                <w:szCs w:val="20"/>
                <w:lang w:val="en-US"/>
              </w:rPr>
            </w:pPr>
            <w:r w:rsidRPr="00397E4E">
              <w:rPr>
                <w:b/>
                <w:smallCaps/>
                <w:sz w:val="20"/>
                <w:szCs w:val="20"/>
                <w:lang w:val="en-US"/>
              </w:rPr>
              <w:t>Ascaris lumbricoïdes</w:t>
            </w:r>
          </w:p>
        </w:tc>
        <w:tc>
          <w:tcPr>
            <w:tcW w:w="2841" w:type="dxa"/>
            <w:vAlign w:val="center"/>
          </w:tcPr>
          <w:p w:rsidR="00247760" w:rsidRPr="00397E4E" w:rsidRDefault="005F1756" w:rsidP="00397E4E">
            <w:pPr>
              <w:jc w:val="center"/>
              <w:rPr>
                <w:b/>
                <w:smallCaps/>
                <w:sz w:val="20"/>
                <w:szCs w:val="20"/>
                <w:lang w:val="en-US"/>
              </w:rPr>
            </w:pPr>
            <w:r w:rsidRPr="00397E4E">
              <w:rPr>
                <w:b/>
                <w:smallCaps/>
                <w:sz w:val="20"/>
                <w:szCs w:val="20"/>
                <w:lang w:val="en-US"/>
              </w:rPr>
              <w:t>Trichuris trichiuria</w:t>
            </w:r>
          </w:p>
          <w:p w:rsidR="005F1756" w:rsidRPr="00397E4E" w:rsidRDefault="005F1756" w:rsidP="00397E4E">
            <w:pPr>
              <w:jc w:val="center"/>
              <w:rPr>
                <w:b/>
                <w:smallCaps/>
                <w:sz w:val="20"/>
                <w:szCs w:val="20"/>
                <w:lang w:val="en-US"/>
              </w:rPr>
            </w:pPr>
            <w:r w:rsidRPr="00397E4E">
              <w:rPr>
                <w:b/>
                <w:smallCaps/>
                <w:sz w:val="20"/>
                <w:szCs w:val="20"/>
                <w:lang w:val="en-US"/>
              </w:rPr>
              <w:t>= Trichocéphale</w:t>
            </w:r>
          </w:p>
        </w:tc>
        <w:tc>
          <w:tcPr>
            <w:tcW w:w="2623" w:type="dxa"/>
            <w:vAlign w:val="center"/>
          </w:tcPr>
          <w:p w:rsidR="00247760" w:rsidRPr="00397E4E" w:rsidRDefault="005F1756" w:rsidP="00397E4E">
            <w:pPr>
              <w:jc w:val="center"/>
              <w:rPr>
                <w:b/>
                <w:smallCaps/>
                <w:sz w:val="20"/>
                <w:szCs w:val="20"/>
                <w:lang w:val="en-US"/>
              </w:rPr>
            </w:pPr>
            <w:r w:rsidRPr="00397E4E">
              <w:rPr>
                <w:b/>
                <w:smallCaps/>
                <w:sz w:val="20"/>
                <w:szCs w:val="20"/>
                <w:lang w:val="en-US"/>
              </w:rPr>
              <w:t>Enterobius vermicularis = Oxyure</w:t>
            </w:r>
          </w:p>
        </w:tc>
      </w:tr>
      <w:tr w:rsidR="008B5FC0" w:rsidTr="00B600A2">
        <w:trPr>
          <w:trHeight w:val="4700"/>
          <w:jc w:val="center"/>
        </w:trPr>
        <w:tc>
          <w:tcPr>
            <w:tcW w:w="1526" w:type="dxa"/>
            <w:vAlign w:val="center"/>
          </w:tcPr>
          <w:p w:rsidR="00397E4E" w:rsidRPr="00397E4E" w:rsidRDefault="008B5FC0" w:rsidP="00B3162B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397E4E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Mode de </w:t>
            </w:r>
            <w:r w:rsidR="005F1756" w:rsidRPr="00397E4E">
              <w:rPr>
                <w:rFonts w:ascii="Bookman Old Style" w:hAnsi="Bookman Old Style"/>
                <w:b/>
                <w:smallCaps/>
                <w:sz w:val="20"/>
                <w:szCs w:val="20"/>
              </w:rPr>
              <w:t>Contaminat</w:t>
            </w:r>
            <w:r w:rsidR="00397E4E">
              <w:rPr>
                <w:rFonts w:ascii="Bookman Old Style" w:hAnsi="Bookman Old Style"/>
                <w:b/>
                <w:smallCaps/>
                <w:sz w:val="20"/>
                <w:szCs w:val="20"/>
              </w:rPr>
              <w:t>°</w:t>
            </w:r>
          </w:p>
          <w:p w:rsidR="00397E4E" w:rsidRPr="00397E4E" w:rsidRDefault="00397E4E" w:rsidP="00B3162B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  <w:p w:rsidR="00397E4E" w:rsidRDefault="00B3162B" w:rsidP="00B3162B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-</w:t>
            </w:r>
          </w:p>
          <w:p w:rsidR="00397E4E" w:rsidRDefault="00397E4E" w:rsidP="00B3162B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  <w:p w:rsidR="00CF773F" w:rsidRPr="00397E4E" w:rsidRDefault="00CF773F" w:rsidP="00B3162B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397E4E">
              <w:rPr>
                <w:rFonts w:ascii="Bookman Old Style" w:hAnsi="Bookman Old Style"/>
                <w:b/>
                <w:smallCaps/>
                <w:sz w:val="20"/>
                <w:szCs w:val="20"/>
              </w:rPr>
              <w:t>Description</w:t>
            </w:r>
          </w:p>
          <w:p w:rsidR="00397E4E" w:rsidRPr="00397E4E" w:rsidRDefault="00397E4E" w:rsidP="00B3162B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  <w:p w:rsidR="00397E4E" w:rsidRDefault="00B3162B" w:rsidP="00B3162B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-</w:t>
            </w:r>
          </w:p>
          <w:p w:rsidR="00397E4E" w:rsidRDefault="00397E4E" w:rsidP="00B3162B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  <w:p w:rsidR="00247760" w:rsidRPr="00397E4E" w:rsidRDefault="005F1756" w:rsidP="00B3162B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397E4E">
              <w:rPr>
                <w:rFonts w:ascii="Bookman Old Style" w:hAnsi="Bookman Old Style"/>
                <w:b/>
                <w:smallCaps/>
                <w:sz w:val="20"/>
                <w:szCs w:val="20"/>
              </w:rPr>
              <w:t>Cycle biologique</w:t>
            </w:r>
          </w:p>
        </w:tc>
        <w:tc>
          <w:tcPr>
            <w:tcW w:w="3685" w:type="dxa"/>
          </w:tcPr>
          <w:p w:rsidR="00247760" w:rsidRDefault="00E91D5B" w:rsidP="00CF3E7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sym w:font="Wingdings" w:char="F0A7"/>
            </w:r>
            <w:r>
              <w:rPr>
                <w:sz w:val="18"/>
                <w:szCs w:val="18"/>
              </w:rPr>
              <w:t xml:space="preserve"> </w:t>
            </w:r>
            <w:r w:rsidR="00764945">
              <w:rPr>
                <w:sz w:val="18"/>
                <w:szCs w:val="18"/>
              </w:rPr>
              <w:t xml:space="preserve">Contamination aux contacts avec de </w:t>
            </w:r>
            <w:r w:rsidR="00764945" w:rsidRPr="00CF3E76">
              <w:rPr>
                <w:b/>
                <w:sz w:val="18"/>
                <w:szCs w:val="18"/>
              </w:rPr>
              <w:t xml:space="preserve">l’eau ou boue </w:t>
            </w:r>
            <w:r w:rsidR="00764945">
              <w:rPr>
                <w:sz w:val="18"/>
                <w:szCs w:val="18"/>
              </w:rPr>
              <w:sym w:font="Wingdings" w:char="F0E0"/>
            </w:r>
            <w:r w:rsidR="00764945">
              <w:rPr>
                <w:sz w:val="18"/>
                <w:szCs w:val="18"/>
              </w:rPr>
              <w:t xml:space="preserve"> </w:t>
            </w:r>
            <w:r w:rsidR="00764945" w:rsidRPr="00CF3E76">
              <w:rPr>
                <w:b/>
                <w:sz w:val="18"/>
                <w:szCs w:val="18"/>
                <w:u w:val="single"/>
              </w:rPr>
              <w:t>pénétration trans</w:t>
            </w:r>
            <w:r w:rsidR="00E84C8C" w:rsidRPr="00CF3E76">
              <w:rPr>
                <w:b/>
                <w:sz w:val="18"/>
                <w:szCs w:val="18"/>
                <w:u w:val="single"/>
              </w:rPr>
              <w:t>cutanée</w:t>
            </w:r>
            <w:r w:rsidR="00E84C8C">
              <w:rPr>
                <w:sz w:val="18"/>
                <w:szCs w:val="18"/>
              </w:rPr>
              <w:t xml:space="preserve"> de </w:t>
            </w:r>
            <w:r w:rsidR="00E84C8C" w:rsidRPr="00CF3E76">
              <w:rPr>
                <w:rFonts w:ascii="Bookman Old Style" w:hAnsi="Bookman Old Style"/>
                <w:b/>
                <w:smallCaps/>
                <w:sz w:val="18"/>
                <w:szCs w:val="18"/>
              </w:rPr>
              <w:t>larves strongyloïdes</w:t>
            </w:r>
            <w:r w:rsidR="00E84C8C">
              <w:rPr>
                <w:sz w:val="18"/>
                <w:szCs w:val="18"/>
              </w:rPr>
              <w:t xml:space="preserve"> (= </w:t>
            </w:r>
            <w:r w:rsidR="00E84C8C" w:rsidRPr="00CF3E76">
              <w:rPr>
                <w:i/>
                <w:sz w:val="18"/>
                <w:szCs w:val="18"/>
              </w:rPr>
              <w:t>infestantes</w:t>
            </w:r>
            <w:r w:rsidR="00E84C8C">
              <w:rPr>
                <w:sz w:val="18"/>
                <w:szCs w:val="18"/>
              </w:rPr>
              <w:t>).</w:t>
            </w:r>
          </w:p>
          <w:p w:rsidR="00764945" w:rsidRDefault="00764945" w:rsidP="00CF3E7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Larves </w:t>
            </w: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sang </w:t>
            </w: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poumon </w:t>
            </w: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remonte les voies aériennes pour basculer dans l’œsophage.</w:t>
            </w:r>
          </w:p>
          <w:p w:rsidR="00764945" w:rsidRDefault="00E91D5B" w:rsidP="00CF3E7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sym w:font="Wingdings" w:char="F0A7"/>
            </w:r>
            <w:r>
              <w:rPr>
                <w:sz w:val="18"/>
                <w:szCs w:val="18"/>
              </w:rPr>
              <w:t xml:space="preserve"> </w:t>
            </w:r>
            <w:r w:rsidR="00764945">
              <w:rPr>
                <w:sz w:val="18"/>
                <w:szCs w:val="18"/>
              </w:rPr>
              <w:t xml:space="preserve">Déglutition des larves types L4 (dernier stade avant adulte) </w:t>
            </w:r>
            <w:r w:rsidR="00764945">
              <w:rPr>
                <w:sz w:val="18"/>
                <w:szCs w:val="18"/>
              </w:rPr>
              <w:sym w:font="Wingdings" w:char="F0E0"/>
            </w:r>
            <w:r w:rsidR="00764945">
              <w:rPr>
                <w:sz w:val="18"/>
                <w:szCs w:val="18"/>
              </w:rPr>
              <w:t xml:space="preserve"> donnent uniqmt des femelles qui </w:t>
            </w:r>
            <w:r w:rsidR="00764945" w:rsidRPr="00CF3E76">
              <w:rPr>
                <w:b/>
                <w:sz w:val="18"/>
                <w:szCs w:val="18"/>
              </w:rPr>
              <w:t xml:space="preserve">se fixent dans le </w:t>
            </w:r>
            <w:r w:rsidR="00764945" w:rsidRPr="003E529A">
              <w:rPr>
                <w:b/>
                <w:sz w:val="18"/>
                <w:szCs w:val="18"/>
                <w:u w:val="single"/>
              </w:rPr>
              <w:t>duodénum</w:t>
            </w:r>
            <w:r w:rsidR="00764945">
              <w:rPr>
                <w:sz w:val="18"/>
                <w:szCs w:val="18"/>
              </w:rPr>
              <w:t xml:space="preserve"> (</w:t>
            </w:r>
            <w:r w:rsidR="00764945" w:rsidRPr="00CF3E76">
              <w:rPr>
                <w:b/>
                <w:i/>
                <w:sz w:val="18"/>
                <w:szCs w:val="18"/>
              </w:rPr>
              <w:t>femelles parthénogénétic</w:t>
            </w:r>
            <w:r w:rsidR="00764945">
              <w:rPr>
                <w:sz w:val="18"/>
                <w:szCs w:val="18"/>
              </w:rPr>
              <w:t xml:space="preserve">) et y pondent des </w:t>
            </w:r>
            <w:r w:rsidR="009C5A32">
              <w:rPr>
                <w:sz w:val="18"/>
                <w:szCs w:val="18"/>
              </w:rPr>
              <w:t xml:space="preserve">œufs </w:t>
            </w:r>
            <w:r w:rsidR="009C5A32">
              <w:rPr>
                <w:sz w:val="18"/>
                <w:szCs w:val="18"/>
              </w:rPr>
              <w:sym w:font="Wingdings" w:char="F0E0"/>
            </w:r>
            <w:r w:rsidR="009C5A32">
              <w:rPr>
                <w:sz w:val="18"/>
                <w:szCs w:val="18"/>
              </w:rPr>
              <w:t xml:space="preserve"> </w:t>
            </w:r>
            <w:r w:rsidR="00CF3E76">
              <w:rPr>
                <w:sz w:val="18"/>
                <w:szCs w:val="18"/>
              </w:rPr>
              <w:t>éclosion</w:t>
            </w:r>
            <w:r w:rsidR="009C5A32">
              <w:rPr>
                <w:sz w:val="18"/>
                <w:szCs w:val="18"/>
              </w:rPr>
              <w:t xml:space="preserve"> donne des </w:t>
            </w:r>
            <w:r w:rsidR="003B6638">
              <w:rPr>
                <w:sz w:val="18"/>
                <w:szCs w:val="18"/>
              </w:rPr>
              <w:t>larves éliminés dans les selles (</w:t>
            </w:r>
            <w:r w:rsidR="003B6638" w:rsidRPr="00CF3E76">
              <w:rPr>
                <w:rFonts w:ascii="Bookman Old Style" w:hAnsi="Bookman Old Style"/>
                <w:b/>
                <w:smallCaps/>
                <w:sz w:val="18"/>
                <w:szCs w:val="18"/>
              </w:rPr>
              <w:t>larves rhabditoïdes</w:t>
            </w:r>
            <w:r w:rsidR="003B6638">
              <w:rPr>
                <w:sz w:val="18"/>
                <w:szCs w:val="18"/>
              </w:rPr>
              <w:t>).</w:t>
            </w:r>
          </w:p>
          <w:p w:rsidR="009C5A32" w:rsidRDefault="00E91D5B" w:rsidP="00CF3E7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sym w:font="Wingdings" w:char="F0A7"/>
            </w:r>
            <w:r>
              <w:rPr>
                <w:sz w:val="18"/>
                <w:szCs w:val="18"/>
              </w:rPr>
              <w:t xml:space="preserve"> </w:t>
            </w:r>
            <w:r w:rsidR="009C5A32">
              <w:rPr>
                <w:sz w:val="18"/>
                <w:szCs w:val="18"/>
              </w:rPr>
              <w:t>2 possibilités :</w:t>
            </w:r>
          </w:p>
          <w:p w:rsidR="009C5A32" w:rsidRPr="00CF3E76" w:rsidRDefault="00CF3E76" w:rsidP="00CF3E76">
            <w:pPr>
              <w:pStyle w:val="Paragraphedeliste"/>
              <w:numPr>
                <w:ilvl w:val="0"/>
                <w:numId w:val="2"/>
              </w:numPr>
              <w:ind w:left="175" w:hanging="141"/>
              <w:jc w:val="both"/>
              <w:rPr>
                <w:i/>
                <w:sz w:val="18"/>
                <w:szCs w:val="18"/>
              </w:rPr>
            </w:pPr>
            <w:r w:rsidRPr="00CF3E76">
              <w:rPr>
                <w:sz w:val="18"/>
                <w:szCs w:val="18"/>
                <w:u w:val="single"/>
              </w:rPr>
              <w:t>Milieu ext fav</w:t>
            </w:r>
            <w:r w:rsidR="009C5A32" w:rsidRPr="00CF3E76">
              <w:rPr>
                <w:sz w:val="18"/>
                <w:szCs w:val="18"/>
                <w:u w:val="single"/>
              </w:rPr>
              <w:t xml:space="preserve"> </w:t>
            </w:r>
            <w:r w:rsidR="009C5A32">
              <w:rPr>
                <w:sz w:val="18"/>
                <w:szCs w:val="18"/>
              </w:rPr>
              <w:t>(</w:t>
            </w:r>
            <w:r w:rsidR="009C5A32" w:rsidRPr="00CF3E76">
              <w:rPr>
                <w:b/>
                <w:i/>
                <w:sz w:val="18"/>
                <w:szCs w:val="18"/>
              </w:rPr>
              <w:t>tropical, t°˃20°C</w:t>
            </w:r>
            <w:r>
              <w:rPr>
                <w:sz w:val="18"/>
                <w:szCs w:val="18"/>
              </w:rPr>
              <w:t xml:space="preserve">) : </w:t>
            </w:r>
            <w:r w:rsidR="009C5A32">
              <w:rPr>
                <w:sz w:val="18"/>
                <w:szCs w:val="18"/>
              </w:rPr>
              <w:t xml:space="preserve">larves </w:t>
            </w:r>
            <w:r w:rsidR="009C5A32">
              <w:rPr>
                <w:sz w:val="18"/>
                <w:szCs w:val="18"/>
              </w:rPr>
              <w:sym w:font="Wingdings" w:char="F0E0"/>
            </w:r>
            <w:r w:rsidR="009C5A32">
              <w:rPr>
                <w:sz w:val="18"/>
                <w:szCs w:val="18"/>
              </w:rPr>
              <w:t xml:space="preserve"> </w:t>
            </w:r>
            <w:r w:rsidR="009C5A32" w:rsidRPr="00CF3E76">
              <w:rPr>
                <w:b/>
                <w:sz w:val="18"/>
                <w:szCs w:val="18"/>
              </w:rPr>
              <w:t>adultes libres</w:t>
            </w:r>
            <w:r w:rsidR="009C5A3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(m et f) </w:t>
            </w:r>
            <w:r>
              <w:rPr>
                <w:i/>
                <w:sz w:val="18"/>
                <w:szCs w:val="18"/>
              </w:rPr>
              <w:t>donna</w:t>
            </w:r>
            <w:r w:rsidRPr="00CF3E76">
              <w:rPr>
                <w:i/>
                <w:sz w:val="18"/>
                <w:szCs w:val="18"/>
              </w:rPr>
              <w:t>nt +++ larves</w:t>
            </w:r>
          </w:p>
          <w:p w:rsidR="009C5A32" w:rsidRDefault="00CF3E76" w:rsidP="008C2073">
            <w:pPr>
              <w:pStyle w:val="Paragraphedeliste"/>
              <w:numPr>
                <w:ilvl w:val="0"/>
                <w:numId w:val="2"/>
              </w:numPr>
              <w:spacing w:after="120"/>
              <w:ind w:left="176" w:hanging="142"/>
              <w:jc w:val="both"/>
              <w:rPr>
                <w:sz w:val="18"/>
                <w:szCs w:val="18"/>
              </w:rPr>
            </w:pPr>
            <w:r w:rsidRPr="00CF3E76">
              <w:rPr>
                <w:sz w:val="18"/>
                <w:szCs w:val="18"/>
                <w:u w:val="single"/>
              </w:rPr>
              <w:t>Milieu ext défav</w:t>
            </w:r>
            <w:r w:rsidR="00E74364">
              <w:rPr>
                <w:sz w:val="18"/>
                <w:szCs w:val="18"/>
              </w:rPr>
              <w:t xml:space="preserve"> (</w:t>
            </w:r>
            <w:r w:rsidR="00E74364" w:rsidRPr="00CF3E76">
              <w:rPr>
                <w:b/>
                <w:i/>
                <w:sz w:val="18"/>
                <w:szCs w:val="18"/>
              </w:rPr>
              <w:t>tempéré, t° 15° à 20°C</w:t>
            </w:r>
            <w:r w:rsidR="00E74364">
              <w:rPr>
                <w:sz w:val="18"/>
                <w:szCs w:val="18"/>
              </w:rPr>
              <w:t xml:space="preserve">) : les larves </w:t>
            </w:r>
            <w:r w:rsidR="00E74364">
              <w:rPr>
                <w:sz w:val="18"/>
                <w:szCs w:val="18"/>
              </w:rPr>
              <w:sym w:font="Wingdings" w:char="F0E0"/>
            </w:r>
            <w:r w:rsidR="00E74364">
              <w:rPr>
                <w:sz w:val="18"/>
                <w:szCs w:val="18"/>
              </w:rPr>
              <w:t xml:space="preserve"> </w:t>
            </w:r>
            <w:r w:rsidR="00E74364" w:rsidRPr="00CF3E76">
              <w:rPr>
                <w:b/>
                <w:sz w:val="18"/>
                <w:szCs w:val="18"/>
              </w:rPr>
              <w:t>larves infestantes</w:t>
            </w:r>
            <w:r w:rsidR="00E74364">
              <w:rPr>
                <w:sz w:val="18"/>
                <w:szCs w:val="18"/>
              </w:rPr>
              <w:t xml:space="preserve">, donc </w:t>
            </w:r>
            <w:r w:rsidR="00E74364" w:rsidRPr="00CF3E76">
              <w:rPr>
                <w:i/>
                <w:sz w:val="18"/>
                <w:szCs w:val="18"/>
              </w:rPr>
              <w:t>qtité de parasite est réduite</w:t>
            </w:r>
            <w:r w:rsidR="00E74364">
              <w:rPr>
                <w:sz w:val="18"/>
                <w:szCs w:val="18"/>
              </w:rPr>
              <w:t xml:space="preserve"> et parfois larves meurent.</w:t>
            </w:r>
          </w:p>
          <w:p w:rsidR="00044AA7" w:rsidRDefault="00E91D5B" w:rsidP="00CF3E76">
            <w:pPr>
              <w:jc w:val="both"/>
              <w:rPr>
                <w:sz w:val="18"/>
                <w:szCs w:val="18"/>
              </w:rPr>
            </w:pPr>
            <w:r>
              <w:rPr>
                <w:b/>
                <w:smallCaps/>
                <w:sz w:val="18"/>
                <w:szCs w:val="18"/>
              </w:rPr>
              <w:sym w:font="Wingdings" w:char="F0A7"/>
            </w:r>
            <w:r>
              <w:rPr>
                <w:b/>
                <w:smallCaps/>
                <w:sz w:val="18"/>
                <w:szCs w:val="18"/>
              </w:rPr>
              <w:t xml:space="preserve"> </w:t>
            </w:r>
            <w:r w:rsidR="00044AA7" w:rsidRPr="00CB68C6">
              <w:rPr>
                <w:b/>
                <w:smallCaps/>
                <w:sz w:val="18"/>
                <w:szCs w:val="18"/>
              </w:rPr>
              <w:t>Cycle d’</w:t>
            </w:r>
            <w:r w:rsidR="00CB68C6">
              <w:rPr>
                <w:b/>
                <w:smallCaps/>
                <w:sz w:val="18"/>
                <w:szCs w:val="18"/>
              </w:rPr>
              <w:t>A</w:t>
            </w:r>
            <w:r w:rsidR="00044AA7" w:rsidRPr="00CB68C6">
              <w:rPr>
                <w:b/>
                <w:smallCaps/>
                <w:sz w:val="18"/>
                <w:szCs w:val="18"/>
              </w:rPr>
              <w:t>utoinfestation</w:t>
            </w:r>
            <w:r w:rsidR="00044AA7">
              <w:rPr>
                <w:sz w:val="18"/>
                <w:szCs w:val="18"/>
              </w:rPr>
              <w:t> : il existe des larves qui entretiennent ce cycle à l’int de l’organisme (passe pas ds les selles).</w:t>
            </w:r>
          </w:p>
          <w:p w:rsidR="00044AA7" w:rsidRDefault="00044AA7" w:rsidP="00CF3E7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persistance du parasite </w:t>
            </w:r>
            <w:r w:rsidR="00CB68C6">
              <w:rPr>
                <w:sz w:val="18"/>
                <w:szCs w:val="18"/>
              </w:rPr>
              <w:t>+</w:t>
            </w:r>
            <w:r>
              <w:rPr>
                <w:sz w:val="18"/>
                <w:szCs w:val="18"/>
              </w:rPr>
              <w:t xml:space="preserve">sieurs </w:t>
            </w:r>
            <w:r w:rsidR="00CB68C6">
              <w:rPr>
                <w:sz w:val="18"/>
                <w:szCs w:val="18"/>
              </w:rPr>
              <w:t>10</w:t>
            </w:r>
            <w:r w:rsidR="00CB68C6" w:rsidRPr="00CB68C6">
              <w:rPr>
                <w:sz w:val="18"/>
                <w:szCs w:val="18"/>
                <w:vertAlign w:val="superscript"/>
              </w:rPr>
              <w:t>N</w:t>
            </w:r>
            <w:r>
              <w:rPr>
                <w:sz w:val="18"/>
                <w:szCs w:val="18"/>
              </w:rPr>
              <w:t xml:space="preserve"> d’années.</w:t>
            </w:r>
          </w:p>
          <w:p w:rsidR="00044AA7" w:rsidRPr="00044AA7" w:rsidRDefault="00044AA7" w:rsidP="00CF3E7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à l’origine </w:t>
            </w:r>
            <w:r w:rsidRPr="008C2073">
              <w:rPr>
                <w:b/>
                <w:color w:val="FF0000"/>
                <w:sz w:val="18"/>
                <w:szCs w:val="18"/>
              </w:rPr>
              <w:t>d’Anguillose maligne mortelle</w:t>
            </w:r>
            <w:r>
              <w:rPr>
                <w:sz w:val="18"/>
                <w:szCs w:val="18"/>
              </w:rPr>
              <w:t xml:space="preserve"> chez les </w:t>
            </w:r>
            <w:r w:rsidRPr="008C2073">
              <w:rPr>
                <w:b/>
                <w:sz w:val="18"/>
                <w:szCs w:val="18"/>
              </w:rPr>
              <w:t>immunodéprimés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321897" w:rsidRDefault="00321897" w:rsidP="00E3510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Contact avec </w:t>
            </w:r>
            <w:r w:rsidRPr="00994373">
              <w:rPr>
                <w:b/>
                <w:sz w:val="18"/>
                <w:szCs w:val="18"/>
              </w:rPr>
              <w:t>l’eau ou la boue</w:t>
            </w:r>
            <w:r>
              <w:rPr>
                <w:sz w:val="18"/>
                <w:szCs w:val="18"/>
              </w:rPr>
              <w:t xml:space="preserve">. Maturation des vers = 40j. </w:t>
            </w:r>
          </w:p>
          <w:p w:rsidR="00E35100" w:rsidRDefault="00321897" w:rsidP="00E3510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Longévité des vers = 5 ans si non traité.</w:t>
            </w:r>
            <w:r w:rsidR="00E35100">
              <w:rPr>
                <w:sz w:val="18"/>
                <w:szCs w:val="18"/>
              </w:rPr>
              <w:t xml:space="preserve"> </w:t>
            </w:r>
            <w:r w:rsidR="00104E05">
              <w:rPr>
                <w:sz w:val="18"/>
                <w:szCs w:val="18"/>
              </w:rPr>
              <w:t xml:space="preserve">Parasites </w:t>
            </w:r>
            <w:r w:rsidR="00994373">
              <w:rPr>
                <w:b/>
                <w:smallCaps/>
                <w:sz w:val="18"/>
                <w:szCs w:val="18"/>
              </w:rPr>
              <w:t>h</w:t>
            </w:r>
            <w:r w:rsidR="00994373" w:rsidRPr="00994373">
              <w:rPr>
                <w:b/>
                <w:smallCaps/>
                <w:sz w:val="18"/>
                <w:szCs w:val="18"/>
              </w:rPr>
              <w:t>ématophages</w:t>
            </w:r>
            <w:r w:rsidR="00104E05">
              <w:rPr>
                <w:sz w:val="18"/>
                <w:szCs w:val="18"/>
              </w:rPr>
              <w:t xml:space="preserve">. </w:t>
            </w:r>
          </w:p>
          <w:p w:rsidR="00E35100" w:rsidRDefault="00E35100" w:rsidP="00E3510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Pénétration transcutanée </w:t>
            </w: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sang, cœur, poumon, voies aériennes, déglutition.</w:t>
            </w:r>
          </w:p>
          <w:p w:rsidR="00247760" w:rsidRDefault="00104E05" w:rsidP="00E35100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3E529A">
              <w:rPr>
                <w:b/>
                <w:sz w:val="18"/>
                <w:szCs w:val="18"/>
              </w:rPr>
              <w:t xml:space="preserve">Coupe la </w:t>
            </w:r>
            <w:r w:rsidRPr="003E529A">
              <w:rPr>
                <w:b/>
                <w:sz w:val="18"/>
                <w:szCs w:val="18"/>
                <w:u w:val="single"/>
              </w:rPr>
              <w:t>muqueuse duodénale</w:t>
            </w:r>
            <w:r>
              <w:rPr>
                <w:sz w:val="18"/>
                <w:szCs w:val="18"/>
              </w:rPr>
              <w:t xml:space="preserve"> avec leur dent </w:t>
            </w: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saignement </w:t>
            </w: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</w:t>
            </w:r>
            <w:r w:rsidRPr="00E35100">
              <w:rPr>
                <w:b/>
                <w:sz w:val="18"/>
                <w:szCs w:val="18"/>
                <w:u w:val="single"/>
              </w:rPr>
              <w:t>ANEMIE</w:t>
            </w:r>
            <w:r>
              <w:rPr>
                <w:sz w:val="18"/>
                <w:szCs w:val="18"/>
              </w:rPr>
              <w:t>.</w:t>
            </w:r>
          </w:p>
          <w:p w:rsidR="00104E05" w:rsidRDefault="00104E05" w:rsidP="00E3510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Adultes s’accouplent dans le duodénum </w:t>
            </w: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</w:t>
            </w:r>
            <w:r w:rsidRPr="00E35100">
              <w:rPr>
                <w:sz w:val="18"/>
                <w:szCs w:val="18"/>
                <w:u w:val="single"/>
              </w:rPr>
              <w:t>œufs</w:t>
            </w:r>
            <w:r>
              <w:rPr>
                <w:sz w:val="18"/>
                <w:szCs w:val="18"/>
              </w:rPr>
              <w:t xml:space="preserve"> </w:t>
            </w:r>
            <w:r w:rsidRPr="00E35100">
              <w:rPr>
                <w:i/>
                <w:sz w:val="18"/>
                <w:szCs w:val="18"/>
              </w:rPr>
              <w:t>qui st éliminés ds les selles</w:t>
            </w:r>
            <w:r>
              <w:rPr>
                <w:sz w:val="18"/>
                <w:szCs w:val="18"/>
              </w:rPr>
              <w:t xml:space="preserve"> (≠ anguillules).</w:t>
            </w:r>
          </w:p>
          <w:p w:rsidR="00104E05" w:rsidRPr="00E35100" w:rsidRDefault="00104E05" w:rsidP="00E3510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Eclosion des œufs ds le milieu ext </w:t>
            </w: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</w:t>
            </w:r>
            <w:r w:rsidRPr="00E35100">
              <w:rPr>
                <w:b/>
                <w:smallCaps/>
                <w:sz w:val="18"/>
                <w:szCs w:val="18"/>
              </w:rPr>
              <w:t>larves rhabditoïdes</w:t>
            </w:r>
            <w:r>
              <w:rPr>
                <w:sz w:val="18"/>
                <w:szCs w:val="18"/>
              </w:rPr>
              <w:t xml:space="preserve"> </w:t>
            </w:r>
            <w:r w:rsidR="00E35100">
              <w:rPr>
                <w:i/>
                <w:sz w:val="18"/>
                <w:szCs w:val="18"/>
              </w:rPr>
              <w:t>(</w:t>
            </w:r>
            <w:r w:rsidR="00E35100" w:rsidRPr="00E35100">
              <w:rPr>
                <w:i/>
                <w:sz w:val="18"/>
                <w:szCs w:val="18"/>
              </w:rPr>
              <w:t>dble</w:t>
            </w:r>
            <w:r w:rsidR="00E35100">
              <w:rPr>
                <w:i/>
                <w:sz w:val="18"/>
                <w:szCs w:val="18"/>
              </w:rPr>
              <w:t xml:space="preserve"> renflement </w:t>
            </w:r>
            <w:r w:rsidR="00E35100" w:rsidRPr="00E35100">
              <w:rPr>
                <w:i/>
                <w:sz w:val="18"/>
                <w:szCs w:val="18"/>
              </w:rPr>
              <w:t>œsophagien</w:t>
            </w:r>
            <w:r w:rsidRPr="00E35100">
              <w:rPr>
                <w:i/>
                <w:sz w:val="18"/>
                <w:szCs w:val="18"/>
              </w:rPr>
              <w:t xml:space="preserve">) </w:t>
            </w:r>
            <w:r w:rsidR="00E35100">
              <w:rPr>
                <w:sz w:val="18"/>
                <w:szCs w:val="18"/>
              </w:rPr>
              <w:t xml:space="preserve"> </w:t>
            </w:r>
            <w:r w:rsidR="00E35100" w:rsidRPr="00E35100">
              <w:rPr>
                <w:sz w:val="18"/>
                <w:szCs w:val="18"/>
              </w:rPr>
              <w:t>évolua</w:t>
            </w:r>
            <w:r w:rsidRPr="00E35100">
              <w:rPr>
                <w:sz w:val="18"/>
                <w:szCs w:val="18"/>
              </w:rPr>
              <w:t>nt en</w:t>
            </w:r>
            <w:r>
              <w:rPr>
                <w:sz w:val="18"/>
                <w:szCs w:val="18"/>
              </w:rPr>
              <w:t xml:space="preserve"> </w:t>
            </w:r>
            <w:r w:rsidRPr="00E35100">
              <w:rPr>
                <w:b/>
                <w:smallCaps/>
                <w:sz w:val="18"/>
                <w:szCs w:val="18"/>
              </w:rPr>
              <w:t>larves strongyloïdes</w:t>
            </w:r>
            <w:r>
              <w:rPr>
                <w:sz w:val="18"/>
                <w:szCs w:val="18"/>
              </w:rPr>
              <w:t xml:space="preserve"> </w:t>
            </w:r>
            <w:r w:rsidRPr="00E35100">
              <w:rPr>
                <w:b/>
                <w:sz w:val="18"/>
                <w:szCs w:val="18"/>
              </w:rPr>
              <w:t>enkystées infestantes</w:t>
            </w:r>
            <w:r w:rsidRPr="00E35100">
              <w:rPr>
                <w:sz w:val="18"/>
                <w:szCs w:val="18"/>
              </w:rPr>
              <w:t>.</w:t>
            </w:r>
          </w:p>
          <w:p w:rsidR="00104E05" w:rsidRPr="00F3216E" w:rsidRDefault="00104E05" w:rsidP="00E3510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:rsidR="003D47A5" w:rsidRDefault="003D47A5" w:rsidP="0016426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Les Ascaris adultes (15 à 25cm) se </w:t>
            </w:r>
            <w:r w:rsidRPr="003D47A5">
              <w:rPr>
                <w:b/>
                <w:i/>
                <w:sz w:val="18"/>
                <w:szCs w:val="18"/>
              </w:rPr>
              <w:t>nourrissent du contenu intestinal</w:t>
            </w:r>
            <w:r>
              <w:rPr>
                <w:sz w:val="18"/>
                <w:szCs w:val="18"/>
              </w:rPr>
              <w:t>.</w:t>
            </w:r>
          </w:p>
          <w:p w:rsidR="003D47A5" w:rsidRDefault="003D47A5" w:rsidP="0016426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 contamination se fait par </w:t>
            </w:r>
            <w:r w:rsidRPr="003D47A5">
              <w:rPr>
                <w:b/>
                <w:i/>
                <w:sz w:val="18"/>
                <w:szCs w:val="18"/>
              </w:rPr>
              <w:t>ingestion des œufs embryonnés</w:t>
            </w:r>
            <w:r>
              <w:rPr>
                <w:sz w:val="18"/>
                <w:szCs w:val="18"/>
              </w:rPr>
              <w:t xml:space="preserve"> présents : ds </w:t>
            </w:r>
            <w:r w:rsidRPr="003D47A5">
              <w:rPr>
                <w:b/>
                <w:sz w:val="18"/>
                <w:szCs w:val="18"/>
                <w:u w:val="single"/>
              </w:rPr>
              <w:t>l’eau, mains sales, végétaux consommés crus</w:t>
            </w:r>
            <w:r>
              <w:rPr>
                <w:sz w:val="18"/>
                <w:szCs w:val="18"/>
              </w:rPr>
              <w:t>.</w:t>
            </w:r>
          </w:p>
          <w:p w:rsidR="003D47A5" w:rsidRDefault="003D47A5" w:rsidP="008D07AF">
            <w:pPr>
              <w:spacing w:after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 résistance des œufs ds le milieu ext est +++. Longévité des adultes 1 à 2ans. </w:t>
            </w:r>
          </w:p>
          <w:p w:rsidR="00CF773F" w:rsidRPr="00CF773F" w:rsidRDefault="003D47A5" w:rsidP="0016426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Adultes d</w:t>
            </w:r>
            <w:r w:rsidR="00CF773F">
              <w:rPr>
                <w:sz w:val="18"/>
                <w:szCs w:val="18"/>
              </w:rPr>
              <w:t xml:space="preserve">s le </w:t>
            </w:r>
            <w:r w:rsidR="00CF773F" w:rsidRPr="003E529A">
              <w:rPr>
                <w:b/>
                <w:sz w:val="18"/>
                <w:szCs w:val="18"/>
                <w:u w:val="single"/>
              </w:rPr>
              <w:t>grêle</w:t>
            </w:r>
            <w:r w:rsidR="00CF773F">
              <w:rPr>
                <w:sz w:val="18"/>
                <w:szCs w:val="18"/>
              </w:rPr>
              <w:t xml:space="preserve"> </w:t>
            </w:r>
            <w:r w:rsidR="00CF773F">
              <w:rPr>
                <w:sz w:val="18"/>
                <w:szCs w:val="18"/>
              </w:rPr>
              <w:sym w:font="Wingdings" w:char="F0E0"/>
            </w:r>
            <w:r w:rsidR="0016426F">
              <w:rPr>
                <w:sz w:val="18"/>
                <w:szCs w:val="18"/>
              </w:rPr>
              <w:t xml:space="preserve"> </w:t>
            </w:r>
            <w:r w:rsidR="00CF773F" w:rsidRPr="003D47A5">
              <w:rPr>
                <w:b/>
                <w:sz w:val="18"/>
                <w:szCs w:val="18"/>
              </w:rPr>
              <w:t>œufs non embryonnés dans les selles</w:t>
            </w:r>
            <w:r w:rsidR="00CF773F">
              <w:rPr>
                <w:sz w:val="18"/>
                <w:szCs w:val="18"/>
              </w:rPr>
              <w:t xml:space="preserve">. </w:t>
            </w:r>
            <w:r w:rsidR="00CF773F" w:rsidRPr="003D47A5">
              <w:rPr>
                <w:b/>
                <w:i/>
                <w:sz w:val="18"/>
                <w:szCs w:val="18"/>
              </w:rPr>
              <w:t>Maturation dans le milieu extérieur</w:t>
            </w:r>
            <w:r w:rsidR="00CF773F">
              <w:rPr>
                <w:sz w:val="18"/>
                <w:szCs w:val="18"/>
              </w:rPr>
              <w:t>.</w:t>
            </w:r>
          </w:p>
          <w:p w:rsidR="00CF773F" w:rsidRPr="0016426F" w:rsidRDefault="00CF773F" w:rsidP="0016426F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Œuf embryonné </w:t>
            </w:r>
            <w:r w:rsidRPr="00CF773F">
              <w:rPr>
                <w:sz w:val="18"/>
                <w:szCs w:val="18"/>
              </w:rPr>
              <w:t>souillant les végétaux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</w:t>
            </w:r>
            <w:r w:rsidRPr="0016426F">
              <w:rPr>
                <w:b/>
                <w:i/>
                <w:sz w:val="18"/>
                <w:szCs w:val="18"/>
              </w:rPr>
              <w:t>Ingestion puis</w:t>
            </w:r>
            <w:r w:rsidR="0016426F" w:rsidRPr="0016426F">
              <w:rPr>
                <w:b/>
                <w:i/>
                <w:sz w:val="18"/>
                <w:szCs w:val="18"/>
              </w:rPr>
              <w:t xml:space="preserve"> </w:t>
            </w:r>
            <w:r w:rsidRPr="0016426F">
              <w:rPr>
                <w:b/>
                <w:i/>
                <w:sz w:val="18"/>
                <w:szCs w:val="18"/>
              </w:rPr>
              <w:t>libération de la larve L2 dans l'intestin.</w:t>
            </w:r>
          </w:p>
          <w:p w:rsidR="00CF773F" w:rsidRPr="00CF773F" w:rsidRDefault="00CF773F" w:rsidP="0016426F">
            <w:pPr>
              <w:jc w:val="both"/>
              <w:rPr>
                <w:sz w:val="18"/>
                <w:szCs w:val="18"/>
              </w:rPr>
            </w:pPr>
            <w:r w:rsidRPr="00CF773F">
              <w:rPr>
                <w:sz w:val="18"/>
                <w:szCs w:val="18"/>
              </w:rPr>
              <w:t>Passage hépatique, cardiaque, pulmona</w:t>
            </w:r>
            <w:r>
              <w:rPr>
                <w:sz w:val="18"/>
                <w:szCs w:val="18"/>
              </w:rPr>
              <w:t>ire, voies aériennes, déglutition de L3.</w:t>
            </w:r>
          </w:p>
          <w:p w:rsidR="00221725" w:rsidRPr="00B600A2" w:rsidRDefault="00CF773F" w:rsidP="00B600A2">
            <w:pPr>
              <w:jc w:val="both"/>
              <w:rPr>
                <w:b/>
                <w:sz w:val="18"/>
                <w:szCs w:val="18"/>
              </w:rPr>
            </w:pPr>
            <w:r w:rsidRPr="003D47A5">
              <w:rPr>
                <w:b/>
                <w:sz w:val="18"/>
                <w:szCs w:val="18"/>
              </w:rPr>
              <w:t>Maturation L4, adulte dans le grêle.</w:t>
            </w:r>
          </w:p>
        </w:tc>
        <w:tc>
          <w:tcPr>
            <w:tcW w:w="2841" w:type="dxa"/>
          </w:tcPr>
          <w:p w:rsidR="00551465" w:rsidRPr="00791A00" w:rsidRDefault="00F61EC5" w:rsidP="003E529A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</w:t>
            </w:r>
            <w:r w:rsidR="00791A00" w:rsidRPr="003E529A">
              <w:rPr>
                <w:b/>
                <w:sz w:val="18"/>
                <w:szCs w:val="18"/>
              </w:rPr>
              <w:t xml:space="preserve">s </w:t>
            </w:r>
            <w:r w:rsidR="00791A00" w:rsidRPr="003E529A">
              <w:rPr>
                <w:b/>
                <w:sz w:val="18"/>
                <w:szCs w:val="18"/>
                <w:u w:val="single"/>
              </w:rPr>
              <w:t>le ca</w:t>
            </w:r>
            <w:r w:rsidR="00B95ADE" w:rsidRPr="003E529A">
              <w:rPr>
                <w:b/>
                <w:sz w:val="18"/>
                <w:szCs w:val="18"/>
                <w:u w:val="single"/>
              </w:rPr>
              <w:t>ecum</w:t>
            </w:r>
            <w:r>
              <w:rPr>
                <w:sz w:val="18"/>
                <w:szCs w:val="18"/>
              </w:rPr>
              <w:t xml:space="preserve">, plantés ds </w:t>
            </w:r>
            <w:r w:rsidR="00B95ADE" w:rsidRPr="00791A00">
              <w:rPr>
                <w:sz w:val="18"/>
                <w:szCs w:val="18"/>
              </w:rPr>
              <w:t>muqueuse</w:t>
            </w:r>
          </w:p>
          <w:p w:rsidR="00791A00" w:rsidRDefault="00B95ADE" w:rsidP="003E529A">
            <w:pPr>
              <w:pStyle w:val="Paragraphedeliste"/>
              <w:numPr>
                <w:ilvl w:val="0"/>
                <w:numId w:val="2"/>
              </w:numPr>
              <w:ind w:left="211" w:hanging="141"/>
              <w:jc w:val="both"/>
              <w:rPr>
                <w:sz w:val="18"/>
                <w:szCs w:val="18"/>
              </w:rPr>
            </w:pPr>
            <w:r w:rsidRPr="00791A00">
              <w:rPr>
                <w:sz w:val="18"/>
                <w:szCs w:val="18"/>
              </w:rPr>
              <w:t xml:space="preserve">Adultes </w:t>
            </w:r>
            <w:r w:rsidR="00791A00">
              <w:rPr>
                <w:sz w:val="18"/>
                <w:szCs w:val="18"/>
              </w:rPr>
              <w:t>(m et f)</w:t>
            </w:r>
            <w:r w:rsidRPr="00791A00">
              <w:rPr>
                <w:sz w:val="18"/>
                <w:szCs w:val="18"/>
              </w:rPr>
              <w:t xml:space="preserve"> de 3 à 5 cm</w:t>
            </w:r>
          </w:p>
          <w:p w:rsidR="00551465" w:rsidRPr="003E529A" w:rsidRDefault="00B95ADE" w:rsidP="003E529A">
            <w:pPr>
              <w:pStyle w:val="Paragraphedeliste"/>
              <w:numPr>
                <w:ilvl w:val="0"/>
                <w:numId w:val="2"/>
              </w:numPr>
              <w:ind w:left="211" w:hanging="141"/>
              <w:jc w:val="both"/>
              <w:rPr>
                <w:b/>
                <w:sz w:val="18"/>
                <w:szCs w:val="18"/>
              </w:rPr>
            </w:pPr>
            <w:r w:rsidRPr="003E529A">
              <w:rPr>
                <w:b/>
                <w:sz w:val="18"/>
                <w:szCs w:val="18"/>
              </w:rPr>
              <w:t>Hématophages</w:t>
            </w:r>
          </w:p>
          <w:p w:rsidR="00551465" w:rsidRPr="00791A00" w:rsidRDefault="00B95ADE" w:rsidP="003E529A">
            <w:pPr>
              <w:spacing w:after="120"/>
              <w:jc w:val="both"/>
              <w:rPr>
                <w:sz w:val="18"/>
                <w:szCs w:val="18"/>
              </w:rPr>
            </w:pPr>
            <w:r w:rsidRPr="00791A00">
              <w:rPr>
                <w:sz w:val="18"/>
                <w:szCs w:val="18"/>
              </w:rPr>
              <w:t>Dans les selles</w:t>
            </w:r>
            <w:r w:rsidR="00791A00">
              <w:rPr>
                <w:sz w:val="18"/>
                <w:szCs w:val="18"/>
              </w:rPr>
              <w:t> : œufs</w:t>
            </w:r>
            <w:r w:rsidRPr="00791A00">
              <w:rPr>
                <w:sz w:val="18"/>
                <w:szCs w:val="18"/>
              </w:rPr>
              <w:t xml:space="preserve"> (2 à 3 semaines après la contamination) </w:t>
            </w:r>
          </w:p>
          <w:p w:rsidR="003E529A" w:rsidRDefault="003E529A" w:rsidP="003E529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 contamination se fait par </w:t>
            </w:r>
            <w:r w:rsidRPr="00F61EC5">
              <w:rPr>
                <w:b/>
                <w:i/>
                <w:sz w:val="18"/>
                <w:szCs w:val="18"/>
              </w:rPr>
              <w:t xml:space="preserve">ingestion des œufs embryonnés </w:t>
            </w:r>
            <w:r w:rsidRPr="00F61EC5">
              <w:rPr>
                <w:sz w:val="18"/>
                <w:szCs w:val="18"/>
              </w:rPr>
              <w:t>présents</w:t>
            </w:r>
            <w:r>
              <w:rPr>
                <w:sz w:val="18"/>
                <w:szCs w:val="18"/>
              </w:rPr>
              <w:t xml:space="preserve"> : ds </w:t>
            </w:r>
            <w:r w:rsidRPr="00F61EC5">
              <w:rPr>
                <w:b/>
                <w:sz w:val="18"/>
                <w:szCs w:val="18"/>
                <w:u w:val="single"/>
              </w:rPr>
              <w:t>l’eau, mains sales, végétaux consommés crus</w:t>
            </w:r>
            <w:r>
              <w:rPr>
                <w:sz w:val="18"/>
                <w:szCs w:val="18"/>
              </w:rPr>
              <w:t>.</w:t>
            </w:r>
          </w:p>
          <w:p w:rsidR="003E529A" w:rsidRDefault="003E529A" w:rsidP="003E529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résistance des œufs ds le milieu ext est + : limité par la dessiccation et l’ensoleillement.</w:t>
            </w:r>
          </w:p>
          <w:p w:rsidR="003E529A" w:rsidRDefault="003E529A" w:rsidP="003E529A">
            <w:pPr>
              <w:spacing w:after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Longévité des adultes 5 à 10 ans.</w:t>
            </w:r>
          </w:p>
          <w:p w:rsidR="00B567D9" w:rsidRPr="00B567D9" w:rsidRDefault="00B567D9" w:rsidP="003E529A">
            <w:pPr>
              <w:jc w:val="both"/>
              <w:rPr>
                <w:sz w:val="18"/>
                <w:szCs w:val="18"/>
              </w:rPr>
            </w:pPr>
            <w:r w:rsidRPr="003E529A">
              <w:rPr>
                <w:b/>
                <w:sz w:val="18"/>
                <w:szCs w:val="18"/>
              </w:rPr>
              <w:t>Adultes dans le caecum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</w:t>
            </w:r>
            <w:r w:rsidRPr="003E529A">
              <w:rPr>
                <w:i/>
                <w:sz w:val="18"/>
                <w:szCs w:val="18"/>
              </w:rPr>
              <w:t>œufs non embryonnés dans les selles</w:t>
            </w:r>
            <w:r>
              <w:rPr>
                <w:sz w:val="18"/>
                <w:szCs w:val="18"/>
              </w:rPr>
              <w:t>.</w:t>
            </w:r>
          </w:p>
          <w:p w:rsidR="00B567D9" w:rsidRPr="00B567D9" w:rsidRDefault="00B567D9" w:rsidP="003E529A">
            <w:pPr>
              <w:jc w:val="both"/>
              <w:rPr>
                <w:sz w:val="18"/>
                <w:szCs w:val="18"/>
              </w:rPr>
            </w:pPr>
            <w:r w:rsidRPr="00B567D9">
              <w:rPr>
                <w:sz w:val="18"/>
                <w:szCs w:val="18"/>
              </w:rPr>
              <w:t>Œufs embryonn</w:t>
            </w:r>
            <w:r>
              <w:rPr>
                <w:sz w:val="18"/>
                <w:szCs w:val="18"/>
              </w:rPr>
              <w:t xml:space="preserve">és dans le milieu extérieur </w:t>
            </w:r>
            <w:r w:rsidRPr="003E529A">
              <w:rPr>
                <w:b/>
                <w:sz w:val="18"/>
                <w:szCs w:val="18"/>
              </w:rPr>
              <w:t>souillant les végétaux consommés crus</w:t>
            </w:r>
            <w:r>
              <w:rPr>
                <w:sz w:val="18"/>
                <w:szCs w:val="18"/>
              </w:rPr>
              <w:t>.</w:t>
            </w:r>
          </w:p>
          <w:p w:rsidR="00B567D9" w:rsidRPr="001B3890" w:rsidRDefault="00B567D9" w:rsidP="003E529A">
            <w:pPr>
              <w:jc w:val="both"/>
              <w:rPr>
                <w:sz w:val="18"/>
                <w:szCs w:val="18"/>
              </w:rPr>
            </w:pPr>
            <w:r w:rsidRPr="00B567D9">
              <w:rPr>
                <w:sz w:val="18"/>
                <w:szCs w:val="18"/>
              </w:rPr>
              <w:t>Éclosion et maturation des larves  dans les villosités du grêle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sym w:font="Wingdings" w:char="F0E0"/>
            </w:r>
            <w:r w:rsidR="003E529A">
              <w:rPr>
                <w:sz w:val="18"/>
                <w:szCs w:val="18"/>
              </w:rPr>
              <w:t xml:space="preserve"> </w:t>
            </w:r>
            <w:r w:rsidRPr="003E529A">
              <w:rPr>
                <w:b/>
                <w:sz w:val="18"/>
                <w:szCs w:val="18"/>
              </w:rPr>
              <w:t>Ultime maturation en adultes dans le caecum.</w:t>
            </w:r>
          </w:p>
        </w:tc>
        <w:tc>
          <w:tcPr>
            <w:tcW w:w="2623" w:type="dxa"/>
          </w:tcPr>
          <w:p w:rsidR="00551465" w:rsidRPr="00A519EE" w:rsidRDefault="0073790D" w:rsidP="00B600A2">
            <w:pPr>
              <w:jc w:val="both"/>
              <w:rPr>
                <w:sz w:val="18"/>
                <w:szCs w:val="18"/>
              </w:rPr>
            </w:pPr>
            <w:r w:rsidRPr="00873829">
              <w:rPr>
                <w:b/>
                <w:sz w:val="18"/>
                <w:szCs w:val="18"/>
                <w:u w:val="single"/>
              </w:rPr>
              <w:t>Dans le ca</w:t>
            </w:r>
            <w:r w:rsidR="00B95ADE" w:rsidRPr="00873829">
              <w:rPr>
                <w:b/>
                <w:sz w:val="18"/>
                <w:szCs w:val="18"/>
                <w:u w:val="single"/>
              </w:rPr>
              <w:t>ecum</w:t>
            </w:r>
            <w:r w:rsidR="00A519EE">
              <w:rPr>
                <w:sz w:val="18"/>
                <w:szCs w:val="18"/>
              </w:rPr>
              <w:t xml:space="preserve"> : </w:t>
            </w:r>
          </w:p>
          <w:p w:rsidR="00551465" w:rsidRPr="00A519EE" w:rsidRDefault="00B95ADE" w:rsidP="00B600A2">
            <w:pPr>
              <w:numPr>
                <w:ilvl w:val="1"/>
                <w:numId w:val="7"/>
              </w:numPr>
              <w:tabs>
                <w:tab w:val="clear" w:pos="1440"/>
                <w:tab w:val="num" w:pos="405"/>
              </w:tabs>
              <w:ind w:left="405" w:hanging="271"/>
              <w:jc w:val="both"/>
              <w:rPr>
                <w:sz w:val="18"/>
                <w:szCs w:val="18"/>
              </w:rPr>
            </w:pPr>
            <w:r w:rsidRPr="00A519EE">
              <w:rPr>
                <w:sz w:val="18"/>
                <w:szCs w:val="18"/>
              </w:rPr>
              <w:t>Adultes mâles éphéméres et femelles (1 cm)</w:t>
            </w:r>
          </w:p>
          <w:p w:rsidR="00551465" w:rsidRPr="00A519EE" w:rsidRDefault="00B95ADE" w:rsidP="00B600A2">
            <w:pPr>
              <w:jc w:val="both"/>
              <w:rPr>
                <w:sz w:val="18"/>
                <w:szCs w:val="18"/>
              </w:rPr>
            </w:pPr>
            <w:r w:rsidRPr="00B600A2">
              <w:rPr>
                <w:b/>
                <w:bCs/>
                <w:sz w:val="18"/>
                <w:szCs w:val="18"/>
                <w:u w:val="single"/>
              </w:rPr>
              <w:t>A la marge anale</w:t>
            </w:r>
            <w:r w:rsidR="00B600A2">
              <w:rPr>
                <w:b/>
                <w:bCs/>
                <w:sz w:val="18"/>
                <w:szCs w:val="18"/>
              </w:rPr>
              <w:t> :</w:t>
            </w:r>
          </w:p>
          <w:p w:rsidR="00A519EE" w:rsidRDefault="00B95ADE" w:rsidP="00B600A2">
            <w:pPr>
              <w:numPr>
                <w:ilvl w:val="1"/>
                <w:numId w:val="7"/>
              </w:numPr>
              <w:tabs>
                <w:tab w:val="clear" w:pos="1440"/>
                <w:tab w:val="num" w:pos="405"/>
              </w:tabs>
              <w:ind w:left="405" w:hanging="271"/>
              <w:jc w:val="both"/>
              <w:rPr>
                <w:sz w:val="18"/>
                <w:szCs w:val="18"/>
              </w:rPr>
            </w:pPr>
            <w:r w:rsidRPr="00A519EE">
              <w:rPr>
                <w:sz w:val="18"/>
                <w:szCs w:val="18"/>
              </w:rPr>
              <w:t>Adultes femelle</w:t>
            </w:r>
            <w:r w:rsidR="00A519EE">
              <w:rPr>
                <w:sz w:val="18"/>
                <w:szCs w:val="18"/>
              </w:rPr>
              <w:t>s</w:t>
            </w:r>
          </w:p>
          <w:p w:rsidR="00E16F77" w:rsidRPr="00E16F77" w:rsidRDefault="00A519EE" w:rsidP="00B600A2">
            <w:pPr>
              <w:numPr>
                <w:ilvl w:val="1"/>
                <w:numId w:val="7"/>
              </w:numPr>
              <w:tabs>
                <w:tab w:val="clear" w:pos="1440"/>
                <w:tab w:val="num" w:pos="405"/>
              </w:tabs>
              <w:spacing w:after="120"/>
              <w:ind w:left="408" w:hanging="272"/>
              <w:jc w:val="both"/>
              <w:rPr>
                <w:sz w:val="18"/>
                <w:szCs w:val="18"/>
              </w:rPr>
            </w:pPr>
            <w:r w:rsidRPr="00A519EE">
              <w:rPr>
                <w:sz w:val="18"/>
                <w:szCs w:val="18"/>
              </w:rPr>
              <w:t>Œufs embryonnés et infestants</w:t>
            </w:r>
          </w:p>
          <w:p w:rsidR="0073790D" w:rsidRPr="00E16F77" w:rsidRDefault="00E16F77" w:rsidP="00B600A2">
            <w:pPr>
              <w:jc w:val="both"/>
              <w:rPr>
                <w:rFonts w:ascii="Bookman Old Style" w:hAnsi="Bookman Old Style"/>
                <w:smallCap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Migrat° </w:t>
            </w:r>
            <w:r w:rsidR="0073790D" w:rsidRPr="0073790D">
              <w:rPr>
                <w:sz w:val="18"/>
                <w:szCs w:val="18"/>
              </w:rPr>
              <w:t>des femelles fécondées jusqu'à l'anus</w:t>
            </w:r>
            <w:r w:rsidR="0073790D">
              <w:rPr>
                <w:sz w:val="18"/>
                <w:szCs w:val="18"/>
              </w:rPr>
              <w:t xml:space="preserve"> </w:t>
            </w:r>
            <w:r w:rsidR="0073790D">
              <w:rPr>
                <w:sz w:val="18"/>
                <w:szCs w:val="18"/>
              </w:rPr>
              <w:sym w:font="Wingdings" w:char="F0E0"/>
            </w:r>
            <w:r w:rsidR="0073790D">
              <w:rPr>
                <w:sz w:val="18"/>
                <w:szCs w:val="18"/>
              </w:rPr>
              <w:t xml:space="preserve"> </w:t>
            </w:r>
            <w:r w:rsidR="0073790D" w:rsidRPr="00E16F77">
              <w:rPr>
                <w:rFonts w:ascii="Bookman Old Style" w:hAnsi="Bookman Old Style"/>
                <w:b/>
                <w:smallCaps/>
                <w:sz w:val="18"/>
                <w:szCs w:val="18"/>
              </w:rPr>
              <w:t>ponte d'œufs infestants</w:t>
            </w:r>
            <w:r w:rsidR="008B5FC0" w:rsidRPr="00E16F77">
              <w:rPr>
                <w:rFonts w:ascii="Bookman Old Style" w:hAnsi="Bookman Old Style"/>
                <w:smallCaps/>
                <w:sz w:val="18"/>
                <w:szCs w:val="18"/>
              </w:rPr>
              <w:t>.</w:t>
            </w:r>
          </w:p>
          <w:p w:rsidR="0073790D" w:rsidRDefault="0073790D" w:rsidP="00B600A2">
            <w:pPr>
              <w:jc w:val="both"/>
              <w:rPr>
                <w:b/>
                <w:sz w:val="18"/>
                <w:szCs w:val="18"/>
              </w:rPr>
            </w:pPr>
            <w:r w:rsidRPr="00E16F77">
              <w:rPr>
                <w:i/>
                <w:sz w:val="18"/>
                <w:szCs w:val="18"/>
              </w:rPr>
              <w:t>Contaminat° de l'environnement et de l'alimentation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</w:t>
            </w:r>
            <w:r w:rsidRPr="00B600A2">
              <w:rPr>
                <w:b/>
                <w:sz w:val="18"/>
                <w:szCs w:val="18"/>
              </w:rPr>
              <w:t>ingestion des œufs de l'environnement ou par les mains sales</w:t>
            </w:r>
            <w:r w:rsidR="00E16F77">
              <w:rPr>
                <w:b/>
                <w:sz w:val="18"/>
                <w:szCs w:val="18"/>
              </w:rPr>
              <w:t>.</w:t>
            </w:r>
          </w:p>
          <w:p w:rsidR="00E16F77" w:rsidRPr="0073790D" w:rsidRDefault="00E16F77" w:rsidP="00E16F77">
            <w:pPr>
              <w:spacing w:after="120"/>
              <w:jc w:val="both"/>
              <w:rPr>
                <w:sz w:val="18"/>
                <w:szCs w:val="18"/>
              </w:rPr>
            </w:pPr>
            <w:r w:rsidRPr="0073790D">
              <w:rPr>
                <w:sz w:val="18"/>
                <w:szCs w:val="18"/>
              </w:rPr>
              <w:t xml:space="preserve">Éclosion et libération des </w:t>
            </w:r>
            <w:r w:rsidR="00840B51">
              <w:rPr>
                <w:sz w:val="18"/>
                <w:szCs w:val="18"/>
              </w:rPr>
              <w:t>larves d</w:t>
            </w:r>
            <w:r>
              <w:rPr>
                <w:sz w:val="18"/>
                <w:szCs w:val="18"/>
              </w:rPr>
              <w:t xml:space="preserve">s le tube digestif puis </w:t>
            </w:r>
            <w:r w:rsidRPr="0096546B">
              <w:rPr>
                <w:b/>
                <w:i/>
                <w:sz w:val="18"/>
                <w:szCs w:val="18"/>
              </w:rPr>
              <w:t>migration intraluminale jusqu'au caecum.</w:t>
            </w:r>
          </w:p>
          <w:p w:rsidR="00B600A2" w:rsidRDefault="00B600A2" w:rsidP="00B600A2">
            <w:pPr>
              <w:pStyle w:val="Paragraphedeliste"/>
              <w:numPr>
                <w:ilvl w:val="1"/>
                <w:numId w:val="7"/>
              </w:numPr>
              <w:tabs>
                <w:tab w:val="clear" w:pos="1440"/>
                <w:tab w:val="num" w:pos="170"/>
              </w:tabs>
              <w:ind w:left="405" w:hanging="37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Autoinfestation</w:t>
            </w:r>
          </w:p>
          <w:p w:rsidR="00B600A2" w:rsidRDefault="00B600A2" w:rsidP="00B600A2">
            <w:pPr>
              <w:pStyle w:val="Paragraphedeliste"/>
              <w:numPr>
                <w:ilvl w:val="1"/>
                <w:numId w:val="7"/>
              </w:numPr>
              <w:tabs>
                <w:tab w:val="clear" w:pos="1440"/>
                <w:tab w:val="num" w:pos="170"/>
              </w:tabs>
              <w:ind w:left="405" w:hanging="37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Infestation communautaire</w:t>
            </w:r>
          </w:p>
          <w:p w:rsidR="008B5FC0" w:rsidRPr="00E16F77" w:rsidRDefault="00B600A2" w:rsidP="00B600A2">
            <w:pPr>
              <w:pStyle w:val="Paragraphedeliste"/>
              <w:numPr>
                <w:ilvl w:val="1"/>
                <w:numId w:val="7"/>
              </w:numPr>
              <w:tabs>
                <w:tab w:val="clear" w:pos="1440"/>
                <w:tab w:val="num" w:pos="170"/>
              </w:tabs>
              <w:spacing w:after="120"/>
              <w:ind w:left="402" w:hanging="37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Cercle vicieux de contaminat°</w:t>
            </w:r>
            <w:r w:rsidR="00C04576">
              <w:rPr>
                <w:sz w:val="18"/>
                <w:szCs w:val="18"/>
              </w:rPr>
              <w:t>.</w:t>
            </w:r>
          </w:p>
        </w:tc>
      </w:tr>
      <w:tr w:rsidR="008B5FC0" w:rsidTr="0016426F">
        <w:trPr>
          <w:jc w:val="center"/>
        </w:trPr>
        <w:tc>
          <w:tcPr>
            <w:tcW w:w="1526" w:type="dxa"/>
            <w:vAlign w:val="center"/>
          </w:tcPr>
          <w:p w:rsidR="004533C1" w:rsidRPr="00397E4E" w:rsidRDefault="004533C1" w:rsidP="008C2073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397E4E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Répartition </w:t>
            </w:r>
            <w:r w:rsidR="008C2073">
              <w:rPr>
                <w:rFonts w:ascii="Bookman Old Style" w:hAnsi="Bookman Old Style"/>
                <w:b/>
                <w:smallCaps/>
                <w:sz w:val="20"/>
                <w:szCs w:val="20"/>
              </w:rPr>
              <w:t>G</w:t>
            </w:r>
            <w:r w:rsidRPr="00397E4E">
              <w:rPr>
                <w:rFonts w:ascii="Bookman Old Style" w:hAnsi="Bookman Old Style"/>
                <w:b/>
                <w:smallCaps/>
                <w:sz w:val="20"/>
                <w:szCs w:val="20"/>
              </w:rPr>
              <w:t>éographi</w:t>
            </w:r>
            <w:r w:rsidR="00397E4E">
              <w:rPr>
                <w:rFonts w:ascii="Bookman Old Style" w:hAnsi="Bookman Old Style"/>
                <w:b/>
                <w:smallCaps/>
                <w:sz w:val="20"/>
                <w:szCs w:val="20"/>
              </w:rPr>
              <w:t>c</w:t>
            </w:r>
          </w:p>
        </w:tc>
        <w:tc>
          <w:tcPr>
            <w:tcW w:w="3685" w:type="dxa"/>
          </w:tcPr>
          <w:p w:rsidR="004533C1" w:rsidRPr="003B6638" w:rsidRDefault="004533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Zones intertropicales + pourtour méditerranéen. Piscines.</w:t>
            </w:r>
          </w:p>
        </w:tc>
        <w:tc>
          <w:tcPr>
            <w:tcW w:w="2694" w:type="dxa"/>
          </w:tcPr>
          <w:p w:rsidR="004533C1" w:rsidRDefault="004533C1" w:rsidP="00E3510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Tropicales, tempérés chauds.</w:t>
            </w:r>
          </w:p>
          <w:p w:rsidR="004533C1" w:rsidRPr="00F3216E" w:rsidRDefault="004533C1" w:rsidP="00E3510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Microclimats : </w:t>
            </w:r>
            <w:r w:rsidRPr="00DA6C93">
              <w:rPr>
                <w:b/>
                <w:sz w:val="18"/>
                <w:szCs w:val="18"/>
              </w:rPr>
              <w:t>mines</w:t>
            </w:r>
            <w:r>
              <w:rPr>
                <w:sz w:val="18"/>
                <w:szCs w:val="18"/>
              </w:rPr>
              <w:t>, tunnels…</w:t>
            </w:r>
          </w:p>
        </w:tc>
        <w:tc>
          <w:tcPr>
            <w:tcW w:w="5392" w:type="dxa"/>
            <w:gridSpan w:val="2"/>
            <w:vAlign w:val="center"/>
          </w:tcPr>
          <w:p w:rsidR="004533C1" w:rsidRPr="00F3216E" w:rsidRDefault="004533C1" w:rsidP="001642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Cosmopolite mais + en milieu tropical.</w:t>
            </w:r>
          </w:p>
        </w:tc>
        <w:tc>
          <w:tcPr>
            <w:tcW w:w="2623" w:type="dxa"/>
          </w:tcPr>
          <w:p w:rsidR="004533C1" w:rsidRPr="00F3216E" w:rsidRDefault="009E409C" w:rsidP="00840B5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Surtout enfants et personnes à hygiène précaire. « épidémie ».</w:t>
            </w:r>
          </w:p>
        </w:tc>
      </w:tr>
      <w:tr w:rsidR="008B5FC0" w:rsidTr="004E3519">
        <w:trPr>
          <w:jc w:val="center"/>
        </w:trPr>
        <w:tc>
          <w:tcPr>
            <w:tcW w:w="1526" w:type="dxa"/>
            <w:vAlign w:val="center"/>
          </w:tcPr>
          <w:p w:rsidR="00247760" w:rsidRPr="00397E4E" w:rsidRDefault="005F1756" w:rsidP="00397E4E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397E4E">
              <w:rPr>
                <w:rFonts w:ascii="Bookman Old Style" w:hAnsi="Bookman Old Style"/>
                <w:b/>
                <w:smallCaps/>
                <w:sz w:val="20"/>
                <w:szCs w:val="20"/>
              </w:rPr>
              <w:t>Repères Cliniques</w:t>
            </w:r>
          </w:p>
        </w:tc>
        <w:tc>
          <w:tcPr>
            <w:tcW w:w="3685" w:type="dxa"/>
          </w:tcPr>
          <w:p w:rsidR="00247760" w:rsidRDefault="008521C9" w:rsidP="00AE429B">
            <w:pPr>
              <w:jc w:val="both"/>
              <w:rPr>
                <w:sz w:val="18"/>
                <w:szCs w:val="18"/>
              </w:rPr>
            </w:pPr>
            <w:r w:rsidRPr="00AE429B">
              <w:rPr>
                <w:b/>
                <w:color w:val="FF0000"/>
                <w:sz w:val="18"/>
                <w:szCs w:val="18"/>
              </w:rPr>
              <w:t>Troubles digestifs</w:t>
            </w:r>
            <w:r>
              <w:rPr>
                <w:sz w:val="18"/>
                <w:szCs w:val="18"/>
              </w:rPr>
              <w:t xml:space="preserve"> : </w:t>
            </w:r>
            <w:r w:rsidRPr="00AE429B">
              <w:rPr>
                <w:b/>
                <w:sz w:val="18"/>
                <w:szCs w:val="18"/>
              </w:rPr>
              <w:t>épisodes diarrhéiques</w:t>
            </w:r>
            <w:r>
              <w:rPr>
                <w:sz w:val="18"/>
                <w:szCs w:val="18"/>
              </w:rPr>
              <w:t xml:space="preserve"> + </w:t>
            </w:r>
            <w:r w:rsidRPr="00AE429B">
              <w:rPr>
                <w:b/>
                <w:sz w:val="18"/>
                <w:szCs w:val="18"/>
              </w:rPr>
              <w:t>douleurs épigastriques</w:t>
            </w:r>
            <w:r>
              <w:rPr>
                <w:sz w:val="18"/>
                <w:szCs w:val="18"/>
              </w:rPr>
              <w:t>.</w:t>
            </w:r>
          </w:p>
          <w:p w:rsidR="008521C9" w:rsidRDefault="008521C9" w:rsidP="00AE42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L’autoinfestation se carac parfois par la </w:t>
            </w:r>
            <w:r w:rsidRPr="00AE429B">
              <w:rPr>
                <w:b/>
                <w:i/>
                <w:sz w:val="18"/>
                <w:szCs w:val="18"/>
              </w:rPr>
              <w:t>migration rapide des larves sous la peau</w:t>
            </w:r>
            <w:r>
              <w:rPr>
                <w:sz w:val="18"/>
                <w:szCs w:val="18"/>
              </w:rPr>
              <w:t xml:space="preserve"> = </w:t>
            </w:r>
            <w:r w:rsidRPr="00AE429B">
              <w:rPr>
                <w:b/>
                <w:color w:val="FF0000"/>
                <w:sz w:val="18"/>
                <w:szCs w:val="18"/>
              </w:rPr>
              <w:t>larva currens</w:t>
            </w:r>
            <w:r>
              <w:rPr>
                <w:sz w:val="18"/>
                <w:szCs w:val="18"/>
              </w:rPr>
              <w:t xml:space="preserve"> (disparaît en 1j).</w:t>
            </w:r>
          </w:p>
          <w:p w:rsidR="008521C9" w:rsidRPr="008521C9" w:rsidRDefault="008521C9" w:rsidP="00AE42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Une </w:t>
            </w:r>
            <w:r w:rsidRPr="00AE429B">
              <w:rPr>
                <w:sz w:val="18"/>
                <w:szCs w:val="18"/>
                <w:u w:val="single"/>
              </w:rPr>
              <w:t>corticothérapie prolongée chez des patients autoinfestés</w:t>
            </w:r>
            <w:r>
              <w:rPr>
                <w:sz w:val="18"/>
                <w:szCs w:val="18"/>
              </w:rPr>
              <w:t xml:space="preserve"> peut entrainer une </w:t>
            </w:r>
            <w:r w:rsidRPr="00AE429B">
              <w:rPr>
                <w:b/>
                <w:color w:val="FF0000"/>
                <w:sz w:val="18"/>
                <w:szCs w:val="18"/>
              </w:rPr>
              <w:t>anguillose maligne</w:t>
            </w:r>
            <w:r>
              <w:rPr>
                <w:sz w:val="18"/>
                <w:szCs w:val="18"/>
              </w:rPr>
              <w:t xml:space="preserve"> (dissémination des larves dans tout l’organisme). Bactériémie (parasite Є bact).</w:t>
            </w:r>
          </w:p>
        </w:tc>
        <w:tc>
          <w:tcPr>
            <w:tcW w:w="2694" w:type="dxa"/>
          </w:tcPr>
          <w:p w:rsidR="00DA6C93" w:rsidRPr="00E35100" w:rsidRDefault="00DA6C93" w:rsidP="00E35100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E35100">
              <w:rPr>
                <w:b/>
                <w:color w:val="FF0000"/>
                <w:sz w:val="18"/>
                <w:szCs w:val="18"/>
              </w:rPr>
              <w:t>Éruption prurigineuse fugace</w:t>
            </w:r>
          </w:p>
          <w:p w:rsidR="00DA6C93" w:rsidRPr="00DA6C93" w:rsidRDefault="00E35100" w:rsidP="00E3510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ds </w:t>
            </w:r>
            <w:r w:rsidR="00DA6C93" w:rsidRPr="00DA6C93">
              <w:rPr>
                <w:sz w:val="18"/>
                <w:szCs w:val="18"/>
              </w:rPr>
              <w:t>zone de contamination</w:t>
            </w:r>
            <w:r w:rsidR="00DA6C93">
              <w:rPr>
                <w:sz w:val="18"/>
                <w:szCs w:val="18"/>
              </w:rPr>
              <w:t xml:space="preserve"> </w:t>
            </w:r>
            <w:r w:rsidR="00DA6C93" w:rsidRPr="00DA6C93">
              <w:rPr>
                <w:sz w:val="18"/>
                <w:szCs w:val="18"/>
              </w:rPr>
              <w:t>(qq j)</w:t>
            </w:r>
          </w:p>
          <w:p w:rsidR="00DA6C93" w:rsidRPr="00DA6C93" w:rsidRDefault="00B90722" w:rsidP="00E35100">
            <w:pPr>
              <w:jc w:val="both"/>
              <w:rPr>
                <w:sz w:val="18"/>
                <w:szCs w:val="18"/>
              </w:rPr>
            </w:pPr>
            <w:r w:rsidRPr="00B90722">
              <w:rPr>
                <w:i/>
                <w:sz w:val="18"/>
                <w:szCs w:val="18"/>
              </w:rPr>
              <w:t>Invas</w:t>
            </w:r>
            <w:r>
              <w:rPr>
                <w:sz w:val="18"/>
                <w:szCs w:val="18"/>
              </w:rPr>
              <w:t>°</w:t>
            </w:r>
            <w:r w:rsidR="00DA6C93" w:rsidRPr="00DA6C93">
              <w:rPr>
                <w:sz w:val="18"/>
                <w:szCs w:val="18"/>
              </w:rPr>
              <w:t>:</w:t>
            </w:r>
            <w:r w:rsidR="00DA6C9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toux, irritat° pharyngé</w:t>
            </w:r>
            <w:r w:rsidR="00DA6C9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j</w:t>
            </w:r>
          </w:p>
          <w:p w:rsidR="00DA6C93" w:rsidRPr="00DA6C93" w:rsidRDefault="00DA6C93" w:rsidP="00E35100">
            <w:pPr>
              <w:jc w:val="both"/>
              <w:rPr>
                <w:sz w:val="18"/>
                <w:szCs w:val="18"/>
              </w:rPr>
            </w:pPr>
            <w:r w:rsidRPr="00E35100">
              <w:rPr>
                <w:b/>
                <w:sz w:val="18"/>
                <w:szCs w:val="18"/>
              </w:rPr>
              <w:t>Phase d'état</w:t>
            </w:r>
            <w:r w:rsidRPr="00DA6C93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Pr="00E35100">
              <w:rPr>
                <w:b/>
                <w:color w:val="FF0000"/>
                <w:sz w:val="18"/>
                <w:szCs w:val="18"/>
              </w:rPr>
              <w:t>Duodénite</w:t>
            </w:r>
            <w:r w:rsidRPr="00DA6C93">
              <w:rPr>
                <w:sz w:val="18"/>
                <w:szCs w:val="18"/>
              </w:rPr>
              <w:t xml:space="preserve"> </w:t>
            </w:r>
            <w:r w:rsidRPr="00E35100">
              <w:rPr>
                <w:i/>
                <w:sz w:val="18"/>
                <w:szCs w:val="18"/>
              </w:rPr>
              <w:t>(douleurs épigastrique, nausées, diarrhée)</w:t>
            </w:r>
            <w:r w:rsidRPr="00DA6C93">
              <w:rPr>
                <w:sz w:val="18"/>
                <w:szCs w:val="18"/>
              </w:rPr>
              <w:t xml:space="preserve"> (1 à 2 mois)</w:t>
            </w:r>
          </w:p>
          <w:p w:rsidR="00247760" w:rsidRPr="00B90722" w:rsidRDefault="00DA6C93" w:rsidP="00B90722">
            <w:pPr>
              <w:jc w:val="both"/>
              <w:rPr>
                <w:b/>
                <w:i/>
                <w:sz w:val="18"/>
                <w:szCs w:val="18"/>
              </w:rPr>
            </w:pPr>
            <w:r w:rsidRPr="00E35100">
              <w:rPr>
                <w:b/>
                <w:sz w:val="18"/>
                <w:szCs w:val="18"/>
              </w:rPr>
              <w:t>Phase chronique</w:t>
            </w:r>
            <w:r w:rsidRPr="00DA6C93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Pr="00E35100">
              <w:rPr>
                <w:b/>
                <w:i/>
                <w:sz w:val="18"/>
                <w:szCs w:val="18"/>
              </w:rPr>
              <w:t>Signes digestifs s'estompent</w:t>
            </w:r>
            <w:r w:rsidR="00B90722">
              <w:rPr>
                <w:b/>
                <w:i/>
                <w:sz w:val="18"/>
                <w:szCs w:val="18"/>
              </w:rPr>
              <w:t xml:space="preserve">. </w:t>
            </w:r>
            <w:r w:rsidRPr="00E35100">
              <w:rPr>
                <w:b/>
                <w:color w:val="FF0000"/>
                <w:sz w:val="18"/>
                <w:szCs w:val="18"/>
              </w:rPr>
              <w:t>Anémie charge dépendante</w:t>
            </w:r>
            <w:r w:rsidR="00B90722">
              <w:rPr>
                <w:b/>
                <w:i/>
                <w:sz w:val="18"/>
                <w:szCs w:val="18"/>
              </w:rPr>
              <w:t xml:space="preserve">. </w:t>
            </w:r>
            <w:r w:rsidRPr="00DA6C93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nb de vers</w:t>
            </w:r>
            <w:r w:rsidRPr="00DA6C93">
              <w:rPr>
                <w:sz w:val="18"/>
                <w:szCs w:val="18"/>
              </w:rPr>
              <w:t>)</w:t>
            </w:r>
          </w:p>
        </w:tc>
        <w:tc>
          <w:tcPr>
            <w:tcW w:w="2551" w:type="dxa"/>
          </w:tcPr>
          <w:p w:rsidR="00247760" w:rsidRDefault="00C41C69" w:rsidP="008D07AF">
            <w:pPr>
              <w:jc w:val="both"/>
              <w:rPr>
                <w:sz w:val="18"/>
                <w:szCs w:val="18"/>
              </w:rPr>
            </w:pPr>
            <w:r w:rsidRPr="008D07AF">
              <w:rPr>
                <w:b/>
                <w:sz w:val="18"/>
                <w:szCs w:val="18"/>
              </w:rPr>
              <w:t>Invasion</w:t>
            </w:r>
            <w:r>
              <w:rPr>
                <w:sz w:val="18"/>
                <w:szCs w:val="18"/>
              </w:rPr>
              <w:t xml:space="preserve"> : </w:t>
            </w:r>
            <w:r w:rsidRPr="008D07AF">
              <w:rPr>
                <w:b/>
                <w:color w:val="FF0000"/>
                <w:sz w:val="18"/>
                <w:szCs w:val="18"/>
              </w:rPr>
              <w:t>$ de Löffler</w:t>
            </w:r>
            <w:r>
              <w:rPr>
                <w:sz w:val="18"/>
                <w:szCs w:val="18"/>
              </w:rPr>
              <w:t xml:space="preserve"> = </w:t>
            </w:r>
            <w:r w:rsidRPr="008D07AF">
              <w:rPr>
                <w:i/>
                <w:sz w:val="18"/>
                <w:szCs w:val="18"/>
              </w:rPr>
              <w:t>toux, dyspnée, 1 à 2 semaines</w:t>
            </w:r>
            <w:r>
              <w:rPr>
                <w:sz w:val="18"/>
                <w:szCs w:val="18"/>
              </w:rPr>
              <w:t>.</w:t>
            </w:r>
          </w:p>
          <w:p w:rsidR="00C41C69" w:rsidRDefault="00C41C69" w:rsidP="008D07AF">
            <w:pPr>
              <w:jc w:val="both"/>
              <w:rPr>
                <w:sz w:val="18"/>
                <w:szCs w:val="18"/>
              </w:rPr>
            </w:pPr>
            <w:r w:rsidRPr="008D07AF">
              <w:rPr>
                <w:b/>
                <w:sz w:val="18"/>
                <w:szCs w:val="18"/>
              </w:rPr>
              <w:t>Phase d’état compliquée</w:t>
            </w:r>
            <w:r>
              <w:rPr>
                <w:sz w:val="18"/>
                <w:szCs w:val="18"/>
              </w:rPr>
              <w:t xml:space="preserve"> : </w:t>
            </w:r>
            <w:r w:rsidRPr="008D07AF">
              <w:rPr>
                <w:i/>
                <w:sz w:val="18"/>
                <w:szCs w:val="18"/>
              </w:rPr>
              <w:t>occlusions, migrations aberrantes, perforations</w:t>
            </w:r>
            <w:r>
              <w:rPr>
                <w:sz w:val="18"/>
                <w:szCs w:val="18"/>
              </w:rPr>
              <w:t> ?</w:t>
            </w:r>
          </w:p>
          <w:p w:rsidR="00C41C69" w:rsidRDefault="00C41C69" w:rsidP="008D07AF">
            <w:pPr>
              <w:jc w:val="both"/>
              <w:rPr>
                <w:sz w:val="18"/>
                <w:szCs w:val="18"/>
              </w:rPr>
            </w:pPr>
            <w:r w:rsidRPr="008D07AF">
              <w:rPr>
                <w:b/>
                <w:sz w:val="18"/>
                <w:szCs w:val="18"/>
              </w:rPr>
              <w:t>Phase d’état non compliquée</w:t>
            </w:r>
            <w:r>
              <w:rPr>
                <w:sz w:val="18"/>
                <w:szCs w:val="18"/>
              </w:rPr>
              <w:t> :</w:t>
            </w:r>
          </w:p>
          <w:p w:rsidR="00C41C69" w:rsidRPr="008D07AF" w:rsidRDefault="00C41C69" w:rsidP="008D07AF">
            <w:pPr>
              <w:pStyle w:val="Paragraphedeliste"/>
              <w:numPr>
                <w:ilvl w:val="0"/>
                <w:numId w:val="9"/>
              </w:numPr>
              <w:ind w:left="600" w:hanging="283"/>
              <w:jc w:val="both"/>
              <w:rPr>
                <w:sz w:val="18"/>
                <w:szCs w:val="18"/>
              </w:rPr>
            </w:pPr>
            <w:r w:rsidRPr="008D07AF">
              <w:rPr>
                <w:sz w:val="18"/>
                <w:szCs w:val="18"/>
              </w:rPr>
              <w:t>Signes digestifs</w:t>
            </w:r>
          </w:p>
          <w:p w:rsidR="00C41C69" w:rsidRPr="008D07AF" w:rsidRDefault="00C41C69" w:rsidP="008D07AF">
            <w:pPr>
              <w:pStyle w:val="Paragraphedeliste"/>
              <w:numPr>
                <w:ilvl w:val="0"/>
                <w:numId w:val="9"/>
              </w:numPr>
              <w:ind w:left="600" w:hanging="283"/>
              <w:jc w:val="both"/>
              <w:rPr>
                <w:sz w:val="18"/>
                <w:szCs w:val="18"/>
              </w:rPr>
            </w:pPr>
            <w:r w:rsidRPr="008D07AF">
              <w:rPr>
                <w:sz w:val="18"/>
                <w:szCs w:val="18"/>
              </w:rPr>
              <w:t>Signes allergiques</w:t>
            </w:r>
          </w:p>
          <w:p w:rsidR="00C41C69" w:rsidRPr="008D07AF" w:rsidRDefault="00C41C69" w:rsidP="008D07AF">
            <w:pPr>
              <w:pStyle w:val="Paragraphedeliste"/>
              <w:numPr>
                <w:ilvl w:val="0"/>
                <w:numId w:val="9"/>
              </w:numPr>
              <w:ind w:left="600" w:hanging="283"/>
              <w:jc w:val="both"/>
              <w:rPr>
                <w:sz w:val="18"/>
                <w:szCs w:val="18"/>
              </w:rPr>
            </w:pPr>
            <w:r w:rsidRPr="008D07AF">
              <w:rPr>
                <w:sz w:val="18"/>
                <w:szCs w:val="18"/>
              </w:rPr>
              <w:t>Signes neuro-psy</w:t>
            </w:r>
          </w:p>
        </w:tc>
        <w:tc>
          <w:tcPr>
            <w:tcW w:w="2841" w:type="dxa"/>
          </w:tcPr>
          <w:p w:rsidR="004533C1" w:rsidRPr="004533C1" w:rsidRDefault="004533C1" w:rsidP="002E0B00">
            <w:pPr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Habituellement </w:t>
            </w:r>
            <w:r w:rsidRPr="004533C1">
              <w:rPr>
                <w:b/>
                <w:bCs/>
                <w:sz w:val="18"/>
                <w:szCs w:val="18"/>
              </w:rPr>
              <w:t>asymptomat</w:t>
            </w:r>
            <w:r>
              <w:rPr>
                <w:b/>
                <w:bCs/>
                <w:sz w:val="18"/>
                <w:szCs w:val="18"/>
              </w:rPr>
              <w:t>ic</w:t>
            </w:r>
          </w:p>
          <w:p w:rsidR="004533C1" w:rsidRPr="002E0B00" w:rsidRDefault="004533C1" w:rsidP="002E0B00">
            <w:pPr>
              <w:jc w:val="both"/>
              <w:rPr>
                <w:sz w:val="18"/>
                <w:szCs w:val="18"/>
              </w:rPr>
            </w:pPr>
            <w:r w:rsidRPr="002E0B00">
              <w:rPr>
                <w:bCs/>
                <w:sz w:val="18"/>
                <w:szCs w:val="18"/>
              </w:rPr>
              <w:t>Si forte charge et associations parasitaires:</w:t>
            </w:r>
          </w:p>
          <w:p w:rsidR="004533C1" w:rsidRPr="002E0B00" w:rsidRDefault="004533C1" w:rsidP="002E0B00">
            <w:pPr>
              <w:pStyle w:val="Paragraphedeliste"/>
              <w:numPr>
                <w:ilvl w:val="0"/>
                <w:numId w:val="10"/>
              </w:numPr>
              <w:ind w:left="459" w:hanging="283"/>
              <w:jc w:val="both"/>
              <w:rPr>
                <w:b/>
                <w:sz w:val="18"/>
                <w:szCs w:val="18"/>
              </w:rPr>
            </w:pPr>
            <w:r w:rsidRPr="002E0B00">
              <w:rPr>
                <w:b/>
                <w:sz w:val="18"/>
                <w:szCs w:val="18"/>
              </w:rPr>
              <w:t>Troubles digestifs</w:t>
            </w:r>
          </w:p>
          <w:p w:rsidR="004533C1" w:rsidRPr="002E0B00" w:rsidRDefault="004533C1" w:rsidP="002E0B00">
            <w:pPr>
              <w:pStyle w:val="Paragraphedeliste"/>
              <w:numPr>
                <w:ilvl w:val="0"/>
                <w:numId w:val="10"/>
              </w:numPr>
              <w:ind w:left="459" w:hanging="283"/>
              <w:jc w:val="both"/>
              <w:rPr>
                <w:b/>
                <w:sz w:val="18"/>
                <w:szCs w:val="18"/>
              </w:rPr>
            </w:pPr>
            <w:r w:rsidRPr="002E0B00">
              <w:rPr>
                <w:b/>
                <w:sz w:val="18"/>
                <w:szCs w:val="18"/>
              </w:rPr>
              <w:t>Anémie</w:t>
            </w:r>
          </w:p>
          <w:p w:rsidR="004533C1" w:rsidRPr="002E0B00" w:rsidRDefault="004533C1" w:rsidP="002E0B00">
            <w:pPr>
              <w:pStyle w:val="Paragraphedeliste"/>
              <w:numPr>
                <w:ilvl w:val="0"/>
                <w:numId w:val="10"/>
              </w:numPr>
              <w:ind w:left="459" w:hanging="283"/>
              <w:jc w:val="both"/>
              <w:rPr>
                <w:b/>
                <w:sz w:val="18"/>
                <w:szCs w:val="18"/>
              </w:rPr>
            </w:pPr>
            <w:r w:rsidRPr="002E0B00">
              <w:rPr>
                <w:b/>
                <w:sz w:val="18"/>
                <w:szCs w:val="18"/>
              </w:rPr>
              <w:t>Amaigrissement</w:t>
            </w:r>
          </w:p>
          <w:p w:rsidR="004533C1" w:rsidRPr="002E0B00" w:rsidRDefault="004533C1" w:rsidP="002E0B00">
            <w:pPr>
              <w:pStyle w:val="Paragraphedeliste"/>
              <w:numPr>
                <w:ilvl w:val="0"/>
                <w:numId w:val="10"/>
              </w:numPr>
              <w:ind w:left="459" w:hanging="283"/>
              <w:jc w:val="both"/>
              <w:rPr>
                <w:b/>
                <w:sz w:val="18"/>
                <w:szCs w:val="18"/>
              </w:rPr>
            </w:pPr>
            <w:r w:rsidRPr="002E0B00">
              <w:rPr>
                <w:b/>
                <w:sz w:val="18"/>
                <w:szCs w:val="18"/>
              </w:rPr>
              <w:t>Retard staturo- pondéral</w:t>
            </w:r>
          </w:p>
          <w:p w:rsidR="004533C1" w:rsidRPr="002E0B00" w:rsidRDefault="004533C1" w:rsidP="002E0B00">
            <w:pPr>
              <w:pStyle w:val="Paragraphedeliste"/>
              <w:numPr>
                <w:ilvl w:val="0"/>
                <w:numId w:val="10"/>
              </w:numPr>
              <w:ind w:left="459" w:hanging="283"/>
              <w:jc w:val="both"/>
              <w:rPr>
                <w:b/>
                <w:sz w:val="18"/>
                <w:szCs w:val="18"/>
              </w:rPr>
            </w:pPr>
            <w:r w:rsidRPr="002E0B00">
              <w:rPr>
                <w:b/>
                <w:sz w:val="18"/>
                <w:szCs w:val="18"/>
              </w:rPr>
              <w:t>Prolapsus rectaux</w:t>
            </w:r>
          </w:p>
          <w:p w:rsidR="00247760" w:rsidRPr="00F3216E" w:rsidRDefault="00247760" w:rsidP="002E0B0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9E409C" w:rsidRDefault="009E40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Prurit anal vespéral (gratte cul) : </w:t>
            </w:r>
          </w:p>
          <w:p w:rsidR="009E409C" w:rsidRDefault="009E409C" w:rsidP="009E409C">
            <w:pPr>
              <w:pStyle w:val="Paragraphedeliste"/>
              <w:numPr>
                <w:ilvl w:val="1"/>
                <w:numId w:val="7"/>
              </w:numPr>
              <w:tabs>
                <w:tab w:val="clear" w:pos="1440"/>
                <w:tab w:val="num" w:pos="439"/>
              </w:tabs>
              <w:ind w:left="405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peut être latent,</w:t>
            </w:r>
          </w:p>
          <w:p w:rsidR="00247760" w:rsidRDefault="009E409C" w:rsidP="009E409C">
            <w:pPr>
              <w:pStyle w:val="Paragraphedeliste"/>
              <w:numPr>
                <w:ilvl w:val="1"/>
                <w:numId w:val="7"/>
              </w:numPr>
              <w:tabs>
                <w:tab w:val="clear" w:pos="1440"/>
                <w:tab w:val="num" w:pos="439"/>
              </w:tabs>
              <w:ind w:left="405" w:hanging="283"/>
              <w:rPr>
                <w:sz w:val="18"/>
                <w:szCs w:val="18"/>
              </w:rPr>
            </w:pPr>
            <w:r w:rsidRPr="009E409C">
              <w:rPr>
                <w:sz w:val="18"/>
                <w:szCs w:val="18"/>
              </w:rPr>
              <w:t>donne des signes nerveux</w:t>
            </w:r>
            <w:r>
              <w:rPr>
                <w:sz w:val="18"/>
                <w:szCs w:val="18"/>
              </w:rPr>
              <w:t xml:space="preserve"> (irritabilité, insomnie…)</w:t>
            </w:r>
          </w:p>
          <w:p w:rsidR="009E409C" w:rsidRDefault="009E409C" w:rsidP="009E409C">
            <w:pPr>
              <w:pStyle w:val="Paragraphedeliste"/>
              <w:numPr>
                <w:ilvl w:val="1"/>
                <w:numId w:val="7"/>
              </w:numPr>
              <w:tabs>
                <w:tab w:val="clear" w:pos="1440"/>
                <w:tab w:val="num" w:pos="439"/>
              </w:tabs>
              <w:ind w:left="405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signes digestif mineurs</w:t>
            </w:r>
          </w:p>
          <w:p w:rsidR="009E409C" w:rsidRPr="009E409C" w:rsidRDefault="009E409C" w:rsidP="009E409C">
            <w:pPr>
              <w:pStyle w:val="Paragraphedeliste"/>
              <w:numPr>
                <w:ilvl w:val="1"/>
                <w:numId w:val="7"/>
              </w:numPr>
              <w:tabs>
                <w:tab w:val="clear" w:pos="1440"/>
                <w:tab w:val="num" w:pos="439"/>
              </w:tabs>
              <w:ind w:left="405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localisation ectopic (vulve)</w:t>
            </w:r>
          </w:p>
        </w:tc>
      </w:tr>
      <w:tr w:rsidR="008B5FC0" w:rsidRPr="007C6F4A" w:rsidTr="004E3519">
        <w:trPr>
          <w:jc w:val="center"/>
        </w:trPr>
        <w:tc>
          <w:tcPr>
            <w:tcW w:w="1526" w:type="dxa"/>
            <w:vAlign w:val="center"/>
          </w:tcPr>
          <w:p w:rsidR="00247760" w:rsidRPr="00397E4E" w:rsidRDefault="005F1756" w:rsidP="00397E4E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397E4E">
              <w:rPr>
                <w:rFonts w:ascii="Bookman Old Style" w:hAnsi="Bookman Old Style"/>
                <w:b/>
                <w:smallCaps/>
                <w:sz w:val="20"/>
                <w:szCs w:val="20"/>
              </w:rPr>
              <w:t>Diagnostic</w:t>
            </w:r>
          </w:p>
        </w:tc>
        <w:tc>
          <w:tcPr>
            <w:tcW w:w="3685" w:type="dxa"/>
          </w:tcPr>
          <w:p w:rsidR="00247760" w:rsidRPr="00E91D5B" w:rsidRDefault="00AE7BEA" w:rsidP="00AE429B">
            <w:pPr>
              <w:jc w:val="both"/>
              <w:rPr>
                <w:rFonts w:ascii="Bookman Old Style" w:hAnsi="Bookman Old Style"/>
                <w:b/>
                <w:smallCaps/>
                <w:sz w:val="18"/>
                <w:szCs w:val="18"/>
              </w:rPr>
            </w:pPr>
            <w:r w:rsidRPr="00E91D5B">
              <w:rPr>
                <w:rFonts w:ascii="Bookman Old Style" w:hAnsi="Bookman Old Style"/>
                <w:b/>
                <w:smallCaps/>
                <w:sz w:val="18"/>
                <w:szCs w:val="18"/>
              </w:rPr>
              <w:t>Hyperéosinophilie sanguine</w:t>
            </w:r>
          </w:p>
          <w:p w:rsidR="00567FF1" w:rsidRPr="00567FF1" w:rsidRDefault="00567FF1" w:rsidP="00AE42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Présence de larves dans les selles par le </w:t>
            </w:r>
            <w:r w:rsidRPr="00FF6EB5">
              <w:rPr>
                <w:b/>
                <w:i/>
                <w:sz w:val="18"/>
                <w:szCs w:val="18"/>
              </w:rPr>
              <w:t>test de Bermann</w:t>
            </w:r>
            <w:r>
              <w:rPr>
                <w:sz w:val="18"/>
                <w:szCs w:val="18"/>
              </w:rPr>
              <w:t xml:space="preserve"> et présence parfois de cristaux de Charcot-Leyden = produit de dégradation des P N éosinophile.</w:t>
            </w:r>
          </w:p>
        </w:tc>
        <w:tc>
          <w:tcPr>
            <w:tcW w:w="2694" w:type="dxa"/>
          </w:tcPr>
          <w:p w:rsidR="00247760" w:rsidRDefault="00A235BA">
            <w:pPr>
              <w:rPr>
                <w:sz w:val="18"/>
                <w:szCs w:val="18"/>
              </w:rPr>
            </w:pPr>
            <w:r w:rsidRPr="00B90722">
              <w:rPr>
                <w:i/>
                <w:sz w:val="18"/>
                <w:szCs w:val="18"/>
                <w:u w:val="single"/>
              </w:rPr>
              <w:t>Hématologie</w:t>
            </w:r>
            <w:r>
              <w:rPr>
                <w:sz w:val="18"/>
                <w:szCs w:val="18"/>
              </w:rPr>
              <w:t> :</w:t>
            </w:r>
          </w:p>
          <w:p w:rsidR="00A235BA" w:rsidRDefault="00A235BA" w:rsidP="00A235BA">
            <w:pPr>
              <w:pStyle w:val="Paragraphedeliste"/>
              <w:numPr>
                <w:ilvl w:val="0"/>
                <w:numId w:val="2"/>
              </w:numPr>
              <w:ind w:left="390" w:hanging="283"/>
              <w:rPr>
                <w:sz w:val="18"/>
                <w:szCs w:val="18"/>
              </w:rPr>
            </w:pPr>
            <w:r w:rsidRPr="00B90722">
              <w:rPr>
                <w:b/>
                <w:sz w:val="18"/>
                <w:szCs w:val="18"/>
              </w:rPr>
              <w:t>Hyperéosinophilie</w:t>
            </w:r>
            <w:r>
              <w:rPr>
                <w:sz w:val="18"/>
                <w:szCs w:val="18"/>
              </w:rPr>
              <w:t xml:space="preserve"> évoluant selon courbe de Lavier</w:t>
            </w:r>
          </w:p>
          <w:p w:rsidR="00A235BA" w:rsidRPr="00B90722" w:rsidRDefault="00A235BA" w:rsidP="00A235BA">
            <w:pPr>
              <w:pStyle w:val="Paragraphedeliste"/>
              <w:numPr>
                <w:ilvl w:val="0"/>
                <w:numId w:val="2"/>
              </w:numPr>
              <w:ind w:left="390" w:hanging="283"/>
              <w:rPr>
                <w:b/>
                <w:sz w:val="18"/>
                <w:szCs w:val="18"/>
              </w:rPr>
            </w:pPr>
            <w:r w:rsidRPr="00B90722">
              <w:rPr>
                <w:b/>
                <w:sz w:val="18"/>
                <w:szCs w:val="18"/>
              </w:rPr>
              <w:t>Anémie tardive</w:t>
            </w:r>
          </w:p>
          <w:p w:rsidR="00A235BA" w:rsidRPr="00A235BA" w:rsidRDefault="00A235BA" w:rsidP="00A235BA">
            <w:pPr>
              <w:rPr>
                <w:sz w:val="18"/>
                <w:szCs w:val="18"/>
              </w:rPr>
            </w:pPr>
            <w:r w:rsidRPr="00B90722">
              <w:rPr>
                <w:i/>
                <w:sz w:val="18"/>
                <w:szCs w:val="18"/>
                <w:u w:val="single"/>
              </w:rPr>
              <w:t>Parasitologie</w:t>
            </w:r>
            <w:r>
              <w:rPr>
                <w:sz w:val="18"/>
                <w:szCs w:val="18"/>
              </w:rPr>
              <w:t xml:space="preserve"> : </w:t>
            </w:r>
            <w:r w:rsidRPr="00B90722">
              <w:rPr>
                <w:b/>
                <w:sz w:val="18"/>
                <w:szCs w:val="18"/>
              </w:rPr>
              <w:t>œufs ds les selles 2 mois après contamination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551" w:type="dxa"/>
          </w:tcPr>
          <w:p w:rsidR="007B3A39" w:rsidRPr="008B16FC" w:rsidRDefault="008B16FC" w:rsidP="008B16FC">
            <w:pPr>
              <w:spacing w:after="120"/>
              <w:rPr>
                <w:sz w:val="18"/>
                <w:szCs w:val="18"/>
              </w:rPr>
            </w:pPr>
            <w:r w:rsidRPr="008B16FC">
              <w:rPr>
                <w:bCs/>
                <w:sz w:val="18"/>
                <w:szCs w:val="18"/>
                <w:u w:val="single"/>
              </w:rPr>
              <w:t>Trois</w:t>
            </w:r>
            <w:r w:rsidR="007B3A39" w:rsidRPr="008B16FC">
              <w:rPr>
                <w:bCs/>
                <w:sz w:val="18"/>
                <w:szCs w:val="18"/>
                <w:u w:val="single"/>
              </w:rPr>
              <w:t xml:space="preserve"> </w:t>
            </w:r>
            <w:r w:rsidRPr="008B16FC">
              <w:rPr>
                <w:bCs/>
                <w:sz w:val="18"/>
                <w:szCs w:val="18"/>
                <w:u w:val="single"/>
              </w:rPr>
              <w:t>1</w:t>
            </w:r>
            <w:r w:rsidRPr="008B16FC">
              <w:rPr>
                <w:bCs/>
                <w:sz w:val="18"/>
                <w:szCs w:val="18"/>
                <w:u w:val="single"/>
                <w:vertAlign w:val="superscript"/>
              </w:rPr>
              <w:t>er</w:t>
            </w:r>
            <w:r w:rsidRPr="008B16FC">
              <w:rPr>
                <w:bCs/>
                <w:sz w:val="18"/>
                <w:szCs w:val="18"/>
                <w:u w:val="single"/>
              </w:rPr>
              <w:t xml:space="preserve"> </w:t>
            </w:r>
            <w:r w:rsidR="007B3A39" w:rsidRPr="008B16FC">
              <w:rPr>
                <w:bCs/>
                <w:sz w:val="18"/>
                <w:szCs w:val="18"/>
                <w:u w:val="single"/>
              </w:rPr>
              <w:t>mois</w:t>
            </w:r>
            <w:r w:rsidR="007B3A39" w:rsidRPr="007B3A3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Pr="008B16FC">
              <w:rPr>
                <w:b/>
                <w:sz w:val="18"/>
                <w:szCs w:val="18"/>
              </w:rPr>
              <w:t xml:space="preserve">Hyperéosinophilie, </w:t>
            </w:r>
            <w:r w:rsidR="007B3A39" w:rsidRPr="008B16FC">
              <w:rPr>
                <w:b/>
                <w:sz w:val="18"/>
                <w:szCs w:val="18"/>
              </w:rPr>
              <w:t>Hyperleucocytose</w:t>
            </w:r>
            <w:r w:rsidRPr="008B16FC">
              <w:rPr>
                <w:b/>
                <w:sz w:val="18"/>
                <w:szCs w:val="18"/>
              </w:rPr>
              <w:t xml:space="preserve">, </w:t>
            </w:r>
            <w:r w:rsidR="007B3A39" w:rsidRPr="008B16FC">
              <w:rPr>
                <w:b/>
                <w:sz w:val="18"/>
                <w:szCs w:val="18"/>
              </w:rPr>
              <w:t>Sérologie</w:t>
            </w:r>
          </w:p>
          <w:p w:rsidR="007B3A39" w:rsidRPr="007B3A39" w:rsidRDefault="007B3A39" w:rsidP="007B3A39">
            <w:pPr>
              <w:rPr>
                <w:sz w:val="18"/>
                <w:szCs w:val="18"/>
              </w:rPr>
            </w:pPr>
            <w:r w:rsidRPr="008B16FC">
              <w:rPr>
                <w:bCs/>
                <w:sz w:val="18"/>
                <w:szCs w:val="18"/>
                <w:u w:val="single"/>
              </w:rPr>
              <w:t xml:space="preserve">Après </w:t>
            </w:r>
            <w:r w:rsidR="008B16FC">
              <w:rPr>
                <w:bCs/>
                <w:sz w:val="18"/>
                <w:szCs w:val="18"/>
                <w:u w:val="single"/>
              </w:rPr>
              <w:t>3</w:t>
            </w:r>
            <w:r w:rsidRPr="008B16FC">
              <w:rPr>
                <w:bCs/>
                <w:sz w:val="18"/>
                <w:szCs w:val="18"/>
                <w:u w:val="single"/>
              </w:rPr>
              <w:t xml:space="preserve"> mois</w:t>
            </w:r>
            <w:r w:rsidRPr="007B3A39">
              <w:rPr>
                <w:sz w:val="18"/>
                <w:szCs w:val="18"/>
              </w:rPr>
              <w:t>:</w:t>
            </w:r>
          </w:p>
          <w:p w:rsidR="007B3A39" w:rsidRPr="008E0642" w:rsidRDefault="007B3A39" w:rsidP="00232FC7">
            <w:pPr>
              <w:pStyle w:val="Paragraphedeliste"/>
              <w:numPr>
                <w:ilvl w:val="0"/>
                <w:numId w:val="3"/>
              </w:numPr>
              <w:ind w:left="301" w:hanging="142"/>
              <w:rPr>
                <w:b/>
                <w:sz w:val="18"/>
                <w:szCs w:val="18"/>
              </w:rPr>
            </w:pPr>
            <w:r w:rsidRPr="008E0642">
              <w:rPr>
                <w:b/>
                <w:sz w:val="18"/>
                <w:szCs w:val="18"/>
              </w:rPr>
              <w:t>Œufs dans les selles</w:t>
            </w:r>
          </w:p>
          <w:p w:rsidR="007B3A39" w:rsidRPr="008E0642" w:rsidRDefault="007B3A39" w:rsidP="00232FC7">
            <w:pPr>
              <w:pStyle w:val="Paragraphedeliste"/>
              <w:numPr>
                <w:ilvl w:val="0"/>
                <w:numId w:val="3"/>
              </w:numPr>
              <w:ind w:left="301" w:hanging="142"/>
              <w:rPr>
                <w:b/>
                <w:sz w:val="18"/>
                <w:szCs w:val="18"/>
              </w:rPr>
            </w:pPr>
            <w:r w:rsidRPr="008E0642">
              <w:rPr>
                <w:b/>
                <w:sz w:val="18"/>
                <w:szCs w:val="18"/>
              </w:rPr>
              <w:t>Extériorisation d'adulte(s)</w:t>
            </w:r>
          </w:p>
          <w:p w:rsidR="00247760" w:rsidRPr="00397E4E" w:rsidRDefault="007B3A39" w:rsidP="00397E4E">
            <w:pPr>
              <w:pStyle w:val="Paragraphedeliste"/>
              <w:numPr>
                <w:ilvl w:val="0"/>
                <w:numId w:val="3"/>
              </w:numPr>
              <w:ind w:left="301" w:hanging="142"/>
              <w:rPr>
                <w:sz w:val="18"/>
                <w:szCs w:val="18"/>
              </w:rPr>
            </w:pPr>
            <w:r w:rsidRPr="008E0642">
              <w:rPr>
                <w:b/>
                <w:sz w:val="18"/>
                <w:szCs w:val="18"/>
              </w:rPr>
              <w:t>Transit baryté du grêle</w:t>
            </w:r>
          </w:p>
        </w:tc>
        <w:tc>
          <w:tcPr>
            <w:tcW w:w="2841" w:type="dxa"/>
          </w:tcPr>
          <w:p w:rsidR="00247760" w:rsidRPr="00F3216E" w:rsidRDefault="002E3579" w:rsidP="002E0B00">
            <w:pPr>
              <w:jc w:val="both"/>
              <w:rPr>
                <w:sz w:val="18"/>
                <w:szCs w:val="18"/>
              </w:rPr>
            </w:pPr>
            <w:r w:rsidRPr="002E3579">
              <w:rPr>
                <w:b/>
                <w:bCs/>
                <w:sz w:val="18"/>
                <w:szCs w:val="18"/>
              </w:rPr>
              <w:t>Examen parasitologique des selles:</w:t>
            </w:r>
            <w:r>
              <w:rPr>
                <w:sz w:val="18"/>
                <w:szCs w:val="18"/>
              </w:rPr>
              <w:t xml:space="preserve"> </w:t>
            </w:r>
            <w:r w:rsidR="00873829">
              <w:rPr>
                <w:sz w:val="18"/>
                <w:szCs w:val="18"/>
              </w:rPr>
              <w:t xml:space="preserve"> </w:t>
            </w:r>
            <w:r w:rsidRPr="002E3579">
              <w:rPr>
                <w:sz w:val="18"/>
                <w:szCs w:val="18"/>
              </w:rPr>
              <w:t>Oeufs</w:t>
            </w:r>
          </w:p>
        </w:tc>
        <w:tc>
          <w:tcPr>
            <w:tcW w:w="2623" w:type="dxa"/>
          </w:tcPr>
          <w:p w:rsidR="007D4E73" w:rsidRDefault="007C6F4A" w:rsidP="00840B51">
            <w:pPr>
              <w:jc w:val="both"/>
              <w:rPr>
                <w:sz w:val="18"/>
                <w:szCs w:val="18"/>
              </w:rPr>
            </w:pPr>
            <w:r w:rsidRPr="00840B51">
              <w:rPr>
                <w:b/>
                <w:sz w:val="18"/>
                <w:szCs w:val="18"/>
              </w:rPr>
              <w:t>Scotch test</w:t>
            </w:r>
            <w:r w:rsidRPr="007C6F4A">
              <w:rPr>
                <w:sz w:val="18"/>
                <w:szCs w:val="18"/>
              </w:rPr>
              <w:t xml:space="preserve"> anal matinal = </w:t>
            </w:r>
            <w:r w:rsidRPr="00840B51">
              <w:rPr>
                <w:b/>
                <w:sz w:val="18"/>
                <w:szCs w:val="18"/>
                <w:u w:val="single"/>
              </w:rPr>
              <w:t>test de Graham</w:t>
            </w:r>
            <w:r>
              <w:rPr>
                <w:sz w:val="18"/>
                <w:szCs w:val="18"/>
              </w:rPr>
              <w:t>: recuei</w:t>
            </w:r>
            <w:r w:rsidRPr="007C6F4A">
              <w:rPr>
                <w:sz w:val="18"/>
                <w:szCs w:val="18"/>
              </w:rPr>
              <w:t>l des œufs du parasite au niveau de la marge anal</w:t>
            </w:r>
            <w:r>
              <w:rPr>
                <w:sz w:val="18"/>
                <w:szCs w:val="18"/>
              </w:rPr>
              <w:t>e</w:t>
            </w:r>
            <w:r w:rsidRPr="007C6F4A">
              <w:rPr>
                <w:sz w:val="18"/>
                <w:szCs w:val="18"/>
              </w:rPr>
              <w:t>.</w:t>
            </w:r>
          </w:p>
          <w:p w:rsidR="007D4E73" w:rsidRPr="007D4E73" w:rsidRDefault="007D4E73" w:rsidP="00840B51">
            <w:pPr>
              <w:jc w:val="both"/>
              <w:rPr>
                <w:color w:val="FF0000"/>
                <w:sz w:val="18"/>
                <w:szCs w:val="18"/>
              </w:rPr>
            </w:pPr>
            <w:r w:rsidRPr="007D4E73">
              <w:rPr>
                <w:color w:val="FF0000"/>
                <w:sz w:val="18"/>
                <w:szCs w:val="18"/>
              </w:rPr>
              <w:t>L'examen de selles a peu d'intérêt</w:t>
            </w:r>
            <w:r w:rsidR="00840B51">
              <w:rPr>
                <w:color w:val="FF0000"/>
                <w:sz w:val="18"/>
                <w:szCs w:val="18"/>
              </w:rPr>
              <w:t>.</w:t>
            </w:r>
          </w:p>
          <w:p w:rsidR="007C6F4A" w:rsidRPr="00397E4E" w:rsidRDefault="007D4E73" w:rsidP="00840B51">
            <w:pPr>
              <w:jc w:val="both"/>
              <w:rPr>
                <w:color w:val="FF0000"/>
                <w:sz w:val="18"/>
                <w:szCs w:val="18"/>
              </w:rPr>
            </w:pPr>
            <w:r w:rsidRPr="007D4E73">
              <w:rPr>
                <w:color w:val="FF0000"/>
                <w:sz w:val="18"/>
                <w:szCs w:val="18"/>
              </w:rPr>
              <w:t>L'éosinophilie est quasi normale</w:t>
            </w:r>
          </w:p>
        </w:tc>
      </w:tr>
      <w:tr w:rsidR="008B5FC0" w:rsidTr="004E3519">
        <w:trPr>
          <w:jc w:val="center"/>
        </w:trPr>
        <w:tc>
          <w:tcPr>
            <w:tcW w:w="1526" w:type="dxa"/>
            <w:vAlign w:val="center"/>
          </w:tcPr>
          <w:p w:rsidR="002E3579" w:rsidRDefault="002E3579" w:rsidP="00397E4E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397E4E">
              <w:rPr>
                <w:rFonts w:ascii="Bookman Old Style" w:hAnsi="Bookman Old Style"/>
                <w:b/>
                <w:smallCaps/>
                <w:sz w:val="20"/>
                <w:szCs w:val="20"/>
              </w:rPr>
              <w:t>Traitement</w:t>
            </w:r>
          </w:p>
          <w:p w:rsidR="008C2073" w:rsidRPr="008C2073" w:rsidRDefault="008C2073" w:rsidP="00397E4E">
            <w:pPr>
              <w:jc w:val="center"/>
              <w:rPr>
                <w:rFonts w:ascii="Bookman Old Style" w:hAnsi="Bookman Old Style"/>
                <w:i/>
                <w:sz w:val="16"/>
                <w:szCs w:val="16"/>
              </w:rPr>
            </w:pPr>
            <w:r w:rsidRPr="008C2073">
              <w:rPr>
                <w:rFonts w:ascii="Bookman Old Style" w:hAnsi="Bookman Old Style"/>
                <w:i/>
                <w:sz w:val="16"/>
                <w:szCs w:val="16"/>
              </w:rPr>
              <w:t>indicatif</w:t>
            </w:r>
          </w:p>
        </w:tc>
        <w:tc>
          <w:tcPr>
            <w:tcW w:w="3685" w:type="dxa"/>
            <w:vAlign w:val="center"/>
          </w:tcPr>
          <w:p w:rsidR="002E3579" w:rsidRPr="00840B51" w:rsidRDefault="002E3579" w:rsidP="00C11989">
            <w:pPr>
              <w:jc w:val="center"/>
              <w:rPr>
                <w:sz w:val="16"/>
                <w:szCs w:val="16"/>
              </w:rPr>
            </w:pPr>
            <w:r w:rsidRPr="00840B51">
              <w:rPr>
                <w:sz w:val="16"/>
                <w:szCs w:val="16"/>
              </w:rPr>
              <w:t>Thiabendazole, Albendazole, Ivermectine</w:t>
            </w:r>
          </w:p>
        </w:tc>
        <w:tc>
          <w:tcPr>
            <w:tcW w:w="5245" w:type="dxa"/>
            <w:gridSpan w:val="2"/>
            <w:vAlign w:val="center"/>
          </w:tcPr>
          <w:p w:rsidR="002E3579" w:rsidRPr="00840B51" w:rsidRDefault="002E3579" w:rsidP="00CF3E76">
            <w:pPr>
              <w:jc w:val="center"/>
              <w:rPr>
                <w:sz w:val="16"/>
                <w:szCs w:val="16"/>
              </w:rPr>
            </w:pPr>
            <w:r w:rsidRPr="00840B51">
              <w:rPr>
                <w:bCs/>
                <w:sz w:val="16"/>
                <w:szCs w:val="16"/>
              </w:rPr>
              <w:t>Levamisole</w:t>
            </w:r>
            <w:r w:rsidRPr="00840B51">
              <w:rPr>
                <w:sz w:val="16"/>
                <w:szCs w:val="16"/>
              </w:rPr>
              <w:t xml:space="preserve">, </w:t>
            </w:r>
            <w:r w:rsidRPr="00840B51">
              <w:rPr>
                <w:bCs/>
                <w:sz w:val="16"/>
                <w:szCs w:val="16"/>
              </w:rPr>
              <w:t>Pyrantel</w:t>
            </w:r>
            <w:r w:rsidRPr="00840B51">
              <w:rPr>
                <w:sz w:val="16"/>
                <w:szCs w:val="16"/>
              </w:rPr>
              <w:t xml:space="preserve">, </w:t>
            </w:r>
            <w:r w:rsidRPr="00840B51">
              <w:rPr>
                <w:bCs/>
                <w:sz w:val="16"/>
                <w:szCs w:val="16"/>
              </w:rPr>
              <w:t>Flubendazole</w:t>
            </w:r>
            <w:r w:rsidRPr="00840B51">
              <w:rPr>
                <w:sz w:val="16"/>
                <w:szCs w:val="16"/>
              </w:rPr>
              <w:t xml:space="preserve"> , </w:t>
            </w:r>
            <w:r w:rsidRPr="00840B51">
              <w:rPr>
                <w:bCs/>
                <w:sz w:val="16"/>
                <w:szCs w:val="16"/>
              </w:rPr>
              <w:t>Albendazole</w:t>
            </w:r>
          </w:p>
          <w:p w:rsidR="002E3579" w:rsidRPr="00840B51" w:rsidRDefault="002E3579" w:rsidP="00CF3E76">
            <w:pPr>
              <w:jc w:val="center"/>
              <w:rPr>
                <w:sz w:val="16"/>
                <w:szCs w:val="16"/>
              </w:rPr>
            </w:pPr>
            <w:r w:rsidRPr="00840B51">
              <w:rPr>
                <w:bCs/>
                <w:sz w:val="16"/>
                <w:szCs w:val="16"/>
              </w:rPr>
              <w:t>Mébendazole</w:t>
            </w:r>
            <w:r w:rsidRPr="00840B51">
              <w:rPr>
                <w:sz w:val="16"/>
                <w:szCs w:val="16"/>
              </w:rPr>
              <w:t xml:space="preserve"> , </w:t>
            </w:r>
            <w:r w:rsidRPr="00840B51">
              <w:rPr>
                <w:bCs/>
                <w:sz w:val="16"/>
                <w:szCs w:val="16"/>
              </w:rPr>
              <w:t>Ivermectine</w:t>
            </w:r>
          </w:p>
        </w:tc>
        <w:tc>
          <w:tcPr>
            <w:tcW w:w="2841" w:type="dxa"/>
            <w:vAlign w:val="center"/>
          </w:tcPr>
          <w:p w:rsidR="002E3579" w:rsidRPr="00840B51" w:rsidRDefault="002E3579" w:rsidP="00CF3E76">
            <w:pPr>
              <w:jc w:val="center"/>
              <w:rPr>
                <w:sz w:val="16"/>
                <w:szCs w:val="16"/>
              </w:rPr>
            </w:pPr>
            <w:r w:rsidRPr="00840B51">
              <w:rPr>
                <w:bCs/>
                <w:sz w:val="16"/>
                <w:szCs w:val="16"/>
              </w:rPr>
              <w:t>Flubendazole</w:t>
            </w:r>
            <w:r w:rsidRPr="00840B51">
              <w:rPr>
                <w:sz w:val="16"/>
                <w:szCs w:val="16"/>
              </w:rPr>
              <w:t xml:space="preserve"> , </w:t>
            </w:r>
            <w:r w:rsidRPr="00840B51">
              <w:rPr>
                <w:bCs/>
                <w:sz w:val="16"/>
                <w:szCs w:val="16"/>
              </w:rPr>
              <w:t>Albendazole</w:t>
            </w:r>
          </w:p>
          <w:p w:rsidR="002E3579" w:rsidRPr="00840B51" w:rsidRDefault="002E3579" w:rsidP="00CF3E76">
            <w:pPr>
              <w:jc w:val="center"/>
              <w:rPr>
                <w:sz w:val="16"/>
                <w:szCs w:val="16"/>
              </w:rPr>
            </w:pPr>
            <w:r w:rsidRPr="00840B51">
              <w:rPr>
                <w:bCs/>
                <w:sz w:val="16"/>
                <w:szCs w:val="16"/>
              </w:rPr>
              <w:t>Mébendazole</w:t>
            </w:r>
            <w:r w:rsidRPr="00840B51">
              <w:rPr>
                <w:sz w:val="16"/>
                <w:szCs w:val="16"/>
              </w:rPr>
              <w:t xml:space="preserve"> , </w:t>
            </w:r>
            <w:r w:rsidRPr="00840B51">
              <w:rPr>
                <w:bCs/>
                <w:sz w:val="16"/>
                <w:szCs w:val="16"/>
              </w:rPr>
              <w:t>Ivermectine</w:t>
            </w:r>
          </w:p>
        </w:tc>
        <w:tc>
          <w:tcPr>
            <w:tcW w:w="2623" w:type="dxa"/>
            <w:vAlign w:val="center"/>
          </w:tcPr>
          <w:p w:rsidR="007D4E73" w:rsidRPr="00840B51" w:rsidRDefault="007D4E73" w:rsidP="00CF3E76">
            <w:pPr>
              <w:jc w:val="center"/>
              <w:rPr>
                <w:sz w:val="16"/>
                <w:szCs w:val="16"/>
              </w:rPr>
            </w:pPr>
            <w:r w:rsidRPr="00840B51">
              <w:rPr>
                <w:bCs/>
                <w:sz w:val="16"/>
                <w:szCs w:val="16"/>
              </w:rPr>
              <w:t>Pyrantel</w:t>
            </w:r>
            <w:r w:rsidRPr="00840B51">
              <w:rPr>
                <w:sz w:val="16"/>
                <w:szCs w:val="16"/>
              </w:rPr>
              <w:t xml:space="preserve">, </w:t>
            </w:r>
            <w:r w:rsidRPr="00840B51">
              <w:rPr>
                <w:bCs/>
                <w:sz w:val="16"/>
                <w:szCs w:val="16"/>
              </w:rPr>
              <w:t>Flubendazole</w:t>
            </w:r>
            <w:r w:rsidRPr="00840B51">
              <w:rPr>
                <w:sz w:val="16"/>
                <w:szCs w:val="16"/>
              </w:rPr>
              <w:t xml:space="preserve"> , </w:t>
            </w:r>
            <w:r w:rsidRPr="00840B51">
              <w:rPr>
                <w:bCs/>
                <w:sz w:val="16"/>
                <w:szCs w:val="16"/>
              </w:rPr>
              <w:t>Albendazole</w:t>
            </w:r>
          </w:p>
          <w:p w:rsidR="002E3579" w:rsidRPr="00840B51" w:rsidRDefault="007D4E73" w:rsidP="00CF3E76">
            <w:pPr>
              <w:jc w:val="center"/>
              <w:rPr>
                <w:sz w:val="16"/>
                <w:szCs w:val="16"/>
              </w:rPr>
            </w:pPr>
            <w:r w:rsidRPr="00840B51">
              <w:rPr>
                <w:bCs/>
                <w:sz w:val="16"/>
                <w:szCs w:val="16"/>
              </w:rPr>
              <w:t>Mébendazole</w:t>
            </w:r>
            <w:r w:rsidRPr="00840B51">
              <w:rPr>
                <w:sz w:val="16"/>
                <w:szCs w:val="16"/>
              </w:rPr>
              <w:t xml:space="preserve"> , </w:t>
            </w:r>
            <w:r w:rsidRPr="00840B51">
              <w:rPr>
                <w:bCs/>
                <w:sz w:val="16"/>
                <w:szCs w:val="16"/>
              </w:rPr>
              <w:t>Ivermectine</w:t>
            </w:r>
          </w:p>
        </w:tc>
      </w:tr>
      <w:tr w:rsidR="008B5FC0" w:rsidTr="004E3519">
        <w:trPr>
          <w:jc w:val="center"/>
        </w:trPr>
        <w:tc>
          <w:tcPr>
            <w:tcW w:w="1526" w:type="dxa"/>
            <w:vAlign w:val="center"/>
          </w:tcPr>
          <w:p w:rsidR="00247760" w:rsidRPr="00397E4E" w:rsidRDefault="005F1756" w:rsidP="00397E4E">
            <w:pPr>
              <w:jc w:val="center"/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397E4E">
              <w:rPr>
                <w:rFonts w:ascii="Bookman Old Style" w:hAnsi="Bookman Old Style"/>
                <w:b/>
                <w:smallCaps/>
                <w:sz w:val="20"/>
                <w:szCs w:val="20"/>
              </w:rPr>
              <w:t>Prophylaxie</w:t>
            </w:r>
          </w:p>
        </w:tc>
        <w:tc>
          <w:tcPr>
            <w:tcW w:w="3685" w:type="dxa"/>
          </w:tcPr>
          <w:p w:rsidR="003403BC" w:rsidRPr="003403BC" w:rsidRDefault="003403BC" w:rsidP="00FF6EB5">
            <w:pPr>
              <w:jc w:val="both"/>
              <w:rPr>
                <w:sz w:val="18"/>
                <w:szCs w:val="18"/>
              </w:rPr>
            </w:pPr>
            <w:r w:rsidRPr="003403BC">
              <w:rPr>
                <w:sz w:val="18"/>
                <w:szCs w:val="18"/>
              </w:rPr>
              <w:t>Lutte vs le péril fécal.</w:t>
            </w:r>
            <w:r w:rsidR="00840B51">
              <w:rPr>
                <w:sz w:val="18"/>
                <w:szCs w:val="18"/>
              </w:rPr>
              <w:t xml:space="preserve"> </w:t>
            </w:r>
            <w:r w:rsidRPr="003403BC">
              <w:rPr>
                <w:sz w:val="18"/>
                <w:szCs w:val="18"/>
              </w:rPr>
              <w:t xml:space="preserve">Port de chaussures pr </w:t>
            </w:r>
            <w:r w:rsidR="00FF6EB5">
              <w:rPr>
                <w:sz w:val="18"/>
                <w:szCs w:val="18"/>
              </w:rPr>
              <w:t>éviter</w:t>
            </w:r>
            <w:r w:rsidRPr="003403BC">
              <w:rPr>
                <w:sz w:val="18"/>
                <w:szCs w:val="18"/>
              </w:rPr>
              <w:t xml:space="preserve"> contact de la peau avec eau et terre</w:t>
            </w:r>
            <w:r w:rsidR="00FB2300">
              <w:rPr>
                <w:sz w:val="18"/>
                <w:szCs w:val="18"/>
              </w:rPr>
              <w:t>.</w:t>
            </w:r>
          </w:p>
          <w:p w:rsidR="003403BC" w:rsidRPr="00FF6EB5" w:rsidRDefault="003403BC" w:rsidP="00FF6EB5">
            <w:pPr>
              <w:jc w:val="both"/>
              <w:rPr>
                <w:b/>
                <w:sz w:val="18"/>
                <w:szCs w:val="18"/>
              </w:rPr>
            </w:pPr>
            <w:r w:rsidRPr="00FF6EB5">
              <w:rPr>
                <w:b/>
                <w:sz w:val="18"/>
                <w:szCs w:val="18"/>
              </w:rPr>
              <w:t>Faire la recherche d’anguillule avant tout traitement corticoïde, immunosupresseur.</w:t>
            </w:r>
          </w:p>
        </w:tc>
        <w:tc>
          <w:tcPr>
            <w:tcW w:w="2694" w:type="dxa"/>
          </w:tcPr>
          <w:p w:rsidR="00FB2300" w:rsidRPr="003403BC" w:rsidRDefault="00FB2300" w:rsidP="0020697F">
            <w:pPr>
              <w:jc w:val="both"/>
              <w:rPr>
                <w:sz w:val="18"/>
                <w:szCs w:val="18"/>
              </w:rPr>
            </w:pPr>
            <w:r w:rsidRPr="003403BC">
              <w:rPr>
                <w:sz w:val="18"/>
                <w:szCs w:val="18"/>
              </w:rPr>
              <w:t>Lutte vs le péril fécal.</w:t>
            </w:r>
          </w:p>
          <w:p w:rsidR="00247760" w:rsidRPr="00F3216E" w:rsidRDefault="00FB2300" w:rsidP="00840B51">
            <w:pPr>
              <w:jc w:val="both"/>
              <w:rPr>
                <w:sz w:val="18"/>
                <w:szCs w:val="18"/>
              </w:rPr>
            </w:pPr>
            <w:r w:rsidRPr="003403BC">
              <w:rPr>
                <w:sz w:val="18"/>
                <w:szCs w:val="18"/>
              </w:rPr>
              <w:t>Port de chaussures pr éviter contact de la peau avec eau et terre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551" w:type="dxa"/>
          </w:tcPr>
          <w:p w:rsidR="00247760" w:rsidRPr="00F3216E" w:rsidRDefault="00247760">
            <w:pPr>
              <w:rPr>
                <w:sz w:val="18"/>
                <w:szCs w:val="18"/>
              </w:rPr>
            </w:pPr>
          </w:p>
        </w:tc>
        <w:tc>
          <w:tcPr>
            <w:tcW w:w="2841" w:type="dxa"/>
          </w:tcPr>
          <w:p w:rsidR="00247760" w:rsidRPr="00F3216E" w:rsidRDefault="00247760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7D4E73" w:rsidRPr="007D4E73" w:rsidRDefault="007D4E73" w:rsidP="007D4E73">
            <w:pPr>
              <w:rPr>
                <w:sz w:val="18"/>
                <w:szCs w:val="18"/>
              </w:rPr>
            </w:pPr>
            <w:r w:rsidRPr="007D4E73">
              <w:rPr>
                <w:sz w:val="18"/>
                <w:szCs w:val="18"/>
                <w:u w:val="single"/>
              </w:rPr>
              <w:t>Éviter les recontaminations</w:t>
            </w:r>
            <w:r w:rsidRPr="007D4E73">
              <w:rPr>
                <w:sz w:val="18"/>
                <w:szCs w:val="18"/>
              </w:rPr>
              <w:t>:</w:t>
            </w:r>
          </w:p>
          <w:p w:rsidR="007D4E73" w:rsidRPr="007D4E73" w:rsidRDefault="007D4E73" w:rsidP="00840B51">
            <w:pPr>
              <w:pStyle w:val="Paragraphedeliste"/>
              <w:numPr>
                <w:ilvl w:val="0"/>
                <w:numId w:val="8"/>
              </w:numPr>
              <w:ind w:left="170" w:hanging="142"/>
              <w:rPr>
                <w:sz w:val="18"/>
                <w:szCs w:val="18"/>
              </w:rPr>
            </w:pPr>
            <w:r w:rsidRPr="007D4E73">
              <w:rPr>
                <w:sz w:val="18"/>
                <w:szCs w:val="18"/>
              </w:rPr>
              <w:t>Traiter l'entourage</w:t>
            </w:r>
          </w:p>
          <w:p w:rsidR="007D4E73" w:rsidRPr="007D4E73" w:rsidRDefault="007D4E73" w:rsidP="00840B51">
            <w:pPr>
              <w:pStyle w:val="Paragraphedeliste"/>
              <w:numPr>
                <w:ilvl w:val="0"/>
                <w:numId w:val="8"/>
              </w:numPr>
              <w:ind w:left="170" w:hanging="142"/>
              <w:rPr>
                <w:sz w:val="18"/>
                <w:szCs w:val="18"/>
              </w:rPr>
            </w:pPr>
            <w:r w:rsidRPr="007D4E73">
              <w:rPr>
                <w:sz w:val="18"/>
                <w:szCs w:val="18"/>
              </w:rPr>
              <w:t>Hygiène</w:t>
            </w:r>
          </w:p>
          <w:p w:rsidR="00247760" w:rsidRPr="00CF3E76" w:rsidRDefault="007D4E73" w:rsidP="00840B51">
            <w:pPr>
              <w:pStyle w:val="Paragraphedeliste"/>
              <w:numPr>
                <w:ilvl w:val="0"/>
                <w:numId w:val="8"/>
              </w:numPr>
              <w:ind w:left="170" w:hanging="142"/>
              <w:rPr>
                <w:sz w:val="18"/>
                <w:szCs w:val="18"/>
              </w:rPr>
            </w:pPr>
            <w:r w:rsidRPr="007D4E73">
              <w:rPr>
                <w:sz w:val="18"/>
                <w:szCs w:val="18"/>
              </w:rPr>
              <w:t>Retraiter après 3-4 semaines</w:t>
            </w:r>
          </w:p>
        </w:tc>
      </w:tr>
    </w:tbl>
    <w:p w:rsidR="00B47E2B" w:rsidRPr="00CD6703" w:rsidRDefault="00B47E2B" w:rsidP="00CD6703">
      <w:pPr>
        <w:tabs>
          <w:tab w:val="left" w:pos="3423"/>
        </w:tabs>
      </w:pPr>
    </w:p>
    <w:sectPr w:rsidR="00B47E2B" w:rsidRPr="00CD6703" w:rsidSect="00840B51">
      <w:headerReference w:type="default" r:id="rId7"/>
      <w:pgSz w:w="16838" w:h="11906" w:orient="landscape" w:code="9"/>
      <w:pgMar w:top="567" w:right="567" w:bottom="397" w:left="567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00A" w:rsidRDefault="00EF000A" w:rsidP="00247760">
      <w:r>
        <w:separator/>
      </w:r>
    </w:p>
  </w:endnote>
  <w:endnote w:type="continuationSeparator" w:id="1">
    <w:p w:rsidR="00EF000A" w:rsidRDefault="00EF000A" w:rsidP="002477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00A" w:rsidRDefault="00EF000A" w:rsidP="00247760">
      <w:r>
        <w:separator/>
      </w:r>
    </w:p>
  </w:footnote>
  <w:footnote w:type="continuationSeparator" w:id="1">
    <w:p w:rsidR="00EF000A" w:rsidRDefault="00EF000A" w:rsidP="002477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760" w:rsidRPr="00247760" w:rsidRDefault="00247760" w:rsidP="00247760">
    <w:pPr>
      <w:pStyle w:val="En-tte"/>
      <w:spacing w:after="120"/>
      <w:jc w:val="center"/>
      <w:rPr>
        <w:rFonts w:ascii="Bookman Old Style" w:hAnsi="Bookman Old Style"/>
        <w:b/>
      </w:rPr>
    </w:pPr>
    <w:r w:rsidRPr="00247760">
      <w:rPr>
        <w:rFonts w:ascii="Bookman Old Style" w:hAnsi="Bookman Old Style"/>
        <w:b/>
      </w:rPr>
      <w:t>NEMATODES INTESTINAUX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337AF"/>
    <w:multiLevelType w:val="hybridMultilevel"/>
    <w:tmpl w:val="EFAC5FBA"/>
    <w:lvl w:ilvl="0" w:tplc="C3F87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3CFD7C">
      <w:start w:val="117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DED5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A00B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90A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428C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D80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A4D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98E6E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1A80D89"/>
    <w:multiLevelType w:val="hybridMultilevel"/>
    <w:tmpl w:val="D5C2FC66"/>
    <w:lvl w:ilvl="0" w:tplc="B1B61D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85A8D"/>
    <w:multiLevelType w:val="hybridMultilevel"/>
    <w:tmpl w:val="5456F63A"/>
    <w:lvl w:ilvl="0" w:tplc="B1B61D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0F64C0"/>
    <w:multiLevelType w:val="hybridMultilevel"/>
    <w:tmpl w:val="87A4343A"/>
    <w:lvl w:ilvl="0" w:tplc="B1B61D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D46A1"/>
    <w:multiLevelType w:val="hybridMultilevel"/>
    <w:tmpl w:val="91142DD2"/>
    <w:lvl w:ilvl="0" w:tplc="60E25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7C148E">
      <w:start w:val="12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6EF0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6CDB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CC2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1EF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B83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6E71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641F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72C389D"/>
    <w:multiLevelType w:val="hybridMultilevel"/>
    <w:tmpl w:val="35324F7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E75854"/>
    <w:multiLevelType w:val="hybridMultilevel"/>
    <w:tmpl w:val="C27C9E68"/>
    <w:lvl w:ilvl="0" w:tplc="B1B61D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37EF5"/>
    <w:multiLevelType w:val="hybridMultilevel"/>
    <w:tmpl w:val="ABA0AFA2"/>
    <w:lvl w:ilvl="0" w:tplc="60E25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B61DD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76EF0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6CDB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CC2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1EF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B83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6E71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641F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44E2B46"/>
    <w:multiLevelType w:val="hybridMultilevel"/>
    <w:tmpl w:val="96908E92"/>
    <w:lvl w:ilvl="0" w:tplc="13E46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94A7FC">
      <w:start w:val="117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0897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2B4F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986C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AAF5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E25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841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666D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6BEB5CC5"/>
    <w:multiLevelType w:val="hybridMultilevel"/>
    <w:tmpl w:val="677C5B30"/>
    <w:lvl w:ilvl="0" w:tplc="B1B61D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0"/>
  </w:num>
  <w:num w:numId="6">
    <w:abstractNumId w:val="4"/>
  </w:num>
  <w:num w:numId="7">
    <w:abstractNumId w:val="7"/>
  </w:num>
  <w:num w:numId="8">
    <w:abstractNumId w:val="1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7760"/>
    <w:rsid w:val="000059D2"/>
    <w:rsid w:val="00044AA7"/>
    <w:rsid w:val="00061395"/>
    <w:rsid w:val="00104E05"/>
    <w:rsid w:val="0016426F"/>
    <w:rsid w:val="001B3890"/>
    <w:rsid w:val="0020697F"/>
    <w:rsid w:val="00221725"/>
    <w:rsid w:val="00232FC7"/>
    <w:rsid w:val="00247760"/>
    <w:rsid w:val="002E0B00"/>
    <w:rsid w:val="002E3579"/>
    <w:rsid w:val="00321897"/>
    <w:rsid w:val="003403BC"/>
    <w:rsid w:val="00397E4E"/>
    <w:rsid w:val="003B6638"/>
    <w:rsid w:val="003D47A5"/>
    <w:rsid w:val="003E529A"/>
    <w:rsid w:val="004533C1"/>
    <w:rsid w:val="004C7CCB"/>
    <w:rsid w:val="004E3519"/>
    <w:rsid w:val="00551465"/>
    <w:rsid w:val="00555744"/>
    <w:rsid w:val="00567FF1"/>
    <w:rsid w:val="005878C4"/>
    <w:rsid w:val="005C7534"/>
    <w:rsid w:val="005F1756"/>
    <w:rsid w:val="00695CF8"/>
    <w:rsid w:val="00706A58"/>
    <w:rsid w:val="00720202"/>
    <w:rsid w:val="0073790D"/>
    <w:rsid w:val="00764945"/>
    <w:rsid w:val="00791A00"/>
    <w:rsid w:val="007B3A39"/>
    <w:rsid w:val="007C6F4A"/>
    <w:rsid w:val="007D26A7"/>
    <w:rsid w:val="007D3B13"/>
    <w:rsid w:val="007D4E73"/>
    <w:rsid w:val="007F7B38"/>
    <w:rsid w:val="00840B51"/>
    <w:rsid w:val="008521C9"/>
    <w:rsid w:val="00873829"/>
    <w:rsid w:val="008B16FC"/>
    <w:rsid w:val="008B5FC0"/>
    <w:rsid w:val="008C2073"/>
    <w:rsid w:val="008D07AF"/>
    <w:rsid w:val="008E0642"/>
    <w:rsid w:val="0096546B"/>
    <w:rsid w:val="00994373"/>
    <w:rsid w:val="009C5A32"/>
    <w:rsid w:val="009E409C"/>
    <w:rsid w:val="00A235BA"/>
    <w:rsid w:val="00A519EE"/>
    <w:rsid w:val="00AE429B"/>
    <w:rsid w:val="00AE7BEA"/>
    <w:rsid w:val="00B3162B"/>
    <w:rsid w:val="00B47E2B"/>
    <w:rsid w:val="00B567D9"/>
    <w:rsid w:val="00B600A2"/>
    <w:rsid w:val="00B90722"/>
    <w:rsid w:val="00B95ADE"/>
    <w:rsid w:val="00C04576"/>
    <w:rsid w:val="00C11989"/>
    <w:rsid w:val="00C41C69"/>
    <w:rsid w:val="00CB68C6"/>
    <w:rsid w:val="00CD6703"/>
    <w:rsid w:val="00CF3E76"/>
    <w:rsid w:val="00CF773F"/>
    <w:rsid w:val="00DA6C93"/>
    <w:rsid w:val="00E16F77"/>
    <w:rsid w:val="00E35100"/>
    <w:rsid w:val="00E532EF"/>
    <w:rsid w:val="00E74364"/>
    <w:rsid w:val="00E84C8C"/>
    <w:rsid w:val="00E91D5B"/>
    <w:rsid w:val="00EF000A"/>
    <w:rsid w:val="00F3216E"/>
    <w:rsid w:val="00F61EC5"/>
    <w:rsid w:val="00FA6187"/>
    <w:rsid w:val="00FB2300"/>
    <w:rsid w:val="00FF6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2477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4776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7760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24776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47760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24776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47760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9C5A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275375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2841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4176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2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678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80871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2441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6599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4931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7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946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Romain Haider</dc:creator>
  <cp:keywords/>
  <dc:description/>
  <cp:lastModifiedBy>Romain</cp:lastModifiedBy>
  <cp:revision>74</cp:revision>
  <dcterms:created xsi:type="dcterms:W3CDTF">2008-11-10T09:57:00Z</dcterms:created>
  <dcterms:modified xsi:type="dcterms:W3CDTF">2008-11-10T17:38:00Z</dcterms:modified>
</cp:coreProperties>
</file>