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587" w:rsidRDefault="001C7CEB" w:rsidP="001C7CEB">
      <w:pPr>
        <w:pStyle w:val="Titre"/>
        <w:jc w:val="center"/>
      </w:pPr>
      <w:proofErr w:type="spellStart"/>
      <w:r>
        <w:t>IgE</w:t>
      </w:r>
      <w:proofErr w:type="spellEnd"/>
      <w:r>
        <w:t xml:space="preserve"> et ATOPIES</w:t>
      </w:r>
    </w:p>
    <w:p w:rsidR="001C7CEB" w:rsidRDefault="001C7CEB" w:rsidP="001C7CEB"/>
    <w:p w:rsidR="001C7CEB" w:rsidRDefault="001C7CEB" w:rsidP="001C7CEB">
      <w:r>
        <w:t xml:space="preserve">Switch </w:t>
      </w:r>
      <w:proofErr w:type="spellStart"/>
      <w:r>
        <w:t>IgE</w:t>
      </w:r>
      <w:proofErr w:type="spellEnd"/>
      <w:r>
        <w:t xml:space="preserve"> </w:t>
      </w:r>
      <w:proofErr w:type="spellStart"/>
      <w:r>
        <w:t>ssi</w:t>
      </w:r>
      <w:proofErr w:type="spellEnd"/>
      <w:r>
        <w:t xml:space="preserve"> IL4 (besoin aussi IL13) IFNg inhibe ce </w:t>
      </w:r>
      <w:proofErr w:type="spellStart"/>
      <w:r>
        <w:t>switch</w:t>
      </w:r>
      <w:proofErr w:type="spellEnd"/>
      <w:r>
        <w:t>.</w:t>
      </w:r>
    </w:p>
    <w:p w:rsidR="001C7CEB" w:rsidRDefault="001C7CEB" w:rsidP="001C7CEB">
      <w:r>
        <w:t xml:space="preserve">Nb : les </w:t>
      </w:r>
      <w:proofErr w:type="spellStart"/>
      <w:r>
        <w:t>IgE</w:t>
      </w:r>
      <w:proofErr w:type="spellEnd"/>
      <w:r>
        <w:t xml:space="preserve"> ont une demie vie </w:t>
      </w:r>
      <w:proofErr w:type="spellStart"/>
      <w:r>
        <w:t>extrémement</w:t>
      </w:r>
      <w:proofErr w:type="spellEnd"/>
      <w:r>
        <w:t xml:space="preserve"> courte : 2,5j</w:t>
      </w:r>
    </w:p>
    <w:p w:rsidR="001C7CEB" w:rsidRDefault="001C7CEB" w:rsidP="001C7CEB">
      <w:pPr>
        <w:pStyle w:val="Paragraphedeliste"/>
        <w:numPr>
          <w:ilvl w:val="0"/>
          <w:numId w:val="2"/>
        </w:numPr>
      </w:pPr>
      <w:r>
        <w:t>Leur fixation aux mastocytes l’augmente de plusieurs mois, voire années !</w:t>
      </w:r>
    </w:p>
    <w:p w:rsidR="001C7CEB" w:rsidRDefault="001C7CEB" w:rsidP="001C7CEB"/>
    <w:p w:rsidR="001C7CEB" w:rsidRDefault="001C7CEB" w:rsidP="001C7CEB">
      <w:r>
        <w:t>Avant l’</w:t>
      </w:r>
      <w:proofErr w:type="spellStart"/>
      <w:r>
        <w:t>atopie</w:t>
      </w:r>
      <w:proofErr w:type="spellEnd"/>
      <w:r>
        <w:t>, il y a une série d’étapes, plus importantes que l’</w:t>
      </w:r>
      <w:proofErr w:type="spellStart"/>
      <w:r>
        <w:t>atopie</w:t>
      </w:r>
      <w:proofErr w:type="spellEnd"/>
      <w:r>
        <w:t xml:space="preserve"> elle-même :</w:t>
      </w:r>
    </w:p>
    <w:p w:rsidR="001C7CEB" w:rsidRDefault="001C7CEB" w:rsidP="001C7CEB">
      <w:r>
        <w:t>Stimulation des LB par l’</w:t>
      </w:r>
      <w:proofErr w:type="spellStart"/>
      <w:r>
        <w:t>allergéne</w:t>
      </w:r>
      <w:proofErr w:type="spellEnd"/>
    </w:p>
    <w:p w:rsidR="001C7CEB" w:rsidRDefault="001C7CEB" w:rsidP="001C7CEB">
      <w:pPr>
        <w:pStyle w:val="Paragraphedeliste"/>
        <w:numPr>
          <w:ilvl w:val="0"/>
          <w:numId w:val="1"/>
        </w:numPr>
      </w:pPr>
      <w:proofErr w:type="spellStart"/>
      <w:r>
        <w:t>Secretion</w:t>
      </w:r>
      <w:proofErr w:type="spellEnd"/>
      <w:r>
        <w:t xml:space="preserve"> </w:t>
      </w:r>
      <w:proofErr w:type="spellStart"/>
      <w:r>
        <w:t>IgE</w:t>
      </w:r>
      <w:proofErr w:type="spellEnd"/>
    </w:p>
    <w:p w:rsidR="001C7CEB" w:rsidRDefault="001C7CEB" w:rsidP="001C7CEB">
      <w:pPr>
        <w:pStyle w:val="Paragraphedeliste"/>
        <w:numPr>
          <w:ilvl w:val="0"/>
          <w:numId w:val="1"/>
        </w:numPr>
      </w:pPr>
      <w:r>
        <w:t xml:space="preserve">Liaison des </w:t>
      </w:r>
      <w:proofErr w:type="spellStart"/>
      <w:r>
        <w:t>IgE</w:t>
      </w:r>
      <w:proofErr w:type="spellEnd"/>
      <w:r>
        <w:t xml:space="preserve"> aux mastocytes et basophiles</w:t>
      </w:r>
    </w:p>
    <w:p w:rsidR="001C7CEB" w:rsidRDefault="001C7CEB" w:rsidP="001C7CEB">
      <w:pPr>
        <w:pStyle w:val="Paragraphedeliste"/>
        <w:numPr>
          <w:ilvl w:val="0"/>
          <w:numId w:val="1"/>
        </w:numPr>
      </w:pPr>
      <w:r>
        <w:t>Liaison de l’</w:t>
      </w:r>
      <w:proofErr w:type="spellStart"/>
      <w:r>
        <w:t>allergéne</w:t>
      </w:r>
      <w:proofErr w:type="spellEnd"/>
      <w:r>
        <w:t xml:space="preserve"> aux </w:t>
      </w:r>
      <w:proofErr w:type="spellStart"/>
      <w:r>
        <w:t>IgE</w:t>
      </w:r>
      <w:proofErr w:type="spellEnd"/>
    </w:p>
    <w:p w:rsidR="001C7CEB" w:rsidRDefault="001C7CEB" w:rsidP="001C7CEB">
      <w:pPr>
        <w:pStyle w:val="Paragraphedeliste"/>
        <w:numPr>
          <w:ilvl w:val="0"/>
          <w:numId w:val="1"/>
        </w:numPr>
      </w:pPr>
      <w:r>
        <w:t>L’</w:t>
      </w:r>
      <w:proofErr w:type="spellStart"/>
      <w:r>
        <w:t>allergéne</w:t>
      </w:r>
      <w:proofErr w:type="spellEnd"/>
      <w:r>
        <w:t xml:space="preserve"> créée un pont entre 2 </w:t>
      </w:r>
      <w:proofErr w:type="spellStart"/>
      <w:r>
        <w:t>IgE</w:t>
      </w:r>
      <w:proofErr w:type="spellEnd"/>
      <w:r>
        <w:t xml:space="preserve"> membranaire sur </w:t>
      </w:r>
      <w:proofErr w:type="spellStart"/>
      <w:r>
        <w:t>masto</w:t>
      </w:r>
      <w:proofErr w:type="spellEnd"/>
      <w:r>
        <w:t xml:space="preserve"> ou </w:t>
      </w:r>
      <w:proofErr w:type="spellStart"/>
      <w:r>
        <w:t>baso</w:t>
      </w:r>
      <w:proofErr w:type="spellEnd"/>
    </w:p>
    <w:p w:rsidR="001C7CEB" w:rsidRDefault="001C7CEB" w:rsidP="001C7CEB">
      <w:pPr>
        <w:pStyle w:val="Paragraphedeliste"/>
        <w:numPr>
          <w:ilvl w:val="0"/>
          <w:numId w:val="1"/>
        </w:numPr>
      </w:pPr>
      <w:proofErr w:type="spellStart"/>
      <w:r>
        <w:t>Dégranulation</w:t>
      </w:r>
      <w:proofErr w:type="spellEnd"/>
      <w:r>
        <w:t>.</w:t>
      </w:r>
    </w:p>
    <w:p w:rsidR="001C7CEB" w:rsidRDefault="001C7CEB" w:rsidP="001C7CEB">
      <w:r>
        <w:t xml:space="preserve">Pour qu’il y </w:t>
      </w:r>
      <w:proofErr w:type="gramStart"/>
      <w:r>
        <w:t>aie</w:t>
      </w:r>
      <w:proofErr w:type="gramEnd"/>
      <w:r>
        <w:t xml:space="preserve"> un pont entre 2 </w:t>
      </w:r>
      <w:proofErr w:type="spellStart"/>
      <w:r>
        <w:t>IgE</w:t>
      </w:r>
      <w:proofErr w:type="spellEnd"/>
      <w:r>
        <w:t>, il faut déjà qu’il y aie un certain nb d’</w:t>
      </w:r>
      <w:proofErr w:type="spellStart"/>
      <w:r>
        <w:t>IgE</w:t>
      </w:r>
      <w:proofErr w:type="spellEnd"/>
      <w:r>
        <w:t xml:space="preserve"> à la surface des </w:t>
      </w:r>
      <w:proofErr w:type="spellStart"/>
      <w:r>
        <w:t>masto</w:t>
      </w:r>
      <w:proofErr w:type="spellEnd"/>
      <w:r>
        <w:t xml:space="preserve"> et </w:t>
      </w:r>
      <w:proofErr w:type="spellStart"/>
      <w:r>
        <w:t>baso</w:t>
      </w:r>
      <w:proofErr w:type="spellEnd"/>
      <w:r>
        <w:t> !</w:t>
      </w:r>
    </w:p>
    <w:p w:rsidR="001C7CEB" w:rsidRDefault="001C7CEB" w:rsidP="001C7CEB"/>
    <w:p w:rsidR="001C7CEB" w:rsidRDefault="001C7CEB" w:rsidP="001C7CEB">
      <w:r>
        <w:t xml:space="preserve">A la surface des </w:t>
      </w:r>
      <w:proofErr w:type="spellStart"/>
      <w:r>
        <w:t>masto</w:t>
      </w:r>
      <w:proofErr w:type="spellEnd"/>
      <w:r>
        <w:t xml:space="preserve"> et </w:t>
      </w:r>
      <w:proofErr w:type="spellStart"/>
      <w:r>
        <w:t>baso</w:t>
      </w:r>
      <w:proofErr w:type="spellEnd"/>
      <w:r>
        <w:t xml:space="preserve">, il y a des </w:t>
      </w:r>
      <w:proofErr w:type="spellStart"/>
      <w:r>
        <w:t>IgE</w:t>
      </w:r>
      <w:proofErr w:type="spellEnd"/>
      <w:r>
        <w:t xml:space="preserve"> de spécificité différentes (important ++).</w:t>
      </w:r>
    </w:p>
    <w:p w:rsidR="001C7CEB" w:rsidRDefault="001C7CEB" w:rsidP="001C7CEB"/>
    <w:p w:rsidR="001C7CEB" w:rsidRDefault="004C5EC2" w:rsidP="001C7CEB">
      <w:r>
        <w:t xml:space="preserve">Les </w:t>
      </w:r>
      <w:proofErr w:type="spellStart"/>
      <w:r>
        <w:t>IgE</w:t>
      </w:r>
      <w:proofErr w:type="spellEnd"/>
      <w:r>
        <w:t xml:space="preserve"> sont responsables de la sécrétion d’IL4 par les TH2.</w:t>
      </w:r>
    </w:p>
    <w:p w:rsidR="004C5EC2" w:rsidRDefault="004C5EC2" w:rsidP="001C7CEB"/>
    <w:p w:rsidR="004C5EC2" w:rsidRDefault="004C5EC2" w:rsidP="001C7CEB">
      <w:r>
        <w:t>Rappel :</w:t>
      </w:r>
    </w:p>
    <w:p w:rsidR="004C5EC2" w:rsidRDefault="004C5EC2" w:rsidP="004C5EC2">
      <w:pPr>
        <w:pStyle w:val="Paragraphedeliste"/>
        <w:numPr>
          <w:ilvl w:val="0"/>
          <w:numId w:val="3"/>
        </w:numPr>
      </w:pPr>
      <w:r>
        <w:t>TH2 =&gt; IFNg (mais aussi IL2 et IL10)</w:t>
      </w:r>
    </w:p>
    <w:p w:rsidR="004C5EC2" w:rsidRDefault="004C5EC2" w:rsidP="004C5EC2">
      <w:pPr>
        <w:pStyle w:val="Paragraphedeliste"/>
        <w:numPr>
          <w:ilvl w:val="0"/>
          <w:numId w:val="3"/>
        </w:numPr>
      </w:pPr>
      <w:r>
        <w:t xml:space="preserve">TH1 =&gt; IL4 et IL13 (mais aussi IL3 =&gt; hyper sensibilité type1 ; IL5 &gt; active </w:t>
      </w:r>
      <w:proofErr w:type="spellStart"/>
      <w:r>
        <w:t>eosinophiles</w:t>
      </w:r>
      <w:proofErr w:type="spellEnd"/>
      <w:r>
        <w:t> ; IL10)</w:t>
      </w:r>
    </w:p>
    <w:p w:rsidR="004C5EC2" w:rsidRDefault="004C5EC2" w:rsidP="004C5EC2"/>
    <w:p w:rsidR="004C5EC2" w:rsidRDefault="004C5EC2" w:rsidP="004C5EC2">
      <w:r>
        <w:t>Les TH0 peuvent se différentier en TH1 ou TH2.</w:t>
      </w:r>
    </w:p>
    <w:p w:rsidR="004C5EC2" w:rsidRDefault="004C5EC2" w:rsidP="004C5EC2">
      <w:r>
        <w:t>L’</w:t>
      </w:r>
      <w:proofErr w:type="spellStart"/>
      <w:r>
        <w:t>atopie</w:t>
      </w:r>
      <w:proofErr w:type="spellEnd"/>
      <w:r>
        <w:t>, c’est le déséquilibre de cette balance en faveur des TH2.</w:t>
      </w:r>
    </w:p>
    <w:p w:rsidR="004C5EC2" w:rsidRDefault="004C5EC2" w:rsidP="004C5EC2">
      <w:pPr>
        <w:pStyle w:val="Paragraphedeliste"/>
        <w:numPr>
          <w:ilvl w:val="0"/>
          <w:numId w:val="1"/>
        </w:numPr>
      </w:pPr>
      <w:r>
        <w:t xml:space="preserve">On dit qu’il y a une déviation immune chez les </w:t>
      </w:r>
      <w:proofErr w:type="spellStart"/>
      <w:r>
        <w:t>atopiques</w:t>
      </w:r>
      <w:proofErr w:type="spellEnd"/>
      <w:r>
        <w:t>.</w:t>
      </w:r>
    </w:p>
    <w:p w:rsidR="004C5EC2" w:rsidRDefault="004C5EC2" w:rsidP="004C5EC2">
      <w:r>
        <w:t>Chez le NN, la balance est en faveur des TH2, puis au fur et à mesure des contacts avec l’environnement, la balance s’équilibre.</w:t>
      </w:r>
    </w:p>
    <w:p w:rsidR="004C5EC2" w:rsidRDefault="004C5EC2" w:rsidP="004C5EC2">
      <w:r>
        <w:lastRenderedPageBreak/>
        <w:t xml:space="preserve">Nb : il y a une spirale infernale, un </w:t>
      </w:r>
      <w:proofErr w:type="spellStart"/>
      <w:r>
        <w:t>retrocontrole</w:t>
      </w:r>
      <w:proofErr w:type="spellEnd"/>
      <w:r>
        <w:t xml:space="preserve"> positif « cercle vicieux de l’IL4 » car l’IL4 inhibe les TH1 et active les TH2</w:t>
      </w:r>
    </w:p>
    <w:p w:rsidR="004C5EC2" w:rsidRDefault="004C5EC2" w:rsidP="004C5EC2">
      <w:pPr>
        <w:pStyle w:val="Paragraphedeliste"/>
        <w:numPr>
          <w:ilvl w:val="0"/>
          <w:numId w:val="1"/>
        </w:numPr>
      </w:pPr>
      <w:r>
        <w:t>Plus de production d’IL4 et moins d’IFNg.</w:t>
      </w:r>
    </w:p>
    <w:p w:rsidR="004C5EC2" w:rsidRDefault="004C5EC2" w:rsidP="004C5EC2">
      <w:pPr>
        <w:rPr>
          <w:lang w:val="en-US"/>
        </w:rPr>
      </w:pPr>
      <w:r w:rsidRPr="004C5EC2">
        <w:rPr>
          <w:lang w:val="en-US"/>
        </w:rPr>
        <w:t xml:space="preserve">Or IFNg </w:t>
      </w:r>
      <w:proofErr w:type="spellStart"/>
      <w:r w:rsidRPr="004C5EC2">
        <w:rPr>
          <w:lang w:val="en-US"/>
        </w:rPr>
        <w:t>inhibe</w:t>
      </w:r>
      <w:proofErr w:type="spellEnd"/>
      <w:r w:rsidRPr="004C5EC2">
        <w:rPr>
          <w:lang w:val="en-US"/>
        </w:rPr>
        <w:t xml:space="preserve"> TH2 et active </w:t>
      </w:r>
      <w:proofErr w:type="gramStart"/>
      <w:r w:rsidRPr="004C5EC2">
        <w:rPr>
          <w:lang w:val="en-US"/>
        </w:rPr>
        <w:t>TH1 !</w:t>
      </w:r>
      <w:proofErr w:type="gramEnd"/>
    </w:p>
    <w:p w:rsidR="004C5EC2" w:rsidRDefault="004C5EC2" w:rsidP="004C5EC2">
      <w:pPr>
        <w:rPr>
          <w:lang w:val="en-US"/>
        </w:rPr>
      </w:pPr>
    </w:p>
    <w:p w:rsidR="004C5EC2" w:rsidRDefault="004C5EC2" w:rsidP="004C5EC2">
      <w:r>
        <w:t>En plus, l</w:t>
      </w:r>
      <w:r w:rsidRPr="004C5EC2">
        <w:t xml:space="preserve">a </w:t>
      </w:r>
      <w:proofErr w:type="spellStart"/>
      <w:r w:rsidRPr="004C5EC2">
        <w:t>dégranulation</w:t>
      </w:r>
      <w:proofErr w:type="spellEnd"/>
      <w:r w:rsidRPr="004C5EC2">
        <w:t xml:space="preserve"> </w:t>
      </w:r>
      <w:proofErr w:type="spellStart"/>
      <w:r w:rsidRPr="004C5EC2">
        <w:t>masto</w:t>
      </w:r>
      <w:proofErr w:type="spellEnd"/>
      <w:r w:rsidRPr="004C5EC2">
        <w:t xml:space="preserve"> et </w:t>
      </w:r>
      <w:proofErr w:type="spellStart"/>
      <w:r w:rsidRPr="004C5EC2">
        <w:t>baso</w:t>
      </w:r>
      <w:proofErr w:type="spellEnd"/>
      <w:r w:rsidRPr="004C5EC2">
        <w:t xml:space="preserve"> </w:t>
      </w:r>
      <w:proofErr w:type="spellStart"/>
      <w:r w:rsidRPr="004C5EC2">
        <w:t>libére</w:t>
      </w:r>
      <w:proofErr w:type="spellEnd"/>
      <w:r w:rsidRPr="004C5EC2">
        <w:t xml:space="preserve"> de l’IL4 !</w:t>
      </w:r>
    </w:p>
    <w:p w:rsidR="00924B83" w:rsidRDefault="00924B83" w:rsidP="004C5EC2"/>
    <w:p w:rsidR="00924B83" w:rsidRDefault="00924B83" w:rsidP="00924B83">
      <w:pPr>
        <w:pStyle w:val="Titre1"/>
      </w:pPr>
      <w:r>
        <w:t>Quelle est la cause de l’épidémie d’atopies ?</w:t>
      </w:r>
    </w:p>
    <w:p w:rsidR="00924B83" w:rsidRDefault="00924B83" w:rsidP="00924B83">
      <w:pPr>
        <w:pStyle w:val="Titre1"/>
      </w:pPr>
      <w:r>
        <w:t xml:space="preserve">Quelle est la différence entre 2 individus </w:t>
      </w:r>
      <w:proofErr w:type="spellStart"/>
      <w:r>
        <w:t>atopiques</w:t>
      </w:r>
      <w:proofErr w:type="spellEnd"/>
      <w:r>
        <w:t xml:space="preserve"> ou non ?</w:t>
      </w:r>
    </w:p>
    <w:p w:rsidR="00924B83" w:rsidRDefault="00924B83" w:rsidP="00924B83"/>
    <w:p w:rsidR="00924B83" w:rsidRDefault="00924B83" w:rsidP="00924B83">
      <w:r>
        <w:t xml:space="preserve">Les </w:t>
      </w:r>
      <w:proofErr w:type="spellStart"/>
      <w:r>
        <w:t>atopiques</w:t>
      </w:r>
      <w:proofErr w:type="spellEnd"/>
      <w:r>
        <w:t xml:space="preserve"> ont une réaction </w:t>
      </w:r>
      <w:proofErr w:type="spellStart"/>
      <w:r>
        <w:t>IgE</w:t>
      </w:r>
      <w:proofErr w:type="spellEnd"/>
      <w:r>
        <w:t xml:space="preserve"> exagérée, avec IL4, 5 et 13 (TH2)</w:t>
      </w:r>
    </w:p>
    <w:p w:rsidR="00924B83" w:rsidRDefault="00924B83" w:rsidP="00924B83">
      <w:r>
        <w:t xml:space="preserve">Les non </w:t>
      </w:r>
      <w:proofErr w:type="spellStart"/>
      <w:r>
        <w:t>atopiques</w:t>
      </w:r>
      <w:proofErr w:type="spellEnd"/>
      <w:r>
        <w:t xml:space="preserve"> ont une </w:t>
      </w:r>
      <w:proofErr w:type="spellStart"/>
      <w:r>
        <w:t>diff</w:t>
      </w:r>
      <w:proofErr w:type="spellEnd"/>
      <w:r>
        <w:t xml:space="preserve"> qualitative et quantitative : réponse IgG et production IFNg (TH1) ! ! !</w:t>
      </w:r>
    </w:p>
    <w:p w:rsidR="00924B83" w:rsidRDefault="00924B83" w:rsidP="00924B83"/>
    <w:p w:rsidR="00924B83" w:rsidRDefault="00924B83" w:rsidP="00924B83">
      <w:r>
        <w:t>Pourquoi ?</w:t>
      </w:r>
    </w:p>
    <w:p w:rsidR="00924B83" w:rsidRDefault="00924B83" w:rsidP="00924B83">
      <w:pPr>
        <w:pStyle w:val="Paragraphedeliste"/>
        <w:numPr>
          <w:ilvl w:val="0"/>
          <w:numId w:val="3"/>
        </w:numPr>
      </w:pPr>
      <w:r>
        <w:t xml:space="preserve">Terrain génétique (ATCD familiaux +++, polymorphisme de certains gènes comme le récepteur de haute affinité aux IGE </w:t>
      </w:r>
      <w:proofErr w:type="spellStart"/>
      <w:r>
        <w:t>FcepsiloneRI</w:t>
      </w:r>
      <w:proofErr w:type="spellEnd"/>
      <w:r>
        <w:t xml:space="preserve">, IL4, RIL4, RIL13, stat6, IFNg et RIFNG et </w:t>
      </w:r>
      <w:proofErr w:type="spellStart"/>
      <w:r>
        <w:t>TGFbeta</w:t>
      </w:r>
      <w:proofErr w:type="spellEnd"/>
      <w:r>
        <w:t>) et production excessive d’</w:t>
      </w:r>
      <w:proofErr w:type="spellStart"/>
      <w:r>
        <w:t>IgE</w:t>
      </w:r>
      <w:proofErr w:type="spellEnd"/>
      <w:r>
        <w:t xml:space="preserve">   (Nb : c’est multifactoriel, c’est pour ça qu’il y a autant de facteurs différents et inconstants)</w:t>
      </w:r>
    </w:p>
    <w:p w:rsidR="00924B83" w:rsidRDefault="00924B83" w:rsidP="00924B83">
      <w:pPr>
        <w:pStyle w:val="Paragraphedeliste"/>
        <w:numPr>
          <w:ilvl w:val="0"/>
          <w:numId w:val="3"/>
        </w:numPr>
      </w:pPr>
      <w:r>
        <w:t xml:space="preserve">Irritants (tabac) mais pourtant, il n’y a pas eu d’augmentation du tabagisme ces </w:t>
      </w:r>
      <w:proofErr w:type="spellStart"/>
      <w:r>
        <w:t>derniéres</w:t>
      </w:r>
      <w:proofErr w:type="spellEnd"/>
      <w:r>
        <w:t xml:space="preserve"> décades…</w:t>
      </w:r>
    </w:p>
    <w:p w:rsidR="00924B83" w:rsidRDefault="00924B83" w:rsidP="00924B83">
      <w:pPr>
        <w:pStyle w:val="Paragraphedeliste"/>
        <w:numPr>
          <w:ilvl w:val="0"/>
          <w:numId w:val="3"/>
        </w:numPr>
      </w:pPr>
      <w:proofErr w:type="spellStart"/>
      <w:r>
        <w:t>Antigénes</w:t>
      </w:r>
      <w:proofErr w:type="spellEnd"/>
      <w:r>
        <w:t xml:space="preserve"> </w:t>
      </w:r>
      <w:proofErr w:type="spellStart"/>
      <w:r>
        <w:t>différens</w:t>
      </w:r>
      <w:proofErr w:type="spellEnd"/>
      <w:r>
        <w:t xml:space="preserve"> </w:t>
      </w:r>
      <w:proofErr w:type="spellStart"/>
      <w:r>
        <w:t>qualitativements</w:t>
      </w:r>
      <w:proofErr w:type="spellEnd"/>
      <w:r>
        <w:t xml:space="preserve"> ou quantitativement ? Il n’y a pas eu </w:t>
      </w:r>
      <w:proofErr w:type="spellStart"/>
      <w:r>
        <w:t>spétialement</w:t>
      </w:r>
      <w:proofErr w:type="spellEnd"/>
      <w:r>
        <w:t xml:space="preserve"> de modifications ces </w:t>
      </w:r>
      <w:proofErr w:type="spellStart"/>
      <w:r>
        <w:t>derniéres</w:t>
      </w:r>
      <w:proofErr w:type="spellEnd"/>
      <w:r>
        <w:t xml:space="preserve"> décades non plus…</w:t>
      </w:r>
    </w:p>
    <w:p w:rsidR="00924B83" w:rsidRDefault="00924B83" w:rsidP="00924B83">
      <w:pPr>
        <w:pStyle w:val="Paragraphedeliste"/>
        <w:numPr>
          <w:ilvl w:val="0"/>
          <w:numId w:val="3"/>
        </w:numPr>
      </w:pPr>
      <w:r>
        <w:t>Pollution ? OUI car augmentation de l’incidence dans les pays industrialisés et pas les autres et plus d’incidence dans les zones urbaines que rurales. POURTANT,  des études ont donné des résultats contradictoires…</w:t>
      </w:r>
    </w:p>
    <w:p w:rsidR="00924B83" w:rsidRDefault="00924B83" w:rsidP="00924B83">
      <w:pPr>
        <w:pStyle w:val="Paragraphedeliste"/>
        <w:numPr>
          <w:ilvl w:val="0"/>
          <w:numId w:val="3"/>
        </w:numPr>
      </w:pPr>
      <w:r>
        <w:t xml:space="preserve">Particularités du mode de vie occidental et urbain : </w:t>
      </w:r>
      <w:proofErr w:type="spellStart"/>
      <w:r>
        <w:t>allergénes</w:t>
      </w:r>
      <w:proofErr w:type="spellEnd"/>
      <w:r>
        <w:t xml:space="preserve"> DOMESTIQUES (acariens, moisissures) pollution, régime alimentaire (biberon ou sein) =&gt; MODIFICATION DE L’EXPOSITION DES ENFANTS AUX INFECTIONS.</w:t>
      </w:r>
    </w:p>
    <w:p w:rsidR="00661B0E" w:rsidRDefault="00661B0E" w:rsidP="00661B0E">
      <w:r>
        <w:t>Tout ça est très controversé, sauf l’exposition aux infections (</w:t>
      </w:r>
      <w:proofErr w:type="spellStart"/>
      <w:r>
        <w:t>hygiéne</w:t>
      </w:r>
      <w:proofErr w:type="spellEnd"/>
      <w:r>
        <w:t xml:space="preserve">, ATB…) car il a été démontré que l’exposition aux agressions active le </w:t>
      </w:r>
      <w:proofErr w:type="spellStart"/>
      <w:r>
        <w:t>rétrocontrole</w:t>
      </w:r>
      <w:proofErr w:type="spellEnd"/>
      <w:r>
        <w:t xml:space="preserve"> =&gt; les petits africains malades non vaccinés ont une </w:t>
      </w:r>
      <w:proofErr w:type="spellStart"/>
      <w:r>
        <w:t>serologie</w:t>
      </w:r>
      <w:proofErr w:type="spellEnd"/>
      <w:r>
        <w:t xml:space="preserve"> IgG positive aux Ag et pas d’</w:t>
      </w:r>
      <w:proofErr w:type="spellStart"/>
      <w:r>
        <w:t>atopie</w:t>
      </w:r>
      <w:proofErr w:type="spellEnd"/>
      <w:r>
        <w:t>.</w:t>
      </w:r>
    </w:p>
    <w:p w:rsidR="00661B0E" w:rsidRDefault="00661B0E" w:rsidP="00661B0E">
      <w:r>
        <w:t xml:space="preserve">Autre voie : L’infection par les helminthes donne une réponse </w:t>
      </w:r>
      <w:proofErr w:type="spellStart"/>
      <w:r>
        <w:t>extrémement</w:t>
      </w:r>
      <w:proofErr w:type="spellEnd"/>
      <w:r>
        <w:t xml:space="preserve"> </w:t>
      </w:r>
      <w:proofErr w:type="spellStart"/>
      <w:r>
        <w:t>polyclonale</w:t>
      </w:r>
      <w:proofErr w:type="spellEnd"/>
      <w:r>
        <w:t xml:space="preserve"> =&gt; immunisation sans pontage possible tellement il y a une diversité des </w:t>
      </w:r>
      <w:proofErr w:type="spellStart"/>
      <w:r>
        <w:t>IgE</w:t>
      </w:r>
      <w:proofErr w:type="spellEnd"/>
      <w:r>
        <w:t xml:space="preserve"> à la membrane des mastocytes.</w:t>
      </w:r>
    </w:p>
    <w:p w:rsidR="00F0372B" w:rsidRDefault="00F0372B" w:rsidP="00661B0E">
      <w:r>
        <w:lastRenderedPageBreak/>
        <w:t xml:space="preserve">Stimulation de l’immunité naturelle =&gt; production de stat 4 =&gt; IFNg =&gt; </w:t>
      </w:r>
      <w:proofErr w:type="spellStart"/>
      <w:r>
        <w:t>retrocontrole</w:t>
      </w:r>
      <w:proofErr w:type="spellEnd"/>
      <w:r>
        <w:t xml:space="preserve"> contre les atopies</w:t>
      </w:r>
    </w:p>
    <w:p w:rsidR="00F0372B" w:rsidRDefault="00F0372B" w:rsidP="00661B0E">
      <w:r>
        <w:t>Pas de stimulation de l’immunité naturelle =&gt; stat 6 =&gt; IL4</w:t>
      </w:r>
    </w:p>
    <w:p w:rsidR="00F0372B" w:rsidRDefault="00F0372B" w:rsidP="00661B0E"/>
    <w:p w:rsidR="00F0372B" w:rsidRDefault="00F0372B" w:rsidP="00661B0E">
      <w:r>
        <w:t>Identification d’un état atopique :</w:t>
      </w:r>
    </w:p>
    <w:p w:rsidR="00F0372B" w:rsidRDefault="00F0372B" w:rsidP="00F0372B">
      <w:pPr>
        <w:pStyle w:val="Paragraphedeliste"/>
        <w:numPr>
          <w:ilvl w:val="0"/>
          <w:numId w:val="3"/>
        </w:numPr>
      </w:pPr>
      <w:proofErr w:type="spellStart"/>
      <w:r>
        <w:t>Symptomes</w:t>
      </w:r>
      <w:proofErr w:type="spellEnd"/>
      <w:r>
        <w:t xml:space="preserve"> cliniques ++ (réactions allergiques multiples à de multiples </w:t>
      </w:r>
      <w:proofErr w:type="spellStart"/>
      <w:r>
        <w:t>allergénes</w:t>
      </w:r>
      <w:proofErr w:type="spellEnd"/>
      <w:r>
        <w:t>)</w:t>
      </w:r>
    </w:p>
    <w:p w:rsidR="00F0372B" w:rsidRDefault="00F0372B" w:rsidP="00F0372B">
      <w:pPr>
        <w:pStyle w:val="Paragraphedeliste"/>
        <w:numPr>
          <w:ilvl w:val="0"/>
          <w:numId w:val="3"/>
        </w:numPr>
      </w:pPr>
      <w:r>
        <w:t>Notion d’ATCD familiaux suggérant l’existence d’un terrain génétique favorisant</w:t>
      </w:r>
    </w:p>
    <w:p w:rsidR="00F0372B" w:rsidRDefault="00F0372B" w:rsidP="00F0372B">
      <w:pPr>
        <w:pStyle w:val="Paragraphedeliste"/>
        <w:numPr>
          <w:ilvl w:val="0"/>
          <w:numId w:val="3"/>
        </w:numPr>
      </w:pPr>
      <w:r>
        <w:t xml:space="preserve">Implication des </w:t>
      </w:r>
      <w:proofErr w:type="spellStart"/>
      <w:r>
        <w:t>IgE</w:t>
      </w:r>
      <w:proofErr w:type="spellEnd"/>
      <w:r>
        <w:t> :</w:t>
      </w:r>
    </w:p>
    <w:p w:rsidR="00F0372B" w:rsidRDefault="00F0372B" w:rsidP="00F0372B">
      <w:pPr>
        <w:pStyle w:val="Paragraphedeliste"/>
      </w:pPr>
      <w:r>
        <w:t>-Tests cutanés</w:t>
      </w:r>
    </w:p>
    <w:p w:rsidR="00F0372B" w:rsidRDefault="00F0372B" w:rsidP="00F0372B">
      <w:pPr>
        <w:pStyle w:val="Paragraphedeliste"/>
      </w:pPr>
      <w:r>
        <w:t>-(Tests de provocation gold standard, a éviter car danger)</w:t>
      </w:r>
    </w:p>
    <w:p w:rsidR="00F0372B" w:rsidRPr="00924B83" w:rsidRDefault="00F0372B" w:rsidP="00F0372B">
      <w:pPr>
        <w:pStyle w:val="Paragraphedeliste"/>
      </w:pPr>
      <w:r>
        <w:t xml:space="preserve">-Biologie (dosages </w:t>
      </w:r>
      <w:proofErr w:type="spellStart"/>
      <w:r>
        <w:t>IgE</w:t>
      </w:r>
      <w:proofErr w:type="spellEnd"/>
      <w:r>
        <w:t xml:space="preserve"> totales, </w:t>
      </w:r>
      <w:proofErr w:type="spellStart"/>
      <w:r>
        <w:t>IgE</w:t>
      </w:r>
      <w:proofErr w:type="spellEnd"/>
      <w:r>
        <w:t xml:space="preserve"> spécifiques d’un </w:t>
      </w:r>
      <w:proofErr w:type="spellStart"/>
      <w:r>
        <w:t>allergéne</w:t>
      </w:r>
      <w:proofErr w:type="spellEnd"/>
      <w:r>
        <w:t xml:space="preserve">, test </w:t>
      </w:r>
      <w:proofErr w:type="spellStart"/>
      <w:r>
        <w:t>fctnels</w:t>
      </w:r>
      <w:proofErr w:type="spellEnd"/>
      <w:r>
        <w:t>)</w:t>
      </w:r>
    </w:p>
    <w:sectPr w:rsidR="00F0372B" w:rsidRPr="00924B83" w:rsidSect="005575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F26E9"/>
    <w:multiLevelType w:val="hybridMultilevel"/>
    <w:tmpl w:val="5CF22698"/>
    <w:lvl w:ilvl="0" w:tplc="ABD24A4A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B30329"/>
    <w:multiLevelType w:val="hybridMultilevel"/>
    <w:tmpl w:val="A14EBA70"/>
    <w:lvl w:ilvl="0" w:tplc="0CCC4710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A46E2F"/>
    <w:multiLevelType w:val="hybridMultilevel"/>
    <w:tmpl w:val="288002FC"/>
    <w:lvl w:ilvl="0" w:tplc="413ACE1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C7CEB"/>
    <w:rsid w:val="001C7CEB"/>
    <w:rsid w:val="004C5EC2"/>
    <w:rsid w:val="00557587"/>
    <w:rsid w:val="005F1661"/>
    <w:rsid w:val="00661B0E"/>
    <w:rsid w:val="00924B83"/>
    <w:rsid w:val="00F03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7587"/>
  </w:style>
  <w:style w:type="paragraph" w:styleId="Titre1">
    <w:name w:val="heading 1"/>
    <w:basedOn w:val="Normal"/>
    <w:next w:val="Normal"/>
    <w:link w:val="Titre1Car"/>
    <w:uiPriority w:val="9"/>
    <w:qFormat/>
    <w:rsid w:val="00924B8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1C7CE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1C7CE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ragraphedeliste">
    <w:name w:val="List Paragraph"/>
    <w:basedOn w:val="Normal"/>
    <w:uiPriority w:val="34"/>
    <w:qFormat/>
    <w:rsid w:val="001C7CEB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924B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575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Adriaan BARBAROUX</dc:creator>
  <cp:lastModifiedBy>Adriaan BARBAROUX</cp:lastModifiedBy>
  <cp:revision>1</cp:revision>
  <dcterms:created xsi:type="dcterms:W3CDTF">2009-05-05T08:17:00Z</dcterms:created>
  <dcterms:modified xsi:type="dcterms:W3CDTF">2009-05-05T09:12:00Z</dcterms:modified>
</cp:coreProperties>
</file>