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B4C" w:rsidRPr="009B77B2" w:rsidRDefault="00B36F2B" w:rsidP="00B36F2B">
      <w:pPr>
        <w:jc w:val="center"/>
        <w:rPr>
          <w:b/>
          <w:color w:val="FF0000"/>
          <w:sz w:val="28"/>
          <w:szCs w:val="28"/>
          <w:u w:val="single"/>
        </w:rPr>
      </w:pPr>
      <w:r w:rsidRPr="009B77B2">
        <w:rPr>
          <w:b/>
          <w:color w:val="FF0000"/>
          <w:sz w:val="28"/>
          <w:szCs w:val="28"/>
          <w:u w:val="single"/>
        </w:rPr>
        <w:t>ANAPATH GENERALITE</w:t>
      </w:r>
    </w:p>
    <w:p w:rsidR="00B36F2B" w:rsidRPr="009B77B2" w:rsidRDefault="00ED6A4F" w:rsidP="00B36F2B">
      <w:pPr>
        <w:pStyle w:val="Paragraphedeliste"/>
        <w:numPr>
          <w:ilvl w:val="0"/>
          <w:numId w:val="1"/>
        </w:numPr>
        <w:rPr>
          <w:b/>
          <w:color w:val="FF0000"/>
        </w:rPr>
      </w:pPr>
      <w:r w:rsidRPr="009B77B2">
        <w:rPr>
          <w:b/>
          <w:color w:val="FF0000"/>
        </w:rPr>
        <w:t>Définition</w:t>
      </w:r>
    </w:p>
    <w:p w:rsidR="00B36F2B" w:rsidRDefault="00B36F2B" w:rsidP="00B36F2B">
      <w:r>
        <w:t xml:space="preserve">C’est l’étude des </w:t>
      </w:r>
      <w:r w:rsidRPr="009B77B2">
        <w:rPr>
          <w:b/>
        </w:rPr>
        <w:t>lésions</w:t>
      </w:r>
      <w:r>
        <w:t xml:space="preserve">, ou </w:t>
      </w:r>
      <w:r w:rsidR="00ED6A4F" w:rsidRPr="009B77B2">
        <w:rPr>
          <w:b/>
        </w:rPr>
        <w:t>modifications</w:t>
      </w:r>
      <w:r w:rsidRPr="009B77B2">
        <w:rPr>
          <w:b/>
        </w:rPr>
        <w:t xml:space="preserve"> morphologiques</w:t>
      </w:r>
      <w:r>
        <w:t xml:space="preserve">, induites au niveau de l’organisme par les </w:t>
      </w:r>
      <w:r w:rsidRPr="00A83367">
        <w:rPr>
          <w:b/>
        </w:rPr>
        <w:t>états morbides</w:t>
      </w:r>
      <w:r>
        <w:t xml:space="preserve">. Elles peuvent </w:t>
      </w:r>
      <w:r w:rsidR="00ED6A4F">
        <w:t>être</w:t>
      </w:r>
      <w:r>
        <w:t xml:space="preserve"> directement induites par l’agresseur ou </w:t>
      </w:r>
      <w:r w:rsidR="00ED6A4F">
        <w:t>être</w:t>
      </w:r>
      <w:r>
        <w:t xml:space="preserve"> la conséquence de la réaction de notre organisme face </w:t>
      </w:r>
      <w:proofErr w:type="gramStart"/>
      <w:r>
        <w:t>a</w:t>
      </w:r>
      <w:proofErr w:type="gramEnd"/>
      <w:r>
        <w:t xml:space="preserve"> l’agresseur</w:t>
      </w:r>
    </w:p>
    <w:p w:rsidR="00B36F2B" w:rsidRPr="009B77B2" w:rsidRDefault="00B36F2B" w:rsidP="00B36F2B">
      <w:pPr>
        <w:pStyle w:val="Paragraphedeliste"/>
        <w:numPr>
          <w:ilvl w:val="0"/>
          <w:numId w:val="1"/>
        </w:numPr>
        <w:rPr>
          <w:b/>
          <w:color w:val="FF0000"/>
        </w:rPr>
      </w:pPr>
      <w:r w:rsidRPr="009B77B2">
        <w:rPr>
          <w:b/>
          <w:color w:val="FF0000"/>
        </w:rPr>
        <w:t>But de l’examen d’anapath</w:t>
      </w:r>
      <w:r w:rsidR="005B196F" w:rsidRPr="009B77B2">
        <w:rPr>
          <w:b/>
          <w:color w:val="FF0000"/>
        </w:rPr>
        <w:br/>
      </w:r>
    </w:p>
    <w:p w:rsidR="00B36F2B" w:rsidRPr="00A83367" w:rsidRDefault="00B36F2B" w:rsidP="00B36F2B">
      <w:pPr>
        <w:pStyle w:val="Paragraphedeliste"/>
        <w:numPr>
          <w:ilvl w:val="0"/>
          <w:numId w:val="2"/>
        </w:numPr>
        <w:rPr>
          <w:color w:val="0070C0"/>
          <w:u w:val="single"/>
        </w:rPr>
      </w:pPr>
      <w:r w:rsidRPr="00A83367">
        <w:rPr>
          <w:color w:val="0070C0"/>
          <w:u w:val="single"/>
        </w:rPr>
        <w:t>Diagnostic :</w:t>
      </w:r>
      <w:r w:rsidR="00A83367" w:rsidRPr="00A83367">
        <w:rPr>
          <w:color w:val="0070C0"/>
          <w:u w:val="single"/>
        </w:rPr>
        <w:br/>
      </w:r>
    </w:p>
    <w:p w:rsidR="00B36F2B" w:rsidRDefault="00ED6A4F" w:rsidP="00B36F2B">
      <w:pPr>
        <w:pStyle w:val="Paragraphedeliste"/>
        <w:numPr>
          <w:ilvl w:val="0"/>
          <w:numId w:val="3"/>
        </w:numPr>
      </w:pPr>
      <w:r w:rsidRPr="00A83367">
        <w:rPr>
          <w:b/>
        </w:rPr>
        <w:t>Lésionnel</w:t>
      </w:r>
      <w:r w:rsidR="00B36F2B" w:rsidRPr="00A83367">
        <w:rPr>
          <w:b/>
        </w:rPr>
        <w:t xml:space="preserve"> précis</w:t>
      </w:r>
      <w:r w:rsidR="00B36F2B">
        <w:t xml:space="preserve"> : un chir fait une ablation du colon et l’envoi au labo pour un diagnostic de cancer </w:t>
      </w:r>
      <w:r w:rsidR="00B36F2B">
        <w:sym w:font="Wingdings" w:char="F0E8"/>
      </w:r>
      <w:r w:rsidR="00B36F2B">
        <w:t xml:space="preserve"> le but est de bien classeur la tumeur, le type, la profondeur d’invasion etc …</w:t>
      </w:r>
    </w:p>
    <w:p w:rsidR="00B36F2B" w:rsidRDefault="00ED6A4F" w:rsidP="00B36F2B">
      <w:pPr>
        <w:pStyle w:val="Paragraphedeliste"/>
        <w:numPr>
          <w:ilvl w:val="0"/>
          <w:numId w:val="3"/>
        </w:numPr>
      </w:pPr>
      <w:r w:rsidRPr="00A83367">
        <w:rPr>
          <w:b/>
        </w:rPr>
        <w:t>Lésions</w:t>
      </w:r>
      <w:r w:rsidR="00B36F2B" w:rsidRPr="00A83367">
        <w:rPr>
          <w:b/>
        </w:rPr>
        <w:t xml:space="preserve"> associés</w:t>
      </w:r>
      <w:r w:rsidR="00B36F2B">
        <w:t xml:space="preserve"> : dans ce cas </w:t>
      </w:r>
      <w:r w:rsidR="00E44943">
        <w:t>s’il</w:t>
      </w:r>
      <w:r w:rsidR="00B36F2B">
        <w:t xml:space="preserve"> y a de petites tumeurs </w:t>
      </w:r>
      <w:r w:rsidR="00E44943">
        <w:t>associées</w:t>
      </w:r>
      <w:r w:rsidR="00B36F2B">
        <w:t xml:space="preserve"> (métastases)</w:t>
      </w:r>
    </w:p>
    <w:p w:rsidR="00B36F2B" w:rsidRDefault="00B36F2B" w:rsidP="00B36F2B">
      <w:pPr>
        <w:pStyle w:val="Paragraphedeliste"/>
        <w:numPr>
          <w:ilvl w:val="0"/>
          <w:numId w:val="3"/>
        </w:numPr>
      </w:pPr>
      <w:r>
        <w:t xml:space="preserve">Description des </w:t>
      </w:r>
      <w:r w:rsidRPr="00A83367">
        <w:rPr>
          <w:b/>
        </w:rPr>
        <w:t>éléments du pronostic</w:t>
      </w:r>
      <w:r w:rsidR="005B196F">
        <w:br/>
      </w:r>
    </w:p>
    <w:p w:rsidR="00B36F2B" w:rsidRPr="00A83367" w:rsidRDefault="00B36F2B" w:rsidP="00B36F2B">
      <w:pPr>
        <w:pStyle w:val="Paragraphedeliste"/>
        <w:numPr>
          <w:ilvl w:val="0"/>
          <w:numId w:val="2"/>
        </w:numPr>
        <w:rPr>
          <w:color w:val="0070C0"/>
          <w:u w:val="single"/>
        </w:rPr>
      </w:pPr>
      <w:r w:rsidRPr="00A83367">
        <w:rPr>
          <w:color w:val="0070C0"/>
          <w:u w:val="single"/>
        </w:rPr>
        <w:t>Démarche étiologique</w:t>
      </w:r>
    </w:p>
    <w:p w:rsidR="00B36F2B" w:rsidRDefault="00B36F2B" w:rsidP="00B36F2B">
      <w:r>
        <w:t xml:space="preserve">Il s’agit de retrouver la cause car le </w:t>
      </w:r>
      <w:r w:rsidRPr="00A83367">
        <w:rPr>
          <w:b/>
        </w:rPr>
        <w:t>tableau histologique oriente le traitement</w:t>
      </w:r>
      <w:r>
        <w:t xml:space="preserve"> (notion d’urgence souvent). Cette démarche est interdisciplinaire (bactério etc …)</w:t>
      </w:r>
    </w:p>
    <w:p w:rsidR="00B36F2B" w:rsidRPr="00A83367" w:rsidRDefault="00B36F2B" w:rsidP="00B36F2B">
      <w:pPr>
        <w:pStyle w:val="Paragraphedeliste"/>
        <w:numPr>
          <w:ilvl w:val="0"/>
          <w:numId w:val="2"/>
        </w:numPr>
        <w:rPr>
          <w:color w:val="0070C0"/>
          <w:u w:val="single"/>
        </w:rPr>
      </w:pPr>
      <w:r w:rsidRPr="00A83367">
        <w:rPr>
          <w:color w:val="0070C0"/>
          <w:u w:val="single"/>
        </w:rPr>
        <w:t>Surveillance</w:t>
      </w:r>
    </w:p>
    <w:p w:rsidR="00ED6A4F" w:rsidRDefault="00ED6A4F" w:rsidP="00ED6A4F">
      <w:r>
        <w:t xml:space="preserve">Suivre l’évolution d’une pathologie chronique </w:t>
      </w:r>
      <w:r>
        <w:sym w:font="Wingdings" w:char="F0E8"/>
      </w:r>
      <w:r>
        <w:t xml:space="preserve"> ex : si intolérance au gluten qui provoque des atrophies villositaires, il faut un régime adapté pour supprimer l’atrophie.</w:t>
      </w:r>
    </w:p>
    <w:p w:rsidR="00ED6A4F" w:rsidRDefault="00ED6A4F" w:rsidP="00ED6A4F">
      <w:pPr>
        <w:pStyle w:val="Paragraphedeliste"/>
        <w:numPr>
          <w:ilvl w:val="0"/>
          <w:numId w:val="2"/>
        </w:numPr>
      </w:pPr>
      <w:r w:rsidRPr="00A83367">
        <w:rPr>
          <w:b/>
        </w:rPr>
        <w:t>Toutes ces données sont conciliées dans des registres qui servent pour l’épidémiologie</w:t>
      </w:r>
      <w:r>
        <w:t>.</w:t>
      </w:r>
      <w:r>
        <w:br/>
      </w:r>
    </w:p>
    <w:p w:rsidR="00ED6A4F" w:rsidRPr="009B77B2" w:rsidRDefault="00ED6A4F" w:rsidP="00ED6A4F">
      <w:pPr>
        <w:pStyle w:val="Paragraphedeliste"/>
        <w:numPr>
          <w:ilvl w:val="0"/>
          <w:numId w:val="1"/>
        </w:numPr>
        <w:rPr>
          <w:b/>
          <w:color w:val="FF0000"/>
        </w:rPr>
      </w:pPr>
      <w:r w:rsidRPr="009B77B2">
        <w:rPr>
          <w:b/>
          <w:color w:val="FF0000"/>
        </w:rPr>
        <w:t>Notion de lésion</w:t>
      </w:r>
    </w:p>
    <w:p w:rsidR="00E44943" w:rsidRDefault="00ED6A4F" w:rsidP="00ED6A4F">
      <w:r w:rsidRPr="00A83367">
        <w:rPr>
          <w:b/>
          <w:u w:val="single"/>
        </w:rPr>
        <w:t xml:space="preserve">C’est la modification d’un organe ou d’un tissu par rapport </w:t>
      </w:r>
      <w:r w:rsidR="00E44943" w:rsidRPr="00A83367">
        <w:rPr>
          <w:b/>
          <w:u w:val="single"/>
        </w:rPr>
        <w:t>à</w:t>
      </w:r>
      <w:r w:rsidRPr="00A83367">
        <w:rPr>
          <w:b/>
          <w:u w:val="single"/>
        </w:rPr>
        <w:t xml:space="preserve"> son état normal</w:t>
      </w:r>
      <w:r w:rsidR="00E44943">
        <w:br/>
        <w:t>On distingue 3 types de lésions :</w:t>
      </w:r>
    </w:p>
    <w:p w:rsidR="009B77B2" w:rsidRDefault="00ED6A4F" w:rsidP="00ED6A4F">
      <w:pPr>
        <w:pStyle w:val="Paragraphedeliste"/>
        <w:numPr>
          <w:ilvl w:val="0"/>
          <w:numId w:val="2"/>
        </w:numPr>
      </w:pPr>
      <w:r w:rsidRPr="00A83367">
        <w:rPr>
          <w:color w:val="00B050"/>
          <w:u w:val="single"/>
        </w:rPr>
        <w:t>Lésions macroscopiques :</w:t>
      </w:r>
      <w:r>
        <w:t xml:space="preserve"> on les repère a </w:t>
      </w:r>
      <w:r w:rsidRPr="00A83367">
        <w:rPr>
          <w:b/>
        </w:rPr>
        <w:t>l’œil nu et a la palpation</w:t>
      </w:r>
      <w:r>
        <w:t xml:space="preserve"> et ont un lien avec la clinique, l’anatomie … </w:t>
      </w:r>
      <w:r w:rsidR="00E44943">
        <w:t xml:space="preserve">L’examen de la pièce opératoire est très important : </w:t>
      </w:r>
      <w:r>
        <w:t>On prend par exemple ce qui nous semble suspect a l’œil nu pour l’envoyer au labo pour un examen microscopique.</w:t>
      </w:r>
    </w:p>
    <w:p w:rsidR="00ED6A4F" w:rsidRDefault="00E44943" w:rsidP="009B77B2">
      <w:pPr>
        <w:ind w:left="360"/>
      </w:pPr>
      <w:r w:rsidRPr="00A83367">
        <w:rPr>
          <w:b/>
          <w:i/>
          <w:u w:val="single"/>
        </w:rPr>
        <w:t>PS :</w:t>
      </w:r>
      <w:r>
        <w:t xml:space="preserve"> </w:t>
      </w:r>
      <w:r w:rsidRPr="00A83367">
        <w:rPr>
          <w:b/>
          <w:i/>
          <w:u w:val="single"/>
        </w:rPr>
        <w:t>classification TNM</w:t>
      </w:r>
      <w:r>
        <w:t> : T =  Taille de la tumeur     N = Etait des gg lymphatiques alentours      M= Métastases.</w:t>
      </w:r>
    </w:p>
    <w:p w:rsidR="00ED6A4F" w:rsidRDefault="00ED6A4F" w:rsidP="00ED6A4F">
      <w:pPr>
        <w:pStyle w:val="Paragraphedeliste"/>
        <w:numPr>
          <w:ilvl w:val="0"/>
          <w:numId w:val="2"/>
        </w:numPr>
      </w:pPr>
      <w:r w:rsidRPr="00A83367">
        <w:rPr>
          <w:color w:val="00B050"/>
          <w:u w:val="single"/>
        </w:rPr>
        <w:t>Lésions microscopiques :</w:t>
      </w:r>
      <w:r>
        <w:t xml:space="preserve"> Soit au niveau tissulaire, soit au niveau cellulaire.</w:t>
      </w:r>
    </w:p>
    <w:p w:rsidR="00ED6A4F" w:rsidRDefault="00ED6A4F" w:rsidP="00E44943">
      <w:pPr>
        <w:pStyle w:val="Paragraphedeliste"/>
        <w:numPr>
          <w:ilvl w:val="0"/>
          <w:numId w:val="2"/>
        </w:numPr>
      </w:pPr>
      <w:r w:rsidRPr="00A83367">
        <w:rPr>
          <w:color w:val="00B050"/>
          <w:u w:val="single"/>
        </w:rPr>
        <w:t xml:space="preserve">Microscopie </w:t>
      </w:r>
      <w:r w:rsidR="00E44943" w:rsidRPr="00A83367">
        <w:rPr>
          <w:color w:val="00B050"/>
          <w:u w:val="single"/>
        </w:rPr>
        <w:t>électronique</w:t>
      </w:r>
      <w:r w:rsidRPr="00A83367">
        <w:rPr>
          <w:color w:val="00B050"/>
        </w:rPr>
        <w:t> :</w:t>
      </w:r>
      <w:r>
        <w:t xml:space="preserve"> peu utilisé par chères, longues … On lui </w:t>
      </w:r>
      <w:r w:rsidR="00E44943">
        <w:t>préfère</w:t>
      </w:r>
      <w:r>
        <w:t xml:space="preserve"> maintenant </w:t>
      </w:r>
      <w:proofErr w:type="gramStart"/>
      <w:r>
        <w:t>la</w:t>
      </w:r>
      <w:proofErr w:type="gramEnd"/>
      <w:r>
        <w:t xml:space="preserve"> bio mol et les anticorps.</w:t>
      </w:r>
    </w:p>
    <w:p w:rsidR="0086313F" w:rsidRDefault="00E44943" w:rsidP="00E44943">
      <w:r w:rsidRPr="00A83367">
        <w:rPr>
          <w:color w:val="0070C0"/>
          <w:u w:val="single"/>
        </w:rPr>
        <w:t>LESIONS ELEMENTAIRES :</w:t>
      </w:r>
      <w:r>
        <w:t xml:space="preserve"> </w:t>
      </w:r>
      <w:r w:rsidR="0086313F">
        <w:br/>
      </w:r>
      <w:r>
        <w:t xml:space="preserve">Il existe un </w:t>
      </w:r>
      <w:r w:rsidRPr="00A83367">
        <w:rPr>
          <w:b/>
        </w:rPr>
        <w:t>continuum du patient</w:t>
      </w:r>
      <w:r>
        <w:t xml:space="preserve"> : de la clinique, de l’imagerie à la macroscopie et à la microscopie. </w:t>
      </w:r>
      <w:r w:rsidR="0086313F">
        <w:br/>
      </w:r>
      <w:r>
        <w:t xml:space="preserve">On recherche donc des </w:t>
      </w:r>
      <w:r w:rsidRPr="00A83367">
        <w:rPr>
          <w:b/>
        </w:rPr>
        <w:t>lésions élémentaires</w:t>
      </w:r>
      <w:r>
        <w:t xml:space="preserve"> de tissus ou cellules et on va les associés pour aboutir a un </w:t>
      </w:r>
      <w:r w:rsidRPr="00A83367">
        <w:rPr>
          <w:b/>
        </w:rPr>
        <w:t xml:space="preserve">tableau pathologique </w:t>
      </w:r>
      <w:r>
        <w:sym w:font="Wingdings" w:char="F0E8"/>
      </w:r>
      <w:r>
        <w:t xml:space="preserve"> c’est donc un </w:t>
      </w:r>
      <w:r w:rsidRPr="00A83367">
        <w:rPr>
          <w:b/>
          <w:u w:val="single"/>
        </w:rPr>
        <w:t>ensemble lésionnel</w:t>
      </w:r>
      <w:r>
        <w:t xml:space="preserve"> (de toutes les lésions élémentaires).</w:t>
      </w:r>
      <w:r w:rsidR="0086313F">
        <w:br/>
        <w:t>Ex : Une maladie athéromateuse peut toucher le cerveau mais aussi le rein (ensemble lésionnel</w:t>
      </w:r>
      <w:proofErr w:type="gramStart"/>
      <w:r w:rsidR="0086313F">
        <w:t>)</w:t>
      </w:r>
      <w:proofErr w:type="gramEnd"/>
      <w:r w:rsidR="0086313F">
        <w:br/>
      </w:r>
      <w:r w:rsidR="0086313F">
        <w:br/>
        <w:t xml:space="preserve">Cet ensemble lésionnel évolue dans le temps et l’espace avec un stade précoce, d’état et de cicatrisation, il y a donc tout un ensemble de modification tissulaire pendant ce temps qui constitue </w:t>
      </w:r>
      <w:r w:rsidR="0086313F" w:rsidRPr="00A83367">
        <w:rPr>
          <w:b/>
        </w:rPr>
        <w:t>le processus lésionnel</w:t>
      </w:r>
      <w:r w:rsidR="0086313F">
        <w:t xml:space="preserve"> (en étudiant ce processus, on établie l’</w:t>
      </w:r>
      <w:r w:rsidR="0086313F" w:rsidRPr="00A83367">
        <w:rPr>
          <w:b/>
        </w:rPr>
        <w:t>histogenèse</w:t>
      </w:r>
      <w:r w:rsidR="0086313F">
        <w:t xml:space="preserve"> de la lésion).</w:t>
      </w:r>
    </w:p>
    <w:p w:rsidR="0086313F" w:rsidRPr="001139DF" w:rsidRDefault="001139DF" w:rsidP="00E44943">
      <w:pPr>
        <w:rPr>
          <w:color w:val="0070C0"/>
          <w:u w:val="single"/>
        </w:rPr>
      </w:pPr>
      <w:r>
        <w:rPr>
          <w:color w:val="0070C0"/>
          <w:u w:val="single"/>
        </w:rPr>
        <w:br/>
      </w:r>
      <w:r w:rsidR="0086313F" w:rsidRPr="001139DF">
        <w:rPr>
          <w:color w:val="0070C0"/>
          <w:u w:val="single"/>
        </w:rPr>
        <w:t>DE LA MACROSCOPIE AU PHENOTYPE :</w:t>
      </w:r>
    </w:p>
    <w:p w:rsidR="00E44943" w:rsidRDefault="001139DF" w:rsidP="00E44943">
      <w:r>
        <w:rPr>
          <w:noProof/>
          <w:lang w:eastAsia="fr-FR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15.35pt;margin-top:37.1pt;width:134.2pt;height:127.8pt;z-index:251661312" strokecolor="white [3212]">
            <v:textbox style="mso-next-textbox:#_x0000_s1027">
              <w:txbxContent>
                <w:p w:rsidR="00EB314E" w:rsidRPr="001139DF" w:rsidRDefault="00EB314E">
                  <w:pPr>
                    <w:rPr>
                      <w:i/>
                    </w:rPr>
                  </w:pPr>
                  <w:r w:rsidRPr="001139DF">
                    <w:rPr>
                      <w:i/>
                    </w:rPr>
                    <w:t xml:space="preserve">Observation au microscope </w:t>
                  </w:r>
                  <w:r w:rsidRPr="001139DF">
                    <w:rPr>
                      <w:i/>
                    </w:rPr>
                    <w:sym w:font="Wingdings" w:char="F0E8"/>
                  </w:r>
                  <w:r w:rsidRPr="001139DF">
                    <w:rPr>
                      <w:i/>
                    </w:rPr>
                    <w:t xml:space="preserve"> grosses cellules a gros noyaux, avec cytoplasme basophile et nucléole hypertrophié</w:t>
                  </w:r>
                  <w:r w:rsidR="00F93876" w:rsidRPr="001139DF">
                    <w:rPr>
                      <w:i/>
                    </w:rPr>
                    <w:t xml:space="preserve"> : ça ressemble </w:t>
                  </w:r>
                  <w:r w:rsidR="00CA11AB" w:rsidRPr="001139DF">
                    <w:rPr>
                      <w:i/>
                    </w:rPr>
                    <w:t>à</w:t>
                  </w:r>
                  <w:r w:rsidR="00F93876" w:rsidRPr="001139DF">
                    <w:rPr>
                      <w:i/>
                    </w:rPr>
                    <w:t xml:space="preserve"> un lymphocyte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26" type="#_x0000_t202" style="position:absolute;margin-left:131.15pt;margin-top:40.35pt;width:131pt;height:124.55pt;z-index:251659264" strokecolor="white [3212]">
            <v:textbox style="mso-next-textbox:#_x0000_s1026">
              <w:txbxContent>
                <w:p w:rsidR="00EB314E" w:rsidRPr="001139DF" w:rsidRDefault="00EB314E">
                  <w:pPr>
                    <w:rPr>
                      <w:i/>
                    </w:rPr>
                  </w:pPr>
                  <w:r w:rsidRPr="001139DF">
                    <w:rPr>
                      <w:i/>
                    </w:rPr>
                    <w:t xml:space="preserve">Coupes frontales du cerveau </w:t>
                  </w:r>
                  <w:r w:rsidR="00CA11AB" w:rsidRPr="001139DF">
                    <w:rPr>
                      <w:i/>
                    </w:rPr>
                    <w:t>(=</w:t>
                  </w:r>
                  <w:r w:rsidRPr="001139DF">
                    <w:rPr>
                      <w:i/>
                    </w:rPr>
                    <w:t xml:space="preserve"> pièce opératoire)</w:t>
                  </w:r>
                </w:p>
                <w:p w:rsidR="00EB314E" w:rsidRPr="001139DF" w:rsidRDefault="00EB314E">
                  <w:pPr>
                    <w:rPr>
                      <w:i/>
                    </w:rPr>
                  </w:pPr>
                  <w:r w:rsidRPr="001139DF">
                    <w:rPr>
                      <w:i/>
                    </w:rPr>
                    <w:t>On voit que le ventricule latéral D est bouché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-141605</wp:posOffset>
            </wp:positionH>
            <wp:positionV relativeFrom="margin">
              <wp:posOffset>511810</wp:posOffset>
            </wp:positionV>
            <wp:extent cx="1850390" cy="1581150"/>
            <wp:effectExtent l="19050" t="0" r="0" b="0"/>
            <wp:wrapSquare wrapText="bothSides"/>
            <wp:docPr id="1" name="Image 1" descr="LNH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" descr="LNH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90" cy="158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3400425</wp:posOffset>
            </wp:positionH>
            <wp:positionV relativeFrom="margin">
              <wp:posOffset>462280</wp:posOffset>
            </wp:positionV>
            <wp:extent cx="1850390" cy="1630680"/>
            <wp:effectExtent l="19050" t="0" r="0" b="0"/>
            <wp:wrapSquare wrapText="bothSides"/>
            <wp:docPr id="2" name="Image 2" descr="LNH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6" name="Picture 2" descr="LNH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90" cy="163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6313F">
        <w:br/>
      </w:r>
    </w:p>
    <w:p w:rsidR="00E44943" w:rsidRDefault="00E44943" w:rsidP="00E44943"/>
    <w:p w:rsidR="00ED6A4F" w:rsidRDefault="00ED6A4F" w:rsidP="00ED6A4F"/>
    <w:p w:rsidR="00CA11AB" w:rsidRDefault="00CA11AB" w:rsidP="00ED6A4F"/>
    <w:p w:rsidR="00CA11AB" w:rsidRDefault="00CA11AB" w:rsidP="00ED6A4F"/>
    <w:p w:rsidR="00CA11AB" w:rsidRDefault="00CA11AB" w:rsidP="00ED6A4F"/>
    <w:p w:rsidR="00CA11AB" w:rsidRDefault="001139DF" w:rsidP="00ED6A4F">
      <w:r>
        <w:rPr>
          <w:noProof/>
          <w:lang w:eastAsia="fr-FR"/>
        </w:rPr>
        <w:pict>
          <v:shape id="_x0000_s1029" type="#_x0000_t202" style="position:absolute;margin-left:410.8pt;margin-top:19.05pt;width:138.75pt;height:131pt;z-index:251665408" strokecolor="white [3212]">
            <v:textbox>
              <w:txbxContent>
                <w:p w:rsidR="00F93876" w:rsidRPr="001139DF" w:rsidRDefault="00F93876">
                  <w:pPr>
                    <w:rPr>
                      <w:i/>
                    </w:rPr>
                  </w:pPr>
                  <w:r w:rsidRPr="001139DF">
                    <w:rPr>
                      <w:i/>
                    </w:rPr>
                    <w:t>On réalise un marquage Ac anti- CD20 qui sont spécifiques des LB.</w:t>
                  </w:r>
                  <w:r w:rsidRPr="001139DF">
                    <w:rPr>
                      <w:i/>
                    </w:rPr>
                    <w:br/>
                    <w:t>Le marquage est positif</w:t>
                  </w:r>
                </w:p>
                <w:p w:rsidR="00F93876" w:rsidRPr="001139DF" w:rsidRDefault="00F93876" w:rsidP="00F93876">
                  <w:pPr>
                    <w:pStyle w:val="Paragraphedeliste"/>
                    <w:numPr>
                      <w:ilvl w:val="0"/>
                      <w:numId w:val="4"/>
                    </w:numPr>
                    <w:rPr>
                      <w:i/>
                    </w:rPr>
                  </w:pPr>
                  <w:r w:rsidRPr="001139DF">
                    <w:rPr>
                      <w:i/>
                    </w:rPr>
                    <w:t xml:space="preserve">Lymphome B </w:t>
                  </w:r>
                  <w:proofErr w:type="gramStart"/>
                  <w:r w:rsidRPr="001139DF">
                    <w:rPr>
                      <w:i/>
                    </w:rPr>
                    <w:t>a</w:t>
                  </w:r>
                  <w:proofErr w:type="gramEnd"/>
                  <w:r w:rsidRPr="001139DF">
                    <w:rPr>
                      <w:i/>
                    </w:rPr>
                    <w:t xml:space="preserve"> grandes cellules.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28" type="#_x0000_t202" style="position:absolute;margin-left:134.4pt;margin-top:25.35pt;width:127.75pt;height:121.3pt;z-index:251663360" strokecolor="white [3212]">
            <v:textbox>
              <w:txbxContent>
                <w:p w:rsidR="00F93876" w:rsidRPr="001139DF" w:rsidRDefault="00F93876">
                  <w:pPr>
                    <w:rPr>
                      <w:i/>
                    </w:rPr>
                  </w:pPr>
                  <w:r w:rsidRPr="001139DF">
                    <w:rPr>
                      <w:i/>
                    </w:rPr>
                    <w:t>Vaisseaux quasiment bouché par les grosses cellules OR leucémie = lymphocytes tumoraux abondants dans les vaisseaux donc on confirme le lymphocyte.</w:t>
                  </w:r>
                </w:p>
              </w:txbxContent>
            </v:textbox>
          </v:shape>
        </w:pict>
      </w:r>
    </w:p>
    <w:p w:rsidR="00CA11AB" w:rsidRDefault="00CA11AB" w:rsidP="00ED6A4F"/>
    <w:p w:rsidR="00CA11AB" w:rsidRDefault="00CA11AB" w:rsidP="00ED6A4F"/>
    <w:p w:rsidR="00CA11AB" w:rsidRDefault="00CA11AB" w:rsidP="00ED6A4F"/>
    <w:p w:rsidR="00CA11AB" w:rsidRDefault="00CA11AB" w:rsidP="00ED6A4F"/>
    <w:p w:rsidR="00CA11AB" w:rsidRDefault="00CA11AB" w:rsidP="00ED6A4F"/>
    <w:p w:rsidR="00ED6A4F" w:rsidRDefault="001139DF" w:rsidP="00ED6A4F">
      <w:r>
        <w:br/>
      </w:r>
      <w:r w:rsidR="00F93876" w:rsidRPr="00F93876"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3400425</wp:posOffset>
            </wp:positionH>
            <wp:positionV relativeFrom="margin">
              <wp:posOffset>2367915</wp:posOffset>
            </wp:positionV>
            <wp:extent cx="1850390" cy="1671955"/>
            <wp:effectExtent l="19050" t="0" r="0" b="0"/>
            <wp:wrapSquare wrapText="bothSides"/>
            <wp:docPr id="4" name="Image 4" descr="LNH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2" descr="LNHC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90" cy="1671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93876" w:rsidRPr="00F93876"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-141605</wp:posOffset>
            </wp:positionH>
            <wp:positionV relativeFrom="margin">
              <wp:posOffset>2458720</wp:posOffset>
            </wp:positionV>
            <wp:extent cx="1850390" cy="1531620"/>
            <wp:effectExtent l="19050" t="0" r="0" b="0"/>
            <wp:wrapSquare wrapText="bothSides"/>
            <wp:docPr id="3" name="Image 3" descr="LNH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2" descr="LNH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90" cy="153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A11AB">
        <w:t>Je passe sur les autres exemples cliniques (Tumeurs rénales qui a envahit la veine rénale, rein polykystique c’est une maladie génétique, mélanome et un sarcome pédiatrique au niveau de l’os).</w:t>
      </w:r>
    </w:p>
    <w:p w:rsidR="00CA11AB" w:rsidRPr="001139DF" w:rsidRDefault="00CA11AB" w:rsidP="00ED6A4F">
      <w:pPr>
        <w:rPr>
          <w:b/>
          <w:u w:val="single"/>
        </w:rPr>
      </w:pPr>
      <w:r w:rsidRPr="001139DF">
        <w:rPr>
          <w:b/>
          <w:u w:val="single"/>
        </w:rPr>
        <w:t xml:space="preserve">La conclusion est que l’examen macroscopique est dans tout les cas très important ; avec une bonne connaissance de l’anatomie, on arrive </w:t>
      </w:r>
      <w:r w:rsidR="005B196F" w:rsidRPr="001139DF">
        <w:rPr>
          <w:b/>
          <w:u w:val="single"/>
        </w:rPr>
        <w:t>à</w:t>
      </w:r>
      <w:r w:rsidRPr="001139DF">
        <w:rPr>
          <w:b/>
          <w:u w:val="single"/>
        </w:rPr>
        <w:t xml:space="preserve"> déceler les anomalies et l’examen macroscopique va donc diriger l’examen microscopique</w:t>
      </w:r>
    </w:p>
    <w:p w:rsidR="00CA11AB" w:rsidRPr="001139DF" w:rsidRDefault="00CA11AB" w:rsidP="00ED6A4F">
      <w:pPr>
        <w:rPr>
          <w:color w:val="0070C0"/>
          <w:u w:val="single"/>
        </w:rPr>
      </w:pPr>
      <w:r w:rsidRPr="001139DF">
        <w:rPr>
          <w:color w:val="0070C0"/>
          <w:u w:val="single"/>
        </w:rPr>
        <w:t>LESION MICROSCOPIQUE :</w:t>
      </w:r>
    </w:p>
    <w:p w:rsidR="00CA11AB" w:rsidRDefault="00CA11AB" w:rsidP="00ED6A4F">
      <w:r>
        <w:t xml:space="preserve">Il faut savoir qu’il y a une technique rigoureuse et qu’elle est doit être </w:t>
      </w:r>
      <w:r w:rsidRPr="001139DF">
        <w:rPr>
          <w:b/>
        </w:rPr>
        <w:t>reproductible</w:t>
      </w:r>
      <w:r>
        <w:t>, il y a un protocole à réaliser pour le prélèvement sinon ce dernier est inexploitable. On peut jouer avec la lumière, le grossissement etc …</w:t>
      </w:r>
    </w:p>
    <w:p w:rsidR="00A10AC7" w:rsidRDefault="00A10AC7" w:rsidP="00A10AC7">
      <w:pPr>
        <w:pStyle w:val="Paragraphedeliste"/>
        <w:numPr>
          <w:ilvl w:val="0"/>
          <w:numId w:val="2"/>
        </w:numPr>
      </w:pPr>
      <w:r w:rsidRPr="001139DF">
        <w:rPr>
          <w:color w:val="00B050"/>
        </w:rPr>
        <w:t>Technique standards</w:t>
      </w:r>
      <w:r>
        <w:t> : Cytologie et Histologie</w:t>
      </w:r>
    </w:p>
    <w:p w:rsidR="00A10AC7" w:rsidRPr="001139DF" w:rsidRDefault="00A10AC7" w:rsidP="00A10AC7">
      <w:pPr>
        <w:pStyle w:val="Paragraphedeliste"/>
        <w:numPr>
          <w:ilvl w:val="0"/>
          <w:numId w:val="2"/>
        </w:numPr>
        <w:rPr>
          <w:color w:val="00B050"/>
        </w:rPr>
      </w:pPr>
      <w:r w:rsidRPr="001139DF">
        <w:rPr>
          <w:color w:val="00B050"/>
        </w:rPr>
        <w:t>Technique complémentaires</w:t>
      </w:r>
    </w:p>
    <w:p w:rsidR="00A10AC7" w:rsidRDefault="00A10AC7" w:rsidP="00A10AC7">
      <w:pPr>
        <w:pStyle w:val="Paragraphedeliste"/>
        <w:numPr>
          <w:ilvl w:val="0"/>
          <w:numId w:val="3"/>
        </w:numPr>
      </w:pPr>
      <w:r w:rsidRPr="001139DF">
        <w:rPr>
          <w:i/>
          <w:u w:val="single"/>
        </w:rPr>
        <w:t>Histochimie et cytochimie</w:t>
      </w:r>
      <w:r>
        <w:t> :</w:t>
      </w:r>
    </w:p>
    <w:p w:rsidR="00A10AC7" w:rsidRDefault="00A10AC7" w:rsidP="00A10AC7">
      <w:pPr>
        <w:pStyle w:val="Paragraphedeliste"/>
        <w:ind w:left="1080"/>
      </w:pPr>
      <w:r>
        <w:t xml:space="preserve">La chimie permet d’obtenir des </w:t>
      </w:r>
      <w:r w:rsidRPr="001139DF">
        <w:rPr>
          <w:b/>
        </w:rPr>
        <w:t>résultats très rapide</w:t>
      </w:r>
      <w:r>
        <w:t xml:space="preserve"> (1h !) et </w:t>
      </w:r>
      <w:r w:rsidRPr="001139DF">
        <w:rPr>
          <w:b/>
        </w:rPr>
        <w:t>très reproductible</w:t>
      </w:r>
      <w:r w:rsidR="00A9641F">
        <w:t xml:space="preserve">  mais la </w:t>
      </w:r>
      <w:r w:rsidR="00A9641F" w:rsidRPr="001139DF">
        <w:rPr>
          <w:b/>
        </w:rPr>
        <w:t>sensibilité n’est pas très importante</w:t>
      </w:r>
      <w:r w:rsidR="00A9641F">
        <w:t xml:space="preserve"> par rapport aux autre méthodes.</w:t>
      </w:r>
    </w:p>
    <w:p w:rsidR="00A9641F" w:rsidRDefault="00A9641F" w:rsidP="00A9641F">
      <w:pPr>
        <w:pStyle w:val="Paragraphedeliste"/>
        <w:numPr>
          <w:ilvl w:val="0"/>
          <w:numId w:val="3"/>
        </w:numPr>
      </w:pPr>
      <w:r w:rsidRPr="001139DF">
        <w:rPr>
          <w:i/>
          <w:u w:val="single"/>
        </w:rPr>
        <w:t>Histo-immunologie et cyto-immunologie</w:t>
      </w:r>
      <w:r>
        <w:t> :</w:t>
      </w:r>
    </w:p>
    <w:p w:rsidR="00A9641F" w:rsidRDefault="00A9641F" w:rsidP="00A9641F">
      <w:pPr>
        <w:pStyle w:val="Paragraphedeliste"/>
        <w:ind w:left="1080"/>
      </w:pPr>
      <w:r>
        <w:t>Ac dirigés pour détecter des structures antigéniques.</w:t>
      </w:r>
    </w:p>
    <w:p w:rsidR="00A9641F" w:rsidRDefault="00A9641F" w:rsidP="00A9641F">
      <w:pPr>
        <w:pStyle w:val="Paragraphedeliste"/>
        <w:numPr>
          <w:ilvl w:val="0"/>
          <w:numId w:val="3"/>
        </w:numPr>
      </w:pPr>
      <w:r w:rsidRPr="001139DF">
        <w:rPr>
          <w:i/>
          <w:u w:val="single"/>
        </w:rPr>
        <w:t>Hybridation in situ</w:t>
      </w:r>
      <w:r>
        <w:t> :</w:t>
      </w:r>
    </w:p>
    <w:p w:rsidR="00A9641F" w:rsidRDefault="00A9641F" w:rsidP="00A9641F">
      <w:pPr>
        <w:pStyle w:val="Paragraphedeliste"/>
        <w:ind w:left="1080"/>
      </w:pPr>
      <w:r>
        <w:t>On va rechercher des gènes normaux, des gènes mutés (certaines mutations sont spécifiques de certains cancers) et des microorganismes</w:t>
      </w:r>
    </w:p>
    <w:p w:rsidR="00A9641F" w:rsidRDefault="00A9641F" w:rsidP="00A9641F">
      <w:pPr>
        <w:pStyle w:val="Paragraphedeliste"/>
        <w:numPr>
          <w:ilvl w:val="0"/>
          <w:numId w:val="3"/>
        </w:numPr>
      </w:pPr>
      <w:r w:rsidRPr="001139DF">
        <w:rPr>
          <w:i/>
          <w:u w:val="single"/>
        </w:rPr>
        <w:t>Histo-enzymologie</w:t>
      </w:r>
      <w:r>
        <w:t> :</w:t>
      </w:r>
    </w:p>
    <w:p w:rsidR="00A9641F" w:rsidRDefault="00A9641F" w:rsidP="00A9641F">
      <w:pPr>
        <w:pStyle w:val="Paragraphedeliste"/>
        <w:ind w:left="1080"/>
      </w:pPr>
      <w:r>
        <w:t>Surtout pour les maladies métaboliques (myopathies ++) et maladies enzymatiques.</w:t>
      </w:r>
    </w:p>
    <w:p w:rsidR="00672A2E" w:rsidRDefault="00672A2E" w:rsidP="00672A2E">
      <w:r w:rsidRPr="001139DF">
        <w:rPr>
          <w:color w:val="00B050"/>
          <w:u w:val="single"/>
        </w:rPr>
        <w:t>Quelques exemples :</w:t>
      </w:r>
      <w:r>
        <w:t xml:space="preserve"> (je n’en cite que quelques uns, Cf ronéo pour le reste, je pense que c’est la méthode plus que la connaissance des pathologies qui nous importe)</w:t>
      </w:r>
    </w:p>
    <w:p w:rsidR="00672A2E" w:rsidRDefault="00672A2E" w:rsidP="00672A2E">
      <w:pPr>
        <w:pStyle w:val="Paragraphedeliste"/>
        <w:numPr>
          <w:ilvl w:val="0"/>
          <w:numId w:val="2"/>
        </w:numPr>
      </w:pPr>
      <w:r w:rsidRPr="001139DF">
        <w:rPr>
          <w:b/>
          <w:i/>
          <w:u w:val="single"/>
        </w:rPr>
        <w:t xml:space="preserve">Maladie </w:t>
      </w:r>
      <w:r w:rsidR="005B196F" w:rsidRPr="001139DF">
        <w:rPr>
          <w:b/>
          <w:i/>
          <w:u w:val="single"/>
        </w:rPr>
        <w:t>amyloïde</w:t>
      </w:r>
      <w:r>
        <w:t xml:space="preserve"> : Dépôt de protéines anormales dans les vaisseaux qu’on met en évidence avec du rouge </w:t>
      </w:r>
      <w:r w:rsidR="005B196F">
        <w:t>Congo</w:t>
      </w:r>
      <w:r>
        <w:t>.</w:t>
      </w:r>
    </w:p>
    <w:p w:rsidR="00672A2E" w:rsidRDefault="001139DF" w:rsidP="00672A2E">
      <w:pPr>
        <w:pStyle w:val="Paragraphedeliste"/>
        <w:numPr>
          <w:ilvl w:val="0"/>
          <w:numId w:val="2"/>
        </w:numPr>
      </w:pPr>
      <w:r>
        <w:rPr>
          <w:b/>
          <w:i/>
          <w:noProof/>
          <w:u w:val="single"/>
          <w:lang w:eastAsia="fr-FR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4924425</wp:posOffset>
            </wp:positionH>
            <wp:positionV relativeFrom="margin">
              <wp:posOffset>374650</wp:posOffset>
            </wp:positionV>
            <wp:extent cx="1965960" cy="1597660"/>
            <wp:effectExtent l="19050" t="0" r="0" b="0"/>
            <wp:wrapSquare wrapText="bothSides"/>
            <wp:docPr id="5" name="Image 5" descr="AMYC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 descr="AMYC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1597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72A2E" w:rsidRPr="001139DF">
        <w:rPr>
          <w:b/>
          <w:i/>
          <w:u w:val="single"/>
        </w:rPr>
        <w:t xml:space="preserve">Coloration de Zielh </w:t>
      </w:r>
      <w:r w:rsidR="005B196F" w:rsidRPr="001139DF">
        <w:rPr>
          <w:b/>
          <w:i/>
          <w:u w:val="single"/>
        </w:rPr>
        <w:t>Nielsen</w:t>
      </w:r>
      <w:r w:rsidR="00672A2E">
        <w:t xml:space="preserve"> : met en évidence les mycobactéries. (tuberculose …), c’est un </w:t>
      </w:r>
      <w:r w:rsidR="005B196F">
        <w:t>outil</w:t>
      </w:r>
      <w:r w:rsidR="00672A2E">
        <w:t xml:space="preserve"> précieux et simple pour poser un diagnostic.</w:t>
      </w:r>
      <w:r>
        <w:br/>
      </w:r>
    </w:p>
    <w:p w:rsidR="00672A2E" w:rsidRDefault="00672A2E" w:rsidP="00672A2E">
      <w:pPr>
        <w:pStyle w:val="Paragraphedeliste"/>
        <w:numPr>
          <w:ilvl w:val="0"/>
          <w:numId w:val="2"/>
        </w:numPr>
      </w:pPr>
      <w:r w:rsidRPr="001139DF">
        <w:rPr>
          <w:b/>
          <w:i/>
          <w:u w:val="single"/>
        </w:rPr>
        <w:t>Frottis cervicovaginal</w:t>
      </w:r>
      <w:r>
        <w:t xml:space="preserve"> : un parasite : le trichomonas « mange » la cellule épithéliale </w:t>
      </w:r>
      <w:r>
        <w:sym w:font="Wingdings" w:char="F0E8"/>
      </w:r>
      <w:r>
        <w:t xml:space="preserve"> inflammation etc…</w:t>
      </w:r>
      <w:r w:rsidR="001139DF">
        <w:br/>
      </w:r>
    </w:p>
    <w:p w:rsidR="00672A2E" w:rsidRDefault="001139DF" w:rsidP="00672A2E">
      <w:pPr>
        <w:pStyle w:val="Paragraphedeliste"/>
        <w:numPr>
          <w:ilvl w:val="0"/>
          <w:numId w:val="2"/>
        </w:numPr>
      </w:pPr>
      <w:r w:rsidRPr="001139DF">
        <w:rPr>
          <w:b/>
          <w:i/>
          <w:noProof/>
          <w:u w:val="single"/>
          <w:lang w:eastAsia="fr-F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2346960</wp:posOffset>
            </wp:positionH>
            <wp:positionV relativeFrom="margin">
              <wp:posOffset>1602105</wp:posOffset>
            </wp:positionV>
            <wp:extent cx="2295525" cy="1680210"/>
            <wp:effectExtent l="19050" t="0" r="9525" b="0"/>
            <wp:wrapSquare wrapText="bothSides"/>
            <wp:docPr id="6" name="Image 6" descr="AMYC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6" name="Picture 2" descr="AMYC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680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72A2E" w:rsidRPr="001139DF">
        <w:rPr>
          <w:b/>
          <w:i/>
          <w:u w:val="single"/>
        </w:rPr>
        <w:t xml:space="preserve">Tumeur </w:t>
      </w:r>
      <w:r w:rsidR="005B196F" w:rsidRPr="001139DF">
        <w:rPr>
          <w:b/>
          <w:i/>
          <w:u w:val="single"/>
        </w:rPr>
        <w:t>cérébrale</w:t>
      </w:r>
      <w:r w:rsidR="005B196F">
        <w:t> : Glyoblastome </w:t>
      </w:r>
      <w:r w:rsidR="005B196F">
        <w:sym w:font="Wingdings" w:char="F0E8"/>
      </w:r>
      <w:r w:rsidR="005B196F">
        <w:t xml:space="preserve"> grosse cellule, énorme noyau avec chromatine irrégulière : tumeur maligne de très haut grade.</w:t>
      </w:r>
    </w:p>
    <w:p w:rsidR="00A9641F" w:rsidRDefault="00A9641F" w:rsidP="00A9641F"/>
    <w:p w:rsidR="00CA11AB" w:rsidRDefault="00CA11AB" w:rsidP="00ED6A4F"/>
    <w:p w:rsidR="005B196F" w:rsidRDefault="005B196F" w:rsidP="00ED6A4F"/>
    <w:p w:rsidR="005B196F" w:rsidRDefault="005B196F" w:rsidP="00ED6A4F"/>
    <w:p w:rsidR="005B196F" w:rsidRDefault="005B196F" w:rsidP="00ED6A4F"/>
    <w:p w:rsidR="005B196F" w:rsidRPr="001139DF" w:rsidRDefault="005B196F" w:rsidP="00ED6A4F">
      <w:pPr>
        <w:rPr>
          <w:color w:val="0070C0"/>
          <w:u w:val="single"/>
        </w:rPr>
      </w:pPr>
      <w:r w:rsidRPr="001139DF">
        <w:rPr>
          <w:color w:val="0070C0"/>
          <w:u w:val="single"/>
        </w:rPr>
        <w:t>LESIONS ULTRASTRUCTURALES : MICROSCOPIE ELECTRONIQUE</w:t>
      </w:r>
    </w:p>
    <w:p w:rsidR="005B196F" w:rsidRDefault="005B196F" w:rsidP="00ED6A4F">
      <w:r>
        <w:t xml:space="preserve">Machines très puissantes (x500k) pour rechercher des </w:t>
      </w:r>
      <w:r w:rsidRPr="001139DF">
        <w:rPr>
          <w:b/>
        </w:rPr>
        <w:t>modifications extrêmement fines</w:t>
      </w:r>
      <w:r>
        <w:t>, utilisé que dans des centres spécialisés :</w:t>
      </w:r>
    </w:p>
    <w:p w:rsidR="005B196F" w:rsidRDefault="005B196F" w:rsidP="005B196F">
      <w:pPr>
        <w:pStyle w:val="Paragraphedeliste"/>
        <w:numPr>
          <w:ilvl w:val="0"/>
          <w:numId w:val="2"/>
        </w:numPr>
      </w:pPr>
      <w:proofErr w:type="gramStart"/>
      <w:r>
        <w:t>ME a</w:t>
      </w:r>
      <w:proofErr w:type="gramEnd"/>
      <w:r>
        <w:t xml:space="preserve"> transmission : Travail sur coupe ultrafine, pour regarder ce qu’il se passe dans les cellules.</w:t>
      </w:r>
    </w:p>
    <w:p w:rsidR="005B196F" w:rsidRDefault="005B196F" w:rsidP="005B196F">
      <w:pPr>
        <w:pStyle w:val="Paragraphedeliste"/>
        <w:numPr>
          <w:ilvl w:val="0"/>
          <w:numId w:val="2"/>
        </w:numPr>
      </w:pPr>
      <w:proofErr w:type="gramStart"/>
      <w:r>
        <w:t>ME a</w:t>
      </w:r>
      <w:proofErr w:type="gramEnd"/>
      <w:r>
        <w:t xml:space="preserve"> balayage : Pour regarder ce qu’il se passe a la surface des tissus (relations intercellulaires).</w:t>
      </w:r>
    </w:p>
    <w:p w:rsidR="005B196F" w:rsidRDefault="001139DF" w:rsidP="005B196F"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3779520</wp:posOffset>
            </wp:positionH>
            <wp:positionV relativeFrom="margin">
              <wp:posOffset>5281295</wp:posOffset>
            </wp:positionV>
            <wp:extent cx="1497330" cy="1581150"/>
            <wp:effectExtent l="19050" t="0" r="7620" b="0"/>
            <wp:wrapSquare wrapText="bothSides"/>
            <wp:docPr id="8" name="Image 8" descr="LAML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59" name="Picture 3" descr="LAMLI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330" cy="158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B196F">
        <w:rPr>
          <w:noProof/>
          <w:lang w:eastAsia="fr-FR"/>
        </w:rPr>
        <w:pict>
          <v:shape id="_x0000_s1031" type="#_x0000_t202" style="position:absolute;margin-left:425.2pt;margin-top:8.85pt;width:50.6pt;height:27.85pt;z-index:251670528;mso-position-horizontal-relative:text;mso-position-vertical-relative:text" strokecolor="white [3212]">
            <v:textbox>
              <w:txbxContent>
                <w:p w:rsidR="005B196F" w:rsidRDefault="009B77B2">
                  <w:r>
                    <w:t>Giardia</w:t>
                  </w:r>
                </w:p>
              </w:txbxContent>
            </v:textbox>
          </v:shape>
        </w:pict>
      </w:r>
      <w:r w:rsidR="005B196F">
        <w:rPr>
          <w:noProof/>
          <w:lang w:eastAsia="fr-FR"/>
        </w:rPr>
        <w:pict>
          <v:shape id="_x0000_s1030" type="#_x0000_t202" style="position:absolute;margin-left:156pt;margin-top:2.35pt;width:78.5pt;height:24.65pt;z-index:251668480;mso-position-horizontal-relative:text;mso-position-vertical-relative:text" strokecolor="white [3212]">
            <v:textbox>
              <w:txbxContent>
                <w:p w:rsidR="005B196F" w:rsidRDefault="005B196F">
                  <w:r>
                    <w:t>Leishmaniose</w:t>
                  </w:r>
                </w:p>
              </w:txbxContent>
            </v:textbox>
          </v:shape>
        </w:pict>
      </w:r>
      <w:r w:rsidR="005B196F" w:rsidRPr="005B196F">
        <w:drawing>
          <wp:inline distT="0" distB="0" distL="0" distR="0">
            <wp:extent cx="1842701" cy="1672281"/>
            <wp:effectExtent l="19050" t="0" r="5149" b="0"/>
            <wp:docPr id="7" name="Image 7" descr="AM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5" name="Picture 3" descr="AME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814" cy="16732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196F" w:rsidRDefault="005B196F" w:rsidP="005B196F"/>
    <w:p w:rsidR="009B77B2" w:rsidRPr="009B77B2" w:rsidRDefault="009B77B2" w:rsidP="009B77B2">
      <w:pPr>
        <w:pStyle w:val="Paragraphedeliste"/>
        <w:numPr>
          <w:ilvl w:val="0"/>
          <w:numId w:val="1"/>
        </w:numPr>
        <w:rPr>
          <w:b/>
          <w:color w:val="FF0000"/>
        </w:rPr>
      </w:pPr>
      <w:r w:rsidRPr="009B77B2">
        <w:rPr>
          <w:b/>
          <w:color w:val="FF0000"/>
        </w:rPr>
        <w:t>Démarche étiologique</w:t>
      </w:r>
    </w:p>
    <w:p w:rsidR="009B77B2" w:rsidRPr="001139DF" w:rsidRDefault="009B77B2" w:rsidP="009B77B2">
      <w:pPr>
        <w:rPr>
          <w:b/>
        </w:rPr>
      </w:pPr>
      <w:r w:rsidRPr="001139DF">
        <w:rPr>
          <w:b/>
        </w:rPr>
        <w:t>Certains signes morphologiques permettent d’orienter vers l’étiologie d’un processus pathologique ou de l’affirmer.</w:t>
      </w:r>
    </w:p>
    <w:p w:rsidR="009B77B2" w:rsidRPr="001139DF" w:rsidRDefault="009B77B2" w:rsidP="009B77B2">
      <w:r>
        <w:t xml:space="preserve">L’étiologie peut être </w:t>
      </w:r>
      <w:r w:rsidRPr="001139DF">
        <w:rPr>
          <w:b/>
        </w:rPr>
        <w:t>acquise</w:t>
      </w:r>
      <w:r>
        <w:t xml:space="preserve"> ou </w:t>
      </w:r>
      <w:r w:rsidRPr="001139DF">
        <w:rPr>
          <w:b/>
        </w:rPr>
        <w:t>génétique</w:t>
      </w:r>
      <w:r>
        <w:t xml:space="preserve"> ; mais sont également combinés : </w:t>
      </w:r>
      <w:r w:rsidRPr="001139DF">
        <w:rPr>
          <w:i/>
        </w:rPr>
        <w:t xml:space="preserve">Si les processus de réparation de l’ADN deviennent défaillant </w:t>
      </w:r>
      <w:r w:rsidRPr="001139DF">
        <w:rPr>
          <w:i/>
        </w:rPr>
        <w:sym w:font="Wingdings" w:char="F0E8"/>
      </w:r>
      <w:r w:rsidRPr="001139DF">
        <w:rPr>
          <w:i/>
        </w:rPr>
        <w:t xml:space="preserve"> augmentation du nombre de cancers. (Particulièrement en fonction de l’âge).</w:t>
      </w:r>
      <w:r>
        <w:br/>
        <w:t xml:space="preserve">Il faut noter également </w:t>
      </w:r>
      <w:r w:rsidRPr="001139DF">
        <w:rPr>
          <w:b/>
        </w:rPr>
        <w:t>l’effet de l’environnement</w:t>
      </w:r>
      <w:r>
        <w:t> : l’exposition a certains produits peuvent par exemple causer des problèmes hormonaux etc …</w:t>
      </w:r>
      <w:r w:rsidR="001139DF">
        <w:br/>
      </w:r>
      <w:r w:rsidRPr="001139DF">
        <w:rPr>
          <w:i/>
          <w:u w:val="single"/>
        </w:rPr>
        <w:t>Pathogénie : Etude des mécanismes par lesquels un facteur étiologique intervient sur un tissu pour déterminer l’apparition des lésions.</w:t>
      </w:r>
    </w:p>
    <w:p w:rsidR="009B77B2" w:rsidRPr="009B77B2" w:rsidRDefault="009B77B2" w:rsidP="009B77B2">
      <w:pPr>
        <w:pStyle w:val="Paragraphedeliste"/>
        <w:numPr>
          <w:ilvl w:val="0"/>
          <w:numId w:val="1"/>
        </w:numPr>
        <w:rPr>
          <w:b/>
          <w:color w:val="FF0000"/>
        </w:rPr>
      </w:pPr>
      <w:r w:rsidRPr="009B77B2">
        <w:rPr>
          <w:b/>
          <w:color w:val="FF0000"/>
        </w:rPr>
        <w:t>Conclusion</w:t>
      </w:r>
    </w:p>
    <w:p w:rsidR="009B77B2" w:rsidRDefault="009B77B2" w:rsidP="009B77B2">
      <w:r>
        <w:t>A chaque fois, on réalise un compte-rendu avec un codage des lésions et un recueil de donnée pour l’épidémiologie (notamment tumorale).</w:t>
      </w:r>
    </w:p>
    <w:sectPr w:rsidR="009B77B2" w:rsidSect="001139DF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D052DD"/>
    <w:multiLevelType w:val="hybridMultilevel"/>
    <w:tmpl w:val="C0BEC55A"/>
    <w:lvl w:ilvl="0" w:tplc="B0D2E7BC">
      <w:start w:val="2"/>
      <w:numFmt w:val="bullet"/>
      <w:lvlText w:val="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AF60E89"/>
    <w:multiLevelType w:val="hybridMultilevel"/>
    <w:tmpl w:val="082A9E2E"/>
    <w:lvl w:ilvl="0" w:tplc="578ACFEC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7D564C"/>
    <w:multiLevelType w:val="hybridMultilevel"/>
    <w:tmpl w:val="305A4C50"/>
    <w:lvl w:ilvl="0" w:tplc="8076A78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F415D7"/>
    <w:multiLevelType w:val="hybridMultilevel"/>
    <w:tmpl w:val="CE38EF0A"/>
    <w:lvl w:ilvl="0" w:tplc="E99C86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36F2B"/>
    <w:rsid w:val="001139DF"/>
    <w:rsid w:val="002032BE"/>
    <w:rsid w:val="00393A7B"/>
    <w:rsid w:val="005B196F"/>
    <w:rsid w:val="00672A2E"/>
    <w:rsid w:val="007072A0"/>
    <w:rsid w:val="007243BB"/>
    <w:rsid w:val="007F5F54"/>
    <w:rsid w:val="00845B4C"/>
    <w:rsid w:val="0086313F"/>
    <w:rsid w:val="008E6498"/>
    <w:rsid w:val="009B77B2"/>
    <w:rsid w:val="00A10AC7"/>
    <w:rsid w:val="00A2562D"/>
    <w:rsid w:val="00A83367"/>
    <w:rsid w:val="00A9641F"/>
    <w:rsid w:val="00AA4B70"/>
    <w:rsid w:val="00B36F2B"/>
    <w:rsid w:val="00C54D18"/>
    <w:rsid w:val="00CA11AB"/>
    <w:rsid w:val="00D27FEE"/>
    <w:rsid w:val="00E44943"/>
    <w:rsid w:val="00EB314E"/>
    <w:rsid w:val="00ED6A4F"/>
    <w:rsid w:val="00EF213F"/>
    <w:rsid w:val="00F93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B4C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36F2B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EB3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31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3</Pages>
  <Words>874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Cav</dc:creator>
  <cp:keywords/>
  <dc:description/>
  <cp:lastModifiedBy>Cav</cp:lastModifiedBy>
  <cp:revision>6</cp:revision>
  <dcterms:created xsi:type="dcterms:W3CDTF">2009-10-21T14:02:00Z</dcterms:created>
  <dcterms:modified xsi:type="dcterms:W3CDTF">2009-10-21T16:50:00Z</dcterms:modified>
</cp:coreProperties>
</file>