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091" w:rsidRPr="00091ECB" w:rsidRDefault="00E97091" w:rsidP="00E83E17">
      <w:pPr>
        <w:pStyle w:val="Paragraphedeliste"/>
        <w:numPr>
          <w:ilvl w:val="0"/>
          <w:numId w:val="2"/>
        </w:numPr>
        <w:spacing w:before="0" w:after="0"/>
        <w:jc w:val="both"/>
        <w:rPr>
          <w:b/>
          <w:color w:val="39206A"/>
          <w:sz w:val="28"/>
          <w:u w:val="single"/>
        </w:rPr>
      </w:pPr>
      <w:r w:rsidRPr="00091ECB">
        <w:rPr>
          <w:b/>
          <w:color w:val="39206A"/>
          <w:sz w:val="28"/>
          <w:u w:val="single"/>
        </w:rPr>
        <w:t>La Grippe</w:t>
      </w:r>
    </w:p>
    <w:p w:rsidR="00A72E56" w:rsidRPr="002F24DD" w:rsidRDefault="00991752" w:rsidP="00E97091">
      <w:pPr>
        <w:spacing w:before="0"/>
        <w:contextualSpacing/>
        <w:jc w:val="both"/>
        <w:rPr>
          <w:i/>
          <w:sz w:val="21"/>
          <w:szCs w:val="21"/>
        </w:rPr>
      </w:pPr>
      <w:r w:rsidRPr="002F24DD">
        <w:rPr>
          <w:i/>
          <w:sz w:val="21"/>
          <w:szCs w:val="21"/>
        </w:rPr>
        <w:t>La grippe est une infection respiratoire aiguë d’origine virale, évoluant sous forme d’épidémies, parfois mondiales</w:t>
      </w:r>
      <w:r w:rsidR="00A72E56" w:rsidRPr="002F24DD">
        <w:rPr>
          <w:i/>
          <w:sz w:val="21"/>
          <w:szCs w:val="21"/>
        </w:rPr>
        <w:t xml:space="preserve"> (pandémies)</w:t>
      </w:r>
      <w:r w:rsidRPr="002F24DD">
        <w:rPr>
          <w:i/>
          <w:sz w:val="21"/>
          <w:szCs w:val="21"/>
        </w:rPr>
        <w:t>.</w:t>
      </w:r>
      <w:r w:rsidR="00A72E56" w:rsidRPr="002F24DD">
        <w:rPr>
          <w:i/>
          <w:sz w:val="21"/>
          <w:szCs w:val="21"/>
        </w:rPr>
        <w:t xml:space="preserve"> Il existe plusieurs virus grippaux : famille des </w:t>
      </w:r>
      <w:r w:rsidR="00A72E56" w:rsidRPr="002F24DD">
        <w:rPr>
          <w:sz w:val="21"/>
          <w:szCs w:val="21"/>
        </w:rPr>
        <w:t>Orthomyxoviridæ</w:t>
      </w:r>
      <w:r w:rsidR="00A72E56" w:rsidRPr="002F24DD">
        <w:rPr>
          <w:i/>
          <w:sz w:val="21"/>
          <w:szCs w:val="21"/>
        </w:rPr>
        <w:t>, genre Influenzavirus, 3 types A, B, et C. Il existe des sous-</w:t>
      </w:r>
      <w:r w:rsidR="00CB5489" w:rsidRPr="002F24DD">
        <w:rPr>
          <w:i/>
          <w:sz w:val="21"/>
          <w:szCs w:val="21"/>
        </w:rPr>
        <w:t>types uniquement pour le type A. Le C fait une simple rhinite dt on ne se rend mm pas compte.</w:t>
      </w:r>
    </w:p>
    <w:p w:rsidR="00457215" w:rsidRPr="002F24DD" w:rsidRDefault="00A72E56" w:rsidP="00E97091">
      <w:pPr>
        <w:spacing w:after="0"/>
        <w:contextualSpacing/>
        <w:jc w:val="both"/>
        <w:rPr>
          <w:i/>
          <w:sz w:val="21"/>
          <w:szCs w:val="21"/>
        </w:rPr>
      </w:pPr>
      <w:r w:rsidRPr="002F24DD">
        <w:rPr>
          <w:i/>
          <w:sz w:val="21"/>
          <w:szCs w:val="21"/>
        </w:rPr>
        <w:t xml:space="preserve">Dans cette famille, il existe des virus circulant chez les animaux et chez l’homme (B et C presque exclusivmt humains). </w:t>
      </w:r>
      <w:r w:rsidRPr="002F24DD">
        <w:rPr>
          <w:i/>
          <w:sz w:val="21"/>
          <w:szCs w:val="21"/>
          <w:u w:val="single"/>
        </w:rPr>
        <w:t>Le grd réservoir de tous les virus de type A est constitué par les oiseaux sauvages</w:t>
      </w:r>
      <w:r w:rsidRPr="002F24DD">
        <w:rPr>
          <w:i/>
          <w:sz w:val="21"/>
          <w:szCs w:val="21"/>
        </w:rPr>
        <w:t> ; parfois un virus passe de l’oiseau à une autre espèce (cheval, porc…) et circule alors ds cette espèce.</w:t>
      </w:r>
    </w:p>
    <w:p w:rsidR="00E97091" w:rsidRPr="00091ECB" w:rsidRDefault="00E97091" w:rsidP="00E97091">
      <w:pPr>
        <w:pStyle w:val="Paragraphedeliste"/>
        <w:numPr>
          <w:ilvl w:val="1"/>
          <w:numId w:val="2"/>
        </w:numPr>
        <w:spacing w:before="0"/>
        <w:ind w:left="1418"/>
        <w:jc w:val="both"/>
        <w:rPr>
          <w:b/>
          <w:color w:val="1D4F9F"/>
          <w:sz w:val="24"/>
          <w:u w:val="single"/>
        </w:rPr>
      </w:pPr>
      <w:r w:rsidRPr="00091ECB">
        <w:rPr>
          <w:b/>
          <w:color w:val="1D4F9F"/>
          <w:sz w:val="24"/>
          <w:u w:val="single"/>
        </w:rPr>
        <w:t>Structure des virus</w:t>
      </w:r>
    </w:p>
    <w:p w:rsidR="00E97091" w:rsidRDefault="00E97091" w:rsidP="00E97091">
      <w:pPr>
        <w:pStyle w:val="Paragraphedeliste"/>
        <w:numPr>
          <w:ilvl w:val="2"/>
          <w:numId w:val="2"/>
        </w:numPr>
        <w:spacing w:before="0"/>
        <w:ind w:left="1701" w:hanging="357"/>
        <w:jc w:val="both"/>
      </w:pPr>
      <w:r w:rsidRPr="00E97091">
        <w:rPr>
          <w:b/>
        </w:rPr>
        <w:t>Génome</w:t>
      </w:r>
      <w:r w:rsidRPr="00E97091">
        <w:t xml:space="preserve"> : </w:t>
      </w:r>
      <w:r w:rsidRPr="00E97091">
        <w:rPr>
          <w:b/>
        </w:rPr>
        <w:t>ARN</w:t>
      </w:r>
      <w:r w:rsidRPr="00E97091">
        <w:t xml:space="preserve"> simple brin à </w:t>
      </w:r>
      <w:r w:rsidR="00324317">
        <w:rPr>
          <w:u w:val="single"/>
        </w:rPr>
        <w:t>polarité négat</w:t>
      </w:r>
      <w:r w:rsidRPr="00E97091">
        <w:rPr>
          <w:u w:val="single"/>
        </w:rPr>
        <w:t>v</w:t>
      </w:r>
      <w:r w:rsidRPr="00E97091">
        <w:t xml:space="preserve"> </w:t>
      </w:r>
      <w:r w:rsidRPr="00E97091">
        <w:rPr>
          <w:b/>
        </w:rPr>
        <w:t>segmenté</w:t>
      </w:r>
      <w:r w:rsidRPr="00E97091">
        <w:t xml:space="preserve"> (</w:t>
      </w:r>
      <w:r w:rsidRPr="00E97091">
        <w:rPr>
          <w:u w:val="single"/>
        </w:rPr>
        <w:t>8 segments</w:t>
      </w:r>
      <w:r w:rsidRPr="00E97091">
        <w:t xml:space="preserve"> codant chacun pr 1 ou 2 gènes)</w:t>
      </w:r>
      <w:r w:rsidR="00324317">
        <w:t>.</w:t>
      </w:r>
    </w:p>
    <w:p w:rsidR="00E97091" w:rsidRDefault="00E97091" w:rsidP="00E97091">
      <w:pPr>
        <w:pStyle w:val="Paragraphedeliste"/>
        <w:numPr>
          <w:ilvl w:val="2"/>
          <w:numId w:val="2"/>
        </w:numPr>
        <w:spacing w:before="0"/>
        <w:ind w:left="1701" w:hanging="357"/>
        <w:jc w:val="both"/>
      </w:pPr>
      <w:r>
        <w:rPr>
          <w:b/>
        </w:rPr>
        <w:t>Capside </w:t>
      </w:r>
      <w:r w:rsidRPr="00E97091">
        <w:t>:</w:t>
      </w:r>
      <w:r>
        <w:t xml:space="preserve"> nucléoprot hélicoïdale associée aux polymérases.</w:t>
      </w:r>
    </w:p>
    <w:p w:rsidR="00E97091" w:rsidRDefault="00E97091" w:rsidP="00E97091">
      <w:pPr>
        <w:pStyle w:val="Paragraphedeliste"/>
        <w:numPr>
          <w:ilvl w:val="2"/>
          <w:numId w:val="2"/>
        </w:numPr>
        <w:spacing w:before="0"/>
        <w:ind w:left="1701" w:hanging="357"/>
        <w:jc w:val="both"/>
      </w:pPr>
      <w:r>
        <w:rPr>
          <w:b/>
        </w:rPr>
        <w:t>Enveloppe </w:t>
      </w:r>
      <w:r w:rsidRPr="00E97091">
        <w:t>:</w:t>
      </w:r>
      <w:r>
        <w:t xml:space="preserve"> y sont ancrées des moléc</w:t>
      </w:r>
      <w:r w:rsidR="00324317">
        <w:t>ules</w:t>
      </w:r>
      <w:r>
        <w:t xml:space="preserve"> d’</w:t>
      </w:r>
      <w:r w:rsidRPr="00E97091">
        <w:rPr>
          <w:b/>
        </w:rPr>
        <w:t>Hémagglutinine</w:t>
      </w:r>
      <w:r>
        <w:t xml:space="preserve"> HA (</w:t>
      </w:r>
      <w:r w:rsidR="00324317">
        <w:rPr>
          <w:rFonts w:ascii="Cambria Math" w:hAnsi="Cambria Math"/>
        </w:rPr>
        <w:t>⇨</w:t>
      </w:r>
      <w:r>
        <w:t>attach</w:t>
      </w:r>
      <w:r w:rsidR="00324317">
        <w:t>e</w:t>
      </w:r>
      <w:r>
        <w:t>m</w:t>
      </w:r>
      <w:r w:rsidR="00324317">
        <w:t>en</w:t>
      </w:r>
      <w:r>
        <w:t xml:space="preserve">t à </w:t>
      </w:r>
      <w:r>
        <w:rPr>
          <w:rFonts w:ascii="Times New Roman" w:hAnsi="Times New Roman" w:cs="Times New Roman"/>
        </w:rPr>
        <w:t>¢</w:t>
      </w:r>
      <w:r>
        <w:t xml:space="preserve"> cible) et de </w:t>
      </w:r>
      <w:r w:rsidRPr="00E97091">
        <w:rPr>
          <w:b/>
        </w:rPr>
        <w:t>Neuraminidase</w:t>
      </w:r>
      <w:r>
        <w:t xml:space="preserve"> NA (</w:t>
      </w:r>
      <w:r w:rsidR="00324317">
        <w:rPr>
          <w:rFonts w:ascii="Cambria Math" w:hAnsi="Cambria Math"/>
        </w:rPr>
        <w:t>⇨</w:t>
      </w:r>
      <w:r>
        <w:t>détach</w:t>
      </w:r>
      <w:r w:rsidR="00324317">
        <w:t>e</w:t>
      </w:r>
      <w:r>
        <w:t>m</w:t>
      </w:r>
      <w:r w:rsidR="00324317">
        <w:t>en</w:t>
      </w:r>
      <w:r>
        <w:t xml:space="preserve">t de la </w:t>
      </w:r>
      <w:r>
        <w:rPr>
          <w:rFonts w:ascii="Times New Roman" w:hAnsi="Times New Roman" w:cs="Times New Roman"/>
        </w:rPr>
        <w:t>¢</w:t>
      </w:r>
      <w:r>
        <w:t xml:space="preserve"> hôte)</w:t>
      </w:r>
      <w:r w:rsidR="00324317">
        <w:t>.</w:t>
      </w:r>
      <w:r w:rsidR="006F4396">
        <w:t xml:space="preserve"> </w:t>
      </w:r>
      <w:r w:rsidR="006F4396">
        <w:rPr>
          <w:rFonts w:ascii="Cambria Math" w:hAnsi="Cambria Math"/>
        </w:rPr>
        <w:t>⇨</w:t>
      </w:r>
      <w:r w:rsidR="006F4396">
        <w:t>virus fragile.</w:t>
      </w:r>
    </w:p>
    <w:p w:rsidR="006F4396" w:rsidRDefault="006F4396" w:rsidP="00E97091">
      <w:pPr>
        <w:pStyle w:val="Paragraphedeliste"/>
        <w:numPr>
          <w:ilvl w:val="2"/>
          <w:numId w:val="2"/>
        </w:numPr>
        <w:spacing w:before="0"/>
        <w:ind w:left="1701" w:hanging="357"/>
        <w:jc w:val="both"/>
      </w:pPr>
      <w:r>
        <w:rPr>
          <w:b/>
        </w:rPr>
        <w:t>Dénomination d’un virus grippal </w:t>
      </w:r>
      <w:r w:rsidRPr="006F4396">
        <w:t>:</w:t>
      </w:r>
      <w:r>
        <w:t xml:space="preserve"> type (A,B,C), espèce animale d’origine et ds laquelle il circule, origine géo du 1</w:t>
      </w:r>
      <w:r w:rsidRPr="006F4396">
        <w:rPr>
          <w:vertAlign w:val="superscript"/>
        </w:rPr>
        <w:t>er</w:t>
      </w:r>
      <w:r>
        <w:t xml:space="preserve"> isolement, n° d’ordre de la souche, année d’isolemt, Ag de surface H et N (types A)</w:t>
      </w:r>
      <w:r w:rsidR="00B1205E">
        <w:t>.</w:t>
      </w:r>
    </w:p>
    <w:p w:rsidR="00B1205E" w:rsidRPr="00E97091" w:rsidRDefault="00B1205E" w:rsidP="00E97091">
      <w:pPr>
        <w:pStyle w:val="Paragraphedeliste"/>
        <w:numPr>
          <w:ilvl w:val="2"/>
          <w:numId w:val="2"/>
        </w:numPr>
        <w:spacing w:before="0"/>
        <w:ind w:left="1701" w:hanging="357"/>
        <w:jc w:val="both"/>
      </w:pPr>
      <w:r>
        <w:rPr>
          <w:b/>
        </w:rPr>
        <w:t>Virus ayant déjà infecté l’homme </w:t>
      </w:r>
      <w:r w:rsidRPr="00B1205E">
        <w:t>:</w:t>
      </w:r>
      <w:r>
        <w:t xml:space="preserve"> Influenza A (H1N1, H2N2, H3N2, H5N1), Influenza B, Influenza C.</w:t>
      </w:r>
    </w:p>
    <w:p w:rsidR="00E97091" w:rsidRPr="00091ECB" w:rsidRDefault="00E97091" w:rsidP="00E97091">
      <w:pPr>
        <w:pStyle w:val="Paragraphedeliste"/>
        <w:numPr>
          <w:ilvl w:val="1"/>
          <w:numId w:val="2"/>
        </w:numPr>
        <w:spacing w:before="0"/>
        <w:ind w:left="1418"/>
        <w:jc w:val="both"/>
        <w:rPr>
          <w:b/>
          <w:color w:val="1D4F9F"/>
          <w:sz w:val="24"/>
          <w:u w:val="single"/>
        </w:rPr>
      </w:pPr>
      <w:r w:rsidRPr="00091ECB">
        <w:rPr>
          <w:b/>
          <w:color w:val="1D4F9F"/>
          <w:sz w:val="24"/>
          <w:u w:val="single"/>
        </w:rPr>
        <w:t>Cycle réplicatif</w:t>
      </w:r>
    </w:p>
    <w:p w:rsidR="00B1205E" w:rsidRPr="00F40670" w:rsidRDefault="00B1205E" w:rsidP="00B1205E">
      <w:pPr>
        <w:pStyle w:val="Paragraphedeliste"/>
        <w:numPr>
          <w:ilvl w:val="2"/>
          <w:numId w:val="2"/>
        </w:numPr>
        <w:spacing w:before="0"/>
        <w:ind w:left="1701" w:hanging="357"/>
        <w:jc w:val="both"/>
      </w:pPr>
      <w:r w:rsidRPr="00F40670">
        <w:rPr>
          <w:b/>
        </w:rPr>
        <w:t>Attachement</w:t>
      </w:r>
      <w:r w:rsidRPr="00F40670">
        <w:t xml:space="preserve"> du virus à la </w:t>
      </w:r>
      <w:r w:rsidRPr="00F40670">
        <w:rPr>
          <w:rFonts w:ascii="Times New Roman" w:hAnsi="Times New Roman" w:cs="Times New Roman"/>
        </w:rPr>
        <w:t>¢</w:t>
      </w:r>
      <w:r w:rsidRPr="00F40670">
        <w:t xml:space="preserve"> cible </w:t>
      </w:r>
      <w:r w:rsidRPr="00F40670">
        <w:rPr>
          <w:u w:val="single"/>
        </w:rPr>
        <w:t>via l’HA</w:t>
      </w:r>
      <w:r w:rsidRPr="00F40670">
        <w:t xml:space="preserve"> </w:t>
      </w:r>
      <w:r w:rsidRPr="00F40670">
        <w:rPr>
          <w:rFonts w:ascii="Cambria Math" w:hAnsi="Cambria Math"/>
        </w:rPr>
        <w:t>⇨</w:t>
      </w:r>
      <w:r w:rsidRPr="00F40670">
        <w:rPr>
          <w:u w:val="single"/>
        </w:rPr>
        <w:t>endocytose</w:t>
      </w:r>
      <w:r w:rsidRPr="00F40670">
        <w:t xml:space="preserve"> </w:t>
      </w:r>
      <w:r w:rsidRPr="00F40670">
        <w:rPr>
          <w:rFonts w:ascii="Cambria Math" w:hAnsi="Cambria Math"/>
        </w:rPr>
        <w:t>⇨</w:t>
      </w:r>
      <w:r w:rsidRPr="00F40670">
        <w:t>libérat° du génome ds le noyau.</w:t>
      </w:r>
    </w:p>
    <w:p w:rsidR="00F40670" w:rsidRPr="00F40670" w:rsidRDefault="00B1205E" w:rsidP="00B1205E">
      <w:pPr>
        <w:pStyle w:val="Paragraphedeliste"/>
        <w:numPr>
          <w:ilvl w:val="2"/>
          <w:numId w:val="2"/>
        </w:numPr>
        <w:spacing w:before="0"/>
        <w:ind w:left="1701" w:hanging="357"/>
        <w:jc w:val="both"/>
      </w:pPr>
      <w:r w:rsidRPr="00F40670">
        <w:t xml:space="preserve">Les 8 segments d’ARN négatif sont </w:t>
      </w:r>
      <w:r w:rsidRPr="00F40670">
        <w:rPr>
          <w:u w:val="single"/>
        </w:rPr>
        <w:t>transcrits en ARN positif</w:t>
      </w:r>
      <w:r w:rsidR="00F40670" w:rsidRPr="00F40670">
        <w:t>,</w:t>
      </w:r>
    </w:p>
    <w:p w:rsidR="00B1205E" w:rsidRDefault="00F40670" w:rsidP="00B1205E">
      <w:pPr>
        <w:pStyle w:val="Paragraphedeliste"/>
        <w:numPr>
          <w:ilvl w:val="2"/>
          <w:numId w:val="2"/>
        </w:numPr>
        <w:spacing w:before="0"/>
        <w:ind w:left="1701" w:hanging="357"/>
        <w:jc w:val="both"/>
      </w:pPr>
      <w:r w:rsidRPr="00F40670">
        <w:t xml:space="preserve">Qui sont </w:t>
      </w:r>
      <w:r w:rsidR="00B1205E" w:rsidRPr="00F40670">
        <w:t xml:space="preserve">soit </w:t>
      </w:r>
      <w:r w:rsidR="00B1205E" w:rsidRPr="00F40670">
        <w:rPr>
          <w:u w:val="single"/>
        </w:rPr>
        <w:t>traduits en prot</w:t>
      </w:r>
      <w:r w:rsidRPr="00F40670">
        <w:rPr>
          <w:u w:val="single"/>
        </w:rPr>
        <w:t xml:space="preserve"> virales</w:t>
      </w:r>
      <w:r w:rsidRPr="00F40670">
        <w:t xml:space="preserve">, soit servent de </w:t>
      </w:r>
      <w:r w:rsidRPr="00F40670">
        <w:rPr>
          <w:u w:val="single"/>
        </w:rPr>
        <w:t>matrice pr les nvx génomes viraux</w:t>
      </w:r>
      <w:r w:rsidRPr="00F40670">
        <w:t>.</w:t>
      </w:r>
    </w:p>
    <w:p w:rsidR="00D5325B" w:rsidRPr="00F40670" w:rsidRDefault="00D5325B" w:rsidP="00B1205E">
      <w:pPr>
        <w:pStyle w:val="Paragraphedeliste"/>
        <w:numPr>
          <w:ilvl w:val="2"/>
          <w:numId w:val="2"/>
        </w:numPr>
        <w:spacing w:before="0"/>
        <w:ind w:left="1701" w:hanging="357"/>
        <w:jc w:val="both"/>
      </w:pPr>
      <w:r>
        <w:t xml:space="preserve">Assemblage du virus, bourgeonnement, et </w:t>
      </w:r>
      <w:r w:rsidRPr="00D5325B">
        <w:rPr>
          <w:b/>
        </w:rPr>
        <w:t>détachement</w:t>
      </w:r>
      <w:r>
        <w:t xml:space="preserve"> </w:t>
      </w:r>
      <w:r w:rsidRPr="00D5325B">
        <w:rPr>
          <w:u w:val="single"/>
        </w:rPr>
        <w:t>via la NA</w:t>
      </w:r>
      <w:r>
        <w:t>.</w:t>
      </w:r>
    </w:p>
    <w:p w:rsidR="00E97091" w:rsidRPr="00091ECB" w:rsidRDefault="00E97091" w:rsidP="00E97091">
      <w:pPr>
        <w:pStyle w:val="Paragraphedeliste"/>
        <w:numPr>
          <w:ilvl w:val="1"/>
          <w:numId w:val="2"/>
        </w:numPr>
        <w:spacing w:before="0"/>
        <w:ind w:left="1418"/>
        <w:jc w:val="both"/>
        <w:rPr>
          <w:b/>
          <w:color w:val="1D4F9F"/>
          <w:sz w:val="24"/>
          <w:u w:val="single"/>
        </w:rPr>
      </w:pPr>
      <w:r w:rsidRPr="00091ECB">
        <w:rPr>
          <w:b/>
          <w:color w:val="1D4F9F"/>
          <w:sz w:val="24"/>
          <w:u w:val="single"/>
        </w:rPr>
        <w:t>Réponse immunitaire</w:t>
      </w:r>
    </w:p>
    <w:p w:rsidR="00D5325B" w:rsidRPr="00D5325B" w:rsidRDefault="00D5325B" w:rsidP="00D5325B">
      <w:pPr>
        <w:pStyle w:val="Paragraphedeliste"/>
        <w:numPr>
          <w:ilvl w:val="2"/>
          <w:numId w:val="2"/>
        </w:numPr>
        <w:spacing w:before="0"/>
        <w:ind w:left="1701" w:hanging="357"/>
        <w:jc w:val="both"/>
      </w:pPr>
      <w:r w:rsidRPr="00D5325B">
        <w:t>Qd on va fabriquer des Ac (trop tard pr la primo-inf°), on va en faire 2 types principaux :</w:t>
      </w:r>
    </w:p>
    <w:p w:rsidR="00D5325B" w:rsidRPr="00D5325B" w:rsidRDefault="00D5325B" w:rsidP="00D5325B">
      <w:pPr>
        <w:pStyle w:val="Paragraphedeliste"/>
        <w:numPr>
          <w:ilvl w:val="3"/>
          <w:numId w:val="2"/>
        </w:numPr>
        <w:spacing w:before="0"/>
        <w:ind w:left="1843" w:hanging="242"/>
        <w:jc w:val="both"/>
      </w:pPr>
      <w:r w:rsidRPr="00D5325B">
        <w:t xml:space="preserve">Les </w:t>
      </w:r>
      <w:r w:rsidRPr="00D5325B">
        <w:rPr>
          <w:b/>
        </w:rPr>
        <w:t>Ac antiHA</w:t>
      </w:r>
      <w:r w:rsidR="00C365F1">
        <w:t xml:space="preserve"> neutralisent</w:t>
      </w:r>
      <w:r w:rsidRPr="00D5325B">
        <w:t xml:space="preserve"> le virus </w:t>
      </w:r>
      <w:r w:rsidRPr="00D5325B">
        <w:rPr>
          <w:rFonts w:ascii="Cambria Math" w:hAnsi="Cambria Math"/>
        </w:rPr>
        <w:t>⇨</w:t>
      </w:r>
      <w:r w:rsidRPr="00D5325B">
        <w:rPr>
          <w:u w:val="single"/>
        </w:rPr>
        <w:t>protecteurs</w:t>
      </w:r>
      <w:r w:rsidRPr="00D5325B">
        <w:t xml:space="preserve"> pr une prochaine inf°</w:t>
      </w:r>
      <w:r>
        <w:t xml:space="preserve"> (bloquent entrée du virus)</w:t>
      </w:r>
      <w:r w:rsidRPr="00D5325B">
        <w:t>.</w:t>
      </w:r>
    </w:p>
    <w:p w:rsidR="00D5325B" w:rsidRPr="00D5325B" w:rsidRDefault="00D5325B" w:rsidP="00D5325B">
      <w:pPr>
        <w:pStyle w:val="Paragraphedeliste"/>
        <w:numPr>
          <w:ilvl w:val="3"/>
          <w:numId w:val="2"/>
        </w:numPr>
        <w:spacing w:before="0"/>
        <w:ind w:left="1843" w:hanging="242"/>
        <w:jc w:val="both"/>
      </w:pPr>
      <w:r w:rsidRPr="00D5325B">
        <w:t xml:space="preserve">Les </w:t>
      </w:r>
      <w:r w:rsidRPr="00D5325B">
        <w:rPr>
          <w:b/>
        </w:rPr>
        <w:t>Ac antiNA</w:t>
      </w:r>
      <w:r w:rsidRPr="00D5325B">
        <w:t xml:space="preserve"> </w:t>
      </w:r>
      <w:r w:rsidRPr="00D5325B">
        <w:rPr>
          <w:u w:val="single"/>
        </w:rPr>
        <w:t>ne neutralisent pas</w:t>
      </w:r>
      <w:r w:rsidRPr="00D5325B">
        <w:t xml:space="preserve">, mais </w:t>
      </w:r>
      <w:r w:rsidRPr="00D5325B">
        <w:rPr>
          <w:u w:val="single"/>
        </w:rPr>
        <w:t>limitent la quté de virus</w:t>
      </w:r>
      <w:r w:rsidRPr="00D5325B">
        <w:t xml:space="preserve"> qui s’échappe des </w:t>
      </w:r>
      <w:r w:rsidRPr="00D5325B">
        <w:rPr>
          <w:rFonts w:ascii="Times New Roman" w:hAnsi="Times New Roman" w:cs="Times New Roman"/>
        </w:rPr>
        <w:t>¢</w:t>
      </w:r>
      <w:r w:rsidRPr="00D5325B">
        <w:t>.</w:t>
      </w:r>
    </w:p>
    <w:p w:rsidR="00E97091" w:rsidRPr="00091ECB" w:rsidRDefault="00E97091" w:rsidP="00E97091">
      <w:pPr>
        <w:pStyle w:val="Paragraphedeliste"/>
        <w:numPr>
          <w:ilvl w:val="1"/>
          <w:numId w:val="2"/>
        </w:numPr>
        <w:spacing w:before="0"/>
        <w:ind w:left="1418"/>
        <w:jc w:val="both"/>
        <w:rPr>
          <w:b/>
          <w:color w:val="1D4F9F"/>
          <w:sz w:val="24"/>
          <w:u w:val="single"/>
        </w:rPr>
      </w:pPr>
      <w:r w:rsidRPr="00091ECB">
        <w:rPr>
          <w:b/>
          <w:color w:val="1D4F9F"/>
          <w:sz w:val="24"/>
          <w:u w:val="single"/>
        </w:rPr>
        <w:t>Variations antigéniques</w:t>
      </w:r>
    </w:p>
    <w:p w:rsidR="002F6FC2" w:rsidRDefault="002F6FC2" w:rsidP="002F6FC2">
      <w:pPr>
        <w:pStyle w:val="Paragraphedeliste"/>
        <w:numPr>
          <w:ilvl w:val="2"/>
          <w:numId w:val="2"/>
        </w:numPr>
        <w:spacing w:before="0"/>
        <w:ind w:left="1701" w:hanging="357"/>
        <w:jc w:val="both"/>
      </w:pPr>
      <w:r w:rsidRPr="002F6FC2">
        <w:rPr>
          <w:b/>
        </w:rPr>
        <w:t>Variations mineures</w:t>
      </w:r>
      <w:r>
        <w:t xml:space="preserve"> = ‘glissement antigénique’ : dues à des </w:t>
      </w:r>
      <w:r w:rsidRPr="002F6FC2">
        <w:rPr>
          <w:u w:val="single"/>
        </w:rPr>
        <w:t>erreurs lors de la réplicat°</w:t>
      </w:r>
      <w:r>
        <w:t xml:space="preserve"> </w:t>
      </w:r>
      <w:r>
        <w:rPr>
          <w:rFonts w:ascii="Cambria Math" w:hAnsi="Cambria Math"/>
        </w:rPr>
        <w:t>⇨</w:t>
      </w:r>
      <w:r w:rsidRPr="00EC3226">
        <w:rPr>
          <w:u w:val="single"/>
        </w:rPr>
        <w:t>mutat°</w:t>
      </w:r>
      <w:r>
        <w:t xml:space="preserve"> ds le gène codant pr l’HA ou la NA </w:t>
      </w:r>
      <w:r>
        <w:rPr>
          <w:rFonts w:ascii="Cambria Math" w:hAnsi="Cambria Math"/>
        </w:rPr>
        <w:t>⇨</w:t>
      </w:r>
      <w:r>
        <w:t xml:space="preserve">modif° au niv de la prot </w:t>
      </w:r>
      <w:r>
        <w:rPr>
          <w:rFonts w:ascii="Cambria Math" w:hAnsi="Cambria Math"/>
        </w:rPr>
        <w:t>⇨</w:t>
      </w:r>
      <w:r>
        <w:t xml:space="preserve">le </w:t>
      </w:r>
      <w:r w:rsidRPr="00324E9D">
        <w:rPr>
          <w:u w:val="single"/>
        </w:rPr>
        <w:t>SI reconnaîtra moins bien le nv virus</w:t>
      </w:r>
      <w:r>
        <w:t>.</w:t>
      </w:r>
    </w:p>
    <w:p w:rsidR="008D1F83" w:rsidRDefault="00324E9D" w:rsidP="002F6FC2">
      <w:pPr>
        <w:pStyle w:val="Paragraphedeliste"/>
        <w:numPr>
          <w:ilvl w:val="2"/>
          <w:numId w:val="2"/>
        </w:numPr>
        <w:spacing w:before="0"/>
        <w:ind w:left="1701" w:hanging="357"/>
        <w:jc w:val="both"/>
      </w:pPr>
      <w:r>
        <w:rPr>
          <w:b/>
        </w:rPr>
        <w:t xml:space="preserve">Variations majeures </w:t>
      </w:r>
      <w:r w:rsidRPr="00324E9D">
        <w:t xml:space="preserve">= </w:t>
      </w:r>
      <w:r>
        <w:t>‘cassures antigéniques’ : dues à l’</w:t>
      </w:r>
      <w:r w:rsidRPr="00324E9D">
        <w:rPr>
          <w:u w:val="single"/>
        </w:rPr>
        <w:t>introduct° d’1 nv gène codant pr l’HA</w:t>
      </w:r>
      <w:r w:rsidR="003B0F11">
        <w:t> :</w:t>
      </w:r>
    </w:p>
    <w:p w:rsidR="008D1F83" w:rsidRDefault="008D1F83" w:rsidP="008D1F83">
      <w:pPr>
        <w:pStyle w:val="Paragraphedeliste"/>
        <w:numPr>
          <w:ilvl w:val="3"/>
          <w:numId w:val="2"/>
        </w:numPr>
        <w:spacing w:before="0"/>
        <w:ind w:left="1843" w:hanging="242"/>
        <w:jc w:val="both"/>
      </w:pPr>
      <w:r>
        <w:t xml:space="preserve">soit </w:t>
      </w:r>
      <w:r w:rsidR="003B0F11">
        <w:t>un ‘</w:t>
      </w:r>
      <w:r w:rsidR="003B0F11" w:rsidRPr="003B0F11">
        <w:rPr>
          <w:u w:val="single"/>
        </w:rPr>
        <w:t>virus mosaïque</w:t>
      </w:r>
      <w:r w:rsidR="003B0F11">
        <w:t>’ résultant d’un échange de segment d’ARN entre 1 virus d’or</w:t>
      </w:r>
      <w:r>
        <w:t>i</w:t>
      </w:r>
      <w:r w:rsidR="003B0F11">
        <w:t>g</w:t>
      </w:r>
      <w:r>
        <w:t>i</w:t>
      </w:r>
      <w:r w:rsidR="003B0F11">
        <w:t>n</w:t>
      </w:r>
      <w:r>
        <w:t>e</w:t>
      </w:r>
      <w:r w:rsidR="003B0F11">
        <w:t xml:space="preserve"> animale et d’1 virus d’or</w:t>
      </w:r>
      <w:r>
        <w:t>i</w:t>
      </w:r>
      <w:r w:rsidR="003B0F11">
        <w:t>g</w:t>
      </w:r>
      <w:r>
        <w:t>i</w:t>
      </w:r>
      <w:r w:rsidR="003B0F11">
        <w:t>n</w:t>
      </w:r>
      <w:r>
        <w:t>e</w:t>
      </w:r>
      <w:r w:rsidR="003B0F11">
        <w:t xml:space="preserve"> humaine coïnfectant la mm </w:t>
      </w:r>
      <w:r w:rsidR="003B0F11">
        <w:rPr>
          <w:rFonts w:ascii="Times New Roman" w:hAnsi="Times New Roman" w:cs="Times New Roman"/>
        </w:rPr>
        <w:t>¢</w:t>
      </w:r>
      <w:r w:rsidR="00061BA2" w:rsidRPr="00061BA2">
        <w:rPr>
          <w:rFonts w:cs="Times New Roman"/>
        </w:rPr>
        <w:t>,</w:t>
      </w:r>
    </w:p>
    <w:p w:rsidR="00324E9D" w:rsidRDefault="003B0F11" w:rsidP="008D1F83">
      <w:pPr>
        <w:pStyle w:val="Paragraphedeliste"/>
        <w:numPr>
          <w:ilvl w:val="3"/>
          <w:numId w:val="2"/>
        </w:numPr>
        <w:spacing w:before="0"/>
        <w:ind w:left="1843" w:hanging="242"/>
        <w:jc w:val="both"/>
      </w:pPr>
      <w:r>
        <w:t xml:space="preserve">soit la </w:t>
      </w:r>
      <w:r w:rsidR="00DE7989">
        <w:rPr>
          <w:u w:val="single"/>
        </w:rPr>
        <w:t>circ° chez l’hom</w:t>
      </w:r>
      <w:r w:rsidR="00DE7989" w:rsidRPr="00DE7989">
        <w:rPr>
          <w:sz w:val="14"/>
          <w:u w:val="single"/>
        </w:rPr>
        <w:t>.</w:t>
      </w:r>
      <w:r w:rsidR="00DE7989">
        <w:rPr>
          <w:u w:val="single"/>
        </w:rPr>
        <w:t xml:space="preserve"> d’1</w:t>
      </w:r>
      <w:r w:rsidRPr="003B0F11">
        <w:rPr>
          <w:u w:val="single"/>
        </w:rPr>
        <w:t xml:space="preserve"> virus d’orgn animale</w:t>
      </w:r>
      <w:r w:rsidR="00DE7989">
        <w:t xml:space="preserve"> (dc totalm</w:t>
      </w:r>
      <w:r>
        <w:t xml:space="preserve">t </w:t>
      </w:r>
      <w:r w:rsidR="00DE7989">
        <w:t>nv pr l’hom</w:t>
      </w:r>
      <w:r w:rsidR="00DE7989" w:rsidRPr="00DE7989">
        <w:rPr>
          <w:sz w:val="14"/>
        </w:rPr>
        <w:t>.</w:t>
      </w:r>
      <w:r>
        <w:t>), contenant 1 nv gène d’HA.</w:t>
      </w:r>
    </w:p>
    <w:p w:rsidR="008D1F83" w:rsidRPr="00091ECB" w:rsidRDefault="008D1F83" w:rsidP="008D1F83">
      <w:pPr>
        <w:pStyle w:val="Paragraphedeliste"/>
        <w:numPr>
          <w:ilvl w:val="2"/>
          <w:numId w:val="2"/>
        </w:numPr>
        <w:spacing w:before="0"/>
        <w:ind w:left="1701" w:hanging="357"/>
        <w:jc w:val="both"/>
      </w:pPr>
      <w:r w:rsidRPr="00091ECB">
        <w:t>Les variations mineures sont à l’orig</w:t>
      </w:r>
      <w:r w:rsidR="00E069DF" w:rsidRPr="00091ECB">
        <w:t>ine des épidémies, les majeures</w:t>
      </w:r>
      <w:r w:rsidRPr="00091ECB">
        <w:t xml:space="preserve"> à l’origine des pandémies.</w:t>
      </w:r>
    </w:p>
    <w:p w:rsidR="002F6FC2" w:rsidRPr="00963769" w:rsidRDefault="002F6FC2" w:rsidP="00E97091">
      <w:pPr>
        <w:pStyle w:val="Paragraphedeliste"/>
        <w:numPr>
          <w:ilvl w:val="1"/>
          <w:numId w:val="2"/>
        </w:numPr>
        <w:spacing w:before="0"/>
        <w:ind w:left="1418"/>
        <w:jc w:val="both"/>
        <w:rPr>
          <w:i/>
          <w:color w:val="1D4F9F"/>
        </w:rPr>
      </w:pPr>
      <w:r w:rsidRPr="00963769">
        <w:rPr>
          <w:b/>
          <w:color w:val="1D4F9F"/>
          <w:u w:val="single"/>
        </w:rPr>
        <w:t>Pandémies du XX</w:t>
      </w:r>
      <w:r w:rsidRPr="00963769">
        <w:rPr>
          <w:b/>
          <w:color w:val="1D4F9F"/>
          <w:u w:val="single"/>
          <w:vertAlign w:val="superscript"/>
        </w:rPr>
        <w:t>ème</w:t>
      </w:r>
      <w:r w:rsidRPr="00963769">
        <w:rPr>
          <w:b/>
          <w:color w:val="1D4F9F"/>
          <w:u w:val="single"/>
        </w:rPr>
        <w:t xml:space="preserve"> siècle</w:t>
      </w:r>
      <w:r w:rsidR="003846CC" w:rsidRPr="00963769">
        <w:rPr>
          <w:i/>
          <w:color w:val="1D4F9F"/>
        </w:rPr>
        <w:t xml:space="preserve"> </w:t>
      </w:r>
      <w:r w:rsidR="003846CC" w:rsidRPr="00963769">
        <w:rPr>
          <w:i/>
          <w:sz w:val="20"/>
        </w:rPr>
        <w:t xml:space="preserve">(je n’ai pas détaillé ttes les pandémies </w:t>
      </w:r>
      <w:r w:rsidR="003846CC" w:rsidRPr="00963769">
        <w:rPr>
          <w:rFonts w:ascii="Cambria Math" w:hAnsi="Cambria Math"/>
          <w:i/>
          <w:sz w:val="20"/>
        </w:rPr>
        <w:t>⇨</w:t>
      </w:r>
      <w:r w:rsidR="003846CC" w:rsidRPr="00963769">
        <w:rPr>
          <w:i/>
          <w:sz w:val="20"/>
        </w:rPr>
        <w:t>voir ronéo)</w:t>
      </w:r>
    </w:p>
    <w:p w:rsidR="003846CC" w:rsidRPr="00963769" w:rsidRDefault="003846CC" w:rsidP="003846CC">
      <w:pPr>
        <w:pStyle w:val="Paragraphedeliste"/>
        <w:numPr>
          <w:ilvl w:val="2"/>
          <w:numId w:val="2"/>
        </w:numPr>
        <w:spacing w:before="0"/>
        <w:ind w:left="1701" w:hanging="357"/>
        <w:jc w:val="both"/>
        <w:rPr>
          <w:b/>
          <w:u w:val="single"/>
        </w:rPr>
      </w:pPr>
      <w:r w:rsidRPr="00963769">
        <w:rPr>
          <w:sz w:val="20"/>
        </w:rPr>
        <w:t xml:space="preserve">Il faut un </w:t>
      </w:r>
      <w:r w:rsidRPr="00963769">
        <w:rPr>
          <w:sz w:val="20"/>
          <w:u w:val="single"/>
        </w:rPr>
        <w:t>Ag totalement nv</w:t>
      </w:r>
      <w:r w:rsidRPr="00963769">
        <w:rPr>
          <w:sz w:val="20"/>
        </w:rPr>
        <w:t xml:space="preserve"> &amp; que le </w:t>
      </w:r>
      <w:r w:rsidRPr="00963769">
        <w:rPr>
          <w:sz w:val="20"/>
          <w:u w:val="single"/>
        </w:rPr>
        <w:t>virus soit capable de se transmettre d’homme à homme</w:t>
      </w:r>
      <w:r w:rsidRPr="00963769">
        <w:rPr>
          <w:b/>
          <w:u w:val="single"/>
        </w:rPr>
        <w:t>.</w:t>
      </w:r>
    </w:p>
    <w:p w:rsidR="003846CC" w:rsidRPr="00963769" w:rsidRDefault="003846CC" w:rsidP="003846CC">
      <w:pPr>
        <w:pStyle w:val="Paragraphedeliste"/>
        <w:numPr>
          <w:ilvl w:val="2"/>
          <w:numId w:val="2"/>
        </w:numPr>
        <w:spacing w:before="0"/>
        <w:ind w:left="1701" w:hanging="357"/>
        <w:jc w:val="both"/>
        <w:rPr>
          <w:i/>
          <w:sz w:val="20"/>
        </w:rPr>
      </w:pPr>
      <w:r w:rsidRPr="00963769">
        <w:rPr>
          <w:i/>
          <w:sz w:val="20"/>
        </w:rPr>
        <w:t xml:space="preserve">Ex : A/H5N1 a infecté l’homme ms n’a pas acquis la capa à se transmettre d’homme à homme </w:t>
      </w:r>
      <w:r w:rsidRPr="00963769">
        <w:rPr>
          <w:rFonts w:ascii="Cambria Math" w:hAnsi="Cambria Math"/>
          <w:i/>
          <w:sz w:val="20"/>
        </w:rPr>
        <w:t>⇨</w:t>
      </w:r>
      <w:r w:rsidRPr="00963769">
        <w:rPr>
          <w:i/>
          <w:sz w:val="20"/>
        </w:rPr>
        <w:t xml:space="preserve">pas de pandémie. La crainte est qu’il y ait une modif° de ce virus et qu’il acquière cette capa </w:t>
      </w:r>
      <w:r w:rsidRPr="00963769">
        <w:rPr>
          <w:rFonts w:ascii="Cambria Math" w:hAnsi="Cambria Math"/>
          <w:i/>
          <w:sz w:val="20"/>
        </w:rPr>
        <w:t>⇨</w:t>
      </w:r>
      <w:r w:rsidRPr="00963769">
        <w:rPr>
          <w:i/>
          <w:sz w:val="20"/>
        </w:rPr>
        <w:t>pandémie.</w:t>
      </w:r>
    </w:p>
    <w:p w:rsidR="002F6FC2" w:rsidRPr="00091ECB" w:rsidRDefault="002F6FC2" w:rsidP="00E97091">
      <w:pPr>
        <w:pStyle w:val="Paragraphedeliste"/>
        <w:numPr>
          <w:ilvl w:val="1"/>
          <w:numId w:val="2"/>
        </w:numPr>
        <w:spacing w:before="0"/>
        <w:ind w:left="1418"/>
        <w:jc w:val="both"/>
        <w:rPr>
          <w:b/>
          <w:color w:val="1D4F9F"/>
          <w:sz w:val="24"/>
          <w:u w:val="single"/>
        </w:rPr>
      </w:pPr>
      <w:r w:rsidRPr="00091ECB">
        <w:rPr>
          <w:b/>
          <w:color w:val="1D4F9F"/>
          <w:sz w:val="24"/>
          <w:u w:val="single"/>
        </w:rPr>
        <w:t>Épidémio</w:t>
      </w:r>
      <w:r w:rsidR="00D5662C" w:rsidRPr="00091ECB">
        <w:rPr>
          <w:b/>
          <w:color w:val="1D4F9F"/>
          <w:sz w:val="24"/>
          <w:u w:val="single"/>
        </w:rPr>
        <w:t>, physiopatho et portage viral</w:t>
      </w:r>
    </w:p>
    <w:p w:rsidR="0024466C" w:rsidRDefault="0024466C" w:rsidP="0024466C">
      <w:pPr>
        <w:pStyle w:val="Paragraphedeliste"/>
        <w:numPr>
          <w:ilvl w:val="2"/>
          <w:numId w:val="2"/>
        </w:numPr>
        <w:spacing w:before="0"/>
        <w:ind w:left="1701" w:hanging="357"/>
        <w:jc w:val="both"/>
      </w:pPr>
      <w:r w:rsidRPr="00D5662C">
        <w:rPr>
          <w:u w:val="single"/>
        </w:rPr>
        <w:t>Carac</w:t>
      </w:r>
      <w:r>
        <w:t> </w:t>
      </w:r>
      <w:r w:rsidR="00091ECB">
        <w:t>: haut</w:t>
      </w:r>
      <w:r>
        <w:t xml:space="preserve"> pvr de diffus° = très contagieux ; mortalité non négligeable (1%) ; variat</w:t>
      </w:r>
      <w:r w:rsidRPr="0024466C">
        <w:rPr>
          <w:vertAlign w:val="superscript"/>
        </w:rPr>
        <w:t>os</w:t>
      </w:r>
      <w:r>
        <w:t xml:space="preserve"> Agéniques +++</w:t>
      </w:r>
    </w:p>
    <w:p w:rsidR="0024466C" w:rsidRDefault="0024466C" w:rsidP="0024466C">
      <w:pPr>
        <w:pStyle w:val="Paragraphedeliste"/>
        <w:numPr>
          <w:ilvl w:val="2"/>
          <w:numId w:val="2"/>
        </w:numPr>
        <w:spacing w:before="0"/>
        <w:ind w:left="1701" w:hanging="357"/>
        <w:jc w:val="both"/>
      </w:pPr>
      <w:r w:rsidRPr="00D5662C">
        <w:rPr>
          <w:u w:val="single"/>
        </w:rPr>
        <w:t>Pandémies</w:t>
      </w:r>
      <w:r>
        <w:t xml:space="preserve"> pr le type A : intervalles d’au moins 10 ans ; touche 80 à 100% de la pop°.</w:t>
      </w:r>
    </w:p>
    <w:p w:rsidR="0024466C" w:rsidRPr="0024466C" w:rsidRDefault="0024466C" w:rsidP="0024466C">
      <w:pPr>
        <w:pStyle w:val="Paragraphedeliste"/>
        <w:numPr>
          <w:ilvl w:val="2"/>
          <w:numId w:val="2"/>
        </w:numPr>
        <w:spacing w:before="0"/>
        <w:ind w:left="1701" w:hanging="357"/>
        <w:jc w:val="both"/>
      </w:pPr>
      <w:r w:rsidRPr="00D5662C">
        <w:rPr>
          <w:u w:val="single"/>
        </w:rPr>
        <w:t>Épidémies</w:t>
      </w:r>
      <w:r>
        <w:t> : automne-hiver ; 5-20% de la pop°</w:t>
      </w:r>
      <w:r w:rsidR="00D5662C">
        <w:t> ; 2-3 ans pr type A et 3-6 ans pr type B.</w:t>
      </w:r>
    </w:p>
    <w:p w:rsidR="0024466C" w:rsidRDefault="00D5662C" w:rsidP="0024466C">
      <w:pPr>
        <w:pStyle w:val="Paragraphedeliste"/>
        <w:numPr>
          <w:ilvl w:val="2"/>
          <w:numId w:val="2"/>
        </w:numPr>
        <w:spacing w:before="0"/>
        <w:ind w:left="1701" w:hanging="357"/>
        <w:jc w:val="both"/>
      </w:pPr>
      <w:r w:rsidRPr="00D5662C">
        <w:rPr>
          <w:b/>
        </w:rPr>
        <w:t>Contaminat° directe</w:t>
      </w:r>
      <w:r>
        <w:t xml:space="preserve"> interhumaine ; voie d’entrée </w:t>
      </w:r>
      <w:r w:rsidRPr="00D5662C">
        <w:rPr>
          <w:b/>
        </w:rPr>
        <w:t>aérienne</w:t>
      </w:r>
      <w:r>
        <w:t xml:space="preserve"> (gouttelettes en suspension ds l’air) </w:t>
      </w:r>
      <w:r>
        <w:rPr>
          <w:rFonts w:ascii="Cambria Math" w:hAnsi="Cambria Math"/>
        </w:rPr>
        <w:t>⇨</w:t>
      </w:r>
      <w:r>
        <w:t xml:space="preserve">inflammat° tractus respi sup (rhinopharynx, trachée, bronches), nécrose des </w:t>
      </w:r>
      <w:r>
        <w:rPr>
          <w:rFonts w:ascii="Times New Roman" w:hAnsi="Times New Roman" w:cs="Times New Roman"/>
        </w:rPr>
        <w:t>¢</w:t>
      </w:r>
      <w:r>
        <w:t xml:space="preserve"> ciliées et </w:t>
      </w:r>
      <w:r>
        <w:rPr>
          <w:rFonts w:ascii="Times New Roman" w:hAnsi="Times New Roman" w:cs="Times New Roman"/>
        </w:rPr>
        <w:t>¢</w:t>
      </w:r>
      <w:r>
        <w:t xml:space="preserve"> à mucus.</w:t>
      </w:r>
    </w:p>
    <w:p w:rsidR="00D5662C" w:rsidRPr="00D5662C" w:rsidRDefault="00D5662C" w:rsidP="0024466C">
      <w:pPr>
        <w:pStyle w:val="Paragraphedeliste"/>
        <w:numPr>
          <w:ilvl w:val="2"/>
          <w:numId w:val="2"/>
        </w:numPr>
        <w:spacing w:before="0"/>
        <w:ind w:left="1701" w:hanging="357"/>
        <w:jc w:val="both"/>
      </w:pPr>
      <w:r w:rsidRPr="00D5662C">
        <w:rPr>
          <w:b/>
        </w:rPr>
        <w:t>Portage</w:t>
      </w:r>
      <w:r>
        <w:t xml:space="preserve"> : </w:t>
      </w:r>
      <w:r w:rsidRPr="00D5662C">
        <w:t xml:space="preserve">1-2j </w:t>
      </w:r>
      <w:r>
        <w:t xml:space="preserve">avt les symptômes et 4-5j après = </w:t>
      </w:r>
      <w:r w:rsidRPr="00D5662C">
        <w:rPr>
          <w:u w:val="single"/>
        </w:rPr>
        <w:t>période de contagiosité</w:t>
      </w:r>
      <w:r>
        <w:t>. + chez l’enfant et l’ID.</w:t>
      </w:r>
    </w:p>
    <w:p w:rsidR="002F6FC2" w:rsidRPr="00091ECB" w:rsidRDefault="002F6FC2" w:rsidP="00E97091">
      <w:pPr>
        <w:pStyle w:val="Paragraphedeliste"/>
        <w:numPr>
          <w:ilvl w:val="1"/>
          <w:numId w:val="2"/>
        </w:numPr>
        <w:spacing w:before="0"/>
        <w:ind w:left="1418"/>
        <w:jc w:val="both"/>
        <w:rPr>
          <w:b/>
          <w:color w:val="1D4F9F"/>
          <w:sz w:val="24"/>
          <w:u w:val="single"/>
        </w:rPr>
      </w:pPr>
      <w:r w:rsidRPr="00091ECB">
        <w:rPr>
          <w:b/>
          <w:color w:val="1D4F9F"/>
          <w:sz w:val="24"/>
          <w:u w:val="single"/>
        </w:rPr>
        <w:t>Clinique</w:t>
      </w:r>
    </w:p>
    <w:p w:rsidR="00D5662C" w:rsidRDefault="00D5662C" w:rsidP="00D5662C">
      <w:pPr>
        <w:pStyle w:val="Paragraphedeliste"/>
        <w:numPr>
          <w:ilvl w:val="2"/>
          <w:numId w:val="2"/>
        </w:numPr>
        <w:spacing w:before="0"/>
        <w:ind w:left="1701" w:hanging="357"/>
        <w:jc w:val="both"/>
      </w:pPr>
      <w:r w:rsidRPr="00D5662C">
        <w:rPr>
          <w:u w:val="single"/>
        </w:rPr>
        <w:t>Incubat</w:t>
      </w:r>
      <w:r>
        <w:rPr>
          <w:u w:val="single"/>
        </w:rPr>
        <w:t>°</w:t>
      </w:r>
      <w:r w:rsidRPr="00D5662C">
        <w:rPr>
          <w:u w:val="single"/>
        </w:rPr>
        <w:t xml:space="preserve"> courte</w:t>
      </w:r>
      <w:r>
        <w:t xml:space="preserve"> (1-2j) ; </w:t>
      </w:r>
      <w:r w:rsidRPr="00D5662C">
        <w:rPr>
          <w:b/>
        </w:rPr>
        <w:t>début brutal</w:t>
      </w:r>
      <w:r>
        <w:t xml:space="preserve"> +++ : </w:t>
      </w:r>
      <w:r w:rsidRPr="00D5662C">
        <w:rPr>
          <w:u w:val="single"/>
        </w:rPr>
        <w:t>symptômes généraux</w:t>
      </w:r>
      <w:r>
        <w:t xml:space="preserve"> (fièvre, frissons, douleurs diffuses…), puis </w:t>
      </w:r>
      <w:r w:rsidRPr="00D5662C">
        <w:rPr>
          <w:u w:val="single"/>
        </w:rPr>
        <w:t>symptômes locaux</w:t>
      </w:r>
      <w:r>
        <w:t xml:space="preserve"> (irritation conjonctivale, laryngo-trachéale, bronchique </w:t>
      </w:r>
      <w:r>
        <w:rPr>
          <w:rFonts w:ascii="Cambria Math" w:hAnsi="Cambria Math"/>
        </w:rPr>
        <w:t>⇨</w:t>
      </w:r>
      <w:r>
        <w:t>toux sèche).</w:t>
      </w:r>
    </w:p>
    <w:p w:rsidR="00F345D0" w:rsidRDefault="00F345D0" w:rsidP="00D5662C">
      <w:pPr>
        <w:pStyle w:val="Paragraphedeliste"/>
        <w:numPr>
          <w:ilvl w:val="2"/>
          <w:numId w:val="2"/>
        </w:numPr>
        <w:spacing w:before="0"/>
        <w:ind w:left="1701" w:hanging="357"/>
        <w:jc w:val="both"/>
      </w:pPr>
      <w:r>
        <w:rPr>
          <w:u w:val="single"/>
        </w:rPr>
        <w:t>Fièvre élevée</w:t>
      </w:r>
      <w:r w:rsidRPr="00F345D0">
        <w:t> :</w:t>
      </w:r>
      <w:r>
        <w:t xml:space="preserve"> 3 à 5j, allure diphasique (‘V grippal’).</w:t>
      </w:r>
    </w:p>
    <w:p w:rsidR="00F345D0" w:rsidRDefault="00F345D0" w:rsidP="00D5662C">
      <w:pPr>
        <w:pStyle w:val="Paragraphedeliste"/>
        <w:numPr>
          <w:ilvl w:val="2"/>
          <w:numId w:val="2"/>
        </w:numPr>
        <w:spacing w:before="0"/>
        <w:ind w:left="1701" w:hanging="357"/>
        <w:jc w:val="both"/>
      </w:pPr>
      <w:r>
        <w:rPr>
          <w:u w:val="single"/>
        </w:rPr>
        <w:t>Évolution</w:t>
      </w:r>
      <w:r w:rsidRPr="00F345D0">
        <w:t> :</w:t>
      </w:r>
      <w:r w:rsidR="00E83E17">
        <w:t xml:space="preserve"> en général guérison en qq jours ac persistce asthénie.</w:t>
      </w:r>
    </w:p>
    <w:p w:rsidR="00E83E17" w:rsidRPr="00F345D0" w:rsidRDefault="00E83E17" w:rsidP="00D5662C">
      <w:pPr>
        <w:pStyle w:val="Paragraphedeliste"/>
        <w:numPr>
          <w:ilvl w:val="2"/>
          <w:numId w:val="2"/>
        </w:numPr>
        <w:spacing w:before="0"/>
        <w:ind w:left="1701" w:hanging="357"/>
        <w:jc w:val="both"/>
      </w:pPr>
      <w:r>
        <w:rPr>
          <w:u w:val="single"/>
        </w:rPr>
        <w:t>Complications </w:t>
      </w:r>
      <w:r w:rsidRPr="00E83E17">
        <w:t>:</w:t>
      </w:r>
      <w:r>
        <w:t xml:space="preserve"> dues au virus = </w:t>
      </w:r>
      <w:r w:rsidRPr="00E83E17">
        <w:rPr>
          <w:u w:val="single"/>
        </w:rPr>
        <w:t>grippe maligne</w:t>
      </w:r>
      <w:r>
        <w:t xml:space="preserve"> </w:t>
      </w:r>
      <w:r>
        <w:rPr>
          <w:rFonts w:ascii="Cambria Math" w:hAnsi="Cambria Math"/>
        </w:rPr>
        <w:t>⇨</w:t>
      </w:r>
      <w:r>
        <w:t xml:space="preserve">détresse respi aiguë ; </w:t>
      </w:r>
      <w:r w:rsidRPr="00E83E17">
        <w:rPr>
          <w:u w:val="single"/>
        </w:rPr>
        <w:t>surinf</w:t>
      </w:r>
      <w:r w:rsidRPr="00E83E17">
        <w:rPr>
          <w:u w:val="single"/>
          <w:vertAlign w:val="superscript"/>
        </w:rPr>
        <w:t>os</w:t>
      </w:r>
      <w:r w:rsidRPr="00E83E17">
        <w:rPr>
          <w:u w:val="single"/>
        </w:rPr>
        <w:t xml:space="preserve"> bact</w:t>
      </w:r>
      <w:r>
        <w:t xml:space="preserve"> </w:t>
      </w:r>
      <w:r>
        <w:rPr>
          <w:rFonts w:ascii="Cambria Math" w:hAnsi="Cambria Math"/>
        </w:rPr>
        <w:t>⇨</w:t>
      </w:r>
      <w:r>
        <w:t xml:space="preserve">décès possible ; </w:t>
      </w:r>
      <w:r w:rsidRPr="00E83E17">
        <w:rPr>
          <w:u w:val="single"/>
        </w:rPr>
        <w:t>décompensat° de patho sous-jacentes</w:t>
      </w:r>
      <w:r>
        <w:t xml:space="preserve"> (insuff cardiaque, pulmonaire, diabète…)</w:t>
      </w:r>
    </w:p>
    <w:p w:rsidR="002F6FC2" w:rsidRDefault="00091ECB" w:rsidP="00E97091">
      <w:pPr>
        <w:pStyle w:val="Paragraphedeliste"/>
        <w:numPr>
          <w:ilvl w:val="1"/>
          <w:numId w:val="2"/>
        </w:numPr>
        <w:spacing w:before="0"/>
        <w:ind w:left="1418"/>
        <w:jc w:val="both"/>
        <w:rPr>
          <w:b/>
          <w:color w:val="1D4F9F"/>
          <w:sz w:val="24"/>
          <w:u w:val="single"/>
        </w:rPr>
      </w:pPr>
      <w:r w:rsidRPr="00194BFD">
        <w:rPr>
          <w:b/>
          <w:color w:val="1D4F9F"/>
          <w:sz w:val="24"/>
          <w:u w:val="single"/>
        </w:rPr>
        <w:t>Vaccination</w:t>
      </w:r>
      <w:r w:rsidR="00194BFD">
        <w:rPr>
          <w:b/>
          <w:color w:val="1D4F9F"/>
          <w:sz w:val="24"/>
          <w:u w:val="single"/>
        </w:rPr>
        <w:t xml:space="preserve"> contre la grippe saisonnière</w:t>
      </w:r>
    </w:p>
    <w:p w:rsidR="00194BFD" w:rsidRDefault="00194BFD" w:rsidP="00194BFD">
      <w:pPr>
        <w:pStyle w:val="Paragraphedeliste"/>
        <w:numPr>
          <w:ilvl w:val="2"/>
          <w:numId w:val="2"/>
        </w:numPr>
        <w:spacing w:before="0"/>
        <w:ind w:left="1701" w:hanging="357"/>
        <w:jc w:val="both"/>
      </w:pPr>
      <w:r w:rsidRPr="00194BFD">
        <w:rPr>
          <w:u w:val="single"/>
        </w:rPr>
        <w:t>Séroprotect°</w:t>
      </w:r>
      <w:r>
        <w:t xml:space="preserve"> obtenue en 2-3 semaines et dure </w:t>
      </w:r>
      <w:r w:rsidRPr="00194BFD">
        <w:rPr>
          <w:rFonts w:ascii="Calibri" w:hAnsi="Calibri"/>
        </w:rPr>
        <w:t>≈</w:t>
      </w:r>
      <w:r>
        <w:t xml:space="preserve">6-12 mois. </w:t>
      </w:r>
      <w:r w:rsidRPr="00194BFD">
        <w:rPr>
          <w:u w:val="single"/>
        </w:rPr>
        <w:t>Efficace</w:t>
      </w:r>
      <w:r>
        <w:t xml:space="preserve"> au mieux dans 80% des cas.</w:t>
      </w:r>
    </w:p>
    <w:p w:rsidR="00194BFD" w:rsidRDefault="00194BFD" w:rsidP="00194BFD">
      <w:pPr>
        <w:pStyle w:val="Paragraphedeliste"/>
        <w:numPr>
          <w:ilvl w:val="2"/>
          <w:numId w:val="2"/>
        </w:numPr>
        <w:spacing w:before="0"/>
        <w:ind w:left="1701" w:hanging="357"/>
        <w:jc w:val="both"/>
      </w:pPr>
      <w:r>
        <w:rPr>
          <w:u w:val="single"/>
        </w:rPr>
        <w:t>Indicat</w:t>
      </w:r>
      <w:r w:rsidRPr="00194BFD">
        <w:rPr>
          <w:u w:val="single"/>
          <w:vertAlign w:val="superscript"/>
        </w:rPr>
        <w:t>os</w:t>
      </w:r>
      <w:r w:rsidRPr="00194BFD">
        <w:t xml:space="preserve"> : </w:t>
      </w:r>
      <w:r w:rsidRPr="00581F43">
        <w:rPr>
          <w:b/>
        </w:rPr>
        <w:t>sujets à ht risque</w:t>
      </w:r>
      <w:r>
        <w:t xml:space="preserve"> (&gt;65ans, patho chroniq…), </w:t>
      </w:r>
      <w:r w:rsidR="00392099">
        <w:t xml:space="preserve">et </w:t>
      </w:r>
      <w:r>
        <w:t>pers</w:t>
      </w:r>
      <w:r w:rsidR="00392099">
        <w:t xml:space="preserve">. </w:t>
      </w:r>
      <w:r>
        <w:t xml:space="preserve">à leur contact (famille, </w:t>
      </w:r>
      <w:r w:rsidRPr="00581F43">
        <w:rPr>
          <w:b/>
        </w:rPr>
        <w:t>personnel soignant</w:t>
      </w:r>
      <w:r w:rsidR="00392099">
        <w:t> : conseillé ms pas obligatoire</w:t>
      </w:r>
      <w:r>
        <w:t>)</w:t>
      </w:r>
      <w:r w:rsidR="00392099">
        <w:t xml:space="preserve">. </w:t>
      </w:r>
      <w:r w:rsidR="00392099" w:rsidRPr="00392099">
        <w:rPr>
          <w:u w:val="single"/>
        </w:rPr>
        <w:t>Contre-indication</w:t>
      </w:r>
      <w:r w:rsidR="00392099">
        <w:t xml:space="preserve"> = </w:t>
      </w:r>
      <w:r w:rsidR="00392099" w:rsidRPr="00392099">
        <w:rPr>
          <w:b/>
        </w:rPr>
        <w:t>allergie aux prot de l’œuf</w:t>
      </w:r>
      <w:r w:rsidR="00392099">
        <w:t>.</w:t>
      </w:r>
    </w:p>
    <w:p w:rsidR="00726FE0" w:rsidRPr="00726FE0" w:rsidRDefault="00726FE0" w:rsidP="00194BFD">
      <w:pPr>
        <w:pStyle w:val="Paragraphedeliste"/>
        <w:numPr>
          <w:ilvl w:val="2"/>
          <w:numId w:val="2"/>
        </w:numPr>
        <w:spacing w:before="0"/>
        <w:ind w:left="1701" w:hanging="357"/>
        <w:jc w:val="both"/>
      </w:pPr>
      <w:r w:rsidRPr="00726FE0">
        <w:t>Virions cultivés sur œufs de poule embryonnés</w:t>
      </w:r>
      <w:r>
        <w:t>, puis inactv° du virus.</w:t>
      </w:r>
      <w:r w:rsidR="00A411C8">
        <w:t xml:space="preserve"> Compost° réévaluée chq année.</w:t>
      </w:r>
    </w:p>
    <w:p w:rsidR="00963769" w:rsidRDefault="00963769" w:rsidP="00963769">
      <w:pPr>
        <w:pStyle w:val="Paragraphedeliste"/>
        <w:numPr>
          <w:ilvl w:val="1"/>
          <w:numId w:val="2"/>
        </w:numPr>
        <w:spacing w:before="0"/>
        <w:ind w:left="1418"/>
        <w:jc w:val="both"/>
        <w:rPr>
          <w:color w:val="1D4F9F"/>
        </w:rPr>
      </w:pPr>
      <w:r w:rsidRPr="00963769">
        <w:rPr>
          <w:b/>
          <w:color w:val="1D4F9F"/>
          <w:sz w:val="24"/>
          <w:u w:val="single"/>
        </w:rPr>
        <w:t>Thérapeutiques</w:t>
      </w:r>
      <w:r w:rsidRPr="00963769">
        <w:rPr>
          <w:color w:val="1D4F9F"/>
        </w:rPr>
        <w:t> :</w:t>
      </w:r>
      <w:r>
        <w:rPr>
          <w:color w:val="1D4F9F"/>
        </w:rPr>
        <w:t xml:space="preserve"> </w:t>
      </w:r>
      <w:r>
        <w:t xml:space="preserve">inhibiteurs de la NA </w:t>
      </w:r>
      <w:r>
        <w:rPr>
          <w:rFonts w:ascii="Cambria Math" w:hAnsi="Cambria Math"/>
        </w:rPr>
        <w:t>⇨</w:t>
      </w:r>
      <w:r>
        <w:t>limite expans° de l’inf°. (Tamiflu® et Relenza®)</w:t>
      </w:r>
    </w:p>
    <w:p w:rsidR="00BC3D05" w:rsidRDefault="00BC3D05" w:rsidP="001923A7">
      <w:pPr>
        <w:pStyle w:val="Paragraphedeliste"/>
        <w:numPr>
          <w:ilvl w:val="0"/>
          <w:numId w:val="2"/>
        </w:numPr>
        <w:spacing w:before="0" w:after="0"/>
        <w:jc w:val="both"/>
        <w:rPr>
          <w:color w:val="39206A"/>
          <w:sz w:val="24"/>
        </w:rPr>
      </w:pPr>
      <w:r w:rsidRPr="00A411C8">
        <w:rPr>
          <w:b/>
          <w:color w:val="39206A"/>
          <w:sz w:val="28"/>
          <w:u w:val="single"/>
        </w:rPr>
        <w:lastRenderedPageBreak/>
        <w:t>Les infections virales respiratoires</w:t>
      </w:r>
    </w:p>
    <w:p w:rsidR="001923A7" w:rsidRPr="006E40DE" w:rsidRDefault="006E40DE" w:rsidP="006E40DE">
      <w:pPr>
        <w:spacing w:before="0" w:after="0"/>
        <w:jc w:val="both"/>
        <w:rPr>
          <w:i/>
        </w:rPr>
      </w:pPr>
      <w:r w:rsidRPr="006E40DE">
        <w:rPr>
          <w:i/>
        </w:rPr>
        <w:t>80% des inf</w:t>
      </w:r>
      <w:r w:rsidRPr="006E40DE">
        <w:rPr>
          <w:i/>
          <w:vertAlign w:val="superscript"/>
        </w:rPr>
        <w:t>os</w:t>
      </w:r>
      <w:r w:rsidRPr="006E40DE">
        <w:rPr>
          <w:i/>
        </w:rPr>
        <w:t xml:space="preserve"> respiratoires sont virales. Surtout chez l’enfant en général. Svt bénignes. Mais c’est un pb de santé pub à cause de l’absentéisme des enfants atteints et de leurs parents (atteints ou pas) </w:t>
      </w:r>
      <w:r w:rsidRPr="006E40DE">
        <w:rPr>
          <w:rFonts w:ascii="Cambria Math" w:hAnsi="Cambria Math"/>
          <w:i/>
        </w:rPr>
        <w:t>⇨</w:t>
      </w:r>
      <w:r w:rsidRPr="006E40DE">
        <w:rPr>
          <w:i/>
        </w:rPr>
        <w:t>réseaux de surveillance.</w:t>
      </w:r>
    </w:p>
    <w:p w:rsidR="00A1313C" w:rsidRPr="00A1313C" w:rsidRDefault="00A83A58" w:rsidP="00A1313C">
      <w:pPr>
        <w:pStyle w:val="Paragraphedeliste"/>
        <w:numPr>
          <w:ilvl w:val="1"/>
          <w:numId w:val="2"/>
        </w:numPr>
        <w:spacing w:before="0"/>
        <w:ind w:left="1418"/>
        <w:jc w:val="both"/>
      </w:pPr>
      <w:r w:rsidRPr="00A83A58">
        <w:rPr>
          <w:b/>
          <w:color w:val="1D4F9F"/>
          <w:sz w:val="24"/>
          <w:u w:val="single"/>
        </w:rPr>
        <w:t>Virus à tropisme presque exclusivement respiratoire</w:t>
      </w:r>
      <w:r w:rsidR="00A1313C" w:rsidRPr="00A1313C">
        <w:rPr>
          <w:color w:val="1D4F9F"/>
        </w:rPr>
        <w:t xml:space="preserve"> : </w:t>
      </w:r>
      <w:r w:rsidR="00A1313C" w:rsidRPr="00A1313C">
        <w:t>V. influenza ; V. Parainfluenza, VRS</w:t>
      </w:r>
      <w:r w:rsidR="005F1C24">
        <w:t xml:space="preserve"> (redouté en pédiatrie en hiver)</w:t>
      </w:r>
      <w:r w:rsidR="00A1313C" w:rsidRPr="00A1313C">
        <w:t>, Métapneumov</w:t>
      </w:r>
      <w:r w:rsidR="00F73721">
        <w:t>irus ; Rhinovirus ; Coronavirus</w:t>
      </w:r>
      <w:r w:rsidR="00A1313C" w:rsidRPr="00A1313C">
        <w:t xml:space="preserve"> </w:t>
      </w:r>
      <w:r w:rsidR="00F73721">
        <w:t xml:space="preserve">(dt </w:t>
      </w:r>
      <w:r w:rsidR="00A1313C" w:rsidRPr="00A1313C">
        <w:t>SRAS</w:t>
      </w:r>
      <w:r w:rsidR="00F73721">
        <w:t>)</w:t>
      </w:r>
      <w:r w:rsidR="00A1313C" w:rsidRPr="00A1313C">
        <w:t> ; Adénovirus</w:t>
      </w:r>
      <w:r w:rsidR="00A1313C">
        <w:t> ; Bocavirus</w:t>
      </w:r>
      <w:r w:rsidR="00545F08">
        <w:t>.</w:t>
      </w:r>
    </w:p>
    <w:p w:rsidR="00A1313C" w:rsidRDefault="00A83A58" w:rsidP="00A411C8">
      <w:pPr>
        <w:pStyle w:val="Paragraphedeliste"/>
        <w:numPr>
          <w:ilvl w:val="1"/>
          <w:numId w:val="2"/>
        </w:numPr>
        <w:spacing w:before="0"/>
        <w:ind w:left="1418"/>
        <w:jc w:val="both"/>
        <w:rPr>
          <w:color w:val="1D4F9F"/>
          <w:sz w:val="24"/>
        </w:rPr>
      </w:pPr>
      <w:r>
        <w:rPr>
          <w:b/>
          <w:color w:val="1D4F9F"/>
          <w:sz w:val="24"/>
          <w:u w:val="single"/>
        </w:rPr>
        <w:t>Virus à tropisme respiratoire limité ou occasionnel</w:t>
      </w:r>
      <w:r w:rsidR="00A1313C" w:rsidRPr="00A1313C">
        <w:rPr>
          <w:b/>
          <w:color w:val="1D4F9F"/>
          <w:sz w:val="24"/>
        </w:rPr>
        <w:t> </w:t>
      </w:r>
      <w:r w:rsidR="00A1313C" w:rsidRPr="00A1313C">
        <w:rPr>
          <w:color w:val="1D4F9F"/>
          <w:sz w:val="24"/>
        </w:rPr>
        <w:t>:</w:t>
      </w:r>
    </w:p>
    <w:p w:rsidR="00A83A58" w:rsidRPr="00545F08" w:rsidRDefault="00A1313C" w:rsidP="00A1313C">
      <w:pPr>
        <w:pStyle w:val="Paragraphedeliste"/>
        <w:numPr>
          <w:ilvl w:val="2"/>
          <w:numId w:val="2"/>
        </w:numPr>
        <w:spacing w:before="0"/>
        <w:ind w:left="1701" w:hanging="357"/>
        <w:jc w:val="both"/>
      </w:pPr>
      <w:r w:rsidRPr="00545F08">
        <w:rPr>
          <w:sz w:val="20"/>
        </w:rPr>
        <w:t>V. de la rougeole</w:t>
      </w:r>
      <w:r w:rsidR="00545F08">
        <w:rPr>
          <w:sz w:val="20"/>
        </w:rPr>
        <w:t> :</w:t>
      </w:r>
      <w:r w:rsidRPr="00545F08">
        <w:rPr>
          <w:sz w:val="20"/>
        </w:rPr>
        <w:t xml:space="preserve"> catarrhe</w:t>
      </w:r>
      <w:r w:rsidR="00802CFF">
        <w:rPr>
          <w:sz w:val="20"/>
        </w:rPr>
        <w:t xml:space="preserve"> (=encombrement)</w:t>
      </w:r>
      <w:r w:rsidRPr="00545F08">
        <w:rPr>
          <w:sz w:val="20"/>
        </w:rPr>
        <w:t xml:space="preserve"> oculo-nasale et fièvre avt éruption.</w:t>
      </w:r>
    </w:p>
    <w:p w:rsidR="00A1313C" w:rsidRPr="00545F08" w:rsidRDefault="00A1313C" w:rsidP="00A1313C">
      <w:pPr>
        <w:pStyle w:val="Paragraphedeliste"/>
        <w:numPr>
          <w:ilvl w:val="2"/>
          <w:numId w:val="2"/>
        </w:numPr>
        <w:spacing w:before="0"/>
        <w:ind w:left="1701" w:hanging="357"/>
        <w:jc w:val="both"/>
      </w:pPr>
      <w:r w:rsidRPr="00545F08">
        <w:rPr>
          <w:sz w:val="20"/>
        </w:rPr>
        <w:t>Certains</w:t>
      </w:r>
      <w:r w:rsidR="00F73721">
        <w:rPr>
          <w:sz w:val="20"/>
        </w:rPr>
        <w:t xml:space="preserve"> Entérovirus et les P</w:t>
      </w:r>
      <w:r w:rsidRPr="00545F08">
        <w:rPr>
          <w:sz w:val="20"/>
        </w:rPr>
        <w:t>arechovirus : sympto</w:t>
      </w:r>
      <w:r w:rsidR="00F73721">
        <w:rPr>
          <w:sz w:val="20"/>
        </w:rPr>
        <w:t>matologie</w:t>
      </w:r>
      <w:r w:rsidRPr="00545F08">
        <w:rPr>
          <w:sz w:val="20"/>
        </w:rPr>
        <w:t xml:space="preserve"> peu spécifique.</w:t>
      </w:r>
    </w:p>
    <w:p w:rsidR="00A1313C" w:rsidRPr="00545F08" w:rsidRDefault="00A1313C" w:rsidP="00A1313C">
      <w:pPr>
        <w:pStyle w:val="Paragraphedeliste"/>
        <w:numPr>
          <w:ilvl w:val="2"/>
          <w:numId w:val="2"/>
        </w:numPr>
        <w:spacing w:before="0"/>
        <w:ind w:left="1701" w:hanging="357"/>
        <w:jc w:val="both"/>
      </w:pPr>
      <w:r w:rsidRPr="00545F08">
        <w:rPr>
          <w:sz w:val="20"/>
        </w:rPr>
        <w:t>Herpèsviridæ : pneumopathie varicel</w:t>
      </w:r>
      <w:r w:rsidR="00802CFF">
        <w:rPr>
          <w:sz w:val="20"/>
        </w:rPr>
        <w:t>leuse (VZV) ; pneumopathie du nv-né</w:t>
      </w:r>
      <w:r w:rsidRPr="00545F08">
        <w:rPr>
          <w:sz w:val="20"/>
        </w:rPr>
        <w:t xml:space="preserve"> (HSV) ; pharyngite (EBV).</w:t>
      </w:r>
    </w:p>
    <w:p w:rsidR="00A83A58" w:rsidRPr="00802CFF" w:rsidRDefault="00A83A58" w:rsidP="00A411C8">
      <w:pPr>
        <w:pStyle w:val="Paragraphedeliste"/>
        <w:numPr>
          <w:ilvl w:val="1"/>
          <w:numId w:val="2"/>
        </w:numPr>
        <w:spacing w:before="0"/>
        <w:ind w:left="1418"/>
        <w:jc w:val="both"/>
        <w:rPr>
          <w:color w:val="1D4F9F"/>
          <w:sz w:val="24"/>
        </w:rPr>
      </w:pPr>
      <w:r>
        <w:rPr>
          <w:b/>
          <w:color w:val="1D4F9F"/>
          <w:sz w:val="24"/>
          <w:u w:val="single"/>
        </w:rPr>
        <w:t>Chez l’ID</w:t>
      </w:r>
      <w:r w:rsidR="00802CFF" w:rsidRPr="00802CFF">
        <w:rPr>
          <w:color w:val="1D4F9F"/>
          <w:sz w:val="24"/>
        </w:rPr>
        <w:t> :</w:t>
      </w:r>
      <w:r w:rsidR="00802CFF">
        <w:rPr>
          <w:color w:val="1D4F9F"/>
          <w:sz w:val="24"/>
        </w:rPr>
        <w:t xml:space="preserve"> </w:t>
      </w:r>
      <w:r w:rsidR="00802CFF">
        <w:t>virus ‘opportunistes’ : ts les virus respi habituels pvt être + graves voire mortels, CMV…</w:t>
      </w:r>
    </w:p>
    <w:p w:rsidR="00A83A58" w:rsidRPr="00802CFF" w:rsidRDefault="00A83A58" w:rsidP="00A411C8">
      <w:pPr>
        <w:pStyle w:val="Paragraphedeliste"/>
        <w:numPr>
          <w:ilvl w:val="1"/>
          <w:numId w:val="2"/>
        </w:numPr>
        <w:spacing w:before="0"/>
        <w:ind w:left="1418"/>
        <w:jc w:val="both"/>
        <w:rPr>
          <w:color w:val="1D4F9F"/>
          <w:sz w:val="24"/>
        </w:rPr>
      </w:pPr>
      <w:r>
        <w:rPr>
          <w:b/>
          <w:color w:val="1D4F9F"/>
          <w:sz w:val="24"/>
          <w:u w:val="single"/>
        </w:rPr>
        <w:t>Épidémio</w:t>
      </w:r>
      <w:r w:rsidR="00802CFF" w:rsidRPr="00802CFF">
        <w:rPr>
          <w:color w:val="1D4F9F"/>
          <w:sz w:val="24"/>
        </w:rPr>
        <w:t> :</w:t>
      </w:r>
      <w:r w:rsidR="00802CFF">
        <w:rPr>
          <w:color w:val="1D4F9F"/>
          <w:sz w:val="24"/>
        </w:rPr>
        <w:t xml:space="preserve"> </w:t>
      </w:r>
      <w:r w:rsidR="00802CFF">
        <w:t>virus ubiquitaires (partout ds le monde)</w:t>
      </w:r>
    </w:p>
    <w:p w:rsidR="00802CFF" w:rsidRDefault="00802CFF" w:rsidP="00802CFF">
      <w:pPr>
        <w:pStyle w:val="Paragraphedeliste"/>
        <w:numPr>
          <w:ilvl w:val="2"/>
          <w:numId w:val="2"/>
        </w:numPr>
        <w:spacing w:before="0"/>
        <w:ind w:left="1701" w:hanging="357"/>
        <w:jc w:val="both"/>
      </w:pPr>
      <w:r w:rsidRPr="00C57A57">
        <w:rPr>
          <w:b/>
        </w:rPr>
        <w:t>Modalité de survenue</w:t>
      </w:r>
      <w:r>
        <w:t xml:space="preserve"> : </w:t>
      </w:r>
      <w:r w:rsidRPr="00C57A57">
        <w:rPr>
          <w:u w:val="single"/>
        </w:rPr>
        <w:t>épidémique</w:t>
      </w:r>
      <w:r w:rsidR="00C57A57">
        <w:t xml:space="preserve"> (grippe A&amp;B, VRS…) </w:t>
      </w:r>
      <w:r>
        <w:t>/</w:t>
      </w:r>
      <w:r w:rsidR="00C57A57">
        <w:t xml:space="preserve"> </w:t>
      </w:r>
      <w:r w:rsidRPr="00C57A57">
        <w:rPr>
          <w:u w:val="single"/>
        </w:rPr>
        <w:t>endémique</w:t>
      </w:r>
      <w:r w:rsidR="00C57A57">
        <w:t xml:space="preserve"> (rhinovirus, adénovirus…)</w:t>
      </w:r>
    </w:p>
    <w:p w:rsidR="00C57A57" w:rsidRDefault="00C57A57" w:rsidP="00802CFF">
      <w:pPr>
        <w:pStyle w:val="Paragraphedeliste"/>
        <w:numPr>
          <w:ilvl w:val="2"/>
          <w:numId w:val="2"/>
        </w:numPr>
        <w:spacing w:before="0"/>
        <w:ind w:left="1701" w:hanging="357"/>
        <w:jc w:val="both"/>
      </w:pPr>
      <w:r w:rsidRPr="00C57A57">
        <w:rPr>
          <w:b/>
        </w:rPr>
        <w:t>Transmiss°</w:t>
      </w:r>
      <w:r>
        <w:t xml:space="preserve"> : essentiellement </w:t>
      </w:r>
      <w:r w:rsidRPr="00C57A57">
        <w:rPr>
          <w:b/>
        </w:rPr>
        <w:t>directe interhumaine</w:t>
      </w:r>
      <w:r>
        <w:t xml:space="preserve"> le + svt </w:t>
      </w:r>
      <w:r w:rsidRPr="00C57A57">
        <w:rPr>
          <w:u w:val="single"/>
        </w:rPr>
        <w:t>par voie respi</w:t>
      </w:r>
      <w:r>
        <w:t xml:space="preserve">. Parfois indirecte (mains…). Épidémies fav par </w:t>
      </w:r>
      <w:r w:rsidR="00440976">
        <w:t xml:space="preserve">vie en </w:t>
      </w:r>
      <w:r>
        <w:t>collectivité ; rôle des enfants ds contaminat° entourage ; inf</w:t>
      </w:r>
      <w:r w:rsidRPr="00C57A57">
        <w:rPr>
          <w:vertAlign w:val="superscript"/>
        </w:rPr>
        <w:t>os</w:t>
      </w:r>
      <w:r>
        <w:t xml:space="preserve"> nosocomiales.</w:t>
      </w:r>
    </w:p>
    <w:p w:rsidR="00440976" w:rsidRPr="00440976" w:rsidRDefault="00440976" w:rsidP="00802CFF">
      <w:pPr>
        <w:pStyle w:val="Paragraphedeliste"/>
        <w:numPr>
          <w:ilvl w:val="2"/>
          <w:numId w:val="2"/>
        </w:numPr>
        <w:spacing w:before="0"/>
        <w:ind w:left="1701" w:hanging="357"/>
        <w:jc w:val="both"/>
      </w:pPr>
      <w:r w:rsidRPr="00440976">
        <w:t xml:space="preserve">Nbx sérotypes sans immunité croisée, instabilité Agénique pr certains </w:t>
      </w:r>
      <w:r w:rsidRPr="00440976">
        <w:rPr>
          <w:rFonts w:ascii="Cambria Math" w:hAnsi="Cambria Math"/>
        </w:rPr>
        <w:t>⇨</w:t>
      </w:r>
      <w:r w:rsidRPr="00CE1F7E">
        <w:rPr>
          <w:u w:val="single"/>
        </w:rPr>
        <w:t>âges extrêmes ++</w:t>
      </w:r>
      <w:r w:rsidR="00C27383">
        <w:t xml:space="preserve"> sensibles</w:t>
      </w:r>
      <w:r>
        <w:t>.</w:t>
      </w:r>
    </w:p>
    <w:p w:rsidR="00A83A58" w:rsidRDefault="00A83A58" w:rsidP="00A411C8">
      <w:pPr>
        <w:pStyle w:val="Paragraphedeliste"/>
        <w:numPr>
          <w:ilvl w:val="1"/>
          <w:numId w:val="2"/>
        </w:numPr>
        <w:spacing w:before="0"/>
        <w:ind w:left="1418"/>
        <w:jc w:val="both"/>
        <w:rPr>
          <w:color w:val="1D4F9F"/>
          <w:sz w:val="24"/>
        </w:rPr>
      </w:pPr>
      <w:r>
        <w:rPr>
          <w:b/>
          <w:color w:val="1D4F9F"/>
          <w:sz w:val="24"/>
          <w:u w:val="single"/>
        </w:rPr>
        <w:t>Physiopatho</w:t>
      </w:r>
      <w:r w:rsidR="005935CA" w:rsidRPr="005935CA">
        <w:rPr>
          <w:color w:val="1D4F9F"/>
          <w:sz w:val="24"/>
        </w:rPr>
        <w:t> :</w:t>
      </w:r>
      <w:r w:rsidR="005935CA">
        <w:rPr>
          <w:color w:val="1D4F9F"/>
          <w:sz w:val="24"/>
        </w:rPr>
        <w:t xml:space="preserve"> </w:t>
      </w:r>
      <w:r w:rsidR="005935CA" w:rsidRPr="0064297D">
        <w:t xml:space="preserve">porte d’entrée = </w:t>
      </w:r>
      <w:r w:rsidR="005935CA" w:rsidRPr="0064297D">
        <w:rPr>
          <w:u w:val="single"/>
        </w:rPr>
        <w:t>oropharynx</w:t>
      </w:r>
      <w:r w:rsidR="005935CA" w:rsidRPr="0064297D">
        <w:t xml:space="preserve"> ; tropisme = </w:t>
      </w:r>
      <w:r w:rsidR="005935CA" w:rsidRPr="0064297D">
        <w:rPr>
          <w:u w:val="single"/>
        </w:rPr>
        <w:t>épith cilié de la muqueuse respiratoire</w:t>
      </w:r>
      <w:r w:rsidR="005935CA" w:rsidRPr="0064297D">
        <w:t>.</w:t>
      </w:r>
    </w:p>
    <w:p w:rsidR="00536E00" w:rsidRDefault="00536E00" w:rsidP="00536E00">
      <w:pPr>
        <w:pStyle w:val="Paragraphedeliste"/>
        <w:numPr>
          <w:ilvl w:val="2"/>
          <w:numId w:val="2"/>
        </w:numPr>
        <w:spacing w:before="0"/>
        <w:ind w:left="1701" w:hanging="357"/>
        <w:jc w:val="both"/>
      </w:pPr>
      <w:r w:rsidRPr="00536E00">
        <w:rPr>
          <w:b/>
        </w:rPr>
        <w:t>Réplication virale ac nécrose cellulaire</w:t>
      </w:r>
      <w:r>
        <w:t xml:space="preserve"> (localement </w:t>
      </w:r>
      <w:r>
        <w:rPr>
          <w:rFonts w:ascii="Cambria Math" w:hAnsi="Cambria Math"/>
        </w:rPr>
        <w:t>⇨</w:t>
      </w:r>
      <w:r>
        <w:t xml:space="preserve">progress° par contiguïté </w:t>
      </w:r>
      <w:r>
        <w:rPr>
          <w:rFonts w:ascii="Cambria Math" w:hAnsi="Cambria Math"/>
        </w:rPr>
        <w:t>⇨</w:t>
      </w:r>
      <w:r>
        <w:t>virémie chez l’ID) ;</w:t>
      </w:r>
    </w:p>
    <w:p w:rsidR="00536E00" w:rsidRDefault="00536E00" w:rsidP="00536E00">
      <w:pPr>
        <w:pStyle w:val="Paragraphedeliste"/>
        <w:numPr>
          <w:ilvl w:val="2"/>
          <w:numId w:val="2"/>
        </w:numPr>
        <w:spacing w:before="0"/>
        <w:ind w:left="1701" w:hanging="357"/>
        <w:jc w:val="both"/>
      </w:pPr>
      <w:r>
        <w:rPr>
          <w:b/>
        </w:rPr>
        <w:t>Phase immuno-inflammatoire </w:t>
      </w:r>
      <w:r w:rsidRPr="00536E00">
        <w:t>: les lymphocytes etc… arrivent au niv du site d’inf° ;</w:t>
      </w:r>
    </w:p>
    <w:p w:rsidR="00536E00" w:rsidRPr="00536E00" w:rsidRDefault="00536E00" w:rsidP="00536E00">
      <w:pPr>
        <w:pStyle w:val="Paragraphedeliste"/>
        <w:numPr>
          <w:ilvl w:val="2"/>
          <w:numId w:val="2"/>
        </w:numPr>
        <w:spacing w:before="0"/>
        <w:ind w:left="1701" w:hanging="357"/>
        <w:jc w:val="both"/>
      </w:pPr>
      <w:r>
        <w:rPr>
          <w:b/>
        </w:rPr>
        <w:t>Phase de réparation </w:t>
      </w:r>
      <w:r w:rsidRPr="00536E00">
        <w:t>:</w:t>
      </w:r>
      <w:r>
        <w:t xml:space="preserve"> le + svt sans séquelles ; complicat</w:t>
      </w:r>
      <w:r w:rsidRPr="00536E00">
        <w:rPr>
          <w:vertAlign w:val="superscript"/>
        </w:rPr>
        <w:t>os</w:t>
      </w:r>
      <w:r>
        <w:t> : surinf° bact, aggrav° patho respi chroniqs.</w:t>
      </w:r>
    </w:p>
    <w:p w:rsidR="00A83A58" w:rsidRDefault="00A83A58" w:rsidP="00A411C8">
      <w:pPr>
        <w:pStyle w:val="Paragraphedeliste"/>
        <w:numPr>
          <w:ilvl w:val="1"/>
          <w:numId w:val="2"/>
        </w:numPr>
        <w:spacing w:before="0"/>
        <w:ind w:left="1418"/>
        <w:jc w:val="both"/>
        <w:rPr>
          <w:b/>
          <w:color w:val="1D4F9F"/>
          <w:sz w:val="24"/>
          <w:u w:val="single"/>
        </w:rPr>
      </w:pPr>
      <w:r>
        <w:rPr>
          <w:b/>
          <w:color w:val="1D4F9F"/>
          <w:sz w:val="24"/>
          <w:u w:val="single"/>
        </w:rPr>
        <w:t>Clinique</w:t>
      </w:r>
    </w:p>
    <w:p w:rsidR="00A83A58" w:rsidRPr="00A17C48" w:rsidRDefault="00A17C48" w:rsidP="00A83A58">
      <w:pPr>
        <w:pStyle w:val="Paragraphedeliste"/>
        <w:numPr>
          <w:ilvl w:val="2"/>
          <w:numId w:val="2"/>
        </w:numPr>
        <w:spacing w:before="0"/>
        <w:ind w:left="1701" w:hanging="357"/>
        <w:jc w:val="both"/>
      </w:pPr>
      <w:r w:rsidRPr="006846F9">
        <w:rPr>
          <w:u w:val="single"/>
        </w:rPr>
        <w:t>Incubation courte</w:t>
      </w:r>
      <w:r w:rsidRPr="00A17C48">
        <w:t xml:space="preserve"> (1-2j), </w:t>
      </w:r>
      <w:r w:rsidRPr="006846F9">
        <w:rPr>
          <w:u w:val="single"/>
        </w:rPr>
        <w:t>début brutal</w:t>
      </w:r>
      <w:r w:rsidRPr="00A17C48">
        <w:t xml:space="preserve">, </w:t>
      </w:r>
      <w:r w:rsidRPr="006846F9">
        <w:rPr>
          <w:u w:val="single"/>
        </w:rPr>
        <w:t>signes cliniques témoins de l’agress° de la muqueuse respi</w:t>
      </w:r>
      <w:r w:rsidRPr="00A17C48">
        <w:t xml:space="preserve"> (signes les + constants = congestion nasale, toux, ± fièvre)</w:t>
      </w:r>
      <w:r>
        <w:t xml:space="preserve">, </w:t>
      </w:r>
      <w:r w:rsidRPr="006846F9">
        <w:rPr>
          <w:u w:val="single"/>
        </w:rPr>
        <w:t>guérison spontanée rapide</w:t>
      </w:r>
      <w:r>
        <w:t xml:space="preserve"> sauf complict°.</w:t>
      </w:r>
      <w:r w:rsidR="008057C1">
        <w:t xml:space="preserve"> Pr 1 mm virus la symptomato varie selon l’âge et l’état immunitaire.</w:t>
      </w:r>
    </w:p>
    <w:p w:rsidR="00A83A58" w:rsidRPr="00A929CB" w:rsidRDefault="00A83A58" w:rsidP="00A83A58">
      <w:pPr>
        <w:pStyle w:val="Paragraphedeliste"/>
        <w:numPr>
          <w:ilvl w:val="2"/>
          <w:numId w:val="2"/>
        </w:numPr>
        <w:spacing w:before="0"/>
        <w:ind w:left="1701" w:hanging="357"/>
        <w:jc w:val="both"/>
      </w:pPr>
      <w:r w:rsidRPr="00A76006">
        <w:rPr>
          <w:b/>
          <w:color w:val="CC3300"/>
        </w:rPr>
        <w:t>Rhinites-Rhinopharyngites</w:t>
      </w:r>
      <w:r w:rsidR="00A17C48" w:rsidRPr="00A76006">
        <w:rPr>
          <w:color w:val="0099FF"/>
        </w:rPr>
        <w:t> </w:t>
      </w:r>
      <w:r w:rsidR="00A17C48" w:rsidRPr="00A76006">
        <w:rPr>
          <w:color w:val="CC3300"/>
        </w:rPr>
        <w:t>:</w:t>
      </w:r>
      <w:r w:rsidR="00A17C48" w:rsidRPr="008C7F5D">
        <w:t xml:space="preserve"> </w:t>
      </w:r>
      <w:r w:rsidR="00A17C48">
        <w:t>40% des inf</w:t>
      </w:r>
      <w:r w:rsidR="00A17C48" w:rsidRPr="00A17C48">
        <w:rPr>
          <w:vertAlign w:val="superscript"/>
        </w:rPr>
        <w:t>os</w:t>
      </w:r>
      <w:r w:rsidR="00A17C48">
        <w:t xml:space="preserve"> respi</w:t>
      </w:r>
      <w:r w:rsidR="00A929CB">
        <w:t xml:space="preserve"> ; </w:t>
      </w:r>
      <w:r w:rsidR="00A929CB" w:rsidRPr="00A929CB">
        <w:rPr>
          <w:u w:val="single"/>
        </w:rPr>
        <w:t>Rhinovirus</w:t>
      </w:r>
      <w:r w:rsidR="00A929CB">
        <w:t xml:space="preserve"> (50% ; resp otites associées ; exacerbat° des crises d’asthme)</w:t>
      </w:r>
      <w:r w:rsidR="00A929CB">
        <w:rPr>
          <w:b/>
        </w:rPr>
        <w:t xml:space="preserve"> – </w:t>
      </w:r>
      <w:r w:rsidR="00A929CB" w:rsidRPr="00A929CB">
        <w:rPr>
          <w:u w:val="single"/>
        </w:rPr>
        <w:t>Coronavirus</w:t>
      </w:r>
      <w:r w:rsidR="00A929CB" w:rsidRPr="00A929CB">
        <w:t xml:space="preserve"> </w:t>
      </w:r>
      <w:r w:rsidR="00A929CB">
        <w:t xml:space="preserve">humains classiques (8-10%) – </w:t>
      </w:r>
      <w:r w:rsidR="00A929CB" w:rsidRPr="00A929CB">
        <w:rPr>
          <w:u w:val="single"/>
        </w:rPr>
        <w:t>Adénovirus</w:t>
      </w:r>
      <w:r w:rsidR="00A929CB">
        <w:t xml:space="preserve"> (assoc° à conjonctivite).</w:t>
      </w:r>
    </w:p>
    <w:p w:rsidR="00A83A58" w:rsidRPr="008C7F5D" w:rsidRDefault="00A83A58" w:rsidP="00A83A58">
      <w:pPr>
        <w:pStyle w:val="Paragraphedeliste"/>
        <w:numPr>
          <w:ilvl w:val="2"/>
          <w:numId w:val="2"/>
        </w:numPr>
        <w:spacing w:before="0"/>
        <w:ind w:left="1701" w:hanging="357"/>
        <w:jc w:val="both"/>
      </w:pPr>
      <w:r w:rsidRPr="00A76006">
        <w:rPr>
          <w:b/>
          <w:color w:val="CC3300"/>
        </w:rPr>
        <w:t>Bronchiolites</w:t>
      </w:r>
      <w:r w:rsidR="008C7F5D" w:rsidRPr="00A76006">
        <w:rPr>
          <w:color w:val="CC3300"/>
        </w:rPr>
        <w:t> :</w:t>
      </w:r>
      <w:r w:rsidR="008C7F5D" w:rsidRPr="008C7F5D">
        <w:t xml:space="preserve"> </w:t>
      </w:r>
      <w:r w:rsidR="008C7F5D">
        <w:t xml:space="preserve">$ d’obstruct° des bronches distales et bronchioles ; </w:t>
      </w:r>
      <w:r w:rsidR="008C7F5D" w:rsidRPr="008C7F5D">
        <w:rPr>
          <w:u w:val="single"/>
        </w:rPr>
        <w:t>Virus Respi Syncytial</w:t>
      </w:r>
      <w:r w:rsidR="008C7F5D">
        <w:t xml:space="preserve"> +++ (75% chez enfant &lt;2ans) parfois formes sévères </w:t>
      </w:r>
      <w:r w:rsidR="008C7F5D">
        <w:rPr>
          <w:rFonts w:ascii="Cambria Math" w:hAnsi="Cambria Math"/>
        </w:rPr>
        <w:t>⇨</w:t>
      </w:r>
      <w:r w:rsidR="008C7F5D">
        <w:t xml:space="preserve">insuff respi aiguë (2% décès) et fact fav de mort subite du nourrisson – </w:t>
      </w:r>
      <w:r w:rsidR="008C7F5D" w:rsidRPr="008C7F5D">
        <w:rPr>
          <w:u w:val="single"/>
        </w:rPr>
        <w:t>Métapneumovirus</w:t>
      </w:r>
      <w:r w:rsidR="008C7F5D">
        <w:t xml:space="preserve"> (ressemble au VRS ; surtt jeune enfant ; 10-20% ?) – </w:t>
      </w:r>
      <w:r w:rsidR="008C7F5D" w:rsidRPr="008C7F5D">
        <w:rPr>
          <w:u w:val="single"/>
        </w:rPr>
        <w:t>Rhinovirus</w:t>
      </w:r>
      <w:r w:rsidR="008C7F5D">
        <w:t>.</w:t>
      </w:r>
    </w:p>
    <w:p w:rsidR="00A83A58" w:rsidRPr="008C7F5D" w:rsidRDefault="00A83A58" w:rsidP="00A83A58">
      <w:pPr>
        <w:pStyle w:val="Paragraphedeliste"/>
        <w:numPr>
          <w:ilvl w:val="2"/>
          <w:numId w:val="2"/>
        </w:numPr>
        <w:spacing w:before="0"/>
        <w:ind w:left="1701" w:hanging="357"/>
        <w:jc w:val="both"/>
      </w:pPr>
      <w:r w:rsidRPr="00A76006">
        <w:rPr>
          <w:b/>
          <w:color w:val="CC3300"/>
        </w:rPr>
        <w:t>Laryngites</w:t>
      </w:r>
      <w:r w:rsidR="008C7F5D" w:rsidRPr="00A76006">
        <w:rPr>
          <w:color w:val="CC3300"/>
        </w:rPr>
        <w:t> :</w:t>
      </w:r>
      <w:r w:rsidR="008C7F5D" w:rsidRPr="008C7F5D">
        <w:t xml:space="preserve"> </w:t>
      </w:r>
      <w:r w:rsidR="008C7F5D">
        <w:t>fièvre + toux + voix rauque + dyspné</w:t>
      </w:r>
      <w:r w:rsidR="008E7D82">
        <w:t>e inspiratoire ds formes graves ;</w:t>
      </w:r>
      <w:r w:rsidR="008C7F5D">
        <w:t xml:space="preserve"> </w:t>
      </w:r>
      <w:r w:rsidR="008C7F5D" w:rsidRPr="008C7F5D">
        <w:rPr>
          <w:u w:val="single"/>
        </w:rPr>
        <w:t>V. Parainflu 1,2,3,4</w:t>
      </w:r>
      <w:r w:rsidR="008C7F5D">
        <w:t>.</w:t>
      </w:r>
    </w:p>
    <w:p w:rsidR="00A83A58" w:rsidRPr="008C7F5D" w:rsidRDefault="00A83A58" w:rsidP="00A83A58">
      <w:pPr>
        <w:pStyle w:val="Paragraphedeliste"/>
        <w:numPr>
          <w:ilvl w:val="2"/>
          <w:numId w:val="2"/>
        </w:numPr>
        <w:spacing w:before="0"/>
        <w:ind w:left="1701" w:hanging="357"/>
        <w:jc w:val="both"/>
      </w:pPr>
      <w:r w:rsidRPr="00A76006">
        <w:rPr>
          <w:b/>
          <w:color w:val="CC3300"/>
        </w:rPr>
        <w:t>‘$ grippaux’</w:t>
      </w:r>
      <w:r w:rsidR="008C7F5D" w:rsidRPr="00A76006">
        <w:rPr>
          <w:b/>
          <w:color w:val="CC3300"/>
        </w:rPr>
        <w:t> </w:t>
      </w:r>
      <w:r w:rsidR="008C7F5D" w:rsidRPr="00A76006">
        <w:rPr>
          <w:color w:val="CC3300"/>
        </w:rPr>
        <w:t>:</w:t>
      </w:r>
      <w:r w:rsidR="00863736">
        <w:t xml:space="preserve"> </w:t>
      </w:r>
      <w:r w:rsidR="008E7D82">
        <w:t>fièvre + toux + ‘courbatures’ ; V. Influenza A,B(C) – autres virus respi (VRS chez vieux).</w:t>
      </w:r>
    </w:p>
    <w:p w:rsidR="00A83A58" w:rsidRPr="008E7D82" w:rsidRDefault="00A83A58" w:rsidP="00A83A58">
      <w:pPr>
        <w:pStyle w:val="Paragraphedeliste"/>
        <w:numPr>
          <w:ilvl w:val="2"/>
          <w:numId w:val="2"/>
        </w:numPr>
        <w:spacing w:before="0"/>
        <w:ind w:left="1701" w:hanging="357"/>
        <w:jc w:val="both"/>
      </w:pPr>
      <w:r w:rsidRPr="00A76006">
        <w:rPr>
          <w:b/>
          <w:color w:val="CC3300"/>
        </w:rPr>
        <w:t>Pneumonies</w:t>
      </w:r>
      <w:r w:rsidR="008E7D82" w:rsidRPr="00A76006">
        <w:rPr>
          <w:b/>
          <w:color w:val="CC3300"/>
        </w:rPr>
        <w:t> </w:t>
      </w:r>
      <w:r w:rsidR="008E7D82" w:rsidRPr="00A76006">
        <w:rPr>
          <w:color w:val="CC3300"/>
        </w:rPr>
        <w:t>:</w:t>
      </w:r>
      <w:r w:rsidR="008E7D82">
        <w:t xml:space="preserve"> fièvre + toux +signes d’atteinte respi basse ; </w:t>
      </w:r>
      <w:r w:rsidR="008E7D82" w:rsidRPr="006846F9">
        <w:rPr>
          <w:u w:val="single"/>
        </w:rPr>
        <w:t>Adénovirus</w:t>
      </w:r>
      <w:r w:rsidR="008E7D82">
        <w:t xml:space="preserve"> (1-3% pneumonies enfant ; formes généralisées ac loc° pulmo : sérotypes 2,3,7 chez j.enfant, ID) – </w:t>
      </w:r>
      <w:r w:rsidR="008E7D82" w:rsidRPr="006846F9">
        <w:rPr>
          <w:u w:val="single"/>
        </w:rPr>
        <w:t>SRAS</w:t>
      </w:r>
      <w:r w:rsidR="008E7D82">
        <w:t xml:space="preserve"> ($ respi aigus sévères</w:t>
      </w:r>
      <w:r w:rsidR="006846F9">
        <w:t xml:space="preserve">), </w:t>
      </w:r>
      <w:r w:rsidR="006846F9" w:rsidRPr="006846F9">
        <w:rPr>
          <w:u w:val="single"/>
        </w:rPr>
        <w:t>Coronavirus</w:t>
      </w:r>
      <w:r w:rsidR="008057C1" w:rsidRPr="008057C1">
        <w:t> </w:t>
      </w:r>
      <w:r w:rsidR="008057C1">
        <w:t>: révélé en 2002 en Chine, 8200 cas, 10% de décès, a presque disparu depuis.</w:t>
      </w:r>
    </w:p>
    <w:p w:rsidR="00A83A58" w:rsidRPr="008057C1" w:rsidRDefault="00A83A58" w:rsidP="00A83A58">
      <w:pPr>
        <w:pStyle w:val="Paragraphedeliste"/>
        <w:numPr>
          <w:ilvl w:val="2"/>
          <w:numId w:val="2"/>
        </w:numPr>
        <w:spacing w:before="0"/>
        <w:ind w:left="1701" w:hanging="357"/>
        <w:jc w:val="both"/>
      </w:pPr>
      <w:r w:rsidRPr="00A76006">
        <w:rPr>
          <w:b/>
          <w:color w:val="CC3300"/>
        </w:rPr>
        <w:t>Diag différentiel</w:t>
      </w:r>
      <w:r w:rsidR="008057C1" w:rsidRPr="00A76006">
        <w:rPr>
          <w:b/>
          <w:color w:val="CC3300"/>
        </w:rPr>
        <w:t> </w:t>
      </w:r>
      <w:r w:rsidR="008057C1" w:rsidRPr="00A76006">
        <w:rPr>
          <w:color w:val="CC3300"/>
        </w:rPr>
        <w:t>:</w:t>
      </w:r>
      <w:r w:rsidR="008057C1">
        <w:t xml:space="preserve"> rhinites allergiqs – inf</w:t>
      </w:r>
      <w:r w:rsidR="008057C1" w:rsidRPr="008057C1">
        <w:rPr>
          <w:vertAlign w:val="superscript"/>
        </w:rPr>
        <w:t>os</w:t>
      </w:r>
      <w:r w:rsidR="008057C1">
        <w:t xml:space="preserve"> bact – inf</w:t>
      </w:r>
      <w:r w:rsidR="008057C1" w:rsidRPr="008057C1">
        <w:rPr>
          <w:vertAlign w:val="superscript"/>
        </w:rPr>
        <w:t>os</w:t>
      </w:r>
      <w:r w:rsidR="008057C1">
        <w:t xml:space="preserve"> parasitaires – corps étranger lors de laryngite.</w:t>
      </w:r>
    </w:p>
    <w:p w:rsidR="00A83A58" w:rsidRPr="0064297D" w:rsidRDefault="002F24DD" w:rsidP="002F24DD">
      <w:pPr>
        <w:pStyle w:val="Paragraphedeliste"/>
        <w:numPr>
          <w:ilvl w:val="1"/>
          <w:numId w:val="2"/>
        </w:numPr>
        <w:spacing w:before="0"/>
        <w:ind w:left="1418"/>
        <w:jc w:val="both"/>
      </w:pPr>
      <w:r w:rsidRPr="008057C1">
        <w:rPr>
          <w:b/>
          <w:color w:val="1D4F9F"/>
          <w:sz w:val="24"/>
          <w:u w:val="single"/>
        </w:rPr>
        <w:t>Diag virologique</w:t>
      </w:r>
      <w:r w:rsidR="008057C1" w:rsidRPr="008057C1">
        <w:rPr>
          <w:b/>
          <w:color w:val="1D4F9F"/>
          <w:sz w:val="24"/>
        </w:rPr>
        <w:t xml:space="preserve"> (virus respi conventi</w:t>
      </w:r>
      <w:r w:rsidR="008057C1">
        <w:rPr>
          <w:b/>
          <w:color w:val="1D4F9F"/>
          <w:sz w:val="24"/>
        </w:rPr>
        <w:t>o</w:t>
      </w:r>
      <w:r w:rsidR="008057C1" w:rsidRPr="008057C1">
        <w:rPr>
          <w:b/>
          <w:color w:val="1D4F9F"/>
          <w:sz w:val="24"/>
        </w:rPr>
        <w:t>nnels)</w:t>
      </w:r>
      <w:r w:rsidR="0064297D">
        <w:rPr>
          <w:b/>
          <w:color w:val="1D4F9F"/>
          <w:sz w:val="24"/>
        </w:rPr>
        <w:t xml:space="preserve"> : </w:t>
      </w:r>
      <w:r w:rsidR="0064297D" w:rsidRPr="0064297D">
        <w:t>diag direct +++ car patho ne dure pas lgtps</w:t>
      </w:r>
    </w:p>
    <w:p w:rsidR="002F24DD" w:rsidRPr="00A25F28" w:rsidRDefault="002F24DD" w:rsidP="002F24DD">
      <w:pPr>
        <w:pStyle w:val="Paragraphedeliste"/>
        <w:numPr>
          <w:ilvl w:val="2"/>
          <w:numId w:val="2"/>
        </w:numPr>
        <w:spacing w:before="0"/>
        <w:ind w:left="1701" w:hanging="357"/>
        <w:jc w:val="both"/>
      </w:pPr>
      <w:r w:rsidRPr="00A1313C">
        <w:rPr>
          <w:b/>
        </w:rPr>
        <w:t>Diag direct</w:t>
      </w:r>
      <w:r w:rsidR="00264FE6">
        <w:rPr>
          <w:b/>
        </w:rPr>
        <w:t> </w:t>
      </w:r>
      <w:r w:rsidR="00264FE6" w:rsidRPr="00A25F28">
        <w:t xml:space="preserve">: </w:t>
      </w:r>
      <w:r w:rsidR="00C92D6C">
        <w:rPr>
          <w:u w:val="single"/>
        </w:rPr>
        <w:t>mise en évid</w:t>
      </w:r>
      <w:r w:rsidR="00C92D6C" w:rsidRPr="00C92D6C">
        <w:rPr>
          <w:u w:val="single"/>
          <w:vertAlign w:val="superscript"/>
        </w:rPr>
        <w:t>ce</w:t>
      </w:r>
      <w:r w:rsidR="00C92D6C">
        <w:rPr>
          <w:u w:val="single"/>
        </w:rPr>
        <w:t xml:space="preserve"> du virus ou</w:t>
      </w:r>
      <w:r w:rsidR="00264FE6" w:rsidRPr="00945FE5">
        <w:rPr>
          <w:u w:val="single"/>
        </w:rPr>
        <w:t xml:space="preserve"> ses constituants </w:t>
      </w:r>
      <w:r w:rsidR="00C92D6C">
        <w:rPr>
          <w:u w:val="single"/>
        </w:rPr>
        <w:t>sur prélèv</w:t>
      </w:r>
      <w:r w:rsidR="00A25F28" w:rsidRPr="00945FE5">
        <w:rPr>
          <w:u w:val="single"/>
        </w:rPr>
        <w:t>mt respi</w:t>
      </w:r>
      <w:r w:rsidR="00A25F28" w:rsidRPr="00A25F28">
        <w:t xml:space="preserve"> (sécrét</w:t>
      </w:r>
      <w:r w:rsidR="00A25F28" w:rsidRPr="00A25F28">
        <w:rPr>
          <w:vertAlign w:val="superscript"/>
        </w:rPr>
        <w:t>os</w:t>
      </w:r>
      <w:r w:rsidR="00A25F28" w:rsidRPr="00A25F28">
        <w:t>)</w:t>
      </w:r>
      <w:r w:rsidR="00E90E2C">
        <w:t xml:space="preserve">. </w:t>
      </w:r>
      <w:r w:rsidR="00945FE5">
        <w:t>Plus</w:t>
      </w:r>
      <w:r w:rsidR="00E90E2C">
        <w:t xml:space="preserve"> on prélève tôt mieux c’est : aspirat° naso-pharyngée</w:t>
      </w:r>
      <w:r w:rsidR="00A76006">
        <w:t xml:space="preserve"> (idéal pr l’enfant)</w:t>
      </w:r>
      <w:r w:rsidR="00E90E2C">
        <w:t xml:space="preserve">, </w:t>
      </w:r>
      <w:r w:rsidR="00C92D6C">
        <w:t>écouvillonnage nasal, et pr</w:t>
      </w:r>
      <w:r w:rsidR="00A76006">
        <w:t xml:space="preserve"> cas graves lavage </w:t>
      </w:r>
      <w:r w:rsidR="00C92D6C">
        <w:t>broncho-alvéolaire ou aspirat°</w:t>
      </w:r>
      <w:r w:rsidR="00A76006">
        <w:t xml:space="preserve"> trachéo-bronchique.</w:t>
      </w:r>
      <w:r w:rsidR="00945FE5">
        <w:t xml:space="preserve"> Le prélèvmt doit ê </w:t>
      </w:r>
      <w:r w:rsidR="00945FE5" w:rsidRPr="00945FE5">
        <w:rPr>
          <w:u w:val="single"/>
        </w:rPr>
        <w:t xml:space="preserve">riche en </w:t>
      </w:r>
      <w:r w:rsidR="00945FE5" w:rsidRPr="00945FE5">
        <w:rPr>
          <w:rFonts w:ascii="Times New Roman" w:hAnsi="Times New Roman" w:cs="Times New Roman"/>
          <w:u w:val="single"/>
        </w:rPr>
        <w:t>¢</w:t>
      </w:r>
      <w:r w:rsidR="00945FE5">
        <w:t xml:space="preserve"> de l’épith respi. Transport rapide. Déte</w:t>
      </w:r>
      <w:r w:rsidR="00CF24A5">
        <w:t xml:space="preserve">ct° par </w:t>
      </w:r>
      <w:r w:rsidR="00CF24A5" w:rsidRPr="00C92D6C">
        <w:rPr>
          <w:b/>
        </w:rPr>
        <w:t>immunofluo</w:t>
      </w:r>
      <w:r w:rsidR="00CF24A5">
        <w:t xml:space="preserve"> ou </w:t>
      </w:r>
      <w:r w:rsidR="00CF24A5" w:rsidRPr="00C92D6C">
        <w:rPr>
          <w:b/>
        </w:rPr>
        <w:t>ELISA</w:t>
      </w:r>
      <w:r w:rsidR="00CF24A5">
        <w:t xml:space="preserve"> pr</w:t>
      </w:r>
      <w:r w:rsidR="00945FE5">
        <w:t xml:space="preserve"> </w:t>
      </w:r>
      <w:r w:rsidR="00945FE5" w:rsidRPr="00CF24A5">
        <w:rPr>
          <w:u w:val="single"/>
        </w:rPr>
        <w:t>grippe A saisonnière</w:t>
      </w:r>
      <w:r w:rsidR="00945FE5">
        <w:t xml:space="preserve">, </w:t>
      </w:r>
      <w:r w:rsidR="00945FE5" w:rsidRPr="00CF24A5">
        <w:rPr>
          <w:u w:val="single"/>
        </w:rPr>
        <w:t>grippe B</w:t>
      </w:r>
      <w:r w:rsidR="00945FE5">
        <w:t xml:space="preserve">, </w:t>
      </w:r>
      <w:r w:rsidR="00945FE5" w:rsidRPr="00CF24A5">
        <w:rPr>
          <w:u w:val="single"/>
        </w:rPr>
        <w:t>VRS</w:t>
      </w:r>
      <w:r w:rsidR="00945FE5">
        <w:t xml:space="preserve">, </w:t>
      </w:r>
      <w:r w:rsidR="00945FE5" w:rsidRPr="00CF24A5">
        <w:rPr>
          <w:u w:val="single"/>
        </w:rPr>
        <w:t>Adénovirus</w:t>
      </w:r>
      <w:r w:rsidR="00945FE5">
        <w:t xml:space="preserve">, </w:t>
      </w:r>
      <w:r w:rsidR="00945FE5" w:rsidRPr="00CF24A5">
        <w:rPr>
          <w:u w:val="single"/>
        </w:rPr>
        <w:t>V. Parainfluenza 1,2,3</w:t>
      </w:r>
      <w:r w:rsidR="00945FE5">
        <w:t xml:space="preserve">, </w:t>
      </w:r>
      <w:r w:rsidR="00945FE5" w:rsidRPr="00CF24A5">
        <w:rPr>
          <w:u w:val="single"/>
        </w:rPr>
        <w:t>Métapneumovirus</w:t>
      </w:r>
      <w:r w:rsidR="00CF24A5" w:rsidRPr="00CF24A5">
        <w:t> </w:t>
      </w:r>
      <w:r w:rsidR="00CF24A5">
        <w:t xml:space="preserve">; </w:t>
      </w:r>
      <w:r w:rsidR="00CF24A5" w:rsidRPr="00C92D6C">
        <w:rPr>
          <w:b/>
        </w:rPr>
        <w:t>culture cellulaire</w:t>
      </w:r>
      <w:r w:rsidR="00CF24A5" w:rsidRPr="00C92D6C">
        <w:t> </w:t>
      </w:r>
      <w:r w:rsidR="00CF24A5">
        <w:t>;</w:t>
      </w:r>
      <w:r w:rsidR="00C92D6C">
        <w:t xml:space="preserve"> </w:t>
      </w:r>
      <w:r w:rsidR="00C92D6C" w:rsidRPr="00C92D6C">
        <w:rPr>
          <w:b/>
        </w:rPr>
        <w:t>PCR</w:t>
      </w:r>
      <w:r w:rsidR="00C92D6C">
        <w:t xml:space="preserve">. (ME </w:t>
      </w:r>
      <w:r w:rsidR="00C92D6C">
        <w:rPr>
          <w:rFonts w:ascii="Cambria Math" w:hAnsi="Cambria Math"/>
        </w:rPr>
        <w:t>⇨</w:t>
      </w:r>
      <w:r w:rsidR="00C92D6C">
        <w:t>recherche).</w:t>
      </w:r>
    </w:p>
    <w:p w:rsidR="002F24DD" w:rsidRPr="00C366F4" w:rsidRDefault="002F24DD" w:rsidP="002F24DD">
      <w:pPr>
        <w:pStyle w:val="Paragraphedeliste"/>
        <w:numPr>
          <w:ilvl w:val="2"/>
          <w:numId w:val="2"/>
        </w:numPr>
        <w:spacing w:before="0"/>
        <w:ind w:left="1701" w:hanging="357"/>
        <w:jc w:val="both"/>
      </w:pPr>
      <w:r w:rsidRPr="00A1313C">
        <w:rPr>
          <w:b/>
        </w:rPr>
        <w:t>Diag indirect</w:t>
      </w:r>
      <w:r w:rsidR="00C366F4">
        <w:rPr>
          <w:b/>
        </w:rPr>
        <w:t> </w:t>
      </w:r>
      <w:r w:rsidR="00C366F4">
        <w:t>: aucun intérêt en phase aiguë car pas d’Ac. Permet diag rétrospectif et études épidémio. Dispo pr peu de virus (grippe, VRS, Adénovirus).</w:t>
      </w:r>
    </w:p>
    <w:p w:rsidR="002F24DD" w:rsidRPr="00631723" w:rsidRDefault="002F24DD" w:rsidP="002F24DD">
      <w:pPr>
        <w:pStyle w:val="Paragraphedeliste"/>
        <w:numPr>
          <w:ilvl w:val="1"/>
          <w:numId w:val="2"/>
        </w:numPr>
        <w:spacing w:before="0"/>
        <w:ind w:left="1418"/>
        <w:jc w:val="both"/>
      </w:pPr>
      <w:r w:rsidRPr="008057C1">
        <w:rPr>
          <w:b/>
          <w:color w:val="1D4F9F"/>
          <w:sz w:val="24"/>
          <w:u w:val="single"/>
        </w:rPr>
        <w:t>Prévention</w:t>
      </w:r>
      <w:r w:rsidR="00631723" w:rsidRPr="00631723">
        <w:rPr>
          <w:color w:val="1D4F9F"/>
        </w:rPr>
        <w:t> </w:t>
      </w:r>
      <w:r w:rsidR="00631723" w:rsidRPr="00631723">
        <w:rPr>
          <w:color w:val="1D4F9F"/>
          <w:sz w:val="24"/>
        </w:rPr>
        <w:t>:</w:t>
      </w:r>
      <w:r w:rsidR="00631723" w:rsidRPr="00631723">
        <w:t xml:space="preserve"> hygiène, vaccination (grippe), immunoprophylaxie pr VRS chez enfants à risque (pa</w:t>
      </w:r>
      <w:r w:rsidR="00631723">
        <w:t>livi</w:t>
      </w:r>
      <w:r w:rsidR="00631723" w:rsidRPr="00631723">
        <w:t>zumab = Synagis®)</w:t>
      </w:r>
      <w:r w:rsidR="00631723">
        <w:t>, antiviraux de post-exposition pr la grippe (Tamiflu® adultes et enfants &gt;1an).</w:t>
      </w:r>
    </w:p>
    <w:p w:rsidR="002F24DD" w:rsidRDefault="002F24DD" w:rsidP="002F24DD">
      <w:pPr>
        <w:pStyle w:val="Paragraphedeliste"/>
        <w:numPr>
          <w:ilvl w:val="1"/>
          <w:numId w:val="2"/>
        </w:numPr>
        <w:spacing w:before="0"/>
        <w:ind w:left="1418"/>
        <w:jc w:val="both"/>
        <w:rPr>
          <w:b/>
          <w:color w:val="1D4F9F"/>
          <w:sz w:val="24"/>
          <w:u w:val="single"/>
        </w:rPr>
      </w:pPr>
      <w:r w:rsidRPr="008057C1">
        <w:rPr>
          <w:b/>
          <w:color w:val="1D4F9F"/>
          <w:sz w:val="24"/>
          <w:u w:val="single"/>
        </w:rPr>
        <w:t>Ttt</w:t>
      </w:r>
    </w:p>
    <w:p w:rsidR="00631723" w:rsidRPr="00631723" w:rsidRDefault="00631723" w:rsidP="00631723">
      <w:pPr>
        <w:pStyle w:val="Paragraphedeliste"/>
        <w:numPr>
          <w:ilvl w:val="2"/>
          <w:numId w:val="2"/>
        </w:numPr>
        <w:spacing w:before="0"/>
        <w:ind w:left="1701" w:hanging="357"/>
        <w:jc w:val="both"/>
      </w:pPr>
      <w:r w:rsidRPr="00631723">
        <w:rPr>
          <w:b/>
        </w:rPr>
        <w:t>Symptomatiques</w:t>
      </w:r>
      <w:r w:rsidRPr="00631723">
        <w:t> : kiné, désobstruct° ; hydratat°, alimentat° fractionnée ; humidifict° atmosphère ; antipyrétiques…</w:t>
      </w:r>
    </w:p>
    <w:p w:rsidR="00631723" w:rsidRPr="00631723" w:rsidRDefault="00631723" w:rsidP="00631723">
      <w:pPr>
        <w:pStyle w:val="Paragraphedeliste"/>
        <w:numPr>
          <w:ilvl w:val="2"/>
          <w:numId w:val="2"/>
        </w:numPr>
        <w:spacing w:before="0"/>
        <w:ind w:left="1701" w:hanging="357"/>
        <w:jc w:val="both"/>
      </w:pPr>
      <w:r w:rsidRPr="00631723">
        <w:rPr>
          <w:b/>
        </w:rPr>
        <w:t>Spécifiques </w:t>
      </w:r>
      <w:r w:rsidRPr="00631723">
        <w:t>(peu nbx) : Tamiflu® et Relenza® pr la grippe ; Ribavirine pr VRS (efficacité non prouvée) ; essais en cours pr anti-viraux spécifiques (</w:t>
      </w:r>
      <w:r w:rsidR="002F4450">
        <w:t>Rhinovirus…</w:t>
      </w:r>
      <w:r w:rsidRPr="00631723">
        <w:t>).</w:t>
      </w:r>
    </w:p>
    <w:p w:rsidR="002F24DD" w:rsidRDefault="002F24DD" w:rsidP="002F24DD">
      <w:pPr>
        <w:pStyle w:val="Paragraphedeliste"/>
        <w:numPr>
          <w:ilvl w:val="1"/>
          <w:numId w:val="2"/>
        </w:numPr>
        <w:spacing w:before="0"/>
        <w:ind w:left="1418"/>
        <w:jc w:val="both"/>
        <w:rPr>
          <w:b/>
          <w:color w:val="1D4F9F"/>
          <w:sz w:val="24"/>
          <w:u w:val="single"/>
        </w:rPr>
      </w:pPr>
      <w:r w:rsidRPr="008057C1">
        <w:rPr>
          <w:b/>
          <w:color w:val="1D4F9F"/>
          <w:sz w:val="24"/>
          <w:u w:val="single"/>
        </w:rPr>
        <w:t>Réseaux de surveillance</w:t>
      </w:r>
    </w:p>
    <w:p w:rsidR="00990069" w:rsidRDefault="00990069" w:rsidP="00990069">
      <w:pPr>
        <w:pStyle w:val="Paragraphedeliste"/>
        <w:numPr>
          <w:ilvl w:val="2"/>
          <w:numId w:val="2"/>
        </w:numPr>
        <w:spacing w:before="0"/>
        <w:ind w:left="1701" w:hanging="357"/>
        <w:jc w:val="both"/>
      </w:pPr>
      <w:r w:rsidRPr="00990069">
        <w:rPr>
          <w:b/>
        </w:rPr>
        <w:t>En France</w:t>
      </w:r>
      <w:r w:rsidRPr="00990069">
        <w:t> : GROG (Groupes Régionaux d’Observat° de la Grippe)</w:t>
      </w:r>
      <w:r>
        <w:t>, réseau sentinelle de l’unité 444 de l’INSERM, RÉNAL (RÉseau NAtional des Laboratoires hospitaliers), CNR Nord et Sud.</w:t>
      </w:r>
    </w:p>
    <w:p w:rsidR="00990069" w:rsidRDefault="00990069" w:rsidP="00990069">
      <w:pPr>
        <w:pStyle w:val="Paragraphedeliste"/>
        <w:numPr>
          <w:ilvl w:val="2"/>
          <w:numId w:val="2"/>
        </w:numPr>
        <w:spacing w:before="0"/>
        <w:ind w:left="1701" w:hanging="357"/>
        <w:jc w:val="both"/>
      </w:pPr>
      <w:r>
        <w:rPr>
          <w:b/>
        </w:rPr>
        <w:t>Europe </w:t>
      </w:r>
      <w:r w:rsidRPr="00990069">
        <w:t>:</w:t>
      </w:r>
      <w:r>
        <w:t xml:space="preserve"> ttes les données sont collectées par l’EISS.</w:t>
      </w:r>
    </w:p>
    <w:p w:rsidR="00990069" w:rsidRPr="00990069" w:rsidRDefault="00990069" w:rsidP="00990069">
      <w:pPr>
        <w:pStyle w:val="Paragraphedeliste"/>
        <w:numPr>
          <w:ilvl w:val="2"/>
          <w:numId w:val="2"/>
        </w:numPr>
        <w:spacing w:before="0"/>
        <w:ind w:left="1701" w:hanging="357"/>
        <w:jc w:val="both"/>
      </w:pPr>
      <w:r>
        <w:rPr>
          <w:b/>
        </w:rPr>
        <w:t>Monde </w:t>
      </w:r>
      <w:r w:rsidRPr="00990069">
        <w:t>:</w:t>
      </w:r>
      <w:r>
        <w:t xml:space="preserve"> l’OMS collecte les données sur chq continent (Londres, Atlanta, Tokyo, Melbourne)</w:t>
      </w:r>
      <w:r w:rsidR="00FA2D14">
        <w:t>.</w:t>
      </w:r>
    </w:p>
    <w:sectPr w:rsidR="00990069" w:rsidRPr="00990069" w:rsidSect="00A411C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720" w:right="720" w:bottom="567" w:left="425" w:header="142" w:footer="143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4F4B" w:rsidRDefault="00CE4F4B" w:rsidP="00BD10F6">
      <w:pPr>
        <w:spacing w:before="0" w:after="0"/>
      </w:pPr>
      <w:r>
        <w:separator/>
      </w:r>
    </w:p>
  </w:endnote>
  <w:endnote w:type="continuationSeparator" w:id="0">
    <w:p w:rsidR="00CE4F4B" w:rsidRDefault="00CE4F4B" w:rsidP="00BD10F6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5FE5" w:rsidRPr="00A411C8" w:rsidRDefault="00945FE5">
    <w:pPr>
      <w:pStyle w:val="Pieddepage"/>
      <w:jc w:val="right"/>
      <w:rPr>
        <w:i/>
      </w:rPr>
    </w:pPr>
    <w:r w:rsidRPr="00A411C8">
      <w:rPr>
        <w:i/>
      </w:rPr>
      <w:t xml:space="preserve">Page </w:t>
    </w:r>
    <w:sdt>
      <w:sdtPr>
        <w:rPr>
          <w:i/>
        </w:rPr>
        <w:id w:val="536883422"/>
        <w:docPartObj>
          <w:docPartGallery w:val="Page Numbers (Bottom of Page)"/>
          <w:docPartUnique/>
        </w:docPartObj>
      </w:sdtPr>
      <w:sdtContent>
        <w:r w:rsidRPr="00A411C8">
          <w:rPr>
            <w:b/>
            <w:i/>
          </w:rPr>
          <w:fldChar w:fldCharType="begin"/>
        </w:r>
        <w:r w:rsidRPr="00A411C8">
          <w:rPr>
            <w:b/>
            <w:i/>
          </w:rPr>
          <w:instrText xml:space="preserve"> PAGE   \* MERGEFORMAT </w:instrText>
        </w:r>
        <w:r w:rsidRPr="00A411C8">
          <w:rPr>
            <w:b/>
            <w:i/>
          </w:rPr>
          <w:fldChar w:fldCharType="separate"/>
        </w:r>
        <w:r w:rsidR="00FA2D14">
          <w:rPr>
            <w:b/>
            <w:i/>
            <w:noProof/>
          </w:rPr>
          <w:t>2</w:t>
        </w:r>
        <w:r w:rsidRPr="00A411C8">
          <w:rPr>
            <w:b/>
            <w:i/>
          </w:rPr>
          <w:fldChar w:fldCharType="end"/>
        </w:r>
        <w:r w:rsidRPr="00A411C8">
          <w:rPr>
            <w:i/>
          </w:rPr>
          <w:t>/2</w:t>
        </w:r>
      </w:sdtContent>
    </w:sdt>
  </w:p>
  <w:p w:rsidR="00945FE5" w:rsidRPr="00E83E17" w:rsidRDefault="00945FE5" w:rsidP="00E83E17">
    <w:pPr>
      <w:pStyle w:val="Pieddepage"/>
      <w:jc w:val="right"/>
      <w:rPr>
        <w:i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5FE5" w:rsidRPr="00A411C8" w:rsidRDefault="00945FE5" w:rsidP="00A411C8">
    <w:pPr>
      <w:pStyle w:val="Pieddepage"/>
      <w:jc w:val="right"/>
      <w:rPr>
        <w:i/>
      </w:rPr>
    </w:pPr>
    <w:r w:rsidRPr="00A411C8">
      <w:rPr>
        <w:i/>
      </w:rPr>
      <w:t xml:space="preserve">Page </w:t>
    </w:r>
    <w:r w:rsidRPr="00A411C8">
      <w:rPr>
        <w:b/>
        <w:i/>
      </w:rPr>
      <w:t>1</w:t>
    </w:r>
    <w:r w:rsidRPr="00A411C8">
      <w:rPr>
        <w:i/>
      </w:rPr>
      <w:t>/2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4F4B" w:rsidRDefault="00CE4F4B" w:rsidP="00BD10F6">
      <w:pPr>
        <w:spacing w:before="0" w:after="0"/>
      </w:pPr>
      <w:r>
        <w:separator/>
      </w:r>
    </w:p>
  </w:footnote>
  <w:footnote w:type="continuationSeparator" w:id="0">
    <w:p w:rsidR="00CE4F4B" w:rsidRDefault="00CE4F4B" w:rsidP="00BD10F6">
      <w:pPr>
        <w:spacing w:before="0"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5FE5" w:rsidRDefault="00945FE5" w:rsidP="00BD10F6">
    <w:pPr>
      <w:pStyle w:val="En-tte"/>
      <w:ind w:left="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5FE5" w:rsidRDefault="00945FE5" w:rsidP="00726FE0">
    <w:pPr>
      <w:pStyle w:val="En-tte"/>
    </w:pPr>
    <w:r w:rsidRPr="00D5687E">
      <w:rPr>
        <w:rFonts w:ascii="Comic Sans MS" w:hAnsi="Comic Sans MS"/>
      </w:rPr>
      <w:t>Virologie ~</w:t>
    </w:r>
    <w:r>
      <w:ptab w:relativeTo="margin" w:alignment="center" w:leader="none"/>
    </w:r>
    <w:r>
      <w:rPr>
        <w:rFonts w:ascii="Arial Black" w:hAnsi="Arial Black"/>
        <w:color w:val="C00000"/>
        <w:sz w:val="40"/>
        <w:szCs w:val="30"/>
      </w:rPr>
      <w:t>La Grippe &amp; les inf</w:t>
    </w:r>
    <w:r w:rsidRPr="00BD10F6">
      <w:rPr>
        <w:rFonts w:ascii="Arial Black" w:hAnsi="Arial Black"/>
        <w:color w:val="C00000"/>
        <w:sz w:val="40"/>
        <w:szCs w:val="30"/>
        <w:vertAlign w:val="superscript"/>
      </w:rPr>
      <w:t>os</w:t>
    </w:r>
    <w:r>
      <w:rPr>
        <w:rFonts w:ascii="Arial Black" w:hAnsi="Arial Black"/>
        <w:color w:val="C00000"/>
        <w:sz w:val="40"/>
        <w:szCs w:val="30"/>
      </w:rPr>
      <w:t xml:space="preserve"> virales respi</w:t>
    </w:r>
    <w:r>
      <w:ptab w:relativeTo="margin" w:alignment="right" w:leader="none"/>
    </w:r>
    <w:r>
      <w:t xml:space="preserve">cours </w:t>
    </w:r>
    <w:r>
      <w:rPr>
        <w:color w:val="0070C0"/>
        <w:sz w:val="28"/>
      </w:rPr>
      <w:sym w:font="Wingdings" w:char="F091"/>
    </w:r>
  </w:p>
  <w:p w:rsidR="00945FE5" w:rsidRPr="00726FE0" w:rsidRDefault="00945FE5" w:rsidP="00726FE0">
    <w:pPr>
      <w:pStyle w:val="En-tte"/>
      <w:jc w:val="right"/>
      <w:rPr>
        <w:sz w:val="20"/>
      </w:rPr>
    </w:pPr>
    <w:r w:rsidRPr="009A7E38">
      <w:rPr>
        <w:sz w:val="20"/>
      </w:rPr>
      <w:t xml:space="preserve">(ronéo </w:t>
    </w:r>
    <w:r>
      <w:rPr>
        <w:sz w:val="20"/>
      </w:rPr>
      <w:t>9</w:t>
    </w:r>
    <w:r w:rsidRPr="009A7E38">
      <w:rPr>
        <w:sz w:val="20"/>
      </w:rPr>
      <w:t>)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165CD3"/>
    <w:multiLevelType w:val="multilevel"/>
    <w:tmpl w:val="3AA8A84A"/>
    <w:styleLink w:val="StyleQ"/>
    <w:lvl w:ilvl="0">
      <w:start w:val="1"/>
      <w:numFmt w:val="bullet"/>
      <w:lvlText w:val=""/>
      <w:lvlJc w:val="left"/>
      <w:pPr>
        <w:ind w:left="3957" w:hanging="360"/>
      </w:pPr>
      <w:rPr>
        <w:rFonts w:ascii="Wingdings 2" w:hAnsi="Wingdings 2" w:hint="default"/>
        <w:b/>
        <w:caps w:val="0"/>
        <w:strike w:val="0"/>
        <w:dstrike w:val="0"/>
        <w:outline w:val="0"/>
        <w:shadow w:val="0"/>
        <w:emboss w:val="0"/>
        <w:imprint w:val="0"/>
        <w:vanish w:val="0"/>
        <w:sz w:val="28"/>
        <w:vertAlign w:val="baseline"/>
      </w:rPr>
    </w:lvl>
    <w:lvl w:ilvl="1">
      <w:start w:val="1"/>
      <w:numFmt w:val="bullet"/>
      <w:lvlText w:val=""/>
      <w:lvlJc w:val="left"/>
      <w:pPr>
        <w:ind w:left="4677" w:hanging="360"/>
      </w:pPr>
      <w:rPr>
        <w:rFonts w:ascii="Wingdings" w:hAnsi="Wingdings" w:hint="default"/>
        <w:color w:val="auto"/>
        <w:sz w:val="22"/>
      </w:rPr>
    </w:lvl>
    <w:lvl w:ilvl="2">
      <w:start w:val="1"/>
      <w:numFmt w:val="bullet"/>
      <w:lvlText w:val="⤷"/>
      <w:lvlJc w:val="left"/>
      <w:pPr>
        <w:ind w:left="5397" w:hanging="360"/>
      </w:pPr>
      <w:rPr>
        <w:rFonts w:ascii="Cambria Math" w:hAnsi="Cambria Math" w:hint="default"/>
        <w:sz w:val="22"/>
      </w:rPr>
    </w:lvl>
    <w:lvl w:ilvl="3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  <w:sz w:val="22"/>
      </w:rPr>
    </w:lvl>
    <w:lvl w:ilvl="4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  <w:sz w:val="22"/>
      </w:rPr>
    </w:lvl>
    <w:lvl w:ilvl="5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827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899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9717" w:hanging="360"/>
      </w:pPr>
      <w:rPr>
        <w:rFonts w:ascii="Wingdings" w:hAnsi="Wingdings" w:hint="default"/>
      </w:rPr>
    </w:lvl>
  </w:abstractNum>
  <w:abstractNum w:abstractNumId="1">
    <w:nsid w:val="30D81275"/>
    <w:multiLevelType w:val="hybridMultilevel"/>
    <w:tmpl w:val="FAD206C0"/>
    <w:lvl w:ilvl="0" w:tplc="EC98314C">
      <w:start w:val="1"/>
      <w:numFmt w:val="upperRoman"/>
      <w:lvlText w:val="%1)"/>
      <w:lvlJc w:val="left"/>
      <w:pPr>
        <w:ind w:left="1077" w:hanging="360"/>
      </w:pPr>
      <w:rPr>
        <w:rFonts w:hint="default"/>
        <w:b/>
        <w:sz w:val="28"/>
      </w:rPr>
    </w:lvl>
    <w:lvl w:ilvl="1" w:tplc="74347CB0">
      <w:start w:val="1"/>
      <w:numFmt w:val="lowerLetter"/>
      <w:lvlText w:val="%2."/>
      <w:lvlJc w:val="left"/>
      <w:pPr>
        <w:ind w:left="1797" w:hanging="360"/>
      </w:pPr>
      <w:rPr>
        <w:b/>
        <w:i w:val="0"/>
        <w:color w:val="1D4F9F"/>
        <w:sz w:val="24"/>
      </w:rPr>
    </w:lvl>
    <w:lvl w:ilvl="2" w:tplc="61E60C04">
      <w:start w:val="1"/>
      <w:numFmt w:val="bullet"/>
      <w:lvlText w:val=""/>
      <w:lvlJc w:val="left"/>
      <w:pPr>
        <w:ind w:left="2517" w:hanging="180"/>
      </w:pPr>
      <w:rPr>
        <w:rFonts w:ascii="Wingdings" w:hAnsi="Wingdings" w:hint="default"/>
        <w:i w:val="0"/>
        <w:color w:val="auto"/>
        <w:sz w:val="22"/>
      </w:rPr>
    </w:lvl>
    <w:lvl w:ilvl="3" w:tplc="A79A5522">
      <w:start w:val="1"/>
      <w:numFmt w:val="decimal"/>
      <w:lvlText w:val="%4."/>
      <w:lvlJc w:val="left"/>
      <w:pPr>
        <w:ind w:left="3237" w:hanging="360"/>
      </w:pPr>
      <w:rPr>
        <w:b/>
      </w:rPr>
    </w:lvl>
    <w:lvl w:ilvl="4" w:tplc="040C0019">
      <w:start w:val="1"/>
      <w:numFmt w:val="lowerLetter"/>
      <w:lvlText w:val="%5."/>
      <w:lvlJc w:val="left"/>
      <w:pPr>
        <w:ind w:left="3957" w:hanging="360"/>
      </w:pPr>
    </w:lvl>
    <w:lvl w:ilvl="5" w:tplc="040C001B" w:tentative="1">
      <w:start w:val="1"/>
      <w:numFmt w:val="lowerRoman"/>
      <w:lvlText w:val="%6."/>
      <w:lvlJc w:val="right"/>
      <w:pPr>
        <w:ind w:left="4677" w:hanging="180"/>
      </w:pPr>
    </w:lvl>
    <w:lvl w:ilvl="6" w:tplc="040C000F" w:tentative="1">
      <w:start w:val="1"/>
      <w:numFmt w:val="decimal"/>
      <w:lvlText w:val="%7."/>
      <w:lvlJc w:val="left"/>
      <w:pPr>
        <w:ind w:left="5397" w:hanging="360"/>
      </w:pPr>
    </w:lvl>
    <w:lvl w:ilvl="7" w:tplc="040C0019" w:tentative="1">
      <w:start w:val="1"/>
      <w:numFmt w:val="lowerLetter"/>
      <w:lvlText w:val="%8."/>
      <w:lvlJc w:val="left"/>
      <w:pPr>
        <w:ind w:left="6117" w:hanging="360"/>
      </w:pPr>
    </w:lvl>
    <w:lvl w:ilvl="8" w:tplc="040C001B" w:tentative="1">
      <w:start w:val="1"/>
      <w:numFmt w:val="lowerRoman"/>
      <w:lvlText w:val="%9."/>
      <w:lvlJc w:val="right"/>
      <w:pPr>
        <w:ind w:left="683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BD10F6"/>
    <w:rsid w:val="00061BA2"/>
    <w:rsid w:val="00091ECB"/>
    <w:rsid w:val="001923A7"/>
    <w:rsid w:val="00194BFD"/>
    <w:rsid w:val="001B4B62"/>
    <w:rsid w:val="0024466C"/>
    <w:rsid w:val="00264FE6"/>
    <w:rsid w:val="002F24DD"/>
    <w:rsid w:val="002F4450"/>
    <w:rsid w:val="002F6FC2"/>
    <w:rsid w:val="00324317"/>
    <w:rsid w:val="00324E9D"/>
    <w:rsid w:val="003751BA"/>
    <w:rsid w:val="003846CC"/>
    <w:rsid w:val="00392099"/>
    <w:rsid w:val="003A09F9"/>
    <w:rsid w:val="003B0F11"/>
    <w:rsid w:val="00440976"/>
    <w:rsid w:val="00442A63"/>
    <w:rsid w:val="004568EF"/>
    <w:rsid w:val="00457215"/>
    <w:rsid w:val="00532FF5"/>
    <w:rsid w:val="00536E00"/>
    <w:rsid w:val="00545F08"/>
    <w:rsid w:val="00581F43"/>
    <w:rsid w:val="005935CA"/>
    <w:rsid w:val="005F1C24"/>
    <w:rsid w:val="00601002"/>
    <w:rsid w:val="00631723"/>
    <w:rsid w:val="0064297D"/>
    <w:rsid w:val="00645C81"/>
    <w:rsid w:val="006846F9"/>
    <w:rsid w:val="006E40DE"/>
    <w:rsid w:val="006F4396"/>
    <w:rsid w:val="0072634E"/>
    <w:rsid w:val="00726FE0"/>
    <w:rsid w:val="007C5A7F"/>
    <w:rsid w:val="00802CFF"/>
    <w:rsid w:val="008057C1"/>
    <w:rsid w:val="00863736"/>
    <w:rsid w:val="008C7F5D"/>
    <w:rsid w:val="008D1F83"/>
    <w:rsid w:val="008E7D82"/>
    <w:rsid w:val="00945FE5"/>
    <w:rsid w:val="00963769"/>
    <w:rsid w:val="00990069"/>
    <w:rsid w:val="00991752"/>
    <w:rsid w:val="00A1313C"/>
    <w:rsid w:val="00A17C48"/>
    <w:rsid w:val="00A25F28"/>
    <w:rsid w:val="00A411C8"/>
    <w:rsid w:val="00A72E56"/>
    <w:rsid w:val="00A76006"/>
    <w:rsid w:val="00A83A58"/>
    <w:rsid w:val="00A929CB"/>
    <w:rsid w:val="00B1205E"/>
    <w:rsid w:val="00B7363A"/>
    <w:rsid w:val="00BA3D65"/>
    <w:rsid w:val="00BC3D05"/>
    <w:rsid w:val="00BD10F6"/>
    <w:rsid w:val="00C13E09"/>
    <w:rsid w:val="00C27383"/>
    <w:rsid w:val="00C365F1"/>
    <w:rsid w:val="00C366F4"/>
    <w:rsid w:val="00C57A57"/>
    <w:rsid w:val="00C92D6C"/>
    <w:rsid w:val="00CB5489"/>
    <w:rsid w:val="00CC745E"/>
    <w:rsid w:val="00CE1F7E"/>
    <w:rsid w:val="00CE4F4B"/>
    <w:rsid w:val="00CF24A5"/>
    <w:rsid w:val="00D5325B"/>
    <w:rsid w:val="00D5662C"/>
    <w:rsid w:val="00DE7989"/>
    <w:rsid w:val="00E069DF"/>
    <w:rsid w:val="00E83E17"/>
    <w:rsid w:val="00E90E2C"/>
    <w:rsid w:val="00E97091"/>
    <w:rsid w:val="00EC3226"/>
    <w:rsid w:val="00F146E8"/>
    <w:rsid w:val="00F26AC6"/>
    <w:rsid w:val="00F345D0"/>
    <w:rsid w:val="00F40670"/>
    <w:rsid w:val="00F73721"/>
    <w:rsid w:val="00FA2D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before="240" w:after="200"/>
        <w:ind w:left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721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numbering" w:customStyle="1" w:styleId="StyleQ">
    <w:name w:val="StyleQ"/>
    <w:uiPriority w:val="99"/>
    <w:rsid w:val="00645C81"/>
    <w:pPr>
      <w:numPr>
        <w:numId w:val="1"/>
      </w:numPr>
    </w:pPr>
  </w:style>
  <w:style w:type="paragraph" w:styleId="En-tte">
    <w:name w:val="header"/>
    <w:basedOn w:val="Normal"/>
    <w:link w:val="En-tteCar"/>
    <w:uiPriority w:val="99"/>
    <w:unhideWhenUsed/>
    <w:rsid w:val="00BD10F6"/>
    <w:pPr>
      <w:tabs>
        <w:tab w:val="center" w:pos="4536"/>
        <w:tab w:val="right" w:pos="9072"/>
      </w:tabs>
      <w:spacing w:before="0" w:after="0"/>
    </w:pPr>
  </w:style>
  <w:style w:type="character" w:customStyle="1" w:styleId="En-tteCar">
    <w:name w:val="En-tête Car"/>
    <w:basedOn w:val="Policepardfaut"/>
    <w:link w:val="En-tte"/>
    <w:uiPriority w:val="99"/>
    <w:rsid w:val="00BD10F6"/>
  </w:style>
  <w:style w:type="paragraph" w:styleId="Pieddepage">
    <w:name w:val="footer"/>
    <w:basedOn w:val="Normal"/>
    <w:link w:val="PieddepageCar"/>
    <w:uiPriority w:val="99"/>
    <w:unhideWhenUsed/>
    <w:rsid w:val="00BD10F6"/>
    <w:pPr>
      <w:tabs>
        <w:tab w:val="center" w:pos="4536"/>
        <w:tab w:val="right" w:pos="9072"/>
      </w:tabs>
      <w:spacing w:before="0" w:after="0"/>
    </w:pPr>
  </w:style>
  <w:style w:type="character" w:customStyle="1" w:styleId="PieddepageCar">
    <w:name w:val="Pied de page Car"/>
    <w:basedOn w:val="Policepardfaut"/>
    <w:link w:val="Pieddepage"/>
    <w:uiPriority w:val="99"/>
    <w:rsid w:val="00BD10F6"/>
  </w:style>
  <w:style w:type="paragraph" w:styleId="Paragraphedeliste">
    <w:name w:val="List Paragraph"/>
    <w:basedOn w:val="Normal"/>
    <w:uiPriority w:val="34"/>
    <w:qFormat/>
    <w:rsid w:val="00E970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D156BB-CDE0-4CE6-8A65-B287AC8A4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1426</Words>
  <Characters>7847</Characters>
  <Application>Microsoft Office Word</Application>
  <DocSecurity>0</DocSecurity>
  <Lines>65</Lines>
  <Paragraphs>18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QuentOn</dc:creator>
  <cp:lastModifiedBy>QuentOn</cp:lastModifiedBy>
  <cp:revision>2</cp:revision>
  <dcterms:created xsi:type="dcterms:W3CDTF">2010-01-31T21:35:00Z</dcterms:created>
  <dcterms:modified xsi:type="dcterms:W3CDTF">2010-01-31T21:35:00Z</dcterms:modified>
</cp:coreProperties>
</file>