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B75A0" w:rsidRPr="007A4007" w:rsidRDefault="0033414B" w:rsidP="00137811">
      <w:pPr>
        <w:pStyle w:val="Paragraphedeliste"/>
        <w:numPr>
          <w:ilvl w:val="0"/>
          <w:numId w:val="3"/>
        </w:numPr>
        <w:pBdr>
          <w:top w:val="single" w:sz="4" w:space="1" w:color="auto"/>
          <w:left w:val="single" w:sz="4" w:space="4" w:color="auto"/>
          <w:bottom w:val="single" w:sz="4" w:space="1" w:color="auto"/>
          <w:right w:val="single" w:sz="4" w:space="4" w:color="auto"/>
        </w:pBdr>
        <w:spacing w:before="0"/>
        <w:jc w:val="both"/>
        <w:rPr>
          <w:b/>
          <w:sz w:val="24"/>
        </w:rPr>
      </w:pPr>
      <w:r w:rsidRPr="007A4007">
        <w:rPr>
          <w:b/>
          <w:sz w:val="24"/>
        </w:rPr>
        <w:t>Inhibiteurs du Système Rénine-Angiotensine-Aldostérone (SRAA)</w:t>
      </w:r>
      <w:r w:rsidR="00BF4DB1">
        <w:rPr>
          <w:b/>
          <w:sz w:val="24"/>
        </w:rPr>
        <w:t xml:space="preserve"> </w:t>
      </w:r>
      <w:r w:rsidR="00BF4DB1" w:rsidRPr="00BF4DB1">
        <w:rPr>
          <w:i/>
        </w:rPr>
        <w:t>[diapos 2 à 19]</w:t>
      </w:r>
    </w:p>
    <w:p w:rsidR="007A4007" w:rsidRDefault="00223F93" w:rsidP="00137811">
      <w:pPr>
        <w:ind w:left="0"/>
        <w:contextualSpacing/>
        <w:jc w:val="both"/>
      </w:pPr>
      <w:r>
        <w:t xml:space="preserve">On va parler de </w:t>
      </w:r>
      <w:r w:rsidR="007A4007">
        <w:t>3 classes de médic</w:t>
      </w:r>
      <w:r w:rsidR="004268F5">
        <w:t>ament</w:t>
      </w:r>
      <w:r>
        <w:t xml:space="preserve"> </w:t>
      </w:r>
      <w:r w:rsidR="007A4007">
        <w:t xml:space="preserve"> inhib</w:t>
      </w:r>
      <w:r w:rsidR="004268F5">
        <w:t>iteur</w:t>
      </w:r>
      <w:r w:rsidR="007A4007">
        <w:t xml:space="preserve"> du </w:t>
      </w:r>
      <w:r w:rsidR="00BF4DB1">
        <w:t>SRA</w:t>
      </w:r>
      <w:r w:rsidR="005F562E">
        <w:t>A</w:t>
      </w:r>
      <w:r w:rsidR="005F5BB7">
        <w:t> : les IEC</w:t>
      </w:r>
      <w:r w:rsidR="00895516">
        <w:t xml:space="preserve"> (inhibiteurs de l’enzyme de conversion)</w:t>
      </w:r>
      <w:r w:rsidR="005F5BB7">
        <w:t xml:space="preserve">, les ARA2 </w:t>
      </w:r>
      <w:r w:rsidR="00895516">
        <w:t>(antagonistes du récepteur</w:t>
      </w:r>
      <w:r w:rsidR="00D633F9">
        <w:t xml:space="preserve"> de l’angiotensine </w:t>
      </w:r>
      <w:r w:rsidR="00BF4DB1">
        <w:t>II</w:t>
      </w:r>
      <w:r w:rsidR="00D633F9">
        <w:t xml:space="preserve">) </w:t>
      </w:r>
      <w:r w:rsidR="005F5BB7">
        <w:t>et les inhibiteurs directs d</w:t>
      </w:r>
      <w:r w:rsidR="005F562E">
        <w:t xml:space="preserve">e la rénine : c’est </w:t>
      </w:r>
      <w:r w:rsidR="0064451A">
        <w:t xml:space="preserve">un nouveau médicament, en France </w:t>
      </w:r>
      <w:r w:rsidR="00D307BF">
        <w:t>depuis l’an dernier, ça fait parti des nouveautés, mais ça fait parti</w:t>
      </w:r>
      <w:r w:rsidR="00BF4DB1">
        <w:t>e</w:t>
      </w:r>
      <w:r w:rsidR="00D307BF">
        <w:t xml:space="preserve"> des mêmes grandes classes</w:t>
      </w:r>
      <w:r w:rsidR="00BF4DB1">
        <w:t xml:space="preserve"> que sont les inhibiteurs du SRA</w:t>
      </w:r>
      <w:r w:rsidR="00D307BF">
        <w:t>A.</w:t>
      </w:r>
    </w:p>
    <w:p w:rsidR="00D307BF" w:rsidRDefault="00D307BF" w:rsidP="00137811">
      <w:pPr>
        <w:ind w:left="0"/>
        <w:contextualSpacing/>
        <w:jc w:val="both"/>
      </w:pPr>
    </w:p>
    <w:p w:rsidR="00003FC9" w:rsidRDefault="007A4007" w:rsidP="00003FC9">
      <w:pPr>
        <w:pStyle w:val="Paragraphedeliste"/>
        <w:numPr>
          <w:ilvl w:val="0"/>
          <w:numId w:val="6"/>
        </w:numPr>
        <w:spacing w:after="0"/>
        <w:jc w:val="both"/>
      </w:pPr>
      <w:r w:rsidRPr="00003FC9">
        <w:rPr>
          <w:b/>
          <w:u w:val="single"/>
        </w:rPr>
        <w:t xml:space="preserve">Rappels </w:t>
      </w:r>
      <w:r w:rsidR="00BF4DB1" w:rsidRPr="00003FC9">
        <w:rPr>
          <w:b/>
          <w:u w:val="single"/>
        </w:rPr>
        <w:t>SRAA</w:t>
      </w:r>
      <w:r w:rsidR="00003FC9">
        <w:t> :</w:t>
      </w:r>
    </w:p>
    <w:p w:rsidR="0068718F" w:rsidRDefault="00D307BF" w:rsidP="00003FC9">
      <w:pPr>
        <w:spacing w:before="0"/>
        <w:ind w:left="0"/>
        <w:contextualSpacing/>
        <w:jc w:val="both"/>
      </w:pPr>
      <w:r>
        <w:t xml:space="preserve">Le </w:t>
      </w:r>
      <w:r w:rsidR="007A4007">
        <w:t>foie synthé</w:t>
      </w:r>
      <w:r w:rsidR="004268F5">
        <w:t>tise</w:t>
      </w:r>
      <w:r w:rsidR="007A4007">
        <w:t xml:space="preserve"> </w:t>
      </w:r>
      <w:r w:rsidR="00485AFA">
        <w:t>l’</w:t>
      </w:r>
      <w:r w:rsidR="007A4007" w:rsidRPr="00841174">
        <w:rPr>
          <w:u w:val="single"/>
        </w:rPr>
        <w:t>angiot</w:t>
      </w:r>
      <w:r w:rsidR="004268F5" w:rsidRPr="00841174">
        <w:rPr>
          <w:u w:val="single"/>
        </w:rPr>
        <w:t>en</w:t>
      </w:r>
      <w:r w:rsidR="007A4007" w:rsidRPr="00841174">
        <w:rPr>
          <w:u w:val="single"/>
        </w:rPr>
        <w:t>s</w:t>
      </w:r>
      <w:r w:rsidR="004268F5" w:rsidRPr="00841174">
        <w:rPr>
          <w:u w:val="single"/>
        </w:rPr>
        <w:t>i</w:t>
      </w:r>
      <w:r w:rsidR="007A4007" w:rsidRPr="00841174">
        <w:rPr>
          <w:u w:val="single"/>
        </w:rPr>
        <w:t>n</w:t>
      </w:r>
      <w:r w:rsidR="004268F5" w:rsidRPr="00841174">
        <w:rPr>
          <w:u w:val="single"/>
        </w:rPr>
        <w:t>o</w:t>
      </w:r>
      <w:r w:rsidR="007A4007" w:rsidRPr="00841174">
        <w:rPr>
          <w:u w:val="single"/>
        </w:rPr>
        <w:t>gène</w:t>
      </w:r>
      <w:r w:rsidR="007A4007">
        <w:t xml:space="preserve">, </w:t>
      </w:r>
      <w:r w:rsidR="00485AFA">
        <w:t>on a la rénine qui en fait, vient du rein puisque la pro</w:t>
      </w:r>
      <w:r w:rsidR="00D34F3D">
        <w:t xml:space="preserve">-rénine est clivée en </w:t>
      </w:r>
      <w:r w:rsidR="00D34F3D" w:rsidRPr="00841174">
        <w:rPr>
          <w:u w:val="single"/>
        </w:rPr>
        <w:t>rénine</w:t>
      </w:r>
      <w:r w:rsidR="00485AFA">
        <w:t xml:space="preserve">, </w:t>
      </w:r>
      <w:r w:rsidR="00356F4D">
        <w:t xml:space="preserve">donc elle est circulante, </w:t>
      </w:r>
      <w:r w:rsidR="00485AFA">
        <w:t xml:space="preserve">elle </w:t>
      </w:r>
      <w:r w:rsidR="002F58B3">
        <w:t xml:space="preserve">enlève les 14 </w:t>
      </w:r>
      <w:r w:rsidR="00BF4DB1">
        <w:t>AA</w:t>
      </w:r>
      <w:r w:rsidR="00485AFA">
        <w:t>, et donne l’</w:t>
      </w:r>
      <w:r w:rsidR="00D34F3D" w:rsidRPr="00841174">
        <w:rPr>
          <w:u w:val="single"/>
        </w:rPr>
        <w:t>angiotensine</w:t>
      </w:r>
      <w:r w:rsidR="00485AFA" w:rsidRPr="00841174">
        <w:rPr>
          <w:u w:val="single"/>
        </w:rPr>
        <w:t xml:space="preserve"> </w:t>
      </w:r>
      <w:r w:rsidR="00BF4DB1" w:rsidRPr="00841174">
        <w:rPr>
          <w:u w:val="single"/>
        </w:rPr>
        <w:t>I</w:t>
      </w:r>
      <w:r w:rsidR="00D34F3D">
        <w:t xml:space="preserve"> (AT 1)</w:t>
      </w:r>
      <w:r w:rsidR="00356F4D">
        <w:t xml:space="preserve"> (on en fait pas </w:t>
      </w:r>
      <w:r w:rsidR="00FD6845">
        <w:t xml:space="preserve">grand </w:t>
      </w:r>
      <w:r w:rsidR="00356F4D">
        <w:t>chose dans le corps)</w:t>
      </w:r>
      <w:r w:rsidR="007A4007">
        <w:t xml:space="preserve"> </w:t>
      </w:r>
      <w:r w:rsidR="00FD6845">
        <w:t>et on a l’</w:t>
      </w:r>
      <w:r w:rsidR="00BF4DB1" w:rsidRPr="00841174">
        <w:rPr>
          <w:u w:val="single"/>
        </w:rPr>
        <w:t>enzyme de conversion</w:t>
      </w:r>
      <w:r w:rsidR="00BF4DB1">
        <w:t xml:space="preserve"> (EC)</w:t>
      </w:r>
      <w:r w:rsidR="00FD6845">
        <w:t xml:space="preserve"> qui va donner l’</w:t>
      </w:r>
      <w:r w:rsidR="00FD6845" w:rsidRPr="00841174">
        <w:rPr>
          <w:u w:val="single"/>
        </w:rPr>
        <w:t>AT 2</w:t>
      </w:r>
      <w:r w:rsidR="00FD6845">
        <w:t> ; celle-ci a des effets propres :</w:t>
      </w:r>
      <w:r w:rsidR="007A4007">
        <w:t xml:space="preserve"> vasoconst</w:t>
      </w:r>
      <w:r w:rsidR="0064451A">
        <w:t>riction</w:t>
      </w:r>
      <w:r w:rsidR="00FD6630">
        <w:t xml:space="preserve">, et elle </w:t>
      </w:r>
      <w:r w:rsidR="00FD6845">
        <w:t xml:space="preserve"> va stimuler une autre hormone : l’</w:t>
      </w:r>
      <w:r w:rsidR="00FD6845" w:rsidRPr="00841174">
        <w:rPr>
          <w:u w:val="single"/>
        </w:rPr>
        <w:t>aldostérone</w:t>
      </w:r>
      <w:r w:rsidR="00FD6845">
        <w:t xml:space="preserve"> </w:t>
      </w:r>
      <w:r w:rsidR="00372858">
        <w:t xml:space="preserve">qui va donc permettre la </w:t>
      </w:r>
      <w:r w:rsidR="000C5BEA">
        <w:t>réabsorption de</w:t>
      </w:r>
      <w:r w:rsidR="007A4007">
        <w:t xml:space="preserve"> sel et </w:t>
      </w:r>
      <w:r w:rsidR="000C5BEA">
        <w:t>d’</w:t>
      </w:r>
      <w:r w:rsidR="007A4007">
        <w:t>eau</w:t>
      </w:r>
      <w:r w:rsidR="00372858">
        <w:t>.</w:t>
      </w:r>
    </w:p>
    <w:p w:rsidR="00FD6845" w:rsidRDefault="0068718F" w:rsidP="00137811">
      <w:pPr>
        <w:ind w:left="0"/>
        <w:contextualSpacing/>
        <w:jc w:val="both"/>
      </w:pPr>
      <w:r>
        <w:sym w:font="Wingdings" w:char="F0E0"/>
      </w:r>
      <w:r w:rsidR="00FD6845" w:rsidRPr="0026404F">
        <w:rPr>
          <w:u w:val="single"/>
        </w:rPr>
        <w:t>Est-ce que ce système pour un patient qui est hypertendu est</w:t>
      </w:r>
      <w:r w:rsidRPr="0026404F">
        <w:rPr>
          <w:u w:val="single"/>
        </w:rPr>
        <w:t xml:space="preserve"> important</w:t>
      </w:r>
      <w:r w:rsidR="00FD6845" w:rsidRPr="0026404F">
        <w:rPr>
          <w:u w:val="single"/>
        </w:rPr>
        <w:t> ?</w:t>
      </w:r>
      <w:r w:rsidR="00FD6845">
        <w:t xml:space="preserve"> </w:t>
      </w:r>
      <w:r w:rsidR="00FD6845" w:rsidRPr="0026404F">
        <w:rPr>
          <w:b/>
        </w:rPr>
        <w:t>OUI</w:t>
      </w:r>
      <w:r w:rsidR="00FD6845">
        <w:t xml:space="preserve"> car quand on est </w:t>
      </w:r>
      <w:r w:rsidR="00372858">
        <w:t>hypertendu on a trop de sel</w:t>
      </w:r>
      <w:r w:rsidR="006C6A0D">
        <w:t xml:space="preserve"> car quand le SRAA est stimulé, on provoque la réabsorption de sel et d’eau, c’est l’essentiel.</w:t>
      </w:r>
    </w:p>
    <w:p w:rsidR="007A4007" w:rsidRDefault="007A4007" w:rsidP="00137811">
      <w:pPr>
        <w:ind w:left="0"/>
        <w:contextualSpacing/>
        <w:jc w:val="both"/>
      </w:pPr>
    </w:p>
    <w:p w:rsidR="007A4007" w:rsidRDefault="006C6A0D" w:rsidP="00137811">
      <w:pPr>
        <w:ind w:left="0"/>
        <w:contextualSpacing/>
        <w:jc w:val="both"/>
      </w:pPr>
      <w:r w:rsidRPr="0026404F">
        <w:rPr>
          <w:b/>
        </w:rPr>
        <w:t>L’AT a 2 types de récepteurs</w:t>
      </w:r>
      <w:r>
        <w:t> </w:t>
      </w:r>
      <w:r w:rsidR="000C5BEA">
        <w:t>(Rc)</w:t>
      </w:r>
      <w:r w:rsidR="007A4007">
        <w:t xml:space="preserve"> : </w:t>
      </w:r>
      <w:r w:rsidR="00EE4675">
        <w:t>les Rc</w:t>
      </w:r>
      <w:r w:rsidR="00A854AB">
        <w:t xml:space="preserve"> de </w:t>
      </w:r>
      <w:r w:rsidR="00A854AB" w:rsidRPr="0026404F">
        <w:rPr>
          <w:b/>
        </w:rPr>
        <w:t>type 1</w:t>
      </w:r>
      <w:r w:rsidR="00A854AB">
        <w:t xml:space="preserve"> et les Rc de </w:t>
      </w:r>
      <w:r w:rsidR="00A854AB" w:rsidRPr="0026404F">
        <w:rPr>
          <w:b/>
        </w:rPr>
        <w:t>type 2</w:t>
      </w:r>
      <w:r w:rsidR="00A854AB">
        <w:t>. O</w:t>
      </w:r>
      <w:r w:rsidR="007A4007">
        <w:t xml:space="preserve">n va oublier les Rc </w:t>
      </w:r>
      <w:r w:rsidR="0068718F">
        <w:t>de type 2</w:t>
      </w:r>
      <w:r w:rsidR="007A4007">
        <w:t xml:space="preserve"> (</w:t>
      </w:r>
      <w:r w:rsidR="00A854AB">
        <w:t xml:space="preserve">concerne uniquement </w:t>
      </w:r>
      <w:r w:rsidR="007A4007">
        <w:t xml:space="preserve">SNC et </w:t>
      </w:r>
      <w:r w:rsidR="00EE4675">
        <w:t>médullo</w:t>
      </w:r>
      <w:r w:rsidR="00127C54">
        <w:t>surrénale</w:t>
      </w:r>
      <w:r w:rsidR="00A854AB">
        <w:t xml:space="preserve"> donc pas les effets principaux du </w:t>
      </w:r>
      <w:r w:rsidR="00BF4DB1">
        <w:t>SRAA</w:t>
      </w:r>
      <w:r w:rsidR="007A4007">
        <w:t>)</w:t>
      </w:r>
      <w:r w:rsidR="00A854AB">
        <w:t>.</w:t>
      </w:r>
    </w:p>
    <w:p w:rsidR="007A4007" w:rsidRDefault="0068718F" w:rsidP="00137811">
      <w:pPr>
        <w:ind w:left="0"/>
        <w:contextualSpacing/>
        <w:jc w:val="both"/>
      </w:pPr>
      <w:r>
        <w:t xml:space="preserve">Les </w:t>
      </w:r>
      <w:r w:rsidRPr="0026404F">
        <w:rPr>
          <w:b/>
        </w:rPr>
        <w:t>Rc de type 1</w:t>
      </w:r>
      <w:r>
        <w:t xml:space="preserve"> ont exactement</w:t>
      </w:r>
      <w:r w:rsidR="00127C54">
        <w:t xml:space="preserve"> les effets décrits plus haut </w:t>
      </w:r>
      <w:r w:rsidR="00EE4675">
        <w:t>càd</w:t>
      </w:r>
      <w:r w:rsidR="00127C54">
        <w:t xml:space="preserve"> qu’ils sont </w:t>
      </w:r>
      <w:r w:rsidR="008F7F9D" w:rsidRPr="0026404F">
        <w:rPr>
          <w:b/>
        </w:rPr>
        <w:t>vaso</w:t>
      </w:r>
      <w:r w:rsidR="00127C54" w:rsidRPr="0026404F">
        <w:rPr>
          <w:b/>
        </w:rPr>
        <w:t>constricteurs</w:t>
      </w:r>
      <w:r w:rsidR="00127C54">
        <w:t xml:space="preserve"> et quand on parle d’</w:t>
      </w:r>
      <w:r>
        <w:t>antagonistes de Rc à</w:t>
      </w:r>
      <w:r w:rsidR="00127C54">
        <w:t xml:space="preserve"> l’AT, on devrait dire antagoniste</w:t>
      </w:r>
      <w:r w:rsidR="00A712AF">
        <w:t>s</w:t>
      </w:r>
      <w:r w:rsidR="00127C54">
        <w:t xml:space="preserve"> </w:t>
      </w:r>
      <w:r w:rsidR="00A712AF">
        <w:t>aux récepteurs de type 1 à l’AT 2.</w:t>
      </w:r>
    </w:p>
    <w:p w:rsidR="00466E5B" w:rsidRDefault="00466E5B" w:rsidP="00137811">
      <w:pPr>
        <w:ind w:left="0"/>
        <w:contextualSpacing/>
        <w:jc w:val="both"/>
      </w:pPr>
    </w:p>
    <w:p w:rsidR="0026404F" w:rsidRDefault="00466E5B" w:rsidP="00137811">
      <w:pPr>
        <w:ind w:left="0"/>
        <w:contextualSpacing/>
        <w:jc w:val="both"/>
      </w:pPr>
      <w:r>
        <w:t>Ne pas retenir le tableau avec les chiffres, c’est juste pour dire que les Rc de type 2 ne sont pas utiles.</w:t>
      </w:r>
    </w:p>
    <w:p w:rsidR="00466E5B" w:rsidRDefault="00765562" w:rsidP="00137811">
      <w:pPr>
        <w:ind w:left="0"/>
        <w:contextualSpacing/>
        <w:jc w:val="both"/>
      </w:pPr>
      <w:r>
        <w:t xml:space="preserve">Donc : </w:t>
      </w:r>
      <w:r w:rsidR="00D4289B">
        <w:t>Antagoniste des Rc de l’AT de type 2. C’est une des classes de médicaments qu’on a décrits tout à l’heure.</w:t>
      </w:r>
    </w:p>
    <w:p w:rsidR="003D1372" w:rsidRDefault="003D1372" w:rsidP="00137811">
      <w:pPr>
        <w:ind w:left="0"/>
        <w:contextualSpacing/>
        <w:jc w:val="both"/>
      </w:pPr>
    </w:p>
    <w:p w:rsidR="0026404F" w:rsidRPr="0012633C" w:rsidRDefault="007A4007" w:rsidP="00003FC9">
      <w:pPr>
        <w:pStyle w:val="Paragraphedeliste"/>
        <w:numPr>
          <w:ilvl w:val="0"/>
          <w:numId w:val="6"/>
        </w:numPr>
        <w:spacing w:after="0"/>
        <w:jc w:val="both"/>
      </w:pPr>
      <w:r w:rsidRPr="00003FC9">
        <w:rPr>
          <w:b/>
          <w:u w:val="single"/>
        </w:rPr>
        <w:t>Schéma du syst</w:t>
      </w:r>
      <w:r w:rsidR="00A712AF" w:rsidRPr="00003FC9">
        <w:rPr>
          <w:b/>
          <w:u w:val="single"/>
        </w:rPr>
        <w:t>ème</w:t>
      </w:r>
      <w:r w:rsidR="0026404F" w:rsidRPr="0012633C">
        <w:t xml:space="preserve"> (</w:t>
      </w:r>
      <w:r w:rsidR="0026404F" w:rsidRPr="00003FC9">
        <w:rPr>
          <w:i/>
        </w:rPr>
        <w:t>diapo 5, schéma non visible…</w:t>
      </w:r>
      <w:r w:rsidR="0026404F" w:rsidRPr="0012633C">
        <w:t>) :</w:t>
      </w:r>
    </w:p>
    <w:p w:rsidR="007A4007" w:rsidRDefault="0026404F" w:rsidP="00003FC9">
      <w:pPr>
        <w:spacing w:before="0"/>
        <w:ind w:left="0"/>
        <w:contextualSpacing/>
        <w:jc w:val="both"/>
      </w:pPr>
      <w:r>
        <w:t>Exactement</w:t>
      </w:r>
      <w:r w:rsidR="003D1372">
        <w:t xml:space="preserve"> pareil que précédemment, mais l’</w:t>
      </w:r>
      <w:r w:rsidR="00C62BF4" w:rsidRPr="0026404F">
        <w:rPr>
          <w:b/>
        </w:rPr>
        <w:t>EC</w:t>
      </w:r>
      <w:r w:rsidR="00C62BF4">
        <w:t xml:space="preserve"> ne fait pas que cliver l’AT 1 en AT 2 : elle </w:t>
      </w:r>
      <w:r w:rsidR="00C62BF4" w:rsidRPr="0026404F">
        <w:rPr>
          <w:b/>
        </w:rPr>
        <w:t>va aussi transformer la bradykinine en métabolites inactifs</w:t>
      </w:r>
      <w:r w:rsidR="00AD3997">
        <w:t xml:space="preserve">. Et la </w:t>
      </w:r>
      <w:r w:rsidR="00AD3997" w:rsidRPr="0026404F">
        <w:rPr>
          <w:b/>
        </w:rPr>
        <w:t>bradykini</w:t>
      </w:r>
      <w:r>
        <w:rPr>
          <w:b/>
        </w:rPr>
        <w:t>n</w:t>
      </w:r>
      <w:r w:rsidR="00AD3997" w:rsidRPr="0026404F">
        <w:rPr>
          <w:b/>
        </w:rPr>
        <w:t>e sert à a</w:t>
      </w:r>
      <w:r w:rsidR="00D400BC" w:rsidRPr="0026404F">
        <w:rPr>
          <w:b/>
        </w:rPr>
        <w:t>ctiver la voie du NO</w:t>
      </w:r>
      <w:r w:rsidR="00D400BC">
        <w:t>, elle a un</w:t>
      </w:r>
      <w:r w:rsidR="00AD3997">
        <w:t xml:space="preserve"> </w:t>
      </w:r>
      <w:r w:rsidR="00AD3997" w:rsidRPr="0026404F">
        <w:rPr>
          <w:u w:val="single"/>
        </w:rPr>
        <w:t>rôle vasodilatateur</w:t>
      </w:r>
      <w:r w:rsidR="00AD3997">
        <w:t>.</w:t>
      </w:r>
      <w:r w:rsidR="005D1F6A">
        <w:t xml:space="preserve"> </w:t>
      </w:r>
      <w:r w:rsidR="00746758">
        <w:t>Et le problème de l’</w:t>
      </w:r>
      <w:r w:rsidR="00746758" w:rsidRPr="0026404F">
        <w:rPr>
          <w:u w:val="single"/>
        </w:rPr>
        <w:t xml:space="preserve">accumulation de la </w:t>
      </w:r>
      <w:r w:rsidR="00D400BC" w:rsidRPr="0026404F">
        <w:rPr>
          <w:u w:val="single"/>
        </w:rPr>
        <w:t>bradykini</w:t>
      </w:r>
      <w:r w:rsidRPr="0026404F">
        <w:rPr>
          <w:u w:val="single"/>
        </w:rPr>
        <w:t>n</w:t>
      </w:r>
      <w:r w:rsidR="00D400BC" w:rsidRPr="0026404F">
        <w:rPr>
          <w:u w:val="single"/>
        </w:rPr>
        <w:t>e</w:t>
      </w:r>
      <w:r w:rsidR="00D400BC">
        <w:t xml:space="preserve">, c’est que ça se retrouve au niveau du poumon et que </w:t>
      </w:r>
      <w:r w:rsidR="00D400BC" w:rsidRPr="0026404F">
        <w:rPr>
          <w:u w:val="single"/>
        </w:rPr>
        <w:t>ça fait tousser</w:t>
      </w:r>
      <w:r w:rsidR="00D400BC">
        <w:t>. Donc quand o</w:t>
      </w:r>
      <w:r w:rsidR="00746758">
        <w:t xml:space="preserve">n a des patients à qui on va donner un </w:t>
      </w:r>
      <w:r w:rsidR="00746758" w:rsidRPr="0026404F">
        <w:rPr>
          <w:b/>
        </w:rPr>
        <w:t>inhibiteur de l’EC</w:t>
      </w:r>
      <w:r w:rsidR="00746758">
        <w:t xml:space="preserve">, qu’est ce qui va se passer au niveau de la bradykinine ? </w:t>
      </w:r>
      <w:r>
        <w:t>Ça</w:t>
      </w:r>
      <w:r w:rsidR="00746758">
        <w:t xml:space="preserve"> augmente ou ça diminue ? </w:t>
      </w:r>
      <w:r w:rsidRPr="0026404F">
        <w:rPr>
          <w:u w:val="single"/>
        </w:rPr>
        <w:t>Ça</w:t>
      </w:r>
      <w:r w:rsidR="00746758" w:rsidRPr="0026404F">
        <w:rPr>
          <w:u w:val="single"/>
        </w:rPr>
        <w:t xml:space="preserve"> AUGMENTE</w:t>
      </w:r>
      <w:r w:rsidR="005D1F6A" w:rsidRPr="0026404F">
        <w:rPr>
          <w:u w:val="single"/>
        </w:rPr>
        <w:t xml:space="preserve"> donc les patients vont tousser</w:t>
      </w:r>
      <w:r w:rsidR="005D1F6A">
        <w:t xml:space="preserve">, et arrêter le traitement à cause de ça. Et, si on change et </w:t>
      </w:r>
      <w:r w:rsidR="00D40B9D">
        <w:t>qu’on enlève l’inhibiteur de l’EC et que l’on donne l’autre classe de médicaments (antagoniste des Rc à l’AT), est ce qu’ils vont tousser aussi ou pas, eh ben NON, ils toussent pas</w:t>
      </w:r>
      <w:r w:rsidR="006422E1">
        <w:t>.</w:t>
      </w:r>
      <w:r w:rsidR="00DD37CD">
        <w:t xml:space="preserve"> Donc on les change, on les met</w:t>
      </w:r>
      <w:r w:rsidR="006422E1">
        <w:t xml:space="preserve"> sous ARA2</w:t>
      </w:r>
      <w:r w:rsidR="00D633F9">
        <w:t>.</w:t>
      </w:r>
    </w:p>
    <w:p w:rsidR="00D633F9" w:rsidRDefault="00FE4944" w:rsidP="00137811">
      <w:pPr>
        <w:ind w:left="0"/>
        <w:contextualSpacing/>
        <w:jc w:val="both"/>
      </w:pPr>
      <w:r>
        <w:t>N</w:t>
      </w:r>
      <w:r w:rsidR="00027A06">
        <w:t>B</w:t>
      </w:r>
      <w:r>
        <w:t> : le NO</w:t>
      </w:r>
      <w:r w:rsidR="00D633F9">
        <w:t xml:space="preserve"> se donne même par voie inhalée aux patients, et dans le corps on en a.</w:t>
      </w:r>
      <w:r w:rsidR="007920C0">
        <w:t xml:space="preserve"> Et dans le corps, le principe c’est de maintenir un équilibre entre ce qui est vasodilatateur et </w:t>
      </w:r>
      <w:r w:rsidR="00027A06">
        <w:t xml:space="preserve">vasoconstricteur. </w:t>
      </w:r>
      <w:r w:rsidR="00671597">
        <w:t>Donc d’un côté, on a l’</w:t>
      </w:r>
      <w:r w:rsidR="00671597" w:rsidRPr="00137811">
        <w:rPr>
          <w:u w:val="single"/>
        </w:rPr>
        <w:t>AT 2 qui a un rôle vasoconstricteur sur ses Rc A1</w:t>
      </w:r>
      <w:r w:rsidR="00671597">
        <w:t xml:space="preserve">, et de l’autre côté la </w:t>
      </w:r>
      <w:r w:rsidR="00671597" w:rsidRPr="00137811">
        <w:rPr>
          <w:u w:val="single"/>
        </w:rPr>
        <w:t>bradykinine qui a un rôle vasodilatateur</w:t>
      </w:r>
      <w:r w:rsidR="00671597">
        <w:t>.</w:t>
      </w:r>
      <w:r w:rsidR="005513C0">
        <w:t xml:space="preserve"> Et quand c’</w:t>
      </w:r>
      <w:r w:rsidR="0045235A">
        <w:t xml:space="preserve">est vasodilatateur la pression artérielle diminue, puisqu’on diminue </w:t>
      </w:r>
      <w:r w:rsidR="005513C0">
        <w:t>les résistances vasculaires systémiques.</w:t>
      </w:r>
    </w:p>
    <w:p w:rsidR="00D633F9" w:rsidRDefault="00D633F9" w:rsidP="00137811">
      <w:pPr>
        <w:ind w:left="0"/>
        <w:contextualSpacing/>
        <w:jc w:val="both"/>
      </w:pPr>
    </w:p>
    <w:p w:rsidR="003E1A0E" w:rsidRPr="0012633C" w:rsidRDefault="00044471" w:rsidP="00003FC9">
      <w:pPr>
        <w:pStyle w:val="Paragraphedeliste"/>
        <w:numPr>
          <w:ilvl w:val="0"/>
          <w:numId w:val="6"/>
        </w:numPr>
        <w:spacing w:after="0"/>
        <w:jc w:val="both"/>
      </w:pPr>
      <w:r w:rsidRPr="00003FC9">
        <w:rPr>
          <w:b/>
          <w:u w:val="single"/>
        </w:rPr>
        <w:t>Autre sc</w:t>
      </w:r>
      <w:r w:rsidR="003E1A0E" w:rsidRPr="00003FC9">
        <w:rPr>
          <w:b/>
          <w:u w:val="single"/>
        </w:rPr>
        <w:t>héma</w:t>
      </w:r>
      <w:r w:rsidR="003E1A0E" w:rsidRPr="0012633C">
        <w:t> </w:t>
      </w:r>
      <w:r w:rsidR="00474F6E" w:rsidRPr="0012633C">
        <w:t>(</w:t>
      </w:r>
      <w:r w:rsidR="00474F6E" w:rsidRPr="00003FC9">
        <w:rPr>
          <w:i/>
        </w:rPr>
        <w:t>diapo 6</w:t>
      </w:r>
      <w:r w:rsidR="00474F6E" w:rsidRPr="0012633C">
        <w:t xml:space="preserve">) </w:t>
      </w:r>
      <w:r w:rsidR="003E1A0E" w:rsidRPr="0012633C">
        <w:t>:</w:t>
      </w:r>
    </w:p>
    <w:p w:rsidR="007A4007" w:rsidRDefault="00D34F3D" w:rsidP="00003FC9">
      <w:pPr>
        <w:spacing w:before="0"/>
        <w:ind w:left="0"/>
        <w:contextualSpacing/>
        <w:jc w:val="both"/>
      </w:pPr>
      <w:r w:rsidRPr="00137811">
        <w:rPr>
          <w:b/>
        </w:rPr>
        <w:t>AT</w:t>
      </w:r>
      <w:r w:rsidR="00437BF9" w:rsidRPr="00137811">
        <w:rPr>
          <w:b/>
        </w:rPr>
        <w:t xml:space="preserve"> 2</w:t>
      </w:r>
      <w:r w:rsidR="00BC7A80">
        <w:t xml:space="preserve"> a </w:t>
      </w:r>
      <w:r w:rsidR="00044471">
        <w:t>aussi un autre effet, l’</w:t>
      </w:r>
      <w:r w:rsidR="00BC7A80">
        <w:t xml:space="preserve">effet de </w:t>
      </w:r>
      <w:r w:rsidR="00BC7A80" w:rsidRPr="00137811">
        <w:rPr>
          <w:b/>
        </w:rPr>
        <w:t>prolifération</w:t>
      </w:r>
      <w:r w:rsidR="00D633F9" w:rsidRPr="00137811">
        <w:rPr>
          <w:b/>
        </w:rPr>
        <w:t xml:space="preserve"> cellulaire</w:t>
      </w:r>
      <w:r w:rsidR="00044471">
        <w:t> : ça va donner une hypertrophie, on a une prolifération des cellules cardiaques</w:t>
      </w:r>
      <w:r w:rsidR="007A4007">
        <w:t xml:space="preserve"> =&gt; </w:t>
      </w:r>
      <w:r w:rsidR="007A4007" w:rsidRPr="00137811">
        <w:rPr>
          <w:u w:val="single"/>
        </w:rPr>
        <w:t>hypertrophie du myocarde</w:t>
      </w:r>
      <w:r w:rsidR="007A4007">
        <w:t>.</w:t>
      </w:r>
    </w:p>
    <w:p w:rsidR="00437BF9" w:rsidRDefault="00437BF9" w:rsidP="00137811">
      <w:pPr>
        <w:ind w:left="0"/>
        <w:contextualSpacing/>
        <w:jc w:val="both"/>
      </w:pPr>
      <w:r>
        <w:t>Et quand on passe de l’a</w:t>
      </w:r>
      <w:r w:rsidR="00BA0CF4">
        <w:t>utre côté</w:t>
      </w:r>
      <w:r>
        <w:t xml:space="preserve"> la bradykini</w:t>
      </w:r>
      <w:r w:rsidR="00137811">
        <w:t>n</w:t>
      </w:r>
      <w:r>
        <w:t xml:space="preserve">e, </w:t>
      </w:r>
      <w:r w:rsidR="00BA0CF4">
        <w:t>donc l’enzyme de conversion qui a l’effet inverse, donc transformation</w:t>
      </w:r>
      <w:r w:rsidR="00925F3E">
        <w:t xml:space="preserve"> de la bradykinine en peptides </w:t>
      </w:r>
      <w:r w:rsidR="00137811">
        <w:t>inactifs, cette</w:t>
      </w:r>
      <w:r w:rsidR="007175B3">
        <w:t xml:space="preserve"> voie agit sur le NO, et le NO inhibe la vasoconstriction.</w:t>
      </w:r>
    </w:p>
    <w:p w:rsidR="007175B3" w:rsidRDefault="007175B3" w:rsidP="00137811">
      <w:pPr>
        <w:ind w:left="0"/>
        <w:contextualSpacing/>
        <w:jc w:val="both"/>
      </w:pPr>
      <w:r>
        <w:t xml:space="preserve">Et encore une fois (pour vraiment bien bien se le mettre en tête^^ </w:t>
      </w:r>
      <w:r w:rsidRPr="00575085">
        <w:rPr>
          <w:i/>
        </w:rPr>
        <w:t>hummm ça sent pas mal le partiel tout ça</w:t>
      </w:r>
      <w:r w:rsidR="00575085">
        <w:rPr>
          <w:i/>
        </w:rPr>
        <w:t> !</w:t>
      </w:r>
      <w:r w:rsidR="00575085">
        <w:t xml:space="preserve">, </w:t>
      </w:r>
      <w:r w:rsidR="00575085" w:rsidRPr="00575085">
        <w:rPr>
          <w:i/>
        </w:rPr>
        <w:t>ndlr</w:t>
      </w:r>
      <w:r>
        <w:t>)</w:t>
      </w:r>
      <w:r w:rsidR="00965F86">
        <w:t> :</w:t>
      </w:r>
    </w:p>
    <w:p w:rsidR="007A4007" w:rsidRDefault="00965F86" w:rsidP="00137811">
      <w:pPr>
        <w:ind w:left="0"/>
        <w:contextualSpacing/>
        <w:jc w:val="both"/>
      </w:pPr>
      <w:r>
        <w:t>L’EC clive l’</w:t>
      </w:r>
      <w:r w:rsidR="00C732FB">
        <w:t xml:space="preserve">AT 1 en AT2 et c’est responsable d’une </w:t>
      </w:r>
      <w:r w:rsidR="007A4007">
        <w:t xml:space="preserve">rétention hydro-sodée, </w:t>
      </w:r>
      <w:r w:rsidR="00C732FB">
        <w:t xml:space="preserve">d’une </w:t>
      </w:r>
      <w:r w:rsidR="007A4007">
        <w:t>vasoconst</w:t>
      </w:r>
      <w:r w:rsidR="002F58B3">
        <w:t>riction</w:t>
      </w:r>
      <w:r w:rsidR="00BC7A80">
        <w:t xml:space="preserve">, </w:t>
      </w:r>
      <w:r w:rsidR="00C732FB">
        <w:t xml:space="preserve">et d’une </w:t>
      </w:r>
      <w:r w:rsidR="00BC7A80">
        <w:t xml:space="preserve">prolifération </w:t>
      </w:r>
      <w:r>
        <w:t>cellulaire</w:t>
      </w:r>
      <w:r w:rsidR="007A4007">
        <w:t>.</w:t>
      </w:r>
      <w:r w:rsidR="00C732FB">
        <w:t xml:space="preserve"> Donc si </w:t>
      </w:r>
      <w:r w:rsidR="00B64DBB">
        <w:t xml:space="preserve">on arrive à </w:t>
      </w:r>
      <w:r w:rsidR="00B64DBB" w:rsidRPr="000232E6">
        <w:rPr>
          <w:b/>
        </w:rPr>
        <w:t>bloquer ce</w:t>
      </w:r>
      <w:r w:rsidR="00D443D9" w:rsidRPr="000232E6">
        <w:rPr>
          <w:b/>
        </w:rPr>
        <w:t xml:space="preserve"> système</w:t>
      </w:r>
      <w:r w:rsidR="00D443D9">
        <w:t xml:space="preserve">, on </w:t>
      </w:r>
      <w:r w:rsidR="00D443D9" w:rsidRPr="000232E6">
        <w:rPr>
          <w:u w:val="single"/>
        </w:rPr>
        <w:t>bloque</w:t>
      </w:r>
      <w:r w:rsidR="000232E6" w:rsidRPr="000232E6">
        <w:rPr>
          <w:u w:val="single"/>
        </w:rPr>
        <w:t xml:space="preserve"> le cycle qui conduit à l’hyper</w:t>
      </w:r>
      <w:r w:rsidR="00D443D9" w:rsidRPr="000232E6">
        <w:rPr>
          <w:u w:val="single"/>
        </w:rPr>
        <w:t>tension artérielle</w:t>
      </w:r>
      <w:r w:rsidR="00D443D9">
        <w:t xml:space="preserve"> (HTA) et aussi d’autre chose : de l’</w:t>
      </w:r>
      <w:r w:rsidR="00D443D9" w:rsidRPr="000232E6">
        <w:rPr>
          <w:u w:val="single"/>
        </w:rPr>
        <w:t>insuffisance cardiaque</w:t>
      </w:r>
      <w:r w:rsidR="00D443D9">
        <w:t xml:space="preserve"> puisque l’IC c’est le cycle de la rétention </w:t>
      </w:r>
      <w:r w:rsidR="000232E6">
        <w:t>hydro-sodée</w:t>
      </w:r>
      <w:r w:rsidR="00D443D9">
        <w:t xml:space="preserve">, c’est le cycle </w:t>
      </w:r>
      <w:r w:rsidR="0012633C">
        <w:t>cardio-</w:t>
      </w:r>
      <w:r w:rsidR="002020E4">
        <w:t>rénal</w:t>
      </w:r>
      <w:r w:rsidR="00D443D9">
        <w:t>.</w:t>
      </w:r>
      <w:r w:rsidR="002020E4">
        <w:t xml:space="preserve"> Et c’est par ce système qu’il passe.</w:t>
      </w:r>
    </w:p>
    <w:p w:rsidR="000A0A9E" w:rsidRDefault="000A0A9E" w:rsidP="00137811">
      <w:pPr>
        <w:ind w:left="0"/>
        <w:contextualSpacing/>
        <w:jc w:val="both"/>
      </w:pPr>
      <w:r>
        <w:t>Ce qui est pathologique, c’est l’hyper activation qui mène la voie.</w:t>
      </w:r>
    </w:p>
    <w:p w:rsidR="000A0A9E" w:rsidRDefault="000A0A9E" w:rsidP="00137811">
      <w:pPr>
        <w:ind w:left="0"/>
        <w:contextualSpacing/>
        <w:jc w:val="both"/>
      </w:pPr>
    </w:p>
    <w:p w:rsidR="00003FC9" w:rsidRDefault="00003FC9" w:rsidP="00137811">
      <w:pPr>
        <w:ind w:left="0"/>
        <w:contextualSpacing/>
        <w:jc w:val="both"/>
      </w:pPr>
    </w:p>
    <w:p w:rsidR="00003FC9" w:rsidRDefault="00003FC9" w:rsidP="00137811">
      <w:pPr>
        <w:ind w:left="0"/>
        <w:contextualSpacing/>
        <w:jc w:val="both"/>
      </w:pPr>
    </w:p>
    <w:p w:rsidR="00003FC9" w:rsidRDefault="00003FC9" w:rsidP="00137811">
      <w:pPr>
        <w:ind w:left="0"/>
        <w:contextualSpacing/>
        <w:jc w:val="both"/>
      </w:pPr>
    </w:p>
    <w:p w:rsidR="000A0A9E" w:rsidRDefault="000A0A9E" w:rsidP="00003FC9">
      <w:pPr>
        <w:pStyle w:val="Paragraphedeliste"/>
        <w:numPr>
          <w:ilvl w:val="0"/>
          <w:numId w:val="6"/>
        </w:numPr>
        <w:spacing w:before="0" w:after="0"/>
        <w:jc w:val="both"/>
      </w:pPr>
      <w:r w:rsidRPr="00003FC9">
        <w:rPr>
          <w:b/>
          <w:u w:val="single"/>
        </w:rPr>
        <w:lastRenderedPageBreak/>
        <w:t>La rénine</w:t>
      </w:r>
      <w:r>
        <w:t> </w:t>
      </w:r>
      <w:r w:rsidR="00003FC9" w:rsidRPr="00003FC9">
        <w:rPr>
          <w:i/>
        </w:rPr>
        <w:t>(diapo 8)</w:t>
      </w:r>
      <w:r>
        <w:t>:</w:t>
      </w:r>
    </w:p>
    <w:p w:rsidR="000A0A9E" w:rsidRDefault="00302B3E" w:rsidP="00003FC9">
      <w:pPr>
        <w:spacing w:before="0"/>
        <w:ind w:left="0"/>
        <w:contextualSpacing/>
        <w:jc w:val="both"/>
      </w:pPr>
      <w:r>
        <w:t xml:space="preserve">Son seul but dans la vie c’est de </w:t>
      </w:r>
      <w:r w:rsidRPr="00003FC9">
        <w:rPr>
          <w:b/>
        </w:rPr>
        <w:t>cliver l’angiotensinogène en AT1</w:t>
      </w:r>
      <w:r>
        <w:t>, elle ne fait que ça. Donc</w:t>
      </w:r>
      <w:r w:rsidR="00293814">
        <w:t>,</w:t>
      </w:r>
      <w:r>
        <w:t xml:space="preserve"> outre l’</w:t>
      </w:r>
      <w:r w:rsidRPr="00003FC9">
        <w:rPr>
          <w:u w:val="single"/>
        </w:rPr>
        <w:t>hypoxie rénale</w:t>
      </w:r>
      <w:r>
        <w:t>, c’est aussi stimulé par l’</w:t>
      </w:r>
      <w:r w:rsidRPr="00003FC9">
        <w:rPr>
          <w:u w:val="single"/>
        </w:rPr>
        <w:t>hyponatrémie</w:t>
      </w:r>
      <w:r w:rsidR="00293814">
        <w:t xml:space="preserve"> dans des conditions où on a besoin de réabsorber du sel et de l’eau, et c’est aussi stimulé par l’action du </w:t>
      </w:r>
      <w:r w:rsidR="00293814" w:rsidRPr="00003FC9">
        <w:rPr>
          <w:u w:val="single"/>
        </w:rPr>
        <w:t>système sympathique</w:t>
      </w:r>
      <w:r w:rsidR="00293814">
        <w:t>.</w:t>
      </w:r>
    </w:p>
    <w:p w:rsidR="007A4007" w:rsidRDefault="007A4007" w:rsidP="00137811">
      <w:pPr>
        <w:ind w:left="0"/>
        <w:contextualSpacing/>
        <w:jc w:val="both"/>
      </w:pPr>
    </w:p>
    <w:p w:rsidR="002661C6" w:rsidRDefault="002661C6" w:rsidP="00003FC9">
      <w:pPr>
        <w:pStyle w:val="Paragraphedeliste"/>
        <w:numPr>
          <w:ilvl w:val="0"/>
          <w:numId w:val="6"/>
        </w:numPr>
        <w:spacing w:after="0"/>
        <w:ind w:left="714" w:hanging="357"/>
        <w:jc w:val="both"/>
      </w:pPr>
      <w:r w:rsidRPr="00003FC9">
        <w:rPr>
          <w:b/>
          <w:u w:val="single"/>
        </w:rPr>
        <w:t>L’enzyme de conversion</w:t>
      </w:r>
      <w:r>
        <w:t> </w:t>
      </w:r>
      <w:r w:rsidR="00003FC9" w:rsidRPr="00003FC9">
        <w:rPr>
          <w:i/>
        </w:rPr>
        <w:t>(diapo 7)</w:t>
      </w:r>
      <w:r>
        <w:t>:</w:t>
      </w:r>
    </w:p>
    <w:p w:rsidR="002661C6" w:rsidRDefault="002661C6" w:rsidP="00003FC9">
      <w:pPr>
        <w:spacing w:before="0"/>
        <w:ind w:left="0"/>
        <w:contextualSpacing/>
        <w:jc w:val="both"/>
      </w:pPr>
      <w:r>
        <w:t xml:space="preserve">Il y en a au niveau du rein, du cerveau, et des poumons : </w:t>
      </w:r>
      <w:r w:rsidR="00D5417E" w:rsidRPr="00003FC9">
        <w:rPr>
          <w:u w:val="single"/>
        </w:rPr>
        <w:t xml:space="preserve">poumons </w:t>
      </w:r>
      <w:r w:rsidRPr="00003FC9">
        <w:rPr>
          <w:u w:val="single"/>
        </w:rPr>
        <w:t>donc c’est la raison pour laquelle on va avoir de la bradykinine à ce niveau là et c’est la raison pour laquelle les patients vont tousser</w:t>
      </w:r>
      <w:r>
        <w:t>.</w:t>
      </w:r>
      <w:r w:rsidR="00D5417E">
        <w:t xml:space="preserve"> </w:t>
      </w:r>
      <w:r w:rsidR="004379E5">
        <w:t>Y a</w:t>
      </w:r>
      <w:r w:rsidR="00D5417E">
        <w:t xml:space="preserve"> un seul piège pour l’EC : quelqu’un qui a une pathologie du gène de l’EC ça va être héréditaire.</w:t>
      </w:r>
    </w:p>
    <w:p w:rsidR="007A4007" w:rsidRDefault="007A4007" w:rsidP="00137811">
      <w:pPr>
        <w:ind w:left="0"/>
        <w:contextualSpacing/>
        <w:jc w:val="both"/>
      </w:pPr>
    </w:p>
    <w:p w:rsidR="00BC06FB" w:rsidRDefault="00003FC9" w:rsidP="00137811">
      <w:pPr>
        <w:ind w:left="0"/>
        <w:contextualSpacing/>
        <w:jc w:val="both"/>
      </w:pPr>
      <w:r>
        <w:t xml:space="preserve">Y </w:t>
      </w:r>
      <w:r w:rsidR="00BC06FB">
        <w:t>a certaines pathologies qui sont des patho de système : les pathologies dysimmunitaires que l’on verra l</w:t>
      </w:r>
      <w:r w:rsidR="008E0E95">
        <w:t xml:space="preserve">’année </w:t>
      </w:r>
      <w:r w:rsidR="00BC06FB">
        <w:t>prochaine</w:t>
      </w:r>
      <w:r w:rsidR="008E0E95">
        <w:t>, qui sont responsables d’une augmentation de l’EC ; qui sont pas forcément responsables d’une activation du SRAA, mais quand on dose l’EC dans le sang, elle est plus élevée.</w:t>
      </w:r>
    </w:p>
    <w:p w:rsidR="008E0E95" w:rsidRDefault="000038B4" w:rsidP="00137811">
      <w:pPr>
        <w:ind w:left="0"/>
        <w:contextualSpacing/>
        <w:jc w:val="both"/>
      </w:pPr>
      <w:r>
        <w:t xml:space="preserve">Et ce qui est important à retenir, c’est qu’il y a </w:t>
      </w:r>
      <w:r w:rsidRPr="00003FC9">
        <w:rPr>
          <w:b/>
        </w:rPr>
        <w:t>la sarcoïdose</w:t>
      </w:r>
      <w:r>
        <w:t xml:space="preserve"> qui </w:t>
      </w:r>
      <w:r w:rsidRPr="00003FC9">
        <w:rPr>
          <w:u w:val="single"/>
        </w:rPr>
        <w:t>augmente l’EC</w:t>
      </w:r>
      <w:r w:rsidR="00DA3AEC">
        <w:t>. On a aussi la cirrhose biliaire primitive mais c’est quand même beaucoup moins fréquent.</w:t>
      </w:r>
    </w:p>
    <w:p w:rsidR="00DA3AEC" w:rsidRDefault="00DA3AEC" w:rsidP="00137811">
      <w:pPr>
        <w:ind w:left="0"/>
        <w:contextualSpacing/>
        <w:jc w:val="both"/>
      </w:pPr>
    </w:p>
    <w:p w:rsidR="00DA3AEC" w:rsidRDefault="00DA3AEC" w:rsidP="00137811">
      <w:pPr>
        <w:ind w:left="0"/>
        <w:contextualSpacing/>
        <w:jc w:val="both"/>
      </w:pPr>
      <w:r>
        <w:t>Maintenant, on parle de médicaments</w:t>
      </w:r>
      <w:r w:rsidR="00A2023F">
        <w:t> :</w:t>
      </w:r>
    </w:p>
    <w:p w:rsidR="00706591" w:rsidRDefault="00706591" w:rsidP="00137811">
      <w:pPr>
        <w:ind w:left="0"/>
        <w:contextualSpacing/>
        <w:jc w:val="both"/>
      </w:pPr>
    </w:p>
    <w:p w:rsidR="00BC53E7" w:rsidRDefault="00A2023F" w:rsidP="00BC53E7">
      <w:pPr>
        <w:pStyle w:val="Paragraphedeliste"/>
        <w:numPr>
          <w:ilvl w:val="0"/>
          <w:numId w:val="6"/>
        </w:numPr>
        <w:spacing w:after="0"/>
        <w:jc w:val="both"/>
      </w:pPr>
      <w:r w:rsidRPr="00CF34E9">
        <w:rPr>
          <w:b/>
          <w:sz w:val="24"/>
          <w:u w:val="single"/>
        </w:rPr>
        <w:t>Les IEC</w:t>
      </w:r>
      <w:r w:rsidR="00BC53E7" w:rsidRPr="00CF34E9">
        <w:rPr>
          <w:sz w:val="24"/>
        </w:rPr>
        <w:t> </w:t>
      </w:r>
      <w:r w:rsidR="00B60CD1">
        <w:rPr>
          <w:i/>
          <w:sz w:val="24"/>
        </w:rPr>
        <w:t>(diapos 10 à 14)</w:t>
      </w:r>
      <w:r w:rsidR="00BC53E7">
        <w:t>:</w:t>
      </w:r>
    </w:p>
    <w:p w:rsidR="00A2023F" w:rsidRDefault="00BC53E7" w:rsidP="00BC53E7">
      <w:pPr>
        <w:spacing w:before="0"/>
        <w:ind w:left="0"/>
        <w:contextualSpacing/>
        <w:jc w:val="both"/>
      </w:pPr>
      <w:r>
        <w:t>Ça</w:t>
      </w:r>
      <w:r w:rsidR="00A2023F">
        <w:t xml:space="preserve"> bloque le SRAA mais est-ce que ce système ne passe que par l’EC ? </w:t>
      </w:r>
      <w:r w:rsidR="00B6201B">
        <w:t>Malheureusement</w:t>
      </w:r>
      <w:r w:rsidR="00A2023F">
        <w:t xml:space="preserve"> NON</w:t>
      </w:r>
      <w:r w:rsidR="00B6201B">
        <w:t xml:space="preserve">. On a des patients qui ont une activation de </w:t>
      </w:r>
      <w:r w:rsidR="00B6201B" w:rsidRPr="00BC53E7">
        <w:rPr>
          <w:u w:val="single"/>
        </w:rPr>
        <w:t>production de l’AT2 qui passe pour 40</w:t>
      </w:r>
      <w:r w:rsidR="00551D82" w:rsidRPr="00BC53E7">
        <w:rPr>
          <w:u w:val="single"/>
        </w:rPr>
        <w:t>% par des voies qui ne sont pas liées à l’EC</w:t>
      </w:r>
      <w:r w:rsidR="00551D82">
        <w:t>.</w:t>
      </w:r>
    </w:p>
    <w:p w:rsidR="00551D82" w:rsidRDefault="00551D82" w:rsidP="00137811">
      <w:pPr>
        <w:ind w:left="0"/>
        <w:contextualSpacing/>
        <w:jc w:val="both"/>
      </w:pPr>
      <w:r>
        <w:t>Il y a un autre système (la cat</w:t>
      </w:r>
      <w:r w:rsidR="00C7798A">
        <w:t>h</w:t>
      </w:r>
      <w:r>
        <w:t>epsine) qui va cliver l’AT1 en AT2.</w:t>
      </w:r>
      <w:r w:rsidR="00C7798A">
        <w:t xml:space="preserve"> Donc quand on donne un IEC </w:t>
      </w:r>
      <w:r w:rsidR="00072C39" w:rsidRPr="00BC53E7">
        <w:rPr>
          <w:u w:val="single"/>
        </w:rPr>
        <w:t>on n’obtient</w:t>
      </w:r>
      <w:r w:rsidR="00C7798A" w:rsidRPr="00BC53E7">
        <w:rPr>
          <w:u w:val="single"/>
        </w:rPr>
        <w:t xml:space="preserve"> pas un blocage total</w:t>
      </w:r>
      <w:r w:rsidR="00C7798A">
        <w:t xml:space="preserve"> de cette voie.</w:t>
      </w:r>
    </w:p>
    <w:p w:rsidR="00C7798A" w:rsidRDefault="00EF532D" w:rsidP="00137811">
      <w:pPr>
        <w:ind w:left="0"/>
        <w:contextualSpacing/>
        <w:jc w:val="both"/>
      </w:pPr>
      <w:r>
        <w:t xml:space="preserve">C’est par </w:t>
      </w:r>
      <w:r w:rsidRPr="00CF34E9">
        <w:rPr>
          <w:b/>
        </w:rPr>
        <w:t>voie orale</w:t>
      </w:r>
      <w:r>
        <w:t xml:space="preserve">, ça ne se donne pas par voie intra veineuse, ça a une </w:t>
      </w:r>
      <w:r w:rsidRPr="00CF34E9">
        <w:rPr>
          <w:b/>
        </w:rPr>
        <w:t>élimination rénale</w:t>
      </w:r>
      <w:r>
        <w:t xml:space="preserve"> bien entendu.</w:t>
      </w:r>
      <w:r w:rsidR="00CD5090">
        <w:t xml:space="preserve"> Et c’est soit actif directement, soit ça nécessite u</w:t>
      </w:r>
      <w:r w:rsidR="00072C39">
        <w:t>ne métabolisation hépatique pour être transformé en métabolite actif.</w:t>
      </w:r>
    </w:p>
    <w:p w:rsidR="00072C39" w:rsidRDefault="00072C39" w:rsidP="00137811">
      <w:pPr>
        <w:ind w:left="0"/>
        <w:contextualSpacing/>
        <w:jc w:val="both"/>
      </w:pPr>
      <w:r>
        <w:t xml:space="preserve">Dans les plus anciens c’est le </w:t>
      </w:r>
      <w:r w:rsidRPr="00CF34E9">
        <w:rPr>
          <w:b/>
        </w:rPr>
        <w:t>Captopril</w:t>
      </w:r>
      <w:r>
        <w:t xml:space="preserve"> (le nom commercial c’est le Lopril</w:t>
      </w:r>
      <w:r w:rsidR="00CF34E9">
        <w:t>®</w:t>
      </w:r>
      <w:r w:rsidR="00861D11">
        <w:t>) et y’en a d’autre tel que l’Enalapril, etc.</w:t>
      </w:r>
    </w:p>
    <w:p w:rsidR="00861D11" w:rsidRDefault="004379E5" w:rsidP="00137811">
      <w:pPr>
        <w:ind w:left="0"/>
        <w:contextualSpacing/>
        <w:jc w:val="both"/>
      </w:pPr>
      <w:r>
        <w:t xml:space="preserve">(y </w:t>
      </w:r>
      <w:r w:rsidR="00861D11">
        <w:t>en a au moins une quinzaine). Si vous en retenez un, retenez le Captopril</w:t>
      </w:r>
      <w:r w:rsidR="00A62977">
        <w:t>.</w:t>
      </w:r>
    </w:p>
    <w:p w:rsidR="00706591" w:rsidRDefault="00F937A7" w:rsidP="00137811">
      <w:pPr>
        <w:ind w:left="0"/>
        <w:contextualSpacing/>
        <w:jc w:val="both"/>
      </w:pPr>
      <w:r>
        <w:t xml:space="preserve">La </w:t>
      </w:r>
      <w:r w:rsidR="004379E5">
        <w:t>½ vie d’élimination</w:t>
      </w:r>
      <w:r w:rsidR="00A62977">
        <w:t xml:space="preserve"> est variable</w:t>
      </w:r>
      <w:r w:rsidR="003129F0">
        <w:t xml:space="preserve"> en fonction des molécules</w:t>
      </w:r>
      <w:r w:rsidR="00A62977">
        <w:t xml:space="preserve">, en général c’est </w:t>
      </w:r>
      <w:r w:rsidR="004379E5" w:rsidRPr="004379E5">
        <w:rPr>
          <w:u w:val="single"/>
        </w:rPr>
        <w:t>1</w:t>
      </w:r>
      <w:r w:rsidR="00A62977" w:rsidRPr="004379E5">
        <w:rPr>
          <w:u w:val="single"/>
        </w:rPr>
        <w:t xml:space="preserve"> prise par jour</w:t>
      </w:r>
      <w:r w:rsidR="00A62977">
        <w:t xml:space="preserve">, voire 2. </w:t>
      </w:r>
    </w:p>
    <w:p w:rsidR="00EF3E14" w:rsidRDefault="004379E5" w:rsidP="00137811">
      <w:pPr>
        <w:ind w:left="0"/>
        <w:contextualSpacing/>
        <w:jc w:val="both"/>
      </w:pPr>
      <w:r>
        <w:t xml:space="preserve">Donc on a dit que </w:t>
      </w:r>
      <w:r w:rsidRPr="004379E5">
        <w:rPr>
          <w:b/>
        </w:rPr>
        <w:t>ça inhibe</w:t>
      </w:r>
      <w:r w:rsidR="00415B86" w:rsidRPr="004379E5">
        <w:rPr>
          <w:b/>
        </w:rPr>
        <w:t xml:space="preserve"> la formation d’AT2 et la dégradation de la bradykinine</w:t>
      </w:r>
      <w:r w:rsidR="00415B86">
        <w:t xml:space="preserve"> donc </w:t>
      </w:r>
      <w:r w:rsidR="00FC0BCA">
        <w:t xml:space="preserve">on va avoir un </w:t>
      </w:r>
      <w:r w:rsidR="00FC0BCA" w:rsidRPr="004379E5">
        <w:rPr>
          <w:b/>
        </w:rPr>
        <w:t>effet vasodilatateur</w:t>
      </w:r>
      <w:r w:rsidR="00FC0BCA">
        <w:t xml:space="preserve">, et </w:t>
      </w:r>
      <w:r w:rsidR="00415B86">
        <w:t xml:space="preserve"> </w:t>
      </w:r>
      <w:r w:rsidR="00FC0BCA">
        <w:t>s</w:t>
      </w:r>
      <w:r>
        <w:t xml:space="preserve">urtout, y </w:t>
      </w:r>
      <w:r w:rsidR="00A62977">
        <w:t xml:space="preserve">a </w:t>
      </w:r>
      <w:r w:rsidR="00A62977" w:rsidRPr="004379E5">
        <w:rPr>
          <w:u w:val="single"/>
        </w:rPr>
        <w:t>pas de stimulation de l’aldostérone</w:t>
      </w:r>
      <w:r w:rsidR="00A62977">
        <w:t xml:space="preserve"> donc </w:t>
      </w:r>
      <w:r w:rsidR="00A62977" w:rsidRPr="004379E5">
        <w:rPr>
          <w:u w:val="single"/>
        </w:rPr>
        <w:t>on va diminuer</w:t>
      </w:r>
      <w:r w:rsidR="00415B86" w:rsidRPr="004379E5">
        <w:rPr>
          <w:u w:val="single"/>
        </w:rPr>
        <w:t xml:space="preserve"> encore</w:t>
      </w:r>
      <w:r w:rsidR="00A62977" w:rsidRPr="004379E5">
        <w:rPr>
          <w:u w:val="single"/>
        </w:rPr>
        <w:t xml:space="preserve"> la rétention hydro-sodée</w:t>
      </w:r>
      <w:r w:rsidR="00A62977">
        <w:t>.</w:t>
      </w:r>
      <w:r w:rsidR="003129F0">
        <w:t xml:space="preserve"> Et on va de l’autre côté par la voie de la bradykinine, diminuer le NO et avoir cet effet vasodilatateur. Donc on a un </w:t>
      </w:r>
      <w:r w:rsidR="003129F0" w:rsidRPr="004379E5">
        <w:rPr>
          <w:b/>
        </w:rPr>
        <w:t>effet anti hypertenseur par diminution des résistances systémiques</w:t>
      </w:r>
      <w:r w:rsidR="003129F0">
        <w:t>.</w:t>
      </w:r>
      <w:r w:rsidR="000B67DB">
        <w:t xml:space="preserve"> </w:t>
      </w:r>
    </w:p>
    <w:p w:rsidR="004A6486" w:rsidRDefault="000B67DB" w:rsidP="00137811">
      <w:pPr>
        <w:ind w:left="0"/>
        <w:contextualSpacing/>
        <w:jc w:val="both"/>
      </w:pPr>
      <w:r>
        <w:t xml:space="preserve">On </w:t>
      </w:r>
      <w:r w:rsidRPr="004379E5">
        <w:rPr>
          <w:b/>
        </w:rPr>
        <w:t>réduit l’hypertrophie ventriculaire gauche</w:t>
      </w:r>
      <w:r>
        <w:t xml:space="preserve"> puisqu’on a dit que le SRAA était responsable d’un effet prolifératif qu’on va inhiber avec ces </w:t>
      </w:r>
      <w:r w:rsidR="004379E5">
        <w:t>ttts</w:t>
      </w:r>
      <w:r>
        <w:t>.</w:t>
      </w:r>
      <w:r w:rsidR="00E30776">
        <w:t xml:space="preserve"> On va </w:t>
      </w:r>
      <w:r w:rsidR="00E30776" w:rsidRPr="004379E5">
        <w:rPr>
          <w:b/>
        </w:rPr>
        <w:t>réduire la protéinurie</w:t>
      </w:r>
      <w:r w:rsidR="00E30776">
        <w:t xml:space="preserve">. </w:t>
      </w:r>
      <w:r w:rsidR="004A6486">
        <w:t xml:space="preserve">Pourquoi ? </w:t>
      </w:r>
      <w:r w:rsidR="004379E5">
        <w:t>On</w:t>
      </w:r>
      <w:r w:rsidR="004A6486">
        <w:t xml:space="preserve"> va le voir tout à l’heure. </w:t>
      </w:r>
    </w:p>
    <w:p w:rsidR="00A62977" w:rsidRDefault="00E30776" w:rsidP="00137811">
      <w:pPr>
        <w:ind w:left="0"/>
        <w:contextualSpacing/>
        <w:jc w:val="both"/>
      </w:pPr>
      <w:r>
        <w:t>Normalement, dans le corps on a l’artère efférente qui a un certain degré de constriction et en fait le débit de filtration rénale dépend de la différence entre l</w:t>
      </w:r>
      <w:r w:rsidR="00EF3E14">
        <w:t>e débit au niveau de l’</w:t>
      </w:r>
      <w:r>
        <w:t xml:space="preserve">artère glomérulaire afférente </w:t>
      </w:r>
      <w:r w:rsidR="004A6486">
        <w:t>et le débit au niveau de l’AG efférente. Donc si</w:t>
      </w:r>
      <w:r w:rsidR="00EF3E14">
        <w:t xml:space="preserve"> la 1</w:t>
      </w:r>
      <w:r w:rsidR="00EF3E14" w:rsidRPr="00EF3E14">
        <w:rPr>
          <w:vertAlign w:val="superscript"/>
        </w:rPr>
        <w:t>ère</w:t>
      </w:r>
      <w:r w:rsidR="00EF3E14">
        <w:t xml:space="preserve"> est vasodilatée et que la 2</w:t>
      </w:r>
      <w:r w:rsidR="00EF3E14" w:rsidRPr="004379E5">
        <w:rPr>
          <w:vertAlign w:val="superscript"/>
        </w:rPr>
        <w:t>ème</w:t>
      </w:r>
      <w:r w:rsidR="00EF3E14">
        <w:t xml:space="preserve"> est vasoconstrict</w:t>
      </w:r>
      <w:r w:rsidR="006366F6">
        <w:t>é</w:t>
      </w:r>
      <w:r w:rsidR="00EF3E14">
        <w:t>e</w:t>
      </w:r>
      <w:r w:rsidR="00487725">
        <w:t>, le débit de filtration glomérulaire (DFG) va être important. En revanche, si vous avez une vasoconstriction des 2 artères, vous n’avez pas un DFG important</w:t>
      </w:r>
      <w:r w:rsidR="00E67E9E">
        <w:t xml:space="preserve"> (il va être diminué).</w:t>
      </w:r>
    </w:p>
    <w:p w:rsidR="009E0E3C" w:rsidRDefault="00CD65FE" w:rsidP="00137811">
      <w:pPr>
        <w:ind w:left="0"/>
        <w:contextualSpacing/>
        <w:jc w:val="both"/>
      </w:pPr>
      <w:r>
        <w:t>On va lever</w:t>
      </w:r>
      <w:r w:rsidR="008B457C">
        <w:t xml:space="preserve"> cette vasoconstriction avec les IEC, les ARA2</w:t>
      </w:r>
      <w:r w:rsidR="005D45A5">
        <w:t>…</w:t>
      </w:r>
      <w:r w:rsidR="006366F6">
        <w:t xml:space="preserve"> </w:t>
      </w:r>
      <w:r w:rsidR="008B457C">
        <w:t xml:space="preserve">au moins la diminuer. Donc on va diminuer le DFG, le rein filtre moins, et donc comme </w:t>
      </w:r>
      <w:r w:rsidR="004379E5">
        <w:t>y a</w:t>
      </w:r>
      <w:r w:rsidR="008B457C">
        <w:t xml:space="preserve"> des protéines qui passent, on va avoir une protéinurie</w:t>
      </w:r>
      <w:r w:rsidR="007549D5">
        <w:t>. Donc chez des patients diabétiques avec une protéinurie importante, avec ces médicaments, on va diminuer la protéinurie.</w:t>
      </w:r>
      <w:r w:rsidR="00245EF9">
        <w:t xml:space="preserve"> </w:t>
      </w:r>
    </w:p>
    <w:p w:rsidR="00E67E9E" w:rsidRDefault="009E0E3C" w:rsidP="00137811">
      <w:pPr>
        <w:ind w:left="0"/>
        <w:contextualSpacing/>
        <w:jc w:val="both"/>
      </w:pPr>
      <w:r>
        <w:t>Quand v</w:t>
      </w:r>
      <w:r w:rsidR="00245EF9">
        <w:t>ous avez des situa</w:t>
      </w:r>
      <w:r w:rsidR="006366F6">
        <w:t>tions physio et patho qui hyper-</w:t>
      </w:r>
      <w:r w:rsidR="00245EF9">
        <w:t>activent le SRAA et que vous donnez un IEC ou un ARA2 vous obtenez un blocage plus important que chez un patient normal (l’effet anti hypertenseur est majoré)</w:t>
      </w:r>
      <w:r>
        <w:t>.</w:t>
      </w:r>
    </w:p>
    <w:p w:rsidR="009E0E3C" w:rsidRDefault="009E0E3C" w:rsidP="00137811">
      <w:pPr>
        <w:ind w:left="0"/>
        <w:contextualSpacing/>
        <w:jc w:val="both"/>
      </w:pPr>
    </w:p>
    <w:p w:rsidR="009E0E3C" w:rsidRDefault="009E0E3C" w:rsidP="00137811">
      <w:pPr>
        <w:ind w:left="0"/>
        <w:contextualSpacing/>
        <w:jc w:val="both"/>
      </w:pPr>
      <w:r w:rsidRPr="007700CB">
        <w:rPr>
          <w:u w:val="single"/>
        </w:rPr>
        <w:t>Les effets indésirables</w:t>
      </w:r>
      <w:r>
        <w:t> </w:t>
      </w:r>
      <w:r w:rsidR="00B60CD1" w:rsidRPr="00B60CD1">
        <w:rPr>
          <w:i/>
        </w:rPr>
        <w:t>(diapo 13)</w:t>
      </w:r>
      <w:r w:rsidRPr="00B60CD1">
        <w:t>:</w:t>
      </w:r>
    </w:p>
    <w:p w:rsidR="009E0E3C" w:rsidRDefault="009E0E3C" w:rsidP="00137811">
      <w:pPr>
        <w:ind w:left="0"/>
        <w:contextualSpacing/>
        <w:jc w:val="both"/>
      </w:pPr>
      <w:r>
        <w:t xml:space="preserve">On voit une paupière très </w:t>
      </w:r>
      <w:r w:rsidR="005D45A5">
        <w:t xml:space="preserve">gonflée, c’est de l’œdème </w:t>
      </w:r>
      <w:r w:rsidR="00B60CD1">
        <w:t>angioneurotique (ou angio-œd</w:t>
      </w:r>
      <w:r>
        <w:t>ème).</w:t>
      </w:r>
    </w:p>
    <w:p w:rsidR="00400B8E" w:rsidRDefault="005D46B6" w:rsidP="00471C54">
      <w:pPr>
        <w:spacing w:after="0"/>
        <w:ind w:left="0"/>
        <w:contextualSpacing/>
        <w:jc w:val="both"/>
      </w:pPr>
      <w:r>
        <w:t>Il faut retenir essentiellement </w:t>
      </w:r>
      <w:r w:rsidR="00400B8E">
        <w:t>:</w:t>
      </w:r>
    </w:p>
    <w:p w:rsidR="009E0E3C" w:rsidRDefault="00B60CD1" w:rsidP="00471C54">
      <w:pPr>
        <w:pStyle w:val="Paragraphedeliste"/>
        <w:numPr>
          <w:ilvl w:val="0"/>
          <w:numId w:val="7"/>
        </w:numPr>
        <w:spacing w:before="0"/>
        <w:jc w:val="both"/>
      </w:pPr>
      <w:r>
        <w:t>en</w:t>
      </w:r>
      <w:r w:rsidR="005D46B6">
        <w:t xml:space="preserve"> 1</w:t>
      </w:r>
      <w:r w:rsidR="005D46B6" w:rsidRPr="00400B8E">
        <w:rPr>
          <w:vertAlign w:val="superscript"/>
        </w:rPr>
        <w:t>e</w:t>
      </w:r>
      <w:r w:rsidRPr="00400B8E">
        <w:rPr>
          <w:vertAlign w:val="superscript"/>
        </w:rPr>
        <w:t>r</w:t>
      </w:r>
      <w:r w:rsidR="005D46B6" w:rsidRPr="00400B8E">
        <w:rPr>
          <w:vertAlign w:val="superscript"/>
        </w:rPr>
        <w:t> </w:t>
      </w:r>
      <w:r w:rsidR="005D46B6">
        <w:t>: l’</w:t>
      </w:r>
      <w:r w:rsidR="005D46B6" w:rsidRPr="00400B8E">
        <w:rPr>
          <w:b/>
        </w:rPr>
        <w:t>insuffisance rénale</w:t>
      </w:r>
      <w:r w:rsidR="005D46B6">
        <w:t xml:space="preserve"> : on peut diminuer tellement </w:t>
      </w:r>
      <w:r w:rsidR="00D41BF3">
        <w:t xml:space="preserve">le DFG </w:t>
      </w:r>
      <w:r w:rsidR="005D46B6">
        <w:t>que le patient devient insuffisant rénal</w:t>
      </w:r>
      <w:r w:rsidR="00D41BF3">
        <w:t xml:space="preserve">, la </w:t>
      </w:r>
      <w:r w:rsidR="00D41BF3" w:rsidRPr="00400B8E">
        <w:rPr>
          <w:u w:val="single"/>
        </w:rPr>
        <w:t>diurèse est diminuée</w:t>
      </w:r>
      <w:r w:rsidR="00D41BF3">
        <w:t xml:space="preserve"> et la </w:t>
      </w:r>
      <w:r w:rsidR="00D41BF3" w:rsidRPr="00400B8E">
        <w:rPr>
          <w:u w:val="single"/>
        </w:rPr>
        <w:t>créatinine augmente</w:t>
      </w:r>
      <w:r w:rsidR="002C396E">
        <w:t>.</w:t>
      </w:r>
    </w:p>
    <w:p w:rsidR="002C396E" w:rsidRDefault="002C396E" w:rsidP="00400B8E">
      <w:pPr>
        <w:pStyle w:val="Paragraphedeliste"/>
        <w:numPr>
          <w:ilvl w:val="0"/>
          <w:numId w:val="7"/>
        </w:numPr>
        <w:jc w:val="both"/>
      </w:pPr>
      <w:r>
        <w:t>2</w:t>
      </w:r>
      <w:r w:rsidRPr="00400B8E">
        <w:rPr>
          <w:vertAlign w:val="superscript"/>
        </w:rPr>
        <w:t>e</w:t>
      </w:r>
      <w:r>
        <w:t xml:space="preserve"> effet, c’est l’effet thérapeutique qu’on cherche à obtenir</w:t>
      </w:r>
      <w:r w:rsidR="00EC6DA4">
        <w:t xml:space="preserve"> : </w:t>
      </w:r>
      <w:r w:rsidR="00EC6DA4" w:rsidRPr="00400B8E">
        <w:rPr>
          <w:b/>
        </w:rPr>
        <w:t>diminution de la Tension Artérielle</w:t>
      </w:r>
      <w:r w:rsidR="00EC6DA4">
        <w:t>, et si le patient est trè</w:t>
      </w:r>
      <w:r w:rsidR="00A460A1">
        <w:t>s hyper</w:t>
      </w:r>
      <w:r w:rsidR="00BE045B">
        <w:t>tendu ou un petit peu d</w:t>
      </w:r>
      <w:r w:rsidR="00EC6DA4">
        <w:t>éshydraté et qu’on lui donne un IEC</w:t>
      </w:r>
      <w:r w:rsidR="00BE045B">
        <w:t>, on va avoir un patient hypotendu</w:t>
      </w:r>
      <w:r w:rsidR="00972C0C">
        <w:t xml:space="preserve">, </w:t>
      </w:r>
      <w:r w:rsidR="00A460A1">
        <w:t>l’</w:t>
      </w:r>
      <w:r w:rsidR="00A460A1" w:rsidRPr="001063DE">
        <w:rPr>
          <w:u w:val="single"/>
        </w:rPr>
        <w:t>angio-</w:t>
      </w:r>
      <w:r w:rsidR="00CA5E98" w:rsidRPr="001063DE">
        <w:rPr>
          <w:u w:val="single"/>
        </w:rPr>
        <w:t>œdème</w:t>
      </w:r>
      <w:r w:rsidR="00CA5E98">
        <w:t xml:space="preserve"> et la </w:t>
      </w:r>
      <w:r w:rsidR="00CA5E98" w:rsidRPr="001063DE">
        <w:rPr>
          <w:u w:val="single"/>
        </w:rPr>
        <w:t>toux</w:t>
      </w:r>
      <w:r w:rsidR="00CA5E98">
        <w:t>. Donc c’est inutile de lui donner un autre IEC, il va tousser quand même</w:t>
      </w:r>
      <w:r w:rsidR="00533B62">
        <w:t xml:space="preserve"> puisque ce sont tous les IEC qui passent par cette voie, qui vont augmenter la bradykinine. </w:t>
      </w:r>
      <w:r w:rsidR="00A47083">
        <w:t>C’</w:t>
      </w:r>
      <w:r w:rsidR="00533B62">
        <w:t xml:space="preserve">est pas une allergie, c’est une </w:t>
      </w:r>
      <w:r w:rsidR="00F03D9C">
        <w:t>réaction à l’</w:t>
      </w:r>
      <w:r w:rsidR="00533B62">
        <w:t>augmentation de la bradykinine secondaire à la prise d’IEC</w:t>
      </w:r>
      <w:r w:rsidR="00BB4BBE">
        <w:t>.</w:t>
      </w:r>
    </w:p>
    <w:p w:rsidR="004756AC" w:rsidRDefault="004756AC" w:rsidP="00137811">
      <w:pPr>
        <w:ind w:left="0"/>
        <w:contextualSpacing/>
        <w:jc w:val="both"/>
      </w:pPr>
    </w:p>
    <w:p w:rsidR="001063DE" w:rsidRDefault="004756AC" w:rsidP="001063DE">
      <w:pPr>
        <w:spacing w:after="0"/>
        <w:ind w:left="0"/>
        <w:contextualSpacing/>
        <w:jc w:val="both"/>
      </w:pPr>
      <w:r w:rsidRPr="00C3789F">
        <w:rPr>
          <w:u w:val="single"/>
        </w:rPr>
        <w:t>Les contre indications</w:t>
      </w:r>
      <w:r w:rsidR="001063DE">
        <w:t xml:space="preserve"> </w:t>
      </w:r>
      <w:r w:rsidR="001063DE" w:rsidRPr="001063DE">
        <w:rPr>
          <w:i/>
        </w:rPr>
        <w:t>(diapo 14)</w:t>
      </w:r>
      <w:r>
        <w:t> :</w:t>
      </w:r>
    </w:p>
    <w:p w:rsidR="001063DE" w:rsidRPr="001063DE" w:rsidRDefault="001063DE" w:rsidP="001063DE">
      <w:pPr>
        <w:pStyle w:val="Paragraphedeliste"/>
        <w:numPr>
          <w:ilvl w:val="0"/>
          <w:numId w:val="8"/>
        </w:numPr>
        <w:spacing w:before="0"/>
        <w:ind w:left="567" w:hanging="207"/>
        <w:jc w:val="both"/>
      </w:pPr>
      <w:r>
        <w:rPr>
          <w:b/>
        </w:rPr>
        <w:t>A</w:t>
      </w:r>
      <w:r w:rsidRPr="00DB0A7E">
        <w:rPr>
          <w:b/>
        </w:rPr>
        <w:t>ntécédants d’œdème angioneurotique</w:t>
      </w:r>
    </w:p>
    <w:p w:rsidR="001063DE" w:rsidRDefault="001063DE" w:rsidP="001063DE">
      <w:pPr>
        <w:pStyle w:val="Paragraphedeliste"/>
        <w:numPr>
          <w:ilvl w:val="0"/>
          <w:numId w:val="8"/>
        </w:numPr>
        <w:spacing w:before="0"/>
        <w:ind w:left="567" w:hanging="207"/>
        <w:jc w:val="both"/>
      </w:pPr>
      <w:r>
        <w:rPr>
          <w:b/>
        </w:rPr>
        <w:t>S</w:t>
      </w:r>
      <w:r w:rsidR="00C65DFB" w:rsidRPr="001063DE">
        <w:rPr>
          <w:b/>
        </w:rPr>
        <w:t>ténose bilatérale de l’artère rénale</w:t>
      </w:r>
      <w:r w:rsidR="00C65DFB">
        <w:t>. Pourquoi ?</w:t>
      </w:r>
      <w:r w:rsidR="00C86758">
        <w:t xml:space="preserve"> (déjà quand on parle de sténose de l’artère rénale, on parle de l’artère glomérulaire afférente) : </w:t>
      </w:r>
      <w:r w:rsidR="003C2B1A">
        <w:t xml:space="preserve">Parce que d’une part </w:t>
      </w:r>
      <w:r w:rsidR="003C2B1A" w:rsidRPr="001063DE">
        <w:rPr>
          <w:u w:val="single"/>
        </w:rPr>
        <w:t xml:space="preserve">le débit est déjà diminué donc </w:t>
      </w:r>
      <w:r w:rsidR="00A63E7D" w:rsidRPr="001063DE">
        <w:rPr>
          <w:u w:val="single"/>
        </w:rPr>
        <w:t>il</w:t>
      </w:r>
      <w:r w:rsidR="003C2B1A" w:rsidRPr="001063DE">
        <w:rPr>
          <w:u w:val="single"/>
        </w:rPr>
        <w:t xml:space="preserve"> va diminuer plus</w:t>
      </w:r>
      <w:r w:rsidR="00E46066">
        <w:t>. D’autre part comment est le gradient de perfusion si on vasodilate, donc si on a une vasodi</w:t>
      </w:r>
      <w:r w:rsidR="004272B8">
        <w:t>la</w:t>
      </w:r>
      <w:r w:rsidR="00E46066">
        <w:t>tation importante à l’entrée et une vasodi</w:t>
      </w:r>
      <w:r w:rsidR="004272B8">
        <w:t>la</w:t>
      </w:r>
      <w:r w:rsidR="00E46066">
        <w:t>tation à la fin</w:t>
      </w:r>
      <w:r w:rsidR="00A63E7D">
        <w:t xml:space="preserve">, et une pression qui est faible ? </w:t>
      </w:r>
      <w:r w:rsidR="00A63E7D">
        <w:sym w:font="Wingdings" w:char="F0E0"/>
      </w:r>
      <w:r w:rsidR="00A63E7D">
        <w:t>Le débit va s’effondrer puisque la pression de perfusion rénale va</w:t>
      </w:r>
      <w:r w:rsidR="00591129">
        <w:t xml:space="preserve"> quasiment pas y être</w:t>
      </w:r>
      <w:r w:rsidR="001E091C">
        <w:t xml:space="preserve"> on a tout qui va aller dans l’AG afférente puisqu’elle est vasodilatée</w:t>
      </w:r>
      <w:r w:rsidR="00591129">
        <w:t>, et le rein ne va rien filtrer.</w:t>
      </w:r>
      <w:r w:rsidR="006C2852">
        <w:t xml:space="preserve"> </w:t>
      </w:r>
      <w:r w:rsidR="006C2852" w:rsidRPr="001063DE">
        <w:rPr>
          <w:u w:val="single"/>
        </w:rPr>
        <w:t>Alors si vous donnez à un patient qui a une sténose bilatérale de l’artère rénale, un</w:t>
      </w:r>
      <w:r w:rsidR="00B56704" w:rsidRPr="001063DE">
        <w:rPr>
          <w:u w:val="single"/>
        </w:rPr>
        <w:t xml:space="preserve"> comprimé </w:t>
      </w:r>
      <w:r w:rsidR="00BA3506" w:rsidRPr="001063DE">
        <w:rPr>
          <w:u w:val="single"/>
        </w:rPr>
        <w:t>d’IEC</w:t>
      </w:r>
      <w:r w:rsidR="006C2852" w:rsidRPr="001063DE">
        <w:rPr>
          <w:u w:val="single"/>
        </w:rPr>
        <w:t>, vous pouvez êtr</w:t>
      </w:r>
      <w:r w:rsidR="00B56704" w:rsidRPr="001063DE">
        <w:rPr>
          <w:u w:val="single"/>
        </w:rPr>
        <w:t>e sûrs que dans les 48 à 72h</w:t>
      </w:r>
      <w:r w:rsidR="006C2852" w:rsidRPr="001063DE">
        <w:rPr>
          <w:u w:val="single"/>
        </w:rPr>
        <w:t xml:space="preserve"> il fait une insuffisance rénale aigüe, il n’urine plus du tout</w:t>
      </w:r>
      <w:r w:rsidR="006C2852">
        <w:t>.</w:t>
      </w:r>
    </w:p>
    <w:p w:rsidR="00A04442" w:rsidRDefault="006C2852" w:rsidP="00A04442">
      <w:pPr>
        <w:pStyle w:val="Paragraphedeliste"/>
        <w:numPr>
          <w:ilvl w:val="0"/>
          <w:numId w:val="8"/>
        </w:numPr>
        <w:spacing w:before="0"/>
        <w:ind w:left="567" w:hanging="207"/>
        <w:jc w:val="both"/>
      </w:pPr>
      <w:r>
        <w:t>C’est le même mécanisme, les patients qui on</w:t>
      </w:r>
      <w:r w:rsidR="00E74F63">
        <w:t xml:space="preserve">t une </w:t>
      </w:r>
      <w:r w:rsidR="00E74F63" w:rsidRPr="001063DE">
        <w:rPr>
          <w:b/>
        </w:rPr>
        <w:t>hyperkaliémie</w:t>
      </w:r>
      <w:r w:rsidR="001063DE">
        <w:t xml:space="preserve"> ont déjà un DFG abaissé. Ç</w:t>
      </w:r>
      <w:r w:rsidR="00E74F63">
        <w:t xml:space="preserve">a veut dire qu’ils pissent pas du potassium, ils le gardent dans le sang, et si vous </w:t>
      </w:r>
      <w:r w:rsidR="00EF1CE6">
        <w:t>lui donnez un IEC, il va diminuer son DFG, son rein va moins bien filtrer, et donc encore moins bien filtrer le K</w:t>
      </w:r>
      <w:r w:rsidR="00A04442" w:rsidRPr="00A04442">
        <w:rPr>
          <w:vertAlign w:val="superscript"/>
        </w:rPr>
        <w:t>+</w:t>
      </w:r>
      <w:r w:rsidR="00EF1CE6">
        <w:t xml:space="preserve">, il va </w:t>
      </w:r>
      <w:r w:rsidR="00EF1CE6" w:rsidRPr="00A04442">
        <w:rPr>
          <w:u w:val="single"/>
        </w:rPr>
        <w:t>augmenter son hyperkaliémie</w:t>
      </w:r>
      <w:r w:rsidR="00EF1CE6">
        <w:t>.</w:t>
      </w:r>
    </w:p>
    <w:p w:rsidR="00A04442" w:rsidRDefault="00EF1CE6" w:rsidP="00A04442">
      <w:pPr>
        <w:pStyle w:val="Paragraphedeliste"/>
        <w:numPr>
          <w:ilvl w:val="0"/>
          <w:numId w:val="8"/>
        </w:numPr>
        <w:spacing w:before="0"/>
        <w:ind w:left="567" w:hanging="207"/>
        <w:jc w:val="both"/>
      </w:pPr>
      <w:r>
        <w:t xml:space="preserve">Les </w:t>
      </w:r>
      <w:r w:rsidRPr="00A04442">
        <w:rPr>
          <w:b/>
        </w:rPr>
        <w:t>diurétiques épargneurs potassiques</w:t>
      </w:r>
      <w:r>
        <w:t>, c’est le même système</w:t>
      </w:r>
      <w:r w:rsidR="008205AB">
        <w:t>, quand vous a</w:t>
      </w:r>
      <w:r w:rsidR="005A354C">
        <w:t>vez un patient qui est en hyper</w:t>
      </w:r>
      <w:r w:rsidR="008205AB">
        <w:t>kaliémie parce qu’il prend un diurétique c’est pareil que si vous avez un patient ins</w:t>
      </w:r>
      <w:r w:rsidR="005A354C">
        <w:t>uffisant rénal qui est en hyper</w:t>
      </w:r>
      <w:r w:rsidR="008205AB">
        <w:t>kaliémie.</w:t>
      </w:r>
    </w:p>
    <w:p w:rsidR="00063B91" w:rsidRDefault="005A354C" w:rsidP="00804821">
      <w:pPr>
        <w:pStyle w:val="Paragraphedeliste"/>
        <w:numPr>
          <w:ilvl w:val="0"/>
          <w:numId w:val="8"/>
        </w:numPr>
        <w:spacing w:before="0" w:after="0"/>
        <w:ind w:left="567" w:hanging="207"/>
        <w:jc w:val="both"/>
      </w:pPr>
      <w:r>
        <w:rPr>
          <w:b/>
        </w:rPr>
        <w:t xml:space="preserve">La </w:t>
      </w:r>
      <w:r w:rsidR="00FD3BD0" w:rsidRPr="00A04442">
        <w:rPr>
          <w:b/>
        </w:rPr>
        <w:t>grossesse</w:t>
      </w:r>
      <w:r w:rsidR="00FD3BD0">
        <w:t xml:space="preserve">, simplement parce qu’il y a pas eu d’études </w:t>
      </w:r>
      <w:r w:rsidR="002949F7">
        <w:t>chez des femmes enceintes ; c’est difficile de donner des médicaments à des femmes enceintes qui en ont peu besoin, et surtout pour voir si leur fœtus va bien se développer, c’est pas éthique.</w:t>
      </w:r>
      <w:r w:rsidR="00FD3BD0">
        <w:t xml:space="preserve"> </w:t>
      </w:r>
    </w:p>
    <w:p w:rsidR="00A62977" w:rsidRDefault="00A62977" w:rsidP="00804821">
      <w:pPr>
        <w:spacing w:before="0"/>
        <w:ind w:left="0"/>
        <w:contextualSpacing/>
        <w:jc w:val="both"/>
      </w:pPr>
    </w:p>
    <w:p w:rsidR="005B70A0" w:rsidRDefault="00063B91" w:rsidP="00804821">
      <w:pPr>
        <w:pStyle w:val="Paragraphedeliste"/>
        <w:numPr>
          <w:ilvl w:val="0"/>
          <w:numId w:val="6"/>
        </w:numPr>
        <w:spacing w:after="0"/>
        <w:jc w:val="both"/>
      </w:pPr>
      <w:r w:rsidRPr="00804821">
        <w:rPr>
          <w:b/>
          <w:u w:val="single"/>
        </w:rPr>
        <w:t xml:space="preserve">Les </w:t>
      </w:r>
      <w:r w:rsidR="007A4007" w:rsidRPr="00804821">
        <w:rPr>
          <w:b/>
          <w:u w:val="single"/>
        </w:rPr>
        <w:t>ARA2</w:t>
      </w:r>
      <w:r w:rsidR="007A4007">
        <w:t xml:space="preserve"> : </w:t>
      </w:r>
    </w:p>
    <w:p w:rsidR="005B70A0" w:rsidRDefault="005B70A0" w:rsidP="00804821">
      <w:pPr>
        <w:spacing w:before="0"/>
        <w:ind w:left="0"/>
        <w:contextualSpacing/>
        <w:jc w:val="both"/>
      </w:pPr>
      <w:r w:rsidRPr="00244A1D">
        <w:rPr>
          <w:u w:val="single"/>
        </w:rPr>
        <w:t>C’est la même chose</w:t>
      </w:r>
      <w:r>
        <w:t xml:space="preserve"> que ce qu’on vient de dire, si vous avez compris </w:t>
      </w:r>
      <w:r w:rsidR="0085282A">
        <w:t>ce qu’on a dit pour les IEC, vous comprenez ce qu’on d</w:t>
      </w:r>
      <w:r w:rsidR="00244A1D">
        <w:t>it pour les ARA2, c’est pareil :</w:t>
      </w:r>
    </w:p>
    <w:p w:rsidR="000D20E1" w:rsidRDefault="0085282A" w:rsidP="00137811">
      <w:pPr>
        <w:ind w:left="0"/>
        <w:contextualSpacing/>
        <w:jc w:val="both"/>
      </w:pPr>
      <w:r>
        <w:t>C’est pas moins puissant</w:t>
      </w:r>
      <w:r w:rsidR="00E72277">
        <w:t xml:space="preserve"> puisqu’</w:t>
      </w:r>
      <w:r w:rsidR="00E72277" w:rsidRPr="005C4CC5">
        <w:rPr>
          <w:u w:val="single"/>
        </w:rPr>
        <w:t>on arrive à bloquer la voie de l’AT2 qui ne dépend pas de l’</w:t>
      </w:r>
      <w:r w:rsidR="005C4CC5" w:rsidRPr="005C4CC5">
        <w:rPr>
          <w:u w:val="single"/>
        </w:rPr>
        <w:t>EC</w:t>
      </w:r>
      <w:r w:rsidR="00AC4FCD">
        <w:t xml:space="preserve">. Donc finalement, on arrive à bloquer plus d’AT2 mais </w:t>
      </w:r>
      <w:r w:rsidR="00AC4FCD" w:rsidRPr="005C4CC5">
        <w:rPr>
          <w:b/>
        </w:rPr>
        <w:t>on n’active pas la voie du NO par la bradykinine</w:t>
      </w:r>
      <w:r w:rsidR="00AC4FCD">
        <w:t xml:space="preserve">. Ici, </w:t>
      </w:r>
      <w:r w:rsidR="00AC4FCD" w:rsidRPr="005C4CC5">
        <w:rPr>
          <w:b/>
        </w:rPr>
        <w:t>on inhibe les Rc de l’AT2</w:t>
      </w:r>
      <w:r w:rsidR="00185A2E" w:rsidRPr="005C4CC5">
        <w:rPr>
          <w:b/>
        </w:rPr>
        <w:t xml:space="preserve"> qu’elle soit formées ou non par l’EC</w:t>
      </w:r>
      <w:r w:rsidR="00185A2E">
        <w:t>.</w:t>
      </w:r>
      <w:r w:rsidR="000D20E1">
        <w:t xml:space="preserve"> Finalement ce que l’on gagne d’un côté on le perd à peu près de l’autre. En terme d’</w:t>
      </w:r>
      <w:r w:rsidR="000D20E1" w:rsidRPr="005C4CC5">
        <w:rPr>
          <w:u w:val="single"/>
        </w:rPr>
        <w:t>efficacité, elle est quasiment équivalente</w:t>
      </w:r>
      <w:r w:rsidR="00B859FA">
        <w:t xml:space="preserve">, mais </w:t>
      </w:r>
      <w:r w:rsidR="00B859FA" w:rsidRPr="005C4CC5">
        <w:rPr>
          <w:u w:val="single"/>
        </w:rPr>
        <w:t>pas de toux</w:t>
      </w:r>
      <w:r w:rsidR="00B859FA">
        <w:t xml:space="preserve">, </w:t>
      </w:r>
      <w:r w:rsidR="00B859FA" w:rsidRPr="005C4CC5">
        <w:rPr>
          <w:u w:val="single"/>
        </w:rPr>
        <w:t>pas de NO</w:t>
      </w:r>
      <w:r w:rsidR="00B859FA">
        <w:t xml:space="preserve">, </w:t>
      </w:r>
      <w:r w:rsidR="00B859FA" w:rsidRPr="005C4CC5">
        <w:rPr>
          <w:u w:val="single"/>
        </w:rPr>
        <w:t>pas de bradykinine</w:t>
      </w:r>
      <w:r w:rsidR="00B859FA">
        <w:t>, mais surtout, pas d’activation de voie du NO.</w:t>
      </w:r>
    </w:p>
    <w:p w:rsidR="00B859FA" w:rsidRDefault="00B859FA" w:rsidP="00137811">
      <w:pPr>
        <w:ind w:left="0"/>
        <w:contextualSpacing/>
        <w:jc w:val="both"/>
      </w:pPr>
      <w:r>
        <w:t>Leurs 2</w:t>
      </w:r>
      <w:r w:rsidR="005C4CC5" w:rsidRPr="005C4CC5">
        <w:rPr>
          <w:vertAlign w:val="superscript"/>
        </w:rPr>
        <w:t>ème</w:t>
      </w:r>
      <w:r>
        <w:t xml:space="preserve"> petit nom c’est </w:t>
      </w:r>
      <w:r w:rsidRPr="005C4CC5">
        <w:rPr>
          <w:b/>
        </w:rPr>
        <w:t>les Sar</w:t>
      </w:r>
      <w:r w:rsidR="00122D22" w:rsidRPr="005C4CC5">
        <w:rPr>
          <w:b/>
        </w:rPr>
        <w:t>t</w:t>
      </w:r>
      <w:r w:rsidRPr="005C4CC5">
        <w:rPr>
          <w:b/>
        </w:rPr>
        <w:t>ans</w:t>
      </w:r>
      <w:r w:rsidR="005C4CC5">
        <w:t xml:space="preserve"> (noms commerciaux : Losartan®, Valsartan®,Tandesartan®</w:t>
      </w:r>
      <w:r w:rsidR="00122D22">
        <w:t>…)</w:t>
      </w:r>
    </w:p>
    <w:p w:rsidR="005C4CC5" w:rsidRDefault="005C4CC5" w:rsidP="00137811">
      <w:pPr>
        <w:ind w:left="0"/>
        <w:contextualSpacing/>
        <w:jc w:val="both"/>
      </w:pPr>
    </w:p>
    <w:p w:rsidR="007A4007" w:rsidRDefault="00701EEA" w:rsidP="00137811">
      <w:pPr>
        <w:ind w:left="0"/>
        <w:contextualSpacing/>
        <w:jc w:val="both"/>
      </w:pPr>
      <w:r>
        <w:t xml:space="preserve">Attention ! </w:t>
      </w:r>
      <w:r w:rsidR="005C4CC5">
        <w:t>Pour</w:t>
      </w:r>
      <w:r>
        <w:t xml:space="preserve"> l’internat, retenir les DCI++ (mais c’est bien de retenir les noms commerciaux pour la pratique à l’hôpital</w:t>
      </w:r>
      <w:r w:rsidR="00426246">
        <w:t>, mais si vous devez apprendre une chose, c’est pas les noms commerciaux c’est la DCI, dit-elle).</w:t>
      </w:r>
    </w:p>
    <w:p w:rsidR="00426246" w:rsidRDefault="00426246" w:rsidP="00137811">
      <w:pPr>
        <w:ind w:left="0"/>
        <w:contextualSpacing/>
        <w:jc w:val="both"/>
      </w:pPr>
    </w:p>
    <w:p w:rsidR="005C4CC5" w:rsidRDefault="005C4CC5" w:rsidP="00137811">
      <w:pPr>
        <w:ind w:left="0"/>
        <w:contextualSpacing/>
        <w:jc w:val="both"/>
      </w:pPr>
      <w:r w:rsidRPr="00F23F62">
        <w:rPr>
          <w:b/>
        </w:rPr>
        <w:t>Schéma</w:t>
      </w:r>
      <w:r w:rsidR="007A4007" w:rsidRPr="00F23F62">
        <w:rPr>
          <w:b/>
        </w:rPr>
        <w:t xml:space="preserve"> méca</w:t>
      </w:r>
      <w:r w:rsidR="002D1B98" w:rsidRPr="00F23F62">
        <w:rPr>
          <w:b/>
        </w:rPr>
        <w:t>nisme</w:t>
      </w:r>
      <w:r w:rsidR="007A4007" w:rsidRPr="00F23F62">
        <w:rPr>
          <w:b/>
        </w:rPr>
        <w:t xml:space="preserve"> des ARA2</w:t>
      </w:r>
      <w:r>
        <w:t xml:space="preserve"> (</w:t>
      </w:r>
      <w:r w:rsidRPr="005C4CC5">
        <w:rPr>
          <w:i/>
        </w:rPr>
        <w:t>diapo 16</w:t>
      </w:r>
      <w:r>
        <w:t>)</w:t>
      </w:r>
    </w:p>
    <w:p w:rsidR="007A4007" w:rsidRPr="002A5637" w:rsidRDefault="005C4CC5" w:rsidP="00137811">
      <w:pPr>
        <w:ind w:left="0"/>
        <w:contextualSpacing/>
        <w:jc w:val="both"/>
        <w:rPr>
          <w:i/>
        </w:rPr>
      </w:pPr>
      <w:r>
        <w:rPr>
          <w:i/>
        </w:rPr>
        <w:t xml:space="preserve">Ndlr : </w:t>
      </w:r>
      <w:r w:rsidR="00A715F1" w:rsidRPr="002A5637">
        <w:rPr>
          <w:i/>
        </w:rPr>
        <w:t xml:space="preserve">ok là </w:t>
      </w:r>
      <w:r w:rsidR="004379E5">
        <w:rPr>
          <w:i/>
        </w:rPr>
        <w:t>y a</w:t>
      </w:r>
      <w:r w:rsidR="00A715F1" w:rsidRPr="002A5637">
        <w:rPr>
          <w:i/>
        </w:rPr>
        <w:t xml:space="preserve"> une interaction directe entre un étudiant et la prof</w:t>
      </w:r>
      <w:r w:rsidR="002A5637" w:rsidRPr="002A5637">
        <w:rPr>
          <w:i/>
        </w:rPr>
        <w:t>, j’entends pas très bien ce que dit Charlie, mais en gros :</w:t>
      </w:r>
    </w:p>
    <w:p w:rsidR="00A715F1" w:rsidRDefault="004F0DBF" w:rsidP="00137811">
      <w:pPr>
        <w:ind w:left="0"/>
        <w:contextualSpacing/>
        <w:jc w:val="both"/>
      </w:pPr>
      <w:r>
        <w:t xml:space="preserve">L’IEC ça peut bloquer évidemment </w:t>
      </w:r>
      <w:r w:rsidR="00545CFB">
        <w:t>l</w:t>
      </w:r>
      <w:r>
        <w:t xml:space="preserve">’EC, donc </w:t>
      </w:r>
      <w:r w:rsidR="00CA4D96">
        <w:t xml:space="preserve"> inhiber la production d’AT2</w:t>
      </w:r>
      <w:r w:rsidR="00652DB1">
        <w:t xml:space="preserve">. </w:t>
      </w:r>
    </w:p>
    <w:p w:rsidR="00652DB1" w:rsidRDefault="00652DB1" w:rsidP="00137811">
      <w:pPr>
        <w:ind w:left="0"/>
        <w:contextualSpacing/>
        <w:jc w:val="both"/>
      </w:pPr>
      <w:r>
        <w:t>Et est</w:t>
      </w:r>
      <w:r w:rsidR="00A715F1">
        <w:t>-ce que ça peut jouer un rôle sur les Rc de l’AG2 ? d’aaaaccord ça peut jouer un rôle.</w:t>
      </w:r>
    </w:p>
    <w:p w:rsidR="000B1DCD" w:rsidRDefault="000B1DCD" w:rsidP="00137811">
      <w:pPr>
        <w:ind w:left="0"/>
        <w:contextualSpacing/>
        <w:jc w:val="both"/>
      </w:pPr>
      <w:r>
        <w:t xml:space="preserve">Par contre, les Sartans agissent sur les Rc de type 1 de l’AG2, mais pas sur les Rc de type </w:t>
      </w:r>
      <w:r w:rsidR="005C4CC5">
        <w:t>2</w:t>
      </w:r>
      <w:r>
        <w:t xml:space="preserve">. (rappel, en même temps les Sartans ce sont des ARA2 </w:t>
      </w:r>
      <w:r w:rsidR="005F031C">
        <w:t>-_-)</w:t>
      </w:r>
    </w:p>
    <w:p w:rsidR="002D1B98" w:rsidRDefault="00FB303C" w:rsidP="00137811">
      <w:pPr>
        <w:ind w:left="0"/>
        <w:contextualSpacing/>
        <w:jc w:val="both"/>
      </w:pPr>
      <w:r>
        <w:t xml:space="preserve">Et est ce que c’est important les Rc </w:t>
      </w:r>
      <w:r w:rsidR="000B1DCD">
        <w:t>A2 de l’AT2 ? NON, on s’en fout.</w:t>
      </w:r>
    </w:p>
    <w:p w:rsidR="000B1DCD" w:rsidRDefault="000B1DCD" w:rsidP="00137811">
      <w:pPr>
        <w:ind w:left="0"/>
        <w:contextualSpacing/>
        <w:jc w:val="both"/>
      </w:pPr>
    </w:p>
    <w:p w:rsidR="009D589F" w:rsidRDefault="007A4007" w:rsidP="00137811">
      <w:pPr>
        <w:ind w:left="0"/>
        <w:contextualSpacing/>
        <w:jc w:val="both"/>
      </w:pPr>
      <w:r w:rsidRPr="00F23F62">
        <w:rPr>
          <w:b/>
        </w:rPr>
        <w:t>Schéma</w:t>
      </w:r>
      <w:r>
        <w:t> </w:t>
      </w:r>
      <w:r w:rsidR="009D589F">
        <w:t>(</w:t>
      </w:r>
      <w:r w:rsidR="009D589F" w:rsidRPr="009D589F">
        <w:rPr>
          <w:i/>
        </w:rPr>
        <w:t>diapo 17</w:t>
      </w:r>
      <w:r w:rsidR="009D589F">
        <w:t>):</w:t>
      </w:r>
    </w:p>
    <w:p w:rsidR="007A4007" w:rsidRDefault="007A4007" w:rsidP="00137811">
      <w:pPr>
        <w:ind w:left="0"/>
        <w:contextualSpacing/>
        <w:jc w:val="both"/>
      </w:pPr>
      <w:r w:rsidRPr="00F23F62">
        <w:rPr>
          <w:u w:val="single"/>
        </w:rPr>
        <w:t xml:space="preserve">ARA2 on réduit </w:t>
      </w:r>
      <w:r w:rsidR="00F23F62" w:rsidRPr="00F23F62">
        <w:rPr>
          <w:u w:val="single"/>
        </w:rPr>
        <w:t>l’</w:t>
      </w:r>
      <w:r w:rsidRPr="00F23F62">
        <w:rPr>
          <w:u w:val="single"/>
        </w:rPr>
        <w:t>hypertrophie myocarde</w:t>
      </w:r>
      <w:r>
        <w:t xml:space="preserve">,… </w:t>
      </w:r>
    </w:p>
    <w:p w:rsidR="0033638F" w:rsidRDefault="005F031C" w:rsidP="00137811">
      <w:pPr>
        <w:ind w:left="0"/>
        <w:contextualSpacing/>
        <w:jc w:val="both"/>
      </w:pPr>
      <w:r>
        <w:t xml:space="preserve">Et là même chose, quand on donne un ARA2, </w:t>
      </w:r>
      <w:r w:rsidRPr="00F23F62">
        <w:rPr>
          <w:u w:val="single"/>
        </w:rPr>
        <w:t>on bloque tout ce qui est vasoconstriction</w:t>
      </w:r>
      <w:r>
        <w:t xml:space="preserve">, </w:t>
      </w:r>
      <w:r w:rsidRPr="00F23F62">
        <w:rPr>
          <w:u w:val="single"/>
        </w:rPr>
        <w:t>prolifération cellulaire</w:t>
      </w:r>
      <w:r>
        <w:t xml:space="preserve"> donc </w:t>
      </w:r>
      <w:r w:rsidRPr="00F23F62">
        <w:rPr>
          <w:u w:val="single"/>
        </w:rPr>
        <w:t>on réduit l’hypertrophie ventriculaire gauche</w:t>
      </w:r>
      <w:r>
        <w:t xml:space="preserve"> du patient qui a de l’</w:t>
      </w:r>
      <w:r w:rsidR="0033638F">
        <w:t>h</w:t>
      </w:r>
      <w:r>
        <w:t>ypertension artérielle, et on réduit la rétention d’eau et de sel parce qu’on ne stimule pas l’aldostérone.</w:t>
      </w:r>
    </w:p>
    <w:p w:rsidR="00BC44F9" w:rsidRDefault="0033638F" w:rsidP="00137811">
      <w:pPr>
        <w:ind w:left="0"/>
        <w:contextualSpacing/>
        <w:jc w:val="both"/>
      </w:pPr>
      <w:r>
        <w:t>« </w:t>
      </w:r>
      <w:r w:rsidRPr="00F23F62">
        <w:rPr>
          <w:i/>
        </w:rPr>
        <w:t>Je l’ai montré 5 ou 6 fois ce schéma…</w:t>
      </w:r>
      <w:r w:rsidR="005C4CC5" w:rsidRPr="00F23F62">
        <w:rPr>
          <w:i/>
        </w:rPr>
        <w:t xml:space="preserve"> C</w:t>
      </w:r>
      <w:r w:rsidRPr="00F23F62">
        <w:rPr>
          <w:i/>
        </w:rPr>
        <w:t xml:space="preserve">’est pas forcément parce que vous l’aurez au partiel, </w:t>
      </w:r>
      <w:r w:rsidR="00BC44F9" w:rsidRPr="00F23F62">
        <w:rPr>
          <w:i/>
        </w:rPr>
        <w:t>mais c’est parce que si vous le connaissez mai</w:t>
      </w:r>
      <w:r w:rsidR="005C4CC5" w:rsidRPr="00F23F62">
        <w:rPr>
          <w:i/>
        </w:rPr>
        <w:t>n</w:t>
      </w:r>
      <w:r w:rsidR="00BC44F9" w:rsidRPr="00F23F62">
        <w:rPr>
          <w:i/>
        </w:rPr>
        <w:t>tenant vous n’aurez pas à l’apprendre plus tard</w:t>
      </w:r>
      <w:r w:rsidR="00BC44F9">
        <w:t xml:space="preserve"> » </w:t>
      </w:r>
      <w:r w:rsidR="00BC44F9" w:rsidRPr="00F23F62">
        <w:rPr>
          <w:i/>
        </w:rPr>
        <w:t>dit-elle avec un petit sourire </w:t>
      </w:r>
      <w:r w:rsidR="00BC44F9" w:rsidRPr="00F23F62">
        <w:sym w:font="Wingdings" w:char="F04A"/>
      </w:r>
    </w:p>
    <w:p w:rsidR="007A4007" w:rsidRDefault="007A4007" w:rsidP="00137811">
      <w:pPr>
        <w:ind w:left="0"/>
        <w:contextualSpacing/>
        <w:jc w:val="both"/>
      </w:pPr>
    </w:p>
    <w:p w:rsidR="007A4007" w:rsidRDefault="00BC44F9" w:rsidP="00B328E9">
      <w:pPr>
        <w:pStyle w:val="Paragraphedeliste"/>
        <w:numPr>
          <w:ilvl w:val="0"/>
          <w:numId w:val="6"/>
        </w:numPr>
        <w:jc w:val="both"/>
      </w:pPr>
      <w:r>
        <w:t>La d</w:t>
      </w:r>
      <w:r w:rsidR="007A4007">
        <w:t>ernière classe</w:t>
      </w:r>
      <w:r>
        <w:t>, juste pour vou</w:t>
      </w:r>
      <w:r w:rsidR="005C4CC5">
        <w:t>s</w:t>
      </w:r>
      <w:r>
        <w:t xml:space="preserve"> dire que ça </w:t>
      </w:r>
      <w:r w:rsidR="005C4CC5">
        <w:t>existe :</w:t>
      </w:r>
      <w:r w:rsidR="007A4007">
        <w:t xml:space="preserve"> </w:t>
      </w:r>
      <w:r w:rsidR="007A4007" w:rsidRPr="00B328E9">
        <w:rPr>
          <w:b/>
        </w:rPr>
        <w:t>Aliskirène</w:t>
      </w:r>
      <w:r w:rsidR="007A4007">
        <w:t xml:space="preserve"> (DCI)</w:t>
      </w:r>
      <w:r w:rsidR="00131179">
        <w:t xml:space="preserve"> : c’est </w:t>
      </w:r>
      <w:r w:rsidR="00131179" w:rsidRPr="00B328E9">
        <w:rPr>
          <w:u w:val="single"/>
        </w:rPr>
        <w:t>un nouvel inhibiteur du SRAA</w:t>
      </w:r>
      <w:r w:rsidR="00131179">
        <w:t xml:space="preserve">, ça agit </w:t>
      </w:r>
      <w:r w:rsidR="00F4610A">
        <w:t xml:space="preserve">encore plus en amont, donc c’est </w:t>
      </w:r>
      <w:r w:rsidR="00B328E9">
        <w:t>c</w:t>
      </w:r>
      <w:r w:rsidR="00F4610A">
        <w:t xml:space="preserve">ensé être encore plus actif. </w:t>
      </w:r>
    </w:p>
    <w:p w:rsidR="00F4610A" w:rsidRDefault="00F4610A" w:rsidP="00137811">
      <w:pPr>
        <w:ind w:left="0"/>
        <w:contextualSpacing/>
        <w:jc w:val="both"/>
      </w:pPr>
    </w:p>
    <w:p w:rsidR="005C72E1" w:rsidRDefault="005C72E1" w:rsidP="00137811">
      <w:pPr>
        <w:ind w:left="0"/>
        <w:contextualSpacing/>
        <w:jc w:val="both"/>
      </w:pPr>
      <w:r>
        <w:lastRenderedPageBreak/>
        <w:t>Petit rappel :</w:t>
      </w:r>
    </w:p>
    <w:p w:rsidR="00F4610A" w:rsidRDefault="00F4610A" w:rsidP="00137811">
      <w:pPr>
        <w:ind w:left="0"/>
        <w:contextualSpacing/>
        <w:jc w:val="both"/>
      </w:pPr>
      <w:r>
        <w:t xml:space="preserve">les </w:t>
      </w:r>
      <w:r w:rsidRPr="005C72E1">
        <w:rPr>
          <w:b/>
        </w:rPr>
        <w:t>diurétiques thiazidiques</w:t>
      </w:r>
      <w:r w:rsidR="00ED4CCA">
        <w:t> : inhibent la réabsorption, donc Na</w:t>
      </w:r>
      <w:r w:rsidR="005C72E1">
        <w:rPr>
          <w:vertAlign w:val="superscript"/>
        </w:rPr>
        <w:t>+</w:t>
      </w:r>
      <w:r w:rsidR="00ED4CCA">
        <w:t xml:space="preserve"> diminue</w:t>
      </w:r>
      <w:r w:rsidR="005C72E1">
        <w:t>.</w:t>
      </w:r>
    </w:p>
    <w:p w:rsidR="00ED4CCA" w:rsidRDefault="00ED4CCA" w:rsidP="00137811">
      <w:pPr>
        <w:ind w:left="0"/>
        <w:contextualSpacing/>
        <w:jc w:val="both"/>
      </w:pPr>
      <w:r>
        <w:t xml:space="preserve">Les </w:t>
      </w:r>
      <w:r w:rsidR="005C72E1" w:rsidRPr="005C72E1">
        <w:rPr>
          <w:b/>
          <w:lang w:val="el-GR"/>
        </w:rPr>
        <w:t>β</w:t>
      </w:r>
      <w:r w:rsidR="005C72E1" w:rsidRPr="005C72E1">
        <w:rPr>
          <w:b/>
        </w:rPr>
        <w:t>-</w:t>
      </w:r>
      <w:r w:rsidRPr="005C72E1">
        <w:rPr>
          <w:b/>
        </w:rPr>
        <w:t>bloquants</w:t>
      </w:r>
      <w:r>
        <w:t> : vasodilatation, chronotrope négatif</w:t>
      </w:r>
      <w:r w:rsidR="005C72E1">
        <w:t>, i</w:t>
      </w:r>
      <w:r w:rsidR="004A3786">
        <w:t>notrope négatif…</w:t>
      </w:r>
      <w:r w:rsidR="005C72E1">
        <w:t xml:space="preserve"> </w:t>
      </w:r>
      <w:r w:rsidR="004A3786">
        <w:t xml:space="preserve">agit sur </w:t>
      </w:r>
      <w:r w:rsidR="005C72E1">
        <w:rPr>
          <w:lang w:val="el-GR"/>
        </w:rPr>
        <w:t>β</w:t>
      </w:r>
      <w:r w:rsidR="004A3786">
        <w:t>1.</w:t>
      </w:r>
    </w:p>
    <w:p w:rsidR="004A3786" w:rsidRDefault="004A3786" w:rsidP="00137811">
      <w:pPr>
        <w:ind w:left="0"/>
        <w:contextualSpacing/>
        <w:jc w:val="both"/>
      </w:pPr>
      <w:r>
        <w:t xml:space="preserve">Les </w:t>
      </w:r>
      <w:r w:rsidRPr="005C72E1">
        <w:rPr>
          <w:b/>
        </w:rPr>
        <w:t>inhibiteurs calciques</w:t>
      </w:r>
      <w:r>
        <w:t> : Nifédipine</w:t>
      </w:r>
      <w:r w:rsidR="005C72E1">
        <w:t>.</w:t>
      </w:r>
    </w:p>
    <w:p w:rsidR="004A3786" w:rsidRDefault="004A3786" w:rsidP="00137811">
      <w:pPr>
        <w:ind w:left="0"/>
        <w:contextualSpacing/>
        <w:jc w:val="both"/>
      </w:pPr>
    </w:p>
    <w:p w:rsidR="004A3786" w:rsidRDefault="004A3786" w:rsidP="00137811">
      <w:pPr>
        <w:ind w:left="0"/>
        <w:contextualSpacing/>
        <w:jc w:val="both"/>
      </w:pPr>
      <w:r>
        <w:t xml:space="preserve">On donne donc tout ça aux patients hypertendus, mais le problème c’est qu’ils agissent tous sur une cible qui est différente, donc finalement il peut toujours y avoir un échappement </w:t>
      </w:r>
      <w:r w:rsidR="005C72E1">
        <w:t>càd</w:t>
      </w:r>
      <w:r>
        <w:t xml:space="preserve"> que </w:t>
      </w:r>
      <w:r w:rsidRPr="005C72E1">
        <w:rPr>
          <w:b/>
        </w:rPr>
        <w:t>le patient hypertendu, un seul médicament ne suffit pas pour l’équilibrer</w:t>
      </w:r>
      <w:r w:rsidR="002A29DA">
        <w:t>.</w:t>
      </w:r>
    </w:p>
    <w:p w:rsidR="002A29DA" w:rsidRDefault="002A29DA" w:rsidP="00137811">
      <w:pPr>
        <w:ind w:left="0"/>
        <w:contextualSpacing/>
        <w:jc w:val="both"/>
      </w:pPr>
    </w:p>
    <w:p w:rsidR="002A29DA" w:rsidRDefault="005C72E1" w:rsidP="005C72E1">
      <w:pPr>
        <w:ind w:left="0"/>
        <w:contextualSpacing/>
      </w:pPr>
      <w:r w:rsidRPr="005C72E1">
        <w:rPr>
          <w:i/>
        </w:rPr>
        <w:t>(diapo 19)</w:t>
      </w:r>
      <w:r>
        <w:t xml:space="preserve"> </w:t>
      </w:r>
      <w:r w:rsidR="002A29DA">
        <w:t xml:space="preserve">Ce petit bateau nous donne des </w:t>
      </w:r>
      <w:r w:rsidR="002A29DA" w:rsidRPr="001075B4">
        <w:rPr>
          <w:b/>
        </w:rPr>
        <w:t>possibilités d’associations</w:t>
      </w:r>
      <w:r w:rsidR="002A29DA">
        <w:t>. On va souvent avoir des bi</w:t>
      </w:r>
      <w:r w:rsidR="001075B4">
        <w:t>-</w:t>
      </w:r>
      <w:r w:rsidR="002A29DA">
        <w:t xml:space="preserve"> ou </w:t>
      </w:r>
      <w:r w:rsidR="001075B4">
        <w:t>trithérapies</w:t>
      </w:r>
      <w:r w:rsidR="002A29DA">
        <w:t>, sachant que les diurétiques s’associent avec quasiment tous les traitements.</w:t>
      </w:r>
    </w:p>
    <w:p w:rsidR="0065545A" w:rsidRDefault="0065545A" w:rsidP="00137811">
      <w:pPr>
        <w:ind w:left="0"/>
        <w:contextualSpacing/>
        <w:jc w:val="both"/>
      </w:pPr>
      <w:r>
        <w:t>Les antihypertenseurs centrau</w:t>
      </w:r>
      <w:r w:rsidR="001075B4">
        <w:t>x sont moins efficaces que ceux-</w:t>
      </w:r>
      <w:r>
        <w:t>là.</w:t>
      </w:r>
    </w:p>
    <w:p w:rsidR="0065545A" w:rsidRDefault="0065545A" w:rsidP="00137811">
      <w:pPr>
        <w:ind w:left="0"/>
        <w:contextualSpacing/>
        <w:jc w:val="both"/>
      </w:pPr>
      <w:r w:rsidRPr="00B539D4">
        <w:rPr>
          <w:b/>
        </w:rPr>
        <w:t>On n’associe pas en 1</w:t>
      </w:r>
      <w:r w:rsidRPr="00B539D4">
        <w:rPr>
          <w:b/>
          <w:vertAlign w:val="superscript"/>
        </w:rPr>
        <w:t>ère</w:t>
      </w:r>
      <w:r w:rsidRPr="00B539D4">
        <w:rPr>
          <w:b/>
        </w:rPr>
        <w:t xml:space="preserve"> intention IEC et ARA2</w:t>
      </w:r>
      <w:r>
        <w:t>, pa</w:t>
      </w:r>
      <w:r w:rsidR="0093783A">
        <w:t>rce que le risque d’insuff</w:t>
      </w:r>
      <w:r>
        <w:t xml:space="preserve"> rénal</w:t>
      </w:r>
      <w:r w:rsidR="001075B4">
        <w:t>e et d’hyperkaliémie est majeur</w:t>
      </w:r>
      <w:r>
        <w:t>.</w:t>
      </w:r>
    </w:p>
    <w:p w:rsidR="005850CD" w:rsidRDefault="005850CD" w:rsidP="00137811">
      <w:pPr>
        <w:ind w:left="0"/>
        <w:contextualSpacing/>
        <w:jc w:val="both"/>
      </w:pPr>
      <w:r>
        <w:t xml:space="preserve">Le </w:t>
      </w:r>
      <w:r w:rsidR="0093783A">
        <w:rPr>
          <w:lang w:val="el-GR"/>
        </w:rPr>
        <w:t>β</w:t>
      </w:r>
      <w:r w:rsidR="0093783A">
        <w:t>-</w:t>
      </w:r>
      <w:r>
        <w:t>bloquant on peut aussi l’associer à tout</w:t>
      </w:r>
      <w:r w:rsidR="00D94BD5">
        <w:t xml:space="preserve"> ( ?? </w:t>
      </w:r>
      <w:r w:rsidR="00B539D4">
        <w:t>)</w:t>
      </w:r>
    </w:p>
    <w:p w:rsidR="00B539D4" w:rsidRDefault="00B539D4" w:rsidP="00137811">
      <w:pPr>
        <w:ind w:left="0"/>
        <w:contextualSpacing/>
        <w:jc w:val="both"/>
      </w:pPr>
    </w:p>
    <w:p w:rsidR="00FE6E76" w:rsidRPr="00FE3891" w:rsidRDefault="00FE6E76" w:rsidP="00FE3891">
      <w:pPr>
        <w:pStyle w:val="Paragraphedeliste"/>
        <w:numPr>
          <w:ilvl w:val="0"/>
          <w:numId w:val="3"/>
        </w:numPr>
        <w:pBdr>
          <w:top w:val="single" w:sz="4" w:space="1" w:color="auto"/>
          <w:left w:val="single" w:sz="4" w:space="4" w:color="auto"/>
          <w:bottom w:val="single" w:sz="4" w:space="1" w:color="auto"/>
          <w:right w:val="single" w:sz="4" w:space="4" w:color="auto"/>
        </w:pBdr>
        <w:jc w:val="both"/>
        <w:rPr>
          <w:b/>
          <w:sz w:val="24"/>
        </w:rPr>
      </w:pPr>
      <w:r>
        <w:rPr>
          <w:b/>
          <w:sz w:val="24"/>
        </w:rPr>
        <w:t xml:space="preserve">Les digitaliques : la </w:t>
      </w:r>
      <w:r w:rsidRPr="007A4007">
        <w:rPr>
          <w:b/>
          <w:sz w:val="24"/>
        </w:rPr>
        <w:t>Digoxine</w:t>
      </w:r>
      <w:r w:rsidR="00067821">
        <w:rPr>
          <w:b/>
          <w:sz w:val="24"/>
        </w:rPr>
        <w:t xml:space="preserve"> </w:t>
      </w:r>
      <w:r w:rsidR="00067821">
        <w:rPr>
          <w:i/>
        </w:rPr>
        <w:t>(diapos 20 à 28)</w:t>
      </w:r>
    </w:p>
    <w:p w:rsidR="00FE6E76" w:rsidRDefault="00FE6E76" w:rsidP="00137811">
      <w:pPr>
        <w:ind w:left="0"/>
        <w:contextualSpacing/>
        <w:jc w:val="both"/>
      </w:pPr>
      <w:r>
        <w:t>La prof, qui est cardio, dit qu’elle a un avis très personnel : elle ne prescrit pas de digitaliques parce que ce sont des vieux médicaments qui ont bcp d’effets secondaires. La seule raison pr laquelle on va tjs les voir en cours, c’est parce qu’il y a plein de patients traités par ça, par des vieux médecins qui donnent des digitaliques, et potentiellement il y a des effets secondaires, et ce sont ces patients que l’on voit à l’hôpital.</w:t>
      </w:r>
    </w:p>
    <w:p w:rsidR="00FE6E76" w:rsidRDefault="00FE6E76" w:rsidP="00137811">
      <w:pPr>
        <w:ind w:left="0"/>
        <w:contextualSpacing/>
        <w:jc w:val="both"/>
      </w:pPr>
      <w:r>
        <w:t>Un jour (« en 1779 ou 1785 on s’en moque ») y a un monsieur qui a dit que ça faisait du bien aux gens qui faisaient de l’insuff cardiaque : il avait raison ; ceci dit, de la digitaline pourprée on en donnait déjà en Égypte ancienne (« donc c’est pas tout neuf tout neuf » ^^).</w:t>
      </w:r>
    </w:p>
    <w:p w:rsidR="00FE6E76" w:rsidRDefault="00FE6E76" w:rsidP="00137811">
      <w:pPr>
        <w:ind w:left="0"/>
        <w:contextualSpacing/>
        <w:jc w:val="both"/>
      </w:pPr>
    </w:p>
    <w:p w:rsidR="00FE6E76" w:rsidRDefault="00FE3891" w:rsidP="00137811">
      <w:pPr>
        <w:ind w:left="0"/>
        <w:contextualSpacing/>
        <w:jc w:val="both"/>
      </w:pPr>
      <w:r>
        <w:t>Il</w:t>
      </w:r>
      <w:r w:rsidR="00FE6E76">
        <w:t xml:space="preserve"> y a 2 molécules, en Fra</w:t>
      </w:r>
      <w:r w:rsidR="000D62DB">
        <w:t>nce il n’y en a plus qu’1.</w:t>
      </w:r>
      <w:r w:rsidR="00FE6E76">
        <w:t xml:space="preserve"> Nous on a la Digoxine.</w:t>
      </w:r>
    </w:p>
    <w:p w:rsidR="00FE6E76" w:rsidRDefault="00FE6E76" w:rsidP="00137811">
      <w:pPr>
        <w:ind w:left="0"/>
        <w:contextualSpacing/>
        <w:jc w:val="both"/>
      </w:pPr>
      <w:r>
        <w:t>C’est un médicament qui va être liposoluble à condition qu’il ait peu de radicaux hydroxylés. La Digitoxine est très liposoluble, la Digoxine ne l’est pas.</w:t>
      </w:r>
    </w:p>
    <w:p w:rsidR="00FE6E76" w:rsidRDefault="00FE6E76" w:rsidP="00137811">
      <w:pPr>
        <w:ind w:left="0"/>
        <w:contextualSpacing/>
        <w:jc w:val="both"/>
      </w:pPr>
    </w:p>
    <w:p w:rsidR="00FE6E76" w:rsidRDefault="00FE6E76" w:rsidP="000D62DB">
      <w:pPr>
        <w:pStyle w:val="Paragraphedeliste"/>
        <w:numPr>
          <w:ilvl w:val="0"/>
          <w:numId w:val="6"/>
        </w:numPr>
        <w:spacing w:after="0"/>
        <w:jc w:val="both"/>
      </w:pPr>
      <w:r w:rsidRPr="000D62DB">
        <w:rPr>
          <w:b/>
          <w:u w:val="single"/>
        </w:rPr>
        <w:t>La Digitoxine</w:t>
      </w:r>
      <w:r>
        <w:t> :</w:t>
      </w:r>
    </w:p>
    <w:p w:rsidR="00FE6E76" w:rsidRDefault="00FE6E76" w:rsidP="000D62DB">
      <w:pPr>
        <w:spacing w:before="0"/>
        <w:ind w:left="0"/>
        <w:contextualSpacing/>
        <w:jc w:val="both"/>
      </w:pPr>
      <w:r>
        <w:t xml:space="preserve">Elle a une </w:t>
      </w:r>
      <w:r w:rsidRPr="000D62DB">
        <w:rPr>
          <w:b/>
        </w:rPr>
        <w:t>fixation protéique de 90%</w:t>
      </w:r>
      <w:r>
        <w:t> : ça veut dire que qd on déplace la liaison (càd qd on enlève la Digitoxine de sa protéine) =&gt; surdosage.</w:t>
      </w:r>
    </w:p>
    <w:p w:rsidR="00FE6E76" w:rsidRDefault="00FE6E76" w:rsidP="00137811">
      <w:pPr>
        <w:ind w:left="0"/>
        <w:contextualSpacing/>
        <w:jc w:val="both"/>
      </w:pPr>
      <w:r>
        <w:t xml:space="preserve">90% de fixation protéique ça veut dire que pr obtenir un taux sérique efficace il faut en avoir « comme ça hein ! ». 90% de ce que vous allez donner sera lié aux protéines, donc vous avez </w:t>
      </w:r>
      <w:r w:rsidRPr="000D62DB">
        <w:rPr>
          <w:b/>
        </w:rPr>
        <w:t>10% de molécule qui va être active</w:t>
      </w:r>
      <w:r>
        <w:t xml:space="preserve">. Donc vous allez avoir besoin de </w:t>
      </w:r>
      <w:r w:rsidRPr="000D62DB">
        <w:rPr>
          <w:b/>
        </w:rPr>
        <w:t>taux importants</w:t>
      </w:r>
      <w:r>
        <w:t xml:space="preserve"> et qd vous allez tomber sur des médicaments qui vont déplacer la liaison protéique, vous allez être embêtés parce que vous allez surdosés.</w:t>
      </w:r>
    </w:p>
    <w:p w:rsidR="00FE6E76" w:rsidRDefault="00FE6E76" w:rsidP="00137811">
      <w:pPr>
        <w:ind w:left="0"/>
        <w:contextualSpacing/>
        <w:jc w:val="both"/>
      </w:pPr>
      <w:r w:rsidRPr="000D62DB">
        <w:rPr>
          <w:b/>
        </w:rPr>
        <w:t>½ vie d’élimination 5 à 8 jours</w:t>
      </w:r>
      <w:r>
        <w:t> : c’est loonnnng, c’est même une éternité ! En effet pr avoir un taux sérique stable c’est 20 à 30 jours ! « Y a qu’des anglais pour donner c’médicament hein ! ».</w:t>
      </w:r>
    </w:p>
    <w:p w:rsidR="00FE6E76" w:rsidRDefault="00FE6E76" w:rsidP="00137811">
      <w:pPr>
        <w:ind w:left="0"/>
        <w:contextualSpacing/>
        <w:jc w:val="both"/>
      </w:pPr>
      <w:r>
        <w:t>Ça se fixe sur tous les tissus, et c’est dégradé par le foie.</w:t>
      </w:r>
    </w:p>
    <w:p w:rsidR="00FE6E76" w:rsidRDefault="00FE6E76" w:rsidP="00137811">
      <w:pPr>
        <w:ind w:left="0"/>
        <w:contextualSpacing/>
        <w:jc w:val="both"/>
      </w:pPr>
    </w:p>
    <w:p w:rsidR="00FE6E76" w:rsidRDefault="00FE6E76" w:rsidP="000D62DB">
      <w:pPr>
        <w:pStyle w:val="Paragraphedeliste"/>
        <w:numPr>
          <w:ilvl w:val="0"/>
          <w:numId w:val="6"/>
        </w:numPr>
        <w:spacing w:after="0"/>
        <w:jc w:val="both"/>
      </w:pPr>
      <w:r w:rsidRPr="000D62DB">
        <w:rPr>
          <w:b/>
          <w:u w:val="single"/>
        </w:rPr>
        <w:t>La Digoxine</w:t>
      </w:r>
      <w:r>
        <w:t> :</w:t>
      </w:r>
    </w:p>
    <w:p w:rsidR="00FE6E76" w:rsidRDefault="00FE6E76" w:rsidP="000D62DB">
      <w:pPr>
        <w:spacing w:before="0"/>
        <w:ind w:left="0"/>
        <w:contextualSpacing/>
        <w:jc w:val="both"/>
      </w:pPr>
      <w:r>
        <w:t>« On pourrait dire aussi y a qu’des français pour donner d’la Digoxine ! »</w:t>
      </w:r>
    </w:p>
    <w:p w:rsidR="00FE6E76" w:rsidRDefault="00FE6E76" w:rsidP="00137811">
      <w:pPr>
        <w:ind w:left="0"/>
        <w:contextualSpacing/>
        <w:jc w:val="both"/>
      </w:pPr>
      <w:r w:rsidRPr="00A8267F">
        <w:rPr>
          <w:b/>
        </w:rPr>
        <w:t>20 à 30% de fixation protéique</w:t>
      </w:r>
      <w:r>
        <w:t xml:space="preserve">, donc on a moins de pb de taux sérique, donc on n’a pas besoin d’un taux sérique très important pr être efficace. Qd on donne un comprimé de Digoxine, y a </w:t>
      </w:r>
      <w:r w:rsidRPr="00A8267F">
        <w:rPr>
          <w:b/>
        </w:rPr>
        <w:t>80% du comprimé</w:t>
      </w:r>
      <w:r>
        <w:t xml:space="preserve"> qui va être </w:t>
      </w:r>
      <w:r w:rsidRPr="00A8267F">
        <w:rPr>
          <w:b/>
        </w:rPr>
        <w:t>sous forme active</w:t>
      </w:r>
      <w:r>
        <w:t xml:space="preserve">. </w:t>
      </w:r>
      <w:r w:rsidRPr="00A8267F">
        <w:rPr>
          <w:b/>
        </w:rPr>
        <w:t>½ vie d’élimination 36h</w:t>
      </w:r>
      <w:r>
        <w:t xml:space="preserve"> (« au bout de combien de ½ vies on obtient une élimination totale du médicament ? 7. »). Ça s’élimine sous forme urinaire, par contre </w:t>
      </w:r>
      <w:r w:rsidRPr="00A8267F">
        <w:rPr>
          <w:b/>
        </w:rPr>
        <w:t>ça s’élimine sous forme intacte</w:t>
      </w:r>
      <w:r>
        <w:t xml:space="preserve"> : vous absorbez le médicament, il est d’emblée efficace, et vous l’éliminez sous forme efficace. Donc un patient qui est </w:t>
      </w:r>
      <w:r w:rsidRPr="00A8267F">
        <w:rPr>
          <w:b/>
        </w:rPr>
        <w:t>insuffisant rénal</w:t>
      </w:r>
      <w:r>
        <w:t>, qui va éliminer moins de médicament, qu’est-ce qui va s’passer ? Il va garder sa Digoxine efficace, il va augmenter ses taux sériques, et être intoxiqué. C’est pas une blague, 70% des patients qui entrent à l’hôpital présentent des signes d’intoxication.</w:t>
      </w:r>
    </w:p>
    <w:p w:rsidR="00FE6E76" w:rsidRDefault="00FE6E76" w:rsidP="00137811">
      <w:pPr>
        <w:ind w:left="0"/>
        <w:contextualSpacing/>
        <w:jc w:val="both"/>
      </w:pPr>
    </w:p>
    <w:p w:rsidR="00A8267F" w:rsidRDefault="00A8267F" w:rsidP="00137811">
      <w:pPr>
        <w:ind w:left="0"/>
        <w:contextualSpacing/>
        <w:jc w:val="both"/>
      </w:pPr>
    </w:p>
    <w:p w:rsidR="00A8267F" w:rsidRDefault="00A8267F" w:rsidP="00137811">
      <w:pPr>
        <w:ind w:left="0"/>
        <w:contextualSpacing/>
        <w:jc w:val="both"/>
      </w:pPr>
    </w:p>
    <w:p w:rsidR="00A8267F" w:rsidRDefault="00A8267F" w:rsidP="00137811">
      <w:pPr>
        <w:ind w:left="0"/>
        <w:contextualSpacing/>
        <w:jc w:val="both"/>
      </w:pPr>
    </w:p>
    <w:p w:rsidR="00FE6E76" w:rsidRDefault="00FE6E76" w:rsidP="00A8267F">
      <w:pPr>
        <w:pStyle w:val="Paragraphedeliste"/>
        <w:numPr>
          <w:ilvl w:val="0"/>
          <w:numId w:val="6"/>
        </w:numPr>
        <w:spacing w:after="0"/>
        <w:jc w:val="both"/>
      </w:pPr>
      <w:r w:rsidRPr="00A8267F">
        <w:rPr>
          <w:b/>
          <w:u w:val="single"/>
        </w:rPr>
        <w:lastRenderedPageBreak/>
        <w:t>La pharmacologie de ces 2 molécules</w:t>
      </w:r>
      <w:r>
        <w:t> </w:t>
      </w:r>
      <w:r w:rsidR="00067821">
        <w:rPr>
          <w:i/>
        </w:rPr>
        <w:t>(diapo 22)</w:t>
      </w:r>
      <w:r>
        <w:t>:</w:t>
      </w:r>
    </w:p>
    <w:p w:rsidR="00FE6E76" w:rsidRDefault="00FE6E76" w:rsidP="00A8267F">
      <w:pPr>
        <w:spacing w:before="0"/>
        <w:ind w:left="0"/>
        <w:contextualSpacing/>
        <w:jc w:val="both"/>
      </w:pPr>
      <w:r>
        <w:t xml:space="preserve">Il y a une </w:t>
      </w:r>
      <w:r w:rsidRPr="00741D4D">
        <w:rPr>
          <w:u w:val="single"/>
        </w:rPr>
        <w:t>inhibition sympathique</w:t>
      </w:r>
      <w:r>
        <w:t xml:space="preserve">, y a une  </w:t>
      </w:r>
      <w:r w:rsidRPr="00741D4D">
        <w:rPr>
          <w:u w:val="single"/>
        </w:rPr>
        <w:t>stimulation vagale</w:t>
      </w:r>
      <w:r>
        <w:t xml:space="preserve">, donc on va être </w:t>
      </w:r>
      <w:r w:rsidRPr="00741D4D">
        <w:rPr>
          <w:b/>
        </w:rPr>
        <w:t>chronotrope négatif</w:t>
      </w:r>
      <w:r>
        <w:t>.</w:t>
      </w:r>
    </w:p>
    <w:p w:rsidR="00FE6E76" w:rsidRDefault="00FE6E76" w:rsidP="00137811">
      <w:pPr>
        <w:ind w:left="0"/>
        <w:contextualSpacing/>
        <w:jc w:val="both"/>
      </w:pPr>
      <w:r>
        <w:t xml:space="preserve">Ça </w:t>
      </w:r>
      <w:r w:rsidRPr="004B272C">
        <w:rPr>
          <w:u w:val="single"/>
        </w:rPr>
        <w:t>inhibe la Na</w:t>
      </w:r>
      <w:r w:rsidRPr="004B272C">
        <w:rPr>
          <w:u w:val="single"/>
          <w:vertAlign w:val="superscript"/>
        </w:rPr>
        <w:t>+</w:t>
      </w:r>
      <w:r w:rsidRPr="004B272C">
        <w:rPr>
          <w:u w:val="single"/>
        </w:rPr>
        <w:t>/K</w:t>
      </w:r>
      <w:r w:rsidRPr="004B272C">
        <w:rPr>
          <w:u w:val="single"/>
          <w:vertAlign w:val="superscript"/>
        </w:rPr>
        <w:t>+</w:t>
      </w:r>
      <w:r w:rsidRPr="004B272C">
        <w:rPr>
          <w:u w:val="single"/>
        </w:rPr>
        <w:t xml:space="preserve"> ATPase</w:t>
      </w:r>
      <w:r>
        <w:t xml:space="preserve"> membranaire donc la cellule a </w:t>
      </w:r>
      <w:r w:rsidRPr="004B272C">
        <w:rPr>
          <w:u w:val="single"/>
        </w:rPr>
        <w:t>+ de Na</w:t>
      </w:r>
      <w:r w:rsidRPr="004B272C">
        <w:rPr>
          <w:u w:val="single"/>
          <w:vertAlign w:val="superscript"/>
        </w:rPr>
        <w:t>+</w:t>
      </w:r>
      <w:r>
        <w:t xml:space="preserve"> =&gt; on </w:t>
      </w:r>
      <w:r w:rsidRPr="004B272C">
        <w:rPr>
          <w:u w:val="single"/>
        </w:rPr>
        <w:t>stimule l’échangeur Na</w:t>
      </w:r>
      <w:r w:rsidRPr="004B272C">
        <w:rPr>
          <w:u w:val="single"/>
          <w:vertAlign w:val="superscript"/>
        </w:rPr>
        <w:t>+</w:t>
      </w:r>
      <w:r w:rsidRPr="004B272C">
        <w:rPr>
          <w:u w:val="single"/>
        </w:rPr>
        <w:t>/Ca</w:t>
      </w:r>
      <w:r w:rsidRPr="004B272C">
        <w:rPr>
          <w:u w:val="single"/>
          <w:vertAlign w:val="superscript"/>
        </w:rPr>
        <w:t>2+</w:t>
      </w:r>
      <w:r>
        <w:t xml:space="preserve"> =&gt; donc finalement on a </w:t>
      </w:r>
      <w:r w:rsidRPr="004B272C">
        <w:rPr>
          <w:u w:val="single"/>
        </w:rPr>
        <w:t>+ de Ca</w:t>
      </w:r>
      <w:r w:rsidRPr="004B272C">
        <w:rPr>
          <w:u w:val="single"/>
          <w:vertAlign w:val="superscript"/>
        </w:rPr>
        <w:t>2+</w:t>
      </w:r>
      <w:r w:rsidRPr="004B272C">
        <w:rPr>
          <w:u w:val="single"/>
        </w:rPr>
        <w:t xml:space="preserve"> à l’intérieur de la cellule</w:t>
      </w:r>
      <w:r>
        <w:t xml:space="preserve">, donc on a un potentiel à ce que </w:t>
      </w:r>
      <w:r w:rsidRPr="004B272C">
        <w:rPr>
          <w:u w:val="single"/>
        </w:rPr>
        <w:t>la cellule se contracte mieux</w:t>
      </w:r>
      <w:r>
        <w:t xml:space="preserve">. Donc sur le cœur on va avoir un effet </w:t>
      </w:r>
      <w:r w:rsidRPr="004B272C">
        <w:rPr>
          <w:b/>
        </w:rPr>
        <w:t>inotrope positif</w:t>
      </w:r>
      <w:r>
        <w:t xml:space="preserve">. En revanche cet effet va faire qu’on </w:t>
      </w:r>
      <w:r w:rsidRPr="004B272C">
        <w:rPr>
          <w:u w:val="single"/>
        </w:rPr>
        <w:t>augmente la consommation en O</w:t>
      </w:r>
      <w:r w:rsidRPr="004B272C">
        <w:rPr>
          <w:u w:val="single"/>
          <w:vertAlign w:val="subscript"/>
        </w:rPr>
        <w:t>2</w:t>
      </w:r>
      <w:r w:rsidRPr="004B272C">
        <w:rPr>
          <w:u w:val="single"/>
        </w:rPr>
        <w:t xml:space="preserve"> du myocarde</w:t>
      </w:r>
      <w:r>
        <w:t>, donc le patient qui a de l’angine de poitrine faut pas lui donner de Digoxine, parce qu’on cherche à diminuer la conso en O</w:t>
      </w:r>
      <w:r w:rsidRPr="002040DF">
        <w:rPr>
          <w:vertAlign w:val="subscript"/>
        </w:rPr>
        <w:t>2</w:t>
      </w:r>
      <w:r>
        <w:t xml:space="preserve"> du myocarde.</w:t>
      </w:r>
    </w:p>
    <w:p w:rsidR="00FE6E76" w:rsidRDefault="00FE6E76" w:rsidP="00137811">
      <w:pPr>
        <w:ind w:left="0"/>
        <w:contextualSpacing/>
        <w:jc w:val="both"/>
      </w:pPr>
      <w:r>
        <w:t>Par contre ce taux important de Ca</w:t>
      </w:r>
      <w:r w:rsidRPr="002040DF">
        <w:rPr>
          <w:vertAlign w:val="superscript"/>
        </w:rPr>
        <w:t>2+</w:t>
      </w:r>
      <w:r>
        <w:t xml:space="preserve"> va simuler/stimuler </w:t>
      </w:r>
      <w:r w:rsidRPr="00285ED3">
        <w:rPr>
          <w:sz w:val="20"/>
        </w:rPr>
        <w:t>(enregistrement douteux)</w:t>
      </w:r>
      <w:r>
        <w:t xml:space="preserve"> certains canaux, on va avoir un effet </w:t>
      </w:r>
      <w:r w:rsidRPr="004B272C">
        <w:rPr>
          <w:b/>
        </w:rPr>
        <w:t>proarythmogène</w:t>
      </w:r>
      <w:r>
        <w:t xml:space="preserve"> (</w:t>
      </w:r>
      <w:r w:rsidRPr="00253D7A">
        <w:rPr>
          <w:i/>
        </w:rPr>
        <w:t>càd qui va créer des arythmies, ndlr</w:t>
      </w:r>
      <w:r>
        <w:t>).</w:t>
      </w:r>
    </w:p>
    <w:p w:rsidR="00FE6E76" w:rsidRDefault="00FE6E76" w:rsidP="00137811">
      <w:pPr>
        <w:ind w:left="0"/>
        <w:contextualSpacing/>
        <w:jc w:val="both"/>
      </w:pPr>
      <w:r>
        <w:t>On donne une dose thérapeutique de Digoxine (pas toxique) et on fait un ECG et y a des modifications puisqu’on va modifier les potentiels membranaires, la concentration intracellulaire en Na</w:t>
      </w:r>
      <w:r w:rsidRPr="00AC414E">
        <w:rPr>
          <w:vertAlign w:val="superscript"/>
        </w:rPr>
        <w:t>+</w:t>
      </w:r>
      <w:r>
        <w:t xml:space="preserve"> et en K</w:t>
      </w:r>
      <w:r w:rsidRPr="00AC414E">
        <w:rPr>
          <w:vertAlign w:val="superscript"/>
        </w:rPr>
        <w:t>+</w:t>
      </w:r>
      <w:r>
        <w:t xml:space="preserve">, donc on va avoir un </w:t>
      </w:r>
      <w:r w:rsidRPr="004B272C">
        <w:rPr>
          <w:b/>
        </w:rPr>
        <w:t>ralentissement du rythme sinusal</w:t>
      </w:r>
      <w:r>
        <w:t xml:space="preserve">, et plus généralement un </w:t>
      </w:r>
      <w:r w:rsidRPr="004B272C">
        <w:rPr>
          <w:b/>
        </w:rPr>
        <w:t>ralentissement de la fréquence cardiaque</w:t>
      </w:r>
      <w:r>
        <w:t xml:space="preserve"> ; un </w:t>
      </w:r>
      <w:r w:rsidRPr="004B272C">
        <w:rPr>
          <w:u w:val="single"/>
        </w:rPr>
        <w:t>abaissement du point J</w:t>
      </w:r>
      <w:r>
        <w:t xml:space="preserve"> (« vous l’avez vu en P2… j’ai dit point J pas autre chose allez ! » ; le point J c’est l’endroit où le QRS se termine et le début du segment ST) ; y a un sous-décalage </w:t>
      </w:r>
      <w:r w:rsidR="004B272C" w:rsidRPr="00285ED3">
        <w:rPr>
          <w:sz w:val="20"/>
        </w:rPr>
        <w:t>(enregistrement douteux)</w:t>
      </w:r>
      <w:r>
        <w:t xml:space="preserve"> en cupule, et y a une onde T biphasique et négative mais qui va rester asymétrique.</w:t>
      </w:r>
    </w:p>
    <w:p w:rsidR="00FE6E76" w:rsidRDefault="00FE6E76" w:rsidP="00137811">
      <w:pPr>
        <w:ind w:left="0"/>
        <w:contextualSpacing/>
        <w:jc w:val="both"/>
      </w:pPr>
    </w:p>
    <w:p w:rsidR="00FE6E76" w:rsidRPr="00067821" w:rsidRDefault="00FE6E76" w:rsidP="0032424A">
      <w:pPr>
        <w:pStyle w:val="Paragraphedeliste"/>
        <w:numPr>
          <w:ilvl w:val="0"/>
          <w:numId w:val="6"/>
        </w:numPr>
        <w:spacing w:after="0"/>
        <w:jc w:val="both"/>
      </w:pPr>
      <w:r w:rsidRPr="0032424A">
        <w:rPr>
          <w:b/>
          <w:u w:val="single"/>
        </w:rPr>
        <w:t>Indications de la Digoxine</w:t>
      </w:r>
      <w:r w:rsidR="00067821">
        <w:t xml:space="preserve"> </w:t>
      </w:r>
      <w:r w:rsidR="00067821" w:rsidRPr="00067821">
        <w:rPr>
          <w:i/>
        </w:rPr>
        <w:t>(diapo 24)</w:t>
      </w:r>
      <w:r w:rsidR="00067821">
        <w:t xml:space="preserve"> </w:t>
      </w:r>
      <w:r w:rsidRPr="00067821">
        <w:t>:</w:t>
      </w:r>
    </w:p>
    <w:p w:rsidR="00FE6E76" w:rsidRDefault="00FE6E76" w:rsidP="0032424A">
      <w:pPr>
        <w:spacing w:before="0"/>
        <w:ind w:left="0"/>
        <w:contextualSpacing/>
        <w:jc w:val="both"/>
      </w:pPr>
      <w:r>
        <w:t>Chez un patient qui est insuff cardiaque, on se dire que son cœur se contracte mal on va lui donner un médicament qui va faire que son cœur se contracte mieux, donc inotrope positif, donc on va donner de la Digoxine ; mais il est aussi chronotrope négatif, donc on va ralentir la fréquence cardiaque, par conter on a une augmentation de la consommation en O</w:t>
      </w:r>
      <w:r w:rsidRPr="00EB6E27">
        <w:rPr>
          <w:vertAlign w:val="subscript"/>
        </w:rPr>
        <w:t>2</w:t>
      </w:r>
      <w:r>
        <w:t xml:space="preserve"> ; et surtout on a fait bcp d’étude et </w:t>
      </w:r>
      <w:r w:rsidRPr="00DC529A">
        <w:rPr>
          <w:u w:val="single"/>
        </w:rPr>
        <w:t>on n’a jms réussi à prouver qu’1 comprimé de Digoxine par jour réduisait la mortalité</w:t>
      </w:r>
      <w:r>
        <w:t> ! Donc finalement on donne un médicament parce que ça PEUT marcher, mais on fait mieux. Maintenant si on donne de la Digoxine c’est qu’on a tout essayé et que rien ne marche, alors on se dit pourquoi pas.</w:t>
      </w:r>
    </w:p>
    <w:p w:rsidR="00FE6E76" w:rsidRDefault="00FE6E76" w:rsidP="00137811">
      <w:pPr>
        <w:ind w:left="0"/>
        <w:contextualSpacing/>
        <w:jc w:val="both"/>
      </w:pPr>
      <w:r>
        <w:t xml:space="preserve">Par contre un rôle important : </w:t>
      </w:r>
      <w:r w:rsidRPr="00DC529A">
        <w:rPr>
          <w:b/>
        </w:rPr>
        <w:t>ça diminue le tonus sympathique</w:t>
      </w:r>
      <w:r>
        <w:t xml:space="preserve">, et qu’on sait que ds l’insuff cardiaque y a un cycle qui va activer ce tonus sympathique, donc ça va avoir un </w:t>
      </w:r>
      <w:r w:rsidRPr="00DC529A">
        <w:rPr>
          <w:b/>
        </w:rPr>
        <w:t>rôle vasodilatateur</w:t>
      </w:r>
      <w:r>
        <w:t xml:space="preserve">, donc ça va diminuer la pression à l’intérieur des vx, et donc </w:t>
      </w:r>
      <w:r w:rsidRPr="00DC529A">
        <w:rPr>
          <w:b/>
        </w:rPr>
        <w:t>diminuer les signes congestifs de l’insuff cardiaque</w:t>
      </w:r>
      <w:r>
        <w:t xml:space="preserve">. Donc ça a un </w:t>
      </w:r>
      <w:r w:rsidRPr="00DC529A">
        <w:rPr>
          <w:u w:val="single"/>
        </w:rPr>
        <w:t>rôle important sur les symptômes, mais pas sur la mortalité</w:t>
      </w:r>
      <w:r>
        <w:t>.</w:t>
      </w:r>
    </w:p>
    <w:p w:rsidR="00FE6E76" w:rsidRDefault="00FE6E76" w:rsidP="00137811">
      <w:pPr>
        <w:ind w:left="0"/>
        <w:contextualSpacing/>
        <w:jc w:val="both"/>
      </w:pPr>
      <w:r>
        <w:t xml:space="preserve">En revanche le rôle important de ce médicament on l’a dit c’est qu’il est </w:t>
      </w:r>
      <w:r w:rsidRPr="00DC529A">
        <w:rPr>
          <w:b/>
        </w:rPr>
        <w:t>chronotrope négatif</w:t>
      </w:r>
      <w:r>
        <w:t>, donc un patient qui est en arythmie, donc qui est tachycarde, ça va diminuer sa fréquence.</w:t>
      </w:r>
    </w:p>
    <w:p w:rsidR="00FE6E76" w:rsidRDefault="00FE6E76" w:rsidP="00137811">
      <w:pPr>
        <w:ind w:left="0"/>
        <w:contextualSpacing/>
        <w:jc w:val="both"/>
      </w:pPr>
      <w:r>
        <w:t>Donc finalement si on prend les 2 indications et qu’on regarde la moins mauvaise, c’est un patient qui est en insuff cardiaque et qui est tachycarde : on va lui régler son pb de tachycardie et améliorer les symptômes de l’insuff cardiaque.</w:t>
      </w:r>
    </w:p>
    <w:p w:rsidR="00FE6E76" w:rsidRDefault="00FE6E76" w:rsidP="00137811">
      <w:pPr>
        <w:ind w:left="0"/>
        <w:contextualSpacing/>
        <w:jc w:val="both"/>
      </w:pPr>
      <w:r>
        <w:t xml:space="preserve">Ceci dit, pr faire ça, on peut aussi donner un </w:t>
      </w:r>
      <w:r>
        <w:rPr>
          <w:lang w:val="el-GR"/>
        </w:rPr>
        <w:t>β</w:t>
      </w:r>
      <w:r>
        <w:t xml:space="preserve">-bloquant, et il faudrait vraiment qu’il soit contre-indiqué pr qu’on préfère donner de la Digoxine à un </w:t>
      </w:r>
      <w:r>
        <w:rPr>
          <w:lang w:val="el-GR"/>
        </w:rPr>
        <w:t>β</w:t>
      </w:r>
      <w:r>
        <w:t>-bloquant ^^.</w:t>
      </w:r>
    </w:p>
    <w:p w:rsidR="00FE6E76" w:rsidRPr="00C61BD3" w:rsidRDefault="00FE6E76" w:rsidP="00137811">
      <w:pPr>
        <w:ind w:left="0"/>
        <w:contextualSpacing/>
        <w:jc w:val="both"/>
        <w:rPr>
          <w:i/>
        </w:rPr>
      </w:pPr>
      <w:r w:rsidRPr="00C61BD3">
        <w:rPr>
          <w:i/>
        </w:rPr>
        <w:t>« Je sais pas quel est le mot-clé du cours mais en tout cas c’était pas Digoxine hein ! »</w:t>
      </w:r>
    </w:p>
    <w:p w:rsidR="00FE6E76" w:rsidRPr="00C61BD3" w:rsidRDefault="00FE6E76" w:rsidP="00137811">
      <w:pPr>
        <w:ind w:left="0"/>
        <w:contextualSpacing/>
        <w:jc w:val="both"/>
        <w:rPr>
          <w:i/>
        </w:rPr>
      </w:pPr>
      <w:r w:rsidRPr="00C61BD3">
        <w:rPr>
          <w:i/>
        </w:rPr>
        <w:t>« J’ai fait la question, je vais pas vous la dire, mais je peux vous dire que vous allez réussir. Mais j’ai fait qu’1 question sur 3, les autres je les connais pas ! Allez allez on finit la Digoxine ! »</w:t>
      </w:r>
    </w:p>
    <w:p w:rsidR="00FE6E76" w:rsidRPr="00AB0D25" w:rsidRDefault="00FE6E76" w:rsidP="00137811">
      <w:pPr>
        <w:ind w:left="0"/>
        <w:contextualSpacing/>
        <w:jc w:val="both"/>
      </w:pPr>
    </w:p>
    <w:p w:rsidR="00FE6E76" w:rsidRDefault="00FE6E76" w:rsidP="00DC529A">
      <w:pPr>
        <w:pStyle w:val="Paragraphedeliste"/>
        <w:numPr>
          <w:ilvl w:val="0"/>
          <w:numId w:val="6"/>
        </w:numPr>
        <w:spacing w:after="0"/>
        <w:jc w:val="both"/>
      </w:pPr>
      <w:r w:rsidRPr="00DC529A">
        <w:rPr>
          <w:b/>
          <w:u w:val="single"/>
        </w:rPr>
        <w:t>Contre-indications</w:t>
      </w:r>
      <w:r>
        <w:t> :</w:t>
      </w:r>
    </w:p>
    <w:p w:rsidR="00FE6E76" w:rsidRDefault="00FE6E76" w:rsidP="00DC529A">
      <w:pPr>
        <w:spacing w:before="0"/>
        <w:ind w:left="0"/>
        <w:contextualSpacing/>
        <w:jc w:val="both"/>
      </w:pPr>
      <w:r>
        <w:t xml:space="preserve">Si on donne de la Digoxine à un </w:t>
      </w:r>
      <w:r w:rsidRPr="00B36F9A">
        <w:rPr>
          <w:u w:val="single"/>
        </w:rPr>
        <w:t>insuff cardiaque, et qui a un</w:t>
      </w:r>
      <w:r w:rsidRPr="00B36F9A">
        <w:t xml:space="preserve"> </w:t>
      </w:r>
      <w:r w:rsidRPr="00B36F9A">
        <w:rPr>
          <w:b/>
        </w:rPr>
        <w:t>obstacle à l’éjection</w:t>
      </w:r>
      <w:r>
        <w:t xml:space="preserve"> (un rétrécissement aortique (calcification de la valve par exemple), on entend un souffle), on va donc vasodilater ce patient, qu’est-ce qui se passe ? Ça va aggraver l’obstacle : ça va </w:t>
      </w:r>
      <w:r w:rsidRPr="00B36F9A">
        <w:rPr>
          <w:u w:val="single"/>
        </w:rPr>
        <w:t>augmenter le gradient avant et après l’obstacle</w:t>
      </w:r>
      <w:r>
        <w:t xml:space="preserve">, et qd vous vasodilatez avant l’obstacle, vous n’avez </w:t>
      </w:r>
      <w:r w:rsidRPr="00B36F9A">
        <w:rPr>
          <w:u w:val="single"/>
        </w:rPr>
        <w:t>plus assez de pression pr lutter contre l’obstacle</w:t>
      </w:r>
      <w:r>
        <w:t xml:space="preserve"> (</w:t>
      </w:r>
      <w:r w:rsidRPr="00CE0B9A">
        <w:rPr>
          <w:i/>
        </w:rPr>
        <w:t>càd</w:t>
      </w:r>
      <w:r>
        <w:t xml:space="preserve"> </w:t>
      </w:r>
      <w:r w:rsidRPr="00253D7A">
        <w:rPr>
          <w:i/>
        </w:rPr>
        <w:t>éjecter le sang du cœur vers l’aorte, ndlr</w:t>
      </w:r>
      <w:r>
        <w:t xml:space="preserve">), donc on va </w:t>
      </w:r>
      <w:r w:rsidRPr="00B36F9A">
        <w:rPr>
          <w:u w:val="single"/>
        </w:rPr>
        <w:t>diminuer le débit</w:t>
      </w:r>
      <w:r>
        <w:t xml:space="preserve"> (</w:t>
      </w:r>
      <w:r>
        <w:rPr>
          <w:i/>
        </w:rPr>
        <w:t xml:space="preserve">le </w:t>
      </w:r>
      <w:r w:rsidRPr="00253D7A">
        <w:rPr>
          <w:i/>
        </w:rPr>
        <w:t>débit cardiaque, ds la circulation générale, ndlr</w:t>
      </w:r>
      <w:r>
        <w:t>), et on peut le diminuer tellement qu’avec 3 prises on peut tuer qqn.</w:t>
      </w:r>
    </w:p>
    <w:p w:rsidR="00FE6E76" w:rsidRDefault="00FE6E76" w:rsidP="00137811">
      <w:pPr>
        <w:ind w:left="0"/>
        <w:contextualSpacing/>
        <w:jc w:val="both"/>
      </w:pPr>
      <w:r>
        <w:t xml:space="preserve">Ensuite ce médicament a un effet chronotrope négatif, donc </w:t>
      </w:r>
      <w:r w:rsidRPr="00EE408C">
        <w:rPr>
          <w:u w:val="single"/>
        </w:rPr>
        <w:t xml:space="preserve">on va pas le donner à un patient qui est déjà </w:t>
      </w:r>
      <w:r w:rsidRPr="00EE408C">
        <w:rPr>
          <w:b/>
        </w:rPr>
        <w:t>bradycarde</w:t>
      </w:r>
      <w:r>
        <w:t xml:space="preserve"> (les bradycardies sont dues principalement à : </w:t>
      </w:r>
      <w:r w:rsidRPr="00EE408C">
        <w:rPr>
          <w:u w:val="single"/>
        </w:rPr>
        <w:t>trouble conductif de haut degré</w:t>
      </w:r>
      <w:r>
        <w:t xml:space="preserve">, et </w:t>
      </w:r>
      <w:r w:rsidRPr="00EE408C">
        <w:rPr>
          <w:u w:val="single"/>
        </w:rPr>
        <w:t>dysfonction sinusale</w:t>
      </w:r>
      <w:r>
        <w:t xml:space="preserve">), </w:t>
      </w:r>
      <w:r w:rsidRPr="00067821">
        <w:rPr>
          <w:u w:val="single"/>
        </w:rPr>
        <w:t>sauf s’il a un pacemaker</w:t>
      </w:r>
      <w:r>
        <w:t>, car ds ce cas-là le pacemaker va rattraper tout ralentissement de la fréquence cardiaque.</w:t>
      </w:r>
    </w:p>
    <w:p w:rsidR="00FE6E76" w:rsidRDefault="00FE6E76" w:rsidP="00137811">
      <w:pPr>
        <w:ind w:left="0"/>
        <w:contextualSpacing/>
        <w:jc w:val="both"/>
      </w:pPr>
      <w:r>
        <w:t xml:space="preserve">Et on ne donne </w:t>
      </w:r>
      <w:r w:rsidRPr="00067821">
        <w:rPr>
          <w:u w:val="single"/>
        </w:rPr>
        <w:t>pas de Digoxine en association avec d’autres médicaments bradycardisants</w:t>
      </w:r>
      <w:r>
        <w:t>.</w:t>
      </w:r>
    </w:p>
    <w:p w:rsidR="00FE6E76" w:rsidRDefault="00FE6E76" w:rsidP="00137811">
      <w:pPr>
        <w:ind w:left="0"/>
        <w:contextualSpacing/>
        <w:jc w:val="both"/>
      </w:pPr>
    </w:p>
    <w:p w:rsidR="00353296" w:rsidRDefault="00353296" w:rsidP="00137811">
      <w:pPr>
        <w:ind w:left="0"/>
        <w:contextualSpacing/>
        <w:jc w:val="both"/>
      </w:pPr>
    </w:p>
    <w:p w:rsidR="00353296" w:rsidRDefault="00353296" w:rsidP="00137811">
      <w:pPr>
        <w:ind w:left="0"/>
        <w:contextualSpacing/>
        <w:jc w:val="both"/>
      </w:pPr>
    </w:p>
    <w:p w:rsidR="00353296" w:rsidRDefault="00353296" w:rsidP="00137811">
      <w:pPr>
        <w:ind w:left="0"/>
        <w:contextualSpacing/>
        <w:jc w:val="both"/>
      </w:pPr>
    </w:p>
    <w:p w:rsidR="00353296" w:rsidRDefault="00FE6E76" w:rsidP="00DF0C59">
      <w:pPr>
        <w:spacing w:after="0"/>
        <w:ind w:left="0"/>
        <w:contextualSpacing/>
        <w:jc w:val="both"/>
      </w:pPr>
      <w:r w:rsidRPr="00E82371">
        <w:lastRenderedPageBreak/>
        <w:t xml:space="preserve">Donc la </w:t>
      </w:r>
      <w:r>
        <w:t>Digoxine</w:t>
      </w:r>
      <w:r w:rsidRPr="00E82371">
        <w:t xml:space="preserve"> on a dit que c’était réservé uniquement à certaines indications très précises, donc il faut absolument connaître ce médicament parce que ce qui peut arriver avec ce médicament est très grave. </w:t>
      </w:r>
      <w:r>
        <w:t>Donc</w:t>
      </w:r>
      <w:r w:rsidRPr="00E82371">
        <w:t xml:space="preserve"> en 1</w:t>
      </w:r>
      <w:r w:rsidRPr="00E82371">
        <w:rPr>
          <w:vertAlign w:val="superscript"/>
        </w:rPr>
        <w:t>er</w:t>
      </w:r>
      <w:r w:rsidRPr="00E82371">
        <w:t xml:space="preserve"> qd on se dit ‘je vais donner de la </w:t>
      </w:r>
      <w:r>
        <w:t>Digoxine</w:t>
      </w:r>
      <w:r w:rsidR="00353296">
        <w:t xml:space="preserve"> à mon patient’ :</w:t>
      </w:r>
    </w:p>
    <w:p w:rsidR="00353296" w:rsidRDefault="00353296" w:rsidP="00DF0C59">
      <w:pPr>
        <w:pStyle w:val="Paragraphedeliste"/>
        <w:numPr>
          <w:ilvl w:val="0"/>
          <w:numId w:val="9"/>
        </w:numPr>
        <w:spacing w:before="0"/>
        <w:jc w:val="both"/>
      </w:pPr>
      <w:r w:rsidRPr="00E82371">
        <w:t>On</w:t>
      </w:r>
      <w:r w:rsidR="00FE6E76" w:rsidRPr="00E82371">
        <w:t xml:space="preserve"> regarde s’il n’y a pas d’</w:t>
      </w:r>
      <w:r w:rsidR="00FE6E76" w:rsidRPr="00353296">
        <w:rPr>
          <w:b/>
        </w:rPr>
        <w:t>alternative + efficace avec moins d’effets indésirable</w:t>
      </w:r>
      <w:r w:rsidR="00FE6E76">
        <w:t>.</w:t>
      </w:r>
      <w:r w:rsidR="00FE6E76" w:rsidRPr="00353296">
        <w:rPr>
          <w:i/>
        </w:rPr>
        <w:t xml:space="preserve"> « Je vous l’ai dit 4 fois si vous l’avez pas retenu j’vais m’vexer !</w:t>
      </w:r>
      <w:r>
        <w:t> »</w:t>
      </w:r>
    </w:p>
    <w:p w:rsidR="00353296" w:rsidRDefault="00353296" w:rsidP="00353296">
      <w:pPr>
        <w:pStyle w:val="Paragraphedeliste"/>
        <w:numPr>
          <w:ilvl w:val="0"/>
          <w:numId w:val="9"/>
        </w:numPr>
        <w:jc w:val="both"/>
      </w:pPr>
      <w:r>
        <w:t>On</w:t>
      </w:r>
      <w:r w:rsidR="00FE6E76">
        <w:t xml:space="preserve"> regarde la </w:t>
      </w:r>
      <w:r w:rsidR="00FE6E76" w:rsidRPr="00353296">
        <w:rPr>
          <w:b/>
        </w:rPr>
        <w:t>fonction rénale</w:t>
      </w:r>
      <w:r w:rsidR="00FE6E76">
        <w:t xml:space="preserve">, la </w:t>
      </w:r>
      <w:r w:rsidR="00FE6E76" w:rsidRPr="00353296">
        <w:rPr>
          <w:b/>
        </w:rPr>
        <w:t>kaliémie</w:t>
      </w:r>
      <w:r w:rsidR="00FE6E76">
        <w:t xml:space="preserve"> et la </w:t>
      </w:r>
      <w:r w:rsidR="00FE6E76" w:rsidRPr="00353296">
        <w:rPr>
          <w:b/>
        </w:rPr>
        <w:t>calcémie</w:t>
      </w:r>
      <w:r w:rsidR="00FE6E76">
        <w:t xml:space="preserve"> (pour les risques de surdosage si insuff rénale), avant de mettre en place </w:t>
      </w:r>
      <w:r>
        <w:t>le ttt ET au cours du ttt.</w:t>
      </w:r>
    </w:p>
    <w:p w:rsidR="00736B0F" w:rsidRDefault="00353296" w:rsidP="00353296">
      <w:pPr>
        <w:pStyle w:val="Paragraphedeliste"/>
        <w:numPr>
          <w:ilvl w:val="0"/>
          <w:numId w:val="9"/>
        </w:numPr>
        <w:jc w:val="both"/>
      </w:pPr>
      <w:r>
        <w:t>On</w:t>
      </w:r>
      <w:r w:rsidR="00FE6E76">
        <w:t xml:space="preserve"> fait un </w:t>
      </w:r>
      <w:r w:rsidR="00FE6E76" w:rsidRPr="00736B0F">
        <w:rPr>
          <w:b/>
        </w:rPr>
        <w:t>ECG de base</w:t>
      </w:r>
      <w:r w:rsidR="00FE6E76">
        <w:t xml:space="preserve"> avant de voir ce qu’il peut se passer, parce que si le patient a déjà un </w:t>
      </w:r>
      <w:r w:rsidR="00FE6E76" w:rsidRPr="00736B0F">
        <w:rPr>
          <w:u w:val="single"/>
        </w:rPr>
        <w:t>trouble du rythme</w:t>
      </w:r>
      <w:r w:rsidR="00FE6E76">
        <w:t xml:space="preserve">, ou s’il est </w:t>
      </w:r>
      <w:r w:rsidR="00FE6E76" w:rsidRPr="00736B0F">
        <w:rPr>
          <w:u w:val="single"/>
        </w:rPr>
        <w:t>bradycarde</w:t>
      </w:r>
      <w:r w:rsidR="00FE6E76">
        <w:t xml:space="preserve"> c’est une contre-indication, donc on</w:t>
      </w:r>
      <w:r w:rsidR="00736B0F">
        <w:t xml:space="preserve"> va pas lui donner de Digoxine.</w:t>
      </w:r>
    </w:p>
    <w:p w:rsidR="00736B0F" w:rsidRDefault="00FE6E76" w:rsidP="00353296">
      <w:pPr>
        <w:pStyle w:val="Paragraphedeliste"/>
        <w:numPr>
          <w:ilvl w:val="0"/>
          <w:numId w:val="9"/>
        </w:numPr>
        <w:jc w:val="both"/>
      </w:pPr>
      <w:r>
        <w:t xml:space="preserve">Ensuite on décide de débuter le ttt : si c’est un </w:t>
      </w:r>
      <w:r w:rsidRPr="00736B0F">
        <w:rPr>
          <w:u w:val="single"/>
        </w:rPr>
        <w:t>sujet jeune</w:t>
      </w:r>
      <w:r>
        <w:t xml:space="preserve"> on va lui donner la </w:t>
      </w:r>
      <w:r w:rsidRPr="00736B0F">
        <w:rPr>
          <w:u w:val="single"/>
        </w:rPr>
        <w:t>dose totale</w:t>
      </w:r>
      <w:r>
        <w:t xml:space="preserve"> (1 comprimé de Digoxine =0,25mg), ou alors c’est un </w:t>
      </w:r>
      <w:r w:rsidRPr="00736B0F">
        <w:rPr>
          <w:u w:val="single"/>
        </w:rPr>
        <w:t>patient un peu âgé</w:t>
      </w:r>
      <w:r>
        <w:t xml:space="preserve">, ou sa </w:t>
      </w:r>
      <w:r w:rsidRPr="00736B0F">
        <w:rPr>
          <w:u w:val="single"/>
        </w:rPr>
        <w:t>fonction rénale est un peu limite</w:t>
      </w:r>
      <w:r>
        <w:t>, donc là vous lui donnez de l’</w:t>
      </w:r>
      <w:r w:rsidRPr="00736B0F">
        <w:rPr>
          <w:u w:val="single"/>
        </w:rPr>
        <w:t>Hémigoxine</w:t>
      </w:r>
      <w:r>
        <w:t xml:space="preserve"> </w:t>
      </w:r>
      <w:r w:rsidR="00736B0F">
        <w:t>(qui est moins dosée =0,125mg).</w:t>
      </w:r>
    </w:p>
    <w:p w:rsidR="00FE6E76" w:rsidRDefault="00FE6E76" w:rsidP="00DF0C59">
      <w:pPr>
        <w:pStyle w:val="Paragraphedeliste"/>
        <w:numPr>
          <w:ilvl w:val="0"/>
          <w:numId w:val="9"/>
        </w:numPr>
        <w:spacing w:after="0"/>
        <w:jc w:val="both"/>
      </w:pPr>
      <w:r>
        <w:t xml:space="preserve">Enfin, au dernier moment, on va </w:t>
      </w:r>
      <w:r w:rsidRPr="00736B0F">
        <w:rPr>
          <w:b/>
        </w:rPr>
        <w:t>doser la digoxinémie</w:t>
      </w:r>
      <w:r>
        <w:t xml:space="preserve">, puisqu’on a dit qu’il y avait 20-30% de fixation protéique, et que finalement qd on a un taux sérique ça correspond à peu près au taux actif, le </w:t>
      </w:r>
      <w:r w:rsidRPr="00736B0F">
        <w:rPr>
          <w:b/>
        </w:rPr>
        <w:t>taux actif</w:t>
      </w:r>
      <w:r>
        <w:t xml:space="preserve"> étant situé </w:t>
      </w:r>
      <w:r w:rsidRPr="00736B0F">
        <w:rPr>
          <w:b/>
        </w:rPr>
        <w:t>entre 1 et 2 ng/mL</w:t>
      </w:r>
      <w:r>
        <w:t xml:space="preserve">. Et qd est-ce qu’il faut doser la digoxinémie ? </w:t>
      </w:r>
      <w:r w:rsidRPr="00736B0F">
        <w:rPr>
          <w:b/>
        </w:rPr>
        <w:t>Qd on a un patient fragile à risque de surdosage</w:t>
      </w:r>
      <w:r>
        <w:t xml:space="preserve"> : </w:t>
      </w:r>
      <w:r w:rsidRPr="00736B0F">
        <w:rPr>
          <w:u w:val="single"/>
        </w:rPr>
        <w:t>patient âgé</w:t>
      </w:r>
      <w:r>
        <w:t xml:space="preserve">, patient insuff rénal, </w:t>
      </w:r>
      <w:r w:rsidRPr="00736B0F">
        <w:rPr>
          <w:u w:val="single"/>
        </w:rPr>
        <w:t>qd on donne d’autres médicaments qui perturbent le métabolisme de la Digoxine</w:t>
      </w:r>
      <w:r>
        <w:t xml:space="preserve">, et surtout qd on a des </w:t>
      </w:r>
      <w:r w:rsidRPr="00736B0F">
        <w:rPr>
          <w:u w:val="single"/>
        </w:rPr>
        <w:t>signes évocateurs de surdosage</w:t>
      </w:r>
      <w:r>
        <w:t>.</w:t>
      </w:r>
    </w:p>
    <w:p w:rsidR="00FE6E76" w:rsidRDefault="00FE6E76" w:rsidP="00DF0C59">
      <w:pPr>
        <w:spacing w:before="0"/>
        <w:ind w:left="0"/>
        <w:contextualSpacing/>
        <w:jc w:val="both"/>
      </w:pPr>
    </w:p>
    <w:p w:rsidR="00DF0C59" w:rsidRDefault="00FE6E76" w:rsidP="00137811">
      <w:pPr>
        <w:ind w:left="0"/>
        <w:contextualSpacing/>
        <w:jc w:val="both"/>
      </w:pPr>
      <w:r w:rsidRPr="00DF0C59">
        <w:rPr>
          <w:u w:val="single"/>
        </w:rPr>
        <w:t>Pourquoi est-ce qu’on dose le calcium et le potassium</w:t>
      </w:r>
      <w:r w:rsidRPr="00DF0C59">
        <w:t> ?</w:t>
      </w:r>
    </w:p>
    <w:p w:rsidR="00FE6E76" w:rsidRDefault="00FE6E76" w:rsidP="00137811">
      <w:pPr>
        <w:ind w:left="0"/>
        <w:contextualSpacing/>
        <w:jc w:val="both"/>
      </w:pPr>
      <w:r>
        <w:t xml:space="preserve">Vous savez très bien que ces ions jouent sur la cellule cardiaque, ça joue sur les canaux, ça modifie les propriétés électriques des cellules cardiaques, on a vu que </w:t>
      </w:r>
      <w:r w:rsidRPr="00275B5B">
        <w:rPr>
          <w:b/>
        </w:rPr>
        <w:t>la Digoxine augmente l’excitabilité de la cellule cardiaque</w:t>
      </w:r>
      <w:r>
        <w:t>, donc il ne faudrait pas qu’on ait 2 choses qui s’antagonisent.</w:t>
      </w:r>
    </w:p>
    <w:p w:rsidR="00FE6E76" w:rsidRDefault="00FE6E76" w:rsidP="00137811">
      <w:pPr>
        <w:ind w:left="0"/>
        <w:contextualSpacing/>
        <w:jc w:val="both"/>
      </w:pPr>
      <w:r>
        <w:t>L’</w:t>
      </w:r>
      <w:r w:rsidRPr="00275B5B">
        <w:rPr>
          <w:b/>
        </w:rPr>
        <w:t>hyperkaliémie</w:t>
      </w:r>
      <w:r w:rsidR="00275B5B">
        <w:t xml:space="preserve"> va </w:t>
      </w:r>
      <w:r w:rsidR="00275B5B" w:rsidRPr="00275B5B">
        <w:rPr>
          <w:u w:val="single"/>
        </w:rPr>
        <w:t>diminuer la fixation myo</w:t>
      </w:r>
      <w:r w:rsidRPr="00275B5B">
        <w:rPr>
          <w:u w:val="single"/>
        </w:rPr>
        <w:t>cardique des digitaliques</w:t>
      </w:r>
      <w:r>
        <w:t>, donc l’efficacité de la Digoxine.</w:t>
      </w:r>
    </w:p>
    <w:p w:rsidR="00FE6E76" w:rsidRDefault="00FE6E76" w:rsidP="00137811">
      <w:pPr>
        <w:ind w:left="0"/>
        <w:contextualSpacing/>
        <w:jc w:val="both"/>
      </w:pPr>
      <w:r>
        <w:t>L’</w:t>
      </w:r>
      <w:r w:rsidRPr="00275B5B">
        <w:rPr>
          <w:b/>
        </w:rPr>
        <w:t>hypokaliémie</w:t>
      </w:r>
      <w:r>
        <w:t xml:space="preserve"> c’est l’inverse : la Digoxine va se mettre sur la cellule myocardique et </w:t>
      </w:r>
      <w:r w:rsidRPr="00275B5B">
        <w:rPr>
          <w:u w:val="single"/>
        </w:rPr>
        <w:t>augmenter son action</w:t>
      </w:r>
      <w:r>
        <w:t>, donc on peut avoir malgré des taux sériques normaux des signes de surdosage.</w:t>
      </w:r>
    </w:p>
    <w:p w:rsidR="00FE6E76" w:rsidRDefault="00FE6E76" w:rsidP="00137811">
      <w:pPr>
        <w:ind w:left="0"/>
        <w:contextualSpacing/>
        <w:jc w:val="both"/>
      </w:pPr>
      <w:r>
        <w:t>L’</w:t>
      </w:r>
      <w:r w:rsidRPr="00275B5B">
        <w:rPr>
          <w:b/>
        </w:rPr>
        <w:t>hypercalcémie</w:t>
      </w:r>
      <w:r>
        <w:t xml:space="preserve"> c’est pareil : ça va </w:t>
      </w:r>
      <w:r w:rsidRPr="00275B5B">
        <w:rPr>
          <w:u w:val="single"/>
        </w:rPr>
        <w:t>augmenter la toxicité des digitaliques</w:t>
      </w:r>
      <w:r>
        <w:t xml:space="preserve">, et ça va donner des </w:t>
      </w:r>
      <w:r w:rsidRPr="00275B5B">
        <w:rPr>
          <w:u w:val="single"/>
        </w:rPr>
        <w:t>troubles du rythme ventriculaire</w:t>
      </w:r>
      <w:r>
        <w:t xml:space="preserve"> (ça abaisse le seuil de fibrillation ventriculaire (FV), c’est synonyme d’arrêt cardiaque).</w:t>
      </w:r>
    </w:p>
    <w:p w:rsidR="00FE6E76" w:rsidRDefault="00FE6E76" w:rsidP="00137811">
      <w:pPr>
        <w:ind w:left="0"/>
        <w:contextualSpacing/>
        <w:jc w:val="both"/>
      </w:pPr>
    </w:p>
    <w:p w:rsidR="00FE6E76" w:rsidRDefault="00FE6E76" w:rsidP="006F65D0">
      <w:pPr>
        <w:pStyle w:val="Paragraphedeliste"/>
        <w:numPr>
          <w:ilvl w:val="0"/>
          <w:numId w:val="6"/>
        </w:numPr>
        <w:spacing w:after="0"/>
        <w:jc w:val="both"/>
      </w:pPr>
      <w:r w:rsidRPr="006F65D0">
        <w:rPr>
          <w:b/>
          <w:u w:val="single"/>
        </w:rPr>
        <w:t>Le surdosage</w:t>
      </w:r>
      <w:r>
        <w:t> : qu’est-ce que c’est ?</w:t>
      </w:r>
    </w:p>
    <w:p w:rsidR="006F65D0" w:rsidRDefault="00FE6E76" w:rsidP="006F65D0">
      <w:pPr>
        <w:spacing w:before="0" w:after="0"/>
        <w:ind w:left="0"/>
        <w:contextualSpacing/>
        <w:jc w:val="both"/>
      </w:pPr>
      <w:r>
        <w:t>En principe c’est un patient qui arrive qui vous dit avoir des nausées, qui vomit, qui dit</w:t>
      </w:r>
      <w:r w:rsidR="006F65D0">
        <w:t xml:space="preserve"> voir du bleu du rouge partout.</w:t>
      </w:r>
    </w:p>
    <w:p w:rsidR="006F65D0" w:rsidRDefault="00FE6E76" w:rsidP="006F65D0">
      <w:pPr>
        <w:pStyle w:val="Paragraphedeliste"/>
        <w:numPr>
          <w:ilvl w:val="0"/>
          <w:numId w:val="11"/>
        </w:numPr>
        <w:spacing w:before="0"/>
        <w:jc w:val="both"/>
      </w:pPr>
      <w:r>
        <w:t xml:space="preserve">Donc il y a des </w:t>
      </w:r>
      <w:r w:rsidRPr="006F65D0">
        <w:rPr>
          <w:b/>
        </w:rPr>
        <w:t>troubles digestifs</w:t>
      </w:r>
      <w:r>
        <w:t xml:space="preserve"> (nausées, </w:t>
      </w:r>
      <w:r w:rsidR="006F65D0">
        <w:t>vomissements, il ne mange pas),</w:t>
      </w:r>
    </w:p>
    <w:p w:rsidR="006F65D0" w:rsidRDefault="00FE6E76" w:rsidP="006F65D0">
      <w:pPr>
        <w:pStyle w:val="Paragraphedeliste"/>
        <w:numPr>
          <w:ilvl w:val="0"/>
          <w:numId w:val="11"/>
        </w:numPr>
        <w:spacing w:before="0"/>
        <w:jc w:val="both"/>
      </w:pPr>
      <w:r>
        <w:t xml:space="preserve">il y a des </w:t>
      </w:r>
      <w:r w:rsidRPr="006F65D0">
        <w:rPr>
          <w:b/>
        </w:rPr>
        <w:t>troubles cardiaques</w:t>
      </w:r>
      <w:r>
        <w:t xml:space="preserve"> mais on ne les sait pas avant de fair</w:t>
      </w:r>
      <w:r w:rsidR="006F65D0">
        <w:t>e un ECG et de prendre le poul,</w:t>
      </w:r>
    </w:p>
    <w:p w:rsidR="006F65D0" w:rsidRDefault="00FE6E76" w:rsidP="006F65D0">
      <w:pPr>
        <w:pStyle w:val="Paragraphedeliste"/>
        <w:numPr>
          <w:ilvl w:val="0"/>
          <w:numId w:val="11"/>
        </w:numPr>
        <w:spacing w:before="0"/>
        <w:jc w:val="both"/>
      </w:pPr>
      <w:r>
        <w:t xml:space="preserve">et ensuite il y a ce qu’on appelle la </w:t>
      </w:r>
      <w:r w:rsidRPr="006F65D0">
        <w:rPr>
          <w:b/>
        </w:rPr>
        <w:t>dyschromatopsie</w:t>
      </w:r>
      <w:r>
        <w:t xml:space="preserve"> (il voit des couleurs qui n’existent pas, il se trompe de couleu</w:t>
      </w:r>
      <w:r w:rsidR="006F65D0">
        <w:t>r, il voit des nuages colorés),</w:t>
      </w:r>
    </w:p>
    <w:p w:rsidR="006F65D0" w:rsidRDefault="00FE6E76" w:rsidP="006F65D0">
      <w:pPr>
        <w:pStyle w:val="Paragraphedeliste"/>
        <w:numPr>
          <w:ilvl w:val="0"/>
          <w:numId w:val="11"/>
        </w:numPr>
        <w:spacing w:before="0" w:after="0"/>
        <w:jc w:val="both"/>
      </w:pPr>
      <w:r>
        <w:t xml:space="preserve">et il y a aussi des </w:t>
      </w:r>
      <w:r w:rsidRPr="006F65D0">
        <w:rPr>
          <w:b/>
        </w:rPr>
        <w:t>troubles neurologiques</w:t>
      </w:r>
      <w:r w:rsidR="006F65D0">
        <w:t xml:space="preserve"> à type de vertiges.</w:t>
      </w:r>
    </w:p>
    <w:p w:rsidR="00FE6E76" w:rsidRDefault="00FE6E76" w:rsidP="006F65D0">
      <w:pPr>
        <w:spacing w:before="0"/>
        <w:ind w:left="0"/>
        <w:jc w:val="both"/>
      </w:pPr>
      <w:r>
        <w:t>Et finalement les troubles du rythme cardiaque ça peut être moins grave, ça peut être un ralentissement trop important du cœur (BAV), ou une accélération trop importante, ce sont des troubles du rythme supra-ventriculaires qui ne sont donc pas mortels, voire des troubles du rythme ventriculaire qui peuvent l’être.</w:t>
      </w:r>
    </w:p>
    <w:p w:rsidR="006F65D0" w:rsidRDefault="00FE6E76" w:rsidP="00137811">
      <w:pPr>
        <w:ind w:left="0"/>
        <w:contextualSpacing/>
        <w:jc w:val="both"/>
      </w:pPr>
      <w:r>
        <w:t xml:space="preserve">Alors on a dit que le taux thérapeutique est entre 1 et 2 ng/mL, par contre la susceptibilité de chacun varie : il ya des patients avec un taux de 2,2 qui vont avoir des symptômes de surdosage, et des patients qui sont à 3,5 et qui sont en pleine forme. Donc c’est un médicament qui a un </w:t>
      </w:r>
      <w:r w:rsidRPr="006F65D0">
        <w:rPr>
          <w:b/>
        </w:rPr>
        <w:t>index thérapeutique étroit</w:t>
      </w:r>
      <w:r w:rsidR="006F65D0">
        <w:t>.</w:t>
      </w:r>
    </w:p>
    <w:p w:rsidR="00FE6E76" w:rsidRDefault="00FE6E76" w:rsidP="00137811">
      <w:pPr>
        <w:ind w:left="0"/>
        <w:contextualSpacing/>
        <w:jc w:val="both"/>
      </w:pPr>
      <w:r>
        <w:t>(« </w:t>
      </w:r>
      <w:r w:rsidRPr="004F20BB">
        <w:rPr>
          <w:i/>
        </w:rPr>
        <w:t>L’index thérapeutique ça tombe, parce que ça tombe toutes les années.</w:t>
      </w:r>
      <w:r>
        <w:t> »)</w:t>
      </w:r>
    </w:p>
    <w:p w:rsidR="006F65D0" w:rsidRDefault="006F65D0" w:rsidP="00137811">
      <w:pPr>
        <w:ind w:left="0"/>
        <w:contextualSpacing/>
        <w:jc w:val="both"/>
      </w:pPr>
    </w:p>
    <w:p w:rsidR="006F65D0" w:rsidRDefault="006F65D0" w:rsidP="00137811">
      <w:pPr>
        <w:ind w:left="0"/>
        <w:contextualSpacing/>
        <w:jc w:val="both"/>
      </w:pPr>
    </w:p>
    <w:p w:rsidR="006F65D0" w:rsidRDefault="006F65D0" w:rsidP="00137811">
      <w:pPr>
        <w:ind w:left="0"/>
        <w:contextualSpacing/>
        <w:jc w:val="both"/>
      </w:pPr>
    </w:p>
    <w:p w:rsidR="006F65D0" w:rsidRDefault="006F65D0" w:rsidP="00137811">
      <w:pPr>
        <w:ind w:left="0"/>
        <w:contextualSpacing/>
        <w:jc w:val="both"/>
      </w:pPr>
    </w:p>
    <w:p w:rsidR="006F65D0" w:rsidRDefault="006F65D0" w:rsidP="00137811">
      <w:pPr>
        <w:ind w:left="0"/>
        <w:contextualSpacing/>
        <w:jc w:val="both"/>
      </w:pPr>
    </w:p>
    <w:p w:rsidR="006F65D0" w:rsidRDefault="006F65D0" w:rsidP="00137811">
      <w:pPr>
        <w:ind w:left="0"/>
        <w:contextualSpacing/>
        <w:jc w:val="both"/>
      </w:pPr>
    </w:p>
    <w:p w:rsidR="006F65D0" w:rsidRDefault="006F65D0" w:rsidP="00137811">
      <w:pPr>
        <w:ind w:left="0"/>
        <w:contextualSpacing/>
        <w:jc w:val="both"/>
      </w:pPr>
    </w:p>
    <w:p w:rsidR="006F65D0" w:rsidRDefault="006F65D0" w:rsidP="00137811">
      <w:pPr>
        <w:ind w:left="0"/>
        <w:contextualSpacing/>
        <w:jc w:val="both"/>
      </w:pPr>
    </w:p>
    <w:p w:rsidR="006F65D0" w:rsidRDefault="006F65D0" w:rsidP="00137811">
      <w:pPr>
        <w:ind w:left="0"/>
        <w:contextualSpacing/>
        <w:jc w:val="both"/>
      </w:pPr>
    </w:p>
    <w:p w:rsidR="006F65D0" w:rsidRDefault="006F65D0" w:rsidP="00137811">
      <w:pPr>
        <w:ind w:left="0"/>
        <w:contextualSpacing/>
        <w:jc w:val="both"/>
      </w:pPr>
    </w:p>
    <w:p w:rsidR="006F65D0" w:rsidRDefault="006F65D0" w:rsidP="00137811">
      <w:pPr>
        <w:ind w:left="0"/>
        <w:contextualSpacing/>
        <w:jc w:val="both"/>
      </w:pPr>
    </w:p>
    <w:p w:rsidR="006F65D0" w:rsidRPr="002F2900" w:rsidRDefault="006F65D0" w:rsidP="00137811">
      <w:pPr>
        <w:ind w:left="0"/>
        <w:contextualSpacing/>
        <w:jc w:val="both"/>
      </w:pPr>
    </w:p>
    <w:p w:rsidR="00FE6E76" w:rsidRPr="007A4007" w:rsidRDefault="00FE6E76" w:rsidP="008527F0">
      <w:pPr>
        <w:pStyle w:val="Paragraphedeliste"/>
        <w:numPr>
          <w:ilvl w:val="0"/>
          <w:numId w:val="3"/>
        </w:numPr>
        <w:pBdr>
          <w:top w:val="single" w:sz="4" w:space="1" w:color="auto"/>
          <w:left w:val="single" w:sz="4" w:space="4" w:color="auto"/>
          <w:bottom w:val="single" w:sz="4" w:space="1" w:color="auto"/>
          <w:right w:val="single" w:sz="4" w:space="4" w:color="auto"/>
        </w:pBdr>
        <w:jc w:val="both"/>
        <w:rPr>
          <w:b/>
          <w:sz w:val="24"/>
        </w:rPr>
      </w:pPr>
      <w:r>
        <w:rPr>
          <w:b/>
          <w:sz w:val="24"/>
        </w:rPr>
        <w:lastRenderedPageBreak/>
        <w:t>L’</w:t>
      </w:r>
      <w:r w:rsidRPr="007A4007">
        <w:rPr>
          <w:b/>
          <w:sz w:val="24"/>
        </w:rPr>
        <w:t>Ivabradine</w:t>
      </w:r>
    </w:p>
    <w:p w:rsidR="00FE6E76" w:rsidRDefault="00FE6E76" w:rsidP="00137811">
      <w:pPr>
        <w:ind w:left="0"/>
        <w:contextualSpacing/>
        <w:jc w:val="both"/>
      </w:pPr>
      <w:r>
        <w:t>Exemple d’un nouveau médicament bradycardisant : l’Ivabradine (=DCI ; nom commercial = Procoralan®).</w:t>
      </w:r>
    </w:p>
    <w:p w:rsidR="00FE6E76" w:rsidRDefault="00FE6E76" w:rsidP="00137811">
      <w:pPr>
        <w:ind w:left="0"/>
        <w:contextualSpacing/>
        <w:jc w:val="both"/>
      </w:pPr>
      <w:r w:rsidRPr="00CF0C5B">
        <w:rPr>
          <w:u w:val="single"/>
        </w:rPr>
        <w:t>L’indication</w:t>
      </w:r>
      <w:r>
        <w:t xml:space="preserve"> c’est l’</w:t>
      </w:r>
      <w:r w:rsidRPr="00CF0C5B">
        <w:rPr>
          <w:b/>
        </w:rPr>
        <w:t>angor</w:t>
      </w:r>
      <w:r>
        <w:t xml:space="preserve"> avec </w:t>
      </w:r>
      <w:r w:rsidRPr="00CF0C5B">
        <w:rPr>
          <w:b/>
        </w:rPr>
        <w:t>fréquence cardiaque supérieure à 70/minute</w:t>
      </w:r>
      <w:r>
        <w:t>.</w:t>
      </w:r>
    </w:p>
    <w:p w:rsidR="00FE6E76" w:rsidRDefault="00FE6E76" w:rsidP="00137811">
      <w:pPr>
        <w:ind w:left="0"/>
        <w:contextualSpacing/>
        <w:jc w:val="both"/>
      </w:pPr>
      <w:r>
        <w:t>C’est un médicament qui a eu l’AMM en 2007, et qui a eu cette AMM-là en 2009.</w:t>
      </w:r>
    </w:p>
    <w:p w:rsidR="00FE6E76" w:rsidRDefault="00FE6E76" w:rsidP="00137811">
      <w:pPr>
        <w:ind w:left="0"/>
        <w:contextualSpacing/>
        <w:jc w:val="both"/>
      </w:pPr>
      <w:r>
        <w:t>Rappel angor= angine de poitrine, hypoxie myocardique due à un rétrécissement coronaire.</w:t>
      </w:r>
    </w:p>
    <w:p w:rsidR="00FE6E76" w:rsidRDefault="00FE6E76" w:rsidP="00137811">
      <w:pPr>
        <w:ind w:left="0"/>
        <w:contextualSpacing/>
        <w:jc w:val="both"/>
      </w:pPr>
    </w:p>
    <w:p w:rsidR="00FE6E76" w:rsidRDefault="00FE6E76" w:rsidP="00CF0C5B">
      <w:pPr>
        <w:pStyle w:val="Paragraphedeliste"/>
        <w:numPr>
          <w:ilvl w:val="0"/>
          <w:numId w:val="6"/>
        </w:numPr>
        <w:spacing w:after="0"/>
        <w:jc w:val="both"/>
      </w:pPr>
      <w:r>
        <w:t>Tableau des différences entre 3 médicaments bradycardisants :</w:t>
      </w:r>
    </w:p>
    <w:p w:rsidR="00FE6E76" w:rsidRDefault="00FE6E76" w:rsidP="00CF0C5B">
      <w:pPr>
        <w:spacing w:before="0"/>
        <w:ind w:left="0"/>
        <w:contextualSpacing/>
        <w:jc w:val="both"/>
      </w:pPr>
      <w:r>
        <w:t xml:space="preserve">Les </w:t>
      </w:r>
      <w:r>
        <w:rPr>
          <w:lang w:val="el-GR"/>
        </w:rPr>
        <w:t>β</w:t>
      </w:r>
      <w:r>
        <w:t>-bloquants, le Vérapamil et le Diltiazem (qui sont des inhibiteurs calciques bradycardisants, par opposition aux inhibiteurs calciques qui sont des dihydropyridines), et l’Ivabradine le nouveau médicament.</w:t>
      </w:r>
    </w:p>
    <w:p w:rsidR="00FE6E76" w:rsidRDefault="00FE6E76" w:rsidP="00137811">
      <w:pPr>
        <w:ind w:left="0"/>
        <w:contextualSpacing/>
        <w:jc w:val="both"/>
      </w:pPr>
      <w:r>
        <w:t xml:space="preserve">Et donc on voit que </w:t>
      </w:r>
      <w:r w:rsidRPr="00CF0C5B">
        <w:rPr>
          <w:b/>
        </w:rPr>
        <w:t>l’Ivabradine n’agit QUE sur le rythme cardiaque</w:t>
      </w:r>
      <w:r>
        <w:t>. Ça ne joue pas sur la contractilité, ni sur la conduction, ça joue sur le nœud sinusal et donc sur l’influx cardiaque, sur la 1</w:t>
      </w:r>
      <w:r w:rsidRPr="00767883">
        <w:rPr>
          <w:vertAlign w:val="superscript"/>
        </w:rPr>
        <w:t>ère</w:t>
      </w:r>
      <w:r>
        <w:t xml:space="preserve"> impulsion, sur la commande du cœur : ça va </w:t>
      </w:r>
      <w:r w:rsidRPr="00CF0C5B">
        <w:rPr>
          <w:b/>
        </w:rPr>
        <w:t>diminuer la fréquence sinusale</w:t>
      </w:r>
      <w:r>
        <w:t>.</w:t>
      </w:r>
    </w:p>
    <w:p w:rsidR="00FE6E76" w:rsidRDefault="00FE6E76" w:rsidP="00137811">
      <w:pPr>
        <w:ind w:left="0"/>
        <w:contextualSpacing/>
        <w:jc w:val="both"/>
      </w:pPr>
    </w:p>
    <w:p w:rsidR="00CF0C5B" w:rsidRDefault="00FE6E76" w:rsidP="00CF0C5B">
      <w:pPr>
        <w:pStyle w:val="Paragraphedeliste"/>
        <w:numPr>
          <w:ilvl w:val="0"/>
          <w:numId w:val="6"/>
        </w:numPr>
        <w:spacing w:before="0" w:after="0"/>
        <w:jc w:val="both"/>
      </w:pPr>
      <w:r w:rsidRPr="0056492A">
        <w:t>Sur ce 1</w:t>
      </w:r>
      <w:r w:rsidRPr="00CF0C5B">
        <w:rPr>
          <w:vertAlign w:val="superscript"/>
        </w:rPr>
        <w:t>er</w:t>
      </w:r>
      <w:r w:rsidR="00CF0C5B">
        <w:t xml:space="preserve"> sché</w:t>
      </w:r>
      <w:r w:rsidRPr="0056492A">
        <w:t>ma</w:t>
      </w:r>
      <w:r w:rsidR="00CF0C5B">
        <w:t> :</w:t>
      </w:r>
    </w:p>
    <w:p w:rsidR="00FE6E76" w:rsidRDefault="00FE6E76" w:rsidP="00CF0C5B">
      <w:pPr>
        <w:spacing w:before="0"/>
        <w:ind w:left="0"/>
        <w:jc w:val="both"/>
      </w:pPr>
      <w:r w:rsidRPr="0056492A">
        <w:t>on</w:t>
      </w:r>
      <w:r>
        <w:t xml:space="preserve"> voit sur la Mb de la cellule le </w:t>
      </w:r>
      <w:r w:rsidRPr="00CF0C5B">
        <w:rPr>
          <w:lang w:val="el-GR"/>
        </w:rPr>
        <w:t>β</w:t>
      </w:r>
      <w:r>
        <w:t>-récepteur, le récepteur muscarinique, le canal potassique, et le canal où le courant I</w:t>
      </w:r>
      <w:r w:rsidRPr="00CF0C5B">
        <w:rPr>
          <w:vertAlign w:val="subscript"/>
        </w:rPr>
        <w:t>f</w:t>
      </w:r>
      <w:r>
        <w:t xml:space="preserve"> passe. En fait le courant I</w:t>
      </w:r>
      <w:r w:rsidRPr="00CF0C5B">
        <w:rPr>
          <w:vertAlign w:val="subscript"/>
        </w:rPr>
        <w:t>f</w:t>
      </w:r>
      <w:r>
        <w:t xml:space="preserve"> ça va modifier le Na</w:t>
      </w:r>
      <w:r w:rsidRPr="00CF0C5B">
        <w:rPr>
          <w:vertAlign w:val="superscript"/>
        </w:rPr>
        <w:t>+</w:t>
      </w:r>
      <w:r>
        <w:t xml:space="preserve"> et le K</w:t>
      </w:r>
      <w:r w:rsidRPr="00CF0C5B">
        <w:rPr>
          <w:vertAlign w:val="superscript"/>
        </w:rPr>
        <w:t>+</w:t>
      </w:r>
      <w:r>
        <w:t xml:space="preserve"> extracellulaire, et c’est la cible du médicament qu’on va voir.</w:t>
      </w:r>
    </w:p>
    <w:p w:rsidR="00FE6E76" w:rsidRDefault="00FE6E76" w:rsidP="00137811">
      <w:pPr>
        <w:ind w:left="0"/>
        <w:contextualSpacing/>
        <w:jc w:val="both"/>
      </w:pPr>
      <w:r>
        <w:t>Question sur la signification de « I</w:t>
      </w:r>
      <w:r w:rsidRPr="004C1761">
        <w:rPr>
          <w:vertAlign w:val="subscript"/>
        </w:rPr>
        <w:t>f</w:t>
      </w:r>
      <w:r>
        <w:t> » : I pour influx, et f la prof ne peut pas nous en dire +, mais I</w:t>
      </w:r>
      <w:r w:rsidRPr="004C1761">
        <w:rPr>
          <w:vertAlign w:val="subscript"/>
        </w:rPr>
        <w:t>f</w:t>
      </w:r>
      <w:r>
        <w:t xml:space="preserve"> c’est le nom du courant.</w:t>
      </w:r>
    </w:p>
    <w:p w:rsidR="00FE6E76" w:rsidRDefault="00FE6E76" w:rsidP="00137811">
      <w:pPr>
        <w:ind w:left="0"/>
        <w:contextualSpacing/>
        <w:jc w:val="both"/>
      </w:pPr>
    </w:p>
    <w:p w:rsidR="00FE6E76" w:rsidRPr="0056492A" w:rsidRDefault="00FE6E76" w:rsidP="00137811">
      <w:pPr>
        <w:ind w:left="0"/>
        <w:contextualSpacing/>
        <w:jc w:val="both"/>
      </w:pPr>
      <w:r>
        <w:t xml:space="preserve">Ce sont les différences de potentiel qui permettent d’obtenir le potentiel d’action, ce qui aboutit à la contraction. </w:t>
      </w:r>
      <w:r w:rsidRPr="00CF0C5B">
        <w:rPr>
          <w:u w:val="single"/>
        </w:rPr>
        <w:t>En inhibant le courant I</w:t>
      </w:r>
      <w:r w:rsidRPr="00CF0C5B">
        <w:rPr>
          <w:u w:val="single"/>
          <w:vertAlign w:val="subscript"/>
        </w:rPr>
        <w:t>f</w:t>
      </w:r>
      <w:r w:rsidRPr="00CF0C5B">
        <w:rPr>
          <w:u w:val="single"/>
        </w:rPr>
        <w:t>, on va augmenter l’espace RR</w:t>
      </w:r>
      <w:r>
        <w:t xml:space="preserve"> ; or </w:t>
      </w:r>
      <w:r w:rsidRPr="00CF0C5B">
        <w:rPr>
          <w:u w:val="single"/>
        </w:rPr>
        <w:t>l’espace RR</w:t>
      </w:r>
      <w:r>
        <w:t xml:space="preserve">, si vous vous souveniez de vos cours sur l’ECG, </w:t>
      </w:r>
      <w:r w:rsidRPr="00CF0C5B">
        <w:rPr>
          <w:u w:val="single"/>
        </w:rPr>
        <w:t>c’est la fréquence cardiaque</w:t>
      </w:r>
      <w:r>
        <w:t xml:space="preserve">. Et augmenter l’espace RR en millisecondes ça veut dire diminuer le nombre de coups/minute, donc </w:t>
      </w:r>
      <w:r w:rsidRPr="00CF0C5B">
        <w:rPr>
          <w:b/>
        </w:rPr>
        <w:t>diminuer la fréquence cardiaque</w:t>
      </w:r>
      <w:r>
        <w:t>. Donc c’est un médicament qui réduit la fréquence cardiaque en inhibant ce courant I</w:t>
      </w:r>
      <w:r w:rsidRPr="007753FA">
        <w:rPr>
          <w:vertAlign w:val="subscript"/>
        </w:rPr>
        <w:t>f</w:t>
      </w:r>
      <w:r>
        <w:t>, en diminuant cet influx de Na</w:t>
      </w:r>
      <w:r w:rsidRPr="007D2141">
        <w:rPr>
          <w:vertAlign w:val="superscript"/>
        </w:rPr>
        <w:t>+</w:t>
      </w:r>
      <w:r>
        <w:t xml:space="preserve"> et de K</w:t>
      </w:r>
      <w:r w:rsidRPr="007D2141">
        <w:rPr>
          <w:vertAlign w:val="superscript"/>
        </w:rPr>
        <w:t>+</w:t>
      </w:r>
      <w:r>
        <w:t xml:space="preserve"> intracellulaire. Et ça n’agit QUE sur le nœud sinusal car c’est le seul endroit où on trouve ce courant I</w:t>
      </w:r>
      <w:r w:rsidRPr="007D2141">
        <w:rPr>
          <w:vertAlign w:val="subscript"/>
        </w:rPr>
        <w:t>f</w:t>
      </w:r>
      <w:r>
        <w:t>.</w:t>
      </w:r>
    </w:p>
    <w:p w:rsidR="00CF0C5B" w:rsidRDefault="00CF0C5B" w:rsidP="00137811">
      <w:pPr>
        <w:ind w:left="0"/>
        <w:contextualSpacing/>
        <w:jc w:val="both"/>
      </w:pPr>
    </w:p>
    <w:p w:rsidR="00CF0C5B" w:rsidRDefault="00FE6E76" w:rsidP="00CF0C5B">
      <w:pPr>
        <w:pStyle w:val="Paragraphedeliste"/>
        <w:numPr>
          <w:ilvl w:val="0"/>
          <w:numId w:val="6"/>
        </w:numPr>
        <w:spacing w:after="0"/>
        <w:jc w:val="both"/>
      </w:pPr>
      <w:r>
        <w:t xml:space="preserve">Et donc on a </w:t>
      </w:r>
      <w:r w:rsidRPr="00836C98">
        <w:rPr>
          <w:b/>
        </w:rPr>
        <w:t>comparé ça à l’Atenolol</w:t>
      </w:r>
      <w:r>
        <w:t xml:space="preserve"> (le </w:t>
      </w:r>
      <w:r w:rsidRPr="00CF0C5B">
        <w:rPr>
          <w:lang w:val="el-GR"/>
        </w:rPr>
        <w:t>β</w:t>
      </w:r>
      <w:r w:rsidR="00CF0C5B">
        <w:t>-bloquant de référence) :</w:t>
      </w:r>
    </w:p>
    <w:p w:rsidR="00FE6E76" w:rsidRDefault="00CF0C5B" w:rsidP="00CF0C5B">
      <w:pPr>
        <w:spacing w:before="0"/>
        <w:ind w:left="0"/>
        <w:contextualSpacing/>
        <w:jc w:val="both"/>
      </w:pPr>
      <w:r>
        <w:t>Au</w:t>
      </w:r>
      <w:r w:rsidR="00FE6E76">
        <w:t xml:space="preserve"> bout de 4 mois de ttt avec de l’Atenolol 100mg on diminue de 16 coups/min la fréquence cardiaque, avec l’Ivabradine 7,5mgx2/jours on diminue de 15 coups/min. </w:t>
      </w:r>
      <w:r w:rsidR="00FE6E76" w:rsidRPr="00836C98">
        <w:rPr>
          <w:b/>
        </w:rPr>
        <w:t>C’est donc presque la même efficacité, sauf l’Ivabradine n’a pas d’autres actions, l’asthmatique peut en prendre</w:t>
      </w:r>
      <w:r w:rsidR="00FE6E76">
        <w:t>.</w:t>
      </w:r>
    </w:p>
    <w:p w:rsidR="00FE6E76" w:rsidRDefault="00FE6E76" w:rsidP="00137811">
      <w:pPr>
        <w:ind w:left="0"/>
        <w:contextualSpacing/>
        <w:jc w:val="both"/>
      </w:pPr>
    </w:p>
    <w:p w:rsidR="00FE6E76" w:rsidRDefault="00FE6E76" w:rsidP="00CF0C5B">
      <w:pPr>
        <w:pStyle w:val="Paragraphedeliste"/>
        <w:numPr>
          <w:ilvl w:val="0"/>
          <w:numId w:val="6"/>
        </w:numPr>
        <w:spacing w:after="0"/>
        <w:jc w:val="both"/>
      </w:pPr>
      <w:r>
        <w:t>Graphiques : en bleu (</w:t>
      </w:r>
      <w:r w:rsidRPr="00CF0C5B">
        <w:rPr>
          <w:i/>
        </w:rPr>
        <w:t>courbe la + basse à chq fois, ndlr</w:t>
      </w:r>
      <w:r>
        <w:t>) c’est l’Ivabradine, en rouge (</w:t>
      </w:r>
      <w:r w:rsidRPr="00CF0C5B">
        <w:rPr>
          <w:i/>
        </w:rPr>
        <w:t>au milieu, ndlr</w:t>
      </w:r>
      <w:r>
        <w:t>) le Diltiazem, et en vert (</w:t>
      </w:r>
      <w:r w:rsidRPr="00CF0C5B">
        <w:rPr>
          <w:i/>
        </w:rPr>
        <w:t>en haut, ndlr</w:t>
      </w:r>
      <w:r>
        <w:t>) l’atenolol.</w:t>
      </w:r>
    </w:p>
    <w:p w:rsidR="00FE6E76" w:rsidRDefault="00FE6E76" w:rsidP="00CF0C5B">
      <w:pPr>
        <w:spacing w:before="0"/>
        <w:ind w:left="0"/>
        <w:contextualSpacing/>
        <w:jc w:val="both"/>
      </w:pPr>
      <w:r>
        <w:t>La courbe de gauche montre l’efficacité de réduction de la fréquence cardiaque (similaire).</w:t>
      </w:r>
    </w:p>
    <w:p w:rsidR="00FE6E76" w:rsidRDefault="00FE6E76" w:rsidP="00137811">
      <w:pPr>
        <w:ind w:left="0"/>
        <w:contextualSpacing/>
        <w:jc w:val="both"/>
      </w:pPr>
      <w:r>
        <w:t>Le graphique de droite montre l’</w:t>
      </w:r>
      <w:r w:rsidRPr="00836C98">
        <w:rPr>
          <w:b/>
        </w:rPr>
        <w:t>inotropisme</w:t>
      </w:r>
      <w:r>
        <w:t xml:space="preserve"> de ces médicaments : + c’est bas moins ça change, et donc on voit que </w:t>
      </w:r>
      <w:r w:rsidRPr="00836C98">
        <w:rPr>
          <w:b/>
        </w:rPr>
        <w:t>l’Ivabradine est la courbe la + basse, ça change très peu</w:t>
      </w:r>
      <w:r>
        <w:t>.</w:t>
      </w:r>
    </w:p>
    <w:p w:rsidR="00D73392" w:rsidRDefault="00D73392" w:rsidP="00137811">
      <w:pPr>
        <w:ind w:left="0"/>
        <w:contextualSpacing/>
        <w:jc w:val="both"/>
      </w:pPr>
    </w:p>
    <w:p w:rsidR="00D73392" w:rsidRDefault="00FE6E76" w:rsidP="00137811">
      <w:pPr>
        <w:ind w:left="0"/>
        <w:contextualSpacing/>
        <w:jc w:val="both"/>
      </w:pPr>
      <w:r>
        <w:t>Qd on développe un médicament , + spécifiquement</w:t>
      </w:r>
      <w:r w:rsidR="00D73392">
        <w:t xml:space="preserve"> en cardiologie, on s’intéresse :</w:t>
      </w:r>
    </w:p>
    <w:p w:rsidR="00D73392" w:rsidRDefault="00FE6E76" w:rsidP="00137811">
      <w:pPr>
        <w:ind w:left="0"/>
        <w:contextualSpacing/>
        <w:jc w:val="both"/>
      </w:pPr>
      <w:r>
        <w:t>1°/ à la cible thérapeutique (on va faire un essai pour voir si on atteint la bonne cible, si c’e</w:t>
      </w:r>
      <w:r w:rsidR="00D73392">
        <w:t>st la bonne indication, etc…) ;</w:t>
      </w:r>
    </w:p>
    <w:p w:rsidR="00D73392" w:rsidRDefault="00FE6E76" w:rsidP="00137811">
      <w:pPr>
        <w:ind w:left="0"/>
        <w:contextualSpacing/>
        <w:jc w:val="both"/>
      </w:pPr>
      <w:r>
        <w:t>2°/ mais même si ce médicament agit peut-être un peu moins bien ou différemment d’un autre, on va regarder aussi tout ce qui est effets secondaires, et les autres c</w:t>
      </w:r>
      <w:r w:rsidR="00D73392">
        <w:t>ibles.</w:t>
      </w:r>
    </w:p>
    <w:p w:rsidR="00FE6E76" w:rsidRPr="007D2141" w:rsidRDefault="00FE6E76" w:rsidP="00137811">
      <w:pPr>
        <w:ind w:left="0"/>
        <w:contextualSpacing/>
        <w:jc w:val="both"/>
      </w:pPr>
      <w:r>
        <w:t>Donc c’est pas le tout de dire qu’un médicament est + efficace qu’un autre, il faut surtout regarder les effets secondaires, les contre-indications, etc… puisque ce médicament, le Procoralan®, il n’a quasiment pas de contre-indications.</w:t>
      </w:r>
    </w:p>
    <w:p w:rsidR="00FE6E76" w:rsidRDefault="00FE6E76" w:rsidP="00137811">
      <w:pPr>
        <w:ind w:left="0"/>
        <w:contextualSpacing/>
        <w:jc w:val="both"/>
      </w:pPr>
      <w:r>
        <w:t>Donc c’était juste un exemple de développement d’un nouveau médicament.</w:t>
      </w:r>
    </w:p>
    <w:p w:rsidR="00654E20" w:rsidRPr="00344F8A" w:rsidRDefault="00FE6E76" w:rsidP="00137811">
      <w:pPr>
        <w:ind w:left="0"/>
        <w:contextualSpacing/>
        <w:jc w:val="both"/>
      </w:pPr>
      <w:r>
        <w:t>« </w:t>
      </w:r>
      <w:r w:rsidRPr="00F417E9">
        <w:rPr>
          <w:i/>
        </w:rPr>
        <w:t>Et comme vous avez été sages le cours est fini.</w:t>
      </w:r>
      <w:r>
        <w:t> » </w:t>
      </w:r>
      <w:r>
        <w:sym w:font="Wingdings" w:char="F04A"/>
      </w:r>
    </w:p>
    <w:sectPr w:rsidR="00654E20" w:rsidRPr="00344F8A" w:rsidSect="00D803F6">
      <w:footerReference w:type="default" r:id="rId8"/>
      <w:headerReference w:type="first" r:id="rId9"/>
      <w:footerReference w:type="first" r:id="rId10"/>
      <w:pgSz w:w="11906" w:h="16838"/>
      <w:pgMar w:top="720" w:right="720" w:bottom="720" w:left="720" w:header="142" w:footer="403"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10447" w:rsidRDefault="00F10447" w:rsidP="0033414B">
      <w:pPr>
        <w:spacing w:before="0" w:after="0"/>
      </w:pPr>
      <w:r>
        <w:separator/>
      </w:r>
    </w:p>
  </w:endnote>
  <w:endnote w:type="continuationSeparator" w:id="0">
    <w:p w:rsidR="00F10447" w:rsidRDefault="00F10447" w:rsidP="0033414B">
      <w:pPr>
        <w:spacing w:before="0" w:after="0"/>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mbria Math">
    <w:panose1 w:val="02040503050406030204"/>
    <w:charset w:val="00"/>
    <w:family w:val="roman"/>
    <w:pitch w:val="variable"/>
    <w:sig w:usb0="A00002EF" w:usb1="420020EB" w:usb2="00000000" w:usb3="00000000" w:csb0="0000009F" w:csb1="00000000"/>
  </w:font>
  <w:font w:name="Tahoma">
    <w:panose1 w:val="020B0604030504040204"/>
    <w:charset w:val="00"/>
    <w:family w:val="swiss"/>
    <w:pitch w:val="variable"/>
    <w:sig w:usb0="E1002AFF" w:usb1="C000605B" w:usb2="00000029" w:usb3="00000000" w:csb0="0001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692955"/>
      <w:docPartObj>
        <w:docPartGallery w:val="Page Numbers (Bottom of Page)"/>
        <w:docPartUnique/>
      </w:docPartObj>
    </w:sdtPr>
    <w:sdtContent>
      <w:p w:rsidR="00ED4CCA" w:rsidRPr="00D803F6" w:rsidRDefault="009D192F" w:rsidP="00D803F6">
        <w:pPr>
          <w:pStyle w:val="Pieddepage"/>
          <w:jc w:val="right"/>
        </w:pPr>
        <w:r w:rsidRPr="00D803F6">
          <w:rPr>
            <w:b/>
          </w:rPr>
          <w:fldChar w:fldCharType="begin"/>
        </w:r>
        <w:r w:rsidR="00ED4CCA" w:rsidRPr="00D803F6">
          <w:rPr>
            <w:b/>
          </w:rPr>
          <w:instrText xml:space="preserve"> PAGE   \* MERGEFORMAT </w:instrText>
        </w:r>
        <w:r w:rsidRPr="00D803F6">
          <w:rPr>
            <w:b/>
          </w:rPr>
          <w:fldChar w:fldCharType="separate"/>
        </w:r>
        <w:r w:rsidR="00836C98">
          <w:rPr>
            <w:b/>
            <w:noProof/>
          </w:rPr>
          <w:t>7</w:t>
        </w:r>
        <w:r w:rsidRPr="00D803F6">
          <w:rPr>
            <w:b/>
          </w:rPr>
          <w:fldChar w:fldCharType="end"/>
        </w:r>
        <w:r w:rsidR="00B112E1">
          <w:t>/7</w:t>
        </w:r>
      </w:p>
    </w:sdtContent>
  </w:sdt>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4CCA" w:rsidRPr="00B112E1" w:rsidRDefault="00ED4CCA" w:rsidP="00D803F6">
    <w:pPr>
      <w:pStyle w:val="Pieddepage"/>
      <w:jc w:val="right"/>
    </w:pPr>
    <w:r w:rsidRPr="00D803F6">
      <w:rPr>
        <w:b/>
      </w:rPr>
      <w:t>1</w:t>
    </w:r>
    <w:r w:rsidR="00B112E1" w:rsidRPr="00B112E1">
      <w:t>/7</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10447" w:rsidRDefault="00F10447" w:rsidP="0033414B">
      <w:pPr>
        <w:spacing w:before="0" w:after="0"/>
      </w:pPr>
      <w:r>
        <w:separator/>
      </w:r>
    </w:p>
  </w:footnote>
  <w:footnote w:type="continuationSeparator" w:id="0">
    <w:p w:rsidR="00F10447" w:rsidRDefault="00F10447" w:rsidP="0033414B">
      <w:pPr>
        <w:spacing w:before="0"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4CCA" w:rsidRPr="0033414B" w:rsidRDefault="00ED4CCA" w:rsidP="007B34B5">
    <w:pPr>
      <w:pStyle w:val="En-tte"/>
      <w:ind w:left="-284"/>
      <w:rPr>
        <w:b/>
        <w:sz w:val="28"/>
      </w:rPr>
    </w:pPr>
    <w:r w:rsidRPr="007B34B5">
      <w:rPr>
        <w:i/>
        <w:sz w:val="20"/>
      </w:rPr>
      <w:t>Pharmaco 10 fév 2010</w:t>
    </w:r>
    <w:r>
      <w:ptab w:relativeTo="margin" w:alignment="center" w:leader="none"/>
    </w:r>
    <w:r w:rsidRPr="0033414B">
      <w:rPr>
        <w:b/>
        <w:sz w:val="28"/>
      </w:rPr>
      <w:t>Inhibiteurs du Système Rénine-Angiotensine-Aldostérone ;</w:t>
    </w:r>
  </w:p>
  <w:p w:rsidR="00ED4CCA" w:rsidRDefault="00ED4CCA" w:rsidP="007B34B5">
    <w:pPr>
      <w:pStyle w:val="En-tte"/>
    </w:pPr>
    <w:r w:rsidRPr="0033414B">
      <w:rPr>
        <w:b/>
        <w:i/>
        <w:sz w:val="28"/>
      </w:rPr>
      <w:tab/>
    </w:r>
    <w:r w:rsidRPr="0033414B">
      <w:rPr>
        <w:b/>
        <w:sz w:val="28"/>
      </w:rPr>
      <w:t>Digoxine ; Ivabradine</w:t>
    </w:r>
  </w:p>
  <w:p w:rsidR="00ED4CCA" w:rsidRDefault="00ED4CCA" w:rsidP="007B34B5">
    <w:pPr>
      <w:pStyle w:val="En-tte"/>
      <w:ind w:left="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C74085"/>
    <w:multiLevelType w:val="hybridMultilevel"/>
    <w:tmpl w:val="91E8D6C0"/>
    <w:lvl w:ilvl="0" w:tplc="D536FA3C">
      <w:start w:val="2"/>
      <w:numFmt w:val="bullet"/>
      <w:lvlText w:val=""/>
      <w:lvlJc w:val="left"/>
      <w:pPr>
        <w:ind w:left="720" w:hanging="360"/>
      </w:pPr>
      <w:rPr>
        <w:rFonts w:ascii="Wingdings" w:eastAsiaTheme="minorHAnsi" w:hAnsi="Wingdings"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nsid w:val="078F1C80"/>
    <w:multiLevelType w:val="hybridMultilevel"/>
    <w:tmpl w:val="15C6A0BA"/>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nsid w:val="0D077205"/>
    <w:multiLevelType w:val="hybridMultilevel"/>
    <w:tmpl w:val="1926477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nsid w:val="1E165CD3"/>
    <w:multiLevelType w:val="multilevel"/>
    <w:tmpl w:val="3AA8A84A"/>
    <w:styleLink w:val="StyleQ"/>
    <w:lvl w:ilvl="0">
      <w:start w:val="1"/>
      <w:numFmt w:val="bullet"/>
      <w:lvlText w:val=""/>
      <w:lvlJc w:val="left"/>
      <w:pPr>
        <w:ind w:left="3957" w:hanging="360"/>
      </w:pPr>
      <w:rPr>
        <w:rFonts w:ascii="Wingdings 2" w:hAnsi="Wingdings 2" w:hint="default"/>
        <w:b/>
        <w:caps w:val="0"/>
        <w:strike w:val="0"/>
        <w:dstrike w:val="0"/>
        <w:outline w:val="0"/>
        <w:shadow w:val="0"/>
        <w:emboss w:val="0"/>
        <w:imprint w:val="0"/>
        <w:vanish w:val="0"/>
        <w:sz w:val="28"/>
        <w:vertAlign w:val="baseline"/>
      </w:rPr>
    </w:lvl>
    <w:lvl w:ilvl="1">
      <w:start w:val="1"/>
      <w:numFmt w:val="bullet"/>
      <w:lvlText w:val=""/>
      <w:lvlJc w:val="left"/>
      <w:pPr>
        <w:ind w:left="4677" w:hanging="360"/>
      </w:pPr>
      <w:rPr>
        <w:rFonts w:ascii="Wingdings" w:hAnsi="Wingdings" w:hint="default"/>
        <w:color w:val="auto"/>
        <w:sz w:val="22"/>
      </w:rPr>
    </w:lvl>
    <w:lvl w:ilvl="2">
      <w:start w:val="1"/>
      <w:numFmt w:val="bullet"/>
      <w:lvlText w:val="⤷"/>
      <w:lvlJc w:val="left"/>
      <w:pPr>
        <w:ind w:left="5397" w:hanging="360"/>
      </w:pPr>
      <w:rPr>
        <w:rFonts w:ascii="Cambria Math" w:hAnsi="Cambria Math" w:hint="default"/>
        <w:sz w:val="22"/>
      </w:rPr>
    </w:lvl>
    <w:lvl w:ilvl="3">
      <w:start w:val="1"/>
      <w:numFmt w:val="bullet"/>
      <w:lvlText w:val=""/>
      <w:lvlJc w:val="left"/>
      <w:pPr>
        <w:ind w:left="6117" w:hanging="360"/>
      </w:pPr>
      <w:rPr>
        <w:rFonts w:ascii="Symbol" w:hAnsi="Symbol" w:hint="default"/>
        <w:sz w:val="22"/>
      </w:rPr>
    </w:lvl>
    <w:lvl w:ilvl="4">
      <w:start w:val="1"/>
      <w:numFmt w:val="bullet"/>
      <w:lvlText w:val="o"/>
      <w:lvlJc w:val="left"/>
      <w:pPr>
        <w:ind w:left="6837" w:hanging="360"/>
      </w:pPr>
      <w:rPr>
        <w:rFonts w:ascii="Courier New" w:hAnsi="Courier New" w:cs="Courier New" w:hint="default"/>
        <w:sz w:val="22"/>
      </w:rPr>
    </w:lvl>
    <w:lvl w:ilvl="5">
      <w:start w:val="1"/>
      <w:numFmt w:val="bullet"/>
      <w:lvlText w:val=""/>
      <w:lvlJc w:val="left"/>
      <w:pPr>
        <w:ind w:left="7557" w:hanging="360"/>
      </w:pPr>
      <w:rPr>
        <w:rFonts w:ascii="Wingdings" w:hAnsi="Wingdings" w:hint="default"/>
      </w:rPr>
    </w:lvl>
    <w:lvl w:ilvl="6">
      <w:start w:val="1"/>
      <w:numFmt w:val="bullet"/>
      <w:lvlText w:val=""/>
      <w:lvlJc w:val="left"/>
      <w:pPr>
        <w:ind w:left="8277" w:hanging="360"/>
      </w:pPr>
      <w:rPr>
        <w:rFonts w:ascii="Symbol" w:hAnsi="Symbol" w:hint="default"/>
      </w:rPr>
    </w:lvl>
    <w:lvl w:ilvl="7">
      <w:start w:val="1"/>
      <w:numFmt w:val="bullet"/>
      <w:lvlText w:val="o"/>
      <w:lvlJc w:val="left"/>
      <w:pPr>
        <w:ind w:left="8997" w:hanging="360"/>
      </w:pPr>
      <w:rPr>
        <w:rFonts w:ascii="Courier New" w:hAnsi="Courier New" w:cs="Courier New" w:hint="default"/>
      </w:rPr>
    </w:lvl>
    <w:lvl w:ilvl="8">
      <w:start w:val="1"/>
      <w:numFmt w:val="bullet"/>
      <w:lvlText w:val=""/>
      <w:lvlJc w:val="left"/>
      <w:pPr>
        <w:ind w:left="9717" w:hanging="360"/>
      </w:pPr>
      <w:rPr>
        <w:rFonts w:ascii="Wingdings" w:hAnsi="Wingdings" w:hint="default"/>
      </w:rPr>
    </w:lvl>
  </w:abstractNum>
  <w:abstractNum w:abstractNumId="4">
    <w:nsid w:val="22C51EB9"/>
    <w:multiLevelType w:val="hybridMultilevel"/>
    <w:tmpl w:val="7986B074"/>
    <w:lvl w:ilvl="0" w:tplc="AC025A66">
      <w:start w:val="1"/>
      <w:numFmt w:val="upperRoman"/>
      <w:lvlText w:val="%1)"/>
      <w:lvlJc w:val="left"/>
      <w:pPr>
        <w:ind w:left="1077" w:hanging="360"/>
      </w:pPr>
      <w:rPr>
        <w:rFonts w:hint="default"/>
      </w:rPr>
    </w:lvl>
    <w:lvl w:ilvl="1" w:tplc="040C0019" w:tentative="1">
      <w:start w:val="1"/>
      <w:numFmt w:val="lowerLetter"/>
      <w:lvlText w:val="%2."/>
      <w:lvlJc w:val="left"/>
      <w:pPr>
        <w:ind w:left="1797" w:hanging="360"/>
      </w:pPr>
    </w:lvl>
    <w:lvl w:ilvl="2" w:tplc="040C001B" w:tentative="1">
      <w:start w:val="1"/>
      <w:numFmt w:val="lowerRoman"/>
      <w:lvlText w:val="%3."/>
      <w:lvlJc w:val="right"/>
      <w:pPr>
        <w:ind w:left="2517" w:hanging="180"/>
      </w:pPr>
    </w:lvl>
    <w:lvl w:ilvl="3" w:tplc="040C000F" w:tentative="1">
      <w:start w:val="1"/>
      <w:numFmt w:val="decimal"/>
      <w:lvlText w:val="%4."/>
      <w:lvlJc w:val="left"/>
      <w:pPr>
        <w:ind w:left="3237" w:hanging="360"/>
      </w:pPr>
    </w:lvl>
    <w:lvl w:ilvl="4" w:tplc="040C0019" w:tentative="1">
      <w:start w:val="1"/>
      <w:numFmt w:val="lowerLetter"/>
      <w:lvlText w:val="%5."/>
      <w:lvlJc w:val="left"/>
      <w:pPr>
        <w:ind w:left="3957" w:hanging="360"/>
      </w:pPr>
    </w:lvl>
    <w:lvl w:ilvl="5" w:tplc="040C001B" w:tentative="1">
      <w:start w:val="1"/>
      <w:numFmt w:val="lowerRoman"/>
      <w:lvlText w:val="%6."/>
      <w:lvlJc w:val="right"/>
      <w:pPr>
        <w:ind w:left="4677" w:hanging="180"/>
      </w:pPr>
    </w:lvl>
    <w:lvl w:ilvl="6" w:tplc="040C000F" w:tentative="1">
      <w:start w:val="1"/>
      <w:numFmt w:val="decimal"/>
      <w:lvlText w:val="%7."/>
      <w:lvlJc w:val="left"/>
      <w:pPr>
        <w:ind w:left="5397" w:hanging="360"/>
      </w:pPr>
    </w:lvl>
    <w:lvl w:ilvl="7" w:tplc="040C0019" w:tentative="1">
      <w:start w:val="1"/>
      <w:numFmt w:val="lowerLetter"/>
      <w:lvlText w:val="%8."/>
      <w:lvlJc w:val="left"/>
      <w:pPr>
        <w:ind w:left="6117" w:hanging="360"/>
      </w:pPr>
    </w:lvl>
    <w:lvl w:ilvl="8" w:tplc="040C001B" w:tentative="1">
      <w:start w:val="1"/>
      <w:numFmt w:val="lowerRoman"/>
      <w:lvlText w:val="%9."/>
      <w:lvlJc w:val="right"/>
      <w:pPr>
        <w:ind w:left="6837" w:hanging="180"/>
      </w:pPr>
    </w:lvl>
  </w:abstractNum>
  <w:abstractNum w:abstractNumId="5">
    <w:nsid w:val="25A30B6C"/>
    <w:multiLevelType w:val="hybridMultilevel"/>
    <w:tmpl w:val="9CD40D36"/>
    <w:lvl w:ilvl="0" w:tplc="9A56819A">
      <w:numFmt w:val="bullet"/>
      <w:lvlText w:val="-"/>
      <w:lvlJc w:val="left"/>
      <w:pPr>
        <w:ind w:left="720" w:hanging="360"/>
      </w:pPr>
      <w:rPr>
        <w:rFonts w:ascii="Calibri" w:eastAsiaTheme="minorHAnsi" w:hAnsi="Calibri" w:cstheme="minorBidi" w:hint="default"/>
        <w:b/>
        <w:sz w:val="24"/>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nsid w:val="33A91C6D"/>
    <w:multiLevelType w:val="hybridMultilevel"/>
    <w:tmpl w:val="414ED96E"/>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nsid w:val="3CF71AA5"/>
    <w:multiLevelType w:val="hybridMultilevel"/>
    <w:tmpl w:val="6FC69410"/>
    <w:lvl w:ilvl="0" w:tplc="9A56819A">
      <w:numFmt w:val="bullet"/>
      <w:lvlText w:val="-"/>
      <w:lvlJc w:val="left"/>
      <w:pPr>
        <w:ind w:left="720" w:hanging="360"/>
      </w:pPr>
      <w:rPr>
        <w:rFonts w:ascii="Calibri" w:eastAsiaTheme="minorHAnsi" w:hAnsi="Calibri" w:cstheme="minorBidi" w:hint="default"/>
        <w:b/>
        <w:sz w:val="24"/>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nsid w:val="4D0739B2"/>
    <w:multiLevelType w:val="hybridMultilevel"/>
    <w:tmpl w:val="23028AE2"/>
    <w:lvl w:ilvl="0" w:tplc="9A56819A">
      <w:numFmt w:val="bullet"/>
      <w:lvlText w:val="-"/>
      <w:lvlJc w:val="left"/>
      <w:pPr>
        <w:ind w:left="720" w:hanging="360"/>
      </w:pPr>
      <w:rPr>
        <w:rFonts w:ascii="Calibri" w:eastAsiaTheme="minorHAnsi" w:hAnsi="Calibri" w:cstheme="minorBidi" w:hint="default"/>
        <w:b/>
        <w:sz w:val="24"/>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nsid w:val="6CBB1CF1"/>
    <w:multiLevelType w:val="hybridMultilevel"/>
    <w:tmpl w:val="FDDC7296"/>
    <w:lvl w:ilvl="0" w:tplc="A722366A">
      <w:numFmt w:val="bullet"/>
      <w:lvlText w:val=""/>
      <w:lvlJc w:val="left"/>
      <w:pPr>
        <w:ind w:left="720" w:hanging="360"/>
      </w:pPr>
      <w:rPr>
        <w:rFonts w:ascii="Wingdings" w:eastAsiaTheme="minorHAnsi" w:hAnsi="Wingdings"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nsid w:val="6FF6099F"/>
    <w:multiLevelType w:val="hybridMultilevel"/>
    <w:tmpl w:val="A2449D8C"/>
    <w:lvl w:ilvl="0" w:tplc="813A02E0">
      <w:start w:val="1"/>
      <w:numFmt w:val="upperRoman"/>
      <w:lvlText w:val="%1)"/>
      <w:lvlJc w:val="left"/>
      <w:pPr>
        <w:ind w:left="1077" w:hanging="360"/>
      </w:pPr>
      <w:rPr>
        <w:rFonts w:hint="default"/>
      </w:rPr>
    </w:lvl>
    <w:lvl w:ilvl="1" w:tplc="040C0019" w:tentative="1">
      <w:start w:val="1"/>
      <w:numFmt w:val="lowerLetter"/>
      <w:lvlText w:val="%2."/>
      <w:lvlJc w:val="left"/>
      <w:pPr>
        <w:ind w:left="1797" w:hanging="360"/>
      </w:pPr>
    </w:lvl>
    <w:lvl w:ilvl="2" w:tplc="040C001B" w:tentative="1">
      <w:start w:val="1"/>
      <w:numFmt w:val="lowerRoman"/>
      <w:lvlText w:val="%3."/>
      <w:lvlJc w:val="right"/>
      <w:pPr>
        <w:ind w:left="2517" w:hanging="180"/>
      </w:pPr>
    </w:lvl>
    <w:lvl w:ilvl="3" w:tplc="040C000F" w:tentative="1">
      <w:start w:val="1"/>
      <w:numFmt w:val="decimal"/>
      <w:lvlText w:val="%4."/>
      <w:lvlJc w:val="left"/>
      <w:pPr>
        <w:ind w:left="3237" w:hanging="360"/>
      </w:pPr>
    </w:lvl>
    <w:lvl w:ilvl="4" w:tplc="040C0019" w:tentative="1">
      <w:start w:val="1"/>
      <w:numFmt w:val="lowerLetter"/>
      <w:lvlText w:val="%5."/>
      <w:lvlJc w:val="left"/>
      <w:pPr>
        <w:ind w:left="3957" w:hanging="360"/>
      </w:pPr>
    </w:lvl>
    <w:lvl w:ilvl="5" w:tplc="040C001B" w:tentative="1">
      <w:start w:val="1"/>
      <w:numFmt w:val="lowerRoman"/>
      <w:lvlText w:val="%6."/>
      <w:lvlJc w:val="right"/>
      <w:pPr>
        <w:ind w:left="4677" w:hanging="180"/>
      </w:pPr>
    </w:lvl>
    <w:lvl w:ilvl="6" w:tplc="040C000F" w:tentative="1">
      <w:start w:val="1"/>
      <w:numFmt w:val="decimal"/>
      <w:lvlText w:val="%7."/>
      <w:lvlJc w:val="left"/>
      <w:pPr>
        <w:ind w:left="5397" w:hanging="360"/>
      </w:pPr>
    </w:lvl>
    <w:lvl w:ilvl="7" w:tplc="040C0019" w:tentative="1">
      <w:start w:val="1"/>
      <w:numFmt w:val="lowerLetter"/>
      <w:lvlText w:val="%8."/>
      <w:lvlJc w:val="left"/>
      <w:pPr>
        <w:ind w:left="6117" w:hanging="360"/>
      </w:pPr>
    </w:lvl>
    <w:lvl w:ilvl="8" w:tplc="040C001B" w:tentative="1">
      <w:start w:val="1"/>
      <w:numFmt w:val="lowerRoman"/>
      <w:lvlText w:val="%9."/>
      <w:lvlJc w:val="right"/>
      <w:pPr>
        <w:ind w:left="6837" w:hanging="180"/>
      </w:pPr>
    </w:lvl>
  </w:abstractNum>
  <w:abstractNum w:abstractNumId="11">
    <w:nsid w:val="72D945FC"/>
    <w:multiLevelType w:val="hybridMultilevel"/>
    <w:tmpl w:val="E5462BB0"/>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3"/>
  </w:num>
  <w:num w:numId="2">
    <w:abstractNumId w:val="0"/>
  </w:num>
  <w:num w:numId="3">
    <w:abstractNumId w:val="4"/>
  </w:num>
  <w:num w:numId="4">
    <w:abstractNumId w:val="9"/>
  </w:num>
  <w:num w:numId="5">
    <w:abstractNumId w:val="10"/>
  </w:num>
  <w:num w:numId="6">
    <w:abstractNumId w:val="6"/>
  </w:num>
  <w:num w:numId="7">
    <w:abstractNumId w:val="11"/>
  </w:num>
  <w:num w:numId="8">
    <w:abstractNumId w:val="7"/>
  </w:num>
  <w:num w:numId="9">
    <w:abstractNumId w:val="1"/>
  </w:num>
  <w:num w:numId="10">
    <w:abstractNumId w:val="2"/>
  </w:num>
  <w:num w:numId="11">
    <w:abstractNumId w:val="8"/>
  </w:num>
  <w:num w:numId="12">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drawingGridHorizontalSpacing w:val="110"/>
  <w:displayHorizontalDrawingGridEvery w:val="2"/>
  <w:characterSpacingControl w:val="doNotCompress"/>
  <w:hdrShapeDefaults>
    <o:shapedefaults v:ext="edit" spidmax="15362"/>
  </w:hdrShapeDefaults>
  <w:footnotePr>
    <w:footnote w:id="-1"/>
    <w:footnote w:id="0"/>
  </w:footnotePr>
  <w:endnotePr>
    <w:endnote w:id="-1"/>
    <w:endnote w:id="0"/>
  </w:endnotePr>
  <w:compat/>
  <w:rsids>
    <w:rsidRoot w:val="009A765E"/>
    <w:rsid w:val="000038B4"/>
    <w:rsid w:val="00003FC9"/>
    <w:rsid w:val="000232E6"/>
    <w:rsid w:val="00027A06"/>
    <w:rsid w:val="00044471"/>
    <w:rsid w:val="00063B91"/>
    <w:rsid w:val="00067821"/>
    <w:rsid w:val="00072C39"/>
    <w:rsid w:val="00075DEC"/>
    <w:rsid w:val="000A0A9E"/>
    <w:rsid w:val="000B1DCD"/>
    <w:rsid w:val="000B67DB"/>
    <w:rsid w:val="000C5BEA"/>
    <w:rsid w:val="000D20E1"/>
    <w:rsid w:val="000D62DB"/>
    <w:rsid w:val="001063DE"/>
    <w:rsid w:val="001075B4"/>
    <w:rsid w:val="00122D22"/>
    <w:rsid w:val="0012633C"/>
    <w:rsid w:val="00127C54"/>
    <w:rsid w:val="00131179"/>
    <w:rsid w:val="00137811"/>
    <w:rsid w:val="00185A2E"/>
    <w:rsid w:val="00186762"/>
    <w:rsid w:val="001B4B62"/>
    <w:rsid w:val="001E091C"/>
    <w:rsid w:val="001E2A94"/>
    <w:rsid w:val="002020E4"/>
    <w:rsid w:val="00223F93"/>
    <w:rsid w:val="00244A1D"/>
    <w:rsid w:val="00244DA2"/>
    <w:rsid w:val="00245EF9"/>
    <w:rsid w:val="0026404F"/>
    <w:rsid w:val="002661C6"/>
    <w:rsid w:val="00275B5B"/>
    <w:rsid w:val="00293814"/>
    <w:rsid w:val="002942A3"/>
    <w:rsid w:val="002949F7"/>
    <w:rsid w:val="002A29DA"/>
    <w:rsid w:val="002A5637"/>
    <w:rsid w:val="002C396E"/>
    <w:rsid w:val="002D1B98"/>
    <w:rsid w:val="002E52A6"/>
    <w:rsid w:val="002F58B3"/>
    <w:rsid w:val="00302B3E"/>
    <w:rsid w:val="003129F0"/>
    <w:rsid w:val="0032424A"/>
    <w:rsid w:val="0033414B"/>
    <w:rsid w:val="0033638F"/>
    <w:rsid w:val="00344F8A"/>
    <w:rsid w:val="00353296"/>
    <w:rsid w:val="00356F4D"/>
    <w:rsid w:val="00372858"/>
    <w:rsid w:val="003B734C"/>
    <w:rsid w:val="003C2B1A"/>
    <w:rsid w:val="003D1372"/>
    <w:rsid w:val="003E1A0E"/>
    <w:rsid w:val="00400B8E"/>
    <w:rsid w:val="00415B86"/>
    <w:rsid w:val="00426246"/>
    <w:rsid w:val="004268F5"/>
    <w:rsid w:val="004272B8"/>
    <w:rsid w:val="004379E5"/>
    <w:rsid w:val="00437BF9"/>
    <w:rsid w:val="0045235A"/>
    <w:rsid w:val="00457215"/>
    <w:rsid w:val="00466E5B"/>
    <w:rsid w:val="00471C54"/>
    <w:rsid w:val="00474F6E"/>
    <w:rsid w:val="004756AC"/>
    <w:rsid w:val="00485AFA"/>
    <w:rsid w:val="00487725"/>
    <w:rsid w:val="004A3786"/>
    <w:rsid w:val="004A6486"/>
    <w:rsid w:val="004B272C"/>
    <w:rsid w:val="004B75A0"/>
    <w:rsid w:val="004C40DE"/>
    <w:rsid w:val="004F0DBF"/>
    <w:rsid w:val="00533B62"/>
    <w:rsid w:val="00545CFB"/>
    <w:rsid w:val="005513C0"/>
    <w:rsid w:val="00551D82"/>
    <w:rsid w:val="00575085"/>
    <w:rsid w:val="005850CD"/>
    <w:rsid w:val="00591129"/>
    <w:rsid w:val="005A354C"/>
    <w:rsid w:val="005B70A0"/>
    <w:rsid w:val="005C4CC5"/>
    <w:rsid w:val="005C72E1"/>
    <w:rsid w:val="005D1F6A"/>
    <w:rsid w:val="005D45A5"/>
    <w:rsid w:val="005D46B6"/>
    <w:rsid w:val="005F031C"/>
    <w:rsid w:val="005F562E"/>
    <w:rsid w:val="005F5BB7"/>
    <w:rsid w:val="00622C03"/>
    <w:rsid w:val="006366F6"/>
    <w:rsid w:val="00641D9D"/>
    <w:rsid w:val="006422E1"/>
    <w:rsid w:val="0064451A"/>
    <w:rsid w:val="00645C81"/>
    <w:rsid w:val="00652DB1"/>
    <w:rsid w:val="00654E20"/>
    <w:rsid w:val="0065545A"/>
    <w:rsid w:val="00656384"/>
    <w:rsid w:val="00671597"/>
    <w:rsid w:val="00671632"/>
    <w:rsid w:val="0068718F"/>
    <w:rsid w:val="006C2852"/>
    <w:rsid w:val="006C6A0D"/>
    <w:rsid w:val="006F6583"/>
    <w:rsid w:val="006F65D0"/>
    <w:rsid w:val="00701EEA"/>
    <w:rsid w:val="00706591"/>
    <w:rsid w:val="007175B3"/>
    <w:rsid w:val="00732AAD"/>
    <w:rsid w:val="00736B0F"/>
    <w:rsid w:val="00741D4D"/>
    <w:rsid w:val="00746758"/>
    <w:rsid w:val="007517C1"/>
    <w:rsid w:val="007549D5"/>
    <w:rsid w:val="00765562"/>
    <w:rsid w:val="007700CB"/>
    <w:rsid w:val="007920C0"/>
    <w:rsid w:val="007A4007"/>
    <w:rsid w:val="007B34B5"/>
    <w:rsid w:val="007D346A"/>
    <w:rsid w:val="00804821"/>
    <w:rsid w:val="008205AB"/>
    <w:rsid w:val="00836C98"/>
    <w:rsid w:val="00841174"/>
    <w:rsid w:val="008527F0"/>
    <w:rsid w:val="0085282A"/>
    <w:rsid w:val="00861D11"/>
    <w:rsid w:val="00866161"/>
    <w:rsid w:val="00867E2A"/>
    <w:rsid w:val="008947CB"/>
    <w:rsid w:val="00895516"/>
    <w:rsid w:val="008B457C"/>
    <w:rsid w:val="008E0E95"/>
    <w:rsid w:val="008E1686"/>
    <w:rsid w:val="008F7F9D"/>
    <w:rsid w:val="009019D8"/>
    <w:rsid w:val="00910B94"/>
    <w:rsid w:val="00925F3E"/>
    <w:rsid w:val="0093783A"/>
    <w:rsid w:val="00952FF2"/>
    <w:rsid w:val="00965F86"/>
    <w:rsid w:val="00972C0C"/>
    <w:rsid w:val="00973111"/>
    <w:rsid w:val="009A765E"/>
    <w:rsid w:val="009D192F"/>
    <w:rsid w:val="009D589F"/>
    <w:rsid w:val="009E0E3C"/>
    <w:rsid w:val="00A04442"/>
    <w:rsid w:val="00A2023F"/>
    <w:rsid w:val="00A460A1"/>
    <w:rsid w:val="00A47083"/>
    <w:rsid w:val="00A62977"/>
    <w:rsid w:val="00A63E7D"/>
    <w:rsid w:val="00A712AF"/>
    <w:rsid w:val="00A715F1"/>
    <w:rsid w:val="00A8267F"/>
    <w:rsid w:val="00A854AB"/>
    <w:rsid w:val="00AB4639"/>
    <w:rsid w:val="00AC4FCD"/>
    <w:rsid w:val="00AD3997"/>
    <w:rsid w:val="00B112E1"/>
    <w:rsid w:val="00B328E9"/>
    <w:rsid w:val="00B36F9A"/>
    <w:rsid w:val="00B539D4"/>
    <w:rsid w:val="00B56704"/>
    <w:rsid w:val="00B60CD1"/>
    <w:rsid w:val="00B6201B"/>
    <w:rsid w:val="00B64DBB"/>
    <w:rsid w:val="00B859FA"/>
    <w:rsid w:val="00BA0CF4"/>
    <w:rsid w:val="00BA3506"/>
    <w:rsid w:val="00BB4BBE"/>
    <w:rsid w:val="00BC06FB"/>
    <w:rsid w:val="00BC44F9"/>
    <w:rsid w:val="00BC53E7"/>
    <w:rsid w:val="00BC7A80"/>
    <w:rsid w:val="00BD3CD7"/>
    <w:rsid w:val="00BE045B"/>
    <w:rsid w:val="00BF4DB1"/>
    <w:rsid w:val="00C01DE0"/>
    <w:rsid w:val="00C3789F"/>
    <w:rsid w:val="00C62BF4"/>
    <w:rsid w:val="00C65DFB"/>
    <w:rsid w:val="00C732FB"/>
    <w:rsid w:val="00C7798A"/>
    <w:rsid w:val="00C82A00"/>
    <w:rsid w:val="00C86758"/>
    <w:rsid w:val="00CA4D96"/>
    <w:rsid w:val="00CA5E98"/>
    <w:rsid w:val="00CD5090"/>
    <w:rsid w:val="00CD65FE"/>
    <w:rsid w:val="00CF0C5B"/>
    <w:rsid w:val="00CF34E9"/>
    <w:rsid w:val="00D307BF"/>
    <w:rsid w:val="00D34F3D"/>
    <w:rsid w:val="00D400BC"/>
    <w:rsid w:val="00D40B9D"/>
    <w:rsid w:val="00D41BF3"/>
    <w:rsid w:val="00D4289B"/>
    <w:rsid w:val="00D443D9"/>
    <w:rsid w:val="00D5417E"/>
    <w:rsid w:val="00D633F9"/>
    <w:rsid w:val="00D73392"/>
    <w:rsid w:val="00D803F6"/>
    <w:rsid w:val="00D86179"/>
    <w:rsid w:val="00D94BD5"/>
    <w:rsid w:val="00DA3AEC"/>
    <w:rsid w:val="00DB0A7E"/>
    <w:rsid w:val="00DC529A"/>
    <w:rsid w:val="00DD37CD"/>
    <w:rsid w:val="00DF0C59"/>
    <w:rsid w:val="00E05ACB"/>
    <w:rsid w:val="00E30776"/>
    <w:rsid w:val="00E46066"/>
    <w:rsid w:val="00E67E9E"/>
    <w:rsid w:val="00E72277"/>
    <w:rsid w:val="00E74F63"/>
    <w:rsid w:val="00E80C63"/>
    <w:rsid w:val="00EC6DA4"/>
    <w:rsid w:val="00ED4CCA"/>
    <w:rsid w:val="00EE408C"/>
    <w:rsid w:val="00EE4675"/>
    <w:rsid w:val="00EF1CE6"/>
    <w:rsid w:val="00EF3E14"/>
    <w:rsid w:val="00EF532D"/>
    <w:rsid w:val="00F03D9C"/>
    <w:rsid w:val="00F10447"/>
    <w:rsid w:val="00F23F62"/>
    <w:rsid w:val="00F4610A"/>
    <w:rsid w:val="00F937A7"/>
    <w:rsid w:val="00FB303C"/>
    <w:rsid w:val="00FC0BCA"/>
    <w:rsid w:val="00FD3BD0"/>
    <w:rsid w:val="00FD6630"/>
    <w:rsid w:val="00FD6845"/>
    <w:rsid w:val="00FE3891"/>
    <w:rsid w:val="00FE4944"/>
    <w:rsid w:val="00FE6E76"/>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before="240" w:after="200"/>
        <w:ind w:left="357"/>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57215"/>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numbering" w:customStyle="1" w:styleId="StyleQ">
    <w:name w:val="StyleQ"/>
    <w:uiPriority w:val="99"/>
    <w:rsid w:val="00645C81"/>
    <w:pPr>
      <w:numPr>
        <w:numId w:val="1"/>
      </w:numPr>
    </w:pPr>
  </w:style>
  <w:style w:type="paragraph" w:styleId="Paragraphedeliste">
    <w:name w:val="List Paragraph"/>
    <w:basedOn w:val="Normal"/>
    <w:uiPriority w:val="34"/>
    <w:qFormat/>
    <w:rsid w:val="00E80C63"/>
    <w:pPr>
      <w:ind w:left="720"/>
      <w:contextualSpacing/>
    </w:pPr>
  </w:style>
  <w:style w:type="paragraph" w:styleId="En-tte">
    <w:name w:val="header"/>
    <w:basedOn w:val="Normal"/>
    <w:link w:val="En-tteCar"/>
    <w:uiPriority w:val="99"/>
    <w:semiHidden/>
    <w:unhideWhenUsed/>
    <w:rsid w:val="0033414B"/>
    <w:pPr>
      <w:tabs>
        <w:tab w:val="center" w:pos="4536"/>
        <w:tab w:val="right" w:pos="9072"/>
      </w:tabs>
      <w:spacing w:before="0" w:after="0"/>
    </w:pPr>
  </w:style>
  <w:style w:type="character" w:customStyle="1" w:styleId="En-tteCar">
    <w:name w:val="En-tête Car"/>
    <w:basedOn w:val="Policepardfaut"/>
    <w:link w:val="En-tte"/>
    <w:uiPriority w:val="99"/>
    <w:semiHidden/>
    <w:rsid w:val="0033414B"/>
  </w:style>
  <w:style w:type="paragraph" w:styleId="Pieddepage">
    <w:name w:val="footer"/>
    <w:basedOn w:val="Normal"/>
    <w:link w:val="PieddepageCar"/>
    <w:uiPriority w:val="99"/>
    <w:unhideWhenUsed/>
    <w:rsid w:val="0033414B"/>
    <w:pPr>
      <w:tabs>
        <w:tab w:val="center" w:pos="4536"/>
        <w:tab w:val="right" w:pos="9072"/>
      </w:tabs>
      <w:spacing w:before="0" w:after="0"/>
    </w:pPr>
  </w:style>
  <w:style w:type="character" w:customStyle="1" w:styleId="PieddepageCar">
    <w:name w:val="Pied de page Car"/>
    <w:basedOn w:val="Policepardfaut"/>
    <w:link w:val="Pieddepage"/>
    <w:uiPriority w:val="99"/>
    <w:rsid w:val="0033414B"/>
  </w:style>
  <w:style w:type="paragraph" w:styleId="Textedebulles">
    <w:name w:val="Balloon Text"/>
    <w:basedOn w:val="Normal"/>
    <w:link w:val="TextedebullesCar"/>
    <w:uiPriority w:val="99"/>
    <w:semiHidden/>
    <w:unhideWhenUsed/>
    <w:rsid w:val="0033414B"/>
    <w:pPr>
      <w:spacing w:before="0" w:after="0"/>
    </w:pPr>
    <w:rPr>
      <w:rFonts w:ascii="Tahoma" w:hAnsi="Tahoma" w:cs="Tahoma"/>
      <w:sz w:val="16"/>
      <w:szCs w:val="16"/>
    </w:rPr>
  </w:style>
  <w:style w:type="character" w:customStyle="1" w:styleId="TextedebullesCar">
    <w:name w:val="Texte de bulles Car"/>
    <w:basedOn w:val="Policepardfaut"/>
    <w:link w:val="Textedebulles"/>
    <w:uiPriority w:val="99"/>
    <w:semiHidden/>
    <w:rsid w:val="0033414B"/>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907257-8122-4F43-B67C-1533DEDB33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453</TotalTime>
  <Pages>7</Pages>
  <Words>4326</Words>
  <Characters>23795</Characters>
  <Application>Microsoft Office Word</Application>
  <DocSecurity>0</DocSecurity>
  <Lines>198</Lines>
  <Paragraphs>56</Paragraphs>
  <ScaleCrop>false</ScaleCrop>
  <HeadingPairs>
    <vt:vector size="2" baseType="variant">
      <vt:variant>
        <vt:lpstr>Titre</vt:lpstr>
      </vt:variant>
      <vt:variant>
        <vt:i4>1</vt:i4>
      </vt:variant>
    </vt:vector>
  </HeadingPairs>
  <TitlesOfParts>
    <vt:vector size="1" baseType="lpstr">
      <vt:lpstr/>
    </vt:vector>
  </TitlesOfParts>
  <Company>Hewlett-Packard</Company>
  <LinksUpToDate>false</LinksUpToDate>
  <CharactersWithSpaces>28065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QuentOn</dc:creator>
  <cp:lastModifiedBy>QuentOn</cp:lastModifiedBy>
  <cp:revision>66</cp:revision>
  <dcterms:created xsi:type="dcterms:W3CDTF">2010-02-10T08:55:00Z</dcterms:created>
  <dcterms:modified xsi:type="dcterms:W3CDTF">2010-02-11T00:56:00Z</dcterms:modified>
</cp:coreProperties>
</file>