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DA884" w14:textId="77777777" w:rsidR="008B2118" w:rsidRDefault="0053281C">
      <w:r>
        <w:t>Question étudiant pour le professeur Fenichel</w:t>
      </w:r>
    </w:p>
    <w:p w14:paraId="7C1696C2" w14:textId="77777777" w:rsidR="0053281C" w:rsidRDefault="0053281C"/>
    <w:p w14:paraId="09A28345" w14:textId="77777777" w:rsidR="0053281C" w:rsidRDefault="0053281C" w:rsidP="00447CEB">
      <w:pPr>
        <w:pStyle w:val="Pardeliste"/>
        <w:numPr>
          <w:ilvl w:val="0"/>
          <w:numId w:val="36"/>
        </w:numPr>
      </w:pPr>
      <w:r>
        <w:t>Dans le syndrome de résistance à l’AMH, les étudiants se demandent pourquoi on retrouve la présence des cellules de Sertoli et de Leydig et donc de testostérone alors que ces éléments sont AMH dépendant.</w:t>
      </w:r>
    </w:p>
    <w:p w14:paraId="666F1256" w14:textId="3406E00C" w:rsidR="00F83BEE" w:rsidRPr="00F83BEE" w:rsidRDefault="00F83BEE" w:rsidP="00F83BEE">
      <w:pPr>
        <w:rPr>
          <w:b/>
        </w:rPr>
      </w:pPr>
      <w:r w:rsidRPr="00F83BEE">
        <w:rPr>
          <w:b/>
        </w:rPr>
        <w:t>La cellule de Sertoli se différencie et sécrète alors de l’AMH</w:t>
      </w:r>
    </w:p>
    <w:p w14:paraId="28BB49B1" w14:textId="44A2448F" w:rsidR="00F83BEE" w:rsidRPr="00F83BEE" w:rsidRDefault="00F83BEE" w:rsidP="00F83BEE">
      <w:pPr>
        <w:rPr>
          <w:b/>
        </w:rPr>
      </w:pPr>
      <w:r w:rsidRPr="00F83BEE">
        <w:rPr>
          <w:b/>
        </w:rPr>
        <w:t>L’AMH participe ensuite à la différenciation des cellules de Leydig mais par un mécanisme d’activation différent de celui impliqué pour le canal de Müller. (</w:t>
      </w:r>
      <w:proofErr w:type="gramStart"/>
      <w:r w:rsidRPr="00F83BEE">
        <w:rPr>
          <w:b/>
        </w:rPr>
        <w:t>il</w:t>
      </w:r>
      <w:proofErr w:type="gramEnd"/>
      <w:r w:rsidRPr="00F83BEE">
        <w:rPr>
          <w:b/>
        </w:rPr>
        <w:t xml:space="preserve"> existe deux récepteurs de l’AMH et plusieurs systèmes de transduction du signal post-récepteur).</w:t>
      </w:r>
    </w:p>
    <w:p w14:paraId="3A92AC08" w14:textId="77777777" w:rsidR="0053281C" w:rsidRDefault="0053281C" w:rsidP="0053281C">
      <w:pPr>
        <w:pStyle w:val="Pardeliste"/>
      </w:pPr>
    </w:p>
    <w:p w14:paraId="27DE9110" w14:textId="77777777" w:rsidR="0053281C" w:rsidRDefault="0053281C" w:rsidP="0053281C">
      <w:pPr>
        <w:pStyle w:val="Pardeliste"/>
        <w:numPr>
          <w:ilvl w:val="0"/>
          <w:numId w:val="36"/>
        </w:numPr>
      </w:pPr>
      <w:r>
        <w:t xml:space="preserve">Pouvez-vous confirmer que le canal de Muller donne le ½ interne du vagin et le sinus uro-génital donne les 2/3 externes du vagin ? </w:t>
      </w:r>
    </w:p>
    <w:p w14:paraId="7B84865E" w14:textId="77777777" w:rsidR="00F83BEE" w:rsidRDefault="00F83BEE" w:rsidP="00F83BEE">
      <w:pPr>
        <w:pStyle w:val="Pardeliste"/>
      </w:pPr>
    </w:p>
    <w:p w14:paraId="202D0E26" w14:textId="6F99A4D0" w:rsidR="00F83BEE" w:rsidRPr="00F83BEE" w:rsidRDefault="00F83BEE" w:rsidP="00F83BEE">
      <w:pPr>
        <w:pStyle w:val="Pardeliste"/>
        <w:ind w:left="0"/>
        <w:rPr>
          <w:b/>
        </w:rPr>
      </w:pPr>
      <w:r w:rsidRPr="00F83BEE">
        <w:rPr>
          <w:b/>
        </w:rPr>
        <w:t>½ plus 2/3 =5/6 !</w:t>
      </w:r>
    </w:p>
    <w:p w14:paraId="7454A922" w14:textId="23B113B2" w:rsidR="00F83BEE" w:rsidRPr="00F83BEE" w:rsidRDefault="00562349" w:rsidP="00F83BEE">
      <w:pPr>
        <w:pStyle w:val="Pardeliste"/>
        <w:ind w:left="0"/>
        <w:rPr>
          <w:b/>
        </w:rPr>
      </w:pPr>
      <w:r>
        <w:rPr>
          <w:b/>
        </w:rPr>
        <w:t>Les deux tiers</w:t>
      </w:r>
      <w:r w:rsidR="00F83BEE" w:rsidRPr="00F83BEE">
        <w:rPr>
          <w:b/>
        </w:rPr>
        <w:t xml:space="preserve"> </w:t>
      </w:r>
      <w:r>
        <w:rPr>
          <w:b/>
        </w:rPr>
        <w:t>supér</w:t>
      </w:r>
      <w:r w:rsidR="007E5501">
        <w:rPr>
          <w:b/>
        </w:rPr>
        <w:t xml:space="preserve">ieur et  </w:t>
      </w:r>
      <w:r w:rsidR="00F83BEE" w:rsidRPr="00F83BEE">
        <w:rPr>
          <w:b/>
        </w:rPr>
        <w:t xml:space="preserve">interne </w:t>
      </w:r>
      <w:r>
        <w:rPr>
          <w:b/>
        </w:rPr>
        <w:t>sont</w:t>
      </w:r>
      <w:r w:rsidR="00F83BEE" w:rsidRPr="00F83BEE">
        <w:rPr>
          <w:b/>
        </w:rPr>
        <w:t xml:space="preserve"> d’origine müllérienne</w:t>
      </w:r>
    </w:p>
    <w:p w14:paraId="67195A09" w14:textId="6361264D" w:rsidR="00992E5B" w:rsidRDefault="00F83BEE" w:rsidP="00F83BEE">
      <w:pPr>
        <w:pStyle w:val="Pardeliste"/>
        <w:ind w:left="0"/>
        <w:rPr>
          <w:b/>
        </w:rPr>
      </w:pPr>
      <w:r w:rsidRPr="00F83BEE">
        <w:rPr>
          <w:b/>
        </w:rPr>
        <w:t>Le</w:t>
      </w:r>
      <w:r w:rsidR="00562349">
        <w:rPr>
          <w:b/>
        </w:rPr>
        <w:t xml:space="preserve"> </w:t>
      </w:r>
      <w:r w:rsidRPr="00F83BEE">
        <w:rPr>
          <w:b/>
        </w:rPr>
        <w:t xml:space="preserve"> tier</w:t>
      </w:r>
      <w:r w:rsidR="00562349">
        <w:rPr>
          <w:b/>
        </w:rPr>
        <w:t>s infér</w:t>
      </w:r>
      <w:r w:rsidR="007E5501">
        <w:rPr>
          <w:b/>
        </w:rPr>
        <w:t xml:space="preserve">ieur  et </w:t>
      </w:r>
      <w:r w:rsidRPr="00F83BEE">
        <w:rPr>
          <w:b/>
        </w:rPr>
        <w:t>externe provient du sinus uro-génital</w:t>
      </w:r>
    </w:p>
    <w:p w14:paraId="26A4F0A6" w14:textId="4215FA90" w:rsidR="00992E5B" w:rsidRPr="00F83BEE" w:rsidRDefault="00992E5B" w:rsidP="00F83BEE">
      <w:pPr>
        <w:pStyle w:val="Pardeliste"/>
        <w:ind w:left="0"/>
        <w:rPr>
          <w:b/>
        </w:rPr>
      </w:pPr>
      <w:r>
        <w:rPr>
          <w:b/>
        </w:rPr>
        <w:t>1/3 2/3 les avis divergent peu importe</w:t>
      </w:r>
      <w:r w:rsidR="00362BD5">
        <w:rPr>
          <w:b/>
        </w:rPr>
        <w:t> ;</w:t>
      </w:r>
      <w:r>
        <w:rPr>
          <w:b/>
        </w:rPr>
        <w:t xml:space="preserve"> l’important est la double origine </w:t>
      </w:r>
      <w:r w:rsidR="00362BD5">
        <w:rPr>
          <w:b/>
        </w:rPr>
        <w:t xml:space="preserve">embryologique </w:t>
      </w:r>
      <w:r>
        <w:rPr>
          <w:b/>
        </w:rPr>
        <w:t>et les parties supéro-interne et infero ex</w:t>
      </w:r>
      <w:r w:rsidR="00362BD5">
        <w:rPr>
          <w:b/>
        </w:rPr>
        <w:t xml:space="preserve">terne </w:t>
      </w:r>
      <w:r w:rsidR="007E5501">
        <w:rPr>
          <w:b/>
        </w:rPr>
        <w:t>comme le montrent les ma</w:t>
      </w:r>
      <w:bookmarkStart w:id="0" w:name="_GoBack"/>
      <w:bookmarkEnd w:id="0"/>
      <w:r w:rsidR="007E5501">
        <w:rPr>
          <w:b/>
        </w:rPr>
        <w:t>lformat</w:t>
      </w:r>
      <w:r w:rsidR="00362BD5">
        <w:rPr>
          <w:b/>
        </w:rPr>
        <w:t>ions en clinique.</w:t>
      </w:r>
    </w:p>
    <w:p w14:paraId="206FEAB5" w14:textId="77777777" w:rsidR="0053281C" w:rsidRPr="00F83BEE" w:rsidRDefault="0053281C" w:rsidP="0053281C">
      <w:pPr>
        <w:rPr>
          <w:b/>
        </w:rPr>
      </w:pPr>
    </w:p>
    <w:p w14:paraId="008BD7B5" w14:textId="77777777" w:rsidR="0053281C" w:rsidRDefault="0053281C" w:rsidP="0053281C">
      <w:pPr>
        <w:pStyle w:val="Pardeliste"/>
        <w:numPr>
          <w:ilvl w:val="0"/>
          <w:numId w:val="36"/>
        </w:numPr>
      </w:pPr>
      <w:r>
        <w:t>Les étudiants aimeraient savoir quelle est l’origine embryologique des gonocytes primordiaux. Les précédentes années, il était dit endodermique, or cette année on retrouve aussi mésodermique.</w:t>
      </w:r>
    </w:p>
    <w:p w14:paraId="2AFE32D9" w14:textId="5429FDA3" w:rsidR="00C74E67" w:rsidRPr="00C74E67" w:rsidRDefault="00C74E67" w:rsidP="00C74E67">
      <w:pPr>
        <w:pStyle w:val="Pardeliste"/>
        <w:ind w:hanging="720"/>
        <w:rPr>
          <w:b/>
        </w:rPr>
      </w:pPr>
      <w:r w:rsidRPr="00C74E67">
        <w:rPr>
          <w:b/>
        </w:rPr>
        <w:t>En fait l’origine au départ est l’ectoderme mais elles apparaissent au sein de l’endodeme et du mésoderme de la vésicule vitelline</w:t>
      </w:r>
    </w:p>
    <w:p w14:paraId="0FDEE5D7" w14:textId="77777777" w:rsidR="0053281C" w:rsidRPr="00C74E67" w:rsidRDefault="0053281C" w:rsidP="0053281C">
      <w:pPr>
        <w:rPr>
          <w:b/>
        </w:rPr>
      </w:pPr>
    </w:p>
    <w:p w14:paraId="75242D97" w14:textId="77777777" w:rsidR="0053281C" w:rsidRDefault="0053281C" w:rsidP="0053281C">
      <w:pPr>
        <w:pStyle w:val="Pardeliste"/>
        <w:numPr>
          <w:ilvl w:val="0"/>
          <w:numId w:val="36"/>
        </w:numPr>
      </w:pPr>
      <w:r>
        <w:t>Les étudiants aimeraient également savoir</w:t>
      </w:r>
      <w:r w:rsidR="00755D88">
        <w:t xml:space="preserve"> la semaine d’apparition du tubercule génital : est-ce la 5</w:t>
      </w:r>
      <w:r w:rsidR="00755D88" w:rsidRPr="00755D88">
        <w:rPr>
          <w:vertAlign w:val="superscript"/>
        </w:rPr>
        <w:t>e</w:t>
      </w:r>
      <w:r w:rsidR="00755D88">
        <w:t xml:space="preserve"> ou la 7</w:t>
      </w:r>
      <w:r w:rsidR="00755D88" w:rsidRPr="00755D88">
        <w:rPr>
          <w:vertAlign w:val="superscript"/>
        </w:rPr>
        <w:t>e</w:t>
      </w:r>
      <w:r w:rsidR="00755D88">
        <w:t xml:space="preserve"> semaine ? Nous leur avons dit que la fourchette d’apparition était trop petite pour avoir une date précise, ils aimeraient néanmoins une confirmation de votre part.</w:t>
      </w:r>
    </w:p>
    <w:p w14:paraId="6E8AD4E6" w14:textId="77777777" w:rsidR="00F83BEE" w:rsidRDefault="00F83BEE" w:rsidP="00F83BEE">
      <w:pPr>
        <w:pStyle w:val="Pardeliste"/>
      </w:pPr>
    </w:p>
    <w:p w14:paraId="028CCC6B" w14:textId="3F024A9D" w:rsidR="00F83BEE" w:rsidRPr="00F83BEE" w:rsidRDefault="00F83BEE" w:rsidP="00F83BEE">
      <w:pPr>
        <w:pStyle w:val="Pardeliste"/>
        <w:ind w:hanging="720"/>
        <w:rPr>
          <w:b/>
        </w:rPr>
      </w:pPr>
      <w:r w:rsidRPr="00F83BEE">
        <w:rPr>
          <w:b/>
        </w:rPr>
        <w:t>5</w:t>
      </w:r>
      <w:r w:rsidRPr="00F83BEE">
        <w:rPr>
          <w:b/>
          <w:vertAlign w:val="superscript"/>
        </w:rPr>
        <w:t>ième</w:t>
      </w:r>
      <w:r w:rsidRPr="00F83BEE">
        <w:rPr>
          <w:b/>
        </w:rPr>
        <w:t xml:space="preserve"> semaine</w:t>
      </w:r>
    </w:p>
    <w:p w14:paraId="07F5DFF3" w14:textId="77777777" w:rsidR="00755D88" w:rsidRDefault="00755D88" w:rsidP="00755D88"/>
    <w:p w14:paraId="7E9D204D" w14:textId="77777777" w:rsidR="00755D88" w:rsidRDefault="00755D88" w:rsidP="0053281C">
      <w:pPr>
        <w:pStyle w:val="Pardeliste"/>
        <w:numPr>
          <w:ilvl w:val="0"/>
          <w:numId w:val="36"/>
        </w:numPr>
      </w:pPr>
      <w:r>
        <w:lastRenderedPageBreak/>
        <w:t>Les étudiant aimerait également savoir, concernant Wnt4 s’il agissait uniquement sur la différenciation ou sur la prolifération des cellules mulleriennes ou les deux.</w:t>
      </w:r>
    </w:p>
    <w:p w14:paraId="6CED1E8F" w14:textId="3F2FC4BC" w:rsidR="00755D88" w:rsidRDefault="00F83BEE" w:rsidP="00F83BEE">
      <w:pPr>
        <w:tabs>
          <w:tab w:val="left" w:pos="3528"/>
        </w:tabs>
        <w:rPr>
          <w:b/>
        </w:rPr>
      </w:pPr>
      <w:r w:rsidRPr="00F83BEE">
        <w:rPr>
          <w:b/>
        </w:rPr>
        <w:t>Différenciation et prolifération</w:t>
      </w:r>
      <w:r>
        <w:rPr>
          <w:b/>
        </w:rPr>
        <w:tab/>
      </w:r>
    </w:p>
    <w:p w14:paraId="269B3232" w14:textId="77777777" w:rsidR="00F83BEE" w:rsidRPr="00F83BEE" w:rsidRDefault="00F83BEE" w:rsidP="00F83BEE">
      <w:pPr>
        <w:tabs>
          <w:tab w:val="left" w:pos="3528"/>
        </w:tabs>
        <w:rPr>
          <w:b/>
        </w:rPr>
      </w:pPr>
    </w:p>
    <w:p w14:paraId="5FBA4610" w14:textId="77777777" w:rsidR="00755D88" w:rsidRDefault="00755D88" w:rsidP="0053281C">
      <w:pPr>
        <w:pStyle w:val="Pardeliste"/>
        <w:numPr>
          <w:ilvl w:val="0"/>
          <w:numId w:val="36"/>
        </w:numPr>
      </w:pPr>
      <w:r>
        <w:t>Concernant la descente testiculaire, pouvez confirmer cette année que INSL3 agit sur la phase Trans-abdominale et sur la phase inguinaux</w:t>
      </w:r>
      <w:r w:rsidR="00DC255C">
        <w:t xml:space="preserve">-scrotale ou juste sur </w:t>
      </w:r>
      <w:r w:rsidR="00413574">
        <w:t>la phase trans-abdominale ?</w:t>
      </w:r>
    </w:p>
    <w:p w14:paraId="0634C754" w14:textId="77777777" w:rsidR="00F83BEE" w:rsidRPr="00F83BEE" w:rsidRDefault="00F83BEE" w:rsidP="00F83BEE">
      <w:pPr>
        <w:pStyle w:val="Pardeliste"/>
        <w:ind w:hanging="720"/>
        <w:rPr>
          <w:b/>
        </w:rPr>
      </w:pPr>
      <w:r w:rsidRPr="00F83BEE">
        <w:rPr>
          <w:b/>
        </w:rPr>
        <w:t>Phase abdominale : INSL3 seul</w:t>
      </w:r>
    </w:p>
    <w:p w14:paraId="2AE17019" w14:textId="570F5F5B" w:rsidR="00F83BEE" w:rsidRPr="00F83BEE" w:rsidRDefault="00F83BEE" w:rsidP="00F83BEE">
      <w:pPr>
        <w:pStyle w:val="Pardeliste"/>
        <w:ind w:hanging="720"/>
        <w:rPr>
          <w:b/>
        </w:rPr>
      </w:pPr>
      <w:r w:rsidRPr="00F83BEE">
        <w:rPr>
          <w:b/>
        </w:rPr>
        <w:t xml:space="preserve">Phase inguino-scrotale : testostérone essentiellement mais INSL3 y participe </w:t>
      </w:r>
    </w:p>
    <w:p w14:paraId="081EC63B" w14:textId="77777777" w:rsidR="00755D88" w:rsidRPr="00F83BEE" w:rsidRDefault="00755D88" w:rsidP="00413574">
      <w:pPr>
        <w:rPr>
          <w:b/>
        </w:rPr>
      </w:pPr>
    </w:p>
    <w:sectPr w:rsidR="00755D88" w:rsidRPr="00F83BEE" w:rsidSect="00BE17FA">
      <w:pgSz w:w="11900" w:h="16840"/>
      <w:pgMar w:top="141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26873"/>
    <w:multiLevelType w:val="multilevel"/>
    <w:tmpl w:val="74901E8E"/>
    <w:lvl w:ilvl="0">
      <w:start w:val="1"/>
      <w:numFmt w:val="decimal"/>
      <w:lvlText w:val="%1"/>
      <w:lvlJc w:val="left"/>
      <w:pPr>
        <w:ind w:left="2133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277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6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9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9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85" w:hanging="1584"/>
      </w:pPr>
      <w:rPr>
        <w:rFonts w:hint="default"/>
      </w:rPr>
    </w:lvl>
  </w:abstractNum>
  <w:abstractNum w:abstractNumId="1">
    <w:nsid w:val="0D5E065B"/>
    <w:multiLevelType w:val="multilevel"/>
    <w:tmpl w:val="6908C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154B0A79"/>
    <w:multiLevelType w:val="multilevel"/>
    <w:tmpl w:val="906279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ED7E31"/>
    <w:multiLevelType w:val="multilevel"/>
    <w:tmpl w:val="7B083F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">
    <w:nsid w:val="233C6194"/>
    <w:multiLevelType w:val="multilevel"/>
    <w:tmpl w:val="4BE2843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</w:rPr>
    </w:lvl>
    <w:lvl w:ilvl="2">
      <w:start w:val="1"/>
      <w:numFmt w:val="decimal"/>
      <w:lvlText w:val="1.%3.1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">
    <w:nsid w:val="2DED20E7"/>
    <w:multiLevelType w:val="multilevel"/>
    <w:tmpl w:val="0C964F0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6">
    <w:nsid w:val="2DFA0D3F"/>
    <w:multiLevelType w:val="multilevel"/>
    <w:tmpl w:val="1FFA01F8"/>
    <w:lvl w:ilvl="0">
      <w:start w:val="1"/>
      <w:numFmt w:val="decimal"/>
      <w:lvlText w:val="%1"/>
      <w:lvlJc w:val="left"/>
      <w:pPr>
        <w:ind w:left="79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93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44" w:hanging="1584"/>
      </w:pPr>
      <w:rPr>
        <w:rFonts w:hint="default"/>
      </w:rPr>
    </w:lvl>
  </w:abstractNum>
  <w:abstractNum w:abstractNumId="7">
    <w:nsid w:val="31F95970"/>
    <w:multiLevelType w:val="multilevel"/>
    <w:tmpl w:val="2348EDF4"/>
    <w:lvl w:ilvl="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9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2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1" w:hanging="1440"/>
      </w:pPr>
      <w:rPr>
        <w:rFonts w:hint="default"/>
      </w:rPr>
    </w:lvl>
  </w:abstractNum>
  <w:abstractNum w:abstractNumId="8">
    <w:nsid w:val="33421BD2"/>
    <w:multiLevelType w:val="multilevel"/>
    <w:tmpl w:val="C9F2ECD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1.%3.1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9">
    <w:nsid w:val="36D677B7"/>
    <w:multiLevelType w:val="multilevel"/>
    <w:tmpl w:val="FB2A40F6"/>
    <w:lvl w:ilvl="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9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2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1" w:hanging="1440"/>
      </w:pPr>
      <w:rPr>
        <w:rFonts w:hint="default"/>
      </w:rPr>
    </w:lvl>
  </w:abstractNum>
  <w:abstractNum w:abstractNumId="10">
    <w:nsid w:val="39234050"/>
    <w:multiLevelType w:val="multilevel"/>
    <w:tmpl w:val="5AAE3B32"/>
    <w:lvl w:ilvl="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9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2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1" w:hanging="1440"/>
      </w:pPr>
      <w:rPr>
        <w:rFonts w:hint="default"/>
      </w:rPr>
    </w:lvl>
  </w:abstractNum>
  <w:abstractNum w:abstractNumId="11">
    <w:nsid w:val="3A422456"/>
    <w:multiLevelType w:val="multilevel"/>
    <w:tmpl w:val="1090A91E"/>
    <w:lvl w:ilvl="0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9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25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21" w:hanging="1440"/>
      </w:pPr>
      <w:rPr>
        <w:rFonts w:hint="default"/>
      </w:rPr>
    </w:lvl>
  </w:abstractNum>
  <w:abstractNum w:abstractNumId="12">
    <w:nsid w:val="432367E7"/>
    <w:multiLevelType w:val="multilevel"/>
    <w:tmpl w:val="CDEC7A24"/>
    <w:lvl w:ilvl="0">
      <w:start w:val="1"/>
      <w:numFmt w:val="decimal"/>
      <w:pStyle w:val="Titre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468404BA"/>
    <w:multiLevelType w:val="singleLevel"/>
    <w:tmpl w:val="652CD1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>
    <w:nsid w:val="488F60DA"/>
    <w:multiLevelType w:val="multilevel"/>
    <w:tmpl w:val="A8C03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>
    <w:nsid w:val="49D831B3"/>
    <w:multiLevelType w:val="multilevel"/>
    <w:tmpl w:val="EDFEC70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rFonts w:hint="default"/>
      </w:rPr>
    </w:lvl>
  </w:abstractNum>
  <w:abstractNum w:abstractNumId="16">
    <w:nsid w:val="5C060CC3"/>
    <w:multiLevelType w:val="multilevel"/>
    <w:tmpl w:val="6D2CB9BC"/>
    <w:lvl w:ilvl="0">
      <w:start w:val="1"/>
      <w:numFmt w:val="decimal"/>
      <w:lvlText w:val="%1."/>
      <w:lvlJc w:val="left"/>
      <w:pPr>
        <w:ind w:left="2061" w:hanging="360"/>
      </w:pPr>
    </w:lvl>
    <w:lvl w:ilvl="1">
      <w:start w:val="1"/>
      <w:numFmt w:val="decimal"/>
      <w:lvlText w:val="%1.%2."/>
      <w:lvlJc w:val="left"/>
      <w:pPr>
        <w:ind w:left="2493" w:hanging="432"/>
      </w:pPr>
    </w:lvl>
    <w:lvl w:ilvl="2">
      <w:start w:val="1"/>
      <w:numFmt w:val="decimal"/>
      <w:lvlText w:val="%1.%2.%3."/>
      <w:lvlJc w:val="left"/>
      <w:pPr>
        <w:ind w:left="2925" w:hanging="504"/>
      </w:pPr>
    </w:lvl>
    <w:lvl w:ilvl="3">
      <w:start w:val="1"/>
      <w:numFmt w:val="decimal"/>
      <w:lvlText w:val="%1.%2.%3.%4."/>
      <w:lvlJc w:val="left"/>
      <w:pPr>
        <w:ind w:left="3429" w:hanging="648"/>
      </w:pPr>
    </w:lvl>
    <w:lvl w:ilvl="4">
      <w:start w:val="1"/>
      <w:numFmt w:val="decimal"/>
      <w:lvlText w:val="%1.%2.%3.%4.%5."/>
      <w:lvlJc w:val="left"/>
      <w:pPr>
        <w:ind w:left="3933" w:hanging="792"/>
      </w:pPr>
    </w:lvl>
    <w:lvl w:ilvl="5">
      <w:start w:val="1"/>
      <w:numFmt w:val="decimal"/>
      <w:lvlText w:val="%1.%2.%3.%4.%5.%6."/>
      <w:lvlJc w:val="left"/>
      <w:pPr>
        <w:ind w:left="4437" w:hanging="936"/>
      </w:pPr>
    </w:lvl>
    <w:lvl w:ilvl="6">
      <w:start w:val="1"/>
      <w:numFmt w:val="decimal"/>
      <w:lvlText w:val="%1.%2.%3.%4.%5.%6.%7."/>
      <w:lvlJc w:val="left"/>
      <w:pPr>
        <w:ind w:left="4941" w:hanging="1080"/>
      </w:pPr>
    </w:lvl>
    <w:lvl w:ilvl="7">
      <w:start w:val="1"/>
      <w:numFmt w:val="decimal"/>
      <w:lvlText w:val="%1.%2.%3.%4.%5.%6.%7.%8."/>
      <w:lvlJc w:val="left"/>
      <w:pPr>
        <w:ind w:left="5445" w:hanging="1224"/>
      </w:pPr>
    </w:lvl>
    <w:lvl w:ilvl="8">
      <w:start w:val="1"/>
      <w:numFmt w:val="decimal"/>
      <w:lvlText w:val="%1.%2.%3.%4.%5.%6.%7.%8.%9."/>
      <w:lvlJc w:val="left"/>
      <w:pPr>
        <w:ind w:left="6021" w:hanging="1440"/>
      </w:pPr>
    </w:lvl>
  </w:abstractNum>
  <w:abstractNum w:abstractNumId="17">
    <w:nsid w:val="5E0F3691"/>
    <w:multiLevelType w:val="multilevel"/>
    <w:tmpl w:val="D758D494"/>
    <w:lvl w:ilvl="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</w:rPr>
    </w:lvl>
    <w:lvl w:ilvl="2">
      <w:start w:val="1"/>
      <w:numFmt w:val="decimal"/>
      <w:lvlText w:val="1.%3.1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8">
    <w:nsid w:val="60AF6D91"/>
    <w:multiLevelType w:val="multilevel"/>
    <w:tmpl w:val="8D7C7A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78664288"/>
    <w:multiLevelType w:val="multilevel"/>
    <w:tmpl w:val="76AE7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>
    <w:nsid w:val="7A2C43F7"/>
    <w:multiLevelType w:val="hybridMultilevel"/>
    <w:tmpl w:val="6C62540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694D86"/>
    <w:multiLevelType w:val="multilevel"/>
    <w:tmpl w:val="A456E8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C0C3A9F"/>
    <w:multiLevelType w:val="multilevel"/>
    <w:tmpl w:val="9678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6"/>
  </w:num>
  <w:num w:numId="2">
    <w:abstractNumId w:val="9"/>
  </w:num>
  <w:num w:numId="3">
    <w:abstractNumId w:val="10"/>
  </w:num>
  <w:num w:numId="4">
    <w:abstractNumId w:val="0"/>
  </w:num>
  <w:num w:numId="5">
    <w:abstractNumId w:val="0"/>
  </w:num>
  <w:num w:numId="6">
    <w:abstractNumId w:val="11"/>
  </w:num>
  <w:num w:numId="7">
    <w:abstractNumId w:val="7"/>
  </w:num>
  <w:num w:numId="8">
    <w:abstractNumId w:val="11"/>
  </w:num>
  <w:num w:numId="9">
    <w:abstractNumId w:val="7"/>
  </w:num>
  <w:num w:numId="10">
    <w:abstractNumId w:val="19"/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4"/>
  </w:num>
  <w:num w:numId="15">
    <w:abstractNumId w:val="7"/>
  </w:num>
  <w:num w:numId="16">
    <w:abstractNumId w:val="14"/>
  </w:num>
  <w:num w:numId="17">
    <w:abstractNumId w:val="14"/>
  </w:num>
  <w:num w:numId="18">
    <w:abstractNumId w:val="18"/>
  </w:num>
  <w:num w:numId="19">
    <w:abstractNumId w:val="18"/>
  </w:num>
  <w:num w:numId="20">
    <w:abstractNumId w:val="13"/>
  </w:num>
  <w:num w:numId="21">
    <w:abstractNumId w:val="3"/>
  </w:num>
  <w:num w:numId="22">
    <w:abstractNumId w:val="1"/>
  </w:num>
  <w:num w:numId="23">
    <w:abstractNumId w:val="5"/>
  </w:num>
  <w:num w:numId="24">
    <w:abstractNumId w:val="15"/>
  </w:num>
  <w:num w:numId="25">
    <w:abstractNumId w:val="6"/>
  </w:num>
  <w:num w:numId="26">
    <w:abstractNumId w:val="8"/>
  </w:num>
  <w:num w:numId="27">
    <w:abstractNumId w:val="17"/>
  </w:num>
  <w:num w:numId="28">
    <w:abstractNumId w:val="4"/>
  </w:num>
  <w:num w:numId="29">
    <w:abstractNumId w:val="22"/>
  </w:num>
  <w:num w:numId="30">
    <w:abstractNumId w:val="6"/>
  </w:num>
  <w:num w:numId="31">
    <w:abstractNumId w:val="6"/>
  </w:num>
  <w:num w:numId="32">
    <w:abstractNumId w:val="6"/>
  </w:num>
  <w:num w:numId="33">
    <w:abstractNumId w:val="2"/>
  </w:num>
  <w:num w:numId="34">
    <w:abstractNumId w:val="12"/>
  </w:num>
  <w:num w:numId="35">
    <w:abstractNumId w:val="6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1C"/>
    <w:rsid w:val="00036900"/>
    <w:rsid w:val="00143293"/>
    <w:rsid w:val="002071BC"/>
    <w:rsid w:val="00362BD5"/>
    <w:rsid w:val="00400D53"/>
    <w:rsid w:val="00413574"/>
    <w:rsid w:val="00516D3A"/>
    <w:rsid w:val="0053281C"/>
    <w:rsid w:val="00562349"/>
    <w:rsid w:val="006A5B9D"/>
    <w:rsid w:val="00755D88"/>
    <w:rsid w:val="007C1450"/>
    <w:rsid w:val="007D685E"/>
    <w:rsid w:val="007E5501"/>
    <w:rsid w:val="008B2118"/>
    <w:rsid w:val="008D33AC"/>
    <w:rsid w:val="008F6B21"/>
    <w:rsid w:val="00992E5B"/>
    <w:rsid w:val="00A760E4"/>
    <w:rsid w:val="00B03B93"/>
    <w:rsid w:val="00BE17FA"/>
    <w:rsid w:val="00BF3853"/>
    <w:rsid w:val="00C74E67"/>
    <w:rsid w:val="00C958E7"/>
    <w:rsid w:val="00D2731E"/>
    <w:rsid w:val="00DC255C"/>
    <w:rsid w:val="00DF348F"/>
    <w:rsid w:val="00E64314"/>
    <w:rsid w:val="00F83BEE"/>
    <w:rsid w:val="00FB5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F904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4314"/>
    <w:pPr>
      <w:widowControl w:val="0"/>
      <w:suppressAutoHyphens/>
      <w:autoSpaceDN w:val="0"/>
      <w:spacing w:line="360" w:lineRule="auto"/>
      <w:jc w:val="both"/>
      <w:textAlignment w:val="baseline"/>
    </w:pPr>
    <w:rPr>
      <w:rFonts w:ascii="Times New Roman" w:eastAsia="SimSun" w:hAnsi="Times New Roman" w:cs="Lucida Sans"/>
      <w:kern w:val="3"/>
      <w:lang w:eastAsia="zh-CN" w:bidi="hi-IN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7C1450"/>
    <w:pPr>
      <w:numPr>
        <w:numId w:val="34"/>
      </w:numPr>
      <w:spacing w:before="480"/>
      <w:outlineLvl w:val="0"/>
    </w:pPr>
    <w:rPr>
      <w:rFonts w:cs="Times New Roman"/>
      <w:b/>
      <w:sz w:val="32"/>
      <w:szCs w:val="32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7C1450"/>
    <w:pPr>
      <w:numPr>
        <w:ilvl w:val="1"/>
        <w:numId w:val="32"/>
      </w:numPr>
      <w:outlineLvl w:val="1"/>
    </w:pPr>
    <w:rPr>
      <w:rFonts w:cs="Times New Roman"/>
      <w:b/>
      <w:sz w:val="26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7C1450"/>
    <w:pPr>
      <w:numPr>
        <w:ilvl w:val="2"/>
        <w:numId w:val="35"/>
      </w:numPr>
      <w:outlineLvl w:val="2"/>
    </w:pPr>
    <w:rPr>
      <w:rFonts w:cs="Times New Roman"/>
      <w:b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C1450"/>
    <w:rPr>
      <w:rFonts w:ascii="Times New Roman" w:eastAsia="SimSun" w:hAnsi="Times New Roman" w:cs="Times New Roman"/>
      <w:b/>
      <w:kern w:val="3"/>
      <w:sz w:val="32"/>
      <w:szCs w:val="32"/>
      <w:lang w:eastAsia="zh-CN" w:bidi="hi-IN"/>
    </w:rPr>
  </w:style>
  <w:style w:type="character" w:customStyle="1" w:styleId="Titre2Car">
    <w:name w:val="Titre 2 Car"/>
    <w:basedOn w:val="Policepardfaut"/>
    <w:link w:val="Titre2"/>
    <w:uiPriority w:val="9"/>
    <w:rsid w:val="007C1450"/>
    <w:rPr>
      <w:rFonts w:ascii="Times New Roman" w:eastAsia="SimSun" w:hAnsi="Times New Roman" w:cs="Times New Roman"/>
      <w:b/>
      <w:kern w:val="3"/>
      <w:sz w:val="26"/>
      <w:lang w:eastAsia="zh-CN" w:bidi="hi-IN"/>
    </w:rPr>
  </w:style>
  <w:style w:type="character" w:customStyle="1" w:styleId="Titre3Car">
    <w:name w:val="Titre 3 Car"/>
    <w:basedOn w:val="Policepardfaut"/>
    <w:link w:val="Titre3"/>
    <w:uiPriority w:val="9"/>
    <w:rsid w:val="00BF3853"/>
    <w:rPr>
      <w:rFonts w:ascii="Times New Roman" w:eastAsia="SimSun" w:hAnsi="Times New Roman" w:cs="Times New Roman"/>
      <w:b/>
      <w:kern w:val="3"/>
      <w:lang w:eastAsia="zh-CN" w:bidi="hi-IN"/>
    </w:rPr>
  </w:style>
  <w:style w:type="paragraph" w:styleId="Sansinterligne">
    <w:name w:val="No Spacing"/>
    <w:aliases w:val="Mémoire"/>
    <w:basedOn w:val="Normal"/>
    <w:autoRedefine/>
    <w:uiPriority w:val="1"/>
    <w:qFormat/>
    <w:rsid w:val="00BF3853"/>
    <w:pPr>
      <w:widowControl/>
      <w:suppressAutoHyphens w:val="0"/>
    </w:pPr>
    <w:rPr>
      <w:rFonts w:cs="Mangal"/>
      <w:szCs w:val="21"/>
    </w:rPr>
  </w:style>
  <w:style w:type="paragraph" w:styleId="Pardeliste">
    <w:name w:val="List Paragraph"/>
    <w:basedOn w:val="Normal"/>
    <w:uiPriority w:val="34"/>
    <w:qFormat/>
    <w:rsid w:val="0053281C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330</Words>
  <Characters>1820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CHU de Nice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Brun</dc:creator>
  <cp:lastModifiedBy>Marion Brun</cp:lastModifiedBy>
  <cp:revision>2</cp:revision>
  <dcterms:created xsi:type="dcterms:W3CDTF">2016-05-02T16:43:00Z</dcterms:created>
  <dcterms:modified xsi:type="dcterms:W3CDTF">2016-05-02T16:43:00Z</dcterms:modified>
</cp:coreProperties>
</file>