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79E" w:rsidRPr="00952BEC" w:rsidRDefault="00671647">
      <w:pPr>
        <w:rPr>
          <w:b/>
        </w:rPr>
      </w:pPr>
      <w:r w:rsidRPr="00952BEC">
        <w:rPr>
          <w:b/>
        </w:rPr>
        <w:t>Question 1</w:t>
      </w:r>
    </w:p>
    <w:p w:rsidR="00671647" w:rsidRDefault="00671647" w:rsidP="00671647">
      <w:pPr>
        <w:pStyle w:val="Sansinterligne"/>
      </w:pPr>
      <w:r>
        <w:t xml:space="preserve">Soit le peptide de synthèse suivant : </w:t>
      </w:r>
      <w:r w:rsidRPr="00952BEC">
        <w:rPr>
          <w:b/>
        </w:rPr>
        <w:t>I-L-F-A-I-T-F-R-O-I-D</w:t>
      </w:r>
    </w:p>
    <w:p w:rsidR="00671647" w:rsidRDefault="00671647" w:rsidP="00671647">
      <w:pPr>
        <w:pStyle w:val="Sansinterligne"/>
      </w:pPr>
      <w:r>
        <w:t xml:space="preserve">L’hydrolyse totale de ce peptide conduit aux acides aminés dont les valeurs de </w:t>
      </w:r>
      <w:proofErr w:type="spellStart"/>
      <w:r>
        <w:t>pK</w:t>
      </w:r>
      <w:proofErr w:type="spellEnd"/>
      <w:r>
        <w:t xml:space="preserve"> sont portées sur le tableau suivant :</w:t>
      </w:r>
    </w:p>
    <w:tbl>
      <w:tblPr>
        <w:tblStyle w:val="Grilledutableau"/>
        <w:tblW w:w="0" w:type="auto"/>
        <w:tblLook w:val="04A0"/>
      </w:tblPr>
      <w:tblGrid>
        <w:gridCol w:w="2303"/>
        <w:gridCol w:w="7"/>
        <w:gridCol w:w="2296"/>
        <w:gridCol w:w="14"/>
        <w:gridCol w:w="2289"/>
        <w:gridCol w:w="6"/>
        <w:gridCol w:w="2297"/>
      </w:tblGrid>
      <w:tr w:rsidR="00671647" w:rsidTr="00671647">
        <w:tc>
          <w:tcPr>
            <w:tcW w:w="2303" w:type="dxa"/>
          </w:tcPr>
          <w:p w:rsidR="00671647" w:rsidRDefault="00671647" w:rsidP="00671647">
            <w:pPr>
              <w:pStyle w:val="Sansinterligne"/>
              <w:jc w:val="center"/>
            </w:pPr>
            <w:r>
              <w:t>AA</w:t>
            </w:r>
          </w:p>
        </w:tc>
        <w:tc>
          <w:tcPr>
            <w:tcW w:w="2303" w:type="dxa"/>
            <w:gridSpan w:val="2"/>
          </w:tcPr>
          <w:p w:rsidR="00671647" w:rsidRDefault="00671647" w:rsidP="00671647">
            <w:pPr>
              <w:pStyle w:val="Sansinterligne"/>
              <w:jc w:val="center"/>
            </w:pPr>
            <w:r>
              <w:t>pK1 COOH</w:t>
            </w:r>
          </w:p>
        </w:tc>
        <w:tc>
          <w:tcPr>
            <w:tcW w:w="2303" w:type="dxa"/>
            <w:gridSpan w:val="2"/>
          </w:tcPr>
          <w:p w:rsidR="00671647" w:rsidRDefault="00671647" w:rsidP="00671647">
            <w:pPr>
              <w:pStyle w:val="Sansinterligne"/>
              <w:jc w:val="center"/>
            </w:pPr>
            <w:r>
              <w:t>Pk2 NH3+</w:t>
            </w:r>
          </w:p>
        </w:tc>
        <w:tc>
          <w:tcPr>
            <w:tcW w:w="2303" w:type="dxa"/>
            <w:gridSpan w:val="2"/>
          </w:tcPr>
          <w:p w:rsidR="00671647" w:rsidRDefault="00671647" w:rsidP="00671647">
            <w:pPr>
              <w:pStyle w:val="Sansinterligne"/>
              <w:jc w:val="center"/>
            </w:pPr>
            <w:r>
              <w:t>Pk3</w:t>
            </w:r>
          </w:p>
        </w:tc>
      </w:tr>
      <w:tr w:rsidR="00671647" w:rsidTr="00671647">
        <w:tc>
          <w:tcPr>
            <w:tcW w:w="2303" w:type="dxa"/>
          </w:tcPr>
          <w:p w:rsidR="00671647" w:rsidRDefault="00671647" w:rsidP="00671647">
            <w:pPr>
              <w:pStyle w:val="Sansinterligne"/>
              <w:jc w:val="center"/>
            </w:pPr>
            <w:r>
              <w:t>A</w:t>
            </w:r>
          </w:p>
        </w:tc>
        <w:tc>
          <w:tcPr>
            <w:tcW w:w="2303" w:type="dxa"/>
            <w:gridSpan w:val="2"/>
          </w:tcPr>
          <w:p w:rsidR="00671647" w:rsidRDefault="00671647" w:rsidP="00671647">
            <w:pPr>
              <w:pStyle w:val="Sansinterligne"/>
              <w:jc w:val="center"/>
            </w:pPr>
            <w:r>
              <w:t>2.35</w:t>
            </w:r>
          </w:p>
        </w:tc>
        <w:tc>
          <w:tcPr>
            <w:tcW w:w="2303" w:type="dxa"/>
            <w:gridSpan w:val="2"/>
          </w:tcPr>
          <w:p w:rsidR="00671647" w:rsidRDefault="00671647" w:rsidP="00671647">
            <w:pPr>
              <w:pStyle w:val="Sansinterligne"/>
              <w:jc w:val="center"/>
            </w:pPr>
            <w:r>
              <w:t>9.87</w:t>
            </w:r>
          </w:p>
        </w:tc>
        <w:tc>
          <w:tcPr>
            <w:tcW w:w="2303" w:type="dxa"/>
            <w:gridSpan w:val="2"/>
          </w:tcPr>
          <w:p w:rsidR="00671647" w:rsidRDefault="00671647" w:rsidP="00671647">
            <w:pPr>
              <w:pStyle w:val="Sansinterligne"/>
              <w:jc w:val="center"/>
            </w:pPr>
          </w:p>
        </w:tc>
      </w:tr>
      <w:tr w:rsidR="00671647" w:rsidTr="00671647">
        <w:tc>
          <w:tcPr>
            <w:tcW w:w="2303" w:type="dxa"/>
          </w:tcPr>
          <w:p w:rsidR="00671647" w:rsidRDefault="00671647" w:rsidP="00671647">
            <w:pPr>
              <w:pStyle w:val="Sansinterligne"/>
              <w:jc w:val="center"/>
            </w:pPr>
            <w:r>
              <w:t>D</w:t>
            </w:r>
          </w:p>
        </w:tc>
        <w:tc>
          <w:tcPr>
            <w:tcW w:w="2303" w:type="dxa"/>
            <w:gridSpan w:val="2"/>
          </w:tcPr>
          <w:p w:rsidR="00671647" w:rsidRDefault="00671647" w:rsidP="00671647">
            <w:pPr>
              <w:pStyle w:val="Sansinterligne"/>
              <w:jc w:val="center"/>
            </w:pPr>
            <w:r>
              <w:t>1.99</w:t>
            </w:r>
          </w:p>
        </w:tc>
        <w:tc>
          <w:tcPr>
            <w:tcW w:w="2303" w:type="dxa"/>
            <w:gridSpan w:val="2"/>
          </w:tcPr>
          <w:p w:rsidR="00671647" w:rsidRDefault="00671647" w:rsidP="00671647">
            <w:pPr>
              <w:pStyle w:val="Sansinterligne"/>
              <w:jc w:val="center"/>
            </w:pPr>
            <w:r>
              <w:t>9.90</w:t>
            </w:r>
          </w:p>
        </w:tc>
        <w:tc>
          <w:tcPr>
            <w:tcW w:w="2303" w:type="dxa"/>
            <w:gridSpan w:val="2"/>
          </w:tcPr>
          <w:p w:rsidR="00671647" w:rsidRDefault="00671647" w:rsidP="00671647">
            <w:pPr>
              <w:pStyle w:val="Sansinterligne"/>
              <w:jc w:val="center"/>
            </w:pPr>
            <w:r>
              <w:t>3.90</w:t>
            </w:r>
          </w:p>
        </w:tc>
      </w:tr>
      <w:tr w:rsidR="00671647" w:rsidTr="00671647">
        <w:tc>
          <w:tcPr>
            <w:tcW w:w="2303" w:type="dxa"/>
          </w:tcPr>
          <w:p w:rsidR="00671647" w:rsidRDefault="00671647" w:rsidP="00671647">
            <w:pPr>
              <w:pStyle w:val="Sansinterligne"/>
              <w:jc w:val="center"/>
            </w:pPr>
            <w:r>
              <w:t>F</w:t>
            </w:r>
          </w:p>
        </w:tc>
        <w:tc>
          <w:tcPr>
            <w:tcW w:w="2303" w:type="dxa"/>
            <w:gridSpan w:val="2"/>
          </w:tcPr>
          <w:p w:rsidR="00671647" w:rsidRDefault="00671647" w:rsidP="00671647">
            <w:pPr>
              <w:pStyle w:val="Sansinterligne"/>
              <w:jc w:val="center"/>
            </w:pPr>
            <w:r>
              <w:t>2.20</w:t>
            </w:r>
          </w:p>
        </w:tc>
        <w:tc>
          <w:tcPr>
            <w:tcW w:w="2303" w:type="dxa"/>
            <w:gridSpan w:val="2"/>
          </w:tcPr>
          <w:p w:rsidR="00671647" w:rsidRDefault="00671647" w:rsidP="00671647">
            <w:pPr>
              <w:pStyle w:val="Sansinterligne"/>
              <w:jc w:val="center"/>
            </w:pPr>
            <w:r>
              <w:t>9.30</w:t>
            </w:r>
          </w:p>
        </w:tc>
        <w:tc>
          <w:tcPr>
            <w:tcW w:w="2303" w:type="dxa"/>
            <w:gridSpan w:val="2"/>
          </w:tcPr>
          <w:p w:rsidR="00671647" w:rsidRDefault="00671647" w:rsidP="00671647">
            <w:pPr>
              <w:pStyle w:val="Sansinterligne"/>
              <w:jc w:val="center"/>
            </w:pPr>
          </w:p>
        </w:tc>
      </w:tr>
      <w:tr w:rsidR="00671647" w:rsidTr="00671647">
        <w:tc>
          <w:tcPr>
            <w:tcW w:w="2303" w:type="dxa"/>
          </w:tcPr>
          <w:p w:rsidR="00671647" w:rsidRDefault="00671647" w:rsidP="00671647">
            <w:pPr>
              <w:pStyle w:val="Sansinterligne"/>
              <w:jc w:val="center"/>
            </w:pPr>
            <w:r>
              <w:t>I</w:t>
            </w:r>
          </w:p>
        </w:tc>
        <w:tc>
          <w:tcPr>
            <w:tcW w:w="2303" w:type="dxa"/>
            <w:gridSpan w:val="2"/>
          </w:tcPr>
          <w:p w:rsidR="00671647" w:rsidRDefault="00671647" w:rsidP="00671647">
            <w:pPr>
              <w:pStyle w:val="Sansinterligne"/>
              <w:jc w:val="center"/>
            </w:pPr>
            <w:r>
              <w:t>2.33</w:t>
            </w:r>
          </w:p>
        </w:tc>
        <w:tc>
          <w:tcPr>
            <w:tcW w:w="2303" w:type="dxa"/>
            <w:gridSpan w:val="2"/>
          </w:tcPr>
          <w:p w:rsidR="00671647" w:rsidRDefault="00671647" w:rsidP="00671647">
            <w:pPr>
              <w:pStyle w:val="Sansinterligne"/>
              <w:jc w:val="center"/>
            </w:pPr>
            <w:r>
              <w:t>9.74</w:t>
            </w:r>
          </w:p>
        </w:tc>
        <w:tc>
          <w:tcPr>
            <w:tcW w:w="2303" w:type="dxa"/>
            <w:gridSpan w:val="2"/>
          </w:tcPr>
          <w:p w:rsidR="00671647" w:rsidRDefault="00671647" w:rsidP="00671647">
            <w:pPr>
              <w:pStyle w:val="Sansinterligne"/>
              <w:jc w:val="center"/>
            </w:pPr>
          </w:p>
        </w:tc>
      </w:tr>
      <w:tr w:rsidR="00671647" w:rsidTr="00671647">
        <w:tc>
          <w:tcPr>
            <w:tcW w:w="2303" w:type="dxa"/>
          </w:tcPr>
          <w:p w:rsidR="00671647" w:rsidRDefault="00671647" w:rsidP="00671647">
            <w:pPr>
              <w:pStyle w:val="Sansinterligne"/>
              <w:jc w:val="center"/>
            </w:pPr>
            <w:r>
              <w:t>L</w:t>
            </w:r>
          </w:p>
        </w:tc>
        <w:tc>
          <w:tcPr>
            <w:tcW w:w="2303" w:type="dxa"/>
            <w:gridSpan w:val="2"/>
          </w:tcPr>
          <w:p w:rsidR="00671647" w:rsidRDefault="00671647" w:rsidP="00671647">
            <w:pPr>
              <w:pStyle w:val="Sansinterligne"/>
              <w:jc w:val="center"/>
            </w:pPr>
            <w:r>
              <w:t>2.33</w:t>
            </w:r>
          </w:p>
        </w:tc>
        <w:tc>
          <w:tcPr>
            <w:tcW w:w="2303" w:type="dxa"/>
            <w:gridSpan w:val="2"/>
          </w:tcPr>
          <w:p w:rsidR="00671647" w:rsidRDefault="00671647" w:rsidP="00671647">
            <w:pPr>
              <w:pStyle w:val="Sansinterligne"/>
              <w:jc w:val="center"/>
            </w:pPr>
            <w:r>
              <w:t>9.74</w:t>
            </w:r>
          </w:p>
        </w:tc>
        <w:tc>
          <w:tcPr>
            <w:tcW w:w="2303" w:type="dxa"/>
            <w:gridSpan w:val="2"/>
          </w:tcPr>
          <w:p w:rsidR="00671647" w:rsidRDefault="00671647" w:rsidP="00671647">
            <w:pPr>
              <w:pStyle w:val="Sansinterligne"/>
              <w:jc w:val="center"/>
            </w:pPr>
          </w:p>
        </w:tc>
      </w:tr>
      <w:tr w:rsidR="00671647" w:rsidTr="00671647">
        <w:tc>
          <w:tcPr>
            <w:tcW w:w="2303" w:type="dxa"/>
          </w:tcPr>
          <w:p w:rsidR="00671647" w:rsidRDefault="00671647" w:rsidP="00671647">
            <w:pPr>
              <w:pStyle w:val="Sansinterligne"/>
              <w:jc w:val="center"/>
            </w:pPr>
            <w:r>
              <w:t>ornithine</w:t>
            </w:r>
          </w:p>
        </w:tc>
        <w:tc>
          <w:tcPr>
            <w:tcW w:w="2303" w:type="dxa"/>
            <w:gridSpan w:val="2"/>
          </w:tcPr>
          <w:p w:rsidR="00671647" w:rsidRDefault="00671647" w:rsidP="00671647">
            <w:pPr>
              <w:pStyle w:val="Sansinterligne"/>
              <w:jc w:val="center"/>
            </w:pPr>
            <w:r>
              <w:t>1.70</w:t>
            </w:r>
          </w:p>
        </w:tc>
        <w:tc>
          <w:tcPr>
            <w:tcW w:w="2303" w:type="dxa"/>
            <w:gridSpan w:val="2"/>
          </w:tcPr>
          <w:p w:rsidR="00671647" w:rsidRDefault="00671647" w:rsidP="00671647">
            <w:pPr>
              <w:pStyle w:val="Sansinterligne"/>
              <w:jc w:val="center"/>
            </w:pPr>
            <w:r>
              <w:t>8.69</w:t>
            </w:r>
          </w:p>
        </w:tc>
        <w:tc>
          <w:tcPr>
            <w:tcW w:w="2303" w:type="dxa"/>
            <w:gridSpan w:val="2"/>
          </w:tcPr>
          <w:p w:rsidR="00671647" w:rsidRDefault="00671647" w:rsidP="00671647">
            <w:pPr>
              <w:pStyle w:val="Sansinterligne"/>
              <w:jc w:val="center"/>
            </w:pPr>
            <w:r>
              <w:t>10.76</w:t>
            </w:r>
          </w:p>
        </w:tc>
      </w:tr>
      <w:tr w:rsidR="00671647" w:rsidTr="00671647">
        <w:tc>
          <w:tcPr>
            <w:tcW w:w="2303" w:type="dxa"/>
          </w:tcPr>
          <w:p w:rsidR="00671647" w:rsidRDefault="00671647" w:rsidP="00671647">
            <w:pPr>
              <w:pStyle w:val="Sansinterligne"/>
              <w:jc w:val="center"/>
            </w:pPr>
            <w:r>
              <w:t>R</w:t>
            </w:r>
          </w:p>
        </w:tc>
        <w:tc>
          <w:tcPr>
            <w:tcW w:w="2303" w:type="dxa"/>
            <w:gridSpan w:val="2"/>
          </w:tcPr>
          <w:p w:rsidR="00671647" w:rsidRDefault="00671647" w:rsidP="00671647">
            <w:pPr>
              <w:pStyle w:val="Sansinterligne"/>
              <w:jc w:val="center"/>
            </w:pPr>
            <w:r>
              <w:t>1.82</w:t>
            </w:r>
          </w:p>
        </w:tc>
        <w:tc>
          <w:tcPr>
            <w:tcW w:w="2303" w:type="dxa"/>
            <w:gridSpan w:val="2"/>
          </w:tcPr>
          <w:p w:rsidR="00671647" w:rsidRDefault="00671647" w:rsidP="00671647">
            <w:pPr>
              <w:pStyle w:val="Sansinterligne"/>
              <w:jc w:val="center"/>
            </w:pPr>
            <w:r>
              <w:t>8.99</w:t>
            </w:r>
          </w:p>
        </w:tc>
        <w:tc>
          <w:tcPr>
            <w:tcW w:w="2303" w:type="dxa"/>
            <w:gridSpan w:val="2"/>
          </w:tcPr>
          <w:p w:rsidR="00671647" w:rsidRDefault="00671647" w:rsidP="00671647">
            <w:pPr>
              <w:pStyle w:val="Sansinterligne"/>
              <w:jc w:val="center"/>
            </w:pPr>
            <w:r>
              <w:t>12.48</w:t>
            </w:r>
          </w:p>
        </w:tc>
      </w:tr>
      <w:tr w:rsidR="00671647" w:rsidTr="006716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300"/>
        </w:trPr>
        <w:tc>
          <w:tcPr>
            <w:tcW w:w="2310" w:type="dxa"/>
            <w:gridSpan w:val="2"/>
          </w:tcPr>
          <w:p w:rsidR="00671647" w:rsidRDefault="00671647" w:rsidP="00671647">
            <w:pPr>
              <w:pStyle w:val="Sansinterligne"/>
              <w:jc w:val="center"/>
            </w:pPr>
            <w:r>
              <w:t>T</w:t>
            </w:r>
          </w:p>
        </w:tc>
        <w:tc>
          <w:tcPr>
            <w:tcW w:w="2310" w:type="dxa"/>
            <w:gridSpan w:val="2"/>
          </w:tcPr>
          <w:p w:rsidR="00671647" w:rsidRDefault="00671647" w:rsidP="00671647">
            <w:pPr>
              <w:pStyle w:val="Sansinterligne"/>
              <w:jc w:val="center"/>
            </w:pPr>
            <w:r>
              <w:t>220</w:t>
            </w:r>
          </w:p>
        </w:tc>
        <w:tc>
          <w:tcPr>
            <w:tcW w:w="2295" w:type="dxa"/>
            <w:gridSpan w:val="2"/>
          </w:tcPr>
          <w:p w:rsidR="00671647" w:rsidRDefault="00671647" w:rsidP="00671647">
            <w:pPr>
              <w:pStyle w:val="Sansinterligne"/>
              <w:jc w:val="center"/>
            </w:pPr>
            <w:r>
              <w:t>9.21</w:t>
            </w:r>
          </w:p>
        </w:tc>
        <w:tc>
          <w:tcPr>
            <w:tcW w:w="2297" w:type="dxa"/>
          </w:tcPr>
          <w:p w:rsidR="00671647" w:rsidRDefault="00671647" w:rsidP="00671647">
            <w:pPr>
              <w:pStyle w:val="Sansinterligne"/>
              <w:jc w:val="center"/>
            </w:pPr>
            <w:r>
              <w:t>10.46</w:t>
            </w:r>
          </w:p>
        </w:tc>
      </w:tr>
    </w:tbl>
    <w:p w:rsidR="00671647" w:rsidRDefault="00671647" w:rsidP="00671647">
      <w:pPr>
        <w:pStyle w:val="Sansinterligne"/>
      </w:pPr>
    </w:p>
    <w:p w:rsidR="00671647" w:rsidRDefault="00671647" w:rsidP="00671647">
      <w:pPr>
        <w:pStyle w:val="Sansinterligne"/>
      </w:pPr>
      <w:r>
        <w:t>Il a été décidé de séparer les AA par chromatographie sur résine échangeuse d’ion. L’élution est réalisée avec un gradient de pH croissant de 1.5 à 12.</w:t>
      </w:r>
    </w:p>
    <w:p w:rsidR="00671647" w:rsidRDefault="00671647" w:rsidP="00671647">
      <w:pPr>
        <w:pStyle w:val="Sansinterligne"/>
      </w:pPr>
      <w:r>
        <w:t>Les concentrations relatives sont mesurées à 210 nm par densité optique.</w:t>
      </w:r>
    </w:p>
    <w:p w:rsidR="00671647" w:rsidRDefault="00671647" w:rsidP="00671647">
      <w:pPr>
        <w:pStyle w:val="Sansinterligne"/>
      </w:pPr>
      <w:r>
        <w:t>Le chromatogramme reporte les résultats obtenus en fonction du gradient de pH appliqué.</w:t>
      </w:r>
    </w:p>
    <w:p w:rsidR="00671647" w:rsidRDefault="00671647" w:rsidP="00671647">
      <w:pPr>
        <w:pStyle w:val="Sansinterligne"/>
      </w:pPr>
    </w:p>
    <w:p w:rsidR="00671647" w:rsidRDefault="00001910" w:rsidP="00671647">
      <w:pPr>
        <w:pStyle w:val="Sansinterligne"/>
      </w:pPr>
      <w:r>
        <w:rPr>
          <w:noProof/>
          <w:lang w:eastAsia="fr-FR"/>
        </w:rPr>
        <w:drawing>
          <wp:inline distT="0" distB="0" distL="0" distR="0">
            <wp:extent cx="5505450" cy="3238500"/>
            <wp:effectExtent l="19050" t="0" r="0" b="0"/>
            <wp:docPr id="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6C23" w:rsidRDefault="00F36C23" w:rsidP="00671647">
      <w:pPr>
        <w:pStyle w:val="Sansinterligne"/>
      </w:pPr>
    </w:p>
    <w:p w:rsidR="00F36C23" w:rsidRDefault="00F36C23" w:rsidP="00671647">
      <w:pPr>
        <w:pStyle w:val="Sansinterligne"/>
      </w:pPr>
      <w:r>
        <w:t>Quels sont les trois derniers AA élués, correspondant respectivement aux pics n°5, 6 et 7 ?</w:t>
      </w:r>
    </w:p>
    <w:p w:rsidR="00F36C23" w:rsidRDefault="00F36C23" w:rsidP="00671647">
      <w:pPr>
        <w:pStyle w:val="Sansinterligne"/>
        <w:rPr>
          <w:lang w:val="en-US"/>
        </w:rPr>
      </w:pPr>
      <w:proofErr w:type="gramStart"/>
      <w:r w:rsidRPr="00F36C23">
        <w:rPr>
          <w:lang w:val="en-US"/>
        </w:rPr>
        <w:t>A :</w:t>
      </w:r>
      <w:proofErr w:type="gramEnd"/>
      <w:r w:rsidRPr="00F36C23">
        <w:rPr>
          <w:lang w:val="en-US"/>
        </w:rPr>
        <w:t xml:space="preserve"> F, A, T</w:t>
      </w:r>
      <w:r w:rsidRPr="00F36C23">
        <w:rPr>
          <w:lang w:val="en-US"/>
        </w:rPr>
        <w:tab/>
        <w:t xml:space="preserve">B : I, F, R </w:t>
      </w:r>
      <w:r w:rsidRPr="00F36C23">
        <w:rPr>
          <w:lang w:val="en-US"/>
        </w:rPr>
        <w:tab/>
        <w:t xml:space="preserve">C : A, O, R </w:t>
      </w:r>
      <w:r w:rsidRPr="00F36C23">
        <w:rPr>
          <w:lang w:val="en-US"/>
        </w:rPr>
        <w:tab/>
      </w:r>
      <w:r>
        <w:rPr>
          <w:lang w:val="en-US"/>
        </w:rPr>
        <w:t xml:space="preserve">D: D, T, O </w:t>
      </w:r>
      <w:r>
        <w:rPr>
          <w:lang w:val="en-US"/>
        </w:rPr>
        <w:tab/>
        <w:t>E: L, F, T</w:t>
      </w:r>
    </w:p>
    <w:p w:rsidR="00F36C23" w:rsidRDefault="00F36C23" w:rsidP="00671647">
      <w:pPr>
        <w:pStyle w:val="Sansinterligne"/>
        <w:rPr>
          <w:lang w:val="en-US"/>
        </w:rPr>
      </w:pPr>
    </w:p>
    <w:p w:rsidR="00F36C23" w:rsidRPr="00952BEC" w:rsidRDefault="00F36C23" w:rsidP="00671647">
      <w:pPr>
        <w:pStyle w:val="Sansinterligne"/>
        <w:rPr>
          <w:b/>
        </w:rPr>
      </w:pPr>
      <w:r w:rsidRPr="00952BEC">
        <w:rPr>
          <w:b/>
        </w:rPr>
        <w:t>Question 2</w:t>
      </w:r>
    </w:p>
    <w:p w:rsidR="00F36C23" w:rsidRDefault="00F36C23" w:rsidP="00671647">
      <w:pPr>
        <w:pStyle w:val="Sansinterligne"/>
      </w:pPr>
      <w:r w:rsidRPr="00E67E5C">
        <w:t xml:space="preserve">Après ingestion </w:t>
      </w:r>
      <w:r w:rsidR="00E67E5C" w:rsidRPr="00E67E5C">
        <w:t>d’un morceau de g</w:t>
      </w:r>
      <w:r w:rsidR="00E67E5C">
        <w:t>âteau réalisé à partir de farine d’amidon, de lait et de sucre en poudre alimentaire (saccharose) comme éléments essentiels, les principaux produits sucrés pénétrant dans le sang sont :</w:t>
      </w:r>
    </w:p>
    <w:p w:rsidR="00E67E5C" w:rsidRDefault="00E67E5C" w:rsidP="00E67E5C">
      <w:pPr>
        <w:pStyle w:val="Sansinterligne"/>
        <w:numPr>
          <w:ilvl w:val="0"/>
          <w:numId w:val="1"/>
        </w:numPr>
      </w:pPr>
      <w:r>
        <w:t>Le lactose, le glucose et le fructose</w:t>
      </w:r>
    </w:p>
    <w:p w:rsidR="00E67E5C" w:rsidRDefault="00E67E5C" w:rsidP="00E67E5C">
      <w:pPr>
        <w:pStyle w:val="Sansinterligne"/>
        <w:numPr>
          <w:ilvl w:val="0"/>
          <w:numId w:val="1"/>
        </w:numPr>
      </w:pPr>
      <w:r>
        <w:t>Le fructose, l’amylose et le glucose</w:t>
      </w:r>
    </w:p>
    <w:p w:rsidR="00E67E5C" w:rsidRDefault="00E67E5C" w:rsidP="00E67E5C">
      <w:pPr>
        <w:pStyle w:val="Sansinterligne"/>
        <w:numPr>
          <w:ilvl w:val="0"/>
          <w:numId w:val="1"/>
        </w:numPr>
      </w:pPr>
      <w:r>
        <w:t>Le galactose, le glucose et amylose</w:t>
      </w:r>
    </w:p>
    <w:p w:rsidR="00E67E5C" w:rsidRDefault="00E67E5C" w:rsidP="00E67E5C">
      <w:pPr>
        <w:pStyle w:val="Sansinterligne"/>
        <w:numPr>
          <w:ilvl w:val="0"/>
          <w:numId w:val="1"/>
        </w:numPr>
      </w:pPr>
      <w:r>
        <w:t>Le fructose, le saccharose et lactose</w:t>
      </w:r>
    </w:p>
    <w:p w:rsidR="00E67E5C" w:rsidRDefault="00E67E5C" w:rsidP="00E67E5C">
      <w:pPr>
        <w:pStyle w:val="Sansinterligne"/>
        <w:numPr>
          <w:ilvl w:val="0"/>
          <w:numId w:val="1"/>
        </w:numPr>
      </w:pPr>
      <w:r>
        <w:lastRenderedPageBreak/>
        <w:t>Le glucose, le fructose et le galactose</w:t>
      </w:r>
    </w:p>
    <w:p w:rsidR="00E67E5C" w:rsidRDefault="00E67E5C" w:rsidP="00E67E5C">
      <w:pPr>
        <w:pStyle w:val="Sansinterligne"/>
      </w:pPr>
      <w:r>
        <w:t>Parmi les propositions indiquées ci-dessus, quelle est celle qui est exactes ?</w:t>
      </w:r>
    </w:p>
    <w:p w:rsidR="00E67E5C" w:rsidRDefault="00E67E5C" w:rsidP="00E67E5C">
      <w:pPr>
        <w:pStyle w:val="Sansinterligne"/>
      </w:pPr>
    </w:p>
    <w:p w:rsidR="00E67E5C" w:rsidRPr="00952BEC" w:rsidRDefault="00E67E5C" w:rsidP="00E67E5C">
      <w:pPr>
        <w:pStyle w:val="Sansinterligne"/>
        <w:rPr>
          <w:b/>
        </w:rPr>
      </w:pPr>
      <w:r w:rsidRPr="00952BEC">
        <w:rPr>
          <w:b/>
        </w:rPr>
        <w:t>Question 3</w:t>
      </w:r>
    </w:p>
    <w:p w:rsidR="00E67E5C" w:rsidRDefault="00E67E5C" w:rsidP="00E67E5C">
      <w:pPr>
        <w:pStyle w:val="Sansinterligne"/>
      </w:pPr>
    </w:p>
    <w:p w:rsidR="00E67E5C" w:rsidRDefault="00EF6856" w:rsidP="00E67E5C">
      <w:pPr>
        <w:pStyle w:val="Sansinterligne"/>
      </w:pPr>
      <w:r>
        <w:rPr>
          <w:noProof/>
          <w:lang w:eastAsia="fr-FR"/>
        </w:rPr>
        <w:drawing>
          <wp:inline distT="0" distB="0" distL="0" distR="0">
            <wp:extent cx="3990975" cy="1390650"/>
            <wp:effectExtent l="19050" t="0" r="9525" b="0"/>
            <wp:docPr id="4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6856" w:rsidRDefault="00EF6856" w:rsidP="00E67E5C">
      <w:pPr>
        <w:pStyle w:val="Sansinterligne"/>
      </w:pPr>
    </w:p>
    <w:p w:rsidR="00EF6856" w:rsidRDefault="00EF6856" w:rsidP="00E67E5C">
      <w:pPr>
        <w:pStyle w:val="Sansinterligne"/>
      </w:pPr>
      <w:r>
        <w:t>L’ose présenté ci-dessus :</w:t>
      </w:r>
    </w:p>
    <w:p w:rsidR="00EF6856" w:rsidRDefault="00EF6856" w:rsidP="00EF6856">
      <w:pPr>
        <w:pStyle w:val="Sansinterligne"/>
        <w:numPr>
          <w:ilvl w:val="0"/>
          <w:numId w:val="2"/>
        </w:numPr>
      </w:pPr>
      <w:r>
        <w:t xml:space="preserve">Contient une liaison </w:t>
      </w:r>
      <w:proofErr w:type="gramStart"/>
      <w:r>
        <w:t>β(</w:t>
      </w:r>
      <w:proofErr w:type="gramEnd"/>
      <w:r>
        <w:t>1→4) glucosidique</w:t>
      </w:r>
    </w:p>
    <w:p w:rsidR="00EF6856" w:rsidRDefault="00EF6856" w:rsidP="00EF6856">
      <w:pPr>
        <w:pStyle w:val="Sansinterligne"/>
        <w:numPr>
          <w:ilvl w:val="0"/>
          <w:numId w:val="2"/>
        </w:numPr>
      </w:pPr>
      <w:r>
        <w:t>Est clivé par la lactase</w:t>
      </w:r>
    </w:p>
    <w:p w:rsidR="00EF6856" w:rsidRDefault="00EF6856" w:rsidP="00EF6856">
      <w:pPr>
        <w:pStyle w:val="Sansinterligne"/>
        <w:numPr>
          <w:ilvl w:val="0"/>
          <w:numId w:val="2"/>
        </w:numPr>
      </w:pPr>
      <w:r>
        <w:t>Subit une mutarotation</w:t>
      </w:r>
    </w:p>
    <w:p w:rsidR="00EF6856" w:rsidRDefault="00EF6856" w:rsidP="00EF6856">
      <w:pPr>
        <w:pStyle w:val="Sansinterligne"/>
        <w:numPr>
          <w:ilvl w:val="0"/>
          <w:numId w:val="2"/>
        </w:numPr>
      </w:pPr>
      <w:r>
        <w:t>Contient un pentose</w:t>
      </w:r>
    </w:p>
    <w:p w:rsidR="00EF6856" w:rsidRDefault="00EF6856" w:rsidP="00EF6856">
      <w:pPr>
        <w:pStyle w:val="Sansinterligne"/>
        <w:numPr>
          <w:ilvl w:val="0"/>
          <w:numId w:val="2"/>
        </w:numPr>
      </w:pPr>
      <w:r>
        <w:t>N’est pas réducteur</w:t>
      </w:r>
    </w:p>
    <w:p w:rsidR="00EF6856" w:rsidRDefault="00EF6856" w:rsidP="00EF6856">
      <w:pPr>
        <w:pStyle w:val="Sansinterligne"/>
      </w:pPr>
      <w:r>
        <w:t>Parmi les propositions indiquées ci-dessus, quelle est celle qui est exactes ?</w:t>
      </w:r>
    </w:p>
    <w:p w:rsidR="00EF6856" w:rsidRDefault="00EF6856" w:rsidP="00EF6856">
      <w:pPr>
        <w:pStyle w:val="Sansinterligne"/>
      </w:pPr>
    </w:p>
    <w:p w:rsidR="00EF6856" w:rsidRPr="00952BEC" w:rsidRDefault="00EF6856" w:rsidP="00EF6856">
      <w:pPr>
        <w:pStyle w:val="Sansinterligne"/>
        <w:rPr>
          <w:b/>
        </w:rPr>
      </w:pPr>
      <w:r w:rsidRPr="00952BEC">
        <w:rPr>
          <w:b/>
        </w:rPr>
        <w:t>Question 4</w:t>
      </w:r>
    </w:p>
    <w:tbl>
      <w:tblPr>
        <w:tblStyle w:val="Grilledutableau"/>
        <w:tblW w:w="0" w:type="auto"/>
        <w:tblLook w:val="04A0"/>
      </w:tblPr>
      <w:tblGrid>
        <w:gridCol w:w="3070"/>
        <w:gridCol w:w="3071"/>
        <w:gridCol w:w="3071"/>
      </w:tblGrid>
      <w:tr w:rsidR="00EF6856" w:rsidTr="00EF6856">
        <w:tc>
          <w:tcPr>
            <w:tcW w:w="3070" w:type="dxa"/>
          </w:tcPr>
          <w:p w:rsidR="00EF6856" w:rsidRDefault="00EF6856" w:rsidP="00EF6856">
            <w:pPr>
              <w:pStyle w:val="Sansinterligne"/>
            </w:pPr>
            <w:r>
              <w:t>Glycogène synthase</w:t>
            </w:r>
          </w:p>
        </w:tc>
        <w:tc>
          <w:tcPr>
            <w:tcW w:w="3071" w:type="dxa"/>
          </w:tcPr>
          <w:p w:rsidR="00EF6856" w:rsidRDefault="00EF6856" w:rsidP="00EF6856">
            <w:pPr>
              <w:pStyle w:val="Sansinterligne"/>
            </w:pPr>
            <w:r>
              <w:t>Glycogène phosphorylase</w:t>
            </w:r>
          </w:p>
        </w:tc>
        <w:tc>
          <w:tcPr>
            <w:tcW w:w="3071" w:type="dxa"/>
          </w:tcPr>
          <w:p w:rsidR="00EF6856" w:rsidRDefault="00EF6856" w:rsidP="00EF6856">
            <w:pPr>
              <w:pStyle w:val="Sansinterligne"/>
            </w:pPr>
            <w:r>
              <w:t>PFK1</w:t>
            </w:r>
          </w:p>
        </w:tc>
      </w:tr>
      <w:tr w:rsidR="00EF6856" w:rsidTr="00EF6856">
        <w:tc>
          <w:tcPr>
            <w:tcW w:w="3070" w:type="dxa"/>
          </w:tcPr>
          <w:p w:rsidR="00EF6856" w:rsidRDefault="00EF6856" w:rsidP="00EF6856">
            <w:pPr>
              <w:pStyle w:val="Sansinterligne"/>
            </w:pPr>
            <w:r>
              <w:t>Pyruvate déshydrogénase</w:t>
            </w:r>
          </w:p>
        </w:tc>
        <w:tc>
          <w:tcPr>
            <w:tcW w:w="3071" w:type="dxa"/>
          </w:tcPr>
          <w:p w:rsidR="00EF6856" w:rsidRDefault="00EF6856" w:rsidP="00EF6856">
            <w:pPr>
              <w:pStyle w:val="Sansinterligne"/>
            </w:pPr>
            <w:r>
              <w:t>Glucokinase</w:t>
            </w:r>
          </w:p>
        </w:tc>
        <w:tc>
          <w:tcPr>
            <w:tcW w:w="3071" w:type="dxa"/>
          </w:tcPr>
          <w:p w:rsidR="00EF6856" w:rsidRDefault="00EF6856" w:rsidP="00EF6856">
            <w:pPr>
              <w:pStyle w:val="Sansinterligne"/>
            </w:pPr>
            <w:r>
              <w:t>Thiokinase (acyl-coA synthétase)</w:t>
            </w:r>
          </w:p>
        </w:tc>
      </w:tr>
    </w:tbl>
    <w:p w:rsidR="00EF6856" w:rsidRDefault="00EF6856" w:rsidP="00EF6856">
      <w:pPr>
        <w:pStyle w:val="Sansinterligne"/>
      </w:pPr>
    </w:p>
    <w:p w:rsidR="00EF6856" w:rsidRDefault="00EF6856" w:rsidP="00EF6856">
      <w:pPr>
        <w:pStyle w:val="Sansinterligne"/>
      </w:pPr>
      <w:r>
        <w:t>Parmi les enzymes indiquées ci-dessus, combien sont régulées par la phosphorylation dans le foie et le muscle ?</w:t>
      </w:r>
    </w:p>
    <w:p w:rsidR="00EF6856" w:rsidRDefault="00EF6856" w:rsidP="00EF6856">
      <w:pPr>
        <w:pStyle w:val="Sansinterligne"/>
      </w:pPr>
      <w:r>
        <w:t>A : 1</w:t>
      </w:r>
      <w:r>
        <w:tab/>
        <w:t xml:space="preserve">B :2 </w:t>
      </w:r>
      <w:r>
        <w:tab/>
        <w:t>C </w:t>
      </w:r>
      <w:proofErr w:type="gramStart"/>
      <w:r>
        <w:t>:3</w:t>
      </w:r>
      <w:proofErr w:type="gramEnd"/>
      <w:r>
        <w:t xml:space="preserve"> </w:t>
      </w:r>
      <w:r>
        <w:tab/>
        <w:t xml:space="preserve">D :4 </w:t>
      </w:r>
      <w:r>
        <w:tab/>
        <w:t>E :5</w:t>
      </w:r>
    </w:p>
    <w:p w:rsidR="00EF6856" w:rsidRDefault="00EF6856" w:rsidP="00EF6856">
      <w:pPr>
        <w:pStyle w:val="Sansinterligne"/>
      </w:pPr>
    </w:p>
    <w:p w:rsidR="00EF6856" w:rsidRPr="00952BEC" w:rsidRDefault="00EF6856" w:rsidP="00EF6856">
      <w:pPr>
        <w:pStyle w:val="Sansinterligne"/>
        <w:rPr>
          <w:b/>
        </w:rPr>
      </w:pPr>
      <w:r w:rsidRPr="00952BEC">
        <w:rPr>
          <w:b/>
        </w:rPr>
        <w:t>Question 5</w:t>
      </w:r>
    </w:p>
    <w:p w:rsidR="00EF6856" w:rsidRDefault="00EF6856" w:rsidP="00EF6856">
      <w:pPr>
        <w:pStyle w:val="Sansinterligne"/>
      </w:pPr>
      <w:r>
        <w:t>L’insuline :</w:t>
      </w:r>
    </w:p>
    <w:p w:rsidR="00EF6856" w:rsidRDefault="00EF6856" w:rsidP="00EF6856">
      <w:pPr>
        <w:pStyle w:val="Sansinterligne"/>
        <w:numPr>
          <w:ilvl w:val="0"/>
          <w:numId w:val="3"/>
        </w:numPr>
      </w:pPr>
      <w:r>
        <w:t>Induit une déphosphorylation de la phosphorylase kinase hépatique</w:t>
      </w:r>
    </w:p>
    <w:p w:rsidR="00CE5896" w:rsidRDefault="00CE5896" w:rsidP="00EF6856">
      <w:pPr>
        <w:pStyle w:val="Sansinterligne"/>
        <w:numPr>
          <w:ilvl w:val="0"/>
          <w:numId w:val="3"/>
        </w:numPr>
      </w:pPr>
      <w:r>
        <w:t>Induit une augmentation de la cétogenèse hépatique</w:t>
      </w:r>
    </w:p>
    <w:p w:rsidR="00CE5896" w:rsidRDefault="00CE5896" w:rsidP="00EF6856">
      <w:pPr>
        <w:pStyle w:val="Sansinterligne"/>
        <w:numPr>
          <w:ilvl w:val="0"/>
          <w:numId w:val="3"/>
        </w:numPr>
      </w:pPr>
      <w:r>
        <w:t>Induit une augmentation de la synthèse de glycogène musculaire</w:t>
      </w:r>
    </w:p>
    <w:p w:rsidR="00CE5896" w:rsidRDefault="00CE5896" w:rsidP="00EF6856">
      <w:pPr>
        <w:pStyle w:val="Sansinterligne"/>
        <w:numPr>
          <w:ilvl w:val="0"/>
          <w:numId w:val="3"/>
        </w:numPr>
      </w:pPr>
      <w:r>
        <w:t xml:space="preserve">Induit une augmentation de l’activité de la lipase hormono-sensible </w:t>
      </w:r>
      <w:r w:rsidR="00175BD6">
        <w:t>(ou</w:t>
      </w:r>
      <w:r>
        <w:t xml:space="preserve"> triacylglycérol lipase) du tissu adipeux</w:t>
      </w:r>
    </w:p>
    <w:p w:rsidR="00EF6856" w:rsidRDefault="00CE5896" w:rsidP="00EF6856">
      <w:pPr>
        <w:pStyle w:val="Sansinterligne"/>
        <w:numPr>
          <w:ilvl w:val="0"/>
          <w:numId w:val="3"/>
        </w:numPr>
      </w:pPr>
      <w:r>
        <w:t xml:space="preserve">Induit une augmentation de l’activité kinase de l’enzyme Phosphofructokinase 2 / Fructose diphosphate-phosphatase-2 (PFK2/FDP2) hépatique  </w:t>
      </w:r>
    </w:p>
    <w:p w:rsidR="00175BD6" w:rsidRDefault="00175BD6" w:rsidP="00175BD6">
      <w:pPr>
        <w:pStyle w:val="Sansinterligne"/>
      </w:pPr>
    </w:p>
    <w:p w:rsidR="00175BD6" w:rsidRDefault="00175BD6" w:rsidP="00175BD6">
      <w:pPr>
        <w:pStyle w:val="Sansinterligne"/>
      </w:pPr>
      <w:r>
        <w:t>Parmi les propositions indiquées ci-dessus, quelles sont celles qui sont toutes deux exactes ?</w:t>
      </w:r>
    </w:p>
    <w:p w:rsidR="00175BD6" w:rsidRDefault="00175BD6" w:rsidP="00175BD6">
      <w:pPr>
        <w:pStyle w:val="Sansinterligne"/>
      </w:pPr>
      <w:r>
        <w:t>A </w:t>
      </w:r>
      <w:proofErr w:type="gramStart"/>
      <w:r>
        <w:t>:1</w:t>
      </w:r>
      <w:proofErr w:type="gramEnd"/>
      <w:r>
        <w:t xml:space="preserve">, 2 </w:t>
      </w:r>
      <w:r>
        <w:tab/>
      </w:r>
      <w:r>
        <w:tab/>
        <w:t xml:space="preserve">B :2, 3 </w:t>
      </w:r>
      <w:r>
        <w:tab/>
      </w:r>
      <w:r>
        <w:tab/>
        <w:t xml:space="preserve">C :3, 4 </w:t>
      </w:r>
      <w:r>
        <w:tab/>
      </w:r>
      <w:r>
        <w:tab/>
        <w:t xml:space="preserve">D : 4, 5 </w:t>
      </w:r>
      <w:r>
        <w:tab/>
      </w:r>
      <w:r>
        <w:tab/>
        <w:t>E :1, 5</w:t>
      </w:r>
    </w:p>
    <w:p w:rsidR="00175BD6" w:rsidRDefault="00175BD6" w:rsidP="00175BD6">
      <w:pPr>
        <w:pStyle w:val="Sansinterligne"/>
      </w:pPr>
    </w:p>
    <w:p w:rsidR="00175BD6" w:rsidRPr="00952BEC" w:rsidRDefault="00175BD6" w:rsidP="00175BD6">
      <w:pPr>
        <w:pStyle w:val="Sansinterligne"/>
        <w:rPr>
          <w:b/>
        </w:rPr>
      </w:pPr>
      <w:r w:rsidRPr="00952BEC">
        <w:rPr>
          <w:b/>
        </w:rPr>
        <w:t>Question 6</w:t>
      </w:r>
    </w:p>
    <w:p w:rsidR="00175BD6" w:rsidRDefault="00175BD6" w:rsidP="00175BD6">
      <w:pPr>
        <w:pStyle w:val="Sansinterligne"/>
      </w:pPr>
      <w:r>
        <w:t>• Sa quantité protéique est inductible par l’insuline</w:t>
      </w:r>
    </w:p>
    <w:p w:rsidR="00175BD6" w:rsidRDefault="00175BD6" w:rsidP="00175BD6">
      <w:pPr>
        <w:pStyle w:val="Sansinterligne"/>
      </w:pPr>
      <w:r>
        <w:t>• elle possède une faible affinité pour son substrat</w:t>
      </w:r>
    </w:p>
    <w:p w:rsidR="00175BD6" w:rsidRDefault="00175BD6" w:rsidP="00175BD6">
      <w:pPr>
        <w:pStyle w:val="Sansinterligne"/>
      </w:pPr>
      <w:r>
        <w:t>• elle n’est pas exprimée dans tous les tissus</w:t>
      </w:r>
    </w:p>
    <w:p w:rsidR="00175BD6" w:rsidRDefault="00175BD6" w:rsidP="00175BD6">
      <w:pPr>
        <w:pStyle w:val="Sansinterligne"/>
      </w:pPr>
      <w:r>
        <w:t>• elle n’est pas inhibée par son produit de réaction</w:t>
      </w:r>
    </w:p>
    <w:p w:rsidR="00175BD6" w:rsidRDefault="00175BD6" w:rsidP="00175BD6">
      <w:pPr>
        <w:pStyle w:val="Sansinterligne"/>
      </w:pPr>
      <w:r>
        <w:t>• elle ne travaille pas à Vitesse maximum (</w:t>
      </w:r>
      <w:proofErr w:type="spellStart"/>
      <w:r>
        <w:t>Vm</w:t>
      </w:r>
      <w:proofErr w:type="spellEnd"/>
      <w:r>
        <w:t>) dans les conditions physiologiques</w:t>
      </w:r>
    </w:p>
    <w:p w:rsidR="00175BD6" w:rsidRDefault="00175BD6" w:rsidP="00175BD6">
      <w:pPr>
        <w:pStyle w:val="Sansinterligne"/>
      </w:pPr>
      <w:r>
        <w:lastRenderedPageBreak/>
        <w:t>Parmi les enzymes indiquées ci-dessous, quelle est celle pour laquelle toutes ces définitions s’appliquent ?</w:t>
      </w:r>
    </w:p>
    <w:p w:rsidR="00175BD6" w:rsidRDefault="00175BD6" w:rsidP="00175BD6">
      <w:pPr>
        <w:pStyle w:val="Sansinterligne"/>
        <w:numPr>
          <w:ilvl w:val="0"/>
          <w:numId w:val="4"/>
        </w:numPr>
      </w:pPr>
      <w:r>
        <w:t>Hexokinase musculaire</w:t>
      </w:r>
    </w:p>
    <w:p w:rsidR="00175BD6" w:rsidRDefault="00175BD6" w:rsidP="00175BD6">
      <w:pPr>
        <w:pStyle w:val="Sansinterligne"/>
        <w:numPr>
          <w:ilvl w:val="0"/>
          <w:numId w:val="4"/>
        </w:numPr>
      </w:pPr>
      <w:r>
        <w:t>Glycogène phosphorylase</w:t>
      </w:r>
    </w:p>
    <w:p w:rsidR="00175BD6" w:rsidRDefault="00175BD6" w:rsidP="00175BD6">
      <w:pPr>
        <w:pStyle w:val="Sansinterligne"/>
        <w:numPr>
          <w:ilvl w:val="0"/>
          <w:numId w:val="4"/>
        </w:numPr>
      </w:pPr>
      <w:r>
        <w:t>Glucokinase hépatique</w:t>
      </w:r>
    </w:p>
    <w:p w:rsidR="00175BD6" w:rsidRDefault="00175BD6" w:rsidP="00175BD6">
      <w:pPr>
        <w:pStyle w:val="Sansinterligne"/>
        <w:numPr>
          <w:ilvl w:val="0"/>
          <w:numId w:val="4"/>
        </w:numPr>
      </w:pPr>
      <w:r>
        <w:t>Lipoprotéine lipase</w:t>
      </w:r>
    </w:p>
    <w:p w:rsidR="00175BD6" w:rsidRDefault="00175BD6" w:rsidP="00175BD6">
      <w:pPr>
        <w:pStyle w:val="Sansinterligne"/>
        <w:numPr>
          <w:ilvl w:val="0"/>
          <w:numId w:val="4"/>
        </w:numPr>
      </w:pPr>
      <w:r>
        <w:t>PFK-1</w:t>
      </w:r>
    </w:p>
    <w:p w:rsidR="00EF6856" w:rsidRPr="00952BEC" w:rsidRDefault="00EF6856" w:rsidP="00EF6856">
      <w:pPr>
        <w:pStyle w:val="Sansinterligne"/>
        <w:rPr>
          <w:b/>
        </w:rPr>
      </w:pPr>
    </w:p>
    <w:p w:rsidR="00175BD6" w:rsidRPr="00952BEC" w:rsidRDefault="0027454F" w:rsidP="00EF6856">
      <w:pPr>
        <w:pStyle w:val="Sansinterligne"/>
        <w:rPr>
          <w:b/>
        </w:rPr>
      </w:pPr>
      <w:r w:rsidRPr="00952BEC">
        <w:rPr>
          <w:b/>
        </w:rPr>
        <w:t>Question 7</w:t>
      </w:r>
    </w:p>
    <w:tbl>
      <w:tblPr>
        <w:tblStyle w:val="Grilledutableau"/>
        <w:tblW w:w="0" w:type="auto"/>
        <w:tblLook w:val="04A0"/>
      </w:tblPr>
      <w:tblGrid>
        <w:gridCol w:w="3070"/>
        <w:gridCol w:w="3071"/>
        <w:gridCol w:w="3071"/>
      </w:tblGrid>
      <w:tr w:rsidR="0027454F" w:rsidTr="0027454F">
        <w:tc>
          <w:tcPr>
            <w:tcW w:w="3070" w:type="dxa"/>
          </w:tcPr>
          <w:p w:rsidR="0027454F" w:rsidRDefault="0027454F" w:rsidP="00EF6856">
            <w:pPr>
              <w:pStyle w:val="Sansinterligne"/>
            </w:pPr>
            <w:r>
              <w:t>AMP cyclique</w:t>
            </w:r>
          </w:p>
        </w:tc>
        <w:tc>
          <w:tcPr>
            <w:tcW w:w="3071" w:type="dxa"/>
          </w:tcPr>
          <w:p w:rsidR="0027454F" w:rsidRDefault="0027454F" w:rsidP="00EF6856">
            <w:pPr>
              <w:pStyle w:val="Sansinterligne"/>
            </w:pPr>
            <w:r>
              <w:t>ATP</w:t>
            </w:r>
          </w:p>
        </w:tc>
        <w:tc>
          <w:tcPr>
            <w:tcW w:w="3071" w:type="dxa"/>
          </w:tcPr>
          <w:p w:rsidR="0027454F" w:rsidRDefault="0027454F" w:rsidP="00EF6856">
            <w:pPr>
              <w:pStyle w:val="Sansinterligne"/>
            </w:pPr>
            <w:r>
              <w:t>AMP</w:t>
            </w:r>
          </w:p>
        </w:tc>
      </w:tr>
      <w:tr w:rsidR="0027454F" w:rsidTr="0027454F">
        <w:tc>
          <w:tcPr>
            <w:tcW w:w="3070" w:type="dxa"/>
          </w:tcPr>
          <w:p w:rsidR="0027454F" w:rsidRDefault="0027454F" w:rsidP="00EF6856">
            <w:pPr>
              <w:pStyle w:val="Sansinterligne"/>
            </w:pPr>
            <w:r>
              <w:t xml:space="preserve">Calcium </w:t>
            </w:r>
          </w:p>
        </w:tc>
        <w:tc>
          <w:tcPr>
            <w:tcW w:w="3071" w:type="dxa"/>
          </w:tcPr>
          <w:p w:rsidR="0027454F" w:rsidRDefault="0027454F" w:rsidP="00EF6856">
            <w:pPr>
              <w:pStyle w:val="Sansinterligne"/>
            </w:pPr>
            <w:r>
              <w:t>Glucose</w:t>
            </w:r>
          </w:p>
        </w:tc>
        <w:tc>
          <w:tcPr>
            <w:tcW w:w="3071" w:type="dxa"/>
          </w:tcPr>
          <w:p w:rsidR="0027454F" w:rsidRDefault="0027454F" w:rsidP="00EF6856">
            <w:pPr>
              <w:pStyle w:val="Sansinterligne"/>
            </w:pPr>
            <w:r>
              <w:t xml:space="preserve">Citrate </w:t>
            </w:r>
          </w:p>
        </w:tc>
      </w:tr>
    </w:tbl>
    <w:p w:rsidR="0027454F" w:rsidRDefault="0027454F" w:rsidP="00EF6856">
      <w:pPr>
        <w:pStyle w:val="Sansinterligne"/>
      </w:pPr>
    </w:p>
    <w:p w:rsidR="0027454F" w:rsidRDefault="0027454F" w:rsidP="00EF6856">
      <w:pPr>
        <w:pStyle w:val="Sansinterligne"/>
      </w:pPr>
      <w:r>
        <w:t xml:space="preserve">Parmi les entités indiquées ci-dessus, combien sont des activateurs directs ou indirects </w:t>
      </w:r>
      <w:proofErr w:type="gramStart"/>
      <w:r>
        <w:t>de la</w:t>
      </w:r>
      <w:proofErr w:type="gramEnd"/>
      <w:r>
        <w:t xml:space="preserve"> glycogène phosphorylase musculaire ?</w:t>
      </w:r>
    </w:p>
    <w:p w:rsidR="0027454F" w:rsidRDefault="0027454F" w:rsidP="00EF6856">
      <w:pPr>
        <w:pStyle w:val="Sansinterligne"/>
      </w:pPr>
      <w:r>
        <w:t xml:space="preserve">A : 1 </w:t>
      </w:r>
      <w:r>
        <w:tab/>
      </w:r>
      <w:r>
        <w:tab/>
        <w:t>B : 2</w:t>
      </w:r>
      <w:r>
        <w:tab/>
      </w:r>
      <w:r>
        <w:tab/>
        <w:t>C </w:t>
      </w:r>
      <w:proofErr w:type="gramStart"/>
      <w:r>
        <w:t>:3</w:t>
      </w:r>
      <w:proofErr w:type="gramEnd"/>
      <w:r>
        <w:t xml:space="preserve"> </w:t>
      </w:r>
      <w:r>
        <w:tab/>
      </w:r>
      <w:r>
        <w:tab/>
        <w:t xml:space="preserve">D :4 </w:t>
      </w:r>
      <w:r>
        <w:tab/>
      </w:r>
      <w:r>
        <w:tab/>
        <w:t>E :5</w:t>
      </w:r>
    </w:p>
    <w:p w:rsidR="0027454F" w:rsidRDefault="0027454F" w:rsidP="00EF6856">
      <w:pPr>
        <w:pStyle w:val="Sansinterligne"/>
      </w:pPr>
    </w:p>
    <w:p w:rsidR="0027454F" w:rsidRPr="00952BEC" w:rsidRDefault="0027454F" w:rsidP="00EF6856">
      <w:pPr>
        <w:pStyle w:val="Sansinterligne"/>
        <w:rPr>
          <w:b/>
        </w:rPr>
      </w:pPr>
      <w:r w:rsidRPr="00952BEC">
        <w:rPr>
          <w:b/>
        </w:rPr>
        <w:t>Question 8</w:t>
      </w:r>
    </w:p>
    <w:p w:rsidR="0027454F" w:rsidRDefault="0027454F" w:rsidP="0027454F">
      <w:pPr>
        <w:pStyle w:val="Sansinterligne"/>
        <w:numPr>
          <w:ilvl w:val="0"/>
          <w:numId w:val="5"/>
        </w:numPr>
      </w:pPr>
      <w:r>
        <w:t>Les VLDL produits par le foie contiennent des triglycérides dont les acides gras sont d’origine exogène et endogène</w:t>
      </w:r>
    </w:p>
    <w:p w:rsidR="0027454F" w:rsidRDefault="0027454F" w:rsidP="0027454F">
      <w:pPr>
        <w:pStyle w:val="Sansinterligne"/>
        <w:numPr>
          <w:ilvl w:val="0"/>
          <w:numId w:val="5"/>
        </w:numPr>
      </w:pPr>
      <w:r>
        <w:t>L’hydrolyse des triglycérides des chylomicrons en acides gras et glycérol s’effectue hors de la lipoprotéine, au contact de la lipoprotéine lipase</w:t>
      </w:r>
    </w:p>
    <w:p w:rsidR="0027454F" w:rsidRDefault="0027454F" w:rsidP="0027454F">
      <w:pPr>
        <w:pStyle w:val="Sansinterligne"/>
        <w:numPr>
          <w:ilvl w:val="0"/>
          <w:numId w:val="5"/>
        </w:numPr>
      </w:pPr>
      <w:r>
        <w:t>La β-oxydation nécessite la présence de Coenzyme A libre</w:t>
      </w:r>
    </w:p>
    <w:p w:rsidR="0027454F" w:rsidRDefault="0027454F" w:rsidP="0027454F">
      <w:pPr>
        <w:pStyle w:val="Sansinterligne"/>
        <w:numPr>
          <w:ilvl w:val="0"/>
          <w:numId w:val="5"/>
        </w:numPr>
      </w:pPr>
      <w:r>
        <w:t>La translocase  échange une carnitine contre un acyl-CoA</w:t>
      </w:r>
    </w:p>
    <w:p w:rsidR="0027454F" w:rsidRDefault="0027454F" w:rsidP="0027454F">
      <w:pPr>
        <w:pStyle w:val="Sansinterligne"/>
        <w:numPr>
          <w:ilvl w:val="0"/>
          <w:numId w:val="5"/>
        </w:numPr>
      </w:pPr>
      <w:r>
        <w:t>Le flux de la β-oxydation est régulé par le taux cytoplasmique de malonyl-CoA</w:t>
      </w:r>
    </w:p>
    <w:p w:rsidR="0027454F" w:rsidRDefault="0027454F" w:rsidP="0027454F">
      <w:pPr>
        <w:pStyle w:val="Sansinterligne"/>
      </w:pPr>
    </w:p>
    <w:p w:rsidR="0027454F" w:rsidRDefault="0027454F" w:rsidP="0027454F">
      <w:pPr>
        <w:pStyle w:val="Sansinterligne"/>
      </w:pPr>
      <w:r>
        <w:t>Parmi les propositions indiquées ci-dessus, quelles sont celles qui sont toutes deux exactes ?</w:t>
      </w:r>
    </w:p>
    <w:p w:rsidR="0027454F" w:rsidRDefault="0027454F" w:rsidP="0027454F">
      <w:pPr>
        <w:pStyle w:val="Sansinterligne"/>
      </w:pPr>
      <w:r>
        <w:t>A </w:t>
      </w:r>
      <w:proofErr w:type="gramStart"/>
      <w:r>
        <w:t>:1</w:t>
      </w:r>
      <w:proofErr w:type="gramEnd"/>
      <w:r>
        <w:t xml:space="preserve">, 2 </w:t>
      </w:r>
      <w:r>
        <w:tab/>
      </w:r>
      <w:r>
        <w:tab/>
        <w:t xml:space="preserve">B :2, 3 </w:t>
      </w:r>
      <w:r>
        <w:tab/>
      </w:r>
      <w:r>
        <w:tab/>
        <w:t xml:space="preserve">C :3, 4 </w:t>
      </w:r>
      <w:r>
        <w:tab/>
      </w:r>
      <w:r>
        <w:tab/>
        <w:t xml:space="preserve">D : 4, 5 </w:t>
      </w:r>
      <w:r>
        <w:tab/>
      </w:r>
      <w:r>
        <w:tab/>
        <w:t>E :1, 5</w:t>
      </w:r>
    </w:p>
    <w:p w:rsidR="0027454F" w:rsidRDefault="0027454F" w:rsidP="0027454F">
      <w:pPr>
        <w:pStyle w:val="Sansinterligne"/>
      </w:pPr>
    </w:p>
    <w:p w:rsidR="0027454F" w:rsidRPr="00952BEC" w:rsidRDefault="0027454F" w:rsidP="0027454F">
      <w:pPr>
        <w:pStyle w:val="Sansinterligne"/>
        <w:rPr>
          <w:b/>
        </w:rPr>
      </w:pPr>
      <w:r w:rsidRPr="00952BEC">
        <w:rPr>
          <w:b/>
        </w:rPr>
        <w:t>Question 9</w:t>
      </w:r>
    </w:p>
    <w:p w:rsidR="0027454F" w:rsidRDefault="0027454F" w:rsidP="0027454F">
      <w:pPr>
        <w:pStyle w:val="Sansinterligne"/>
        <w:numPr>
          <w:ilvl w:val="0"/>
          <w:numId w:val="6"/>
        </w:numPr>
      </w:pPr>
      <w:r>
        <w:t>La régulation du cycle de l’urée implique la modification de l’expression des gènes codant pour les enzymes du cycle</w:t>
      </w:r>
    </w:p>
    <w:p w:rsidR="0027454F" w:rsidRDefault="0027454F" w:rsidP="0027454F">
      <w:pPr>
        <w:pStyle w:val="Sansinterligne"/>
        <w:numPr>
          <w:ilvl w:val="0"/>
          <w:numId w:val="6"/>
        </w:numPr>
      </w:pPr>
      <w:r>
        <w:t>L’élimination de l’organisme de l’ammoniac (NH3) produit par la glutaminase rénale s’effectue sous forme d’urée</w:t>
      </w:r>
    </w:p>
    <w:p w:rsidR="0027454F" w:rsidRDefault="0027454F" w:rsidP="0027454F">
      <w:pPr>
        <w:pStyle w:val="Sansinterligne"/>
        <w:numPr>
          <w:ilvl w:val="0"/>
          <w:numId w:val="6"/>
        </w:numPr>
      </w:pPr>
      <w:r>
        <w:t>Les hépatocytes périveineux neutralisent l’ammoniac sous forme d’urée</w:t>
      </w:r>
    </w:p>
    <w:p w:rsidR="0027454F" w:rsidRDefault="0027454F" w:rsidP="0027454F">
      <w:pPr>
        <w:pStyle w:val="Sansinterligne"/>
        <w:numPr>
          <w:ilvl w:val="0"/>
          <w:numId w:val="6"/>
        </w:numPr>
      </w:pPr>
      <w:r>
        <w:t>L’ornithine transcarbamylase est une enzyme exprimée uniquement dans le cytoplasme des hépatocytes</w:t>
      </w:r>
    </w:p>
    <w:p w:rsidR="0027454F" w:rsidRDefault="0027454F" w:rsidP="0027454F">
      <w:pPr>
        <w:pStyle w:val="Sansinterligne"/>
        <w:numPr>
          <w:ilvl w:val="0"/>
          <w:numId w:val="6"/>
        </w:numPr>
      </w:pPr>
      <w:r>
        <w:t>En situation de jeûne prolongé, l’ammoniogenèse rénale participe à la prévention d’acidose produite par le catabolisme protéique</w:t>
      </w:r>
    </w:p>
    <w:p w:rsidR="00FC4E2E" w:rsidRDefault="00FC4E2E" w:rsidP="00FC4E2E">
      <w:pPr>
        <w:pStyle w:val="Sansinterligne"/>
      </w:pPr>
      <w:r>
        <w:t xml:space="preserve"> </w:t>
      </w:r>
    </w:p>
    <w:p w:rsidR="00FC4E2E" w:rsidRDefault="00FC4E2E" w:rsidP="00FC4E2E">
      <w:pPr>
        <w:pStyle w:val="Sansinterligne"/>
      </w:pPr>
      <w:r>
        <w:t>Parmi les propositions indiquées ci-dessus, combien sont inexactes ?</w:t>
      </w:r>
    </w:p>
    <w:p w:rsidR="00FC4E2E" w:rsidRDefault="00FC4E2E" w:rsidP="00FC4E2E">
      <w:pPr>
        <w:pStyle w:val="Sansinterligne"/>
      </w:pPr>
      <w:r>
        <w:t xml:space="preserve">A : 1 </w:t>
      </w:r>
      <w:r>
        <w:tab/>
      </w:r>
      <w:r>
        <w:tab/>
        <w:t>B : 2</w:t>
      </w:r>
      <w:r>
        <w:tab/>
      </w:r>
      <w:r>
        <w:tab/>
        <w:t>C </w:t>
      </w:r>
      <w:proofErr w:type="gramStart"/>
      <w:r>
        <w:t>:3</w:t>
      </w:r>
      <w:proofErr w:type="gramEnd"/>
      <w:r>
        <w:t xml:space="preserve"> </w:t>
      </w:r>
      <w:r>
        <w:tab/>
      </w:r>
      <w:r>
        <w:tab/>
        <w:t xml:space="preserve">D :4 </w:t>
      </w:r>
      <w:r>
        <w:tab/>
      </w:r>
      <w:r>
        <w:tab/>
        <w:t>E :5</w:t>
      </w:r>
    </w:p>
    <w:p w:rsidR="00FC4E2E" w:rsidRDefault="00FC4E2E" w:rsidP="00FC4E2E">
      <w:pPr>
        <w:pStyle w:val="Sansinterligne"/>
      </w:pPr>
    </w:p>
    <w:p w:rsidR="00FC4E2E" w:rsidRPr="00952BEC" w:rsidRDefault="00FC4E2E" w:rsidP="00FC4E2E">
      <w:pPr>
        <w:pStyle w:val="Sansinterligne"/>
        <w:rPr>
          <w:b/>
        </w:rPr>
      </w:pPr>
      <w:r w:rsidRPr="00952BEC">
        <w:rPr>
          <w:b/>
        </w:rPr>
        <w:t>Question 10</w:t>
      </w:r>
    </w:p>
    <w:p w:rsidR="00FC4E2E" w:rsidRDefault="00FC4E2E" w:rsidP="00FC4E2E">
      <w:pPr>
        <w:pStyle w:val="Sansinterligne"/>
      </w:pPr>
      <w:r>
        <w:t>Si la charge énergétique de la cellule est élevée,</w:t>
      </w:r>
    </w:p>
    <w:p w:rsidR="00FC4E2E" w:rsidRDefault="00FC4E2E" w:rsidP="00FC4E2E">
      <w:pPr>
        <w:pStyle w:val="Sansinterligne"/>
        <w:numPr>
          <w:ilvl w:val="0"/>
          <w:numId w:val="7"/>
        </w:numPr>
      </w:pPr>
      <w:r>
        <w:t>La glycolyse est stoppée par inhibition de la PFK-1</w:t>
      </w:r>
    </w:p>
    <w:p w:rsidR="00FC4E2E" w:rsidRDefault="00FC4E2E" w:rsidP="00FC4E2E">
      <w:pPr>
        <w:pStyle w:val="Sansinterligne"/>
        <w:numPr>
          <w:ilvl w:val="0"/>
          <w:numId w:val="7"/>
        </w:numPr>
      </w:pPr>
      <w:r>
        <w:t>Le flux du cycle de Krebs augmente</w:t>
      </w:r>
    </w:p>
    <w:p w:rsidR="00FC4E2E" w:rsidRDefault="00FC4E2E" w:rsidP="00FC4E2E">
      <w:pPr>
        <w:pStyle w:val="Sansinterligne"/>
        <w:numPr>
          <w:ilvl w:val="0"/>
          <w:numId w:val="7"/>
        </w:numPr>
      </w:pPr>
      <w:r>
        <w:t>L’isocitrate déshydrogénase est inhibée par l’ATP</w:t>
      </w:r>
    </w:p>
    <w:p w:rsidR="00FC4E2E" w:rsidRDefault="00FC4E2E" w:rsidP="00FC4E2E">
      <w:pPr>
        <w:pStyle w:val="Sansinterligne"/>
        <w:numPr>
          <w:ilvl w:val="0"/>
          <w:numId w:val="7"/>
        </w:numPr>
      </w:pPr>
      <w:proofErr w:type="gramStart"/>
      <w:r>
        <w:t>La</w:t>
      </w:r>
      <w:proofErr w:type="gramEnd"/>
      <w:r>
        <w:t xml:space="preserve"> pyruvate déshydrogénase est activée</w:t>
      </w:r>
    </w:p>
    <w:p w:rsidR="00FC4E2E" w:rsidRDefault="00FC4E2E" w:rsidP="00FC4E2E">
      <w:pPr>
        <w:pStyle w:val="Sansinterligne"/>
        <w:numPr>
          <w:ilvl w:val="0"/>
          <w:numId w:val="7"/>
        </w:numPr>
      </w:pPr>
      <w:r>
        <w:t>Le citrate, une fois sorti de la mitochondrie, peut être hydrolysé dans le cytoplasme pour donner un substrat de la lipogenèse</w:t>
      </w:r>
    </w:p>
    <w:p w:rsidR="00FC4E2E" w:rsidRDefault="00FC4E2E" w:rsidP="00FC4E2E">
      <w:pPr>
        <w:pStyle w:val="Sansinterligne"/>
      </w:pPr>
      <w:r>
        <w:t>Parmi les propositions indiquées ci-dessus, quelles sont celles qui sont toutes deux exactes ?</w:t>
      </w:r>
    </w:p>
    <w:p w:rsidR="00FC4E2E" w:rsidRDefault="00FC4E2E" w:rsidP="00FC4E2E">
      <w:pPr>
        <w:pStyle w:val="Sansinterligne"/>
      </w:pPr>
      <w:r>
        <w:t>A </w:t>
      </w:r>
      <w:proofErr w:type="gramStart"/>
      <w:r>
        <w:t>:1</w:t>
      </w:r>
      <w:proofErr w:type="gramEnd"/>
      <w:r>
        <w:t xml:space="preserve">, 2 </w:t>
      </w:r>
      <w:r>
        <w:tab/>
      </w:r>
      <w:r>
        <w:tab/>
        <w:t xml:space="preserve">B :2, 3 </w:t>
      </w:r>
      <w:r>
        <w:tab/>
      </w:r>
      <w:r>
        <w:tab/>
        <w:t xml:space="preserve">C :3, 4 </w:t>
      </w:r>
      <w:r>
        <w:tab/>
      </w:r>
      <w:r>
        <w:tab/>
        <w:t xml:space="preserve">D : 4, 5 </w:t>
      </w:r>
      <w:r>
        <w:tab/>
      </w:r>
      <w:r>
        <w:tab/>
        <w:t>E :1, 5</w:t>
      </w:r>
    </w:p>
    <w:p w:rsidR="00FC4E2E" w:rsidRPr="00952BEC" w:rsidRDefault="00FC4E2E" w:rsidP="00FC4E2E">
      <w:pPr>
        <w:pStyle w:val="Sansinterligne"/>
        <w:rPr>
          <w:b/>
        </w:rPr>
      </w:pPr>
      <w:r w:rsidRPr="00952BEC">
        <w:rPr>
          <w:b/>
        </w:rPr>
        <w:lastRenderedPageBreak/>
        <w:t>Question 11</w:t>
      </w:r>
    </w:p>
    <w:p w:rsidR="00E43247" w:rsidRDefault="00E43247" w:rsidP="00FC4E2E">
      <w:pPr>
        <w:pStyle w:val="Sansinterligne"/>
      </w:pPr>
      <w:r>
        <w:t>Le lactate sanguin provient directement :</w:t>
      </w:r>
    </w:p>
    <w:p w:rsidR="00E43247" w:rsidRDefault="00E43247" w:rsidP="00FC4E2E">
      <w:pPr>
        <w:pStyle w:val="Sansinterligne"/>
      </w:pPr>
      <w:r>
        <w:t>• dans les muscles, d’une réaction de transamination sur le pyruvate</w:t>
      </w:r>
    </w:p>
    <w:p w:rsidR="00E43247" w:rsidRDefault="00E43247" w:rsidP="00FC4E2E">
      <w:pPr>
        <w:pStyle w:val="Sansinterligne"/>
      </w:pPr>
      <w:r>
        <w:t>• dans les érythrocytes, du métabolisme du glucose</w:t>
      </w:r>
    </w:p>
    <w:p w:rsidR="00E43247" w:rsidRDefault="00E43247" w:rsidP="00FC4E2E">
      <w:pPr>
        <w:pStyle w:val="Sansinterligne"/>
      </w:pPr>
      <w:r>
        <w:t xml:space="preserve">• dans le tissu cardiaque, de l’action dz l’isoenzyme cardiaque </w:t>
      </w:r>
      <w:proofErr w:type="gramStart"/>
      <w:r>
        <w:t>de la</w:t>
      </w:r>
      <w:proofErr w:type="gramEnd"/>
      <w:r>
        <w:t xml:space="preserve"> lactate déshydrogénase (LDH)</w:t>
      </w:r>
    </w:p>
    <w:p w:rsidR="00E43247" w:rsidRDefault="00E43247" w:rsidP="00FC4E2E">
      <w:pPr>
        <w:pStyle w:val="Sansinterligne"/>
      </w:pPr>
      <w:r>
        <w:t>• dans le tissu adipeux, du métabolisme du glycérol</w:t>
      </w:r>
    </w:p>
    <w:p w:rsidR="00E43247" w:rsidRDefault="00E43247" w:rsidP="00FC4E2E">
      <w:pPr>
        <w:pStyle w:val="Sansinterligne"/>
      </w:pPr>
      <w:r>
        <w:t>• dans le foie, d’une réaction de transamination de l’alanine</w:t>
      </w:r>
    </w:p>
    <w:p w:rsidR="00E43247" w:rsidRDefault="00E43247" w:rsidP="00FC4E2E">
      <w:pPr>
        <w:pStyle w:val="Sansinterligne"/>
      </w:pPr>
    </w:p>
    <w:p w:rsidR="00E43247" w:rsidRDefault="00E43247" w:rsidP="00FC4E2E">
      <w:pPr>
        <w:pStyle w:val="Sansinterligne"/>
      </w:pPr>
      <w:r>
        <w:t>Parmi les propositions indiquées ci-dessus, combien sont exactes ?</w:t>
      </w:r>
    </w:p>
    <w:p w:rsidR="00E43247" w:rsidRDefault="00E43247" w:rsidP="00FC4E2E">
      <w:pPr>
        <w:pStyle w:val="Sansinterligne"/>
      </w:pPr>
      <w:r>
        <w:t>A </w:t>
      </w:r>
      <w:proofErr w:type="gramStart"/>
      <w:r>
        <w:t>:1</w:t>
      </w:r>
      <w:proofErr w:type="gramEnd"/>
      <w:r>
        <w:t xml:space="preserve"> </w:t>
      </w:r>
      <w:r>
        <w:tab/>
      </w:r>
      <w:r>
        <w:tab/>
        <w:t xml:space="preserve">B :2 </w:t>
      </w:r>
      <w:r>
        <w:tab/>
      </w:r>
      <w:r>
        <w:tab/>
        <w:t xml:space="preserve">C :3 </w:t>
      </w:r>
      <w:r>
        <w:tab/>
      </w:r>
      <w:r>
        <w:tab/>
        <w:t xml:space="preserve">D :4 </w:t>
      </w:r>
      <w:r>
        <w:tab/>
      </w:r>
      <w:r>
        <w:tab/>
        <w:t>E :5</w:t>
      </w:r>
    </w:p>
    <w:p w:rsidR="00E43247" w:rsidRDefault="00E43247" w:rsidP="00FC4E2E">
      <w:pPr>
        <w:pStyle w:val="Sansinterligne"/>
      </w:pPr>
    </w:p>
    <w:p w:rsidR="00E43247" w:rsidRPr="00952BEC" w:rsidRDefault="00E43247" w:rsidP="00FC4E2E">
      <w:pPr>
        <w:pStyle w:val="Sansinterligne"/>
        <w:rPr>
          <w:b/>
        </w:rPr>
      </w:pPr>
      <w:r w:rsidRPr="00952BEC">
        <w:rPr>
          <w:b/>
        </w:rPr>
        <w:t>Question 12</w:t>
      </w:r>
    </w:p>
    <w:p w:rsidR="00FC4E2E" w:rsidRDefault="00E43247" w:rsidP="00FC4E2E">
      <w:pPr>
        <w:pStyle w:val="Sansinterligne"/>
      </w:pPr>
      <w:r>
        <w:t>Les conditions physiologiques responsables d’une synthèse élevée de corps cétoniques sont également associées à :</w:t>
      </w:r>
    </w:p>
    <w:p w:rsidR="00E43247" w:rsidRDefault="00E43247" w:rsidP="00E43247">
      <w:pPr>
        <w:pStyle w:val="Sansinterligne"/>
        <w:numPr>
          <w:ilvl w:val="0"/>
          <w:numId w:val="8"/>
        </w:numPr>
      </w:pPr>
      <w:r>
        <w:t xml:space="preserve">Une augmentation de l’oxydation des AG par les érythrocytes </w:t>
      </w:r>
    </w:p>
    <w:p w:rsidR="00E43247" w:rsidRDefault="00E43247" w:rsidP="00E43247">
      <w:pPr>
        <w:pStyle w:val="Sansinterligne"/>
        <w:numPr>
          <w:ilvl w:val="0"/>
          <w:numId w:val="8"/>
        </w:numPr>
      </w:pPr>
      <w:r>
        <w:t>Une augmentation de la synthèse de glycogène par les hépatocytes</w:t>
      </w:r>
    </w:p>
    <w:p w:rsidR="00E43247" w:rsidRDefault="00E43247" w:rsidP="00E43247">
      <w:pPr>
        <w:pStyle w:val="Sansinterligne"/>
        <w:numPr>
          <w:ilvl w:val="0"/>
          <w:numId w:val="8"/>
        </w:numPr>
      </w:pPr>
      <w:r>
        <w:t>Une augmentation de l’oxydation du glucose par le tissu adipeux</w:t>
      </w:r>
    </w:p>
    <w:p w:rsidR="00E43247" w:rsidRDefault="00E43247" w:rsidP="00E43247">
      <w:pPr>
        <w:pStyle w:val="Sansinterligne"/>
        <w:numPr>
          <w:ilvl w:val="0"/>
          <w:numId w:val="8"/>
        </w:numPr>
      </w:pPr>
      <w:r>
        <w:t>Une augmentation de l’oxydation des AG par le foie</w:t>
      </w:r>
    </w:p>
    <w:p w:rsidR="00E43247" w:rsidRDefault="00E43247" w:rsidP="00E43247">
      <w:pPr>
        <w:pStyle w:val="Sansinterligne"/>
        <w:numPr>
          <w:ilvl w:val="0"/>
          <w:numId w:val="8"/>
        </w:numPr>
      </w:pPr>
      <w:r>
        <w:t>Une augmentation de la néoglucogenèse par le foie</w:t>
      </w:r>
    </w:p>
    <w:p w:rsidR="00E43247" w:rsidRDefault="00E43247" w:rsidP="00E43247">
      <w:pPr>
        <w:pStyle w:val="Sansinterligne"/>
      </w:pPr>
    </w:p>
    <w:p w:rsidR="00E43247" w:rsidRDefault="00E43247" w:rsidP="00E43247">
      <w:pPr>
        <w:pStyle w:val="Sansinterligne"/>
      </w:pPr>
      <w:r>
        <w:t>Parmi les propositions indiquées ci-dessus, quelles sont celles qui sont toutes deux exactes ?</w:t>
      </w:r>
    </w:p>
    <w:p w:rsidR="00E43247" w:rsidRDefault="00E43247" w:rsidP="00E43247">
      <w:pPr>
        <w:pStyle w:val="Sansinterligne"/>
      </w:pPr>
      <w:r>
        <w:t>A </w:t>
      </w:r>
      <w:proofErr w:type="gramStart"/>
      <w:r>
        <w:t>:1</w:t>
      </w:r>
      <w:proofErr w:type="gramEnd"/>
      <w:r>
        <w:t xml:space="preserve">, 2 </w:t>
      </w:r>
      <w:r>
        <w:tab/>
      </w:r>
      <w:r>
        <w:tab/>
        <w:t xml:space="preserve">B :2, 3 </w:t>
      </w:r>
      <w:r>
        <w:tab/>
      </w:r>
      <w:r>
        <w:tab/>
        <w:t xml:space="preserve">C :3, 4 </w:t>
      </w:r>
      <w:r>
        <w:tab/>
      </w:r>
      <w:r>
        <w:tab/>
        <w:t xml:space="preserve">D : 4, 5 </w:t>
      </w:r>
      <w:r>
        <w:tab/>
      </w:r>
      <w:r>
        <w:tab/>
        <w:t>E :1, 5</w:t>
      </w:r>
    </w:p>
    <w:p w:rsidR="00E43247" w:rsidRDefault="00E43247" w:rsidP="00E43247">
      <w:pPr>
        <w:pStyle w:val="Sansinterligne"/>
      </w:pPr>
    </w:p>
    <w:p w:rsidR="00E43247" w:rsidRPr="00952BEC" w:rsidRDefault="00E43247" w:rsidP="00E43247">
      <w:pPr>
        <w:pStyle w:val="Sansinterligne"/>
        <w:rPr>
          <w:b/>
        </w:rPr>
      </w:pPr>
      <w:r w:rsidRPr="00952BEC">
        <w:rPr>
          <w:b/>
        </w:rPr>
        <w:t>Question 13</w:t>
      </w:r>
    </w:p>
    <w:p w:rsidR="00E43247" w:rsidRDefault="00E43247" w:rsidP="00E43247">
      <w:pPr>
        <w:pStyle w:val="Sansinterligne"/>
        <w:numPr>
          <w:ilvl w:val="0"/>
          <w:numId w:val="9"/>
        </w:numPr>
      </w:pPr>
      <w:r>
        <w:t>L’export du citrate de la matrice mitochondriale vers le cytosol est dépendant du rapport ATP/ADP m</w:t>
      </w:r>
      <w:r w:rsidR="00073E60">
        <w:t>itochondrial</w:t>
      </w:r>
    </w:p>
    <w:p w:rsidR="00E43247" w:rsidRDefault="00E43247" w:rsidP="00E43247">
      <w:pPr>
        <w:pStyle w:val="Sansinterligne"/>
        <w:numPr>
          <w:ilvl w:val="0"/>
          <w:numId w:val="9"/>
        </w:numPr>
      </w:pPr>
      <w:r>
        <w:t xml:space="preserve">L’essentiel de l’énergie libre produite par le citrate est stocké sous forme </w:t>
      </w:r>
      <w:r w:rsidR="00CE2FAD">
        <w:t>d’éléments réduits (NADH et FADH2)</w:t>
      </w:r>
    </w:p>
    <w:p w:rsidR="00CE2FAD" w:rsidRDefault="00CE2FAD" w:rsidP="00E43247">
      <w:pPr>
        <w:pStyle w:val="Sansinterligne"/>
        <w:numPr>
          <w:ilvl w:val="0"/>
          <w:numId w:val="9"/>
        </w:numPr>
      </w:pPr>
      <w:r>
        <w:t>Seuls les α-cétoacides du cycle du citrate peuvent provenir du catabolisme du squelette hydrocarboné des AA</w:t>
      </w:r>
    </w:p>
    <w:p w:rsidR="00CE2FAD" w:rsidRDefault="00CE2FAD" w:rsidP="00E43247">
      <w:pPr>
        <w:pStyle w:val="Sansinterligne"/>
        <w:numPr>
          <w:ilvl w:val="0"/>
          <w:numId w:val="9"/>
        </w:numPr>
      </w:pPr>
      <w:r>
        <w:t xml:space="preserve">Le succinyl-CoA est un inhibiteur de l’isocitrate déshydrogénase </w:t>
      </w:r>
    </w:p>
    <w:p w:rsidR="00CE2FAD" w:rsidRDefault="00CE2FAD" w:rsidP="00E43247">
      <w:pPr>
        <w:pStyle w:val="Sansinterligne"/>
        <w:numPr>
          <w:ilvl w:val="0"/>
          <w:numId w:val="9"/>
        </w:numPr>
      </w:pPr>
      <w:r>
        <w:t>Les ΔG positif de la réaction catalysée par la malate déshydrogénase est responsable de la faible concentration de l’oxaloacétate mitochondrial</w:t>
      </w:r>
    </w:p>
    <w:p w:rsidR="00CE2FAD" w:rsidRDefault="00CE2FAD" w:rsidP="00CE2FAD">
      <w:pPr>
        <w:pStyle w:val="Sansinterligne"/>
      </w:pPr>
    </w:p>
    <w:p w:rsidR="00CE2FAD" w:rsidRDefault="00CE2FAD" w:rsidP="00CE2FAD">
      <w:pPr>
        <w:pStyle w:val="Sansinterligne"/>
      </w:pPr>
      <w:r>
        <w:t>Parmi les propositions indiquées ci-dessus, quelles sont celles qui sont toutes trois exactes ?</w:t>
      </w:r>
    </w:p>
    <w:p w:rsidR="00CE2FAD" w:rsidRDefault="00CE2FAD" w:rsidP="00CE2FAD">
      <w:pPr>
        <w:pStyle w:val="Sansinterligne"/>
      </w:pPr>
      <w:r>
        <w:t>A </w:t>
      </w:r>
      <w:proofErr w:type="gramStart"/>
      <w:r>
        <w:t>:1</w:t>
      </w:r>
      <w:proofErr w:type="gramEnd"/>
      <w:r>
        <w:t xml:space="preserve">, 2, 3 </w:t>
      </w:r>
      <w:r>
        <w:tab/>
      </w:r>
      <w:r>
        <w:tab/>
        <w:t xml:space="preserve">B :1, 2, 5 </w:t>
      </w:r>
      <w:r>
        <w:tab/>
      </w:r>
      <w:r>
        <w:tab/>
        <w:t xml:space="preserve">C :2, 3, 4 </w:t>
      </w:r>
      <w:r>
        <w:tab/>
      </w:r>
      <w:r>
        <w:tab/>
        <w:t xml:space="preserve">D : 3, 4, 5 </w:t>
      </w:r>
      <w:r>
        <w:tab/>
      </w:r>
      <w:r>
        <w:tab/>
      </w:r>
    </w:p>
    <w:p w:rsidR="00CE2FAD" w:rsidRDefault="00CE2FAD" w:rsidP="00CE2FAD">
      <w:pPr>
        <w:pStyle w:val="Sansinterligne"/>
      </w:pPr>
      <w:r>
        <w:t>E </w:t>
      </w:r>
      <w:proofErr w:type="gramStart"/>
      <w:r>
        <w:t>:1</w:t>
      </w:r>
      <w:proofErr w:type="gramEnd"/>
      <w:r>
        <w:t>, 4, 5</w:t>
      </w:r>
    </w:p>
    <w:p w:rsidR="00CE2FAD" w:rsidRPr="00952BEC" w:rsidRDefault="00CE2FAD" w:rsidP="00CE2FAD">
      <w:pPr>
        <w:pStyle w:val="Sansinterligne"/>
        <w:rPr>
          <w:b/>
        </w:rPr>
      </w:pPr>
    </w:p>
    <w:p w:rsidR="00073E60" w:rsidRPr="00952BEC" w:rsidRDefault="00073E60" w:rsidP="00CE2FAD">
      <w:pPr>
        <w:pStyle w:val="Sansinterligne"/>
        <w:rPr>
          <w:b/>
        </w:rPr>
      </w:pPr>
      <w:r w:rsidRPr="00952BEC">
        <w:rPr>
          <w:b/>
        </w:rPr>
        <w:t>Question 14</w:t>
      </w:r>
    </w:p>
    <w:p w:rsidR="00073E60" w:rsidRDefault="00073E60" w:rsidP="00073E60">
      <w:pPr>
        <w:pStyle w:val="Sansinterligne"/>
        <w:numPr>
          <w:ilvl w:val="0"/>
          <w:numId w:val="10"/>
        </w:numPr>
      </w:pPr>
      <w:r>
        <w:t>L’holoenzyme 2 du complexe pyruvate déshydrogénase musculaire est activé par une augmentation du calcium mitochondrial</w:t>
      </w:r>
    </w:p>
    <w:p w:rsidR="00073E60" w:rsidRDefault="00073E60" w:rsidP="00073E60">
      <w:pPr>
        <w:pStyle w:val="Sansinterligne"/>
        <w:numPr>
          <w:ilvl w:val="0"/>
          <w:numId w:val="10"/>
        </w:numPr>
      </w:pPr>
      <w:r>
        <w:t>Acide lipoique, thiamine pyrophosphate et FAD sont les trois coenzymes catalytiques du complexe pyruvate déshydrogénase</w:t>
      </w:r>
    </w:p>
    <w:p w:rsidR="00073E60" w:rsidRDefault="00073E60" w:rsidP="00073E60">
      <w:pPr>
        <w:pStyle w:val="Sansinterligne"/>
        <w:numPr>
          <w:ilvl w:val="0"/>
          <w:numId w:val="10"/>
        </w:numPr>
      </w:pPr>
      <w:proofErr w:type="gramStart"/>
      <w:r>
        <w:t>La</w:t>
      </w:r>
      <w:proofErr w:type="gramEnd"/>
      <w:r>
        <w:t xml:space="preserve"> pyruvate translocase est un antiport localisé dans la membrane interne de la mitochondrie</w:t>
      </w:r>
    </w:p>
    <w:p w:rsidR="00073E60" w:rsidRDefault="00073E60" w:rsidP="00073E60">
      <w:pPr>
        <w:pStyle w:val="Sansinterligne"/>
        <w:numPr>
          <w:ilvl w:val="0"/>
          <w:numId w:val="10"/>
        </w:numPr>
      </w:pPr>
      <w:r>
        <w:t xml:space="preserve">NADH et ATP sont des inhibiteurs </w:t>
      </w:r>
      <w:proofErr w:type="gramStart"/>
      <w:r>
        <w:t>de le</w:t>
      </w:r>
      <w:proofErr w:type="gramEnd"/>
      <w:r>
        <w:t xml:space="preserve"> pyruvate déshydrogénase </w:t>
      </w:r>
      <w:r w:rsidR="009274A0">
        <w:t>et des activateurs de la pyruvate déshydrogénase kinase</w:t>
      </w:r>
    </w:p>
    <w:p w:rsidR="009274A0" w:rsidRDefault="009274A0" w:rsidP="00073E60">
      <w:pPr>
        <w:pStyle w:val="Sansinterligne"/>
        <w:numPr>
          <w:ilvl w:val="0"/>
          <w:numId w:val="10"/>
        </w:numPr>
      </w:pPr>
      <w:r>
        <w:t xml:space="preserve">Au cours d’un jeûne, la transcription des gènes codant pour </w:t>
      </w:r>
      <w:proofErr w:type="gramStart"/>
      <w:r>
        <w:t>la</w:t>
      </w:r>
      <w:proofErr w:type="gramEnd"/>
      <w:r>
        <w:t xml:space="preserve"> pyruvate déshydrogénase kinase est augmentée dans le muscle squelettique</w:t>
      </w:r>
    </w:p>
    <w:p w:rsidR="009274A0" w:rsidRDefault="009274A0" w:rsidP="009274A0">
      <w:pPr>
        <w:pStyle w:val="Sansinterligne"/>
      </w:pPr>
    </w:p>
    <w:p w:rsidR="009274A0" w:rsidRDefault="009274A0" w:rsidP="009274A0">
      <w:pPr>
        <w:pStyle w:val="Sansinterligne"/>
      </w:pPr>
      <w:r>
        <w:t>Parmi les propositions indiquées ci-dessus, quelles sont celles qui sont toutes deux exactes ?</w:t>
      </w:r>
    </w:p>
    <w:p w:rsidR="009274A0" w:rsidRDefault="009274A0" w:rsidP="009274A0">
      <w:pPr>
        <w:pStyle w:val="Sansinterligne"/>
      </w:pPr>
      <w:r>
        <w:t>A </w:t>
      </w:r>
      <w:proofErr w:type="gramStart"/>
      <w:r>
        <w:t>:1</w:t>
      </w:r>
      <w:proofErr w:type="gramEnd"/>
      <w:r>
        <w:t xml:space="preserve">, 2 </w:t>
      </w:r>
      <w:r>
        <w:tab/>
      </w:r>
      <w:r>
        <w:tab/>
        <w:t xml:space="preserve">B :2, 3 </w:t>
      </w:r>
      <w:r>
        <w:tab/>
      </w:r>
      <w:r>
        <w:tab/>
        <w:t xml:space="preserve">C :3, 4 </w:t>
      </w:r>
      <w:r>
        <w:tab/>
      </w:r>
      <w:r>
        <w:tab/>
        <w:t xml:space="preserve">D : 4, 5 </w:t>
      </w:r>
      <w:r>
        <w:tab/>
      </w:r>
      <w:r>
        <w:tab/>
        <w:t>E :1, 5</w:t>
      </w:r>
    </w:p>
    <w:p w:rsidR="009274A0" w:rsidRDefault="009274A0" w:rsidP="009274A0">
      <w:pPr>
        <w:pStyle w:val="Sansinterligne"/>
      </w:pPr>
    </w:p>
    <w:p w:rsidR="009274A0" w:rsidRPr="00B16FD7" w:rsidRDefault="009274A0" w:rsidP="009274A0">
      <w:pPr>
        <w:pStyle w:val="Sansinterligne"/>
        <w:rPr>
          <w:b/>
        </w:rPr>
      </w:pPr>
      <w:r w:rsidRPr="00B16FD7">
        <w:rPr>
          <w:b/>
        </w:rPr>
        <w:lastRenderedPageBreak/>
        <w:t>Question 15</w:t>
      </w:r>
    </w:p>
    <w:p w:rsidR="009274A0" w:rsidRDefault="009274A0" w:rsidP="009274A0">
      <w:pPr>
        <w:pStyle w:val="Sansinterligne"/>
        <w:numPr>
          <w:ilvl w:val="0"/>
          <w:numId w:val="11"/>
        </w:numPr>
      </w:pPr>
      <w:r>
        <w:t>Augmentation de NADH</w:t>
      </w:r>
    </w:p>
    <w:p w:rsidR="009274A0" w:rsidRDefault="009274A0" w:rsidP="009274A0">
      <w:pPr>
        <w:pStyle w:val="Sansinterligne"/>
        <w:numPr>
          <w:ilvl w:val="0"/>
          <w:numId w:val="11"/>
        </w:numPr>
      </w:pPr>
      <w:r>
        <w:t>Augmentation de la production de lactate</w:t>
      </w:r>
    </w:p>
    <w:p w:rsidR="009274A0" w:rsidRDefault="009274A0" w:rsidP="009274A0">
      <w:pPr>
        <w:pStyle w:val="Sansinterligne"/>
        <w:numPr>
          <w:ilvl w:val="0"/>
          <w:numId w:val="11"/>
        </w:numPr>
      </w:pPr>
      <w:r>
        <w:t>Augmentation de la consommation de corps cétoniques</w:t>
      </w:r>
    </w:p>
    <w:p w:rsidR="009274A0" w:rsidRDefault="009274A0" w:rsidP="009274A0">
      <w:pPr>
        <w:pStyle w:val="Sansinterligne"/>
        <w:numPr>
          <w:ilvl w:val="0"/>
          <w:numId w:val="11"/>
        </w:numPr>
      </w:pPr>
      <w:r>
        <w:t>Diminution de la production d’ATP</w:t>
      </w:r>
    </w:p>
    <w:p w:rsidR="009274A0" w:rsidRDefault="009274A0" w:rsidP="009274A0">
      <w:pPr>
        <w:pStyle w:val="Sansinterligne"/>
        <w:numPr>
          <w:ilvl w:val="0"/>
          <w:numId w:val="11"/>
        </w:numPr>
      </w:pPr>
      <w:r>
        <w:t>Inhibition du complexe pyruvate déshydrogénase</w:t>
      </w:r>
    </w:p>
    <w:p w:rsidR="009274A0" w:rsidRDefault="009274A0" w:rsidP="009274A0">
      <w:pPr>
        <w:pStyle w:val="Sansinterligne"/>
      </w:pPr>
    </w:p>
    <w:p w:rsidR="009274A0" w:rsidRDefault="009274A0" w:rsidP="009274A0">
      <w:pPr>
        <w:pStyle w:val="Sansinterligne"/>
      </w:pPr>
      <w:r>
        <w:t>Parmi les propositions indiquées ci-dessus, combien ne sont pas des conséquences d’une inhibition de la chaîne respiratoire mitochondriale par le cyanure au niveau du muscle ?</w:t>
      </w:r>
    </w:p>
    <w:p w:rsidR="009274A0" w:rsidRDefault="009274A0" w:rsidP="009274A0">
      <w:pPr>
        <w:pStyle w:val="Sansinterligne"/>
      </w:pPr>
    </w:p>
    <w:p w:rsidR="009274A0" w:rsidRDefault="009274A0" w:rsidP="009274A0">
      <w:pPr>
        <w:pStyle w:val="Sansinterligne"/>
      </w:pPr>
      <w:r>
        <w:t>A </w:t>
      </w:r>
      <w:proofErr w:type="gramStart"/>
      <w:r>
        <w:t>:0</w:t>
      </w:r>
      <w:proofErr w:type="gramEnd"/>
      <w:r>
        <w:t xml:space="preserve"> </w:t>
      </w:r>
      <w:r>
        <w:tab/>
      </w:r>
      <w:r>
        <w:tab/>
        <w:t>B </w:t>
      </w:r>
      <w:proofErr w:type="gramStart"/>
      <w:r>
        <w:t>:1</w:t>
      </w:r>
      <w:proofErr w:type="gramEnd"/>
      <w:r>
        <w:t xml:space="preserve"> </w:t>
      </w:r>
      <w:r>
        <w:tab/>
      </w:r>
      <w:r>
        <w:tab/>
        <w:t xml:space="preserve">C :2 </w:t>
      </w:r>
      <w:r>
        <w:tab/>
      </w:r>
      <w:r>
        <w:tab/>
        <w:t xml:space="preserve">D :3 </w:t>
      </w:r>
      <w:r>
        <w:tab/>
      </w:r>
      <w:r>
        <w:tab/>
        <w:t>E :4</w:t>
      </w:r>
    </w:p>
    <w:p w:rsidR="009274A0" w:rsidRDefault="009274A0" w:rsidP="009274A0">
      <w:pPr>
        <w:pStyle w:val="Sansinterligne"/>
      </w:pPr>
    </w:p>
    <w:p w:rsidR="009274A0" w:rsidRPr="00B16FD7" w:rsidRDefault="009274A0" w:rsidP="009274A0">
      <w:pPr>
        <w:pStyle w:val="Sansinterligne"/>
        <w:rPr>
          <w:b/>
        </w:rPr>
      </w:pPr>
      <w:r w:rsidRPr="00B16FD7">
        <w:rPr>
          <w:b/>
        </w:rPr>
        <w:t>Question 16</w:t>
      </w:r>
    </w:p>
    <w:p w:rsidR="009274A0" w:rsidRDefault="009274A0" w:rsidP="009274A0">
      <w:pPr>
        <w:pStyle w:val="Sansinterligne"/>
      </w:pPr>
      <w:r>
        <w:t>Concernant le couplage entre l’oxydation des coenzymes par la chaîne respiratoire mitochondriale et la phosphorylation de l’ADP :</w:t>
      </w:r>
    </w:p>
    <w:p w:rsidR="009274A0" w:rsidRDefault="009274A0" w:rsidP="009274A0">
      <w:pPr>
        <w:pStyle w:val="Sansinterligne"/>
        <w:numPr>
          <w:ilvl w:val="0"/>
          <w:numId w:val="12"/>
        </w:numPr>
      </w:pPr>
      <w:r>
        <w:t xml:space="preserve">Il est </w:t>
      </w:r>
      <w:r w:rsidR="00E642B2">
        <w:t>n</w:t>
      </w:r>
      <w:r>
        <w:t xml:space="preserve">eutralisé </w:t>
      </w:r>
      <w:r w:rsidR="00E642B2">
        <w:t>par le 2,4 dinitrophénol</w:t>
      </w:r>
    </w:p>
    <w:p w:rsidR="00E642B2" w:rsidRDefault="00E642B2" w:rsidP="009274A0">
      <w:pPr>
        <w:pStyle w:val="Sansinterligne"/>
        <w:numPr>
          <w:ilvl w:val="0"/>
          <w:numId w:val="12"/>
        </w:numPr>
      </w:pPr>
      <w:r>
        <w:t>Il est indépendant du transfert d’électrons le long des complexes de la chaîne respiratoire</w:t>
      </w:r>
    </w:p>
    <w:p w:rsidR="00E642B2" w:rsidRDefault="00E642B2" w:rsidP="009274A0">
      <w:pPr>
        <w:pStyle w:val="Sansinterligne"/>
        <w:numPr>
          <w:ilvl w:val="0"/>
          <w:numId w:val="12"/>
        </w:numPr>
      </w:pPr>
      <w:r>
        <w:t>Il est indépendant de l’action de l’oligomycine</w:t>
      </w:r>
    </w:p>
    <w:p w:rsidR="00E642B2" w:rsidRDefault="00E642B2" w:rsidP="009274A0">
      <w:pPr>
        <w:pStyle w:val="Sansinterligne"/>
        <w:numPr>
          <w:ilvl w:val="0"/>
          <w:numId w:val="12"/>
        </w:numPr>
      </w:pPr>
      <w:r>
        <w:t>Il met en jeu une force proton motrice qui associe une variation d’énergie chimique et une variation d’énergie électrique</w:t>
      </w:r>
    </w:p>
    <w:p w:rsidR="00E642B2" w:rsidRDefault="00E642B2" w:rsidP="009274A0">
      <w:pPr>
        <w:pStyle w:val="Sansinterligne"/>
        <w:numPr>
          <w:ilvl w:val="0"/>
          <w:numId w:val="12"/>
        </w:numPr>
      </w:pPr>
      <w:r>
        <w:t>Il est indépendant de la translocation des protons le long des complexes de la chaîne respiratoire</w:t>
      </w:r>
    </w:p>
    <w:p w:rsidR="00E642B2" w:rsidRDefault="00E642B2" w:rsidP="00E642B2">
      <w:pPr>
        <w:pStyle w:val="Sansinterligne"/>
      </w:pPr>
    </w:p>
    <w:p w:rsidR="00E642B2" w:rsidRDefault="00E642B2" w:rsidP="00E642B2">
      <w:pPr>
        <w:pStyle w:val="Sansinterligne"/>
      </w:pPr>
      <w:r>
        <w:t>Parmi les propositions indiquées ci-dessus, quelles sont celles qui sont toutes deux exactes ?</w:t>
      </w:r>
    </w:p>
    <w:p w:rsidR="00E642B2" w:rsidRDefault="00E642B2" w:rsidP="00E642B2">
      <w:pPr>
        <w:pStyle w:val="Sansinterligne"/>
      </w:pPr>
      <w:r>
        <w:t>A </w:t>
      </w:r>
      <w:proofErr w:type="gramStart"/>
      <w:r>
        <w:t>:1</w:t>
      </w:r>
      <w:proofErr w:type="gramEnd"/>
      <w:r>
        <w:t xml:space="preserve">, 2 </w:t>
      </w:r>
      <w:r>
        <w:tab/>
      </w:r>
      <w:r>
        <w:tab/>
        <w:t xml:space="preserve">B :2, 3 </w:t>
      </w:r>
      <w:r>
        <w:tab/>
      </w:r>
      <w:r>
        <w:tab/>
        <w:t xml:space="preserve">C :3, 4 </w:t>
      </w:r>
      <w:r>
        <w:tab/>
      </w:r>
      <w:r>
        <w:tab/>
        <w:t xml:space="preserve">D : 4, 5 </w:t>
      </w:r>
      <w:r>
        <w:tab/>
      </w:r>
      <w:r>
        <w:tab/>
        <w:t>E :1, 5</w:t>
      </w:r>
    </w:p>
    <w:p w:rsidR="00E642B2" w:rsidRDefault="00E642B2" w:rsidP="00E642B2">
      <w:pPr>
        <w:pStyle w:val="Sansinterligne"/>
      </w:pPr>
    </w:p>
    <w:p w:rsidR="00E642B2" w:rsidRPr="00B16FD7" w:rsidRDefault="00E642B2" w:rsidP="00E642B2">
      <w:pPr>
        <w:pStyle w:val="Sansinterligne"/>
        <w:rPr>
          <w:b/>
        </w:rPr>
      </w:pPr>
      <w:r w:rsidRPr="00B16FD7">
        <w:rPr>
          <w:b/>
        </w:rPr>
        <w:t>Question 17</w:t>
      </w:r>
    </w:p>
    <w:p w:rsidR="00E642B2" w:rsidRDefault="00E642B2" w:rsidP="00E642B2">
      <w:pPr>
        <w:pStyle w:val="Sansinterligne"/>
        <w:numPr>
          <w:ilvl w:val="0"/>
          <w:numId w:val="13"/>
        </w:numPr>
      </w:pPr>
      <w:r>
        <w:t>Le coenzyme NAD+ provient de la vitamine B2</w:t>
      </w:r>
    </w:p>
    <w:p w:rsidR="00E642B2" w:rsidRDefault="00E642B2" w:rsidP="00E642B2">
      <w:pPr>
        <w:pStyle w:val="Sansinterligne"/>
        <w:numPr>
          <w:ilvl w:val="0"/>
          <w:numId w:val="13"/>
        </w:numPr>
      </w:pPr>
      <w:r>
        <w:t>Le coenzyme A est un coenzyme « stœchiométrique » impliqué dans le transport de groupements acyls</w:t>
      </w:r>
    </w:p>
    <w:p w:rsidR="00E642B2" w:rsidRDefault="00E642B2" w:rsidP="00E642B2">
      <w:pPr>
        <w:pStyle w:val="Sansinterligne"/>
        <w:numPr>
          <w:ilvl w:val="0"/>
          <w:numId w:val="13"/>
        </w:numPr>
      </w:pPr>
      <w:r>
        <w:t xml:space="preserve">Au sein des protéines fer-soufre contenant du soufre inorganique, il y a </w:t>
      </w:r>
      <w:r w:rsidR="00AA7570">
        <w:t>autant</w:t>
      </w:r>
      <w:r>
        <w:t xml:space="preserve"> d’atomes de soufre inorganiques que d’atomes de fer</w:t>
      </w:r>
    </w:p>
    <w:p w:rsidR="00E642B2" w:rsidRDefault="00E642B2" w:rsidP="00E642B2">
      <w:pPr>
        <w:pStyle w:val="Sansinterligne"/>
        <w:numPr>
          <w:ilvl w:val="0"/>
          <w:numId w:val="13"/>
        </w:numPr>
      </w:pPr>
      <w:r>
        <w:t>L’ubiquinone réduite (ubiquinol) est réoxydée au contact du complexe IV de la chaîne respiratoire</w:t>
      </w:r>
    </w:p>
    <w:p w:rsidR="00E642B2" w:rsidRDefault="00E642B2" w:rsidP="00E642B2">
      <w:pPr>
        <w:pStyle w:val="Sansinterligne"/>
        <w:numPr>
          <w:ilvl w:val="0"/>
          <w:numId w:val="13"/>
        </w:numPr>
      </w:pPr>
      <w:r>
        <w:t>Le FADH2 est réoxydé au niveau du complexe II de la CRM en transférant directement les deux électrons à l’ubiquinone</w:t>
      </w:r>
    </w:p>
    <w:p w:rsidR="00E642B2" w:rsidRDefault="00E642B2" w:rsidP="00E642B2">
      <w:pPr>
        <w:pStyle w:val="Sansinterligne"/>
      </w:pPr>
    </w:p>
    <w:p w:rsidR="00E642B2" w:rsidRDefault="00E642B2" w:rsidP="00E642B2">
      <w:pPr>
        <w:pStyle w:val="Sansinterligne"/>
      </w:pPr>
      <w:r>
        <w:t>Parmi les propositions indiquées ci-dessus, quelles sont celles qui sont toutes deux exactes ?</w:t>
      </w:r>
    </w:p>
    <w:p w:rsidR="00E642B2" w:rsidRDefault="00E642B2" w:rsidP="00E642B2">
      <w:pPr>
        <w:pStyle w:val="Sansinterligne"/>
      </w:pPr>
      <w:r>
        <w:t>A </w:t>
      </w:r>
      <w:proofErr w:type="gramStart"/>
      <w:r>
        <w:t>:1</w:t>
      </w:r>
      <w:proofErr w:type="gramEnd"/>
      <w:r>
        <w:t xml:space="preserve">, 2 </w:t>
      </w:r>
      <w:r>
        <w:tab/>
      </w:r>
      <w:r>
        <w:tab/>
        <w:t xml:space="preserve">B :2, 3 </w:t>
      </w:r>
      <w:r>
        <w:tab/>
      </w:r>
      <w:r>
        <w:tab/>
        <w:t xml:space="preserve">C :3, 4 </w:t>
      </w:r>
      <w:r>
        <w:tab/>
      </w:r>
      <w:r>
        <w:tab/>
        <w:t xml:space="preserve">D : 4, 5 </w:t>
      </w:r>
      <w:r>
        <w:tab/>
      </w:r>
      <w:r>
        <w:tab/>
        <w:t>E :1, 5</w:t>
      </w:r>
    </w:p>
    <w:p w:rsidR="00E642B2" w:rsidRDefault="00E642B2" w:rsidP="00E642B2">
      <w:pPr>
        <w:pStyle w:val="Sansinterligne"/>
      </w:pPr>
    </w:p>
    <w:p w:rsidR="00E642B2" w:rsidRPr="00B16FD7" w:rsidRDefault="00E642B2" w:rsidP="00E642B2">
      <w:pPr>
        <w:pStyle w:val="Sansinterligne"/>
        <w:rPr>
          <w:b/>
        </w:rPr>
      </w:pPr>
      <w:r w:rsidRPr="00B16FD7">
        <w:rPr>
          <w:b/>
        </w:rPr>
        <w:t>Question 18</w:t>
      </w:r>
    </w:p>
    <w:p w:rsidR="00E642B2" w:rsidRDefault="00E642B2" w:rsidP="00E642B2">
      <w:pPr>
        <w:pStyle w:val="Sansinterligne"/>
        <w:numPr>
          <w:ilvl w:val="0"/>
          <w:numId w:val="14"/>
        </w:numPr>
      </w:pPr>
      <w:r>
        <w:t>La formation d’un complexe ternaire entre l’enzyme, le substrat et l’inhibiteur se traduit toujours par une diminution de l’affinité de l’enzyme pour le substrat</w:t>
      </w:r>
    </w:p>
    <w:p w:rsidR="00E642B2" w:rsidRDefault="00E642B2" w:rsidP="00E642B2">
      <w:pPr>
        <w:pStyle w:val="Sansinterligne"/>
        <w:numPr>
          <w:ilvl w:val="0"/>
          <w:numId w:val="14"/>
        </w:numPr>
      </w:pPr>
      <w:r>
        <w:t>Un inhibiteur non compétitif se fixe uniquement sur la forme libre de l’enzyme</w:t>
      </w:r>
    </w:p>
    <w:p w:rsidR="00E642B2" w:rsidRDefault="00E642B2" w:rsidP="00E642B2">
      <w:pPr>
        <w:pStyle w:val="Sansinterligne"/>
        <w:numPr>
          <w:ilvl w:val="0"/>
          <w:numId w:val="14"/>
        </w:numPr>
      </w:pPr>
      <w:r>
        <w:t xml:space="preserve">L’inhibition incompétitive est caractérisée par une cinétique  1/v = </w:t>
      </w:r>
      <w:proofErr w:type="gramStart"/>
      <w:r>
        <w:t>f(</w:t>
      </w:r>
      <w:proofErr w:type="gramEnd"/>
      <w:r>
        <w:t>1/</w:t>
      </w:r>
      <w:r w:rsidR="00AA7570">
        <w:t>[</w:t>
      </w:r>
      <w:r>
        <w:t>S</w:t>
      </w:r>
      <w:r w:rsidR="00AA7570">
        <w:t>]</w:t>
      </w:r>
      <w:r>
        <w:t>)</w:t>
      </w:r>
      <w:r w:rsidR="00AA7570">
        <w:t xml:space="preserve"> sous forme de droites parallèles</w:t>
      </w:r>
    </w:p>
    <w:p w:rsidR="00AA7570" w:rsidRDefault="00AA7570" w:rsidP="00E642B2">
      <w:pPr>
        <w:pStyle w:val="Sansinterligne"/>
        <w:numPr>
          <w:ilvl w:val="0"/>
          <w:numId w:val="14"/>
        </w:numPr>
      </w:pPr>
      <w:r>
        <w:t>Un complexe ternaire formé entre une enzyme, le substrat et un inhibiteur peut  être complètement dissocié par l’addition d’un excès de substrat</w:t>
      </w:r>
    </w:p>
    <w:p w:rsidR="00AA7570" w:rsidRDefault="00AA7570" w:rsidP="00E642B2">
      <w:pPr>
        <w:pStyle w:val="Sansinterligne"/>
        <w:numPr>
          <w:ilvl w:val="0"/>
          <w:numId w:val="14"/>
        </w:numPr>
      </w:pPr>
      <w:r>
        <w:t>L’action d’un inhibiteur non covalen</w:t>
      </w:r>
      <w:r w:rsidR="00977DB9">
        <w:t>t est d’autant plus forte que la</w:t>
      </w:r>
      <w:r>
        <w:t xml:space="preserve"> concentration de l’inhibiteur est élevée et la valeur de </w:t>
      </w:r>
      <w:proofErr w:type="spellStart"/>
      <w:r>
        <w:t>Ki</w:t>
      </w:r>
      <w:proofErr w:type="spellEnd"/>
      <w:r>
        <w:t xml:space="preserve"> faible</w:t>
      </w:r>
    </w:p>
    <w:p w:rsidR="00AA7570" w:rsidRDefault="00AA7570" w:rsidP="00AA7570">
      <w:pPr>
        <w:pStyle w:val="Sansinterligne"/>
      </w:pPr>
      <w:r>
        <w:t>Parmi les propositions indiquées ci-dessus, quelles sont celles qui sont toutes deux inexactes ?</w:t>
      </w:r>
    </w:p>
    <w:p w:rsidR="00AA7570" w:rsidRDefault="00AA7570" w:rsidP="00AA7570">
      <w:pPr>
        <w:pStyle w:val="Sansinterligne"/>
      </w:pPr>
      <w:r>
        <w:t>A </w:t>
      </w:r>
      <w:proofErr w:type="gramStart"/>
      <w:r>
        <w:t>:1</w:t>
      </w:r>
      <w:proofErr w:type="gramEnd"/>
      <w:r>
        <w:t xml:space="preserve">, 2 </w:t>
      </w:r>
      <w:r>
        <w:tab/>
      </w:r>
      <w:r>
        <w:tab/>
        <w:t xml:space="preserve">B :2, 3 </w:t>
      </w:r>
      <w:r>
        <w:tab/>
      </w:r>
      <w:r>
        <w:tab/>
        <w:t xml:space="preserve">C :3, 4 </w:t>
      </w:r>
      <w:r>
        <w:tab/>
      </w:r>
      <w:r>
        <w:tab/>
        <w:t xml:space="preserve">D : 4, 5 </w:t>
      </w:r>
      <w:r>
        <w:tab/>
      </w:r>
      <w:r>
        <w:tab/>
        <w:t>E :1, 5</w:t>
      </w:r>
    </w:p>
    <w:p w:rsidR="00AA7570" w:rsidRPr="00B16FD7" w:rsidRDefault="00174A32" w:rsidP="00AA7570">
      <w:pPr>
        <w:pStyle w:val="Sansinterligne"/>
        <w:rPr>
          <w:b/>
        </w:rPr>
      </w:pPr>
      <w:r w:rsidRPr="00B16FD7">
        <w:rPr>
          <w:b/>
        </w:rPr>
        <w:lastRenderedPageBreak/>
        <w:t>Question 19</w:t>
      </w:r>
    </w:p>
    <w:p w:rsidR="00174A32" w:rsidRDefault="00174A32" w:rsidP="00AA7570">
      <w:pPr>
        <w:pStyle w:val="Sansinterligne"/>
      </w:pPr>
      <w:r>
        <w:t xml:space="preserve">Les paramètres cinétiques d’une enzyme X, déterminés à partir d’un extrait de biopsie de muscle d’u patient présentant une maladie métabolique héréditaire, sont les suivants Km = 5.1 ± 0.1 </w:t>
      </w:r>
      <w:proofErr w:type="spellStart"/>
      <w:r>
        <w:t>mM</w:t>
      </w:r>
      <w:proofErr w:type="spellEnd"/>
      <w:r>
        <w:t xml:space="preserve"> et </w:t>
      </w:r>
    </w:p>
    <w:p w:rsidR="00174A32" w:rsidRDefault="00174A32" w:rsidP="00AA7570">
      <w:pPr>
        <w:pStyle w:val="Sansinterligne"/>
      </w:pPr>
      <w:proofErr w:type="spellStart"/>
      <w:r>
        <w:t>Vm</w:t>
      </w:r>
      <w:proofErr w:type="spellEnd"/>
      <w:r>
        <w:t xml:space="preserve"> = 100 ± 10 UI/L. Ces mêmes paramètres cinétiques, déterminés à partir d’une biopsie de muscle normal, sont les suivants : Km = 5.2 ±0.1 </w:t>
      </w:r>
      <w:proofErr w:type="spellStart"/>
      <w:r>
        <w:t>mM</w:t>
      </w:r>
      <w:proofErr w:type="spellEnd"/>
      <w:r>
        <w:t xml:space="preserve"> et </w:t>
      </w:r>
      <w:proofErr w:type="spellStart"/>
      <w:r>
        <w:t>Vm</w:t>
      </w:r>
      <w:proofErr w:type="spellEnd"/>
      <w:r>
        <w:t xml:space="preserve"> = 250 ± 16 UI/L</w:t>
      </w:r>
    </w:p>
    <w:p w:rsidR="00174A32" w:rsidRDefault="00174A32" w:rsidP="00174A32">
      <w:pPr>
        <w:pStyle w:val="Sansinterligne"/>
        <w:numPr>
          <w:ilvl w:val="0"/>
          <w:numId w:val="15"/>
        </w:numPr>
      </w:pPr>
      <w:r>
        <w:t>Anomalie d’une enzyme située e amont de l’enzyme X dans la chaîne métabolique qui conduit à une production augmentée de substrat</w:t>
      </w:r>
    </w:p>
    <w:p w:rsidR="00174A32" w:rsidRDefault="00174A32" w:rsidP="00174A32">
      <w:pPr>
        <w:pStyle w:val="Sansinterligne"/>
        <w:numPr>
          <w:ilvl w:val="0"/>
          <w:numId w:val="15"/>
        </w:numPr>
      </w:pPr>
      <w:r>
        <w:t>Anomalie d’une enzyme situé en aval de l’enzyme X dans la chaîne métabolique qui conduit à une diminution accélérée du produit de la réaction</w:t>
      </w:r>
    </w:p>
    <w:p w:rsidR="00174A32" w:rsidRDefault="00174A32" w:rsidP="00174A32">
      <w:pPr>
        <w:pStyle w:val="Sansinterligne"/>
        <w:numPr>
          <w:ilvl w:val="0"/>
          <w:numId w:val="15"/>
        </w:numPr>
      </w:pPr>
      <w:r>
        <w:t>Production d’un produit no physiologique qui exerce une inhibition compétitive sur l’enzyme X</w:t>
      </w:r>
    </w:p>
    <w:p w:rsidR="00174A32" w:rsidRDefault="00174A32" w:rsidP="00174A32">
      <w:pPr>
        <w:pStyle w:val="Sansinterligne"/>
        <w:numPr>
          <w:ilvl w:val="0"/>
          <w:numId w:val="15"/>
        </w:numPr>
      </w:pPr>
      <w:r>
        <w:t>Présence d’une mutation qui affecte spécifiquement et uniquement le site de fixation du substrat sur l’enzyme X</w:t>
      </w:r>
    </w:p>
    <w:p w:rsidR="00174A32" w:rsidRDefault="00174A32" w:rsidP="00174A32">
      <w:pPr>
        <w:pStyle w:val="Sansinterligne"/>
        <w:numPr>
          <w:ilvl w:val="0"/>
          <w:numId w:val="15"/>
        </w:numPr>
      </w:pPr>
      <w:r>
        <w:t>Production diminuée de l’enzyme X</w:t>
      </w:r>
    </w:p>
    <w:p w:rsidR="00174A32" w:rsidRDefault="00174A32" w:rsidP="00174A32">
      <w:pPr>
        <w:pStyle w:val="Sansinterligne"/>
      </w:pPr>
    </w:p>
    <w:p w:rsidR="00174A32" w:rsidRDefault="00174A32" w:rsidP="00174A32">
      <w:pPr>
        <w:pStyle w:val="Sansinterligne"/>
      </w:pPr>
      <w:r>
        <w:t>Parmi les propositions ci-dessus, quelle est celle qui permet d’expliquer les résultats des paramètres cinétiques de l’enzyme X du malade ?</w:t>
      </w:r>
    </w:p>
    <w:p w:rsidR="00174A32" w:rsidRPr="00B16FD7" w:rsidRDefault="00174A32" w:rsidP="00174A32">
      <w:pPr>
        <w:pStyle w:val="Sansinterligne"/>
        <w:rPr>
          <w:b/>
        </w:rPr>
      </w:pPr>
    </w:p>
    <w:p w:rsidR="00174A32" w:rsidRPr="00B16FD7" w:rsidRDefault="00174A32" w:rsidP="00174A32">
      <w:pPr>
        <w:pStyle w:val="Sansinterligne"/>
        <w:rPr>
          <w:b/>
        </w:rPr>
      </w:pPr>
      <w:r w:rsidRPr="00B16FD7">
        <w:rPr>
          <w:b/>
        </w:rPr>
        <w:t>Question 20</w:t>
      </w:r>
    </w:p>
    <w:p w:rsidR="00174A32" w:rsidRDefault="00174A32" w:rsidP="00174A32">
      <w:pPr>
        <w:pStyle w:val="Sansinterligne"/>
        <w:numPr>
          <w:ilvl w:val="0"/>
          <w:numId w:val="16"/>
        </w:numPr>
      </w:pPr>
      <w:r>
        <w:t>L’alanine libérée par le muscle participe de façon importante à la néoglucogenèse à l’état nourri</w:t>
      </w:r>
    </w:p>
    <w:p w:rsidR="00174A32" w:rsidRDefault="00174A32" w:rsidP="00174A32">
      <w:pPr>
        <w:pStyle w:val="Sansinterligne"/>
        <w:numPr>
          <w:ilvl w:val="0"/>
          <w:numId w:val="16"/>
        </w:numPr>
      </w:pPr>
      <w:r>
        <w:t>L’enzyme Glucose-6-Pase participe à la NGG et à la glycogénolyse</w:t>
      </w:r>
    </w:p>
    <w:p w:rsidR="00174A32" w:rsidRDefault="00174A32" w:rsidP="00174A32">
      <w:pPr>
        <w:pStyle w:val="Sansinterligne"/>
        <w:numPr>
          <w:ilvl w:val="0"/>
          <w:numId w:val="16"/>
        </w:numPr>
      </w:pPr>
      <w:r>
        <w:t xml:space="preserve">Le glucagon augmente la NGG en induisant une diminution de la quantité de fructose 2,6 </w:t>
      </w:r>
      <w:proofErr w:type="spellStart"/>
      <w:r>
        <w:t>diP</w:t>
      </w:r>
      <w:proofErr w:type="spellEnd"/>
    </w:p>
    <w:p w:rsidR="007E221B" w:rsidRDefault="007E221B" w:rsidP="00174A32">
      <w:pPr>
        <w:pStyle w:val="Sansinterligne"/>
        <w:numPr>
          <w:ilvl w:val="0"/>
          <w:numId w:val="16"/>
        </w:numPr>
      </w:pPr>
      <w:r>
        <w:t xml:space="preserve">L’insuline donne lieu à une synthèse de glycogène accrue en stimulant la glycogénine et en augmentant l’activité </w:t>
      </w:r>
      <w:proofErr w:type="gramStart"/>
      <w:r>
        <w:t>de la</w:t>
      </w:r>
      <w:proofErr w:type="gramEnd"/>
      <w:r>
        <w:t xml:space="preserve"> glycogène synthase</w:t>
      </w:r>
    </w:p>
    <w:p w:rsidR="00174A32" w:rsidRDefault="007E221B" w:rsidP="00174A32">
      <w:pPr>
        <w:pStyle w:val="Sansinterligne"/>
        <w:numPr>
          <w:ilvl w:val="0"/>
          <w:numId w:val="16"/>
        </w:numPr>
      </w:pPr>
      <w:r>
        <w:t xml:space="preserve">L’acétyl-CoA augmente la NGG e stimulant </w:t>
      </w:r>
      <w:proofErr w:type="gramStart"/>
      <w:r>
        <w:t>la</w:t>
      </w:r>
      <w:proofErr w:type="gramEnd"/>
      <w:r>
        <w:t xml:space="preserve"> pyruvate Carboxylase et en inhibant le complexe pyruvate déshydrogénase</w:t>
      </w:r>
      <w:r w:rsidR="00174A32">
        <w:t xml:space="preserve"> </w:t>
      </w:r>
    </w:p>
    <w:p w:rsidR="007E221B" w:rsidRDefault="007E221B" w:rsidP="007E221B">
      <w:pPr>
        <w:pStyle w:val="Sansinterligne"/>
      </w:pPr>
    </w:p>
    <w:p w:rsidR="007E221B" w:rsidRDefault="007E221B" w:rsidP="007E221B">
      <w:pPr>
        <w:pStyle w:val="Sansinterligne"/>
      </w:pPr>
      <w:r>
        <w:t>Parmi les propositions indiquées ci-dessus, quelles sont celles qui sont toutes deux exactes ?</w:t>
      </w:r>
    </w:p>
    <w:p w:rsidR="007E221B" w:rsidRDefault="007E221B" w:rsidP="007E221B">
      <w:pPr>
        <w:pStyle w:val="Sansinterligne"/>
      </w:pPr>
      <w:r>
        <w:t>A </w:t>
      </w:r>
      <w:proofErr w:type="gramStart"/>
      <w:r>
        <w:t>:1</w:t>
      </w:r>
      <w:proofErr w:type="gramEnd"/>
      <w:r>
        <w:t xml:space="preserve">, 2 </w:t>
      </w:r>
      <w:r>
        <w:tab/>
      </w:r>
      <w:r>
        <w:tab/>
        <w:t xml:space="preserve">B :2, 3 </w:t>
      </w:r>
      <w:r>
        <w:tab/>
      </w:r>
      <w:r>
        <w:tab/>
        <w:t xml:space="preserve">C :3, 4 </w:t>
      </w:r>
      <w:r>
        <w:tab/>
      </w:r>
      <w:r>
        <w:tab/>
        <w:t xml:space="preserve">D : 4, 5 </w:t>
      </w:r>
      <w:r>
        <w:tab/>
      </w:r>
      <w:r>
        <w:tab/>
        <w:t>E :1, 5</w:t>
      </w:r>
    </w:p>
    <w:p w:rsidR="00AA7570" w:rsidRDefault="00AA7570" w:rsidP="00AA7570">
      <w:pPr>
        <w:pStyle w:val="Sansinterligne"/>
        <w:ind w:left="360"/>
      </w:pPr>
    </w:p>
    <w:p w:rsidR="00AA7570" w:rsidRPr="005E58C4" w:rsidRDefault="007E221B" w:rsidP="007E221B">
      <w:pPr>
        <w:pStyle w:val="Sansinterligne"/>
        <w:rPr>
          <w:b/>
        </w:rPr>
      </w:pPr>
      <w:r w:rsidRPr="005E58C4">
        <w:rPr>
          <w:b/>
        </w:rPr>
        <w:t>Question 21</w:t>
      </w:r>
    </w:p>
    <w:p w:rsidR="007E221B" w:rsidRDefault="007E221B" w:rsidP="007E221B">
      <w:pPr>
        <w:pStyle w:val="Sansinterligne"/>
        <w:numPr>
          <w:ilvl w:val="0"/>
          <w:numId w:val="17"/>
        </w:numPr>
      </w:pPr>
      <w:r>
        <w:t>Chez les mammifères, l’AG synthase fonctionne sous forme de dimère dont la division fonctionnelle coïncide avec la division structurale</w:t>
      </w:r>
    </w:p>
    <w:p w:rsidR="007E221B" w:rsidRDefault="007E221B" w:rsidP="007E221B">
      <w:pPr>
        <w:pStyle w:val="Sansinterligne"/>
        <w:numPr>
          <w:ilvl w:val="0"/>
          <w:numId w:val="17"/>
        </w:numPr>
      </w:pPr>
      <w:r>
        <w:t>L’insuline stimule l’hydrolyse des triacylglycérols circulants et intracellulaires en activant la lipoprotéine lipase</w:t>
      </w:r>
    </w:p>
    <w:p w:rsidR="007E221B" w:rsidRDefault="007E221B" w:rsidP="007E221B">
      <w:pPr>
        <w:pStyle w:val="Sansinterligne"/>
        <w:numPr>
          <w:ilvl w:val="0"/>
          <w:numId w:val="17"/>
        </w:numPr>
      </w:pPr>
      <w:r>
        <w:t>Chez un être humain de composition normale, l’essentiel des réserves énergétiques est stocké sous forme de graisses</w:t>
      </w:r>
    </w:p>
    <w:p w:rsidR="007E221B" w:rsidRDefault="007E221B" w:rsidP="007E221B">
      <w:pPr>
        <w:pStyle w:val="Sansinterligne"/>
        <w:numPr>
          <w:ilvl w:val="0"/>
          <w:numId w:val="17"/>
        </w:numPr>
      </w:pPr>
      <w:r>
        <w:t>Les triacylglycérols sont formés directement à partir du phosphatidate</w:t>
      </w:r>
    </w:p>
    <w:p w:rsidR="007E221B" w:rsidRDefault="007E221B" w:rsidP="007E221B">
      <w:pPr>
        <w:pStyle w:val="Sansinterligne"/>
        <w:numPr>
          <w:ilvl w:val="0"/>
          <w:numId w:val="17"/>
        </w:numPr>
      </w:pPr>
      <w:r>
        <w:t>Au cours du jeûne, la synthèse des AG est diminuée suite à une réduction de la synthèse de l’acétyl-CoA carboxylase</w:t>
      </w:r>
    </w:p>
    <w:p w:rsidR="007E221B" w:rsidRDefault="007E221B" w:rsidP="007E221B">
      <w:pPr>
        <w:pStyle w:val="Sansinterligne"/>
        <w:ind w:left="360"/>
      </w:pPr>
    </w:p>
    <w:p w:rsidR="007E221B" w:rsidRDefault="007E221B" w:rsidP="007E221B">
      <w:pPr>
        <w:pStyle w:val="Sansinterligne"/>
      </w:pPr>
      <w:r>
        <w:t>Parmi les propositions indiquées ci-dessus, quelles sont celles qui sont toutes deux inexactes ?</w:t>
      </w:r>
    </w:p>
    <w:p w:rsidR="007E221B" w:rsidRDefault="007E221B" w:rsidP="007E221B">
      <w:pPr>
        <w:pStyle w:val="Sansinterligne"/>
      </w:pPr>
      <w:r>
        <w:t>A </w:t>
      </w:r>
      <w:proofErr w:type="gramStart"/>
      <w:r>
        <w:t>:1</w:t>
      </w:r>
      <w:proofErr w:type="gramEnd"/>
      <w:r>
        <w:t xml:space="preserve">, 2 </w:t>
      </w:r>
      <w:r>
        <w:tab/>
      </w:r>
      <w:r>
        <w:tab/>
        <w:t xml:space="preserve">B :2, 3 </w:t>
      </w:r>
      <w:r>
        <w:tab/>
      </w:r>
      <w:r>
        <w:tab/>
        <w:t xml:space="preserve">C :3, 4 </w:t>
      </w:r>
      <w:r>
        <w:tab/>
      </w:r>
      <w:r>
        <w:tab/>
        <w:t xml:space="preserve">D : 4, 5 </w:t>
      </w:r>
      <w:r>
        <w:tab/>
      </w:r>
      <w:r>
        <w:tab/>
        <w:t>E :1, 5</w:t>
      </w:r>
    </w:p>
    <w:p w:rsidR="007E221B" w:rsidRPr="005E58C4" w:rsidRDefault="007E221B" w:rsidP="00840908">
      <w:pPr>
        <w:pStyle w:val="Sansinterligne"/>
        <w:rPr>
          <w:b/>
        </w:rPr>
      </w:pPr>
    </w:p>
    <w:p w:rsidR="00840908" w:rsidRPr="005E58C4" w:rsidRDefault="00840908" w:rsidP="00840908">
      <w:pPr>
        <w:pStyle w:val="Sansinterligne"/>
        <w:rPr>
          <w:b/>
        </w:rPr>
      </w:pPr>
      <w:r w:rsidRPr="005E58C4">
        <w:rPr>
          <w:b/>
        </w:rPr>
        <w:t>Question 22</w:t>
      </w:r>
    </w:p>
    <w:p w:rsidR="00840908" w:rsidRDefault="00840908" w:rsidP="00840908">
      <w:pPr>
        <w:pStyle w:val="Sansinterligne"/>
        <w:numPr>
          <w:ilvl w:val="0"/>
          <w:numId w:val="18"/>
        </w:numPr>
      </w:pPr>
      <w:r>
        <w:t>La transcription correspond à la synthèse d’une séquence d’ARN à partir d’un brin d’ADN</w:t>
      </w:r>
    </w:p>
    <w:p w:rsidR="00840908" w:rsidRDefault="00840908" w:rsidP="00840908">
      <w:pPr>
        <w:pStyle w:val="Sansinterligne"/>
        <w:numPr>
          <w:ilvl w:val="0"/>
          <w:numId w:val="18"/>
        </w:numPr>
      </w:pPr>
      <w:r>
        <w:t>La 7-méthyl-guanosine intervient lors de l’initiation de la traduction</w:t>
      </w:r>
    </w:p>
    <w:p w:rsidR="00840908" w:rsidRDefault="00840908" w:rsidP="00840908">
      <w:pPr>
        <w:pStyle w:val="Sansinterligne"/>
        <w:numPr>
          <w:ilvl w:val="0"/>
          <w:numId w:val="18"/>
        </w:numPr>
      </w:pPr>
      <w:r>
        <w:t>Des protéines distinctes peuvent être produites à partir d’un même ARN pré messager</w:t>
      </w:r>
    </w:p>
    <w:p w:rsidR="00840908" w:rsidRDefault="00840908" w:rsidP="00840908">
      <w:pPr>
        <w:pStyle w:val="Sansinterligne"/>
        <w:numPr>
          <w:ilvl w:val="0"/>
          <w:numId w:val="18"/>
        </w:numPr>
      </w:pPr>
      <w:r>
        <w:t>Dans un gène, la région 5’-UTR est destinée à être traduite</w:t>
      </w:r>
    </w:p>
    <w:p w:rsidR="00840908" w:rsidRDefault="001629CD" w:rsidP="00840908">
      <w:pPr>
        <w:pStyle w:val="Sansinterligne"/>
        <w:numPr>
          <w:ilvl w:val="0"/>
          <w:numId w:val="18"/>
        </w:numPr>
      </w:pPr>
      <w:r>
        <w:t>Les exons sont toujours situés entre deux introns</w:t>
      </w:r>
    </w:p>
    <w:p w:rsidR="001629CD" w:rsidRDefault="001629CD" w:rsidP="001629CD">
      <w:pPr>
        <w:pStyle w:val="Sansinterligne"/>
      </w:pPr>
    </w:p>
    <w:p w:rsidR="001629CD" w:rsidRDefault="001629CD" w:rsidP="001629CD">
      <w:pPr>
        <w:pStyle w:val="Sansinterligne"/>
      </w:pPr>
      <w:r>
        <w:lastRenderedPageBreak/>
        <w:t>Parmi les propositions indiquées ci-dessus, quelles sont celles qui sont toutes deux inexactes ?</w:t>
      </w:r>
    </w:p>
    <w:p w:rsidR="001629CD" w:rsidRDefault="001629CD" w:rsidP="001629CD">
      <w:pPr>
        <w:pStyle w:val="Sansinterligne"/>
      </w:pPr>
      <w:r>
        <w:t>A </w:t>
      </w:r>
      <w:proofErr w:type="gramStart"/>
      <w:r>
        <w:t>:1</w:t>
      </w:r>
      <w:proofErr w:type="gramEnd"/>
      <w:r>
        <w:t xml:space="preserve">, 2 </w:t>
      </w:r>
      <w:r>
        <w:tab/>
      </w:r>
      <w:r>
        <w:tab/>
        <w:t xml:space="preserve">B :2, 3 </w:t>
      </w:r>
      <w:r>
        <w:tab/>
      </w:r>
      <w:r>
        <w:tab/>
        <w:t xml:space="preserve">C :3, 4 </w:t>
      </w:r>
      <w:r>
        <w:tab/>
      </w:r>
      <w:r>
        <w:tab/>
        <w:t xml:space="preserve">D : 4, 5 </w:t>
      </w:r>
      <w:r>
        <w:tab/>
      </w:r>
      <w:r>
        <w:tab/>
        <w:t>E :1, 5</w:t>
      </w:r>
    </w:p>
    <w:p w:rsidR="001629CD" w:rsidRPr="005E58C4" w:rsidRDefault="001629CD" w:rsidP="001629CD">
      <w:pPr>
        <w:pStyle w:val="Sansinterligne"/>
        <w:rPr>
          <w:b/>
        </w:rPr>
      </w:pPr>
    </w:p>
    <w:p w:rsidR="001629CD" w:rsidRPr="005E58C4" w:rsidRDefault="001629CD" w:rsidP="001629CD">
      <w:pPr>
        <w:pStyle w:val="Sansinterligne"/>
        <w:rPr>
          <w:b/>
        </w:rPr>
      </w:pPr>
      <w:r w:rsidRPr="005E58C4">
        <w:rPr>
          <w:b/>
        </w:rPr>
        <w:t>Question 23</w:t>
      </w:r>
    </w:p>
    <w:p w:rsidR="001629CD" w:rsidRDefault="001629CD" w:rsidP="001629CD">
      <w:pPr>
        <w:pStyle w:val="Sansinterligne"/>
        <w:numPr>
          <w:ilvl w:val="0"/>
          <w:numId w:val="19"/>
        </w:numPr>
      </w:pPr>
      <w:r>
        <w:t>Un codon donné de l’ARNm correspond toujours au même AA</w:t>
      </w:r>
    </w:p>
    <w:p w:rsidR="001629CD" w:rsidRDefault="001629CD" w:rsidP="001629CD">
      <w:pPr>
        <w:pStyle w:val="Sansinterligne"/>
        <w:numPr>
          <w:ilvl w:val="0"/>
          <w:numId w:val="19"/>
        </w:numPr>
      </w:pPr>
      <w:r>
        <w:t>U même ARNt peut s’apparier avec plusieurs codons différents de l’ARNm</w:t>
      </w:r>
    </w:p>
    <w:p w:rsidR="001629CD" w:rsidRDefault="001629CD" w:rsidP="001629CD">
      <w:pPr>
        <w:pStyle w:val="Sansinterligne"/>
        <w:numPr>
          <w:ilvl w:val="0"/>
          <w:numId w:val="19"/>
        </w:numPr>
      </w:pPr>
      <w:r>
        <w:t>Un AA est fixé à l’extrémité 5’-OH d’u ARNt</w:t>
      </w:r>
    </w:p>
    <w:p w:rsidR="001629CD" w:rsidRDefault="001629CD" w:rsidP="001629CD">
      <w:pPr>
        <w:pStyle w:val="Sansinterligne"/>
        <w:numPr>
          <w:ilvl w:val="0"/>
          <w:numId w:val="19"/>
        </w:numPr>
      </w:pPr>
      <w:r>
        <w:t>Une aminoacyl ARNt synthétase n’est pas spécifique d’un AA</w:t>
      </w:r>
    </w:p>
    <w:p w:rsidR="001629CD" w:rsidRDefault="001629CD" w:rsidP="001629CD">
      <w:pPr>
        <w:pStyle w:val="Sansinterligne"/>
        <w:numPr>
          <w:ilvl w:val="0"/>
          <w:numId w:val="19"/>
        </w:numPr>
      </w:pPr>
      <w:r>
        <w:t>Un AA peut être codé par les triplets différents</w:t>
      </w:r>
    </w:p>
    <w:p w:rsidR="001629CD" w:rsidRDefault="001629CD" w:rsidP="001629CD">
      <w:pPr>
        <w:pStyle w:val="Sansinterligne"/>
      </w:pPr>
    </w:p>
    <w:p w:rsidR="001629CD" w:rsidRDefault="001629CD" w:rsidP="001629CD">
      <w:pPr>
        <w:pStyle w:val="Sansinterligne"/>
      </w:pPr>
      <w:r>
        <w:t>Parmi les propositions indiquées ci-dessus, quelles sont celles qui sont toutes deux inexactes ?</w:t>
      </w:r>
    </w:p>
    <w:p w:rsidR="001629CD" w:rsidRDefault="001629CD" w:rsidP="001629CD">
      <w:pPr>
        <w:pStyle w:val="Sansinterligne"/>
      </w:pPr>
      <w:r>
        <w:t>A </w:t>
      </w:r>
      <w:proofErr w:type="gramStart"/>
      <w:r>
        <w:t>:1</w:t>
      </w:r>
      <w:proofErr w:type="gramEnd"/>
      <w:r>
        <w:t xml:space="preserve">, 2 </w:t>
      </w:r>
      <w:r>
        <w:tab/>
      </w:r>
      <w:r>
        <w:tab/>
        <w:t xml:space="preserve">B :2, 3 </w:t>
      </w:r>
      <w:r>
        <w:tab/>
      </w:r>
      <w:r>
        <w:tab/>
        <w:t xml:space="preserve">C :3, 4 </w:t>
      </w:r>
      <w:r>
        <w:tab/>
      </w:r>
      <w:r>
        <w:tab/>
        <w:t xml:space="preserve">D : 4, 5 </w:t>
      </w:r>
      <w:r>
        <w:tab/>
      </w:r>
      <w:r>
        <w:tab/>
        <w:t>E :1, 5</w:t>
      </w:r>
    </w:p>
    <w:p w:rsidR="001629CD" w:rsidRPr="005E58C4" w:rsidRDefault="001629CD" w:rsidP="001629CD">
      <w:pPr>
        <w:pStyle w:val="Sansinterligne"/>
        <w:rPr>
          <w:b/>
        </w:rPr>
      </w:pPr>
    </w:p>
    <w:p w:rsidR="001629CD" w:rsidRPr="005E58C4" w:rsidRDefault="001629CD" w:rsidP="001629CD">
      <w:pPr>
        <w:pStyle w:val="Sansinterligne"/>
        <w:rPr>
          <w:b/>
        </w:rPr>
      </w:pPr>
      <w:r w:rsidRPr="005E58C4">
        <w:rPr>
          <w:b/>
        </w:rPr>
        <w:t>Question 24</w:t>
      </w:r>
    </w:p>
    <w:p w:rsidR="001629CD" w:rsidRDefault="001629CD" w:rsidP="001629CD">
      <w:pPr>
        <w:pStyle w:val="Sansinterligne"/>
        <w:numPr>
          <w:ilvl w:val="0"/>
          <w:numId w:val="20"/>
        </w:numPr>
      </w:pPr>
      <w:r>
        <w:t>Les mutations des introns peuvent modifier l’épissage</w:t>
      </w:r>
    </w:p>
    <w:p w:rsidR="001629CD" w:rsidRDefault="001629CD" w:rsidP="001629CD">
      <w:pPr>
        <w:pStyle w:val="Sansinterligne"/>
        <w:numPr>
          <w:ilvl w:val="0"/>
          <w:numId w:val="20"/>
        </w:numPr>
      </w:pPr>
      <w:r>
        <w:t>Les mutations de la partie codante d’un gène entraînent toujours un changement d’AA</w:t>
      </w:r>
    </w:p>
    <w:p w:rsidR="001629CD" w:rsidRDefault="001629CD" w:rsidP="001629CD">
      <w:pPr>
        <w:pStyle w:val="Sansinterligne"/>
        <w:numPr>
          <w:ilvl w:val="0"/>
          <w:numId w:val="20"/>
        </w:numPr>
      </w:pPr>
      <w:r>
        <w:t>La dépurination d’une cytosine méthylée conduit à une thymine</w:t>
      </w:r>
    </w:p>
    <w:p w:rsidR="001629CD" w:rsidRDefault="001629CD" w:rsidP="001629CD">
      <w:pPr>
        <w:pStyle w:val="Sansinterligne"/>
        <w:numPr>
          <w:ilvl w:val="0"/>
          <w:numId w:val="20"/>
        </w:numPr>
      </w:pPr>
      <w:r>
        <w:t>Les séquences répétées du génome favorisent l’apparition des mutations</w:t>
      </w:r>
    </w:p>
    <w:p w:rsidR="001629CD" w:rsidRDefault="001629CD" w:rsidP="001629CD">
      <w:pPr>
        <w:pStyle w:val="Sansinterligne"/>
        <w:numPr>
          <w:ilvl w:val="0"/>
          <w:numId w:val="20"/>
        </w:numPr>
      </w:pPr>
      <w:r>
        <w:t>Les ADN glycosylases interviennent dans la répartition des bases modifiées</w:t>
      </w:r>
    </w:p>
    <w:p w:rsidR="001629CD" w:rsidRDefault="001629CD" w:rsidP="001629CD">
      <w:pPr>
        <w:pStyle w:val="Sansinterligne"/>
      </w:pPr>
    </w:p>
    <w:p w:rsidR="001629CD" w:rsidRDefault="001629CD" w:rsidP="001629CD">
      <w:pPr>
        <w:pStyle w:val="Sansinterligne"/>
      </w:pPr>
      <w:r>
        <w:t>Parmi les propositions indiquées ci-dessus, quelles sont celles qui sont toutes deux inexactes ?</w:t>
      </w:r>
    </w:p>
    <w:p w:rsidR="001629CD" w:rsidRDefault="001629CD" w:rsidP="001629CD">
      <w:pPr>
        <w:pStyle w:val="Sansinterligne"/>
      </w:pPr>
      <w:r>
        <w:t>A </w:t>
      </w:r>
      <w:proofErr w:type="gramStart"/>
      <w:r>
        <w:t>:1</w:t>
      </w:r>
      <w:proofErr w:type="gramEnd"/>
      <w:r>
        <w:t xml:space="preserve">, 2 </w:t>
      </w:r>
      <w:r>
        <w:tab/>
      </w:r>
      <w:r>
        <w:tab/>
        <w:t xml:space="preserve">B :2, 3 </w:t>
      </w:r>
      <w:r>
        <w:tab/>
      </w:r>
      <w:r>
        <w:tab/>
        <w:t xml:space="preserve">C :3, 4 </w:t>
      </w:r>
      <w:r>
        <w:tab/>
      </w:r>
      <w:r>
        <w:tab/>
        <w:t xml:space="preserve">D : 4, 5 </w:t>
      </w:r>
      <w:r>
        <w:tab/>
      </w:r>
      <w:r>
        <w:tab/>
        <w:t>E :1, 5</w:t>
      </w:r>
    </w:p>
    <w:p w:rsidR="001629CD" w:rsidRDefault="001629CD" w:rsidP="001629CD">
      <w:pPr>
        <w:pStyle w:val="Sansinterligne"/>
      </w:pPr>
    </w:p>
    <w:p w:rsidR="001629CD" w:rsidRPr="005E58C4" w:rsidRDefault="001629CD" w:rsidP="001629CD">
      <w:pPr>
        <w:pStyle w:val="Sansinterligne"/>
        <w:rPr>
          <w:b/>
        </w:rPr>
      </w:pPr>
      <w:r w:rsidRPr="005E58C4">
        <w:rPr>
          <w:b/>
        </w:rPr>
        <w:t>Question 25</w:t>
      </w:r>
    </w:p>
    <w:p w:rsidR="001629CD" w:rsidRDefault="001629CD" w:rsidP="001629CD">
      <w:pPr>
        <w:pStyle w:val="Sansinterligne"/>
        <w:numPr>
          <w:ilvl w:val="0"/>
          <w:numId w:val="21"/>
        </w:numPr>
      </w:pPr>
      <w:r>
        <w:t>L’ADN des eucaryotes est associé à des protéines histones</w:t>
      </w:r>
    </w:p>
    <w:p w:rsidR="001629CD" w:rsidRDefault="001629CD" w:rsidP="001629CD">
      <w:pPr>
        <w:pStyle w:val="Sansinterligne"/>
        <w:numPr>
          <w:ilvl w:val="0"/>
          <w:numId w:val="21"/>
        </w:numPr>
      </w:pPr>
      <w:r>
        <w:t>Des modifications covalentes des histones modifient la conformation de la chromatine</w:t>
      </w:r>
    </w:p>
    <w:p w:rsidR="001629CD" w:rsidRDefault="001629CD" w:rsidP="001629CD">
      <w:pPr>
        <w:pStyle w:val="Sansinterligne"/>
        <w:numPr>
          <w:ilvl w:val="0"/>
          <w:numId w:val="21"/>
        </w:numPr>
      </w:pPr>
      <w:r>
        <w:t>Toutes les cellules eucaryotes expriment les mêmes gènes</w:t>
      </w:r>
    </w:p>
    <w:p w:rsidR="001629CD" w:rsidRDefault="001629CD" w:rsidP="001629CD">
      <w:pPr>
        <w:pStyle w:val="Sansinterligne"/>
        <w:numPr>
          <w:ilvl w:val="0"/>
          <w:numId w:val="21"/>
        </w:numPr>
      </w:pPr>
      <w:r>
        <w:t>Les modifications de l’ADN n’influencent pas la transcription</w:t>
      </w:r>
    </w:p>
    <w:p w:rsidR="001629CD" w:rsidRDefault="001629CD" w:rsidP="001629CD">
      <w:pPr>
        <w:pStyle w:val="Sansinterligne"/>
        <w:numPr>
          <w:ilvl w:val="0"/>
          <w:numId w:val="21"/>
        </w:numPr>
      </w:pPr>
      <w:r>
        <w:t>Un facteur de transcription lié à l’ADN est toujours actif</w:t>
      </w:r>
    </w:p>
    <w:p w:rsidR="001629CD" w:rsidRDefault="001629CD" w:rsidP="001629CD">
      <w:pPr>
        <w:pStyle w:val="Sansinterligne"/>
      </w:pPr>
    </w:p>
    <w:p w:rsidR="001629CD" w:rsidRDefault="001629CD" w:rsidP="001629CD">
      <w:pPr>
        <w:pStyle w:val="Sansinterligne"/>
      </w:pPr>
      <w:r>
        <w:t>Parmi les propositions indiquées ci-dessus, quelles sont celles qui sont toutes deux exactes ?</w:t>
      </w:r>
    </w:p>
    <w:p w:rsidR="001629CD" w:rsidRDefault="001629CD" w:rsidP="001629CD">
      <w:pPr>
        <w:pStyle w:val="Sansinterligne"/>
      </w:pPr>
      <w:r>
        <w:t>A </w:t>
      </w:r>
      <w:proofErr w:type="gramStart"/>
      <w:r>
        <w:t>:1</w:t>
      </w:r>
      <w:proofErr w:type="gramEnd"/>
      <w:r>
        <w:t xml:space="preserve">, 2 </w:t>
      </w:r>
      <w:r>
        <w:tab/>
      </w:r>
      <w:r>
        <w:tab/>
        <w:t xml:space="preserve">B :2, 3 </w:t>
      </w:r>
      <w:r>
        <w:tab/>
      </w:r>
      <w:r>
        <w:tab/>
        <w:t xml:space="preserve">C :3, 4 </w:t>
      </w:r>
      <w:r>
        <w:tab/>
      </w:r>
      <w:r>
        <w:tab/>
        <w:t xml:space="preserve">D : 4, 5 </w:t>
      </w:r>
      <w:r>
        <w:tab/>
      </w:r>
      <w:r>
        <w:tab/>
        <w:t>E :1, 5</w:t>
      </w:r>
    </w:p>
    <w:p w:rsidR="001629CD" w:rsidRPr="00E67E5C" w:rsidRDefault="001629CD" w:rsidP="001629CD">
      <w:pPr>
        <w:pStyle w:val="Sansinterligne"/>
      </w:pPr>
    </w:p>
    <w:sectPr w:rsidR="001629CD" w:rsidRPr="00E67E5C" w:rsidSect="005E57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22166"/>
    <w:multiLevelType w:val="hybridMultilevel"/>
    <w:tmpl w:val="F6DAC5A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4260B"/>
    <w:multiLevelType w:val="hybridMultilevel"/>
    <w:tmpl w:val="0D1C710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18234B"/>
    <w:multiLevelType w:val="hybridMultilevel"/>
    <w:tmpl w:val="6AD87C72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F74846"/>
    <w:multiLevelType w:val="hybridMultilevel"/>
    <w:tmpl w:val="6074A7E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4B4604"/>
    <w:multiLevelType w:val="hybridMultilevel"/>
    <w:tmpl w:val="D59AFF5E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CF69C9"/>
    <w:multiLevelType w:val="hybridMultilevel"/>
    <w:tmpl w:val="3F9A891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A0CCA"/>
    <w:multiLevelType w:val="hybridMultilevel"/>
    <w:tmpl w:val="65A25DA6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1D1C25"/>
    <w:multiLevelType w:val="hybridMultilevel"/>
    <w:tmpl w:val="BB28817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070D31"/>
    <w:multiLevelType w:val="hybridMultilevel"/>
    <w:tmpl w:val="0770AC2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CD4891"/>
    <w:multiLevelType w:val="hybridMultilevel"/>
    <w:tmpl w:val="8B92F26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1610F8"/>
    <w:multiLevelType w:val="hybridMultilevel"/>
    <w:tmpl w:val="337CA28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E25E72"/>
    <w:multiLevelType w:val="hybridMultilevel"/>
    <w:tmpl w:val="0186CB4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515604"/>
    <w:multiLevelType w:val="hybridMultilevel"/>
    <w:tmpl w:val="A43CFAF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5E5889"/>
    <w:multiLevelType w:val="hybridMultilevel"/>
    <w:tmpl w:val="71009BD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7E6356"/>
    <w:multiLevelType w:val="hybridMultilevel"/>
    <w:tmpl w:val="E4623A7A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DB4540"/>
    <w:multiLevelType w:val="hybridMultilevel"/>
    <w:tmpl w:val="E53236C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FB3AF6"/>
    <w:multiLevelType w:val="hybridMultilevel"/>
    <w:tmpl w:val="9662C322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512850"/>
    <w:multiLevelType w:val="hybridMultilevel"/>
    <w:tmpl w:val="9F0E6DC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29507E1"/>
    <w:multiLevelType w:val="hybridMultilevel"/>
    <w:tmpl w:val="A1966D6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6F978DE"/>
    <w:multiLevelType w:val="hybridMultilevel"/>
    <w:tmpl w:val="66AC759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BD904E6"/>
    <w:multiLevelType w:val="hybridMultilevel"/>
    <w:tmpl w:val="234C8BA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6"/>
  </w:num>
  <w:num w:numId="3">
    <w:abstractNumId w:val="20"/>
  </w:num>
  <w:num w:numId="4">
    <w:abstractNumId w:val="14"/>
  </w:num>
  <w:num w:numId="5">
    <w:abstractNumId w:val="1"/>
  </w:num>
  <w:num w:numId="6">
    <w:abstractNumId w:val="2"/>
  </w:num>
  <w:num w:numId="7">
    <w:abstractNumId w:val="0"/>
  </w:num>
  <w:num w:numId="8">
    <w:abstractNumId w:val="3"/>
  </w:num>
  <w:num w:numId="9">
    <w:abstractNumId w:val="13"/>
  </w:num>
  <w:num w:numId="10">
    <w:abstractNumId w:val="11"/>
  </w:num>
  <w:num w:numId="11">
    <w:abstractNumId w:val="19"/>
  </w:num>
  <w:num w:numId="12">
    <w:abstractNumId w:val="12"/>
  </w:num>
  <w:num w:numId="13">
    <w:abstractNumId w:val="18"/>
  </w:num>
  <w:num w:numId="14">
    <w:abstractNumId w:val="10"/>
  </w:num>
  <w:num w:numId="15">
    <w:abstractNumId w:val="4"/>
  </w:num>
  <w:num w:numId="16">
    <w:abstractNumId w:val="8"/>
  </w:num>
  <w:num w:numId="17">
    <w:abstractNumId w:val="5"/>
  </w:num>
  <w:num w:numId="18">
    <w:abstractNumId w:val="9"/>
  </w:num>
  <w:num w:numId="19">
    <w:abstractNumId w:val="15"/>
  </w:num>
  <w:num w:numId="20">
    <w:abstractNumId w:val="17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671647"/>
    <w:rsid w:val="00001910"/>
    <w:rsid w:val="00073E60"/>
    <w:rsid w:val="001629CD"/>
    <w:rsid w:val="00174A32"/>
    <w:rsid w:val="00175BD6"/>
    <w:rsid w:val="0027454F"/>
    <w:rsid w:val="00551FEA"/>
    <w:rsid w:val="005E579E"/>
    <w:rsid w:val="005E58C4"/>
    <w:rsid w:val="00671647"/>
    <w:rsid w:val="00712445"/>
    <w:rsid w:val="007E221B"/>
    <w:rsid w:val="00840908"/>
    <w:rsid w:val="009274A0"/>
    <w:rsid w:val="00952BEC"/>
    <w:rsid w:val="00977DB9"/>
    <w:rsid w:val="00AA7570"/>
    <w:rsid w:val="00B16FD7"/>
    <w:rsid w:val="00CE2FAD"/>
    <w:rsid w:val="00CE5896"/>
    <w:rsid w:val="00E43247"/>
    <w:rsid w:val="00E642B2"/>
    <w:rsid w:val="00E67E5C"/>
    <w:rsid w:val="00EF6856"/>
    <w:rsid w:val="00F36C23"/>
    <w:rsid w:val="00FC4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79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671647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6716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716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716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7</Pages>
  <Words>2209</Words>
  <Characters>12151</Characters>
  <Application>Microsoft Office Word</Application>
  <DocSecurity>0</DocSecurity>
  <Lines>101</Lines>
  <Paragraphs>28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Justine</dc:creator>
  <cp:lastModifiedBy>Justine</cp:lastModifiedBy>
  <cp:revision>13</cp:revision>
  <dcterms:created xsi:type="dcterms:W3CDTF">2010-05-08T16:50:00Z</dcterms:created>
  <dcterms:modified xsi:type="dcterms:W3CDTF">2010-05-08T20:26:00Z</dcterms:modified>
</cp:coreProperties>
</file>