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A77" w:rsidRDefault="00472C6E" w:rsidP="00472C6E">
      <w:pPr>
        <w:jc w:val="center"/>
        <w:rPr>
          <w:sz w:val="52"/>
          <w:szCs w:val="52"/>
          <w:u w:val="single"/>
        </w:rPr>
      </w:pPr>
      <w:r w:rsidRPr="00472C6E">
        <w:rPr>
          <w:sz w:val="52"/>
          <w:szCs w:val="52"/>
          <w:u w:val="single"/>
        </w:rPr>
        <w:t>DM n°3 </w:t>
      </w:r>
      <w:r>
        <w:rPr>
          <w:sz w:val="52"/>
          <w:szCs w:val="52"/>
          <w:u w:val="single"/>
        </w:rPr>
        <w:t>-</w:t>
      </w:r>
      <w:r w:rsidRPr="00472C6E">
        <w:rPr>
          <w:sz w:val="52"/>
          <w:szCs w:val="52"/>
          <w:u w:val="single"/>
        </w:rPr>
        <w:t xml:space="preserve"> Ves</w:t>
      </w:r>
      <w:r>
        <w:rPr>
          <w:sz w:val="52"/>
          <w:szCs w:val="52"/>
          <w:u w:val="single"/>
        </w:rPr>
        <w:t xml:space="preserve">sie, rectum et filière génitale </w:t>
      </w:r>
      <w:r w:rsidRPr="00472C6E">
        <w:rPr>
          <w:sz w:val="52"/>
          <w:szCs w:val="52"/>
          <w:u w:val="single"/>
        </w:rPr>
        <w:t>Sujet</w:t>
      </w:r>
    </w:p>
    <w:p w:rsidR="00472C6E" w:rsidRDefault="00472C6E" w:rsidP="00472C6E">
      <w:pPr>
        <w:rPr>
          <w:sz w:val="24"/>
          <w:szCs w:val="24"/>
        </w:rPr>
      </w:pPr>
    </w:p>
    <w:p w:rsidR="00472C6E" w:rsidRDefault="00EF3CC2" w:rsidP="00472C6E">
      <w:pPr>
        <w:rPr>
          <w:sz w:val="24"/>
          <w:szCs w:val="24"/>
        </w:rPr>
      </w:pPr>
      <w:r>
        <w:rPr>
          <w:sz w:val="24"/>
          <w:szCs w:val="24"/>
        </w:rPr>
        <w:t xml:space="preserve">1. La vessie est un organe sus-péritonéal sous tendue par le fascia </w:t>
      </w:r>
      <w:proofErr w:type="spellStart"/>
      <w:r>
        <w:rPr>
          <w:sz w:val="24"/>
          <w:szCs w:val="24"/>
        </w:rPr>
        <w:t>ombilico</w:t>
      </w:r>
      <w:proofErr w:type="spellEnd"/>
      <w:r>
        <w:rPr>
          <w:sz w:val="24"/>
          <w:szCs w:val="24"/>
        </w:rPr>
        <w:t xml:space="preserve"> pré-vésical dans sa loge vésicale</w:t>
      </w:r>
    </w:p>
    <w:p w:rsidR="00EF3CC2" w:rsidRDefault="00EF3CC2" w:rsidP="00472C6E">
      <w:pPr>
        <w:rPr>
          <w:sz w:val="24"/>
          <w:szCs w:val="24"/>
        </w:rPr>
      </w:pPr>
      <w:r>
        <w:rPr>
          <w:sz w:val="24"/>
          <w:szCs w:val="24"/>
        </w:rPr>
        <w:t xml:space="preserve">2. La vessie est sous-pubienne. Lorsqu’elle se remplit, elle forme un dôme et passe au-dessus du pubis. C’est pourquoi en cas d’obstruction de l’urètre, on réalise un cathétérisme </w:t>
      </w:r>
      <w:proofErr w:type="spellStart"/>
      <w:r>
        <w:rPr>
          <w:sz w:val="24"/>
          <w:szCs w:val="24"/>
        </w:rPr>
        <w:t>sus-pubien</w:t>
      </w:r>
      <w:proofErr w:type="spellEnd"/>
    </w:p>
    <w:p w:rsidR="00EF3CC2" w:rsidRDefault="00EF3CC2" w:rsidP="00472C6E">
      <w:pPr>
        <w:rPr>
          <w:sz w:val="24"/>
          <w:szCs w:val="24"/>
        </w:rPr>
      </w:pPr>
      <w:r>
        <w:rPr>
          <w:sz w:val="24"/>
          <w:szCs w:val="24"/>
        </w:rPr>
        <w:t>3. La vessie a une forme triangulaire à base inférieure avec une face supérieure, un corps, une base inférieure et une face postérieure où pénètrent les uretères</w:t>
      </w:r>
    </w:p>
    <w:p w:rsidR="00EF3CC2" w:rsidRDefault="00EF3CC2" w:rsidP="00472C6E">
      <w:pPr>
        <w:rPr>
          <w:sz w:val="24"/>
          <w:szCs w:val="24"/>
        </w:rPr>
      </w:pPr>
      <w:r>
        <w:rPr>
          <w:sz w:val="24"/>
          <w:szCs w:val="24"/>
        </w:rPr>
        <w:t xml:space="preserve">4. Lors d’un cathétérisme </w:t>
      </w:r>
      <w:proofErr w:type="spellStart"/>
      <w:r>
        <w:rPr>
          <w:sz w:val="24"/>
          <w:szCs w:val="24"/>
        </w:rPr>
        <w:t>sus-pubien</w:t>
      </w:r>
      <w:proofErr w:type="spellEnd"/>
      <w:r>
        <w:rPr>
          <w:sz w:val="24"/>
          <w:szCs w:val="24"/>
        </w:rPr>
        <w:t xml:space="preserve">, l’aiguille passe successivement (liste non exhaustive) : la peau, la cavité péritonéale, le fascia vésical, le </w:t>
      </w:r>
      <w:proofErr w:type="spellStart"/>
      <w:r>
        <w:rPr>
          <w:sz w:val="24"/>
          <w:szCs w:val="24"/>
        </w:rPr>
        <w:t>détrusor</w:t>
      </w:r>
      <w:proofErr w:type="spellEnd"/>
      <w:r>
        <w:rPr>
          <w:sz w:val="24"/>
          <w:szCs w:val="24"/>
        </w:rPr>
        <w:t xml:space="preserve"> et enfin l’</w:t>
      </w:r>
      <w:proofErr w:type="spellStart"/>
      <w:r>
        <w:rPr>
          <w:sz w:val="24"/>
          <w:szCs w:val="24"/>
        </w:rPr>
        <w:t>urothélium</w:t>
      </w:r>
      <w:proofErr w:type="spellEnd"/>
      <w:r>
        <w:rPr>
          <w:sz w:val="24"/>
          <w:szCs w:val="24"/>
        </w:rPr>
        <w:t xml:space="preserve"> avant d’être à l’intérieur de la vessie</w:t>
      </w:r>
    </w:p>
    <w:p w:rsidR="00EF3CC2" w:rsidRDefault="00EF3CC2" w:rsidP="00472C6E">
      <w:pPr>
        <w:rPr>
          <w:sz w:val="24"/>
          <w:szCs w:val="24"/>
        </w:rPr>
      </w:pPr>
      <w:r>
        <w:rPr>
          <w:sz w:val="24"/>
          <w:szCs w:val="24"/>
        </w:rPr>
        <w:t>5.</w:t>
      </w:r>
      <w:r w:rsidR="00987BEB">
        <w:rPr>
          <w:sz w:val="24"/>
          <w:szCs w:val="24"/>
        </w:rPr>
        <w:t xml:space="preserve"> On peut individualiser la tunique moyenne de la vessie </w:t>
      </w:r>
      <w:proofErr w:type="spellStart"/>
      <w:r w:rsidR="00987BEB">
        <w:rPr>
          <w:sz w:val="24"/>
          <w:szCs w:val="24"/>
        </w:rPr>
        <w:t>cad</w:t>
      </w:r>
      <w:proofErr w:type="spellEnd"/>
      <w:r w:rsidR="00987BEB">
        <w:rPr>
          <w:sz w:val="24"/>
          <w:szCs w:val="24"/>
        </w:rPr>
        <w:t xml:space="preserve"> le </w:t>
      </w:r>
      <w:proofErr w:type="spellStart"/>
      <w:r w:rsidR="00987BEB">
        <w:rPr>
          <w:sz w:val="24"/>
          <w:szCs w:val="24"/>
        </w:rPr>
        <w:t>détrusor</w:t>
      </w:r>
      <w:proofErr w:type="spellEnd"/>
      <w:r w:rsidR="00987BEB">
        <w:rPr>
          <w:sz w:val="24"/>
          <w:szCs w:val="24"/>
        </w:rPr>
        <w:t xml:space="preserve"> en 3 couches : externe </w:t>
      </w:r>
      <w:proofErr w:type="spellStart"/>
      <w:r w:rsidR="00987BEB">
        <w:rPr>
          <w:sz w:val="24"/>
          <w:szCs w:val="24"/>
        </w:rPr>
        <w:t>longitunale</w:t>
      </w:r>
      <w:proofErr w:type="spellEnd"/>
      <w:r w:rsidR="00987BEB">
        <w:rPr>
          <w:sz w:val="24"/>
          <w:szCs w:val="24"/>
        </w:rPr>
        <w:t xml:space="preserve">, moyenne </w:t>
      </w:r>
      <w:proofErr w:type="spellStart"/>
      <w:r w:rsidR="00987BEB">
        <w:rPr>
          <w:sz w:val="24"/>
          <w:szCs w:val="24"/>
        </w:rPr>
        <w:t>plexiforme</w:t>
      </w:r>
      <w:proofErr w:type="spellEnd"/>
      <w:r w:rsidR="00987BEB">
        <w:rPr>
          <w:sz w:val="24"/>
          <w:szCs w:val="24"/>
        </w:rPr>
        <w:t xml:space="preserve"> et interne circulaire</w:t>
      </w:r>
    </w:p>
    <w:p w:rsidR="00987BEB" w:rsidRDefault="00987BEB" w:rsidP="00472C6E">
      <w:pPr>
        <w:rPr>
          <w:sz w:val="24"/>
          <w:szCs w:val="24"/>
        </w:rPr>
      </w:pPr>
      <w:r>
        <w:rPr>
          <w:sz w:val="24"/>
          <w:szCs w:val="24"/>
        </w:rPr>
        <w:t>6. Au niveau de sa base</w:t>
      </w:r>
      <w:r w:rsidR="002502CF">
        <w:rPr>
          <w:sz w:val="24"/>
          <w:szCs w:val="24"/>
        </w:rPr>
        <w:t xml:space="preserve"> se trouve le</w:t>
      </w:r>
      <w:r>
        <w:rPr>
          <w:sz w:val="24"/>
          <w:szCs w:val="24"/>
        </w:rPr>
        <w:t xml:space="preserve"> trigone vésical</w:t>
      </w:r>
      <w:r w:rsidR="002502CF">
        <w:rPr>
          <w:sz w:val="24"/>
          <w:szCs w:val="24"/>
        </w:rPr>
        <w:t xml:space="preserve"> formé de 3 orifices : 2 supérieurs pour chaque uretère avec entre eux un bourrelet transversal, et 1 inférieur pour l’urètre</w:t>
      </w:r>
    </w:p>
    <w:p w:rsidR="002502CF" w:rsidRDefault="002502CF" w:rsidP="00472C6E">
      <w:pPr>
        <w:rPr>
          <w:sz w:val="24"/>
          <w:szCs w:val="24"/>
        </w:rPr>
      </w:pPr>
      <w:r>
        <w:rPr>
          <w:sz w:val="24"/>
          <w:szCs w:val="24"/>
        </w:rPr>
        <w:t xml:space="preserve">7. En avant de la vessie se trouve l’espace décollable de </w:t>
      </w:r>
      <w:proofErr w:type="spellStart"/>
      <w:r>
        <w:rPr>
          <w:sz w:val="24"/>
          <w:szCs w:val="24"/>
        </w:rPr>
        <w:t>Reitzus</w:t>
      </w:r>
      <w:proofErr w:type="spellEnd"/>
      <w:r>
        <w:rPr>
          <w:sz w:val="24"/>
          <w:szCs w:val="24"/>
        </w:rPr>
        <w:t xml:space="preserve"> (plexus veineux pré-symphysaire) et en arrière le fascia vésico-vaginal</w:t>
      </w:r>
    </w:p>
    <w:p w:rsidR="002502CF" w:rsidRDefault="002502CF" w:rsidP="00472C6E">
      <w:pPr>
        <w:rPr>
          <w:sz w:val="24"/>
          <w:szCs w:val="24"/>
        </w:rPr>
      </w:pPr>
      <w:r>
        <w:rPr>
          <w:sz w:val="24"/>
          <w:szCs w:val="24"/>
        </w:rPr>
        <w:t>8. L’urètre présente un système anti-reflux sous forme de valve muqueuse au niveau de son orifice pour empêcher à l'urine de remonter en cas de pathologies</w:t>
      </w:r>
    </w:p>
    <w:p w:rsidR="002502CF" w:rsidRDefault="002502CF" w:rsidP="00472C6E">
      <w:pPr>
        <w:rPr>
          <w:sz w:val="24"/>
          <w:szCs w:val="24"/>
        </w:rPr>
      </w:pPr>
      <w:r>
        <w:rPr>
          <w:sz w:val="24"/>
          <w:szCs w:val="24"/>
        </w:rPr>
        <w:t xml:space="preserve">9. La contraction du </w:t>
      </w:r>
      <w:proofErr w:type="spellStart"/>
      <w:r>
        <w:rPr>
          <w:sz w:val="24"/>
          <w:szCs w:val="24"/>
        </w:rPr>
        <w:t>détrusor</w:t>
      </w:r>
      <w:proofErr w:type="spellEnd"/>
      <w:r>
        <w:rPr>
          <w:sz w:val="24"/>
          <w:szCs w:val="24"/>
        </w:rPr>
        <w:t xml:space="preserve"> et le relâchement</w:t>
      </w:r>
      <w:r w:rsidR="003759C5">
        <w:rPr>
          <w:sz w:val="24"/>
          <w:szCs w:val="24"/>
        </w:rPr>
        <w:t xml:space="preserve"> du sphincter lisse de la vessie</w:t>
      </w:r>
      <w:r>
        <w:rPr>
          <w:sz w:val="24"/>
          <w:szCs w:val="24"/>
        </w:rPr>
        <w:t xml:space="preserve"> est sous le contrôle du SN parasympathique </w:t>
      </w:r>
    </w:p>
    <w:p w:rsidR="002502CF" w:rsidRDefault="002502CF" w:rsidP="00472C6E">
      <w:pPr>
        <w:rPr>
          <w:sz w:val="24"/>
          <w:szCs w:val="24"/>
        </w:rPr>
      </w:pPr>
      <w:r>
        <w:rPr>
          <w:sz w:val="24"/>
          <w:szCs w:val="24"/>
        </w:rPr>
        <w:t xml:space="preserve">10. La vascularisation de la vessie se fait principalement via des artères issues de l’artère </w:t>
      </w:r>
      <w:proofErr w:type="spellStart"/>
      <w:r>
        <w:rPr>
          <w:sz w:val="24"/>
          <w:szCs w:val="24"/>
        </w:rPr>
        <w:t>pudendale</w:t>
      </w:r>
      <w:proofErr w:type="spellEnd"/>
      <w:r>
        <w:rPr>
          <w:sz w:val="24"/>
          <w:szCs w:val="24"/>
        </w:rPr>
        <w:t xml:space="preserve"> interne notamment l’artère ombilicale et les artères vésicales supérieure et inférieure</w:t>
      </w:r>
    </w:p>
    <w:p w:rsidR="002502CF" w:rsidRDefault="002502CF" w:rsidP="00472C6E">
      <w:pPr>
        <w:rPr>
          <w:sz w:val="24"/>
          <w:szCs w:val="24"/>
        </w:rPr>
      </w:pPr>
      <w:r>
        <w:rPr>
          <w:sz w:val="24"/>
          <w:szCs w:val="24"/>
        </w:rPr>
        <w:t xml:space="preserve">11. </w:t>
      </w:r>
      <w:r w:rsidR="003759C5">
        <w:rPr>
          <w:sz w:val="24"/>
          <w:szCs w:val="24"/>
        </w:rPr>
        <w:t>L’urètre, conduit musculo-membraneux, possède 2 parties : une au-dessus du diaphragme périnéal et une en dessous</w:t>
      </w:r>
    </w:p>
    <w:p w:rsidR="003759C5" w:rsidRDefault="003759C5" w:rsidP="00472C6E">
      <w:pPr>
        <w:rPr>
          <w:sz w:val="24"/>
          <w:szCs w:val="24"/>
        </w:rPr>
      </w:pPr>
      <w:r>
        <w:rPr>
          <w:sz w:val="24"/>
          <w:szCs w:val="24"/>
        </w:rPr>
        <w:t xml:space="preserve">12. L’urètre présente dans son épaisseur des glandes urétrales d’innervation parasympathique </w:t>
      </w:r>
    </w:p>
    <w:p w:rsidR="003759C5" w:rsidRDefault="003759C5" w:rsidP="00472C6E">
      <w:pPr>
        <w:rPr>
          <w:sz w:val="24"/>
          <w:szCs w:val="24"/>
        </w:rPr>
      </w:pPr>
      <w:r>
        <w:rPr>
          <w:sz w:val="24"/>
          <w:szCs w:val="24"/>
        </w:rPr>
        <w:t>13. On en distingue 2 types : 1) petites glandes urétrales, inconstantes situées dans la paroi et 2) glandes para-urétrales de Skene, plus importantes, situées en dehors du méat urétral secrétant une substance lubrifiante</w:t>
      </w:r>
    </w:p>
    <w:p w:rsidR="003759C5" w:rsidRDefault="003759C5" w:rsidP="00472C6E">
      <w:pPr>
        <w:rPr>
          <w:sz w:val="24"/>
          <w:szCs w:val="24"/>
        </w:rPr>
      </w:pPr>
      <w:r>
        <w:rPr>
          <w:sz w:val="24"/>
          <w:szCs w:val="24"/>
        </w:rPr>
        <w:lastRenderedPageBreak/>
        <w:t xml:space="preserve">14. Des fibres du muscle LA peuvent s’insérer sur le sphincter strié de l’urètre innervé par le nerf </w:t>
      </w:r>
      <w:proofErr w:type="spellStart"/>
      <w:r>
        <w:rPr>
          <w:sz w:val="24"/>
          <w:szCs w:val="24"/>
        </w:rPr>
        <w:t>pudendal</w:t>
      </w:r>
      <w:proofErr w:type="spellEnd"/>
    </w:p>
    <w:p w:rsidR="003759C5" w:rsidRDefault="003759C5" w:rsidP="00472C6E">
      <w:pPr>
        <w:rPr>
          <w:sz w:val="24"/>
          <w:szCs w:val="24"/>
        </w:rPr>
      </w:pPr>
      <w:r>
        <w:rPr>
          <w:sz w:val="24"/>
          <w:szCs w:val="24"/>
        </w:rPr>
        <w:t xml:space="preserve">15. </w:t>
      </w:r>
      <w:r w:rsidR="00831D51">
        <w:rPr>
          <w:sz w:val="24"/>
          <w:szCs w:val="24"/>
        </w:rPr>
        <w:t>L’uretère droit passe en dedans de la bifurcation des vaisseaux iliaques communs et l’uretère gauche en dehors</w:t>
      </w:r>
    </w:p>
    <w:p w:rsidR="00831D51" w:rsidRDefault="00831D51" w:rsidP="00472C6E">
      <w:pPr>
        <w:rPr>
          <w:sz w:val="24"/>
          <w:szCs w:val="24"/>
        </w:rPr>
      </w:pPr>
      <w:r>
        <w:rPr>
          <w:sz w:val="24"/>
          <w:szCs w:val="24"/>
        </w:rPr>
        <w:t>16. Le rectum a la forme d’un homme assis tel le penseur de Rodin et s’étend de S3 (projection sur le sacrum) à la marge anale</w:t>
      </w:r>
    </w:p>
    <w:p w:rsidR="00831D51" w:rsidRDefault="00831D51" w:rsidP="00472C6E">
      <w:pPr>
        <w:rPr>
          <w:sz w:val="24"/>
          <w:szCs w:val="24"/>
        </w:rPr>
      </w:pPr>
      <w:r>
        <w:rPr>
          <w:sz w:val="24"/>
          <w:szCs w:val="24"/>
        </w:rPr>
        <w:t xml:space="preserve">17. Il présente 2 parties : une supérieure correspondant à l’ampoule rectale </w:t>
      </w:r>
      <w:proofErr w:type="spellStart"/>
      <w:r>
        <w:rPr>
          <w:sz w:val="24"/>
          <w:szCs w:val="24"/>
        </w:rPr>
        <w:t>péritonisée</w:t>
      </w:r>
      <w:proofErr w:type="spellEnd"/>
      <w:r>
        <w:rPr>
          <w:sz w:val="24"/>
          <w:szCs w:val="24"/>
        </w:rPr>
        <w:t xml:space="preserve"> et une inférieure, le canal anal non </w:t>
      </w:r>
      <w:proofErr w:type="spellStart"/>
      <w:r>
        <w:rPr>
          <w:sz w:val="24"/>
          <w:szCs w:val="24"/>
        </w:rPr>
        <w:t>péritonisé</w:t>
      </w:r>
      <w:proofErr w:type="spellEnd"/>
    </w:p>
    <w:p w:rsidR="00831D51" w:rsidRDefault="00831D51" w:rsidP="00472C6E">
      <w:pPr>
        <w:rPr>
          <w:sz w:val="24"/>
          <w:szCs w:val="24"/>
        </w:rPr>
      </w:pPr>
      <w:r>
        <w:rPr>
          <w:sz w:val="24"/>
          <w:szCs w:val="24"/>
        </w:rPr>
        <w:t xml:space="preserve">18. On peut avoir comme pathologies au niveau du rectum des hémorroïdes qui correspondent à des dilatations lymphatiques s’extériorisant au niveau de la marge anale </w:t>
      </w:r>
    </w:p>
    <w:p w:rsidR="00831D51" w:rsidRDefault="00831D51" w:rsidP="00472C6E">
      <w:pPr>
        <w:rPr>
          <w:sz w:val="24"/>
          <w:szCs w:val="24"/>
        </w:rPr>
      </w:pPr>
      <w:r>
        <w:rPr>
          <w:sz w:val="24"/>
          <w:szCs w:val="24"/>
        </w:rPr>
        <w:t>19. On compte 3 paquets hémorroïdaires au niveau de la zone cutanée de l’anus : à 3h, 7 ou 8h et 11h</w:t>
      </w:r>
    </w:p>
    <w:p w:rsidR="00831D51" w:rsidRDefault="00831D51" w:rsidP="00472C6E">
      <w:pPr>
        <w:rPr>
          <w:sz w:val="24"/>
          <w:szCs w:val="24"/>
        </w:rPr>
      </w:pPr>
      <w:r>
        <w:rPr>
          <w:sz w:val="24"/>
          <w:szCs w:val="24"/>
        </w:rPr>
        <w:t xml:space="preserve">20. </w:t>
      </w:r>
      <w:r w:rsidR="00990452">
        <w:rPr>
          <w:sz w:val="24"/>
          <w:szCs w:val="24"/>
        </w:rPr>
        <w:t xml:space="preserve">La muqueuse du rectum présente des plis transverses qu’on appelle valvules de Houston </w:t>
      </w:r>
    </w:p>
    <w:p w:rsidR="00990452" w:rsidRDefault="00990452" w:rsidP="00472C6E">
      <w:pPr>
        <w:rPr>
          <w:sz w:val="24"/>
          <w:szCs w:val="24"/>
        </w:rPr>
      </w:pPr>
      <w:r>
        <w:rPr>
          <w:sz w:val="24"/>
          <w:szCs w:val="24"/>
        </w:rPr>
        <w:t>21. L’épithélium de l’ampoule est de type pavimenteux et celui du canal anal de type cylindrique</w:t>
      </w:r>
    </w:p>
    <w:p w:rsidR="00990452" w:rsidRDefault="00990452" w:rsidP="00472C6E">
      <w:pPr>
        <w:rPr>
          <w:sz w:val="24"/>
          <w:szCs w:val="24"/>
        </w:rPr>
      </w:pPr>
      <w:r>
        <w:rPr>
          <w:sz w:val="24"/>
          <w:szCs w:val="24"/>
        </w:rPr>
        <w:t xml:space="preserve">22. Le sphincter externe et lisse du rectum a une innervation orthosympathique </w:t>
      </w:r>
    </w:p>
    <w:p w:rsidR="00990452" w:rsidRDefault="00990452" w:rsidP="00472C6E">
      <w:pPr>
        <w:rPr>
          <w:sz w:val="24"/>
          <w:szCs w:val="24"/>
        </w:rPr>
      </w:pPr>
      <w:r>
        <w:rPr>
          <w:sz w:val="24"/>
          <w:szCs w:val="24"/>
        </w:rPr>
        <w:t xml:space="preserve">23. Le muscle </w:t>
      </w:r>
      <w:proofErr w:type="spellStart"/>
      <w:r>
        <w:rPr>
          <w:sz w:val="24"/>
          <w:szCs w:val="24"/>
        </w:rPr>
        <w:t>currigator</w:t>
      </w:r>
      <w:proofErr w:type="spellEnd"/>
      <w:r>
        <w:rPr>
          <w:sz w:val="24"/>
          <w:szCs w:val="24"/>
        </w:rPr>
        <w:t xml:space="preserve"> </w:t>
      </w:r>
      <w:proofErr w:type="spellStart"/>
      <w:r>
        <w:rPr>
          <w:sz w:val="24"/>
          <w:szCs w:val="24"/>
        </w:rPr>
        <w:t>ani</w:t>
      </w:r>
      <w:proofErr w:type="spellEnd"/>
      <w:r>
        <w:rPr>
          <w:sz w:val="24"/>
          <w:szCs w:val="24"/>
        </w:rPr>
        <w:t xml:space="preserve"> possède des fibres qui vont traverser le sphincter strié de l’anus et vont descendre jusqu’à la peau, ce muscle, tout comme le LA, joue un rôle dans la continence anale</w:t>
      </w:r>
    </w:p>
    <w:p w:rsidR="00990452" w:rsidRDefault="00990452" w:rsidP="00472C6E">
      <w:pPr>
        <w:rPr>
          <w:sz w:val="24"/>
          <w:szCs w:val="24"/>
        </w:rPr>
      </w:pPr>
      <w:r>
        <w:rPr>
          <w:sz w:val="24"/>
          <w:szCs w:val="24"/>
        </w:rPr>
        <w:t>24. La majorité de la vascularisation du rectum provient de l’artère hypogastrique qui va donner l’artère rectale moyenne et inférieure</w:t>
      </w:r>
    </w:p>
    <w:p w:rsidR="00990452" w:rsidRDefault="00990452" w:rsidP="00472C6E">
      <w:pPr>
        <w:rPr>
          <w:sz w:val="24"/>
          <w:szCs w:val="24"/>
        </w:rPr>
      </w:pPr>
      <w:r>
        <w:rPr>
          <w:sz w:val="24"/>
          <w:szCs w:val="24"/>
        </w:rPr>
        <w:t>25. Les veines rectales supérieures vont rejoindre la VMI pour rejoindre in fine la veine porte et aller au foie tandis que les veines rectales moyennes et inférieures vont se jeter dans les veines hypogastriques pour rejoindre in fine la VCI</w:t>
      </w:r>
    </w:p>
    <w:p w:rsidR="00990452" w:rsidRDefault="00F71106" w:rsidP="00472C6E">
      <w:r>
        <w:rPr>
          <w:sz w:val="24"/>
          <w:szCs w:val="24"/>
        </w:rPr>
        <w:t xml:space="preserve">26. Les cancers de la partie moyenne de l’ampoule </w:t>
      </w:r>
      <w:r w:rsidR="000B33EB">
        <w:rPr>
          <w:sz w:val="24"/>
          <w:szCs w:val="24"/>
        </w:rPr>
        <w:t>qui vont</w:t>
      </w:r>
      <w:r>
        <w:rPr>
          <w:sz w:val="24"/>
          <w:szCs w:val="24"/>
        </w:rPr>
        <w:t xml:space="preserve"> toucher les </w:t>
      </w:r>
      <w:r w:rsidR="000B33EB">
        <w:rPr>
          <w:sz w:val="24"/>
          <w:szCs w:val="24"/>
        </w:rPr>
        <w:t>nœuds</w:t>
      </w:r>
      <w:r>
        <w:t xml:space="preserve"> lymphatiques moyens </w:t>
      </w:r>
      <w:r>
        <w:rPr>
          <w:sz w:val="24"/>
          <w:szCs w:val="24"/>
        </w:rPr>
        <w:t>sont les plus dangereux car ils vont envahir aussi les nœuds</w:t>
      </w:r>
      <w:r>
        <w:t xml:space="preserve"> supérieurs et inférieurs </w:t>
      </w:r>
      <w:r w:rsidR="000B33EB">
        <w:t xml:space="preserve">du rectum (étant au milieu) et vont se propager plus rapidement </w:t>
      </w:r>
    </w:p>
    <w:p w:rsidR="000B33EB" w:rsidRDefault="000B33EB" w:rsidP="00472C6E">
      <w:r>
        <w:t xml:space="preserve">27. En arrière de la partie </w:t>
      </w:r>
      <w:proofErr w:type="spellStart"/>
      <w:r>
        <w:t>péritonisée</w:t>
      </w:r>
      <w:proofErr w:type="spellEnd"/>
      <w:r>
        <w:t xml:space="preserve"> du rectum se trouve un espace déclive appelé cul de sac de Douglas, celui-ci est limité latéralement par le fascia recto-vésico-utérin</w:t>
      </w:r>
    </w:p>
    <w:p w:rsidR="000B33EB" w:rsidRDefault="000B33EB" w:rsidP="00472C6E">
      <w:r>
        <w:t>28. Le vagin, aussi appelé étui pénien, possède une paroi antérieure et une postérieure qui se touchent, la cavité vaginale est donc une cavité virtuelle mais on peut la créer</w:t>
      </w:r>
    </w:p>
    <w:p w:rsidR="000B33EB" w:rsidRPr="00472C6E" w:rsidRDefault="000B33EB" w:rsidP="00472C6E">
      <w:pPr>
        <w:rPr>
          <w:sz w:val="24"/>
          <w:szCs w:val="24"/>
        </w:rPr>
      </w:pPr>
      <w:r>
        <w:t xml:space="preserve">29. </w:t>
      </w:r>
      <w:r w:rsidR="00AD69BC">
        <w:t xml:space="preserve">Il est légèrement concave en avant </w:t>
      </w:r>
    </w:p>
    <w:p w:rsidR="00472C6E" w:rsidRDefault="00AD69BC" w:rsidP="00472C6E">
      <w:pPr>
        <w:rPr>
          <w:sz w:val="24"/>
          <w:szCs w:val="24"/>
        </w:rPr>
      </w:pPr>
      <w:r>
        <w:rPr>
          <w:sz w:val="24"/>
          <w:szCs w:val="24"/>
        </w:rPr>
        <w:t xml:space="preserve">30. Le </w:t>
      </w:r>
      <w:proofErr w:type="spellStart"/>
      <w:r>
        <w:rPr>
          <w:sz w:val="24"/>
          <w:szCs w:val="24"/>
        </w:rPr>
        <w:t>fornix</w:t>
      </w:r>
      <w:proofErr w:type="spellEnd"/>
      <w:r>
        <w:rPr>
          <w:sz w:val="24"/>
          <w:szCs w:val="24"/>
        </w:rPr>
        <w:t xml:space="preserve"> du vagin donne insertion au col de l’utérus, visible au spéculum</w:t>
      </w:r>
    </w:p>
    <w:p w:rsidR="00AD69BC" w:rsidRDefault="00AD69BC" w:rsidP="00472C6E">
      <w:pPr>
        <w:rPr>
          <w:sz w:val="24"/>
          <w:szCs w:val="24"/>
        </w:rPr>
      </w:pPr>
      <w:r>
        <w:rPr>
          <w:sz w:val="24"/>
          <w:szCs w:val="24"/>
        </w:rPr>
        <w:t xml:space="preserve">31. Il existe un grand cul de sac </w:t>
      </w:r>
      <w:proofErr w:type="spellStart"/>
      <w:r>
        <w:rPr>
          <w:sz w:val="24"/>
          <w:szCs w:val="24"/>
        </w:rPr>
        <w:t>utéro-vaginal</w:t>
      </w:r>
      <w:proofErr w:type="spellEnd"/>
      <w:r>
        <w:rPr>
          <w:sz w:val="24"/>
          <w:szCs w:val="24"/>
        </w:rPr>
        <w:t xml:space="preserve"> postérieur qui est en rapport avec le cul de sac de Douglas </w:t>
      </w:r>
    </w:p>
    <w:p w:rsidR="00AD69BC" w:rsidRDefault="00AD69BC" w:rsidP="00472C6E">
      <w:pPr>
        <w:rPr>
          <w:sz w:val="24"/>
          <w:szCs w:val="24"/>
        </w:rPr>
      </w:pPr>
      <w:r>
        <w:rPr>
          <w:sz w:val="24"/>
          <w:szCs w:val="24"/>
        </w:rPr>
        <w:lastRenderedPageBreak/>
        <w:t xml:space="preserve">32. Le cul de sac </w:t>
      </w:r>
      <w:proofErr w:type="spellStart"/>
      <w:r>
        <w:rPr>
          <w:sz w:val="24"/>
          <w:szCs w:val="24"/>
        </w:rPr>
        <w:t>utéro-vaginal</w:t>
      </w:r>
      <w:proofErr w:type="spellEnd"/>
      <w:r>
        <w:rPr>
          <w:sz w:val="24"/>
          <w:szCs w:val="24"/>
        </w:rPr>
        <w:t xml:space="preserve"> postérieur est aussi appelé lac spermatique </w:t>
      </w:r>
    </w:p>
    <w:p w:rsidR="00AD69BC" w:rsidRDefault="00AD69BC" w:rsidP="00472C6E">
      <w:pPr>
        <w:rPr>
          <w:sz w:val="24"/>
          <w:szCs w:val="24"/>
        </w:rPr>
      </w:pPr>
      <w:r>
        <w:rPr>
          <w:sz w:val="24"/>
          <w:szCs w:val="24"/>
        </w:rPr>
        <w:t>33. Ambroise Paré comparait le vagin au palais d’un chien lors de l’examen au spéculum</w:t>
      </w:r>
    </w:p>
    <w:p w:rsidR="00AD69BC" w:rsidRDefault="00AD69BC" w:rsidP="00472C6E">
      <w:pPr>
        <w:rPr>
          <w:sz w:val="24"/>
          <w:szCs w:val="24"/>
        </w:rPr>
      </w:pPr>
      <w:r>
        <w:rPr>
          <w:sz w:val="24"/>
          <w:szCs w:val="24"/>
        </w:rPr>
        <w:t>34</w:t>
      </w:r>
      <w:r w:rsidR="00EA4D8B">
        <w:rPr>
          <w:sz w:val="24"/>
          <w:szCs w:val="24"/>
        </w:rPr>
        <w:t>. La</w:t>
      </w:r>
      <w:r>
        <w:rPr>
          <w:sz w:val="24"/>
          <w:szCs w:val="24"/>
        </w:rPr>
        <w:t xml:space="preserve"> colonne postérieure </w:t>
      </w:r>
      <w:r w:rsidR="00EA4D8B">
        <w:rPr>
          <w:sz w:val="24"/>
          <w:szCs w:val="24"/>
        </w:rPr>
        <w:t xml:space="preserve">du vagin où se trouve un pli vertical </w:t>
      </w:r>
      <w:r>
        <w:rPr>
          <w:sz w:val="24"/>
          <w:szCs w:val="24"/>
        </w:rPr>
        <w:t xml:space="preserve">s’écarte dans sa partie haute pour former le trigone de </w:t>
      </w:r>
      <w:proofErr w:type="spellStart"/>
      <w:r>
        <w:rPr>
          <w:sz w:val="24"/>
          <w:szCs w:val="24"/>
        </w:rPr>
        <w:t>Pawlick</w:t>
      </w:r>
      <w:proofErr w:type="spellEnd"/>
      <w:r>
        <w:rPr>
          <w:sz w:val="24"/>
          <w:szCs w:val="24"/>
        </w:rPr>
        <w:t xml:space="preserve"> qui enserre le col de l’utérus et correspond au niveau de la vessie au trigone vésical </w:t>
      </w:r>
    </w:p>
    <w:p w:rsidR="00EA4D8B" w:rsidRDefault="00EA4D8B" w:rsidP="00472C6E">
      <w:pPr>
        <w:rPr>
          <w:sz w:val="24"/>
          <w:szCs w:val="24"/>
        </w:rPr>
      </w:pPr>
      <w:r>
        <w:rPr>
          <w:sz w:val="24"/>
          <w:szCs w:val="24"/>
        </w:rPr>
        <w:t xml:space="preserve">35. L’utérus, totalement </w:t>
      </w:r>
      <w:proofErr w:type="spellStart"/>
      <w:r>
        <w:rPr>
          <w:sz w:val="24"/>
          <w:szCs w:val="24"/>
        </w:rPr>
        <w:t>péritonisé</w:t>
      </w:r>
      <w:proofErr w:type="spellEnd"/>
      <w:r>
        <w:rPr>
          <w:sz w:val="24"/>
          <w:szCs w:val="24"/>
        </w:rPr>
        <w:t>, est l’organe de la gestation</w:t>
      </w:r>
    </w:p>
    <w:p w:rsidR="00EA4D8B" w:rsidRDefault="00EA4D8B" w:rsidP="00472C6E">
      <w:pPr>
        <w:rPr>
          <w:sz w:val="24"/>
          <w:szCs w:val="24"/>
        </w:rPr>
      </w:pPr>
      <w:r>
        <w:rPr>
          <w:sz w:val="24"/>
          <w:szCs w:val="24"/>
        </w:rPr>
        <w:t xml:space="preserve">36. </w:t>
      </w:r>
      <w:r w:rsidR="005B1CD6">
        <w:rPr>
          <w:sz w:val="24"/>
          <w:szCs w:val="24"/>
        </w:rPr>
        <w:t xml:space="preserve">Il est </w:t>
      </w:r>
      <w:proofErr w:type="spellStart"/>
      <w:r w:rsidR="005B1CD6">
        <w:rPr>
          <w:sz w:val="24"/>
          <w:szCs w:val="24"/>
        </w:rPr>
        <w:t>anteversé</w:t>
      </w:r>
      <w:proofErr w:type="spellEnd"/>
      <w:r w:rsidR="005B1CD6">
        <w:rPr>
          <w:sz w:val="24"/>
          <w:szCs w:val="24"/>
        </w:rPr>
        <w:t xml:space="preserve">, il existe un angle ouvert en avant entre son corps et son col, et </w:t>
      </w:r>
      <w:proofErr w:type="spellStart"/>
      <w:r w:rsidR="005B1CD6">
        <w:rPr>
          <w:sz w:val="24"/>
          <w:szCs w:val="24"/>
        </w:rPr>
        <w:t>antéfléchi</w:t>
      </w:r>
      <w:proofErr w:type="spellEnd"/>
      <w:r w:rsidR="005B1CD6">
        <w:rPr>
          <w:sz w:val="24"/>
          <w:szCs w:val="24"/>
        </w:rPr>
        <w:t xml:space="preserve"> </w:t>
      </w:r>
      <w:proofErr w:type="spellStart"/>
      <w:r w:rsidR="005B1CD6">
        <w:rPr>
          <w:sz w:val="24"/>
          <w:szCs w:val="24"/>
        </w:rPr>
        <w:t>cad</w:t>
      </w:r>
      <w:proofErr w:type="spellEnd"/>
      <w:r w:rsidR="005B1CD6">
        <w:rPr>
          <w:sz w:val="24"/>
          <w:szCs w:val="24"/>
        </w:rPr>
        <w:t xml:space="preserve"> en haut et en avant au-dessus de la vessie</w:t>
      </w:r>
    </w:p>
    <w:p w:rsidR="005B1CD6" w:rsidRDefault="005B1CD6" w:rsidP="00472C6E">
      <w:pPr>
        <w:rPr>
          <w:sz w:val="24"/>
          <w:szCs w:val="24"/>
        </w:rPr>
      </w:pPr>
      <w:r>
        <w:rPr>
          <w:sz w:val="24"/>
          <w:szCs w:val="24"/>
        </w:rPr>
        <w:t xml:space="preserve">37. Le ligament rond implanté au niveau des cornes s’étend vers l’avant jusqu’aux grandes lèvres </w:t>
      </w:r>
    </w:p>
    <w:p w:rsidR="005B1CD6" w:rsidRDefault="005B1CD6" w:rsidP="00472C6E">
      <w:pPr>
        <w:rPr>
          <w:sz w:val="24"/>
          <w:szCs w:val="24"/>
        </w:rPr>
      </w:pPr>
      <w:r>
        <w:rPr>
          <w:sz w:val="24"/>
          <w:szCs w:val="24"/>
        </w:rPr>
        <w:t>38. L’utérus, contrairement au vagin, est fixe car il va reposer notamment sur le NCFP</w:t>
      </w:r>
    </w:p>
    <w:p w:rsidR="005B1CD6" w:rsidRDefault="005B1CD6" w:rsidP="00472C6E">
      <w:pPr>
        <w:rPr>
          <w:sz w:val="24"/>
          <w:szCs w:val="24"/>
        </w:rPr>
      </w:pPr>
      <w:r>
        <w:rPr>
          <w:sz w:val="24"/>
          <w:szCs w:val="24"/>
        </w:rPr>
        <w:t>39. Chez la femme ayant accouché, le col utérin est déchiré transversalement prenant la forme d’un « museau de tanche »</w:t>
      </w:r>
    </w:p>
    <w:p w:rsidR="005B1CD6" w:rsidRDefault="005B1CD6" w:rsidP="00472C6E">
      <w:pPr>
        <w:rPr>
          <w:sz w:val="24"/>
          <w:szCs w:val="24"/>
        </w:rPr>
      </w:pPr>
      <w:r>
        <w:rPr>
          <w:sz w:val="24"/>
          <w:szCs w:val="24"/>
        </w:rPr>
        <w:t>40. Lors d’un cancer du col, après coloration acé</w:t>
      </w:r>
      <w:r w:rsidR="0038022A">
        <w:rPr>
          <w:sz w:val="24"/>
          <w:szCs w:val="24"/>
        </w:rPr>
        <w:t xml:space="preserve">tique, les cellules normales acidophiles deviennent blanches tandis que les cellules cancéreuses ne se colorent pas ce qui permet de les différencier </w:t>
      </w:r>
    </w:p>
    <w:p w:rsidR="0038022A" w:rsidRDefault="0038022A" w:rsidP="00472C6E">
      <w:pPr>
        <w:rPr>
          <w:sz w:val="24"/>
          <w:szCs w:val="24"/>
        </w:rPr>
      </w:pPr>
      <w:r>
        <w:rPr>
          <w:sz w:val="24"/>
          <w:szCs w:val="24"/>
        </w:rPr>
        <w:t xml:space="preserve">41. </w:t>
      </w:r>
      <w:r w:rsidR="00806A73">
        <w:rPr>
          <w:sz w:val="24"/>
          <w:szCs w:val="24"/>
        </w:rPr>
        <w:t xml:space="preserve">L’endocol présente des replis palmés qu’on appelle arbre de vie </w:t>
      </w:r>
    </w:p>
    <w:p w:rsidR="00806A73" w:rsidRDefault="00806A73" w:rsidP="00472C6E">
      <w:pPr>
        <w:rPr>
          <w:sz w:val="24"/>
          <w:szCs w:val="24"/>
        </w:rPr>
      </w:pPr>
      <w:r>
        <w:rPr>
          <w:sz w:val="24"/>
          <w:szCs w:val="24"/>
        </w:rPr>
        <w:t xml:space="preserve">42. L’endocol possède un épithélium </w:t>
      </w:r>
      <w:proofErr w:type="spellStart"/>
      <w:r>
        <w:rPr>
          <w:sz w:val="24"/>
          <w:szCs w:val="24"/>
        </w:rPr>
        <w:t>pluri-stratifié</w:t>
      </w:r>
      <w:proofErr w:type="spellEnd"/>
      <w:r>
        <w:rPr>
          <w:sz w:val="24"/>
          <w:szCs w:val="24"/>
        </w:rPr>
        <w:t xml:space="preserve"> tandis que l’</w:t>
      </w:r>
      <w:proofErr w:type="spellStart"/>
      <w:r>
        <w:rPr>
          <w:sz w:val="24"/>
          <w:szCs w:val="24"/>
        </w:rPr>
        <w:t>exocol</w:t>
      </w:r>
      <w:proofErr w:type="spellEnd"/>
      <w:r>
        <w:rPr>
          <w:sz w:val="24"/>
          <w:szCs w:val="24"/>
        </w:rPr>
        <w:t xml:space="preserve"> possède un épithélium pavimenteux</w:t>
      </w:r>
    </w:p>
    <w:p w:rsidR="00806A73" w:rsidRDefault="00806A73" w:rsidP="00472C6E">
      <w:pPr>
        <w:rPr>
          <w:sz w:val="24"/>
          <w:szCs w:val="24"/>
        </w:rPr>
      </w:pPr>
      <w:r>
        <w:rPr>
          <w:sz w:val="24"/>
          <w:szCs w:val="24"/>
        </w:rPr>
        <w:t>43. L’utérus a exclusivement une innervation viscérale végétative ce qui explique qu’il soit très peu sensible</w:t>
      </w:r>
    </w:p>
    <w:p w:rsidR="00806A73" w:rsidRDefault="00806A73" w:rsidP="00472C6E">
      <w:pPr>
        <w:rPr>
          <w:sz w:val="24"/>
          <w:szCs w:val="24"/>
        </w:rPr>
      </w:pPr>
      <w:r>
        <w:rPr>
          <w:sz w:val="24"/>
          <w:szCs w:val="24"/>
        </w:rPr>
        <w:t xml:space="preserve">44. Le ¼ inférieur du vagin possède une innervation somatique via le nerf </w:t>
      </w:r>
      <w:proofErr w:type="spellStart"/>
      <w:r>
        <w:rPr>
          <w:sz w:val="24"/>
          <w:szCs w:val="24"/>
        </w:rPr>
        <w:t>pudendal</w:t>
      </w:r>
      <w:proofErr w:type="spellEnd"/>
      <w:r>
        <w:rPr>
          <w:sz w:val="24"/>
          <w:szCs w:val="24"/>
        </w:rPr>
        <w:t xml:space="preserve"> (S2</w:t>
      </w:r>
      <w:proofErr w:type="gramStart"/>
      <w:r>
        <w:rPr>
          <w:sz w:val="24"/>
          <w:szCs w:val="24"/>
        </w:rPr>
        <w:t>,S3,S4</w:t>
      </w:r>
      <w:proofErr w:type="gramEnd"/>
      <w:r>
        <w:rPr>
          <w:sz w:val="24"/>
          <w:szCs w:val="24"/>
        </w:rPr>
        <w:t xml:space="preserve">), la péridurale va anesthésier cette partie et garder une </w:t>
      </w:r>
      <w:r w:rsidR="003A6FAB">
        <w:rPr>
          <w:sz w:val="24"/>
          <w:szCs w:val="24"/>
        </w:rPr>
        <w:t xml:space="preserve">sensibilité végétative pour permettre les contractions de l’utérus lors de l’accouchement </w:t>
      </w:r>
    </w:p>
    <w:p w:rsidR="00806A73" w:rsidRDefault="00806A73" w:rsidP="00472C6E">
      <w:pPr>
        <w:rPr>
          <w:sz w:val="24"/>
          <w:szCs w:val="24"/>
        </w:rPr>
      </w:pPr>
      <w:r>
        <w:rPr>
          <w:sz w:val="24"/>
          <w:szCs w:val="24"/>
        </w:rPr>
        <w:t>45.</w:t>
      </w:r>
      <w:r w:rsidR="00EA0B84">
        <w:rPr>
          <w:sz w:val="24"/>
          <w:szCs w:val="24"/>
        </w:rPr>
        <w:t xml:space="preserve"> On individualise au niveau des trompes une partie intra-utérine, isthmique, dilatée correspondant à l’ampoule et terminale qui est le pavillon on </w:t>
      </w:r>
      <w:proofErr w:type="spellStart"/>
      <w:r w:rsidR="00EA0B84">
        <w:rPr>
          <w:sz w:val="24"/>
          <w:szCs w:val="24"/>
        </w:rPr>
        <w:t>infidibulum</w:t>
      </w:r>
      <w:proofErr w:type="spellEnd"/>
    </w:p>
    <w:p w:rsidR="00EA0B84" w:rsidRDefault="00EA0B84" w:rsidP="00472C6E">
      <w:pPr>
        <w:rPr>
          <w:sz w:val="24"/>
          <w:szCs w:val="24"/>
        </w:rPr>
      </w:pPr>
      <w:r>
        <w:rPr>
          <w:sz w:val="24"/>
          <w:szCs w:val="24"/>
        </w:rPr>
        <w:t>46. L’ovaire est plutôt en avant chez la multipare où il se trouve dans la fossette pré-</w:t>
      </w:r>
      <w:proofErr w:type="spellStart"/>
      <w:r>
        <w:rPr>
          <w:sz w:val="24"/>
          <w:szCs w:val="24"/>
        </w:rPr>
        <w:t>ovarique</w:t>
      </w:r>
      <w:proofErr w:type="spellEnd"/>
    </w:p>
    <w:p w:rsidR="00EA0B84" w:rsidRDefault="00EA0B84" w:rsidP="00472C6E">
      <w:pPr>
        <w:rPr>
          <w:sz w:val="24"/>
          <w:szCs w:val="24"/>
        </w:rPr>
      </w:pPr>
      <w:r>
        <w:rPr>
          <w:sz w:val="24"/>
          <w:szCs w:val="24"/>
        </w:rPr>
        <w:t xml:space="preserve">47. L’ovaire est une glande mixte, endocrine car elle permet la ponte ovulaire et exocrine car elle secrète les œstrogènes </w:t>
      </w:r>
    </w:p>
    <w:p w:rsidR="00EA0B84" w:rsidRDefault="00EA0B84" w:rsidP="00472C6E">
      <w:pPr>
        <w:rPr>
          <w:sz w:val="24"/>
          <w:szCs w:val="24"/>
        </w:rPr>
      </w:pPr>
      <w:r>
        <w:rPr>
          <w:sz w:val="24"/>
          <w:szCs w:val="24"/>
        </w:rPr>
        <w:t xml:space="preserve">48. L’ovaire est un organe intra-péritonéal mais non </w:t>
      </w:r>
      <w:proofErr w:type="spellStart"/>
      <w:r>
        <w:rPr>
          <w:sz w:val="24"/>
          <w:szCs w:val="24"/>
        </w:rPr>
        <w:t>pértitonisé</w:t>
      </w:r>
      <w:proofErr w:type="spellEnd"/>
      <w:r w:rsidR="0034158B">
        <w:rPr>
          <w:sz w:val="24"/>
          <w:szCs w:val="24"/>
        </w:rPr>
        <w:t xml:space="preserve">, c’est pour cela que les cancers de l’ovaire sont très </w:t>
      </w:r>
      <w:proofErr w:type="gramStart"/>
      <w:r w:rsidR="0034158B">
        <w:rPr>
          <w:sz w:val="24"/>
          <w:szCs w:val="24"/>
        </w:rPr>
        <w:t>grave</w:t>
      </w:r>
      <w:proofErr w:type="gramEnd"/>
      <w:r w:rsidR="0034158B">
        <w:rPr>
          <w:sz w:val="24"/>
          <w:szCs w:val="24"/>
        </w:rPr>
        <w:t xml:space="preserve"> car ils vont se propager directement dans la cavité péritonéale</w:t>
      </w:r>
    </w:p>
    <w:p w:rsidR="00EA0B84" w:rsidRDefault="00EA0B84" w:rsidP="00472C6E">
      <w:pPr>
        <w:rPr>
          <w:sz w:val="24"/>
          <w:szCs w:val="24"/>
        </w:rPr>
      </w:pPr>
      <w:r>
        <w:rPr>
          <w:sz w:val="24"/>
          <w:szCs w:val="24"/>
        </w:rPr>
        <w:t xml:space="preserve">49. Il est relié au </w:t>
      </w:r>
      <w:proofErr w:type="spellStart"/>
      <w:r>
        <w:rPr>
          <w:sz w:val="24"/>
          <w:szCs w:val="24"/>
        </w:rPr>
        <w:t>mésovari</w:t>
      </w:r>
      <w:r w:rsidR="0034158B">
        <w:rPr>
          <w:sz w:val="24"/>
          <w:szCs w:val="24"/>
        </w:rPr>
        <w:t>um</w:t>
      </w:r>
      <w:proofErr w:type="spellEnd"/>
      <w:r w:rsidR="0034158B">
        <w:rPr>
          <w:sz w:val="24"/>
          <w:szCs w:val="24"/>
        </w:rPr>
        <w:t xml:space="preserve"> du ligament large via le ligament utéro-</w:t>
      </w:r>
      <w:proofErr w:type="spellStart"/>
      <w:r w:rsidR="0034158B">
        <w:rPr>
          <w:sz w:val="24"/>
          <w:szCs w:val="24"/>
        </w:rPr>
        <w:t>ovarique</w:t>
      </w:r>
      <w:proofErr w:type="spellEnd"/>
    </w:p>
    <w:p w:rsidR="0034158B" w:rsidRDefault="0034158B" w:rsidP="00472C6E">
      <w:pPr>
        <w:rPr>
          <w:sz w:val="24"/>
          <w:szCs w:val="24"/>
        </w:rPr>
      </w:pPr>
      <w:r>
        <w:rPr>
          <w:sz w:val="24"/>
          <w:szCs w:val="24"/>
        </w:rPr>
        <w:t>50. Le drainage veineux de l’ovaire gauche se fait vers la VCI</w:t>
      </w:r>
      <w:bookmarkStart w:id="0" w:name="_GoBack"/>
      <w:bookmarkEnd w:id="0"/>
    </w:p>
    <w:p w:rsidR="00EA0B84" w:rsidRPr="00472C6E" w:rsidRDefault="00EA0B84" w:rsidP="00472C6E">
      <w:pPr>
        <w:rPr>
          <w:sz w:val="24"/>
          <w:szCs w:val="24"/>
        </w:rPr>
      </w:pPr>
    </w:p>
    <w:sectPr w:rsidR="00EA0B84" w:rsidRPr="00472C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C6E"/>
    <w:rsid w:val="000B33EB"/>
    <w:rsid w:val="002502CF"/>
    <w:rsid w:val="0034158B"/>
    <w:rsid w:val="003759C5"/>
    <w:rsid w:val="0038022A"/>
    <w:rsid w:val="003A6FAB"/>
    <w:rsid w:val="00472C6E"/>
    <w:rsid w:val="005B1CD6"/>
    <w:rsid w:val="00806A73"/>
    <w:rsid w:val="00831D51"/>
    <w:rsid w:val="00987BEB"/>
    <w:rsid w:val="00990452"/>
    <w:rsid w:val="00AD69BC"/>
    <w:rsid w:val="00E07A77"/>
    <w:rsid w:val="00EA0B84"/>
    <w:rsid w:val="00EA4D8B"/>
    <w:rsid w:val="00EF3CC2"/>
    <w:rsid w:val="00F7110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6EE615-87FD-494F-8D71-4ACE56578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F3C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4</Pages>
  <Words>1058</Words>
  <Characters>5820</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dc:creator>
  <cp:keywords/>
  <dc:description/>
  <cp:lastModifiedBy>Camille</cp:lastModifiedBy>
  <cp:revision>11</cp:revision>
  <dcterms:created xsi:type="dcterms:W3CDTF">2016-05-07T14:45:00Z</dcterms:created>
  <dcterms:modified xsi:type="dcterms:W3CDTF">2016-05-07T17:34:00Z</dcterms:modified>
</cp:coreProperties>
</file>