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4253C" w14:textId="77777777" w:rsidR="008206C4" w:rsidRDefault="008206C4" w:rsidP="009E5E55">
      <w:pPr>
        <w:jc w:val="center"/>
        <w:rPr>
          <w:sz w:val="52"/>
          <w:szCs w:val="52"/>
        </w:rPr>
      </w:pPr>
    </w:p>
    <w:p w14:paraId="57E528CA" w14:textId="6DBA8374" w:rsidR="009E5E55" w:rsidRPr="006D5DE0" w:rsidRDefault="0021681A" w:rsidP="009E5E55">
      <w:pPr>
        <w:jc w:val="center"/>
        <w:rPr>
          <w:rFonts w:cs="Arial"/>
          <w:color w:val="FF0066"/>
          <w:sz w:val="56"/>
          <w:szCs w:val="56"/>
          <w:u w:val="single"/>
        </w:rPr>
      </w:pPr>
      <w:r w:rsidRPr="006D5DE0">
        <w:rPr>
          <w:rFonts w:cs="Arial"/>
          <w:color w:val="FF0066"/>
          <w:sz w:val="56"/>
          <w:szCs w:val="56"/>
          <w:u w:val="single"/>
        </w:rPr>
        <w:t>C</w:t>
      </w:r>
      <w:r w:rsidR="009E5E55" w:rsidRPr="006D5DE0">
        <w:rPr>
          <w:rFonts w:cs="Arial"/>
          <w:color w:val="FF0066"/>
          <w:sz w:val="56"/>
          <w:szCs w:val="56"/>
          <w:u w:val="single"/>
        </w:rPr>
        <w:t xml:space="preserve">orrection officieuse </w:t>
      </w:r>
      <w:r w:rsidRPr="006D5DE0">
        <w:rPr>
          <w:rFonts w:cs="Arial"/>
          <w:color w:val="FF0066"/>
          <w:sz w:val="56"/>
          <w:szCs w:val="56"/>
          <w:u w:val="single"/>
        </w:rPr>
        <w:t>sujet d’</w:t>
      </w:r>
      <w:r w:rsidR="009E5E55" w:rsidRPr="006D5DE0">
        <w:rPr>
          <w:rFonts w:cs="Arial"/>
          <w:color w:val="FF0066"/>
          <w:sz w:val="56"/>
          <w:szCs w:val="56"/>
          <w:u w:val="single"/>
        </w:rPr>
        <w:t>UE9</w:t>
      </w:r>
      <w:r w:rsidRPr="006D5DE0">
        <w:rPr>
          <w:rFonts w:cs="Arial"/>
          <w:color w:val="FF0066"/>
          <w:sz w:val="56"/>
          <w:szCs w:val="56"/>
          <w:u w:val="single"/>
        </w:rPr>
        <w:t xml:space="preserve"> 2015-2016</w:t>
      </w:r>
    </w:p>
    <w:p w14:paraId="0D5ABDDB" w14:textId="77777777" w:rsidR="009E5E55" w:rsidRPr="006D5DE0" w:rsidRDefault="009E5E55" w:rsidP="009E5E55">
      <w:pPr>
        <w:rPr>
          <w:rFonts w:cs="Arial"/>
          <w:sz w:val="24"/>
          <w:szCs w:val="24"/>
        </w:rPr>
      </w:pPr>
    </w:p>
    <w:p w14:paraId="5480C491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6D322052" w14:textId="77777777" w:rsidR="009E5E55" w:rsidRPr="006D5DE0" w:rsidRDefault="009E5E5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1) Cause à effet : </w:t>
      </w:r>
      <w:r w:rsidRPr="006D5DE0">
        <w:rPr>
          <w:rFonts w:cs="Arial"/>
          <w:b/>
          <w:sz w:val="24"/>
          <w:szCs w:val="24"/>
        </w:rPr>
        <w:t>D</w:t>
      </w:r>
    </w:p>
    <w:p w14:paraId="370ED89C" w14:textId="77777777" w:rsidR="009E5E55" w:rsidRPr="006D5DE0" w:rsidRDefault="009E5E5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La cause est fausse </w:t>
      </w:r>
      <w:r w:rsidR="003C76DD" w:rsidRPr="006D5DE0">
        <w:rPr>
          <w:rFonts w:cs="Arial"/>
          <w:sz w:val="24"/>
          <w:szCs w:val="24"/>
        </w:rPr>
        <w:t xml:space="preserve">car articulation synoviale </w:t>
      </w:r>
      <w:r w:rsidRPr="006D5DE0">
        <w:rPr>
          <w:rFonts w:cs="Arial"/>
          <w:sz w:val="24"/>
          <w:szCs w:val="24"/>
        </w:rPr>
        <w:t>(</w:t>
      </w:r>
      <w:r w:rsidRPr="006D5DE0">
        <w:rPr>
          <w:rFonts w:cs="Arial"/>
          <w:strike/>
          <w:sz w:val="24"/>
          <w:szCs w:val="24"/>
        </w:rPr>
        <w:t>et non fibreuse</w:t>
      </w:r>
      <w:r w:rsidRPr="006D5DE0">
        <w:rPr>
          <w:rFonts w:cs="Arial"/>
          <w:sz w:val="24"/>
          <w:szCs w:val="24"/>
        </w:rPr>
        <w:t>)</w:t>
      </w:r>
    </w:p>
    <w:p w14:paraId="4F98A506" w14:textId="77777777" w:rsidR="009E5E55" w:rsidRPr="006D5DE0" w:rsidRDefault="009E5E55" w:rsidP="009E5E55">
      <w:pPr>
        <w:rPr>
          <w:rFonts w:cs="Arial"/>
          <w:sz w:val="24"/>
          <w:szCs w:val="24"/>
        </w:rPr>
      </w:pPr>
    </w:p>
    <w:p w14:paraId="2DFFB48B" w14:textId="77777777" w:rsidR="009E5E55" w:rsidRPr="006D5DE0" w:rsidRDefault="009E5E5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2) Cause à effet : </w:t>
      </w:r>
      <w:r w:rsidRPr="006D5DE0">
        <w:rPr>
          <w:rFonts w:cs="Arial"/>
          <w:b/>
          <w:sz w:val="24"/>
          <w:szCs w:val="24"/>
        </w:rPr>
        <w:t>B</w:t>
      </w:r>
    </w:p>
    <w:p w14:paraId="45BDF869" w14:textId="77777777" w:rsidR="009E5E55" w:rsidRPr="006D5DE0" w:rsidRDefault="009E5E55" w:rsidP="009E5E55">
      <w:pPr>
        <w:rPr>
          <w:rFonts w:cs="Arial"/>
          <w:sz w:val="24"/>
          <w:szCs w:val="24"/>
        </w:rPr>
      </w:pPr>
    </w:p>
    <w:p w14:paraId="23EFABAA" w14:textId="77777777" w:rsidR="009E5E55" w:rsidRPr="006D5DE0" w:rsidRDefault="009E5E5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3) </w:t>
      </w:r>
      <w:r w:rsidR="00CA7395" w:rsidRPr="006D5DE0">
        <w:rPr>
          <w:rFonts w:cs="Arial"/>
          <w:sz w:val="24"/>
          <w:szCs w:val="24"/>
        </w:rPr>
        <w:t xml:space="preserve">Cause à effet : </w:t>
      </w:r>
      <w:r w:rsidR="00CA7395" w:rsidRPr="006D5DE0">
        <w:rPr>
          <w:rFonts w:cs="Arial"/>
          <w:b/>
          <w:sz w:val="24"/>
          <w:szCs w:val="24"/>
        </w:rPr>
        <w:t>B</w:t>
      </w:r>
    </w:p>
    <w:p w14:paraId="3C99523A" w14:textId="77777777" w:rsidR="00CA7395" w:rsidRPr="006D5DE0" w:rsidRDefault="00CA7395" w:rsidP="009E5E55">
      <w:pPr>
        <w:rPr>
          <w:rFonts w:cs="Arial"/>
          <w:sz w:val="24"/>
          <w:szCs w:val="24"/>
        </w:rPr>
      </w:pPr>
    </w:p>
    <w:p w14:paraId="60F4611F" w14:textId="77777777" w:rsidR="00CA7395" w:rsidRPr="006D5DE0" w:rsidRDefault="00CA739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4) Cause à effet : </w:t>
      </w:r>
      <w:r w:rsidRPr="006D5DE0">
        <w:rPr>
          <w:rFonts w:cs="Arial"/>
          <w:b/>
          <w:sz w:val="24"/>
          <w:szCs w:val="24"/>
        </w:rPr>
        <w:t>D</w:t>
      </w:r>
    </w:p>
    <w:p w14:paraId="1A3ECB3D" w14:textId="43C3D535" w:rsidR="00CA7395" w:rsidRPr="006D5DE0" w:rsidRDefault="00CA739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La cause est fausse : en effet, lors d’un cathétérisme </w:t>
      </w:r>
      <w:proofErr w:type="spellStart"/>
      <w:r w:rsidRPr="006D5DE0">
        <w:rPr>
          <w:rFonts w:cs="Arial"/>
          <w:sz w:val="24"/>
          <w:szCs w:val="24"/>
        </w:rPr>
        <w:t>sus-pubien</w:t>
      </w:r>
      <w:proofErr w:type="spellEnd"/>
      <w:r w:rsidRPr="006D5DE0">
        <w:rPr>
          <w:rFonts w:cs="Arial"/>
          <w:sz w:val="24"/>
          <w:szCs w:val="24"/>
        </w:rPr>
        <w:t>,</w:t>
      </w:r>
      <w:r w:rsidR="00BA7A70" w:rsidRPr="006D5DE0">
        <w:rPr>
          <w:rFonts w:cs="Arial"/>
          <w:sz w:val="24"/>
          <w:szCs w:val="24"/>
        </w:rPr>
        <w:t xml:space="preserve"> lorsque la vessie est pleine,</w:t>
      </w:r>
      <w:r w:rsidRPr="006D5DE0">
        <w:rPr>
          <w:rFonts w:cs="Arial"/>
          <w:sz w:val="24"/>
          <w:szCs w:val="24"/>
        </w:rPr>
        <w:t xml:space="preserve"> l’aiguille traverse la peau</w:t>
      </w:r>
      <w:r w:rsidR="00F57CC7" w:rsidRPr="006D5DE0">
        <w:rPr>
          <w:rFonts w:cs="Arial"/>
          <w:sz w:val="24"/>
          <w:szCs w:val="24"/>
        </w:rPr>
        <w:t xml:space="preserve"> et la vessie</w:t>
      </w:r>
      <w:r w:rsidRPr="006D5DE0">
        <w:rPr>
          <w:rFonts w:cs="Arial"/>
          <w:sz w:val="24"/>
          <w:szCs w:val="24"/>
        </w:rPr>
        <w:t xml:space="preserve"> </w:t>
      </w:r>
      <w:r w:rsidRPr="006D5DE0">
        <w:rPr>
          <w:rFonts w:cs="Arial"/>
          <w:b/>
          <w:sz w:val="24"/>
          <w:szCs w:val="24"/>
        </w:rPr>
        <w:t>sans rentrer dans la grande cavité péritonéale</w:t>
      </w:r>
    </w:p>
    <w:p w14:paraId="7607A8FE" w14:textId="77777777" w:rsidR="00CA7395" w:rsidRPr="006D5DE0" w:rsidRDefault="00CA7395" w:rsidP="009E5E55">
      <w:pPr>
        <w:rPr>
          <w:rFonts w:cs="Arial"/>
          <w:sz w:val="24"/>
          <w:szCs w:val="24"/>
        </w:rPr>
      </w:pPr>
    </w:p>
    <w:p w14:paraId="6B01C2BE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3D98EB95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460E12A" w14:textId="43DDD403" w:rsidR="006D5DE0" w:rsidRPr="006D5DE0" w:rsidRDefault="006D5DE0" w:rsidP="006D5DE0">
      <w:pPr>
        <w:jc w:val="right"/>
        <w:rPr>
          <w:rFonts w:cs="Arial"/>
          <w:sz w:val="24"/>
          <w:szCs w:val="24"/>
        </w:rPr>
      </w:pPr>
      <w:bookmarkStart w:id="0" w:name="_GoBack"/>
      <w:r w:rsidRPr="006D5DE0">
        <w:rPr>
          <w:rFonts w:cs="Arial"/>
          <w:noProof/>
          <w:sz w:val="24"/>
          <w:szCs w:val="24"/>
          <w:lang w:eastAsia="fr-FR"/>
        </w:rPr>
        <w:drawing>
          <wp:inline distT="0" distB="0" distL="0" distR="0" wp14:anchorId="301B5713" wp14:editId="255ABF60">
            <wp:extent cx="1390650" cy="1314450"/>
            <wp:effectExtent l="0" t="0" r="0" b="0"/>
            <wp:docPr id="1" name="Image 1" descr="C:\Users\pc\Dropbox\Tuteurs 2015-2016\Modèles &amp; Logo (Sujet, Correction, Fiches)\Logos Tutorat\Logo Tutor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ropbox\Tuteurs 2015-2016\Modèles &amp; Logo (Sujet, Correction, Fiches)\Logos Tutorat\Logo Tutorat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EEAFD34" w14:textId="77777777" w:rsidR="00CA7395" w:rsidRPr="006D5DE0" w:rsidRDefault="00CA739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5) </w:t>
      </w:r>
      <w:r w:rsidR="008C0E43" w:rsidRPr="006D5DE0">
        <w:rPr>
          <w:rFonts w:cs="Arial"/>
          <w:sz w:val="24"/>
          <w:szCs w:val="24"/>
        </w:rPr>
        <w:t>Cause à effet :</w:t>
      </w:r>
      <w:r w:rsidR="008C0E43" w:rsidRPr="006D5DE0">
        <w:rPr>
          <w:rFonts w:cs="Arial"/>
          <w:b/>
          <w:sz w:val="24"/>
          <w:szCs w:val="24"/>
        </w:rPr>
        <w:t xml:space="preserve"> E</w:t>
      </w:r>
    </w:p>
    <w:p w14:paraId="38008124" w14:textId="77777777" w:rsidR="008C0E43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>Le drainage lymphatique de l</w:t>
      </w:r>
      <w:r w:rsidR="008C0E43" w:rsidRPr="006D5DE0">
        <w:rPr>
          <w:rFonts w:cs="Arial"/>
          <w:sz w:val="24"/>
          <w:szCs w:val="24"/>
        </w:rPr>
        <w:t>’ovaire droit se</w:t>
      </w:r>
      <w:r w:rsidRPr="006D5DE0">
        <w:rPr>
          <w:rFonts w:cs="Arial"/>
          <w:sz w:val="24"/>
          <w:szCs w:val="24"/>
        </w:rPr>
        <w:t xml:space="preserve"> fait vers les nœuds lymphatiques des parois latérales de </w:t>
      </w:r>
      <w:r w:rsidR="008C0E43" w:rsidRPr="006D5DE0">
        <w:rPr>
          <w:rFonts w:cs="Arial"/>
          <w:sz w:val="24"/>
          <w:szCs w:val="24"/>
        </w:rPr>
        <w:t>la VCI</w:t>
      </w:r>
      <w:r w:rsidRPr="006D5DE0">
        <w:rPr>
          <w:rFonts w:cs="Arial"/>
          <w:sz w:val="24"/>
          <w:szCs w:val="24"/>
        </w:rPr>
        <w:t xml:space="preserve"> en suivant la veine gonadique droite</w:t>
      </w:r>
    </w:p>
    <w:p w14:paraId="06672656" w14:textId="77777777" w:rsidR="00752CAF" w:rsidRPr="006D5DE0" w:rsidRDefault="00752CAF" w:rsidP="009E5E55">
      <w:pPr>
        <w:rPr>
          <w:rFonts w:cs="Arial"/>
          <w:sz w:val="24"/>
          <w:szCs w:val="24"/>
        </w:rPr>
      </w:pPr>
    </w:p>
    <w:p w14:paraId="3E366611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>6) Réponses :</w:t>
      </w:r>
      <w:r w:rsidRPr="006D5DE0">
        <w:rPr>
          <w:rFonts w:cs="Arial"/>
          <w:b/>
          <w:sz w:val="24"/>
          <w:szCs w:val="24"/>
        </w:rPr>
        <w:t xml:space="preserve"> B</w:t>
      </w:r>
    </w:p>
    <w:p w14:paraId="47F67630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les nerfs érecteurs d’</w:t>
      </w:r>
      <w:proofErr w:type="spellStart"/>
      <w:r w:rsidRPr="006D5DE0">
        <w:rPr>
          <w:rFonts w:cs="Arial"/>
          <w:sz w:val="24"/>
          <w:szCs w:val="24"/>
        </w:rPr>
        <w:t>Eckard</w:t>
      </w:r>
      <w:proofErr w:type="spellEnd"/>
      <w:r w:rsidRPr="006D5DE0">
        <w:rPr>
          <w:rFonts w:cs="Arial"/>
          <w:sz w:val="24"/>
          <w:szCs w:val="24"/>
        </w:rPr>
        <w:t xml:space="preserve"> sont </w:t>
      </w:r>
      <w:r w:rsidRPr="006D5DE0">
        <w:rPr>
          <w:rFonts w:cs="Arial"/>
          <w:b/>
          <w:sz w:val="24"/>
          <w:szCs w:val="24"/>
        </w:rPr>
        <w:t>para</w:t>
      </w:r>
      <w:r w:rsidRPr="006D5DE0">
        <w:rPr>
          <w:rFonts w:cs="Arial"/>
          <w:sz w:val="24"/>
          <w:szCs w:val="24"/>
        </w:rPr>
        <w:t>sympathiques</w:t>
      </w:r>
    </w:p>
    <w:p w14:paraId="5520EB60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6AF296D7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l’innervation du clitoris provient du nerf </w:t>
      </w:r>
      <w:proofErr w:type="spellStart"/>
      <w:r w:rsidRPr="006D5DE0">
        <w:rPr>
          <w:rFonts w:cs="Arial"/>
          <w:sz w:val="24"/>
          <w:szCs w:val="24"/>
        </w:rPr>
        <w:t>pudendal</w:t>
      </w:r>
      <w:proofErr w:type="spellEnd"/>
      <w:r w:rsidRPr="006D5DE0">
        <w:rPr>
          <w:rFonts w:cs="Arial"/>
          <w:sz w:val="24"/>
          <w:szCs w:val="24"/>
        </w:rPr>
        <w:t xml:space="preserve"> (S2, S3, S4)</w:t>
      </w:r>
    </w:p>
    <w:p w14:paraId="7791B58E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 nerf rectal inférieur est issu du rameau antérieur du quatrième nerf sacré (S4)</w:t>
      </w:r>
    </w:p>
    <w:p w14:paraId="2BEF07BE" w14:textId="77777777" w:rsidR="00752CAF" w:rsidRPr="006D5DE0" w:rsidRDefault="00752CAF" w:rsidP="009E5E55">
      <w:pPr>
        <w:rPr>
          <w:rFonts w:cs="Arial"/>
          <w:sz w:val="24"/>
          <w:szCs w:val="24"/>
          <w:u w:val="single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0C08C0F2" w14:textId="77777777" w:rsidR="00752CAF" w:rsidRPr="006D5DE0" w:rsidRDefault="00752CAF" w:rsidP="009E5E55">
      <w:pPr>
        <w:rPr>
          <w:rFonts w:cs="Arial"/>
          <w:sz w:val="24"/>
          <w:szCs w:val="24"/>
          <w:u w:val="single"/>
        </w:rPr>
      </w:pPr>
    </w:p>
    <w:p w14:paraId="12AF1B62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46DEAAE0" w14:textId="7085065E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7) Réponses : </w:t>
      </w:r>
      <w:r w:rsidRPr="006D5DE0">
        <w:rPr>
          <w:rFonts w:cs="Arial"/>
          <w:b/>
          <w:sz w:val="24"/>
          <w:szCs w:val="24"/>
        </w:rPr>
        <w:t>C</w:t>
      </w:r>
    </w:p>
    <w:p w14:paraId="674E3E98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="00D4669E" w:rsidRPr="006D5DE0">
        <w:rPr>
          <w:rFonts w:cs="Arial"/>
          <w:sz w:val="24"/>
          <w:szCs w:val="24"/>
        </w:rPr>
        <w:t> : il s’agit du méat urétral (</w:t>
      </w:r>
      <w:r w:rsidR="00D4669E" w:rsidRPr="006D5DE0">
        <w:rPr>
          <w:rFonts w:cs="Arial"/>
          <w:strike/>
          <w:sz w:val="24"/>
          <w:szCs w:val="24"/>
        </w:rPr>
        <w:t>et non de l’uretère</w:t>
      </w:r>
      <w:r w:rsidR="00D4669E" w:rsidRPr="006D5DE0">
        <w:rPr>
          <w:rFonts w:cs="Arial"/>
          <w:sz w:val="24"/>
          <w:szCs w:val="24"/>
        </w:rPr>
        <w:t>)</w:t>
      </w:r>
    </w:p>
    <w:p w14:paraId="3FC44AA6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il n’y a que 2 orifices des glandes vestibulaires majeures de Bartholin (un à droite et un à gauche)</w:t>
      </w:r>
    </w:p>
    <w:p w14:paraId="68709EB0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Vrai</w:t>
      </w:r>
      <w:r w:rsidRPr="006D5DE0">
        <w:rPr>
          <w:rFonts w:cs="Arial"/>
          <w:sz w:val="24"/>
          <w:szCs w:val="24"/>
        </w:rPr>
        <w:t> </w:t>
      </w:r>
    </w:p>
    <w:p w14:paraId="4384C4B7" w14:textId="34EC3B13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="00F24E92" w:rsidRPr="006D5DE0">
        <w:rPr>
          <w:rFonts w:cs="Arial"/>
          <w:sz w:val="24"/>
          <w:szCs w:val="24"/>
          <w:u w:val="single"/>
        </w:rPr>
        <w:t>Faux</w:t>
      </w:r>
      <w:r w:rsidR="00F24E92" w:rsidRPr="006D5DE0">
        <w:rPr>
          <w:rFonts w:cs="Arial"/>
          <w:sz w:val="24"/>
          <w:szCs w:val="24"/>
        </w:rPr>
        <w:t xml:space="preserve"> : Le vestibule du </w:t>
      </w:r>
      <w:proofErr w:type="spellStart"/>
      <w:r w:rsidR="00F24E92" w:rsidRPr="006D5DE0">
        <w:rPr>
          <w:rFonts w:cs="Arial"/>
          <w:sz w:val="24"/>
          <w:szCs w:val="24"/>
        </w:rPr>
        <w:t>pudendum</w:t>
      </w:r>
      <w:proofErr w:type="spellEnd"/>
      <w:r w:rsidR="00F24E92" w:rsidRPr="006D5DE0">
        <w:rPr>
          <w:rFonts w:cs="Arial"/>
          <w:sz w:val="24"/>
          <w:szCs w:val="24"/>
        </w:rPr>
        <w:t xml:space="preserve"> se trouve à l’intérieur des petites lèvres, il n’y a donc pas de poil à ce niveau là</w:t>
      </w:r>
    </w:p>
    <w:p w14:paraId="577B8735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>E)</w:t>
      </w:r>
      <w:r w:rsidRPr="006D5DE0">
        <w:rPr>
          <w:rFonts w:cs="Arial"/>
          <w:sz w:val="24"/>
          <w:szCs w:val="24"/>
          <w:u w:val="single"/>
        </w:rPr>
        <w:t xml:space="preserve"> Faux</w:t>
      </w:r>
    </w:p>
    <w:p w14:paraId="38FED738" w14:textId="77777777" w:rsidR="00752CAF" w:rsidRPr="006D5DE0" w:rsidRDefault="00752CAF" w:rsidP="009E5E55">
      <w:pPr>
        <w:rPr>
          <w:rFonts w:cs="Arial"/>
          <w:sz w:val="24"/>
          <w:szCs w:val="24"/>
        </w:rPr>
      </w:pPr>
    </w:p>
    <w:p w14:paraId="23934674" w14:textId="77777777" w:rsidR="00752CAF" w:rsidRPr="006D5DE0" w:rsidRDefault="00752CA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8) Réponses : </w:t>
      </w:r>
      <w:r w:rsidR="008A4920" w:rsidRPr="006D5DE0">
        <w:rPr>
          <w:rFonts w:cs="Arial"/>
          <w:b/>
          <w:sz w:val="24"/>
          <w:szCs w:val="24"/>
        </w:rPr>
        <w:t>A</w:t>
      </w:r>
    </w:p>
    <w:p w14:paraId="64029213" w14:textId="77777777" w:rsidR="008A4920" w:rsidRPr="006D5DE0" w:rsidRDefault="008A492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51AADD1C" w14:textId="77777777" w:rsidR="008A4920" w:rsidRPr="006D5DE0" w:rsidRDefault="008A492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c’est n’importe quoi ! x)</w:t>
      </w:r>
    </w:p>
    <w:p w14:paraId="22F15ED4" w14:textId="77777777" w:rsidR="008A4920" w:rsidRPr="006D5DE0" w:rsidRDefault="008A492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les caroncules myrtiformes sont présentes chez une femme qui a accouché</w:t>
      </w:r>
    </w:p>
    <w:p w14:paraId="12910F23" w14:textId="4236AB3B" w:rsidR="0010546A" w:rsidRPr="006D5DE0" w:rsidRDefault="0010546A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item WTF</w:t>
      </w:r>
    </w:p>
    <w:p w14:paraId="5B58B2E8" w14:textId="77777777" w:rsidR="00BF5997" w:rsidRPr="006D5DE0" w:rsidRDefault="00BF5997" w:rsidP="009E5E55">
      <w:pPr>
        <w:rPr>
          <w:rFonts w:cs="Arial"/>
          <w:sz w:val="24"/>
          <w:szCs w:val="24"/>
          <w:u w:val="single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74D44738" w14:textId="77777777" w:rsidR="00BF5997" w:rsidRPr="006D5DE0" w:rsidRDefault="00BF5997" w:rsidP="009E5E55">
      <w:pPr>
        <w:rPr>
          <w:rFonts w:cs="Arial"/>
          <w:sz w:val="24"/>
          <w:szCs w:val="24"/>
          <w:u w:val="single"/>
        </w:rPr>
      </w:pPr>
    </w:p>
    <w:p w14:paraId="62BA2BB5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B2BA5EF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3DC25AC9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0EBD207D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9) Réponses : </w:t>
      </w:r>
      <w:r w:rsidRPr="006D5DE0">
        <w:rPr>
          <w:rFonts w:cs="Arial"/>
          <w:b/>
          <w:sz w:val="24"/>
          <w:szCs w:val="24"/>
        </w:rPr>
        <w:t>E</w:t>
      </w:r>
    </w:p>
    <w:p w14:paraId="089419AE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muscle du diaphragme pelvien </w:t>
      </w:r>
    </w:p>
    <w:p w14:paraId="34A9D984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idem</w:t>
      </w:r>
    </w:p>
    <w:p w14:paraId="730A645B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il ferme le diaphragme pelvien </w:t>
      </w:r>
    </w:p>
    <w:p w14:paraId="70B8FB3B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 muscle piriforme n’appartient pas non plus au périnée, il est beaucoup + haut puisqu’il passe dans la grande échancrure sciatique</w:t>
      </w:r>
    </w:p>
    <w:p w14:paraId="038AF029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042C13C3" w14:textId="77777777" w:rsidR="00BF5997" w:rsidRPr="006D5DE0" w:rsidRDefault="00BF5997" w:rsidP="009E5E55">
      <w:pPr>
        <w:rPr>
          <w:rFonts w:cs="Arial"/>
          <w:sz w:val="24"/>
          <w:szCs w:val="24"/>
        </w:rPr>
      </w:pPr>
    </w:p>
    <w:p w14:paraId="29FEE287" w14:textId="77777777" w:rsidR="00BF5997" w:rsidRPr="006D5DE0" w:rsidRDefault="00BF5997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10) Réponses : </w:t>
      </w:r>
      <w:r w:rsidR="00D4669E" w:rsidRPr="006D5DE0">
        <w:rPr>
          <w:rFonts w:cs="Arial"/>
          <w:b/>
          <w:sz w:val="24"/>
          <w:szCs w:val="24"/>
        </w:rPr>
        <w:t>E</w:t>
      </w:r>
    </w:p>
    <w:p w14:paraId="324521D8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 xml:space="preserve">Faux </w:t>
      </w:r>
    </w:p>
    <w:p w14:paraId="21303C47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 </w:t>
      </w:r>
    </w:p>
    <w:p w14:paraId="52853D58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 xml:space="preserve">Faux </w:t>
      </w:r>
    </w:p>
    <w:p w14:paraId="5C8F32BB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c’est le sphincter strié de </w:t>
      </w:r>
      <w:r w:rsidRPr="006D5DE0">
        <w:rPr>
          <w:rFonts w:cs="Arial"/>
          <w:sz w:val="24"/>
          <w:szCs w:val="24"/>
          <w:u w:val="single"/>
        </w:rPr>
        <w:t>l’anus</w:t>
      </w:r>
      <w:r w:rsidRPr="006D5DE0">
        <w:rPr>
          <w:rFonts w:cs="Arial"/>
          <w:sz w:val="24"/>
          <w:szCs w:val="24"/>
        </w:rPr>
        <w:t xml:space="preserve"> qui s’insère sur le NCFP !</w:t>
      </w:r>
    </w:p>
    <w:p w14:paraId="7C9A20FF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48A59C10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748979DE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591534C1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D95BABD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429AA59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D78C8F7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15FBA171" w14:textId="77777777" w:rsidR="00D4669E" w:rsidRPr="006D5DE0" w:rsidRDefault="00D4669E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11) Réponses : </w:t>
      </w:r>
      <w:r w:rsidR="00660E85" w:rsidRPr="006D5DE0">
        <w:rPr>
          <w:rFonts w:cs="Arial"/>
          <w:b/>
          <w:sz w:val="24"/>
          <w:szCs w:val="24"/>
        </w:rPr>
        <w:t>C</w:t>
      </w:r>
    </w:p>
    <w:p w14:paraId="716D3B52" w14:textId="77777777" w:rsidR="005227EF" w:rsidRPr="006D5DE0" w:rsidRDefault="005227E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 trigone vésical se trouve au niveau de la base postérieure de la vessie (</w:t>
      </w:r>
      <w:r w:rsidRPr="006D5DE0">
        <w:rPr>
          <w:rFonts w:cs="Arial"/>
          <w:strike/>
          <w:sz w:val="24"/>
          <w:szCs w:val="24"/>
        </w:rPr>
        <w:t>et non de sa face antéro-inférieure</w:t>
      </w:r>
      <w:r w:rsidRPr="006D5DE0">
        <w:rPr>
          <w:rFonts w:cs="Arial"/>
          <w:sz w:val="24"/>
          <w:szCs w:val="24"/>
        </w:rPr>
        <w:t xml:space="preserve">) </w:t>
      </w:r>
    </w:p>
    <w:p w14:paraId="0689BFBD" w14:textId="77777777" w:rsidR="005227EF" w:rsidRPr="006D5DE0" w:rsidRDefault="005227EF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="00660E85" w:rsidRPr="006D5DE0">
        <w:rPr>
          <w:rFonts w:cs="Arial"/>
          <w:sz w:val="24"/>
          <w:szCs w:val="24"/>
          <w:u w:val="single"/>
        </w:rPr>
        <w:t>Faux</w:t>
      </w:r>
      <w:r w:rsidR="00660E85" w:rsidRPr="006D5DE0">
        <w:rPr>
          <w:rFonts w:cs="Arial"/>
          <w:sz w:val="24"/>
          <w:szCs w:val="24"/>
        </w:rPr>
        <w:t xml:space="preserve"> : le sphincter lisse de la vessie (au niveau du </w:t>
      </w:r>
      <w:proofErr w:type="spellStart"/>
      <w:r w:rsidR="00660E85" w:rsidRPr="006D5DE0">
        <w:rPr>
          <w:rFonts w:cs="Arial"/>
          <w:sz w:val="24"/>
          <w:szCs w:val="24"/>
        </w:rPr>
        <w:t>détrusor</w:t>
      </w:r>
      <w:proofErr w:type="spellEnd"/>
      <w:r w:rsidR="00660E85" w:rsidRPr="006D5DE0">
        <w:rPr>
          <w:rFonts w:cs="Arial"/>
          <w:sz w:val="24"/>
          <w:szCs w:val="24"/>
        </w:rPr>
        <w:t xml:space="preserve">) est </w:t>
      </w:r>
      <w:r w:rsidR="00660E85" w:rsidRPr="006D5DE0">
        <w:rPr>
          <w:rFonts w:cs="Arial"/>
          <w:sz w:val="24"/>
          <w:szCs w:val="24"/>
          <w:u w:val="single"/>
        </w:rPr>
        <w:t>au-dessus</w:t>
      </w:r>
      <w:r w:rsidR="00660E85" w:rsidRPr="006D5DE0">
        <w:rPr>
          <w:rFonts w:cs="Arial"/>
          <w:sz w:val="24"/>
          <w:szCs w:val="24"/>
        </w:rPr>
        <w:t xml:space="preserve"> du sphincter strié, situé + bas au niveau de l’urètre</w:t>
      </w:r>
    </w:p>
    <w:p w14:paraId="6D8D6E61" w14:textId="77777777" w:rsidR="00660E85" w:rsidRPr="006D5DE0" w:rsidRDefault="00660E8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65D06C55" w14:textId="77777777" w:rsidR="00660E85" w:rsidRPr="006D5DE0" w:rsidRDefault="00660E8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l’</w:t>
      </w:r>
      <w:proofErr w:type="spellStart"/>
      <w:r w:rsidRPr="006D5DE0">
        <w:rPr>
          <w:rFonts w:cs="Arial"/>
          <w:sz w:val="24"/>
          <w:szCs w:val="24"/>
        </w:rPr>
        <w:t>urothélium</w:t>
      </w:r>
      <w:proofErr w:type="spellEnd"/>
      <w:r w:rsidRPr="006D5DE0">
        <w:rPr>
          <w:rFonts w:cs="Arial"/>
          <w:sz w:val="24"/>
          <w:szCs w:val="24"/>
        </w:rPr>
        <w:t xml:space="preserve"> est rosé et </w:t>
      </w:r>
      <w:r w:rsidRPr="006D5DE0">
        <w:rPr>
          <w:rFonts w:cs="Arial"/>
          <w:sz w:val="24"/>
          <w:szCs w:val="24"/>
          <w:u w:val="single"/>
        </w:rPr>
        <w:t>lisse chez l’enfant</w:t>
      </w:r>
      <w:r w:rsidRPr="006D5DE0">
        <w:rPr>
          <w:rFonts w:cs="Arial"/>
          <w:sz w:val="24"/>
          <w:szCs w:val="24"/>
        </w:rPr>
        <w:t xml:space="preserve">, il devient </w:t>
      </w:r>
      <w:proofErr w:type="spellStart"/>
      <w:r w:rsidRPr="006D5DE0">
        <w:rPr>
          <w:rFonts w:cs="Arial"/>
          <w:sz w:val="24"/>
          <w:szCs w:val="24"/>
        </w:rPr>
        <w:t>alréolé</w:t>
      </w:r>
      <w:proofErr w:type="spellEnd"/>
      <w:r w:rsidRPr="006D5DE0">
        <w:rPr>
          <w:rFonts w:cs="Arial"/>
          <w:sz w:val="24"/>
          <w:szCs w:val="24"/>
        </w:rPr>
        <w:t xml:space="preserve"> chez l’adulte</w:t>
      </w:r>
    </w:p>
    <w:p w14:paraId="07D8E4B4" w14:textId="77777777" w:rsidR="00660E85" w:rsidRPr="006D5DE0" w:rsidRDefault="00660E8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26CA8F7B" w14:textId="77777777" w:rsidR="00660E85" w:rsidRPr="006D5DE0" w:rsidRDefault="00660E85" w:rsidP="009E5E55">
      <w:pPr>
        <w:rPr>
          <w:rFonts w:cs="Arial"/>
          <w:sz w:val="24"/>
          <w:szCs w:val="24"/>
        </w:rPr>
      </w:pPr>
    </w:p>
    <w:p w14:paraId="43EF1D1A" w14:textId="77777777" w:rsidR="00660E85" w:rsidRPr="006D5DE0" w:rsidRDefault="00660E8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12) Réponses : </w:t>
      </w:r>
      <w:r w:rsidR="00611956" w:rsidRPr="006D5DE0">
        <w:rPr>
          <w:rFonts w:cs="Arial"/>
          <w:b/>
          <w:sz w:val="24"/>
          <w:szCs w:val="24"/>
        </w:rPr>
        <w:t>ABCD</w:t>
      </w:r>
    </w:p>
    <w:p w14:paraId="473C49DC" w14:textId="77777777" w:rsidR="00611956" w:rsidRPr="006D5DE0" w:rsidRDefault="00611956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6EEA4779" w14:textId="77777777" w:rsidR="00611956" w:rsidRPr="006D5DE0" w:rsidRDefault="00611956" w:rsidP="009E5E55">
      <w:pPr>
        <w:rPr>
          <w:rFonts w:cs="Arial"/>
          <w:sz w:val="24"/>
          <w:szCs w:val="24"/>
          <w:u w:val="single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2CC4E2E5" w14:textId="77777777" w:rsidR="00611956" w:rsidRPr="006D5DE0" w:rsidRDefault="00611956" w:rsidP="009E5E55">
      <w:pPr>
        <w:rPr>
          <w:rFonts w:cs="Arial"/>
          <w:sz w:val="24"/>
          <w:szCs w:val="24"/>
          <w:u w:val="single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18414170" w14:textId="77777777" w:rsidR="00611956" w:rsidRPr="006D5DE0" w:rsidRDefault="00611956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1A781BCA" w14:textId="77777777" w:rsidR="00611956" w:rsidRPr="006D5DE0" w:rsidRDefault="00611956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0CCECD68" w14:textId="77777777" w:rsidR="00611956" w:rsidRPr="006D5DE0" w:rsidRDefault="00611956" w:rsidP="009E5E55">
      <w:pPr>
        <w:rPr>
          <w:rFonts w:cs="Arial"/>
          <w:sz w:val="24"/>
          <w:szCs w:val="24"/>
        </w:rPr>
      </w:pPr>
    </w:p>
    <w:p w14:paraId="177303AD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3260B946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43B07976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74AACB05" w14:textId="77777777" w:rsidR="00611956" w:rsidRPr="006D5DE0" w:rsidRDefault="00611956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>13) Réponses :</w:t>
      </w:r>
      <w:r w:rsidR="00E70A44" w:rsidRPr="006D5DE0">
        <w:rPr>
          <w:rFonts w:cs="Arial"/>
          <w:sz w:val="24"/>
          <w:szCs w:val="24"/>
        </w:rPr>
        <w:t xml:space="preserve"> </w:t>
      </w:r>
      <w:r w:rsidR="000505C8" w:rsidRPr="006D5DE0">
        <w:rPr>
          <w:rFonts w:cs="Arial"/>
          <w:b/>
          <w:sz w:val="24"/>
          <w:szCs w:val="24"/>
        </w:rPr>
        <w:t>ABCD</w:t>
      </w:r>
    </w:p>
    <w:p w14:paraId="573B8084" w14:textId="77777777" w:rsidR="00E70A44" w:rsidRPr="006D5DE0" w:rsidRDefault="00E70A44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20BE31FB" w14:textId="77777777" w:rsidR="00E70A44" w:rsidRPr="006D5DE0" w:rsidRDefault="00E70A44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3B901E7C" w14:textId="77777777" w:rsidR="00E70A44" w:rsidRPr="006D5DE0" w:rsidRDefault="00E70A44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22EE4CA5" w14:textId="7DBA81DA" w:rsidR="00E70A44" w:rsidRPr="006D5DE0" w:rsidRDefault="00E70A44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="000505C8" w:rsidRPr="006D5DE0">
        <w:rPr>
          <w:rFonts w:cs="Arial"/>
          <w:sz w:val="24"/>
          <w:szCs w:val="24"/>
          <w:u w:val="single"/>
        </w:rPr>
        <w:t>Vrai</w:t>
      </w:r>
      <w:r w:rsidR="000505C8" w:rsidRPr="006D5DE0">
        <w:rPr>
          <w:rFonts w:cs="Arial"/>
          <w:sz w:val="24"/>
          <w:szCs w:val="24"/>
        </w:rPr>
        <w:t xml:space="preserve"> : </w:t>
      </w:r>
      <w:r w:rsidRPr="006D5DE0">
        <w:rPr>
          <w:rFonts w:cs="Arial"/>
          <w:sz w:val="24"/>
          <w:szCs w:val="24"/>
        </w:rPr>
        <w:t xml:space="preserve">Les colonnes anales de Morgagni et les valvules anales se trouvent entre la ligne </w:t>
      </w:r>
      <w:proofErr w:type="spellStart"/>
      <w:r w:rsidRPr="006D5DE0">
        <w:rPr>
          <w:rFonts w:cs="Arial"/>
          <w:sz w:val="24"/>
          <w:szCs w:val="24"/>
        </w:rPr>
        <w:t>ano</w:t>
      </w:r>
      <w:proofErr w:type="spellEnd"/>
      <w:r w:rsidRPr="006D5DE0">
        <w:rPr>
          <w:rFonts w:cs="Arial"/>
          <w:sz w:val="24"/>
          <w:szCs w:val="24"/>
        </w:rPr>
        <w:t>-rectale et la marge anale</w:t>
      </w:r>
      <w:r w:rsidR="000505C8" w:rsidRPr="006D5DE0">
        <w:rPr>
          <w:rFonts w:cs="Arial"/>
          <w:sz w:val="24"/>
          <w:szCs w:val="24"/>
        </w:rPr>
        <w:t xml:space="preserve"> or le cana</w:t>
      </w:r>
      <w:r w:rsidR="00BF765C" w:rsidRPr="006D5DE0">
        <w:rPr>
          <w:rFonts w:cs="Arial"/>
          <w:sz w:val="24"/>
          <w:szCs w:val="24"/>
        </w:rPr>
        <w:t>l</w:t>
      </w:r>
      <w:r w:rsidR="000505C8" w:rsidRPr="006D5DE0">
        <w:rPr>
          <w:rFonts w:cs="Arial"/>
          <w:sz w:val="24"/>
          <w:szCs w:val="24"/>
        </w:rPr>
        <w:t xml:space="preserve"> anal se trouve en-dessous de la ligne </w:t>
      </w:r>
      <w:proofErr w:type="spellStart"/>
      <w:r w:rsidR="000505C8" w:rsidRPr="006D5DE0">
        <w:rPr>
          <w:rFonts w:cs="Arial"/>
          <w:sz w:val="24"/>
          <w:szCs w:val="24"/>
        </w:rPr>
        <w:t>ano</w:t>
      </w:r>
      <w:proofErr w:type="spellEnd"/>
      <w:r w:rsidR="000505C8" w:rsidRPr="006D5DE0">
        <w:rPr>
          <w:rFonts w:cs="Arial"/>
          <w:sz w:val="24"/>
          <w:szCs w:val="24"/>
        </w:rPr>
        <w:t>-rectale</w:t>
      </w:r>
    </w:p>
    <w:p w14:paraId="2AFF285D" w14:textId="77777777" w:rsidR="000505C8" w:rsidRPr="006D5DE0" w:rsidRDefault="000505C8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19BC4A22" w14:textId="77777777" w:rsidR="000505C8" w:rsidRPr="006D5DE0" w:rsidRDefault="000505C8" w:rsidP="009E5E55">
      <w:pPr>
        <w:rPr>
          <w:rFonts w:cs="Arial"/>
          <w:sz w:val="24"/>
          <w:szCs w:val="24"/>
        </w:rPr>
      </w:pPr>
    </w:p>
    <w:p w14:paraId="6774C5BA" w14:textId="77777777" w:rsidR="000505C8" w:rsidRPr="006D5DE0" w:rsidRDefault="000505C8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14) Réponses : </w:t>
      </w:r>
      <w:r w:rsidR="00B86D65" w:rsidRPr="006D5DE0">
        <w:rPr>
          <w:rFonts w:cs="Arial"/>
          <w:b/>
          <w:sz w:val="24"/>
          <w:szCs w:val="24"/>
        </w:rPr>
        <w:t>CD</w:t>
      </w:r>
    </w:p>
    <w:p w14:paraId="05D26670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il enveloppe le ligament </w:t>
      </w:r>
      <w:proofErr w:type="spellStart"/>
      <w:r w:rsidRPr="006D5DE0">
        <w:rPr>
          <w:rFonts w:cs="Arial"/>
          <w:sz w:val="24"/>
          <w:szCs w:val="24"/>
        </w:rPr>
        <w:t>utéro-ovarien</w:t>
      </w:r>
      <w:proofErr w:type="spellEnd"/>
      <w:r w:rsidRPr="006D5DE0">
        <w:rPr>
          <w:rFonts w:cs="Arial"/>
          <w:sz w:val="24"/>
          <w:szCs w:val="24"/>
        </w:rPr>
        <w:t xml:space="preserve"> mais pas l’ovaire en lui-même ! </w:t>
      </w:r>
      <w:r w:rsidRPr="006D5DE0">
        <w:rPr>
          <w:rFonts w:cs="Arial"/>
          <w:b/>
          <w:sz w:val="24"/>
          <w:szCs w:val="24"/>
        </w:rPr>
        <w:t xml:space="preserve">L’ovaire n’est pas </w:t>
      </w:r>
      <w:proofErr w:type="spellStart"/>
      <w:r w:rsidRPr="006D5DE0">
        <w:rPr>
          <w:rFonts w:cs="Arial"/>
          <w:b/>
          <w:sz w:val="24"/>
          <w:szCs w:val="24"/>
        </w:rPr>
        <w:t>péritonisé</w:t>
      </w:r>
      <w:proofErr w:type="spellEnd"/>
      <w:r w:rsidRPr="006D5DE0">
        <w:rPr>
          <w:rFonts w:cs="Arial"/>
          <w:b/>
          <w:sz w:val="24"/>
          <w:szCs w:val="24"/>
        </w:rPr>
        <w:t xml:space="preserve"> +++</w:t>
      </w:r>
    </w:p>
    <w:p w14:paraId="73B07F72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il est sous tendu par le ligament rond</w:t>
      </w:r>
    </w:p>
    <w:p w14:paraId="5516316C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4F72E38F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Vrai</w:t>
      </w:r>
    </w:p>
    <w:p w14:paraId="0590D14D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Faux</w:t>
      </w:r>
    </w:p>
    <w:p w14:paraId="1FBA1D1D" w14:textId="77777777" w:rsidR="00B86D65" w:rsidRPr="006D5DE0" w:rsidRDefault="00B86D65" w:rsidP="009E5E55">
      <w:pPr>
        <w:rPr>
          <w:rFonts w:cs="Arial"/>
          <w:sz w:val="24"/>
          <w:szCs w:val="24"/>
        </w:rPr>
      </w:pPr>
    </w:p>
    <w:p w14:paraId="41FBA678" w14:textId="77777777" w:rsidR="006E6870" w:rsidRPr="006D5DE0" w:rsidRDefault="006E6870" w:rsidP="009E5E55">
      <w:pPr>
        <w:rPr>
          <w:rFonts w:cs="Arial"/>
          <w:sz w:val="24"/>
          <w:szCs w:val="24"/>
        </w:rPr>
      </w:pPr>
    </w:p>
    <w:p w14:paraId="64308532" w14:textId="77777777" w:rsidR="006D5DE0" w:rsidRPr="006D5DE0" w:rsidRDefault="006D5DE0" w:rsidP="009E5E55">
      <w:pPr>
        <w:rPr>
          <w:rFonts w:cs="Arial"/>
          <w:sz w:val="24"/>
          <w:szCs w:val="24"/>
        </w:rPr>
      </w:pPr>
    </w:p>
    <w:p w14:paraId="6E2E27A0" w14:textId="77777777" w:rsidR="00B86D65" w:rsidRPr="006D5DE0" w:rsidRDefault="00B86D65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15)  Réponses : </w:t>
      </w:r>
      <w:r w:rsidR="006E6870" w:rsidRPr="006D5DE0">
        <w:rPr>
          <w:rFonts w:cs="Arial"/>
          <w:b/>
          <w:sz w:val="24"/>
          <w:szCs w:val="24"/>
        </w:rPr>
        <w:t>E</w:t>
      </w:r>
    </w:p>
    <w:p w14:paraId="7BB323C0" w14:textId="77777777" w:rsidR="006E6870" w:rsidRPr="006D5DE0" w:rsidRDefault="006E687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A)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le vagin n’est pas </w:t>
      </w:r>
      <w:proofErr w:type="spellStart"/>
      <w:r w:rsidRPr="006D5DE0">
        <w:rPr>
          <w:rFonts w:cs="Arial"/>
          <w:sz w:val="24"/>
          <w:szCs w:val="24"/>
        </w:rPr>
        <w:t>péritonisé</w:t>
      </w:r>
      <w:proofErr w:type="spellEnd"/>
      <w:r w:rsidRPr="006D5DE0">
        <w:rPr>
          <w:rFonts w:cs="Arial"/>
          <w:sz w:val="24"/>
          <w:szCs w:val="24"/>
        </w:rPr>
        <w:t xml:space="preserve"> sauf au niveau du lac spermatique </w:t>
      </w:r>
    </w:p>
    <w:p w14:paraId="226F7C0E" w14:textId="77777777" w:rsidR="006E6870" w:rsidRPr="006D5DE0" w:rsidRDefault="006E687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B)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le </w:t>
      </w:r>
      <w:proofErr w:type="spellStart"/>
      <w:r w:rsidRPr="006D5DE0">
        <w:rPr>
          <w:rFonts w:cs="Arial"/>
          <w:sz w:val="24"/>
          <w:szCs w:val="24"/>
        </w:rPr>
        <w:t>fornix</w:t>
      </w:r>
      <w:proofErr w:type="spellEnd"/>
      <w:r w:rsidRPr="006D5DE0">
        <w:rPr>
          <w:rFonts w:cs="Arial"/>
          <w:sz w:val="24"/>
          <w:szCs w:val="24"/>
        </w:rPr>
        <w:t xml:space="preserve"> est en rapport avec le col de l’utérus</w:t>
      </w:r>
    </w:p>
    <w:p w14:paraId="29F6EFF1" w14:textId="77777777" w:rsidR="006E6870" w:rsidRPr="006D5DE0" w:rsidRDefault="006E687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C)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 xml:space="preserve"> : c’est sa colonne </w:t>
      </w:r>
      <w:r w:rsidRPr="006D5DE0">
        <w:rPr>
          <w:rFonts w:cs="Arial"/>
          <w:b/>
          <w:sz w:val="24"/>
          <w:szCs w:val="24"/>
        </w:rPr>
        <w:t>antérieure</w:t>
      </w:r>
      <w:r w:rsidRPr="006D5DE0">
        <w:rPr>
          <w:rFonts w:cs="Arial"/>
          <w:sz w:val="24"/>
          <w:szCs w:val="24"/>
        </w:rPr>
        <w:t xml:space="preserve"> qui </w:t>
      </w:r>
      <w:r w:rsidRPr="006D5DE0">
        <w:rPr>
          <w:rFonts w:cs="Arial"/>
          <w:sz w:val="24"/>
          <w:szCs w:val="24"/>
          <w:u w:val="single"/>
        </w:rPr>
        <w:t>bifurque</w:t>
      </w:r>
      <w:r w:rsidRPr="006D5DE0">
        <w:rPr>
          <w:rFonts w:cs="Arial"/>
          <w:sz w:val="24"/>
          <w:szCs w:val="24"/>
        </w:rPr>
        <w:t xml:space="preserve"> en regard du trigone vésical</w:t>
      </w:r>
    </w:p>
    <w:p w14:paraId="015FB5A4" w14:textId="77777777" w:rsidR="006E6870" w:rsidRPr="006D5DE0" w:rsidRDefault="006E687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D) </w:t>
      </w:r>
      <w:r w:rsidRPr="006D5DE0">
        <w:rPr>
          <w:rFonts w:cs="Arial"/>
          <w:sz w:val="24"/>
          <w:szCs w:val="24"/>
          <w:u w:val="single"/>
        </w:rPr>
        <w:t>Faux</w:t>
      </w:r>
      <w:r w:rsidRPr="006D5DE0">
        <w:rPr>
          <w:rFonts w:cs="Arial"/>
          <w:sz w:val="24"/>
          <w:szCs w:val="24"/>
        </w:rPr>
        <w:t> : les crêtes transversales du vagin ont, au contraire, tendance à disparaître avec l’âge</w:t>
      </w:r>
    </w:p>
    <w:p w14:paraId="4FC7F3D3" w14:textId="77777777" w:rsidR="006E6870" w:rsidRPr="006D5DE0" w:rsidRDefault="006E6870" w:rsidP="009E5E55">
      <w:pPr>
        <w:rPr>
          <w:rFonts w:cs="Arial"/>
          <w:sz w:val="24"/>
          <w:szCs w:val="24"/>
        </w:rPr>
      </w:pPr>
      <w:r w:rsidRPr="006D5DE0">
        <w:rPr>
          <w:rFonts w:cs="Arial"/>
          <w:sz w:val="24"/>
          <w:szCs w:val="24"/>
        </w:rPr>
        <w:t xml:space="preserve">E) </w:t>
      </w:r>
      <w:r w:rsidRPr="006D5DE0">
        <w:rPr>
          <w:rFonts w:cs="Arial"/>
          <w:sz w:val="24"/>
          <w:szCs w:val="24"/>
          <w:u w:val="single"/>
        </w:rPr>
        <w:t>Vrai</w:t>
      </w:r>
    </w:p>
    <w:sectPr w:rsidR="006E6870" w:rsidRPr="006D5DE0" w:rsidSect="006D5DE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55"/>
    <w:rsid w:val="000505C8"/>
    <w:rsid w:val="0010546A"/>
    <w:rsid w:val="0021681A"/>
    <w:rsid w:val="003C561F"/>
    <w:rsid w:val="003C76DD"/>
    <w:rsid w:val="005227EF"/>
    <w:rsid w:val="00611956"/>
    <w:rsid w:val="00660E85"/>
    <w:rsid w:val="006D5DE0"/>
    <w:rsid w:val="006E6870"/>
    <w:rsid w:val="00752CAF"/>
    <w:rsid w:val="008206C4"/>
    <w:rsid w:val="008A4920"/>
    <w:rsid w:val="008C0E43"/>
    <w:rsid w:val="009E5E55"/>
    <w:rsid w:val="00B86D65"/>
    <w:rsid w:val="00BA7A70"/>
    <w:rsid w:val="00BF5997"/>
    <w:rsid w:val="00BF765C"/>
    <w:rsid w:val="00CA7395"/>
    <w:rsid w:val="00D4669E"/>
    <w:rsid w:val="00E70A44"/>
    <w:rsid w:val="00F24E92"/>
    <w:rsid w:val="00F5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392DA"/>
  <w15:docId w15:val="{781B12C0-EE80-4967-BCA4-4C2CFEA6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E5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452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</dc:creator>
  <cp:keywords/>
  <dc:description/>
  <cp:lastModifiedBy>Camille</cp:lastModifiedBy>
  <cp:revision>18</cp:revision>
  <cp:lastPrinted>2016-05-21T12:34:00Z</cp:lastPrinted>
  <dcterms:created xsi:type="dcterms:W3CDTF">2016-05-20T12:34:00Z</dcterms:created>
  <dcterms:modified xsi:type="dcterms:W3CDTF">2016-05-21T12:34:00Z</dcterms:modified>
</cp:coreProperties>
</file>