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FD2" w:rsidRPr="00DC79AA" w:rsidRDefault="00422FD2" w:rsidP="00DC79AA">
      <w:pPr>
        <w:pStyle w:val="StylePerso"/>
        <w:jc w:val="center"/>
        <w:rPr>
          <w:b/>
          <w:bCs/>
          <w:sz w:val="32"/>
          <w:szCs w:val="32"/>
        </w:rPr>
      </w:pPr>
      <w:r w:rsidRPr="00DC79AA">
        <w:rPr>
          <w:b/>
          <w:bCs/>
          <w:sz w:val="32"/>
          <w:szCs w:val="32"/>
        </w:rPr>
        <w:t>Gynécologie - Obstétrique</w:t>
      </w:r>
    </w:p>
    <w:p w:rsidR="00422FD2" w:rsidRPr="00DC79AA" w:rsidRDefault="00422FD2" w:rsidP="00DC79AA">
      <w:pPr>
        <w:pStyle w:val="StylePerso"/>
        <w:jc w:val="center"/>
        <w:rPr>
          <w:b/>
          <w:bCs/>
        </w:rPr>
      </w:pPr>
      <w:r w:rsidRPr="00DC79AA">
        <w:rPr>
          <w:b/>
          <w:bCs/>
        </w:rPr>
        <w:t>suivi de la grossesse</w:t>
      </w:r>
    </w:p>
    <w:p w:rsidR="00422FD2" w:rsidRDefault="00422FD2" w:rsidP="00DC79AA">
      <w:pPr>
        <w:pStyle w:val="StylePerso"/>
      </w:pPr>
    </w:p>
    <w:p w:rsidR="00422FD2" w:rsidRPr="00050260" w:rsidRDefault="00422FD2" w:rsidP="00050260">
      <w:pPr>
        <w:pStyle w:val="StylePerso"/>
        <w:rPr>
          <w:b/>
          <w:bCs/>
          <w:color w:val="FF0000"/>
        </w:rPr>
      </w:pPr>
      <w:r w:rsidRPr="00050260">
        <w:rPr>
          <w:b/>
          <w:bCs/>
          <w:color w:val="FF0000"/>
        </w:rPr>
        <w:t>ETUDE CLINIQUE DE LA GROSSESSE NORMALE</w:t>
      </w:r>
    </w:p>
    <w:p w:rsidR="00422FD2" w:rsidRDefault="00422FD2" w:rsidP="00050260">
      <w:pPr>
        <w:pStyle w:val="StylePerso"/>
      </w:pPr>
      <w:r>
        <w:t xml:space="preserve">* </w:t>
      </w:r>
      <w:r w:rsidRPr="00920A6B">
        <w:rPr>
          <w:b/>
          <w:bCs/>
          <w:i/>
          <w:iCs/>
        </w:rPr>
        <w:t>Durée</w:t>
      </w:r>
    </w:p>
    <w:p w:rsidR="00422FD2" w:rsidRPr="00050260" w:rsidRDefault="00422FD2" w:rsidP="00050260">
      <w:pPr>
        <w:pStyle w:val="StylePerso"/>
        <w:ind w:firstLine="708"/>
      </w:pPr>
      <w:r>
        <w:sym w:font="Wingdings" w:char="F0E8"/>
      </w:r>
      <w:r w:rsidRPr="00050260">
        <w:t xml:space="preserve"> </w:t>
      </w:r>
      <w:r>
        <w:t>266 - 270 j</w:t>
      </w:r>
      <w:r w:rsidRPr="00050260">
        <w:t xml:space="preserve"> depuis la </w:t>
      </w:r>
      <w:r>
        <w:t>fécondation jusqu’à l’accouchement (38-39 semaines)</w:t>
      </w:r>
    </w:p>
    <w:p w:rsidR="00422FD2" w:rsidRDefault="00422FD2" w:rsidP="00050260">
      <w:pPr>
        <w:pStyle w:val="StylePerso"/>
      </w:pPr>
    </w:p>
    <w:p w:rsidR="00422FD2" w:rsidRDefault="00422FD2" w:rsidP="00050260">
      <w:pPr>
        <w:pStyle w:val="StylePerso"/>
      </w:pPr>
      <w:r>
        <w:t xml:space="preserve">* </w:t>
      </w:r>
      <w:r w:rsidRPr="00920A6B">
        <w:rPr>
          <w:b/>
          <w:bCs/>
          <w:i/>
          <w:iCs/>
        </w:rPr>
        <w:t>Diagnostic affirmé par </w:t>
      </w:r>
      <w:r>
        <w:t>:</w:t>
      </w:r>
    </w:p>
    <w:p w:rsidR="00422FD2" w:rsidRPr="00050260" w:rsidRDefault="00422FD2" w:rsidP="00050260">
      <w:pPr>
        <w:pStyle w:val="StylePerso"/>
      </w:pPr>
      <w:r>
        <w:tab/>
      </w:r>
      <w:r>
        <w:sym w:font="Wingdings" w:char="F0E8"/>
      </w:r>
      <w:r>
        <w:t xml:space="preserve"> </w:t>
      </w:r>
      <w:r w:rsidRPr="00050260">
        <w:t>clinique</w:t>
      </w:r>
      <w:r>
        <w:t xml:space="preserve"> =</w:t>
      </w:r>
      <w:r w:rsidRPr="00050260">
        <w:t xml:space="preserve"> aménorrhée</w:t>
      </w:r>
      <w:r>
        <w:t xml:space="preserve"> …</w:t>
      </w:r>
      <w:r w:rsidRPr="00050260">
        <w:t>.</w:t>
      </w:r>
    </w:p>
    <w:p w:rsidR="00422FD2" w:rsidRDefault="00422FD2" w:rsidP="009905A1">
      <w:pPr>
        <w:pStyle w:val="StylePerso"/>
      </w:pPr>
      <w:r>
        <w:rPr>
          <w:noProof/>
          <w:lang w:eastAsia="fr-F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type="#_x0000_t87" style="position:absolute;margin-left:27.9pt;margin-top:10.15pt;width:7.15pt;height:22.5pt;z-index:251658240"/>
        </w:pict>
      </w:r>
      <w:r>
        <w:tab/>
      </w:r>
      <w:r>
        <w:sym w:font="Wingdings" w:char="F0E8"/>
      </w:r>
      <w:r>
        <w:t xml:space="preserve"> biologie = les BetaHCG qualitatifs (seuil) et les BetaHCG quantitatifs (à demander si  suspicion </w:t>
      </w:r>
    </w:p>
    <w:p w:rsidR="00422FD2" w:rsidRDefault="00422FD2" w:rsidP="009905A1">
      <w:pPr>
        <w:pStyle w:val="StylePerso"/>
      </w:pPr>
      <w:r w:rsidRPr="009905A1">
        <w:rPr>
          <w:sz w:val="16"/>
          <w:szCs w:val="16"/>
        </w:rPr>
        <w:t xml:space="preserve">Si doute </w:t>
      </w:r>
      <w:r w:rsidRPr="009905A1">
        <w:rPr>
          <w:sz w:val="22"/>
          <w:szCs w:val="22"/>
        </w:rPr>
        <w:t xml:space="preserve">    </w:t>
      </w:r>
      <w:r>
        <w:rPr>
          <w:sz w:val="22"/>
          <w:szCs w:val="22"/>
        </w:rPr>
        <w:t xml:space="preserve">  </w:t>
      </w:r>
      <w:r w:rsidRPr="009905A1">
        <w:rPr>
          <w:sz w:val="22"/>
          <w:szCs w:val="22"/>
        </w:rPr>
        <w:t xml:space="preserve">  </w:t>
      </w:r>
      <w:r>
        <w:t>de grossesse extra-utérine ou une fausse couche)</w:t>
      </w:r>
    </w:p>
    <w:p w:rsidR="00422FD2" w:rsidRDefault="00422FD2" w:rsidP="009905A1">
      <w:pPr>
        <w:pStyle w:val="StylePerso"/>
        <w:ind w:firstLine="708"/>
      </w:pPr>
      <w:r>
        <w:sym w:font="Wingdings" w:char="F0E8"/>
      </w:r>
      <w:r>
        <w:t xml:space="preserve"> échographie pelvienne =  1500 UI (de béta HCG)  par voie endo vaginale et 2500 UI par voie </w:t>
      </w:r>
    </w:p>
    <w:p w:rsidR="00422FD2" w:rsidRDefault="00422FD2" w:rsidP="009905A1">
      <w:pPr>
        <w:pStyle w:val="StylePerso"/>
        <w:ind w:firstLine="708"/>
      </w:pPr>
      <w:r>
        <w:t xml:space="preserve">     abdominale</w:t>
      </w:r>
    </w:p>
    <w:p w:rsidR="00422FD2" w:rsidRDefault="00422FD2" w:rsidP="00DC79AA">
      <w:pPr>
        <w:pStyle w:val="StylePerso"/>
      </w:pPr>
    </w:p>
    <w:p w:rsidR="00422FD2" w:rsidRPr="00920A6B" w:rsidRDefault="00422FD2" w:rsidP="00DC79AA">
      <w:pPr>
        <w:pStyle w:val="StylePerso"/>
        <w:rPr>
          <w:b/>
          <w:bCs/>
          <w:i/>
          <w:iCs/>
        </w:rPr>
      </w:pPr>
      <w:r>
        <w:t xml:space="preserve">* </w:t>
      </w:r>
      <w:r w:rsidRPr="00920A6B">
        <w:rPr>
          <w:b/>
          <w:bCs/>
          <w:i/>
          <w:iCs/>
        </w:rPr>
        <w:t>Début de grossesse</w:t>
      </w:r>
    </w:p>
    <w:p w:rsidR="00422FD2" w:rsidRDefault="00422FD2" w:rsidP="00835F0F">
      <w:pPr>
        <w:pStyle w:val="StylePerso"/>
        <w:ind w:firstLine="708"/>
      </w:pPr>
      <w:r>
        <w:sym w:font="Wingdings" w:char="F0E8"/>
      </w:r>
      <w:r>
        <w:t xml:space="preserve"> affirmer le diagnostic et de faire un bilan général de santé de la mère </w:t>
      </w:r>
    </w:p>
    <w:p w:rsidR="00422FD2" w:rsidRDefault="00422FD2" w:rsidP="00DC79AA">
      <w:pPr>
        <w:pStyle w:val="StylePerso"/>
      </w:pPr>
      <w:r>
        <w:t xml:space="preserve">* </w:t>
      </w:r>
      <w:r w:rsidRPr="00920A6B">
        <w:rPr>
          <w:b/>
          <w:bCs/>
          <w:i/>
          <w:iCs/>
        </w:rPr>
        <w:t>A la fin de la grossesse</w:t>
      </w:r>
    </w:p>
    <w:p w:rsidR="00422FD2" w:rsidRDefault="00422FD2" w:rsidP="00835F0F">
      <w:pPr>
        <w:pStyle w:val="StylePerso"/>
        <w:ind w:firstLine="708"/>
      </w:pPr>
      <w:r>
        <w:sym w:font="Wingdings" w:char="F0E8"/>
      </w:r>
      <w:r>
        <w:t xml:space="preserve">  pronostic fœtal et maternel sur les possibilités d’accouchement: voie basse ou césarienne.</w:t>
      </w:r>
    </w:p>
    <w:p w:rsidR="00422FD2" w:rsidRDefault="00422FD2" w:rsidP="00DC79AA">
      <w:pPr>
        <w:pStyle w:val="StylePerso"/>
      </w:pPr>
    </w:p>
    <w:p w:rsidR="00422FD2" w:rsidRDefault="00422FD2" w:rsidP="00DC79AA">
      <w:pPr>
        <w:pStyle w:val="StylePerso"/>
      </w:pPr>
      <w:r>
        <w:t>*</w:t>
      </w:r>
      <w:r w:rsidRPr="00920A6B">
        <w:rPr>
          <w:b/>
          <w:bCs/>
          <w:i/>
          <w:iCs/>
        </w:rPr>
        <w:t xml:space="preserve"> Déclaration de grossesse avant la 14e semaine</w:t>
      </w:r>
    </w:p>
    <w:p w:rsidR="00422FD2" w:rsidRDefault="00422FD2" w:rsidP="00920A6B">
      <w:pPr>
        <w:pStyle w:val="StylePerso"/>
        <w:ind w:firstLine="708"/>
      </w:pPr>
      <w:r>
        <w:sym w:font="Wingdings" w:char="F0E8"/>
      </w:r>
      <w:r>
        <w:t xml:space="preserve">  à la CAF et la Caisse d’Assurance Maladie</w:t>
      </w:r>
    </w:p>
    <w:p w:rsidR="00422FD2" w:rsidRDefault="00422FD2" w:rsidP="00835F0F">
      <w:pPr>
        <w:pStyle w:val="StylePerso"/>
        <w:ind w:firstLine="708"/>
      </w:pPr>
      <w:r>
        <w:sym w:font="Wingdings" w:char="F0E8"/>
      </w:r>
      <w:r>
        <w:t xml:space="preserve"> 7 consultations obligatoires: avant la fin du 3e mois et ensuite tous les mois</w:t>
      </w:r>
    </w:p>
    <w:p w:rsidR="00422FD2" w:rsidRDefault="00422FD2" w:rsidP="00DC79AA">
      <w:pPr>
        <w:pStyle w:val="StylePerso"/>
      </w:pPr>
    </w:p>
    <w:p w:rsidR="00422FD2" w:rsidRPr="00920A6B" w:rsidRDefault="00422FD2" w:rsidP="00DC79AA">
      <w:pPr>
        <w:pStyle w:val="StylePerso"/>
        <w:rPr>
          <w:b/>
          <w:bCs/>
          <w:color w:val="FF0000"/>
        </w:rPr>
      </w:pPr>
      <w:r>
        <w:rPr>
          <w:b/>
          <w:bCs/>
          <w:color w:val="FF0000"/>
        </w:rPr>
        <w:t>PRMIERE CONSULTATION (</w:t>
      </w:r>
      <w:r w:rsidRPr="00920A6B">
        <w:rPr>
          <w:b/>
          <w:bCs/>
          <w:color w:val="FF0000"/>
        </w:rPr>
        <w:t xml:space="preserve">dans les 3  premiers mois) </w:t>
      </w:r>
      <w:r w:rsidRPr="00920A6B">
        <w:rPr>
          <w:b/>
          <w:bCs/>
          <w:color w:val="FF0000"/>
        </w:rPr>
        <w:tab/>
      </w:r>
    </w:p>
    <w:p w:rsidR="00422FD2" w:rsidRPr="00920A6B" w:rsidRDefault="00422FD2" w:rsidP="00DC79AA">
      <w:pPr>
        <w:pStyle w:val="StylePerso"/>
        <w:rPr>
          <w:b/>
          <w:bCs/>
          <w:i/>
          <w:iCs/>
        </w:rPr>
      </w:pPr>
      <w:r>
        <w:t xml:space="preserve">* </w:t>
      </w:r>
      <w:r w:rsidRPr="00920A6B">
        <w:rPr>
          <w:b/>
          <w:bCs/>
          <w:i/>
          <w:iCs/>
        </w:rPr>
        <w:t>3 conséquences de la grossesse sur l’organisme maternel</w:t>
      </w:r>
    </w:p>
    <w:p w:rsidR="00422FD2" w:rsidRDefault="00422FD2" w:rsidP="00920A6B">
      <w:pPr>
        <w:pStyle w:val="StylePerso"/>
        <w:ind w:firstLine="708"/>
      </w:pPr>
      <w:r>
        <w:sym w:font="Wingdings" w:char="F0E8"/>
      </w:r>
      <w:r>
        <w:t xml:space="preserve">  plus d’ovulation et de menstruation: aménorrhée </w:t>
      </w:r>
    </w:p>
    <w:p w:rsidR="00422FD2" w:rsidRDefault="00422FD2" w:rsidP="00FE101B">
      <w:pPr>
        <w:pStyle w:val="StylePerso"/>
        <w:ind w:firstLine="708"/>
      </w:pPr>
      <w:r>
        <w:sym w:font="Wingdings" w:char="F0E8"/>
      </w:r>
      <w:r>
        <w:t xml:space="preserve">  modifications générales de l’organisme maternel </w:t>
      </w:r>
    </w:p>
    <w:p w:rsidR="00422FD2" w:rsidRDefault="00422FD2" w:rsidP="00FE101B">
      <w:pPr>
        <w:pStyle w:val="StylePerso"/>
        <w:ind w:firstLine="708"/>
      </w:pPr>
      <w:r>
        <w:sym w:font="Wingdings" w:char="F0E8"/>
      </w:r>
      <w:r>
        <w:t xml:space="preserve">  modifications locales, notamment de l’utérus et des seins.</w:t>
      </w:r>
    </w:p>
    <w:p w:rsidR="00422FD2" w:rsidRDefault="00422FD2" w:rsidP="00DC79AA">
      <w:pPr>
        <w:pStyle w:val="StylePerso"/>
      </w:pPr>
      <w:r>
        <w:t>Tous les signes cliniques sont en relation avec ces 3 conséquences.</w:t>
      </w:r>
    </w:p>
    <w:p w:rsidR="00422FD2" w:rsidRDefault="00422FD2" w:rsidP="00DC79AA">
      <w:pPr>
        <w:pStyle w:val="StylePerso"/>
      </w:pPr>
    </w:p>
    <w:p w:rsidR="00422FD2" w:rsidRDefault="00422FD2" w:rsidP="00DC79AA">
      <w:pPr>
        <w:pStyle w:val="StylePerso"/>
      </w:pPr>
      <w:r>
        <w:t xml:space="preserve">* </w:t>
      </w:r>
      <w:r w:rsidRPr="00FE101B">
        <w:rPr>
          <w:b/>
          <w:bCs/>
          <w:i/>
          <w:iCs/>
        </w:rPr>
        <w:t>En France on compte en SA</w:t>
      </w:r>
      <w:r>
        <w:t>. Pour faire une datation précoce, on a ça et aussi les abaques en échographie qui permettent de dater la grossesse à 3 jours près selon la longueur du fœtus.</w:t>
      </w:r>
    </w:p>
    <w:p w:rsidR="00422FD2" w:rsidRDefault="00422FD2" w:rsidP="00DC79AA">
      <w:pPr>
        <w:pStyle w:val="StylePerso"/>
      </w:pPr>
      <w:r>
        <w:t>Si une patiente a des règles anniversaires (pdt la grossesse) =&gt;  pb pour dater la grossesse, on a du mal à prendre certaines décisions: est-ce qu’on est en post terme? Est-ce qu’on doit déclencher l’accouchement?</w:t>
      </w:r>
    </w:p>
    <w:p w:rsidR="00422FD2" w:rsidRDefault="00422FD2" w:rsidP="00DC79AA">
      <w:pPr>
        <w:pStyle w:val="StylePerso"/>
      </w:pPr>
    </w:p>
    <w:p w:rsidR="00422FD2" w:rsidRDefault="00422FD2" w:rsidP="00DC79AA">
      <w:pPr>
        <w:pStyle w:val="StylePerso"/>
        <w:rPr>
          <w:b/>
          <w:bCs/>
          <w:i/>
          <w:iCs/>
        </w:rPr>
      </w:pPr>
      <w:r>
        <w:t xml:space="preserve">* </w:t>
      </w:r>
      <w:r>
        <w:rPr>
          <w:b/>
          <w:bCs/>
          <w:i/>
          <w:iCs/>
        </w:rPr>
        <w:t>Si</w:t>
      </w:r>
      <w:r w:rsidRPr="00FE101B">
        <w:rPr>
          <w:b/>
          <w:bCs/>
          <w:i/>
          <w:iCs/>
        </w:rPr>
        <w:t xml:space="preserve">gnes cliniques </w:t>
      </w:r>
    </w:p>
    <w:p w:rsidR="00422FD2" w:rsidRDefault="00422FD2" w:rsidP="00FE101B">
      <w:pPr>
        <w:pStyle w:val="StylePerso"/>
        <w:ind w:left="708"/>
      </w:pPr>
      <w:r w:rsidRPr="00FE101B">
        <w:rPr>
          <w:sz w:val="22"/>
          <w:szCs w:val="22"/>
        </w:rPr>
        <w:sym w:font="Wingdings" w:char="F0E8"/>
      </w:r>
      <w:r>
        <w:rPr>
          <w:sz w:val="22"/>
          <w:szCs w:val="22"/>
        </w:rPr>
        <w:t xml:space="preserve"> </w:t>
      </w:r>
      <w:r>
        <w:t xml:space="preserve">aménorrhée =&gt; facile si les règles étaient normales auparavant. Faire attention aux causes    </w:t>
      </w:r>
    </w:p>
    <w:p w:rsidR="00422FD2" w:rsidRDefault="00422FD2" w:rsidP="00FE101B">
      <w:pPr>
        <w:pStyle w:val="StylePerso"/>
        <w:ind w:left="708"/>
      </w:pPr>
      <w:r>
        <w:t xml:space="preserve">     générales, physiques, psychiques ou endocrinologiques. </w:t>
      </w:r>
    </w:p>
    <w:p w:rsidR="00422FD2" w:rsidRDefault="00422FD2" w:rsidP="00FE101B">
      <w:pPr>
        <w:pStyle w:val="StylePerso"/>
        <w:ind w:firstLine="708"/>
      </w:pPr>
      <w:r>
        <w:sym w:font="Wingdings" w:char="F0E8"/>
      </w:r>
      <w:r>
        <w:t xml:space="preserve"> saignements au cours de la grossesse =&gt; Fausses Couches Spontanées (très fréquent), </w:t>
      </w:r>
    </w:p>
    <w:p w:rsidR="00422FD2" w:rsidRDefault="00422FD2" w:rsidP="00FE101B">
      <w:pPr>
        <w:pStyle w:val="StylePerso"/>
        <w:ind w:firstLine="708"/>
      </w:pPr>
      <w:r>
        <w:t xml:space="preserve">     décollement du trophoblaste, Grossesse Extra-Utérine  (trompes ds 99%), règles anniversaire</w:t>
      </w:r>
    </w:p>
    <w:p w:rsidR="00422FD2" w:rsidRDefault="00422FD2" w:rsidP="00DC79AA">
      <w:pPr>
        <w:pStyle w:val="StylePerso"/>
      </w:pPr>
      <w:r>
        <w:t>Il peut aussi y avoir des grossesses au niveau du col utérin et même des grossesses abdominales: le trophoblaste se fixe quelque part dans la cavité abdominale mais ça peut donner des enfants viables; si le trophoblaste vient sur l’épiploon il peut se transformer en placenta du fait de la bonne vascularisation.</w:t>
      </w:r>
    </w:p>
    <w:p w:rsidR="00422FD2" w:rsidRDefault="00422FD2" w:rsidP="00DC79AA">
      <w:pPr>
        <w:pStyle w:val="StylePerso"/>
      </w:pPr>
    </w:p>
    <w:p w:rsidR="00422FD2" w:rsidRPr="004F6698" w:rsidRDefault="00422FD2" w:rsidP="00DC79AA">
      <w:pPr>
        <w:pStyle w:val="StylePerso"/>
        <w:rPr>
          <w:b/>
          <w:bCs/>
          <w:i/>
          <w:iCs/>
        </w:rPr>
      </w:pPr>
      <w:r>
        <w:t xml:space="preserve">*  </w:t>
      </w:r>
      <w:r w:rsidRPr="004F6698">
        <w:rPr>
          <w:b/>
          <w:bCs/>
          <w:i/>
          <w:iCs/>
        </w:rPr>
        <w:t>Modifications gravidiques générales</w:t>
      </w:r>
    </w:p>
    <w:p w:rsidR="00422FD2" w:rsidRDefault="00422FD2" w:rsidP="00AB37B6">
      <w:pPr>
        <w:pStyle w:val="StylePerso"/>
        <w:ind w:firstLine="708"/>
      </w:pPr>
      <w:r>
        <w:sym w:font="Wingdings" w:char="F0E8"/>
      </w:r>
      <w:r>
        <w:t xml:space="preserve">  température basale reste élevée car imprégnation en progestérone.</w:t>
      </w:r>
    </w:p>
    <w:p w:rsidR="00422FD2" w:rsidRDefault="00422FD2" w:rsidP="00AB37B6">
      <w:pPr>
        <w:pStyle w:val="StylePerso"/>
        <w:ind w:firstLine="708"/>
      </w:pPr>
      <w:r>
        <w:sym w:font="Wingdings" w:char="F0E8"/>
      </w:r>
      <w:r>
        <w:t xml:space="preserve">  troubles variés (non constants)</w:t>
      </w:r>
    </w:p>
    <w:p w:rsidR="00422FD2" w:rsidRDefault="00422FD2" w:rsidP="004F6698">
      <w:pPr>
        <w:pStyle w:val="StylePerso"/>
        <w:numPr>
          <w:ilvl w:val="0"/>
          <w:numId w:val="34"/>
        </w:numPr>
      </w:pPr>
      <w:r>
        <w:t xml:space="preserve">digestifs: nausées, vomissements, sialorrhée, modification de l’appétit par modification du  </w:t>
      </w:r>
    </w:p>
    <w:p w:rsidR="00422FD2" w:rsidRDefault="00422FD2" w:rsidP="00AB37B6">
      <w:pPr>
        <w:pStyle w:val="StylePerso"/>
        <w:ind w:firstLine="708"/>
      </w:pPr>
      <w:r>
        <w:t xml:space="preserve">            gout (envie de fraises…) constipation, un pyrosis</w:t>
      </w:r>
    </w:p>
    <w:p w:rsidR="00422FD2" w:rsidRDefault="00422FD2" w:rsidP="004F6698">
      <w:pPr>
        <w:pStyle w:val="StylePerso"/>
        <w:numPr>
          <w:ilvl w:val="0"/>
          <w:numId w:val="34"/>
        </w:numPr>
      </w:pPr>
      <w:r>
        <w:t>nerveux dus à l’imprégnation hormonale: somnolence, irritabilité, émotivité….</w:t>
      </w:r>
    </w:p>
    <w:p w:rsidR="00422FD2" w:rsidRDefault="00422FD2" w:rsidP="004F6698">
      <w:pPr>
        <w:pStyle w:val="StylePerso"/>
        <w:numPr>
          <w:ilvl w:val="0"/>
          <w:numId w:val="34"/>
        </w:numPr>
      </w:pPr>
      <w:r>
        <w:t xml:space="preserve">Sensation de gonflement: rétention d’eau ou prise de poids =&gt; peser à chaque consultation car   risque de pathologies obstétricales! </w:t>
      </w:r>
    </w:p>
    <w:p w:rsidR="00422FD2" w:rsidRDefault="00422FD2" w:rsidP="004F6698">
      <w:pPr>
        <w:pStyle w:val="StylePerso"/>
        <w:numPr>
          <w:ilvl w:val="0"/>
          <w:numId w:val="34"/>
        </w:numPr>
      </w:pPr>
      <w:r>
        <w:t>urinaires: pollakiurie (vessie écrasée)</w:t>
      </w:r>
    </w:p>
    <w:p w:rsidR="00422FD2" w:rsidRDefault="00422FD2" w:rsidP="00DC79AA">
      <w:pPr>
        <w:pStyle w:val="StylePerso"/>
      </w:pPr>
      <w:r>
        <w:t xml:space="preserve">* </w:t>
      </w:r>
      <w:r w:rsidRPr="00C902FB">
        <w:rPr>
          <w:b/>
          <w:bCs/>
          <w:i/>
          <w:iCs/>
        </w:rPr>
        <w:t>Modifications gravidiques locales</w:t>
      </w:r>
    </w:p>
    <w:p w:rsidR="00422FD2" w:rsidRDefault="00422FD2" w:rsidP="00D21D7F">
      <w:pPr>
        <w:pStyle w:val="StylePerso"/>
        <w:ind w:firstLine="708"/>
      </w:pPr>
      <w:r>
        <w:sym w:font="Wingdings" w:char="F0E8"/>
      </w:r>
      <w:r>
        <w:t xml:space="preserve"> Modifications mammaires: ↑ volume de la glande mammaire, réseau veineux de Haller plus</w:t>
      </w:r>
    </w:p>
    <w:p w:rsidR="00422FD2" w:rsidRDefault="00422FD2" w:rsidP="00D21D7F">
      <w:pPr>
        <w:pStyle w:val="StylePerso"/>
        <w:ind w:firstLine="708"/>
      </w:pPr>
      <w:r>
        <w:t xml:space="preserve">     accentué, aréole bombante avec pigmentation accentuée, tubercules de Montgomery saillants et </w:t>
      </w:r>
    </w:p>
    <w:p w:rsidR="00422FD2" w:rsidRDefault="00422FD2" w:rsidP="00D21D7F">
      <w:pPr>
        <w:pStyle w:val="StylePerso"/>
        <w:ind w:firstLine="708"/>
      </w:pPr>
      <w:r>
        <w:t xml:space="preserve">     augmentés de volume</w:t>
      </w:r>
    </w:p>
    <w:p w:rsidR="00422FD2" w:rsidRDefault="00422FD2" w:rsidP="00C902FB">
      <w:pPr>
        <w:pStyle w:val="StylePerso"/>
        <w:ind w:firstLine="708"/>
      </w:pPr>
      <w:r>
        <w:sym w:font="Wingdings" w:char="F0E8"/>
      </w:r>
      <w:r>
        <w:t xml:space="preserve"> Pigmentation générale: taches sur le front, ligne brune abdo, vulve pigmentée …</w:t>
      </w:r>
    </w:p>
    <w:p w:rsidR="00422FD2" w:rsidRDefault="00422FD2" w:rsidP="00DC79AA">
      <w:pPr>
        <w:pStyle w:val="StylePerso"/>
      </w:pPr>
      <w:r>
        <w:tab/>
      </w:r>
      <w:r>
        <w:sym w:font="Wingdings" w:char="F0E8"/>
      </w:r>
      <w:r>
        <w:t xml:space="preserve"> TV (2 doigts): col est ramolli,  corps utérin augmente de volume, se ramollit, devient globuleux, </w:t>
      </w:r>
    </w:p>
    <w:p w:rsidR="00422FD2" w:rsidRDefault="00422FD2" w:rsidP="00C902FB">
      <w:pPr>
        <w:pStyle w:val="StylePerso"/>
        <w:ind w:firstLine="708"/>
      </w:pPr>
      <w:r>
        <w:t xml:space="preserve">     signe de Noble (le doigt butte contre le contour évasé de l’utérus), dépistage de pathologie associée</w:t>
      </w:r>
    </w:p>
    <w:p w:rsidR="00422FD2" w:rsidRDefault="00422FD2" w:rsidP="00DC79AA">
      <w:pPr>
        <w:pStyle w:val="StylePerso"/>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alt="http://www.aly-abbara.com/echographie/Atlas_echographie/images/serie_01/grossesse_gemellaire_biamniotique_bichoriale_6sa.gif" style="position:absolute;margin-left:379.3pt;margin-top:102.2pt;width:155.25pt;height:2in;z-index:251659264;visibility:visible;mso-position-horizontal-relative:margin;mso-position-vertical-relative:margin">
            <v:imagedata r:id="rId7" o:title=""/>
            <w10:wrap type="square" anchorx="margin" anchory="margin"/>
          </v:shape>
        </w:pict>
      </w:r>
    </w:p>
    <w:p w:rsidR="00422FD2" w:rsidRDefault="00422FD2" w:rsidP="00DC79AA">
      <w:pPr>
        <w:pStyle w:val="StylePerso"/>
      </w:pPr>
      <w:r>
        <w:t xml:space="preserve">* </w:t>
      </w:r>
      <w:r w:rsidRPr="00983695">
        <w:rPr>
          <w:b/>
          <w:bCs/>
          <w:i/>
          <w:iCs/>
        </w:rPr>
        <w:t>La grossesse étant connue, rechercher les complications</w:t>
      </w:r>
    </w:p>
    <w:p w:rsidR="00422FD2" w:rsidRDefault="00422FD2" w:rsidP="00983695">
      <w:pPr>
        <w:pStyle w:val="StylePerso"/>
        <w:ind w:left="708"/>
      </w:pPr>
      <w:r>
        <w:sym w:font="Wingdings" w:char="F0E8"/>
      </w:r>
      <w:r>
        <w:t xml:space="preserve"> essentiellement FCS et GEU =&gt; βHCG quantitatif  =&gt;β HCG </w:t>
      </w:r>
    </w:p>
    <w:p w:rsidR="00422FD2" w:rsidRDefault="00422FD2" w:rsidP="00983695">
      <w:pPr>
        <w:pStyle w:val="StylePerso"/>
        <w:ind w:left="708"/>
      </w:pPr>
      <w:r>
        <w:t xml:space="preserve">     doublent tous les 48h (normalement)  </w:t>
      </w:r>
    </w:p>
    <w:p w:rsidR="00422FD2" w:rsidRDefault="00422FD2" w:rsidP="00DC79AA">
      <w:pPr>
        <w:pStyle w:val="StylePerso"/>
      </w:pPr>
      <w:r>
        <w:tab/>
      </w:r>
      <w:r>
        <w:sym w:font="Wingdings" w:char="F0E8"/>
      </w:r>
      <w:r>
        <w:t xml:space="preserve"> écho =&gt; sac ovulaire, activité cardiaque fœtale, grossesse </w:t>
      </w:r>
    </w:p>
    <w:p w:rsidR="00422FD2" w:rsidRDefault="00422FD2" w:rsidP="00983695">
      <w:pPr>
        <w:pStyle w:val="StylePerso"/>
        <w:ind w:firstLine="708"/>
      </w:pPr>
      <w:r>
        <w:t xml:space="preserve">     multiple (à droite)</w:t>
      </w:r>
    </w:p>
    <w:p w:rsidR="00422FD2" w:rsidRDefault="00422FD2" w:rsidP="00DC79AA">
      <w:pPr>
        <w:pStyle w:val="StylePerso"/>
      </w:pPr>
    </w:p>
    <w:p w:rsidR="00422FD2" w:rsidRDefault="00422FD2" w:rsidP="00DC79AA">
      <w:pPr>
        <w:pStyle w:val="StylePerso"/>
      </w:pPr>
      <w:r>
        <w:t xml:space="preserve">*  </w:t>
      </w:r>
      <w:r w:rsidRPr="002D1B89">
        <w:rPr>
          <w:b/>
          <w:bCs/>
          <w:i/>
          <w:iCs/>
        </w:rPr>
        <w:t>L’âge de la grossesse</w:t>
      </w:r>
      <w:r>
        <w:t xml:space="preserve"> = critère majeur dans l’appréciation de la croissance fœtale. Sur le plan théorique on calcule en semaines d’aménorrhée= semaines de grossesse +2</w:t>
      </w:r>
    </w:p>
    <w:p w:rsidR="00422FD2" w:rsidRDefault="00422FD2" w:rsidP="00DC79AA">
      <w:pPr>
        <w:pStyle w:val="StylePerso"/>
      </w:pPr>
      <w:r>
        <w:t xml:space="preserve">* </w:t>
      </w:r>
      <w:r w:rsidRPr="002D1B89">
        <w:rPr>
          <w:b/>
          <w:bCs/>
          <w:i/>
          <w:iCs/>
        </w:rPr>
        <w:t>En cas de cycle irrégulier ou inconnu</w:t>
      </w:r>
      <w:r>
        <w:t>, ce sont les donnée écho qui vont permettre de reconstituer une date d’aménorrhée fictive.</w:t>
      </w:r>
      <w:r w:rsidRPr="002D1B89">
        <w:t xml:space="preserve"> </w:t>
      </w:r>
    </w:p>
    <w:p w:rsidR="00422FD2" w:rsidRDefault="00422FD2" w:rsidP="00DC79AA">
      <w:pPr>
        <w:pStyle w:val="StylePerso"/>
      </w:pPr>
    </w:p>
    <w:p w:rsidR="00422FD2" w:rsidRDefault="00422FD2" w:rsidP="00DC79AA">
      <w:pPr>
        <w:pStyle w:val="StylePerso"/>
      </w:pPr>
      <w:r>
        <w:t xml:space="preserve">* </w:t>
      </w:r>
      <w:r w:rsidRPr="00CB08DC">
        <w:rPr>
          <w:b/>
          <w:bCs/>
          <w:i/>
          <w:iCs/>
        </w:rPr>
        <w:t>Détermination échographique du terme</w:t>
      </w:r>
      <w:r>
        <w:t xml:space="preserve"> (utilisation d’abaques) </w:t>
      </w:r>
    </w:p>
    <w:p w:rsidR="00422FD2" w:rsidRDefault="00422FD2" w:rsidP="002D1B89">
      <w:pPr>
        <w:pStyle w:val="StylePerso"/>
        <w:ind w:firstLine="708"/>
      </w:pPr>
      <w:r>
        <w:sym w:font="Wingdings" w:char="F0E8"/>
      </w:r>
      <w:r>
        <w:t xml:space="preserve">  longueur Cranio-caudale (LCC) à partir de 7SA</w:t>
      </w:r>
    </w:p>
    <w:p w:rsidR="00422FD2" w:rsidRDefault="00422FD2" w:rsidP="002D1B89">
      <w:pPr>
        <w:pStyle w:val="StylePerso"/>
        <w:ind w:firstLine="708"/>
      </w:pPr>
      <w:r>
        <w:sym w:font="Wingdings" w:char="F0E8"/>
      </w:r>
      <w:r>
        <w:t xml:space="preserve">  diamètre bipariétal (BIP) à partir de 10SA</w:t>
      </w:r>
    </w:p>
    <w:p w:rsidR="00422FD2" w:rsidRDefault="00422FD2" w:rsidP="002D1B89">
      <w:pPr>
        <w:pStyle w:val="StylePerso"/>
        <w:ind w:firstLine="708"/>
      </w:pPr>
      <w:r>
        <w:sym w:font="Wingdings" w:char="F0E8"/>
      </w:r>
      <w:r>
        <w:t xml:space="preserve">  à partir de 15 SA la précision diminue.</w:t>
      </w:r>
    </w:p>
    <w:p w:rsidR="00422FD2" w:rsidRDefault="00422FD2" w:rsidP="00CB08DC">
      <w:pPr>
        <w:pStyle w:val="StylePerso"/>
        <w:ind w:firstLine="708"/>
      </w:pPr>
      <w:r>
        <w:sym w:font="Wingdings" w:char="F0E8"/>
      </w:r>
      <w:r>
        <w:t xml:space="preserve">  le terme de la grossesse est une donnée prévisionnelle</w:t>
      </w:r>
    </w:p>
    <w:p w:rsidR="00422FD2" w:rsidRDefault="00422FD2" w:rsidP="00DC79AA">
      <w:pPr>
        <w:pStyle w:val="StylePerso"/>
      </w:pPr>
    </w:p>
    <w:p w:rsidR="00422FD2" w:rsidRDefault="00422FD2" w:rsidP="00DC79AA">
      <w:pPr>
        <w:pStyle w:val="StylePerso"/>
      </w:pPr>
      <w:r>
        <w:t xml:space="preserve">* </w:t>
      </w:r>
      <w:r w:rsidRPr="00CB08DC">
        <w:rPr>
          <w:b/>
          <w:bCs/>
          <w:i/>
          <w:iCs/>
        </w:rPr>
        <w:t>Examen général de la mère</w:t>
      </w:r>
      <w:r>
        <w:t xml:space="preserve"> (+++  points en plus pour les ECN!)</w:t>
      </w:r>
    </w:p>
    <w:p w:rsidR="00422FD2" w:rsidRDefault="00422FD2" w:rsidP="00DC79AA">
      <w:pPr>
        <w:pStyle w:val="StylePerso"/>
      </w:pPr>
      <w:r>
        <w:tab/>
      </w:r>
      <w:r>
        <w:sym w:font="Wingdings" w:char="F0E8"/>
      </w:r>
      <w:r>
        <w:t xml:space="preserve"> Atcd physiologiques: âge de la mère (menaces d’accouchement prématuré), taille, poids, statut </w:t>
      </w:r>
    </w:p>
    <w:p w:rsidR="00422FD2" w:rsidRDefault="00422FD2" w:rsidP="00B62D46">
      <w:pPr>
        <w:pStyle w:val="StylePerso"/>
        <w:ind w:firstLine="708"/>
      </w:pPr>
      <w:r>
        <w:t xml:space="preserve">     marital, travail, déplacements</w:t>
      </w:r>
    </w:p>
    <w:p w:rsidR="00422FD2" w:rsidRDefault="00422FD2" w:rsidP="00B62D46">
      <w:pPr>
        <w:pStyle w:val="StylePerso"/>
        <w:ind w:firstLine="708"/>
      </w:pPr>
      <w:r>
        <w:sym w:font="Wingdings" w:char="F0E8"/>
      </w:r>
      <w:r>
        <w:t xml:space="preserve">  Atcd pathologiques: chirurgie du petit bassin, trauma du petit bassin, pathologie rachidienne </w:t>
      </w:r>
    </w:p>
    <w:p w:rsidR="00422FD2" w:rsidRDefault="00422FD2" w:rsidP="00DC79AA">
      <w:pPr>
        <w:pStyle w:val="StylePerso"/>
      </w:pPr>
      <w:r>
        <w:t xml:space="preserve">                 statuts sérologiques: rubéole, syphilis… hérédité, accouchement prématuré, césarienne, toxémie... </w:t>
      </w:r>
    </w:p>
    <w:p w:rsidR="00422FD2" w:rsidRDefault="00422FD2" w:rsidP="00DC79AA">
      <w:pPr>
        <w:pStyle w:val="StylePerso"/>
      </w:pPr>
    </w:p>
    <w:p w:rsidR="00422FD2" w:rsidRDefault="00422FD2" w:rsidP="00DC79AA">
      <w:pPr>
        <w:pStyle w:val="StylePerso"/>
      </w:pPr>
      <w:r>
        <w:t xml:space="preserve"> * </w:t>
      </w:r>
      <w:r w:rsidRPr="00B62D46">
        <w:rPr>
          <w:b/>
          <w:bCs/>
          <w:i/>
          <w:iCs/>
        </w:rPr>
        <w:t>Examen Clinique</w:t>
      </w:r>
    </w:p>
    <w:p w:rsidR="00422FD2" w:rsidRDefault="00422FD2" w:rsidP="00B62D46">
      <w:pPr>
        <w:pStyle w:val="StylePerso"/>
        <w:ind w:firstLine="708"/>
      </w:pPr>
      <w:r>
        <w:sym w:font="Wingdings" w:char="F0E8"/>
      </w:r>
      <w:r>
        <w:t xml:space="preserve">  attention si taille inf à 1m50!</w:t>
      </w:r>
    </w:p>
    <w:p w:rsidR="00422FD2" w:rsidRDefault="00422FD2" w:rsidP="00B62D46">
      <w:pPr>
        <w:pStyle w:val="StylePerso"/>
        <w:ind w:firstLine="708"/>
      </w:pPr>
      <w:r>
        <w:sym w:font="Wingdings" w:char="F0E8"/>
      </w:r>
      <w:r>
        <w:t xml:space="preserve">  poids: surveiller régulièrement </w:t>
      </w:r>
      <w:r w:rsidRPr="00B45512">
        <w:t>de poids</w:t>
      </w:r>
      <w:r>
        <w:t xml:space="preserve"> (</w:t>
      </w:r>
      <w:r w:rsidRPr="00B45512">
        <w:t>entre 8 et 14 kilos environ, au-delà faire attention!</w:t>
      </w:r>
      <w:r>
        <w:t>)</w:t>
      </w:r>
    </w:p>
    <w:p w:rsidR="00422FD2" w:rsidRDefault="00422FD2" w:rsidP="00B62D46">
      <w:pPr>
        <w:pStyle w:val="StylePerso"/>
        <w:ind w:firstLine="708"/>
      </w:pPr>
      <w:r>
        <w:sym w:font="Wingdings" w:char="F0E8"/>
      </w:r>
      <w:r>
        <w:t xml:space="preserve">  auscultation cardiaque, TA (14/9, au dessus c’est pathologique)</w:t>
      </w:r>
    </w:p>
    <w:p w:rsidR="00422FD2" w:rsidRDefault="00422FD2" w:rsidP="00B62D46">
      <w:pPr>
        <w:pStyle w:val="StylePerso"/>
        <w:ind w:firstLine="708"/>
      </w:pPr>
      <w:r>
        <w:sym w:font="Wingdings" w:char="F0E8"/>
      </w:r>
      <w:r>
        <w:t xml:space="preserve">  frottis cervico-vaginal si besoin</w:t>
      </w:r>
    </w:p>
    <w:p w:rsidR="00422FD2" w:rsidRDefault="00422FD2" w:rsidP="00DC79AA">
      <w:pPr>
        <w:pStyle w:val="StylePerso"/>
      </w:pPr>
    </w:p>
    <w:p w:rsidR="00422FD2" w:rsidRDefault="00422FD2" w:rsidP="00DC79AA">
      <w:pPr>
        <w:pStyle w:val="StylePerso"/>
      </w:pPr>
      <w:r>
        <w:t xml:space="preserve">*  </w:t>
      </w:r>
      <w:r w:rsidRPr="00B66C2C">
        <w:rPr>
          <w:b/>
          <w:bCs/>
          <w:i/>
          <w:iCs/>
        </w:rPr>
        <w:t>Examens paracliniques</w:t>
      </w:r>
    </w:p>
    <w:p w:rsidR="00422FD2" w:rsidRDefault="00422FD2" w:rsidP="00DC79AA">
      <w:pPr>
        <w:pStyle w:val="StylePerso"/>
      </w:pPr>
      <w:r>
        <w:t xml:space="preserve"> </w:t>
      </w:r>
      <w:r>
        <w:tab/>
      </w:r>
      <w:r>
        <w:sym w:font="Wingdings" w:char="F0E8"/>
      </w:r>
      <w:r>
        <w:t xml:space="preserve"> Bandelette Urinaire: attention aux cystites fréquentes en cours de grossesse </w:t>
      </w:r>
    </w:p>
    <w:p w:rsidR="00422FD2" w:rsidRDefault="00422FD2" w:rsidP="00B45512">
      <w:pPr>
        <w:pStyle w:val="StylePerso"/>
        <w:ind w:firstLine="708"/>
      </w:pPr>
      <w:r>
        <w:sym w:font="Wingdings" w:char="F0E8"/>
      </w:r>
      <w:r>
        <w:t xml:space="preserve"> Sérologie: Rubéole, toxo, syphilis, rhésus, RAI +++ (Recherche d’Agglutinines Irrégulières)</w:t>
      </w:r>
    </w:p>
    <w:p w:rsidR="00422FD2" w:rsidRDefault="00422FD2" w:rsidP="00B66C2C">
      <w:pPr>
        <w:pStyle w:val="StylePerso"/>
        <w:ind w:left="708"/>
      </w:pPr>
      <w:r>
        <w:sym w:font="Wingdings" w:char="F0E8"/>
      </w:r>
      <w:r>
        <w:t xml:space="preserve"> En pratique, souvent on fait un dépistage de l’hépatite B en début de grossesse (normalement au   </w:t>
      </w:r>
    </w:p>
    <w:p w:rsidR="00422FD2" w:rsidRDefault="00422FD2" w:rsidP="00B66C2C">
      <w:pPr>
        <w:pStyle w:val="StylePerso"/>
        <w:ind w:left="708"/>
      </w:pPr>
      <w:r>
        <w:t xml:space="preserve">    6e mois) hépatite C, VIH et une NFS (Numération Formule sanguine =&gt; anémie, carence en </w:t>
      </w:r>
    </w:p>
    <w:p w:rsidR="00422FD2" w:rsidRDefault="00422FD2" w:rsidP="00B66C2C">
      <w:pPr>
        <w:pStyle w:val="StylePerso"/>
        <w:ind w:left="708"/>
      </w:pPr>
      <w:r>
        <w:rPr>
          <w:noProof/>
          <w:lang w:eastAsia="fr-FR"/>
        </w:rPr>
        <w:pict>
          <v:shape id="Image 7" o:spid="_x0000_s1028" type="#_x0000_t75" alt="http://www.perineology.com/mac/images/clarte_nucale_nl1.jpg" style="position:absolute;left:0;text-align:left;margin-left:383.05pt;margin-top:602.45pt;width:147.85pt;height:108pt;z-index:251660288;visibility:visible;mso-position-horizontal-relative:margin;mso-position-vertical-relative:margin">
            <v:imagedata r:id="rId8" o:title=""/>
            <w10:wrap type="square" anchorx="margin" anchory="margin"/>
          </v:shape>
        </w:pict>
      </w:r>
      <w:r>
        <w:t xml:space="preserve">    fer, possible thalassémie…)</w:t>
      </w:r>
    </w:p>
    <w:p w:rsidR="00422FD2" w:rsidRDefault="00422FD2" w:rsidP="00DC79AA">
      <w:pPr>
        <w:pStyle w:val="StylePerso"/>
      </w:pPr>
    </w:p>
    <w:p w:rsidR="00422FD2" w:rsidRPr="00B66C2C" w:rsidRDefault="00422FD2" w:rsidP="00DC79AA">
      <w:pPr>
        <w:pStyle w:val="StylePerso"/>
        <w:rPr>
          <w:b/>
          <w:bCs/>
          <w:i/>
          <w:iCs/>
        </w:rPr>
      </w:pPr>
      <w:r>
        <w:t xml:space="preserve">* </w:t>
      </w:r>
      <w:r w:rsidRPr="00B66C2C">
        <w:rPr>
          <w:b/>
          <w:bCs/>
          <w:i/>
          <w:iCs/>
        </w:rPr>
        <w:t>Information</w:t>
      </w:r>
    </w:p>
    <w:p w:rsidR="00422FD2" w:rsidRDefault="00422FD2" w:rsidP="00B66C2C">
      <w:pPr>
        <w:pStyle w:val="StylePerso"/>
        <w:ind w:firstLine="708"/>
      </w:pPr>
      <w:r>
        <w:sym w:font="Wingdings" w:char="F0E8"/>
      </w:r>
      <w:r>
        <w:t xml:space="preserve">  sur le triple test: dosage sanguin qui va donner une fréquence</w:t>
      </w:r>
    </w:p>
    <w:p w:rsidR="00422FD2" w:rsidRDefault="00422FD2" w:rsidP="00B66C2C">
      <w:pPr>
        <w:pStyle w:val="StylePerso"/>
        <w:ind w:firstLine="708"/>
      </w:pPr>
      <w:r>
        <w:t xml:space="preserve">      d’anomalie chromosomique (par ex  1/500 : la patiente a une </w:t>
      </w:r>
    </w:p>
    <w:p w:rsidR="00422FD2" w:rsidRDefault="00422FD2" w:rsidP="00B66C2C">
      <w:pPr>
        <w:pStyle w:val="StylePerso"/>
        <w:ind w:firstLine="708"/>
      </w:pPr>
      <w:r>
        <w:t xml:space="preserve">      malchance sur 500 d’avoir un enfant trisomique 21), anomalie de </w:t>
      </w:r>
    </w:p>
    <w:p w:rsidR="00422FD2" w:rsidRDefault="00422FD2" w:rsidP="00B66C2C">
      <w:pPr>
        <w:pStyle w:val="StylePerso"/>
        <w:ind w:firstLine="708"/>
      </w:pPr>
      <w:r>
        <w:t xml:space="preserve">      fermeture du tube neural</w:t>
      </w:r>
    </w:p>
    <w:p w:rsidR="00422FD2" w:rsidRDefault="00422FD2" w:rsidP="00B66C2C">
      <w:pPr>
        <w:pStyle w:val="StylePerso"/>
        <w:ind w:left="708"/>
      </w:pPr>
      <w:r>
        <w:sym w:font="Wingdings" w:char="F0E8"/>
      </w:r>
      <w:r>
        <w:t xml:space="preserve">  L’amniocentèse est remboursée jusqu’à 1/250. Proposée </w:t>
      </w:r>
    </w:p>
    <w:p w:rsidR="00422FD2" w:rsidRDefault="00422FD2" w:rsidP="00B66C2C">
      <w:pPr>
        <w:pStyle w:val="StylePerso"/>
        <w:ind w:left="708"/>
      </w:pPr>
      <w:r>
        <w:t xml:space="preserve">      systématiquement en fonction des  facteurs de risques</w:t>
      </w:r>
    </w:p>
    <w:p w:rsidR="00422FD2" w:rsidRDefault="00422FD2" w:rsidP="00B66C2C">
      <w:pPr>
        <w:pStyle w:val="StylePerso"/>
        <w:ind w:firstLine="708"/>
      </w:pPr>
      <w:r>
        <w:sym w:font="Wingdings" w:char="F0E8"/>
      </w:r>
      <w:r>
        <w:t xml:space="preserve">  Echographie de 12 SA donne la clarté nucal =&gt; pb si c’est supérieur à 3mm </w:t>
      </w:r>
    </w:p>
    <w:p w:rsidR="00422FD2" w:rsidRDefault="00422FD2" w:rsidP="00DC79AA">
      <w:pPr>
        <w:pStyle w:val="StylePerso"/>
      </w:pPr>
    </w:p>
    <w:p w:rsidR="00422FD2" w:rsidRPr="00C524E2" w:rsidRDefault="00422FD2" w:rsidP="00DC79AA">
      <w:pPr>
        <w:pStyle w:val="StylePerso"/>
        <w:rPr>
          <w:b/>
          <w:bCs/>
          <w:i/>
          <w:iCs/>
        </w:rPr>
      </w:pPr>
      <w:r>
        <w:t xml:space="preserve">* </w:t>
      </w:r>
      <w:r w:rsidRPr="00C524E2">
        <w:rPr>
          <w:b/>
          <w:bCs/>
          <w:i/>
          <w:iCs/>
        </w:rPr>
        <w:t>Conseils hygiéno-diététiques</w:t>
      </w:r>
    </w:p>
    <w:p w:rsidR="00422FD2" w:rsidRDefault="00422FD2" w:rsidP="00C524E2">
      <w:pPr>
        <w:pStyle w:val="StylePerso"/>
        <w:ind w:firstLine="708"/>
      </w:pPr>
      <w:r>
        <w:sym w:font="Wingdings" w:char="F0E8"/>
      </w:r>
      <w:r>
        <w:t xml:space="preserve">  Alcool et Tabac: ZERO alcool et arrêt tabac</w:t>
      </w:r>
    </w:p>
    <w:p w:rsidR="00422FD2" w:rsidRDefault="00422FD2" w:rsidP="00C524E2">
      <w:pPr>
        <w:pStyle w:val="StylePerso"/>
        <w:ind w:firstLine="708"/>
      </w:pPr>
      <w:r>
        <w:sym w:font="Wingdings" w:char="F0E8"/>
      </w:r>
      <w:r>
        <w:t xml:space="preserve">  Pas d’automédication</w:t>
      </w:r>
    </w:p>
    <w:p w:rsidR="00422FD2" w:rsidRDefault="00422FD2" w:rsidP="00DC79AA">
      <w:pPr>
        <w:pStyle w:val="StylePerso"/>
      </w:pPr>
      <w:r>
        <w:tab/>
      </w:r>
      <w:r>
        <w:sym w:font="Wingdings" w:char="F0E8"/>
      </w:r>
      <w:r>
        <w:t xml:space="preserve">  Alimentation équilibrée: éviter les aliments non pasteurisés, charcuterie artisanale (listériose) </w:t>
      </w:r>
    </w:p>
    <w:p w:rsidR="00422FD2" w:rsidRDefault="00422FD2" w:rsidP="00DC79AA">
      <w:pPr>
        <w:pStyle w:val="StylePerso"/>
      </w:pPr>
      <w:r>
        <w:tab/>
      </w:r>
      <w:r>
        <w:sym w:font="Wingdings" w:char="F0E8"/>
      </w:r>
      <w:r>
        <w:t xml:space="preserve">  Si toxoplasmose négative =&gt;  viandes bien cuites, laver +++  fruits et légumes et  éviter de changer </w:t>
      </w:r>
    </w:p>
    <w:p w:rsidR="00422FD2" w:rsidRDefault="00422FD2" w:rsidP="00C524E2">
      <w:pPr>
        <w:pStyle w:val="StylePerso"/>
        <w:ind w:firstLine="708"/>
      </w:pPr>
      <w:r>
        <w:t xml:space="preserve">      la litière du chat </w:t>
      </w:r>
    </w:p>
    <w:p w:rsidR="00422FD2" w:rsidRDefault="00422FD2" w:rsidP="00DC79AA">
      <w:pPr>
        <w:pStyle w:val="StylePerso"/>
      </w:pPr>
    </w:p>
    <w:p w:rsidR="00422FD2" w:rsidRPr="00C524E2" w:rsidRDefault="00422FD2" w:rsidP="00C524E2">
      <w:pPr>
        <w:pStyle w:val="StylePerso"/>
        <w:rPr>
          <w:b/>
          <w:bCs/>
          <w:color w:val="FF0000"/>
        </w:rPr>
      </w:pPr>
      <w:r w:rsidRPr="00C524E2">
        <w:rPr>
          <w:b/>
          <w:bCs/>
          <w:color w:val="FF0000"/>
        </w:rPr>
        <w:t>SURVEILLANCE PENDANT LE 2</w:t>
      </w:r>
      <w:r w:rsidRPr="00C524E2">
        <w:rPr>
          <w:b/>
          <w:bCs/>
          <w:color w:val="FF0000"/>
          <w:vertAlign w:val="superscript"/>
        </w:rPr>
        <w:t>e</w:t>
      </w:r>
      <w:r w:rsidRPr="00C524E2">
        <w:rPr>
          <w:b/>
          <w:bCs/>
          <w:color w:val="FF0000"/>
        </w:rPr>
        <w:t xml:space="preserve"> SEMESTRE</w:t>
      </w:r>
    </w:p>
    <w:p w:rsidR="00422FD2" w:rsidRDefault="00422FD2" w:rsidP="00DC79AA">
      <w:pPr>
        <w:pStyle w:val="StylePerso"/>
      </w:pPr>
      <w:r>
        <w:t xml:space="preserve">* </w:t>
      </w:r>
      <w:r w:rsidRPr="00AB7386">
        <w:rPr>
          <w:b/>
          <w:bCs/>
          <w:i/>
          <w:iCs/>
        </w:rPr>
        <w:t>Principe général</w:t>
      </w:r>
      <w:r>
        <w:t xml:space="preserve"> </w:t>
      </w:r>
    </w:p>
    <w:p w:rsidR="00422FD2" w:rsidRDefault="00422FD2" w:rsidP="00C524E2">
      <w:pPr>
        <w:pStyle w:val="StylePerso"/>
        <w:ind w:firstLine="708"/>
      </w:pPr>
      <w:r>
        <w:sym w:font="Wingdings" w:char="F0E8"/>
      </w:r>
      <w:r>
        <w:t xml:space="preserve">  surveillance générale de la bonne tolérance maternelle et de la bonne croissance fœtale </w:t>
      </w:r>
    </w:p>
    <w:p w:rsidR="00422FD2" w:rsidRDefault="00422FD2" w:rsidP="00C524E2">
      <w:pPr>
        <w:pStyle w:val="StylePerso"/>
        <w:ind w:firstLine="708"/>
      </w:pPr>
      <w:r>
        <w:sym w:font="Wingdings" w:char="F0E8"/>
      </w:r>
      <w:r>
        <w:t xml:space="preserve">  recherche des facteurs de risques de menaces d’accouchements prématurés.</w:t>
      </w:r>
    </w:p>
    <w:p w:rsidR="00422FD2" w:rsidRPr="00AB7386" w:rsidRDefault="00422FD2" w:rsidP="00DC79AA">
      <w:pPr>
        <w:pStyle w:val="StylePerso"/>
        <w:rPr>
          <w:b/>
          <w:bCs/>
          <w:color w:val="FF0000"/>
        </w:rPr>
      </w:pPr>
    </w:p>
    <w:p w:rsidR="00422FD2" w:rsidRPr="00AB7386" w:rsidRDefault="00422FD2" w:rsidP="00AB7386">
      <w:pPr>
        <w:pStyle w:val="StylePerso"/>
        <w:tabs>
          <w:tab w:val="left" w:pos="4395"/>
        </w:tabs>
        <w:rPr>
          <w:b/>
          <w:bCs/>
          <w:color w:val="FF0000"/>
        </w:rPr>
      </w:pPr>
      <w:r w:rsidRPr="00AB7386">
        <w:rPr>
          <w:b/>
          <w:bCs/>
          <w:color w:val="FF0000"/>
        </w:rPr>
        <w:t>DEUXIEME CONSULTATION (4 mois)</w:t>
      </w:r>
    </w:p>
    <w:p w:rsidR="00422FD2" w:rsidRDefault="00422FD2" w:rsidP="00AB7386">
      <w:pPr>
        <w:pStyle w:val="StylePerso"/>
        <w:tabs>
          <w:tab w:val="left" w:pos="4395"/>
        </w:tabs>
      </w:pPr>
      <w:r>
        <w:t xml:space="preserve">* </w:t>
      </w:r>
      <w:r w:rsidRPr="00AB7386">
        <w:rPr>
          <w:b/>
          <w:bCs/>
          <w:i/>
          <w:iCs/>
        </w:rPr>
        <w:t>Examen général</w:t>
      </w:r>
    </w:p>
    <w:p w:rsidR="00422FD2" w:rsidRDefault="00422FD2" w:rsidP="00AB7386">
      <w:pPr>
        <w:pStyle w:val="StylePerso"/>
        <w:ind w:firstLine="708"/>
      </w:pPr>
      <w:r>
        <w:sym w:font="Wingdings" w:char="F0E8"/>
      </w:r>
      <w:r>
        <w:t xml:space="preserve">  poids, TA, BU, activité cardiaque fœtale, mouvements actifs fœtaux, hauteur utérine, TV</w:t>
      </w:r>
    </w:p>
    <w:p w:rsidR="00422FD2" w:rsidRDefault="00422FD2" w:rsidP="00AB7386">
      <w:pPr>
        <w:pStyle w:val="StylePerso"/>
        <w:ind w:firstLine="708"/>
      </w:pPr>
      <w:r>
        <w:sym w:font="Wingdings" w:char="F0E8"/>
      </w:r>
      <w:r>
        <w:t xml:space="preserve">  toxoplasmose en fonction de la femme et écho morphologique à 22SA.</w:t>
      </w:r>
    </w:p>
    <w:p w:rsidR="00422FD2" w:rsidRDefault="00422FD2" w:rsidP="00DC79AA">
      <w:pPr>
        <w:pStyle w:val="StylePerso"/>
      </w:pPr>
    </w:p>
    <w:p w:rsidR="00422FD2" w:rsidRDefault="00422FD2" w:rsidP="00DC79AA">
      <w:pPr>
        <w:pStyle w:val="StylePerso"/>
      </w:pPr>
      <w:r>
        <w:t xml:space="preserve">* </w:t>
      </w:r>
      <w:r w:rsidRPr="00AB7386">
        <w:rPr>
          <w:b/>
          <w:bCs/>
          <w:i/>
          <w:iCs/>
        </w:rPr>
        <w:t>Hauteur Utérine</w:t>
      </w:r>
      <w:r>
        <w:t xml:space="preserve"> (surveillance de la croissance fœtale)</w:t>
      </w:r>
    </w:p>
    <w:p w:rsidR="00422FD2" w:rsidRDefault="00422FD2" w:rsidP="00AB7386">
      <w:pPr>
        <w:pStyle w:val="StylePerso"/>
        <w:ind w:firstLine="708"/>
      </w:pPr>
      <w:r>
        <w:sym w:font="Wingdings" w:char="F0E8"/>
      </w:r>
      <w:r>
        <w:t xml:space="preserve"> se mesure du sommet de la symphyse pubienne au fond utérin.</w:t>
      </w:r>
    </w:p>
    <w:p w:rsidR="00422FD2" w:rsidRDefault="00422FD2" w:rsidP="00AB7386">
      <w:pPr>
        <w:pStyle w:val="StylePerso"/>
        <w:ind w:firstLine="708"/>
      </w:pPr>
      <w:r>
        <w:sym w:font="Wingdings" w:char="F0E8"/>
      </w:r>
      <w:r>
        <w:t xml:space="preserve"> calcul : entre 4</w:t>
      </w:r>
      <w:r w:rsidRPr="00AB7386">
        <w:rPr>
          <w:vertAlign w:val="superscript"/>
        </w:rPr>
        <w:t>e</w:t>
      </w:r>
      <w:r>
        <w:t xml:space="preserve"> et 7</w:t>
      </w:r>
      <w:r w:rsidRPr="00AB7386">
        <w:rPr>
          <w:vertAlign w:val="superscript"/>
        </w:rPr>
        <w:t>e</w:t>
      </w:r>
      <w:r>
        <w:t xml:space="preserve"> mois = nbr de mois x 4cm ; 8</w:t>
      </w:r>
      <w:r w:rsidRPr="00AB7386">
        <w:rPr>
          <w:vertAlign w:val="superscript"/>
        </w:rPr>
        <w:t>e</w:t>
      </w:r>
      <w:r>
        <w:rPr>
          <w:vertAlign w:val="superscript"/>
        </w:rPr>
        <w:t xml:space="preserve"> </w:t>
      </w:r>
      <w:r>
        <w:t>- 9</w:t>
      </w:r>
      <w:r w:rsidRPr="00AB7386">
        <w:rPr>
          <w:vertAlign w:val="superscript"/>
        </w:rPr>
        <w:t>e</w:t>
      </w:r>
      <w:r>
        <w:t xml:space="preserve"> mois = </w:t>
      </w:r>
      <w:r w:rsidRPr="00AB7386">
        <w:t>nbr de mois x 4cm</w:t>
      </w:r>
      <w:r>
        <w:t xml:space="preserve"> + 2 cm</w:t>
      </w:r>
    </w:p>
    <w:p w:rsidR="00422FD2" w:rsidRDefault="00422FD2" w:rsidP="00AB7386">
      <w:pPr>
        <w:pStyle w:val="StylePerso"/>
        <w:ind w:firstLine="708"/>
      </w:pPr>
      <w:r>
        <w:t xml:space="preserve">     Pour une grossesse à terme la hauteur utérine est de 32cm.</w:t>
      </w:r>
    </w:p>
    <w:p w:rsidR="00422FD2" w:rsidRDefault="00422FD2" w:rsidP="00DC79AA">
      <w:pPr>
        <w:pStyle w:val="StylePerso"/>
      </w:pPr>
    </w:p>
    <w:p w:rsidR="00422FD2" w:rsidRPr="003872BA" w:rsidRDefault="00422FD2" w:rsidP="00DC79AA">
      <w:pPr>
        <w:pStyle w:val="StylePerso"/>
        <w:rPr>
          <w:b/>
          <w:bCs/>
          <w:color w:val="FF0000"/>
        </w:rPr>
      </w:pPr>
      <w:r w:rsidRPr="003872BA">
        <w:rPr>
          <w:b/>
          <w:bCs/>
          <w:color w:val="FF0000"/>
        </w:rPr>
        <w:t>TROISIEME CONSULTATION (5 mois)</w:t>
      </w:r>
    </w:p>
    <w:p w:rsidR="00422FD2" w:rsidRDefault="00422FD2" w:rsidP="00DC79AA">
      <w:pPr>
        <w:pStyle w:val="StylePerso"/>
      </w:pPr>
      <w:r>
        <w:t xml:space="preserve">* </w:t>
      </w:r>
      <w:r w:rsidRPr="003872BA">
        <w:rPr>
          <w:b/>
          <w:bCs/>
          <w:i/>
          <w:iCs/>
        </w:rPr>
        <w:t>C’est la même que la 2e.</w:t>
      </w:r>
    </w:p>
    <w:p w:rsidR="00422FD2" w:rsidRPr="003872BA" w:rsidRDefault="00422FD2" w:rsidP="00DC79AA">
      <w:pPr>
        <w:pStyle w:val="StylePerso"/>
        <w:rPr>
          <w:b/>
          <w:bCs/>
          <w:color w:val="FF0000"/>
        </w:rPr>
      </w:pPr>
    </w:p>
    <w:p w:rsidR="00422FD2" w:rsidRPr="003872BA" w:rsidRDefault="00422FD2" w:rsidP="00DC79AA">
      <w:pPr>
        <w:pStyle w:val="StylePerso"/>
        <w:rPr>
          <w:b/>
          <w:bCs/>
          <w:color w:val="FF0000"/>
        </w:rPr>
      </w:pPr>
      <w:r w:rsidRPr="003872BA">
        <w:rPr>
          <w:b/>
          <w:bCs/>
          <w:color w:val="FF0000"/>
        </w:rPr>
        <w:t>QUATRIEME CONSULTATION (6 mois)</w:t>
      </w:r>
    </w:p>
    <w:p w:rsidR="00422FD2" w:rsidRDefault="00422FD2" w:rsidP="00DC79AA">
      <w:pPr>
        <w:pStyle w:val="StylePerso"/>
      </w:pPr>
      <w:r>
        <w:t xml:space="preserve">* </w:t>
      </w:r>
      <w:r w:rsidRPr="002302F2">
        <w:rPr>
          <w:b/>
          <w:bCs/>
          <w:i/>
          <w:iCs/>
        </w:rPr>
        <w:t>Idem précédentes</w:t>
      </w:r>
    </w:p>
    <w:p w:rsidR="00422FD2" w:rsidRDefault="00422FD2" w:rsidP="00DC79AA">
      <w:pPr>
        <w:pStyle w:val="StylePerso"/>
      </w:pPr>
      <w:r>
        <w:t xml:space="preserve">* </w:t>
      </w:r>
      <w:r w:rsidRPr="002302F2">
        <w:rPr>
          <w:b/>
          <w:bCs/>
          <w:i/>
          <w:iCs/>
        </w:rPr>
        <w:t>+ dépistage</w:t>
      </w:r>
      <w:r>
        <w:t xml:space="preserve"> du diabète gestationnel, AgHBs, NFS, RAI si rhésus neg ou transfusion.</w:t>
      </w:r>
    </w:p>
    <w:p w:rsidR="00422FD2" w:rsidRDefault="00422FD2" w:rsidP="00DC79AA">
      <w:pPr>
        <w:pStyle w:val="StylePerso"/>
      </w:pPr>
      <w:r>
        <w:t xml:space="preserve">* </w:t>
      </w:r>
      <w:r w:rsidRPr="002302F2">
        <w:rPr>
          <w:b/>
          <w:bCs/>
          <w:i/>
          <w:iCs/>
        </w:rPr>
        <w:t>On voit si la patiente veut une préparation à l’accouchement</w:t>
      </w:r>
      <w:r>
        <w:t>, afin d’être plus détendue.</w:t>
      </w:r>
    </w:p>
    <w:p w:rsidR="00422FD2" w:rsidRDefault="00422FD2" w:rsidP="00DC79AA">
      <w:pPr>
        <w:pStyle w:val="StylePerso"/>
      </w:pPr>
      <w:r>
        <w:t xml:space="preserve">* </w:t>
      </w:r>
      <w:r w:rsidRPr="002302F2">
        <w:rPr>
          <w:b/>
          <w:bCs/>
          <w:i/>
          <w:iCs/>
        </w:rPr>
        <w:t>Echo à 32 SA</w:t>
      </w:r>
      <w:r>
        <w:t xml:space="preserve"> pour vérifier la croissance fœtale.</w:t>
      </w:r>
    </w:p>
    <w:p w:rsidR="00422FD2" w:rsidRPr="002302F2" w:rsidRDefault="00422FD2" w:rsidP="00DC79AA">
      <w:pPr>
        <w:pStyle w:val="StylePerso"/>
        <w:rPr>
          <w:b/>
          <w:bCs/>
          <w:i/>
          <w:iCs/>
        </w:rPr>
      </w:pPr>
      <w:r>
        <w:t xml:space="preserve">* </w:t>
      </w:r>
      <w:r w:rsidRPr="002302F2">
        <w:rPr>
          <w:b/>
          <w:bCs/>
          <w:i/>
          <w:iCs/>
        </w:rPr>
        <w:t xml:space="preserve">Diabète gestationnel </w:t>
      </w:r>
    </w:p>
    <w:p w:rsidR="00422FD2" w:rsidRDefault="00422FD2" w:rsidP="002302F2">
      <w:pPr>
        <w:pStyle w:val="StylePerso"/>
        <w:ind w:firstLine="708"/>
      </w:pPr>
      <w:r>
        <w:sym w:font="Wingdings" w:char="F0E8"/>
      </w:r>
      <w:r>
        <w:t xml:space="preserve"> conséquences fœtales: malformations, la macrosomie, les détresses respiratoires… </w:t>
      </w:r>
    </w:p>
    <w:p w:rsidR="00422FD2" w:rsidRDefault="00422FD2" w:rsidP="00DC79AA">
      <w:pPr>
        <w:pStyle w:val="StylePerso"/>
      </w:pPr>
      <w:r>
        <w:tab/>
      </w:r>
      <w:r>
        <w:sym w:font="Wingdings" w:char="F0E8"/>
      </w:r>
      <w:r>
        <w:t xml:space="preserve"> conséquences maternelles : instabilité métabolique, complications dégénératives </w:t>
      </w:r>
    </w:p>
    <w:p w:rsidR="00422FD2" w:rsidRDefault="00422FD2" w:rsidP="00DC79AA">
      <w:pPr>
        <w:pStyle w:val="StylePerso"/>
      </w:pPr>
      <w:r>
        <w:tab/>
      </w:r>
      <w:r>
        <w:sym w:font="Wingdings" w:char="F0E8"/>
      </w:r>
      <w:r>
        <w:t xml:space="preserve"> surveillance +++, si déséquilibre déclenchement à 38 SA</w:t>
      </w:r>
    </w:p>
    <w:p w:rsidR="00422FD2" w:rsidRDefault="00422FD2" w:rsidP="00DC79AA">
      <w:pPr>
        <w:pStyle w:val="StylePerso"/>
      </w:pPr>
    </w:p>
    <w:p w:rsidR="00422FD2" w:rsidRPr="00C96995" w:rsidRDefault="00422FD2" w:rsidP="00DC79AA">
      <w:pPr>
        <w:pStyle w:val="StylePerso"/>
        <w:rPr>
          <w:b/>
          <w:bCs/>
          <w:color w:val="FF0000"/>
        </w:rPr>
      </w:pPr>
      <w:r w:rsidRPr="00C96995">
        <w:rPr>
          <w:b/>
          <w:bCs/>
          <w:color w:val="FF0000"/>
        </w:rPr>
        <w:t>CINQUIEME CONSULTATION (7 mois)</w:t>
      </w:r>
    </w:p>
    <w:p w:rsidR="00422FD2" w:rsidRDefault="00422FD2" w:rsidP="00DC79AA">
      <w:pPr>
        <w:pStyle w:val="StylePerso"/>
      </w:pPr>
      <w:r>
        <w:t xml:space="preserve">* </w:t>
      </w:r>
      <w:r w:rsidRPr="00C96995">
        <w:rPr>
          <w:b/>
          <w:bCs/>
          <w:i/>
          <w:iCs/>
        </w:rPr>
        <w:t>Idem précédentes</w:t>
      </w:r>
      <w:r>
        <w:t>, 2</w:t>
      </w:r>
      <w:r w:rsidRPr="00C96995">
        <w:rPr>
          <w:vertAlign w:val="superscript"/>
        </w:rPr>
        <w:t>nd</w:t>
      </w:r>
      <w:r>
        <w:rPr>
          <w:vertAlign w:val="superscript"/>
        </w:rPr>
        <w:t>e</w:t>
      </w:r>
      <w:r>
        <w:t xml:space="preserve"> détermination grp, rhésus (prophylaxie rophylac si rhésus neg +++++) </w:t>
      </w:r>
    </w:p>
    <w:p w:rsidR="00422FD2" w:rsidRDefault="00422FD2" w:rsidP="00DC79AA">
      <w:pPr>
        <w:pStyle w:val="StylePerso"/>
      </w:pPr>
      <w:r>
        <w:t xml:space="preserve">* </w:t>
      </w:r>
      <w:r w:rsidRPr="00C96995">
        <w:rPr>
          <w:b/>
          <w:bCs/>
          <w:i/>
          <w:iCs/>
        </w:rPr>
        <w:t>+ Prophylaxie en vitamine D</w:t>
      </w:r>
      <w:r>
        <w:t xml:space="preserve"> (ampoule à boire en prise unique)</w:t>
      </w:r>
    </w:p>
    <w:p w:rsidR="00422FD2" w:rsidRDefault="00422FD2" w:rsidP="00DC79AA">
      <w:pPr>
        <w:pStyle w:val="StylePerso"/>
      </w:pPr>
    </w:p>
    <w:p w:rsidR="00422FD2" w:rsidRPr="00C96995" w:rsidRDefault="00422FD2" w:rsidP="00DC79AA">
      <w:pPr>
        <w:pStyle w:val="StylePerso"/>
        <w:rPr>
          <w:b/>
          <w:bCs/>
          <w:color w:val="FF0000"/>
        </w:rPr>
      </w:pPr>
      <w:r w:rsidRPr="00C96995">
        <w:rPr>
          <w:b/>
          <w:bCs/>
          <w:color w:val="FF0000"/>
        </w:rPr>
        <w:t>SIXIEME CONSULTATION (8 mois)</w:t>
      </w:r>
    </w:p>
    <w:p w:rsidR="00422FD2" w:rsidRDefault="00422FD2" w:rsidP="00DC79AA">
      <w:pPr>
        <w:pStyle w:val="StylePerso"/>
      </w:pPr>
      <w:r w:rsidRPr="00C96995">
        <w:t xml:space="preserve">* </w:t>
      </w:r>
      <w:r w:rsidRPr="00C96995">
        <w:rPr>
          <w:b/>
          <w:bCs/>
          <w:i/>
          <w:iCs/>
        </w:rPr>
        <w:t>Idem précédentes</w:t>
      </w:r>
      <w:r>
        <w:t xml:space="preserve"> </w:t>
      </w:r>
    </w:p>
    <w:p w:rsidR="00422FD2" w:rsidRDefault="00422FD2" w:rsidP="00DC79AA">
      <w:pPr>
        <w:pStyle w:val="StylePerso"/>
      </w:pPr>
      <w:r>
        <w:t xml:space="preserve">* </w:t>
      </w:r>
      <w:r w:rsidRPr="00C96995">
        <w:rPr>
          <w:b/>
          <w:bCs/>
          <w:i/>
          <w:iCs/>
        </w:rPr>
        <w:t>TV</w:t>
      </w:r>
      <w:r>
        <w:t xml:space="preserve"> pour  la présentation, le bassin… Si pb =&gt;  pelvi scanner (indice de Magnin : PRP + TM &gt; 230)  ou  </w:t>
      </w:r>
    </w:p>
    <w:p w:rsidR="00422FD2" w:rsidRDefault="00422FD2" w:rsidP="00DC79AA">
      <w:pPr>
        <w:pStyle w:val="StylePerso"/>
      </w:pPr>
      <w:r>
        <w:t xml:space="preserve">   pelvi IRM.</w:t>
      </w:r>
    </w:p>
    <w:p w:rsidR="00422FD2" w:rsidRDefault="00422FD2" w:rsidP="00DC79AA">
      <w:pPr>
        <w:pStyle w:val="StylePerso"/>
      </w:pPr>
      <w:r>
        <w:t xml:space="preserve">* </w:t>
      </w:r>
      <w:r w:rsidRPr="00BF6C2D">
        <w:rPr>
          <w:b/>
          <w:bCs/>
          <w:i/>
          <w:iCs/>
        </w:rPr>
        <w:t>PV</w:t>
      </w:r>
      <w:r>
        <w:t xml:space="preserve"> : recherche des strepto B </w:t>
      </w:r>
    </w:p>
    <w:p w:rsidR="00422FD2" w:rsidRDefault="00422FD2" w:rsidP="00DC79AA">
      <w:pPr>
        <w:pStyle w:val="StylePerso"/>
      </w:pPr>
      <w:r>
        <w:t xml:space="preserve">* </w:t>
      </w:r>
      <w:r w:rsidRPr="00BF6C2D">
        <w:rPr>
          <w:b/>
          <w:bCs/>
          <w:i/>
          <w:iCs/>
        </w:rPr>
        <w:t>Consultation d’anesthésie</w:t>
      </w:r>
      <w:r>
        <w:t xml:space="preserve"> </w:t>
      </w:r>
    </w:p>
    <w:p w:rsidR="00422FD2" w:rsidRDefault="00422FD2" w:rsidP="00DC79AA">
      <w:pPr>
        <w:pStyle w:val="StylePerso"/>
      </w:pPr>
    </w:p>
    <w:p w:rsidR="00422FD2" w:rsidRPr="004F0785" w:rsidRDefault="00422FD2" w:rsidP="00DC79AA">
      <w:pPr>
        <w:pStyle w:val="StylePerso"/>
        <w:rPr>
          <w:b/>
          <w:bCs/>
          <w:color w:val="FF0000"/>
        </w:rPr>
      </w:pPr>
      <w:r w:rsidRPr="004F0785">
        <w:rPr>
          <w:b/>
          <w:bCs/>
          <w:color w:val="FF0000"/>
        </w:rPr>
        <w:t>SEPTIEME CONSULTATION (9 mois)</w:t>
      </w:r>
    </w:p>
    <w:p w:rsidR="00422FD2" w:rsidRDefault="00422FD2" w:rsidP="00DC79AA">
      <w:pPr>
        <w:pStyle w:val="StylePerso"/>
      </w:pPr>
      <w:r>
        <w:t xml:space="preserve">* </w:t>
      </w:r>
      <w:r w:rsidRPr="004F0785">
        <w:rPr>
          <w:b/>
          <w:bCs/>
          <w:i/>
          <w:iCs/>
        </w:rPr>
        <w:t>Idem précédentes</w:t>
      </w:r>
      <w:r w:rsidRPr="004F0785">
        <w:t xml:space="preserve"> </w:t>
      </w:r>
    </w:p>
    <w:p w:rsidR="00422FD2" w:rsidRPr="004F0785" w:rsidRDefault="00422FD2" w:rsidP="00DC79AA">
      <w:pPr>
        <w:pStyle w:val="StylePerso"/>
        <w:rPr>
          <w:b/>
          <w:bCs/>
          <w:i/>
          <w:iCs/>
        </w:rPr>
      </w:pPr>
      <w:r>
        <w:t xml:space="preserve">* </w:t>
      </w:r>
      <w:r w:rsidRPr="004F0785">
        <w:rPr>
          <w:b/>
          <w:bCs/>
          <w:i/>
          <w:iCs/>
        </w:rPr>
        <w:t xml:space="preserve">Si pas d’accouchement donner un rdv à terme pour monitorage </w:t>
      </w:r>
    </w:p>
    <w:p w:rsidR="00422FD2" w:rsidRDefault="00422FD2" w:rsidP="00DC79AA">
      <w:pPr>
        <w:pStyle w:val="StylePerso"/>
      </w:pPr>
      <w:r>
        <w:t xml:space="preserve">* </w:t>
      </w:r>
      <w:r w:rsidRPr="004F0785">
        <w:rPr>
          <w:b/>
          <w:bCs/>
          <w:i/>
          <w:iCs/>
        </w:rPr>
        <w:t>Monito terme</w:t>
      </w:r>
      <w:r>
        <w:t>: le jour du terme , enregistrement de l’activité cardiaque fœtale: si tout va bien, on laisse la grossesse se poursuivre encore une dizaine de jours, si signes de fatigue fœtale on déclenche l’accouchement</w:t>
      </w:r>
    </w:p>
    <w:p w:rsidR="00422FD2" w:rsidRDefault="00422FD2" w:rsidP="00DC79AA">
      <w:pPr>
        <w:pStyle w:val="StylePerso"/>
      </w:pPr>
    </w:p>
    <w:p w:rsidR="00422FD2" w:rsidRDefault="00422FD2" w:rsidP="00DC79AA">
      <w:pPr>
        <w:pStyle w:val="StylePerso"/>
      </w:pPr>
    </w:p>
    <w:p w:rsidR="00422FD2" w:rsidRDefault="00422FD2" w:rsidP="00DC79AA">
      <w:pPr>
        <w:pStyle w:val="StylePerso"/>
      </w:pPr>
    </w:p>
    <w:p w:rsidR="00422FD2" w:rsidRPr="00051505" w:rsidRDefault="00422FD2" w:rsidP="00DC79AA">
      <w:pPr>
        <w:pStyle w:val="StylePerso"/>
        <w:rPr>
          <w:b/>
          <w:bCs/>
          <w:color w:val="FF0000"/>
        </w:rPr>
      </w:pPr>
      <w:r w:rsidRPr="00051505">
        <w:rPr>
          <w:b/>
          <w:bCs/>
          <w:color w:val="FF0000"/>
        </w:rPr>
        <w:t>ACCOUCHEMENT</w:t>
      </w:r>
    </w:p>
    <w:p w:rsidR="00422FD2" w:rsidRDefault="00422FD2" w:rsidP="00DC79AA">
      <w:pPr>
        <w:pStyle w:val="StylePerso"/>
      </w:pPr>
      <w:r>
        <w:t xml:space="preserve">* </w:t>
      </w:r>
      <w:r w:rsidRPr="00C616B2">
        <w:rPr>
          <w:b/>
          <w:bCs/>
          <w:i/>
          <w:iCs/>
        </w:rPr>
        <w:t>Ensemble des phénomènes</w:t>
      </w:r>
      <w:r>
        <w:t xml:space="preserve"> qui ont pour conséquence la sortie du fœtus et de ses annexes hors des voies </w:t>
      </w:r>
    </w:p>
    <w:p w:rsidR="00422FD2" w:rsidRDefault="00422FD2" w:rsidP="00DC79AA">
      <w:pPr>
        <w:pStyle w:val="StylePerso"/>
      </w:pPr>
      <w:r>
        <w:t xml:space="preserve">   génitales maternelles, à partir du moment où la grossesse a atteint le terme théorique de 6 mois</w:t>
      </w:r>
    </w:p>
    <w:p w:rsidR="00422FD2" w:rsidRDefault="00422FD2" w:rsidP="00DC79AA">
      <w:pPr>
        <w:pStyle w:val="StylePerso"/>
      </w:pPr>
      <w:r>
        <w:t xml:space="preserve">* </w:t>
      </w:r>
      <w:r w:rsidRPr="00C616B2">
        <w:rPr>
          <w:b/>
          <w:bCs/>
          <w:i/>
          <w:iCs/>
        </w:rPr>
        <w:t>Accouchement eutocique = normal, dystocique = anomalies</w:t>
      </w:r>
    </w:p>
    <w:p w:rsidR="00422FD2" w:rsidRDefault="00422FD2" w:rsidP="00DC79AA">
      <w:pPr>
        <w:pStyle w:val="StylePerso"/>
      </w:pPr>
      <w:r>
        <w:t xml:space="preserve">* </w:t>
      </w:r>
      <w:r w:rsidRPr="00C616B2">
        <w:rPr>
          <w:b/>
          <w:bCs/>
          <w:i/>
          <w:iCs/>
        </w:rPr>
        <w:t>3 périodes</w:t>
      </w:r>
    </w:p>
    <w:p w:rsidR="00422FD2" w:rsidRDefault="00422FD2" w:rsidP="00DC79AA">
      <w:pPr>
        <w:pStyle w:val="StylePerso"/>
      </w:pPr>
      <w:r>
        <w:tab/>
      </w:r>
      <w:r>
        <w:sym w:font="Wingdings" w:char="F0E8"/>
      </w:r>
      <w:r>
        <w:t xml:space="preserve"> Effacement et dilatation du col</w:t>
      </w:r>
    </w:p>
    <w:p w:rsidR="00422FD2" w:rsidRDefault="00422FD2" w:rsidP="00DC79AA">
      <w:pPr>
        <w:pStyle w:val="StylePerso"/>
      </w:pPr>
      <w:r>
        <w:tab/>
      </w:r>
      <w:r>
        <w:sym w:font="Wingdings" w:char="F0E8"/>
      </w:r>
      <w:r>
        <w:t xml:space="preserve"> Sortie du fœtus </w:t>
      </w:r>
    </w:p>
    <w:p w:rsidR="00422FD2" w:rsidRDefault="00422FD2" w:rsidP="00DC79AA">
      <w:pPr>
        <w:pStyle w:val="StylePerso"/>
      </w:pPr>
      <w:r>
        <w:tab/>
      </w:r>
      <w:r>
        <w:sym w:font="Wingdings" w:char="F0E8"/>
      </w:r>
      <w:r>
        <w:t xml:space="preserve"> Sortie des annexes (placenta et membranes)</w:t>
      </w:r>
    </w:p>
    <w:p w:rsidR="00422FD2" w:rsidRDefault="00422FD2" w:rsidP="00DC79AA">
      <w:pPr>
        <w:pStyle w:val="StylePerso"/>
      </w:pPr>
    </w:p>
    <w:p w:rsidR="00422FD2" w:rsidRDefault="00422FD2" w:rsidP="00DC79AA">
      <w:pPr>
        <w:pStyle w:val="StylePerso"/>
      </w:pPr>
      <w:r>
        <w:t xml:space="preserve">* </w:t>
      </w:r>
      <w:r w:rsidRPr="00C616B2">
        <w:rPr>
          <w:b/>
          <w:bCs/>
          <w:i/>
          <w:iCs/>
        </w:rPr>
        <w:t>Travail</w:t>
      </w:r>
      <w:r>
        <w:t xml:space="preserve"> = association de contractions utérines régulières et douloureuses AVEC modif cervicales </w:t>
      </w:r>
    </w:p>
    <w:p w:rsidR="00422FD2" w:rsidRDefault="00422FD2" w:rsidP="00DC79AA">
      <w:pPr>
        <w:pStyle w:val="StylePerso"/>
      </w:pPr>
      <w:r>
        <w:t>*</w:t>
      </w:r>
      <w:r w:rsidRPr="00C616B2">
        <w:rPr>
          <w:b/>
          <w:bCs/>
          <w:i/>
          <w:iCs/>
        </w:rPr>
        <w:t xml:space="preserve"> Engagement</w:t>
      </w:r>
      <w:r>
        <w:t xml:space="preserve"> = une présentation est dite engagée si son plus grand diamètre a franchi l’aire du détroit  </w:t>
      </w:r>
    </w:p>
    <w:p w:rsidR="00422FD2" w:rsidRDefault="00422FD2" w:rsidP="00DC79AA">
      <w:pPr>
        <w:pStyle w:val="StylePerso"/>
      </w:pPr>
      <w:r>
        <w:t xml:space="preserve">   supérieur (entre le promontoire et le bord supérieur de la symphyse pubienne)</w:t>
      </w:r>
    </w:p>
    <w:p w:rsidR="00422FD2" w:rsidRDefault="00422FD2" w:rsidP="00DC79AA">
      <w:pPr>
        <w:pStyle w:val="StylePerso"/>
      </w:pPr>
      <w:r>
        <w:t xml:space="preserve">* </w:t>
      </w:r>
      <w:r w:rsidRPr="00286F3B">
        <w:rPr>
          <w:b/>
          <w:bCs/>
          <w:i/>
          <w:iCs/>
        </w:rPr>
        <w:t>Détroit sup</w:t>
      </w:r>
    </w:p>
    <w:p w:rsidR="00422FD2" w:rsidRDefault="00422FD2" w:rsidP="00DC79AA">
      <w:pPr>
        <w:pStyle w:val="StylePerso"/>
      </w:pPr>
      <w:r>
        <w:tab/>
      </w:r>
      <w:r>
        <w:sym w:font="Wingdings" w:char="F0E8"/>
      </w:r>
      <w:r>
        <w:t xml:space="preserve"> sépare le petit bassin du grand</w:t>
      </w:r>
    </w:p>
    <w:p w:rsidR="00422FD2" w:rsidRDefault="00422FD2" w:rsidP="00DC79AA">
      <w:pPr>
        <w:pStyle w:val="StylePerso"/>
      </w:pPr>
      <w:r>
        <w:tab/>
      </w:r>
      <w:r>
        <w:sym w:font="Wingdings" w:char="F0E8"/>
      </w:r>
      <w:r>
        <w:t xml:space="preserve"> en avant : symphyse pubienne et partie sup des corps du pubis</w:t>
      </w:r>
    </w:p>
    <w:p w:rsidR="00422FD2" w:rsidRDefault="00422FD2" w:rsidP="00DC79AA">
      <w:pPr>
        <w:pStyle w:val="StylePerso"/>
      </w:pPr>
      <w:r>
        <w:tab/>
      </w:r>
      <w:r>
        <w:sym w:font="Wingdings" w:char="F0E8"/>
      </w:r>
      <w:r>
        <w:t xml:space="preserve"> en arrière : promontoire (art sacro-lombaire)</w:t>
      </w:r>
    </w:p>
    <w:p w:rsidR="00422FD2" w:rsidRDefault="00422FD2" w:rsidP="00DC79AA">
      <w:pPr>
        <w:pStyle w:val="StylePerso"/>
      </w:pPr>
      <w:r>
        <w:tab/>
      </w:r>
      <w:r>
        <w:sym w:font="Wingdings" w:char="F0E8"/>
      </w:r>
      <w:r>
        <w:t xml:space="preserve"> de chaque côté : ligne innominée, ailerons sacrés</w:t>
      </w:r>
    </w:p>
    <w:p w:rsidR="00422FD2" w:rsidRDefault="00422FD2" w:rsidP="00DC79AA">
      <w:pPr>
        <w:pStyle w:val="StylePerso"/>
      </w:pPr>
      <w:r>
        <w:t xml:space="preserve">* </w:t>
      </w:r>
      <w:r w:rsidRPr="00286F3B">
        <w:rPr>
          <w:b/>
          <w:bCs/>
          <w:i/>
          <w:iCs/>
        </w:rPr>
        <w:t>Détroit moyen</w:t>
      </w:r>
      <w:r>
        <w:t xml:space="preserve"> = rétrécissement des épines sciatiques</w:t>
      </w:r>
    </w:p>
    <w:p w:rsidR="00422FD2" w:rsidRDefault="00422FD2" w:rsidP="00DC79AA">
      <w:pPr>
        <w:pStyle w:val="StylePerso"/>
      </w:pPr>
      <w:r>
        <w:t xml:space="preserve">* </w:t>
      </w:r>
      <w:r w:rsidRPr="00286F3B">
        <w:rPr>
          <w:b/>
          <w:bCs/>
          <w:i/>
          <w:iCs/>
        </w:rPr>
        <w:t>Détroit inférieur</w:t>
      </w:r>
      <w:r>
        <w:t xml:space="preserve"> </w:t>
      </w:r>
    </w:p>
    <w:p w:rsidR="00422FD2" w:rsidRDefault="00422FD2" w:rsidP="00DC79AA">
      <w:pPr>
        <w:pStyle w:val="StylePerso"/>
      </w:pPr>
      <w:r>
        <w:tab/>
      </w:r>
      <w:r>
        <w:sym w:font="Wingdings" w:char="F0E8"/>
      </w:r>
      <w:r>
        <w:t xml:space="preserve"> en avant : bord inf de symphyse pubienne</w:t>
      </w:r>
    </w:p>
    <w:p w:rsidR="00422FD2" w:rsidRDefault="00422FD2" w:rsidP="00DC79AA">
      <w:pPr>
        <w:pStyle w:val="StylePerso"/>
      </w:pPr>
      <w:r>
        <w:tab/>
      </w:r>
      <w:r>
        <w:sym w:font="Wingdings" w:char="F0E8"/>
      </w:r>
      <w:r>
        <w:t xml:space="preserve"> en arrière : coccyx</w:t>
      </w:r>
    </w:p>
    <w:p w:rsidR="00422FD2" w:rsidRDefault="00422FD2" w:rsidP="00DC79AA">
      <w:pPr>
        <w:pStyle w:val="StylePerso"/>
      </w:pPr>
    </w:p>
    <w:p w:rsidR="00422FD2" w:rsidRDefault="00422FD2" w:rsidP="00DC79AA">
      <w:pPr>
        <w:pStyle w:val="StylePerso"/>
      </w:pPr>
      <w:r>
        <w:t xml:space="preserve">* </w:t>
      </w:r>
      <w:r w:rsidRPr="00286F3B">
        <w:rPr>
          <w:b/>
          <w:bCs/>
          <w:i/>
          <w:iCs/>
        </w:rPr>
        <w:t>Diagnostic clinique d’engagement</w:t>
      </w:r>
      <w:r>
        <w:t xml:space="preserve"> </w:t>
      </w:r>
    </w:p>
    <w:p w:rsidR="00422FD2" w:rsidRDefault="00422FD2" w:rsidP="00286F3B">
      <w:pPr>
        <w:pStyle w:val="StylePerso"/>
        <w:ind w:firstLine="708"/>
      </w:pPr>
      <w:r>
        <w:sym w:font="Wingdings" w:char="F0E8"/>
      </w:r>
      <w:r>
        <w:t xml:space="preserve"> signe de Demelin: deux doigts introduits sous la symphyse et dirigés vers la deuxième vertèbre </w:t>
      </w:r>
    </w:p>
    <w:p w:rsidR="00422FD2" w:rsidRDefault="00422FD2" w:rsidP="00286F3B">
      <w:pPr>
        <w:pStyle w:val="StylePerso"/>
        <w:ind w:firstLine="708"/>
      </w:pPr>
      <w:r>
        <w:t xml:space="preserve">     sacrée sont arrêtés par la présentation. </w:t>
      </w:r>
    </w:p>
    <w:p w:rsidR="00422FD2" w:rsidRDefault="00422FD2" w:rsidP="00286F3B">
      <w:pPr>
        <w:pStyle w:val="StylePerso"/>
        <w:ind w:firstLine="708"/>
      </w:pPr>
    </w:p>
    <w:p w:rsidR="00422FD2" w:rsidRPr="00286F3B" w:rsidRDefault="00422FD2" w:rsidP="00DC79AA">
      <w:pPr>
        <w:pStyle w:val="StylePerso"/>
        <w:rPr>
          <w:b/>
          <w:bCs/>
          <w:i/>
          <w:iCs/>
        </w:rPr>
      </w:pPr>
      <w:r>
        <w:t xml:space="preserve">* </w:t>
      </w:r>
      <w:r w:rsidRPr="00286F3B">
        <w:rPr>
          <w:b/>
          <w:bCs/>
          <w:i/>
          <w:iCs/>
        </w:rPr>
        <w:t>Les différentes présentations</w:t>
      </w:r>
    </w:p>
    <w:p w:rsidR="00422FD2" w:rsidRDefault="00422FD2" w:rsidP="00286F3B">
      <w:pPr>
        <w:pStyle w:val="StylePerso"/>
        <w:ind w:firstLine="708"/>
      </w:pPr>
      <w:r>
        <w:sym w:font="Wingdings" w:char="F0E8"/>
      </w:r>
      <w:r>
        <w:t xml:space="preserve"> céphalique , en fonction de s’il a la tète fléchie ou pas, le diamètre sera différent</w:t>
      </w:r>
    </w:p>
    <w:p w:rsidR="00422FD2" w:rsidRDefault="00422FD2" w:rsidP="00286F3B">
      <w:pPr>
        <w:pStyle w:val="StylePerso"/>
        <w:ind w:firstLine="708"/>
      </w:pPr>
      <w:r>
        <w:sym w:font="Wingdings" w:char="F0E8"/>
      </w:r>
      <w:r>
        <w:t xml:space="preserve"> siège complet</w:t>
      </w:r>
    </w:p>
    <w:p w:rsidR="00422FD2" w:rsidRDefault="00422FD2" w:rsidP="00286F3B">
      <w:pPr>
        <w:pStyle w:val="StylePerso"/>
        <w:ind w:firstLine="708"/>
      </w:pPr>
      <w:r>
        <w:sym w:font="Wingdings" w:char="F0E8"/>
      </w:r>
      <w:r>
        <w:t xml:space="preserve"> siège décomplété = lorsque les pieds sont au niveau de la tète</w:t>
      </w:r>
    </w:p>
    <w:p w:rsidR="00422FD2" w:rsidRDefault="00422FD2" w:rsidP="00286F3B">
      <w:pPr>
        <w:pStyle w:val="StylePerso"/>
        <w:ind w:firstLine="708"/>
      </w:pPr>
      <w:r>
        <w:sym w:font="Wingdings" w:char="F0E8"/>
      </w:r>
      <w:r>
        <w:t xml:space="preserve"> transverse, épaule, menton</w:t>
      </w:r>
    </w:p>
    <w:p w:rsidR="00422FD2" w:rsidRDefault="00422FD2" w:rsidP="00DC79AA">
      <w:pPr>
        <w:pStyle w:val="StylePerso"/>
      </w:pPr>
    </w:p>
    <w:p w:rsidR="00422FD2" w:rsidRDefault="00422FD2" w:rsidP="00DC79AA">
      <w:pPr>
        <w:pStyle w:val="StylePerso"/>
      </w:pPr>
      <w:r>
        <w:t xml:space="preserve">* </w:t>
      </w:r>
      <w:r w:rsidRPr="00C50846">
        <w:rPr>
          <w:b/>
          <w:bCs/>
          <w:i/>
          <w:iCs/>
        </w:rPr>
        <w:t>A lire</w:t>
      </w:r>
      <w:r>
        <w:t xml:space="preserve"> </w:t>
      </w:r>
    </w:p>
    <w:p w:rsidR="00422FD2" w:rsidRDefault="00422FD2" w:rsidP="00DC79AA">
      <w:pPr>
        <w:pStyle w:val="StylePerso"/>
      </w:pPr>
      <w:r>
        <w:t>Concernant la présentation céphalique, lorsqu’on fait un TV, ça permet de sentir les sutures de la tète fœtale et de savoir dans quelle position se trouve la tête. Faire attention de ne pas mettre ses doigts dans l’œil du bébé!!</w:t>
      </w:r>
    </w:p>
    <w:p w:rsidR="00422FD2" w:rsidRDefault="00422FD2" w:rsidP="00DC79AA">
      <w:pPr>
        <w:pStyle w:val="StylePerso"/>
      </w:pPr>
    </w:p>
    <w:p w:rsidR="00422FD2" w:rsidRDefault="00422FD2" w:rsidP="00DC79AA">
      <w:pPr>
        <w:pStyle w:val="StylePerso"/>
      </w:pPr>
      <w:r>
        <w:t xml:space="preserve">Une présentation défléchie: normalement le fœtus fléchit la tète pour s’engouffrer dans le bassin, là la tète est en extension. Si on n’arrive pas à toucher ni la bouche ni le menton lors du TV, il faut faire une césarienne, ça ne passera pas par voie basse. </w:t>
      </w:r>
    </w:p>
    <w:p w:rsidR="00422FD2" w:rsidRDefault="00422FD2" w:rsidP="00DC79AA">
      <w:pPr>
        <w:pStyle w:val="StylePerso"/>
      </w:pPr>
    </w:p>
    <w:p w:rsidR="00422FD2" w:rsidRDefault="00422FD2" w:rsidP="00DC79AA">
      <w:pPr>
        <w:pStyle w:val="StylePerso"/>
      </w:pPr>
      <w:r>
        <w:t xml:space="preserve">La présentation du siège: On ne sait toujours pas à l’heure actuelle si la présentation par le siège est dystocique ou pas. Dans certains pays, l’accouchement par le siège ne se pratique plus et en France, cela dépend des maternités </w:t>
      </w:r>
    </w:p>
    <w:p w:rsidR="00422FD2" w:rsidRDefault="00422FD2" w:rsidP="00DC79AA">
      <w:pPr>
        <w:pStyle w:val="StylePerso"/>
      </w:pPr>
    </w:p>
    <w:p w:rsidR="00422FD2" w:rsidRDefault="00422FD2" w:rsidP="00DC79AA">
      <w:pPr>
        <w:pStyle w:val="StylePerso"/>
      </w:pPr>
      <w:r>
        <w:t>Il existe une politique de version par manœuvre externe: si le fœtus est mal positionné (présentation par le siège), pour pouvoir pratiquer quand même un accouchement par voie basse, on essaie en plaçant les mains contre l’échographie de mettre l’enfant dans une position inconfortable: celui-ci va donner des petits coups de fesses pour se remettre dans une position confortable et va basculer et mettre la tête vers le bas.</w:t>
      </w:r>
    </w:p>
    <w:p w:rsidR="00422FD2" w:rsidRDefault="00422FD2" w:rsidP="00DC79AA">
      <w:pPr>
        <w:pStyle w:val="StylePerso"/>
      </w:pPr>
    </w:p>
    <w:p w:rsidR="00422FD2" w:rsidRDefault="00422FD2" w:rsidP="00DC79AA">
      <w:pPr>
        <w:pStyle w:val="StylePerso"/>
      </w:pPr>
      <w:r>
        <w:t>Les présentations transversales et obliques: Il faut essayer de tourner l’enfant sinon césarienne. (si le bras sort par le vagin, inutile de tirer ça ne passera pas)</w:t>
      </w:r>
    </w:p>
    <w:p w:rsidR="00422FD2" w:rsidRDefault="00422FD2" w:rsidP="00DC79AA">
      <w:pPr>
        <w:pStyle w:val="StylePerso"/>
      </w:pPr>
    </w:p>
    <w:p w:rsidR="00422FD2" w:rsidRDefault="00422FD2" w:rsidP="00DC79AA">
      <w:pPr>
        <w:pStyle w:val="StylePerso"/>
      </w:pPr>
      <w:r>
        <w:t>Les grossesses multiples: favorisées on l’a déjà vu, par la Procréation Médicalement Assistée. Jusqu’à deux bébés, on peut encore pratiquer un accouchement par voie basse, au bout de 3 c’est direct césarienne.</w:t>
      </w:r>
    </w:p>
    <w:p w:rsidR="00422FD2" w:rsidRDefault="00422FD2" w:rsidP="00DC79AA">
      <w:pPr>
        <w:pStyle w:val="StylePerso"/>
      </w:pPr>
    </w:p>
    <w:p w:rsidR="00422FD2" w:rsidRDefault="00422FD2" w:rsidP="00DC79AA">
      <w:pPr>
        <w:pStyle w:val="StylePerso"/>
      </w:pPr>
      <w:r>
        <w:t xml:space="preserve">*  </w:t>
      </w:r>
      <w:r w:rsidRPr="00C50846">
        <w:rPr>
          <w:b/>
          <w:bCs/>
          <w:i/>
          <w:iCs/>
        </w:rPr>
        <w:t>La délivrance</w:t>
      </w:r>
    </w:p>
    <w:p w:rsidR="00422FD2" w:rsidRDefault="00422FD2" w:rsidP="00C50846">
      <w:pPr>
        <w:pStyle w:val="StylePerso"/>
        <w:ind w:firstLine="708"/>
      </w:pPr>
      <w:r>
        <w:sym w:font="Wingdings" w:char="F0E8"/>
      </w:r>
      <w:r>
        <w:t xml:space="preserve"> expulsion des mb et du placenta.</w:t>
      </w:r>
    </w:p>
    <w:p w:rsidR="00422FD2" w:rsidRDefault="00422FD2" w:rsidP="00C50846">
      <w:pPr>
        <w:pStyle w:val="StylePerso"/>
        <w:ind w:firstLine="708"/>
      </w:pPr>
      <w:r>
        <w:sym w:font="Wingdings" w:char="F0E8"/>
      </w:r>
      <w:r>
        <w:t xml:space="preserve"> incomplète s’il reste un bout à l’intérieur de la patiente, on fait une révision utérine.</w:t>
      </w:r>
    </w:p>
    <w:p w:rsidR="00422FD2" w:rsidRDefault="00422FD2" w:rsidP="00C50846">
      <w:pPr>
        <w:pStyle w:val="StylePerso"/>
        <w:ind w:firstLine="708"/>
      </w:pPr>
      <w:r>
        <w:sym w:font="Wingdings" w:char="F0E8"/>
      </w:r>
      <w:r>
        <w:t xml:space="preserve"> naturelle quand on ne fait aucune injection de synto</w:t>
      </w:r>
    </w:p>
    <w:p w:rsidR="00422FD2" w:rsidRDefault="00422FD2" w:rsidP="00C50846">
      <w:pPr>
        <w:pStyle w:val="StylePerso"/>
        <w:ind w:firstLine="708"/>
      </w:pPr>
      <w:r>
        <w:sym w:font="Wingdings" w:char="F0E8"/>
      </w:r>
      <w:r>
        <w:t xml:space="preserve"> dirigée =&gt; 5 ou 10 unités de synto au moment du passage des épaules du fœtus.</w:t>
      </w:r>
    </w:p>
    <w:p w:rsidR="00422FD2" w:rsidRDefault="00422FD2" w:rsidP="00DC79AA">
      <w:pPr>
        <w:pStyle w:val="StylePerso"/>
      </w:pPr>
    </w:p>
    <w:p w:rsidR="00422FD2" w:rsidRDefault="00422FD2" w:rsidP="00DC79AA">
      <w:pPr>
        <w:pStyle w:val="StylePerso"/>
      </w:pPr>
    </w:p>
    <w:p w:rsidR="00422FD2" w:rsidRDefault="00422FD2" w:rsidP="00DC79AA">
      <w:pPr>
        <w:pStyle w:val="StylePerso"/>
      </w:pPr>
    </w:p>
    <w:p w:rsidR="00422FD2" w:rsidRPr="00DC79AA" w:rsidRDefault="00422FD2" w:rsidP="00DC79AA">
      <w:pPr>
        <w:pStyle w:val="StylePerso"/>
      </w:pPr>
      <w:r>
        <w:t>PS : voir la fiche à remplir au cours de la grossesse ds la ronéo</w:t>
      </w:r>
    </w:p>
    <w:sectPr w:rsidR="00422FD2" w:rsidRPr="00DC79AA" w:rsidSect="00745A0B">
      <w:headerReference w:type="default" r:id="rId9"/>
      <w:footerReference w:type="default" r:id="rId10"/>
      <w:pgSz w:w="11906" w:h="16838"/>
      <w:pgMar w:top="426" w:right="566" w:bottom="426" w:left="709"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FD2" w:rsidRDefault="00422FD2" w:rsidP="006778F3">
      <w:r>
        <w:separator/>
      </w:r>
    </w:p>
  </w:endnote>
  <w:endnote w:type="continuationSeparator" w:id="0">
    <w:p w:rsidR="00422FD2" w:rsidRDefault="00422FD2" w:rsidP="006778F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page" w:tblpXSpec="right" w:tblpYSpec="bottom"/>
      <w:tblW w:w="281" w:type="pct"/>
      <w:tblLook w:val="00A0"/>
    </w:tblPr>
    <w:tblGrid>
      <w:gridCol w:w="610"/>
    </w:tblGrid>
    <w:tr w:rsidR="00422FD2" w:rsidRPr="00B7197D">
      <w:trPr>
        <w:trHeight w:val="11629"/>
      </w:trPr>
      <w:tc>
        <w:tcPr>
          <w:tcW w:w="610" w:type="dxa"/>
          <w:tcBorders>
            <w:bottom w:val="single" w:sz="4" w:space="0" w:color="auto"/>
          </w:tcBorders>
          <w:textDirection w:val="btLr"/>
        </w:tcPr>
        <w:p w:rsidR="00422FD2" w:rsidRPr="00B7197D" w:rsidRDefault="00422FD2" w:rsidP="009905A1">
          <w:pPr>
            <w:pStyle w:val="Header"/>
            <w:ind w:left="113" w:right="113"/>
          </w:pPr>
          <w:r w:rsidRPr="00B7197D">
            <w:rPr>
              <w:color w:val="4F81BD"/>
            </w:rPr>
            <w:t>Sémio  Chir  27/11</w:t>
          </w:r>
        </w:p>
      </w:tc>
    </w:tr>
    <w:tr w:rsidR="00422FD2" w:rsidRPr="00B7197D">
      <w:tc>
        <w:tcPr>
          <w:tcW w:w="610" w:type="dxa"/>
          <w:tcBorders>
            <w:top w:val="single" w:sz="4" w:space="0" w:color="auto"/>
          </w:tcBorders>
        </w:tcPr>
        <w:p w:rsidR="00422FD2" w:rsidRPr="00B7197D" w:rsidRDefault="00422FD2">
          <w:pPr>
            <w:pStyle w:val="Footer"/>
          </w:pPr>
          <w:fldSimple w:instr=" PAGE   \* MERGEFORMAT ">
            <w:r w:rsidRPr="00C713BB">
              <w:rPr>
                <w:noProof/>
                <w:color w:val="4F81BD"/>
                <w:sz w:val="40"/>
                <w:szCs w:val="40"/>
              </w:rPr>
              <w:t>1</w:t>
            </w:r>
          </w:fldSimple>
        </w:p>
      </w:tc>
    </w:tr>
    <w:tr w:rsidR="00422FD2" w:rsidRPr="00B7197D">
      <w:trPr>
        <w:trHeight w:val="768"/>
      </w:trPr>
      <w:tc>
        <w:tcPr>
          <w:tcW w:w="610" w:type="dxa"/>
        </w:tcPr>
        <w:p w:rsidR="00422FD2" w:rsidRPr="00B7197D" w:rsidRDefault="00422FD2">
          <w:pPr>
            <w:pStyle w:val="Header"/>
          </w:pPr>
        </w:p>
      </w:tc>
    </w:tr>
  </w:tbl>
  <w:p w:rsidR="00422FD2" w:rsidRDefault="00422FD2" w:rsidP="007E4B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FD2" w:rsidRDefault="00422FD2" w:rsidP="006778F3">
      <w:r>
        <w:separator/>
      </w:r>
    </w:p>
  </w:footnote>
  <w:footnote w:type="continuationSeparator" w:id="0">
    <w:p w:rsidR="00422FD2" w:rsidRDefault="00422FD2" w:rsidP="006778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FD2" w:rsidRDefault="00422FD2">
    <w:pPr>
      <w:pStyle w:val="Header"/>
    </w:pPr>
  </w:p>
  <w:p w:rsidR="00422FD2" w:rsidRDefault="00422FD2" w:rsidP="006778F3">
    <w:pPr>
      <w:pStyle w:val="Header"/>
      <w:tabs>
        <w:tab w:val="clear" w:pos="4536"/>
        <w:tab w:val="clear" w:pos="9072"/>
        <w:tab w:val="left" w:pos="369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510D1"/>
    <w:multiLevelType w:val="hybridMultilevel"/>
    <w:tmpl w:val="B9E4FA94"/>
    <w:lvl w:ilvl="0" w:tplc="BD7CCF62">
      <w:start w:val="1"/>
      <w:numFmt w:val="bullet"/>
      <w:lvlText w:val=""/>
      <w:lvlJc w:val="left"/>
      <w:pPr>
        <w:tabs>
          <w:tab w:val="num" w:pos="720"/>
        </w:tabs>
        <w:ind w:left="720" w:hanging="360"/>
      </w:pPr>
      <w:rPr>
        <w:rFonts w:ascii="Wingdings" w:hAnsi="Wingdings" w:cs="Wingdings" w:hint="default"/>
      </w:rPr>
    </w:lvl>
    <w:lvl w:ilvl="1" w:tplc="9F920C70">
      <w:start w:val="1412"/>
      <w:numFmt w:val="bullet"/>
      <w:lvlText w:val=""/>
      <w:lvlJc w:val="left"/>
      <w:pPr>
        <w:tabs>
          <w:tab w:val="num" w:pos="1440"/>
        </w:tabs>
        <w:ind w:left="1440" w:hanging="360"/>
      </w:pPr>
      <w:rPr>
        <w:rFonts w:ascii="Wingdings" w:hAnsi="Wingdings" w:cs="Wingdings" w:hint="default"/>
      </w:rPr>
    </w:lvl>
    <w:lvl w:ilvl="2" w:tplc="81169BF6">
      <w:start w:val="1412"/>
      <w:numFmt w:val="bullet"/>
      <w:lvlText w:val=""/>
      <w:lvlJc w:val="left"/>
      <w:pPr>
        <w:tabs>
          <w:tab w:val="num" w:pos="2160"/>
        </w:tabs>
        <w:ind w:left="2160" w:hanging="360"/>
      </w:pPr>
      <w:rPr>
        <w:rFonts w:ascii="Wingdings" w:hAnsi="Wingdings" w:cs="Wingdings" w:hint="default"/>
      </w:rPr>
    </w:lvl>
    <w:lvl w:ilvl="3" w:tplc="B2365E7A">
      <w:start w:val="1"/>
      <w:numFmt w:val="bullet"/>
      <w:lvlText w:val=""/>
      <w:lvlJc w:val="left"/>
      <w:pPr>
        <w:tabs>
          <w:tab w:val="num" w:pos="2880"/>
        </w:tabs>
        <w:ind w:left="2880" w:hanging="360"/>
      </w:pPr>
      <w:rPr>
        <w:rFonts w:ascii="Wingdings" w:hAnsi="Wingdings" w:cs="Wingdings" w:hint="default"/>
      </w:rPr>
    </w:lvl>
    <w:lvl w:ilvl="4" w:tplc="C65420EE">
      <w:start w:val="1"/>
      <w:numFmt w:val="bullet"/>
      <w:lvlText w:val=""/>
      <w:lvlJc w:val="left"/>
      <w:pPr>
        <w:tabs>
          <w:tab w:val="num" w:pos="3600"/>
        </w:tabs>
        <w:ind w:left="3600" w:hanging="360"/>
      </w:pPr>
      <w:rPr>
        <w:rFonts w:ascii="Wingdings" w:hAnsi="Wingdings" w:cs="Wingdings" w:hint="default"/>
      </w:rPr>
    </w:lvl>
    <w:lvl w:ilvl="5" w:tplc="AFDC1A56">
      <w:start w:val="1"/>
      <w:numFmt w:val="bullet"/>
      <w:lvlText w:val=""/>
      <w:lvlJc w:val="left"/>
      <w:pPr>
        <w:tabs>
          <w:tab w:val="num" w:pos="4320"/>
        </w:tabs>
        <w:ind w:left="4320" w:hanging="360"/>
      </w:pPr>
      <w:rPr>
        <w:rFonts w:ascii="Wingdings" w:hAnsi="Wingdings" w:cs="Wingdings" w:hint="default"/>
      </w:rPr>
    </w:lvl>
    <w:lvl w:ilvl="6" w:tplc="A296FE8A">
      <w:start w:val="1"/>
      <w:numFmt w:val="bullet"/>
      <w:lvlText w:val=""/>
      <w:lvlJc w:val="left"/>
      <w:pPr>
        <w:tabs>
          <w:tab w:val="num" w:pos="5040"/>
        </w:tabs>
        <w:ind w:left="5040" w:hanging="360"/>
      </w:pPr>
      <w:rPr>
        <w:rFonts w:ascii="Wingdings" w:hAnsi="Wingdings" w:cs="Wingdings" w:hint="default"/>
      </w:rPr>
    </w:lvl>
    <w:lvl w:ilvl="7" w:tplc="B3D2F08E">
      <w:start w:val="1"/>
      <w:numFmt w:val="bullet"/>
      <w:lvlText w:val=""/>
      <w:lvlJc w:val="left"/>
      <w:pPr>
        <w:tabs>
          <w:tab w:val="num" w:pos="5760"/>
        </w:tabs>
        <w:ind w:left="5760" w:hanging="360"/>
      </w:pPr>
      <w:rPr>
        <w:rFonts w:ascii="Wingdings" w:hAnsi="Wingdings" w:cs="Wingdings" w:hint="default"/>
      </w:rPr>
    </w:lvl>
    <w:lvl w:ilvl="8" w:tplc="062C0858">
      <w:start w:val="1"/>
      <w:numFmt w:val="bullet"/>
      <w:lvlText w:val=""/>
      <w:lvlJc w:val="left"/>
      <w:pPr>
        <w:tabs>
          <w:tab w:val="num" w:pos="6480"/>
        </w:tabs>
        <w:ind w:left="6480" w:hanging="360"/>
      </w:pPr>
      <w:rPr>
        <w:rFonts w:ascii="Wingdings" w:hAnsi="Wingdings" w:cs="Wingdings" w:hint="default"/>
      </w:rPr>
    </w:lvl>
  </w:abstractNum>
  <w:abstractNum w:abstractNumId="1">
    <w:nsid w:val="05122747"/>
    <w:multiLevelType w:val="hybridMultilevel"/>
    <w:tmpl w:val="F2B46A28"/>
    <w:lvl w:ilvl="0" w:tplc="0130ED86">
      <w:start w:val="1"/>
      <w:numFmt w:val="bullet"/>
      <w:lvlText w:val=""/>
      <w:lvlJc w:val="left"/>
      <w:pPr>
        <w:tabs>
          <w:tab w:val="num" w:pos="720"/>
        </w:tabs>
        <w:ind w:left="720" w:hanging="360"/>
      </w:pPr>
      <w:rPr>
        <w:rFonts w:ascii="Wingdings" w:hAnsi="Wingdings" w:cs="Wingdings" w:hint="default"/>
      </w:rPr>
    </w:lvl>
    <w:lvl w:ilvl="1" w:tplc="D8327CA2">
      <w:start w:val="1665"/>
      <w:numFmt w:val="bullet"/>
      <w:lvlText w:val=""/>
      <w:lvlJc w:val="left"/>
      <w:pPr>
        <w:tabs>
          <w:tab w:val="num" w:pos="1440"/>
        </w:tabs>
        <w:ind w:left="1440" w:hanging="360"/>
      </w:pPr>
      <w:rPr>
        <w:rFonts w:ascii="Wingdings" w:hAnsi="Wingdings" w:cs="Wingdings" w:hint="default"/>
      </w:rPr>
    </w:lvl>
    <w:lvl w:ilvl="2" w:tplc="B2B0A866">
      <w:start w:val="1"/>
      <w:numFmt w:val="bullet"/>
      <w:lvlText w:val=""/>
      <w:lvlJc w:val="left"/>
      <w:pPr>
        <w:tabs>
          <w:tab w:val="num" w:pos="2160"/>
        </w:tabs>
        <w:ind w:left="2160" w:hanging="360"/>
      </w:pPr>
      <w:rPr>
        <w:rFonts w:ascii="Wingdings" w:hAnsi="Wingdings" w:cs="Wingdings" w:hint="default"/>
      </w:rPr>
    </w:lvl>
    <w:lvl w:ilvl="3" w:tplc="FA16B85A">
      <w:start w:val="1"/>
      <w:numFmt w:val="bullet"/>
      <w:lvlText w:val=""/>
      <w:lvlJc w:val="left"/>
      <w:pPr>
        <w:tabs>
          <w:tab w:val="num" w:pos="2880"/>
        </w:tabs>
        <w:ind w:left="2880" w:hanging="360"/>
      </w:pPr>
      <w:rPr>
        <w:rFonts w:ascii="Wingdings" w:hAnsi="Wingdings" w:cs="Wingdings" w:hint="default"/>
      </w:rPr>
    </w:lvl>
    <w:lvl w:ilvl="4" w:tplc="FD20482C">
      <w:start w:val="1"/>
      <w:numFmt w:val="bullet"/>
      <w:lvlText w:val=""/>
      <w:lvlJc w:val="left"/>
      <w:pPr>
        <w:tabs>
          <w:tab w:val="num" w:pos="3600"/>
        </w:tabs>
        <w:ind w:left="3600" w:hanging="360"/>
      </w:pPr>
      <w:rPr>
        <w:rFonts w:ascii="Wingdings" w:hAnsi="Wingdings" w:cs="Wingdings" w:hint="default"/>
      </w:rPr>
    </w:lvl>
    <w:lvl w:ilvl="5" w:tplc="0CBE12B4">
      <w:start w:val="1"/>
      <w:numFmt w:val="bullet"/>
      <w:lvlText w:val=""/>
      <w:lvlJc w:val="left"/>
      <w:pPr>
        <w:tabs>
          <w:tab w:val="num" w:pos="4320"/>
        </w:tabs>
        <w:ind w:left="4320" w:hanging="360"/>
      </w:pPr>
      <w:rPr>
        <w:rFonts w:ascii="Wingdings" w:hAnsi="Wingdings" w:cs="Wingdings" w:hint="default"/>
      </w:rPr>
    </w:lvl>
    <w:lvl w:ilvl="6" w:tplc="E4229A5E">
      <w:start w:val="1"/>
      <w:numFmt w:val="bullet"/>
      <w:lvlText w:val=""/>
      <w:lvlJc w:val="left"/>
      <w:pPr>
        <w:tabs>
          <w:tab w:val="num" w:pos="5040"/>
        </w:tabs>
        <w:ind w:left="5040" w:hanging="360"/>
      </w:pPr>
      <w:rPr>
        <w:rFonts w:ascii="Wingdings" w:hAnsi="Wingdings" w:cs="Wingdings" w:hint="default"/>
      </w:rPr>
    </w:lvl>
    <w:lvl w:ilvl="7" w:tplc="72A2343A">
      <w:start w:val="1"/>
      <w:numFmt w:val="bullet"/>
      <w:lvlText w:val=""/>
      <w:lvlJc w:val="left"/>
      <w:pPr>
        <w:tabs>
          <w:tab w:val="num" w:pos="5760"/>
        </w:tabs>
        <w:ind w:left="5760" w:hanging="360"/>
      </w:pPr>
      <w:rPr>
        <w:rFonts w:ascii="Wingdings" w:hAnsi="Wingdings" w:cs="Wingdings" w:hint="default"/>
      </w:rPr>
    </w:lvl>
    <w:lvl w:ilvl="8" w:tplc="1DB6304A">
      <w:start w:val="1"/>
      <w:numFmt w:val="bullet"/>
      <w:lvlText w:val=""/>
      <w:lvlJc w:val="left"/>
      <w:pPr>
        <w:tabs>
          <w:tab w:val="num" w:pos="6480"/>
        </w:tabs>
        <w:ind w:left="6480" w:hanging="360"/>
      </w:pPr>
      <w:rPr>
        <w:rFonts w:ascii="Wingdings" w:hAnsi="Wingdings" w:cs="Wingdings" w:hint="default"/>
      </w:rPr>
    </w:lvl>
  </w:abstractNum>
  <w:abstractNum w:abstractNumId="2">
    <w:nsid w:val="05B826B7"/>
    <w:multiLevelType w:val="hybridMultilevel"/>
    <w:tmpl w:val="F7EA7BE8"/>
    <w:lvl w:ilvl="0" w:tplc="1368C312">
      <w:start w:val="1"/>
      <w:numFmt w:val="bullet"/>
      <w:lvlText w:val=""/>
      <w:lvlJc w:val="left"/>
      <w:pPr>
        <w:tabs>
          <w:tab w:val="num" w:pos="720"/>
        </w:tabs>
        <w:ind w:left="720" w:hanging="360"/>
      </w:pPr>
      <w:rPr>
        <w:rFonts w:ascii="Wingdings" w:hAnsi="Wingdings" w:cs="Wingdings" w:hint="default"/>
      </w:rPr>
    </w:lvl>
    <w:lvl w:ilvl="1" w:tplc="33F4A2D0">
      <w:start w:val="970"/>
      <w:numFmt w:val="bullet"/>
      <w:lvlText w:val=""/>
      <w:lvlJc w:val="left"/>
      <w:pPr>
        <w:tabs>
          <w:tab w:val="num" w:pos="1440"/>
        </w:tabs>
        <w:ind w:left="1440" w:hanging="360"/>
      </w:pPr>
      <w:rPr>
        <w:rFonts w:ascii="Wingdings" w:hAnsi="Wingdings" w:cs="Wingdings" w:hint="default"/>
      </w:rPr>
    </w:lvl>
    <w:lvl w:ilvl="2" w:tplc="B4EEC2E6">
      <w:start w:val="1"/>
      <w:numFmt w:val="bullet"/>
      <w:lvlText w:val=""/>
      <w:lvlJc w:val="left"/>
      <w:pPr>
        <w:tabs>
          <w:tab w:val="num" w:pos="2160"/>
        </w:tabs>
        <w:ind w:left="2160" w:hanging="360"/>
      </w:pPr>
      <w:rPr>
        <w:rFonts w:ascii="Wingdings" w:hAnsi="Wingdings" w:cs="Wingdings" w:hint="default"/>
      </w:rPr>
    </w:lvl>
    <w:lvl w:ilvl="3" w:tplc="7DB070BE">
      <w:start w:val="1"/>
      <w:numFmt w:val="bullet"/>
      <w:lvlText w:val=""/>
      <w:lvlJc w:val="left"/>
      <w:pPr>
        <w:tabs>
          <w:tab w:val="num" w:pos="2880"/>
        </w:tabs>
        <w:ind w:left="2880" w:hanging="360"/>
      </w:pPr>
      <w:rPr>
        <w:rFonts w:ascii="Wingdings" w:hAnsi="Wingdings" w:cs="Wingdings" w:hint="default"/>
      </w:rPr>
    </w:lvl>
    <w:lvl w:ilvl="4" w:tplc="CA1AFF9C">
      <w:start w:val="1"/>
      <w:numFmt w:val="bullet"/>
      <w:lvlText w:val=""/>
      <w:lvlJc w:val="left"/>
      <w:pPr>
        <w:tabs>
          <w:tab w:val="num" w:pos="3600"/>
        </w:tabs>
        <w:ind w:left="3600" w:hanging="360"/>
      </w:pPr>
      <w:rPr>
        <w:rFonts w:ascii="Wingdings" w:hAnsi="Wingdings" w:cs="Wingdings" w:hint="default"/>
      </w:rPr>
    </w:lvl>
    <w:lvl w:ilvl="5" w:tplc="A3E05CE8">
      <w:start w:val="1"/>
      <w:numFmt w:val="bullet"/>
      <w:lvlText w:val=""/>
      <w:lvlJc w:val="left"/>
      <w:pPr>
        <w:tabs>
          <w:tab w:val="num" w:pos="4320"/>
        </w:tabs>
        <w:ind w:left="4320" w:hanging="360"/>
      </w:pPr>
      <w:rPr>
        <w:rFonts w:ascii="Wingdings" w:hAnsi="Wingdings" w:cs="Wingdings" w:hint="default"/>
      </w:rPr>
    </w:lvl>
    <w:lvl w:ilvl="6" w:tplc="C6008C28">
      <w:start w:val="1"/>
      <w:numFmt w:val="bullet"/>
      <w:lvlText w:val=""/>
      <w:lvlJc w:val="left"/>
      <w:pPr>
        <w:tabs>
          <w:tab w:val="num" w:pos="5040"/>
        </w:tabs>
        <w:ind w:left="5040" w:hanging="360"/>
      </w:pPr>
      <w:rPr>
        <w:rFonts w:ascii="Wingdings" w:hAnsi="Wingdings" w:cs="Wingdings" w:hint="default"/>
      </w:rPr>
    </w:lvl>
    <w:lvl w:ilvl="7" w:tplc="7F208BF4">
      <w:start w:val="1"/>
      <w:numFmt w:val="bullet"/>
      <w:lvlText w:val=""/>
      <w:lvlJc w:val="left"/>
      <w:pPr>
        <w:tabs>
          <w:tab w:val="num" w:pos="5760"/>
        </w:tabs>
        <w:ind w:left="5760" w:hanging="360"/>
      </w:pPr>
      <w:rPr>
        <w:rFonts w:ascii="Wingdings" w:hAnsi="Wingdings" w:cs="Wingdings" w:hint="default"/>
      </w:rPr>
    </w:lvl>
    <w:lvl w:ilvl="8" w:tplc="8BDAA9E8">
      <w:start w:val="1"/>
      <w:numFmt w:val="bullet"/>
      <w:lvlText w:val=""/>
      <w:lvlJc w:val="left"/>
      <w:pPr>
        <w:tabs>
          <w:tab w:val="num" w:pos="6480"/>
        </w:tabs>
        <w:ind w:left="6480" w:hanging="360"/>
      </w:pPr>
      <w:rPr>
        <w:rFonts w:ascii="Wingdings" w:hAnsi="Wingdings" w:cs="Wingdings" w:hint="default"/>
      </w:rPr>
    </w:lvl>
  </w:abstractNum>
  <w:abstractNum w:abstractNumId="3">
    <w:nsid w:val="09390B02"/>
    <w:multiLevelType w:val="hybridMultilevel"/>
    <w:tmpl w:val="E97CDCDC"/>
    <w:lvl w:ilvl="0" w:tplc="957634E2">
      <w:start w:val="1"/>
      <w:numFmt w:val="bullet"/>
      <w:lvlText w:val=""/>
      <w:lvlJc w:val="left"/>
      <w:pPr>
        <w:tabs>
          <w:tab w:val="num" w:pos="720"/>
        </w:tabs>
        <w:ind w:left="720" w:hanging="360"/>
      </w:pPr>
      <w:rPr>
        <w:rFonts w:ascii="Wingdings" w:hAnsi="Wingdings" w:cs="Wingdings" w:hint="default"/>
      </w:rPr>
    </w:lvl>
    <w:lvl w:ilvl="1" w:tplc="11A8B1C2">
      <w:start w:val="1673"/>
      <w:numFmt w:val="bullet"/>
      <w:lvlText w:val=""/>
      <w:lvlJc w:val="left"/>
      <w:pPr>
        <w:tabs>
          <w:tab w:val="num" w:pos="1440"/>
        </w:tabs>
        <w:ind w:left="1440" w:hanging="360"/>
      </w:pPr>
      <w:rPr>
        <w:rFonts w:ascii="Wingdings" w:hAnsi="Wingdings" w:cs="Wingdings" w:hint="default"/>
      </w:rPr>
    </w:lvl>
    <w:lvl w:ilvl="2" w:tplc="F0C2F574">
      <w:start w:val="1"/>
      <w:numFmt w:val="bullet"/>
      <w:lvlText w:val=""/>
      <w:lvlJc w:val="left"/>
      <w:pPr>
        <w:tabs>
          <w:tab w:val="num" w:pos="2160"/>
        </w:tabs>
        <w:ind w:left="2160" w:hanging="360"/>
      </w:pPr>
      <w:rPr>
        <w:rFonts w:ascii="Wingdings" w:hAnsi="Wingdings" w:cs="Wingdings" w:hint="default"/>
      </w:rPr>
    </w:lvl>
    <w:lvl w:ilvl="3" w:tplc="ECA8664A">
      <w:start w:val="1"/>
      <w:numFmt w:val="bullet"/>
      <w:lvlText w:val=""/>
      <w:lvlJc w:val="left"/>
      <w:pPr>
        <w:tabs>
          <w:tab w:val="num" w:pos="2880"/>
        </w:tabs>
        <w:ind w:left="2880" w:hanging="360"/>
      </w:pPr>
      <w:rPr>
        <w:rFonts w:ascii="Wingdings" w:hAnsi="Wingdings" w:cs="Wingdings" w:hint="default"/>
      </w:rPr>
    </w:lvl>
    <w:lvl w:ilvl="4" w:tplc="85FA39CE">
      <w:start w:val="1"/>
      <w:numFmt w:val="bullet"/>
      <w:lvlText w:val=""/>
      <w:lvlJc w:val="left"/>
      <w:pPr>
        <w:tabs>
          <w:tab w:val="num" w:pos="3600"/>
        </w:tabs>
        <w:ind w:left="3600" w:hanging="360"/>
      </w:pPr>
      <w:rPr>
        <w:rFonts w:ascii="Wingdings" w:hAnsi="Wingdings" w:cs="Wingdings" w:hint="default"/>
      </w:rPr>
    </w:lvl>
    <w:lvl w:ilvl="5" w:tplc="1F5C6DA4">
      <w:start w:val="1"/>
      <w:numFmt w:val="bullet"/>
      <w:lvlText w:val=""/>
      <w:lvlJc w:val="left"/>
      <w:pPr>
        <w:tabs>
          <w:tab w:val="num" w:pos="4320"/>
        </w:tabs>
        <w:ind w:left="4320" w:hanging="360"/>
      </w:pPr>
      <w:rPr>
        <w:rFonts w:ascii="Wingdings" w:hAnsi="Wingdings" w:cs="Wingdings" w:hint="default"/>
      </w:rPr>
    </w:lvl>
    <w:lvl w:ilvl="6" w:tplc="CB04D17E">
      <w:start w:val="1"/>
      <w:numFmt w:val="bullet"/>
      <w:lvlText w:val=""/>
      <w:lvlJc w:val="left"/>
      <w:pPr>
        <w:tabs>
          <w:tab w:val="num" w:pos="5040"/>
        </w:tabs>
        <w:ind w:left="5040" w:hanging="360"/>
      </w:pPr>
      <w:rPr>
        <w:rFonts w:ascii="Wingdings" w:hAnsi="Wingdings" w:cs="Wingdings" w:hint="default"/>
      </w:rPr>
    </w:lvl>
    <w:lvl w:ilvl="7" w:tplc="4CF49F3A">
      <w:start w:val="1"/>
      <w:numFmt w:val="bullet"/>
      <w:lvlText w:val=""/>
      <w:lvlJc w:val="left"/>
      <w:pPr>
        <w:tabs>
          <w:tab w:val="num" w:pos="5760"/>
        </w:tabs>
        <w:ind w:left="5760" w:hanging="360"/>
      </w:pPr>
      <w:rPr>
        <w:rFonts w:ascii="Wingdings" w:hAnsi="Wingdings" w:cs="Wingdings" w:hint="default"/>
      </w:rPr>
    </w:lvl>
    <w:lvl w:ilvl="8" w:tplc="1AE63662">
      <w:start w:val="1"/>
      <w:numFmt w:val="bullet"/>
      <w:lvlText w:val=""/>
      <w:lvlJc w:val="left"/>
      <w:pPr>
        <w:tabs>
          <w:tab w:val="num" w:pos="6480"/>
        </w:tabs>
        <w:ind w:left="6480" w:hanging="360"/>
      </w:pPr>
      <w:rPr>
        <w:rFonts w:ascii="Wingdings" w:hAnsi="Wingdings" w:cs="Wingdings" w:hint="default"/>
      </w:rPr>
    </w:lvl>
  </w:abstractNum>
  <w:abstractNum w:abstractNumId="4">
    <w:nsid w:val="0EFE56E6"/>
    <w:multiLevelType w:val="hybridMultilevel"/>
    <w:tmpl w:val="D4C044B2"/>
    <w:lvl w:ilvl="0" w:tplc="C97E999C">
      <w:start w:val="1"/>
      <w:numFmt w:val="bullet"/>
      <w:lvlText w:val=""/>
      <w:lvlJc w:val="left"/>
      <w:pPr>
        <w:tabs>
          <w:tab w:val="num" w:pos="720"/>
        </w:tabs>
        <w:ind w:left="720" w:hanging="360"/>
      </w:pPr>
      <w:rPr>
        <w:rFonts w:ascii="Wingdings" w:hAnsi="Wingdings" w:cs="Wingdings" w:hint="default"/>
      </w:rPr>
    </w:lvl>
    <w:lvl w:ilvl="1" w:tplc="5F1E6562">
      <w:start w:val="1"/>
      <w:numFmt w:val="bullet"/>
      <w:lvlText w:val=""/>
      <w:lvlJc w:val="left"/>
      <w:pPr>
        <w:tabs>
          <w:tab w:val="num" w:pos="1440"/>
        </w:tabs>
        <w:ind w:left="1440" w:hanging="360"/>
      </w:pPr>
      <w:rPr>
        <w:rFonts w:ascii="Wingdings" w:hAnsi="Wingdings" w:cs="Wingdings" w:hint="default"/>
      </w:rPr>
    </w:lvl>
    <w:lvl w:ilvl="2" w:tplc="D7F67858">
      <w:start w:val="1"/>
      <w:numFmt w:val="bullet"/>
      <w:lvlText w:val=""/>
      <w:lvlJc w:val="left"/>
      <w:pPr>
        <w:tabs>
          <w:tab w:val="num" w:pos="2160"/>
        </w:tabs>
        <w:ind w:left="2160" w:hanging="360"/>
      </w:pPr>
      <w:rPr>
        <w:rFonts w:ascii="Wingdings" w:hAnsi="Wingdings" w:cs="Wingdings" w:hint="default"/>
      </w:rPr>
    </w:lvl>
    <w:lvl w:ilvl="3" w:tplc="47E0D10E">
      <w:start w:val="1"/>
      <w:numFmt w:val="bullet"/>
      <w:lvlText w:val=""/>
      <w:lvlJc w:val="left"/>
      <w:pPr>
        <w:tabs>
          <w:tab w:val="num" w:pos="2880"/>
        </w:tabs>
        <w:ind w:left="2880" w:hanging="360"/>
      </w:pPr>
      <w:rPr>
        <w:rFonts w:ascii="Wingdings" w:hAnsi="Wingdings" w:cs="Wingdings" w:hint="default"/>
      </w:rPr>
    </w:lvl>
    <w:lvl w:ilvl="4" w:tplc="C0B2F220">
      <w:start w:val="1"/>
      <w:numFmt w:val="bullet"/>
      <w:lvlText w:val=""/>
      <w:lvlJc w:val="left"/>
      <w:pPr>
        <w:tabs>
          <w:tab w:val="num" w:pos="3600"/>
        </w:tabs>
        <w:ind w:left="3600" w:hanging="360"/>
      </w:pPr>
      <w:rPr>
        <w:rFonts w:ascii="Wingdings" w:hAnsi="Wingdings" w:cs="Wingdings" w:hint="default"/>
      </w:rPr>
    </w:lvl>
    <w:lvl w:ilvl="5" w:tplc="36386A70">
      <w:start w:val="1"/>
      <w:numFmt w:val="bullet"/>
      <w:lvlText w:val=""/>
      <w:lvlJc w:val="left"/>
      <w:pPr>
        <w:tabs>
          <w:tab w:val="num" w:pos="4320"/>
        </w:tabs>
        <w:ind w:left="4320" w:hanging="360"/>
      </w:pPr>
      <w:rPr>
        <w:rFonts w:ascii="Wingdings" w:hAnsi="Wingdings" w:cs="Wingdings" w:hint="default"/>
      </w:rPr>
    </w:lvl>
    <w:lvl w:ilvl="6" w:tplc="B09831DC">
      <w:start w:val="1"/>
      <w:numFmt w:val="bullet"/>
      <w:lvlText w:val=""/>
      <w:lvlJc w:val="left"/>
      <w:pPr>
        <w:tabs>
          <w:tab w:val="num" w:pos="5040"/>
        </w:tabs>
        <w:ind w:left="5040" w:hanging="360"/>
      </w:pPr>
      <w:rPr>
        <w:rFonts w:ascii="Wingdings" w:hAnsi="Wingdings" w:cs="Wingdings" w:hint="default"/>
      </w:rPr>
    </w:lvl>
    <w:lvl w:ilvl="7" w:tplc="1464A728">
      <w:start w:val="1"/>
      <w:numFmt w:val="bullet"/>
      <w:lvlText w:val=""/>
      <w:lvlJc w:val="left"/>
      <w:pPr>
        <w:tabs>
          <w:tab w:val="num" w:pos="5760"/>
        </w:tabs>
        <w:ind w:left="5760" w:hanging="360"/>
      </w:pPr>
      <w:rPr>
        <w:rFonts w:ascii="Wingdings" w:hAnsi="Wingdings" w:cs="Wingdings" w:hint="default"/>
      </w:rPr>
    </w:lvl>
    <w:lvl w:ilvl="8" w:tplc="593609E8">
      <w:start w:val="1"/>
      <w:numFmt w:val="bullet"/>
      <w:lvlText w:val=""/>
      <w:lvlJc w:val="left"/>
      <w:pPr>
        <w:tabs>
          <w:tab w:val="num" w:pos="6480"/>
        </w:tabs>
        <w:ind w:left="6480" w:hanging="360"/>
      </w:pPr>
      <w:rPr>
        <w:rFonts w:ascii="Wingdings" w:hAnsi="Wingdings" w:cs="Wingdings" w:hint="default"/>
      </w:rPr>
    </w:lvl>
  </w:abstractNum>
  <w:abstractNum w:abstractNumId="5">
    <w:nsid w:val="10F418EA"/>
    <w:multiLevelType w:val="hybridMultilevel"/>
    <w:tmpl w:val="01A8FB64"/>
    <w:lvl w:ilvl="0" w:tplc="B3D6BED0">
      <w:start w:val="1"/>
      <w:numFmt w:val="bullet"/>
      <w:lvlText w:val=""/>
      <w:lvlJc w:val="left"/>
      <w:pPr>
        <w:tabs>
          <w:tab w:val="num" w:pos="720"/>
        </w:tabs>
        <w:ind w:left="720" w:hanging="360"/>
      </w:pPr>
      <w:rPr>
        <w:rFonts w:ascii="Wingdings" w:hAnsi="Wingdings" w:cs="Wingdings" w:hint="default"/>
      </w:rPr>
    </w:lvl>
    <w:lvl w:ilvl="1" w:tplc="A82AD200">
      <w:start w:val="862"/>
      <w:numFmt w:val="bullet"/>
      <w:lvlText w:val=""/>
      <w:lvlJc w:val="left"/>
      <w:pPr>
        <w:tabs>
          <w:tab w:val="num" w:pos="1440"/>
        </w:tabs>
        <w:ind w:left="1440" w:hanging="360"/>
      </w:pPr>
      <w:rPr>
        <w:rFonts w:ascii="Wingdings" w:hAnsi="Wingdings" w:cs="Wingdings" w:hint="default"/>
      </w:rPr>
    </w:lvl>
    <w:lvl w:ilvl="2" w:tplc="F5F66D3A">
      <w:start w:val="1"/>
      <w:numFmt w:val="bullet"/>
      <w:lvlText w:val=""/>
      <w:lvlJc w:val="left"/>
      <w:pPr>
        <w:tabs>
          <w:tab w:val="num" w:pos="2160"/>
        </w:tabs>
        <w:ind w:left="2160" w:hanging="360"/>
      </w:pPr>
      <w:rPr>
        <w:rFonts w:ascii="Wingdings" w:hAnsi="Wingdings" w:cs="Wingdings" w:hint="default"/>
      </w:rPr>
    </w:lvl>
    <w:lvl w:ilvl="3" w:tplc="E9B690EC">
      <w:start w:val="1"/>
      <w:numFmt w:val="bullet"/>
      <w:lvlText w:val=""/>
      <w:lvlJc w:val="left"/>
      <w:pPr>
        <w:tabs>
          <w:tab w:val="num" w:pos="2880"/>
        </w:tabs>
        <w:ind w:left="2880" w:hanging="360"/>
      </w:pPr>
      <w:rPr>
        <w:rFonts w:ascii="Wingdings" w:hAnsi="Wingdings" w:cs="Wingdings" w:hint="default"/>
      </w:rPr>
    </w:lvl>
    <w:lvl w:ilvl="4" w:tplc="4DA62874">
      <w:start w:val="1"/>
      <w:numFmt w:val="bullet"/>
      <w:lvlText w:val=""/>
      <w:lvlJc w:val="left"/>
      <w:pPr>
        <w:tabs>
          <w:tab w:val="num" w:pos="3600"/>
        </w:tabs>
        <w:ind w:left="3600" w:hanging="360"/>
      </w:pPr>
      <w:rPr>
        <w:rFonts w:ascii="Wingdings" w:hAnsi="Wingdings" w:cs="Wingdings" w:hint="default"/>
      </w:rPr>
    </w:lvl>
    <w:lvl w:ilvl="5" w:tplc="538CA7F2">
      <w:start w:val="1"/>
      <w:numFmt w:val="bullet"/>
      <w:lvlText w:val=""/>
      <w:lvlJc w:val="left"/>
      <w:pPr>
        <w:tabs>
          <w:tab w:val="num" w:pos="4320"/>
        </w:tabs>
        <w:ind w:left="4320" w:hanging="360"/>
      </w:pPr>
      <w:rPr>
        <w:rFonts w:ascii="Wingdings" w:hAnsi="Wingdings" w:cs="Wingdings" w:hint="default"/>
      </w:rPr>
    </w:lvl>
    <w:lvl w:ilvl="6" w:tplc="946C8896">
      <w:start w:val="1"/>
      <w:numFmt w:val="bullet"/>
      <w:lvlText w:val=""/>
      <w:lvlJc w:val="left"/>
      <w:pPr>
        <w:tabs>
          <w:tab w:val="num" w:pos="5040"/>
        </w:tabs>
        <w:ind w:left="5040" w:hanging="360"/>
      </w:pPr>
      <w:rPr>
        <w:rFonts w:ascii="Wingdings" w:hAnsi="Wingdings" w:cs="Wingdings" w:hint="default"/>
      </w:rPr>
    </w:lvl>
    <w:lvl w:ilvl="7" w:tplc="54326364">
      <w:start w:val="1"/>
      <w:numFmt w:val="bullet"/>
      <w:lvlText w:val=""/>
      <w:lvlJc w:val="left"/>
      <w:pPr>
        <w:tabs>
          <w:tab w:val="num" w:pos="5760"/>
        </w:tabs>
        <w:ind w:left="5760" w:hanging="360"/>
      </w:pPr>
      <w:rPr>
        <w:rFonts w:ascii="Wingdings" w:hAnsi="Wingdings" w:cs="Wingdings" w:hint="default"/>
      </w:rPr>
    </w:lvl>
    <w:lvl w:ilvl="8" w:tplc="64D6F49E">
      <w:start w:val="1"/>
      <w:numFmt w:val="bullet"/>
      <w:lvlText w:val=""/>
      <w:lvlJc w:val="left"/>
      <w:pPr>
        <w:tabs>
          <w:tab w:val="num" w:pos="6480"/>
        </w:tabs>
        <w:ind w:left="6480" w:hanging="360"/>
      </w:pPr>
      <w:rPr>
        <w:rFonts w:ascii="Wingdings" w:hAnsi="Wingdings" w:cs="Wingdings" w:hint="default"/>
      </w:rPr>
    </w:lvl>
  </w:abstractNum>
  <w:abstractNum w:abstractNumId="6">
    <w:nsid w:val="1792675B"/>
    <w:multiLevelType w:val="hybridMultilevel"/>
    <w:tmpl w:val="0C64B620"/>
    <w:lvl w:ilvl="0" w:tplc="040C0005">
      <w:start w:val="1"/>
      <w:numFmt w:val="bullet"/>
      <w:lvlText w:val=""/>
      <w:lvlJc w:val="left"/>
      <w:pPr>
        <w:ind w:left="1425" w:hanging="360"/>
      </w:pPr>
      <w:rPr>
        <w:rFonts w:ascii="Wingdings" w:hAnsi="Wingdings" w:cs="Wingdings" w:hint="default"/>
      </w:rPr>
    </w:lvl>
    <w:lvl w:ilvl="1" w:tplc="040C0003">
      <w:start w:val="1"/>
      <w:numFmt w:val="bullet"/>
      <w:lvlText w:val="o"/>
      <w:lvlJc w:val="left"/>
      <w:pPr>
        <w:ind w:left="2145" w:hanging="360"/>
      </w:pPr>
      <w:rPr>
        <w:rFonts w:ascii="Courier New" w:hAnsi="Courier New" w:cs="Courier New" w:hint="default"/>
      </w:rPr>
    </w:lvl>
    <w:lvl w:ilvl="2" w:tplc="040C0005">
      <w:start w:val="1"/>
      <w:numFmt w:val="bullet"/>
      <w:lvlText w:val=""/>
      <w:lvlJc w:val="left"/>
      <w:pPr>
        <w:ind w:left="2865" w:hanging="360"/>
      </w:pPr>
      <w:rPr>
        <w:rFonts w:ascii="Wingdings" w:hAnsi="Wingdings" w:cs="Wingdings" w:hint="default"/>
      </w:rPr>
    </w:lvl>
    <w:lvl w:ilvl="3" w:tplc="040C0001">
      <w:start w:val="1"/>
      <w:numFmt w:val="bullet"/>
      <w:lvlText w:val=""/>
      <w:lvlJc w:val="left"/>
      <w:pPr>
        <w:ind w:left="3585" w:hanging="360"/>
      </w:pPr>
      <w:rPr>
        <w:rFonts w:ascii="Symbol" w:hAnsi="Symbol" w:cs="Symbol" w:hint="default"/>
      </w:rPr>
    </w:lvl>
    <w:lvl w:ilvl="4" w:tplc="040C0003">
      <w:start w:val="1"/>
      <w:numFmt w:val="bullet"/>
      <w:lvlText w:val="o"/>
      <w:lvlJc w:val="left"/>
      <w:pPr>
        <w:ind w:left="4305" w:hanging="360"/>
      </w:pPr>
      <w:rPr>
        <w:rFonts w:ascii="Courier New" w:hAnsi="Courier New" w:cs="Courier New" w:hint="default"/>
      </w:rPr>
    </w:lvl>
    <w:lvl w:ilvl="5" w:tplc="040C0005">
      <w:start w:val="1"/>
      <w:numFmt w:val="bullet"/>
      <w:lvlText w:val=""/>
      <w:lvlJc w:val="left"/>
      <w:pPr>
        <w:ind w:left="5025" w:hanging="360"/>
      </w:pPr>
      <w:rPr>
        <w:rFonts w:ascii="Wingdings" w:hAnsi="Wingdings" w:cs="Wingdings" w:hint="default"/>
      </w:rPr>
    </w:lvl>
    <w:lvl w:ilvl="6" w:tplc="040C0001">
      <w:start w:val="1"/>
      <w:numFmt w:val="bullet"/>
      <w:lvlText w:val=""/>
      <w:lvlJc w:val="left"/>
      <w:pPr>
        <w:ind w:left="5745" w:hanging="360"/>
      </w:pPr>
      <w:rPr>
        <w:rFonts w:ascii="Symbol" w:hAnsi="Symbol" w:cs="Symbol" w:hint="default"/>
      </w:rPr>
    </w:lvl>
    <w:lvl w:ilvl="7" w:tplc="040C0003">
      <w:start w:val="1"/>
      <w:numFmt w:val="bullet"/>
      <w:lvlText w:val="o"/>
      <w:lvlJc w:val="left"/>
      <w:pPr>
        <w:ind w:left="6465" w:hanging="360"/>
      </w:pPr>
      <w:rPr>
        <w:rFonts w:ascii="Courier New" w:hAnsi="Courier New" w:cs="Courier New" w:hint="default"/>
      </w:rPr>
    </w:lvl>
    <w:lvl w:ilvl="8" w:tplc="040C0005">
      <w:start w:val="1"/>
      <w:numFmt w:val="bullet"/>
      <w:lvlText w:val=""/>
      <w:lvlJc w:val="left"/>
      <w:pPr>
        <w:ind w:left="7185" w:hanging="360"/>
      </w:pPr>
      <w:rPr>
        <w:rFonts w:ascii="Wingdings" w:hAnsi="Wingdings" w:cs="Wingdings" w:hint="default"/>
      </w:rPr>
    </w:lvl>
  </w:abstractNum>
  <w:abstractNum w:abstractNumId="7">
    <w:nsid w:val="196E3CE5"/>
    <w:multiLevelType w:val="hybridMultilevel"/>
    <w:tmpl w:val="996422C8"/>
    <w:lvl w:ilvl="0" w:tplc="DEC603E6">
      <w:start w:val="1"/>
      <w:numFmt w:val="bullet"/>
      <w:lvlText w:val=""/>
      <w:lvlJc w:val="left"/>
      <w:pPr>
        <w:tabs>
          <w:tab w:val="num" w:pos="720"/>
        </w:tabs>
        <w:ind w:left="720" w:hanging="360"/>
      </w:pPr>
      <w:rPr>
        <w:rFonts w:ascii="Wingdings" w:hAnsi="Wingdings" w:cs="Wingdings" w:hint="default"/>
      </w:rPr>
    </w:lvl>
    <w:lvl w:ilvl="1" w:tplc="D74ACACE">
      <w:start w:val="947"/>
      <w:numFmt w:val="bullet"/>
      <w:lvlText w:val=""/>
      <w:lvlJc w:val="left"/>
      <w:pPr>
        <w:tabs>
          <w:tab w:val="num" w:pos="1440"/>
        </w:tabs>
        <w:ind w:left="1440" w:hanging="360"/>
      </w:pPr>
      <w:rPr>
        <w:rFonts w:ascii="Wingdings" w:hAnsi="Wingdings" w:cs="Wingdings" w:hint="default"/>
      </w:rPr>
    </w:lvl>
    <w:lvl w:ilvl="2" w:tplc="CE762D9C">
      <w:start w:val="1"/>
      <w:numFmt w:val="bullet"/>
      <w:lvlText w:val=""/>
      <w:lvlJc w:val="left"/>
      <w:pPr>
        <w:tabs>
          <w:tab w:val="num" w:pos="2160"/>
        </w:tabs>
        <w:ind w:left="2160" w:hanging="360"/>
      </w:pPr>
      <w:rPr>
        <w:rFonts w:ascii="Wingdings" w:hAnsi="Wingdings" w:cs="Wingdings" w:hint="default"/>
      </w:rPr>
    </w:lvl>
    <w:lvl w:ilvl="3" w:tplc="FFC241BA">
      <w:start w:val="1"/>
      <w:numFmt w:val="bullet"/>
      <w:lvlText w:val=""/>
      <w:lvlJc w:val="left"/>
      <w:pPr>
        <w:tabs>
          <w:tab w:val="num" w:pos="2880"/>
        </w:tabs>
        <w:ind w:left="2880" w:hanging="360"/>
      </w:pPr>
      <w:rPr>
        <w:rFonts w:ascii="Wingdings" w:hAnsi="Wingdings" w:cs="Wingdings" w:hint="default"/>
      </w:rPr>
    </w:lvl>
    <w:lvl w:ilvl="4" w:tplc="DBFA8944">
      <w:start w:val="1"/>
      <w:numFmt w:val="bullet"/>
      <w:lvlText w:val=""/>
      <w:lvlJc w:val="left"/>
      <w:pPr>
        <w:tabs>
          <w:tab w:val="num" w:pos="3600"/>
        </w:tabs>
        <w:ind w:left="3600" w:hanging="360"/>
      </w:pPr>
      <w:rPr>
        <w:rFonts w:ascii="Wingdings" w:hAnsi="Wingdings" w:cs="Wingdings" w:hint="default"/>
      </w:rPr>
    </w:lvl>
    <w:lvl w:ilvl="5" w:tplc="A19C727E">
      <w:start w:val="1"/>
      <w:numFmt w:val="bullet"/>
      <w:lvlText w:val=""/>
      <w:lvlJc w:val="left"/>
      <w:pPr>
        <w:tabs>
          <w:tab w:val="num" w:pos="4320"/>
        </w:tabs>
        <w:ind w:left="4320" w:hanging="360"/>
      </w:pPr>
      <w:rPr>
        <w:rFonts w:ascii="Wingdings" w:hAnsi="Wingdings" w:cs="Wingdings" w:hint="default"/>
      </w:rPr>
    </w:lvl>
    <w:lvl w:ilvl="6" w:tplc="B77824C0">
      <w:start w:val="1"/>
      <w:numFmt w:val="bullet"/>
      <w:lvlText w:val=""/>
      <w:lvlJc w:val="left"/>
      <w:pPr>
        <w:tabs>
          <w:tab w:val="num" w:pos="5040"/>
        </w:tabs>
        <w:ind w:left="5040" w:hanging="360"/>
      </w:pPr>
      <w:rPr>
        <w:rFonts w:ascii="Wingdings" w:hAnsi="Wingdings" w:cs="Wingdings" w:hint="default"/>
      </w:rPr>
    </w:lvl>
    <w:lvl w:ilvl="7" w:tplc="4FDAC850">
      <w:start w:val="1"/>
      <w:numFmt w:val="bullet"/>
      <w:lvlText w:val=""/>
      <w:lvlJc w:val="left"/>
      <w:pPr>
        <w:tabs>
          <w:tab w:val="num" w:pos="5760"/>
        </w:tabs>
        <w:ind w:left="5760" w:hanging="360"/>
      </w:pPr>
      <w:rPr>
        <w:rFonts w:ascii="Wingdings" w:hAnsi="Wingdings" w:cs="Wingdings" w:hint="default"/>
      </w:rPr>
    </w:lvl>
    <w:lvl w:ilvl="8" w:tplc="2EB66680">
      <w:start w:val="1"/>
      <w:numFmt w:val="bullet"/>
      <w:lvlText w:val=""/>
      <w:lvlJc w:val="left"/>
      <w:pPr>
        <w:tabs>
          <w:tab w:val="num" w:pos="6480"/>
        </w:tabs>
        <w:ind w:left="6480" w:hanging="360"/>
      </w:pPr>
      <w:rPr>
        <w:rFonts w:ascii="Wingdings" w:hAnsi="Wingdings" w:cs="Wingdings" w:hint="default"/>
      </w:rPr>
    </w:lvl>
  </w:abstractNum>
  <w:abstractNum w:abstractNumId="8">
    <w:nsid w:val="19CC6A66"/>
    <w:multiLevelType w:val="hybridMultilevel"/>
    <w:tmpl w:val="3BA0D90C"/>
    <w:lvl w:ilvl="0" w:tplc="040C0005">
      <w:start w:val="1"/>
      <w:numFmt w:val="bullet"/>
      <w:lvlText w:val=""/>
      <w:lvlJc w:val="left"/>
      <w:pPr>
        <w:ind w:left="1530" w:hanging="360"/>
      </w:pPr>
      <w:rPr>
        <w:rFonts w:ascii="Wingdings" w:hAnsi="Wingdings" w:cs="Wingdings" w:hint="default"/>
      </w:rPr>
    </w:lvl>
    <w:lvl w:ilvl="1" w:tplc="040C0003">
      <w:start w:val="1"/>
      <w:numFmt w:val="bullet"/>
      <w:lvlText w:val="o"/>
      <w:lvlJc w:val="left"/>
      <w:pPr>
        <w:ind w:left="2250" w:hanging="360"/>
      </w:pPr>
      <w:rPr>
        <w:rFonts w:ascii="Courier New" w:hAnsi="Courier New" w:cs="Courier New" w:hint="default"/>
      </w:rPr>
    </w:lvl>
    <w:lvl w:ilvl="2" w:tplc="040C0005">
      <w:start w:val="1"/>
      <w:numFmt w:val="bullet"/>
      <w:lvlText w:val=""/>
      <w:lvlJc w:val="left"/>
      <w:pPr>
        <w:ind w:left="2970" w:hanging="360"/>
      </w:pPr>
      <w:rPr>
        <w:rFonts w:ascii="Wingdings" w:hAnsi="Wingdings" w:cs="Wingdings" w:hint="default"/>
      </w:rPr>
    </w:lvl>
    <w:lvl w:ilvl="3" w:tplc="040C0001">
      <w:start w:val="1"/>
      <w:numFmt w:val="bullet"/>
      <w:lvlText w:val=""/>
      <w:lvlJc w:val="left"/>
      <w:pPr>
        <w:ind w:left="3690" w:hanging="360"/>
      </w:pPr>
      <w:rPr>
        <w:rFonts w:ascii="Symbol" w:hAnsi="Symbol" w:cs="Symbol" w:hint="default"/>
      </w:rPr>
    </w:lvl>
    <w:lvl w:ilvl="4" w:tplc="040C0003">
      <w:start w:val="1"/>
      <w:numFmt w:val="bullet"/>
      <w:lvlText w:val="o"/>
      <w:lvlJc w:val="left"/>
      <w:pPr>
        <w:ind w:left="4410" w:hanging="360"/>
      </w:pPr>
      <w:rPr>
        <w:rFonts w:ascii="Courier New" w:hAnsi="Courier New" w:cs="Courier New" w:hint="default"/>
      </w:rPr>
    </w:lvl>
    <w:lvl w:ilvl="5" w:tplc="040C0005">
      <w:start w:val="1"/>
      <w:numFmt w:val="bullet"/>
      <w:lvlText w:val=""/>
      <w:lvlJc w:val="left"/>
      <w:pPr>
        <w:ind w:left="5130" w:hanging="360"/>
      </w:pPr>
      <w:rPr>
        <w:rFonts w:ascii="Wingdings" w:hAnsi="Wingdings" w:cs="Wingdings" w:hint="default"/>
      </w:rPr>
    </w:lvl>
    <w:lvl w:ilvl="6" w:tplc="040C0001">
      <w:start w:val="1"/>
      <w:numFmt w:val="bullet"/>
      <w:lvlText w:val=""/>
      <w:lvlJc w:val="left"/>
      <w:pPr>
        <w:ind w:left="5850" w:hanging="360"/>
      </w:pPr>
      <w:rPr>
        <w:rFonts w:ascii="Symbol" w:hAnsi="Symbol" w:cs="Symbol" w:hint="default"/>
      </w:rPr>
    </w:lvl>
    <w:lvl w:ilvl="7" w:tplc="040C0003">
      <w:start w:val="1"/>
      <w:numFmt w:val="bullet"/>
      <w:lvlText w:val="o"/>
      <w:lvlJc w:val="left"/>
      <w:pPr>
        <w:ind w:left="6570" w:hanging="360"/>
      </w:pPr>
      <w:rPr>
        <w:rFonts w:ascii="Courier New" w:hAnsi="Courier New" w:cs="Courier New" w:hint="default"/>
      </w:rPr>
    </w:lvl>
    <w:lvl w:ilvl="8" w:tplc="040C0005">
      <w:start w:val="1"/>
      <w:numFmt w:val="bullet"/>
      <w:lvlText w:val=""/>
      <w:lvlJc w:val="left"/>
      <w:pPr>
        <w:ind w:left="7290" w:hanging="360"/>
      </w:pPr>
      <w:rPr>
        <w:rFonts w:ascii="Wingdings" w:hAnsi="Wingdings" w:cs="Wingdings" w:hint="default"/>
      </w:rPr>
    </w:lvl>
  </w:abstractNum>
  <w:abstractNum w:abstractNumId="9">
    <w:nsid w:val="21C37EE8"/>
    <w:multiLevelType w:val="hybridMultilevel"/>
    <w:tmpl w:val="B28E784E"/>
    <w:lvl w:ilvl="0" w:tplc="040C0005">
      <w:start w:val="1"/>
      <w:numFmt w:val="bullet"/>
      <w:lvlText w:val=""/>
      <w:lvlJc w:val="left"/>
      <w:pPr>
        <w:ind w:left="1428" w:hanging="360"/>
      </w:pPr>
      <w:rPr>
        <w:rFonts w:ascii="Wingdings" w:hAnsi="Wingdings" w:cs="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cs="Wingdings" w:hint="default"/>
      </w:rPr>
    </w:lvl>
    <w:lvl w:ilvl="3" w:tplc="040C0001">
      <w:start w:val="1"/>
      <w:numFmt w:val="bullet"/>
      <w:lvlText w:val=""/>
      <w:lvlJc w:val="left"/>
      <w:pPr>
        <w:ind w:left="3588" w:hanging="360"/>
      </w:pPr>
      <w:rPr>
        <w:rFonts w:ascii="Symbol" w:hAnsi="Symbol" w:cs="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cs="Wingdings" w:hint="default"/>
      </w:rPr>
    </w:lvl>
    <w:lvl w:ilvl="6" w:tplc="040C0001">
      <w:start w:val="1"/>
      <w:numFmt w:val="bullet"/>
      <w:lvlText w:val=""/>
      <w:lvlJc w:val="left"/>
      <w:pPr>
        <w:ind w:left="5748" w:hanging="360"/>
      </w:pPr>
      <w:rPr>
        <w:rFonts w:ascii="Symbol" w:hAnsi="Symbol" w:cs="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cs="Wingdings" w:hint="default"/>
      </w:rPr>
    </w:lvl>
  </w:abstractNum>
  <w:abstractNum w:abstractNumId="10">
    <w:nsid w:val="2452081C"/>
    <w:multiLevelType w:val="hybridMultilevel"/>
    <w:tmpl w:val="86BEA2CC"/>
    <w:lvl w:ilvl="0" w:tplc="D638AB3E">
      <w:start w:val="1"/>
      <w:numFmt w:val="bullet"/>
      <w:lvlText w:val=""/>
      <w:lvlJc w:val="left"/>
      <w:pPr>
        <w:tabs>
          <w:tab w:val="num" w:pos="720"/>
        </w:tabs>
        <w:ind w:left="720" w:hanging="360"/>
      </w:pPr>
      <w:rPr>
        <w:rFonts w:ascii="Wingdings" w:hAnsi="Wingdings" w:cs="Wingdings" w:hint="default"/>
      </w:rPr>
    </w:lvl>
    <w:lvl w:ilvl="1" w:tplc="D35C0E2A">
      <w:start w:val="1412"/>
      <w:numFmt w:val="bullet"/>
      <w:lvlText w:val=""/>
      <w:lvlJc w:val="left"/>
      <w:pPr>
        <w:tabs>
          <w:tab w:val="num" w:pos="1440"/>
        </w:tabs>
        <w:ind w:left="1440" w:hanging="360"/>
      </w:pPr>
      <w:rPr>
        <w:rFonts w:ascii="Wingdings" w:hAnsi="Wingdings" w:cs="Wingdings" w:hint="default"/>
      </w:rPr>
    </w:lvl>
    <w:lvl w:ilvl="2" w:tplc="A9CC8E92">
      <w:start w:val="1412"/>
      <w:numFmt w:val="bullet"/>
      <w:lvlText w:val=""/>
      <w:lvlJc w:val="left"/>
      <w:pPr>
        <w:tabs>
          <w:tab w:val="num" w:pos="2160"/>
        </w:tabs>
        <w:ind w:left="2160" w:hanging="360"/>
      </w:pPr>
      <w:rPr>
        <w:rFonts w:ascii="Wingdings" w:hAnsi="Wingdings" w:cs="Wingdings" w:hint="default"/>
      </w:rPr>
    </w:lvl>
    <w:lvl w:ilvl="3" w:tplc="12B0613C">
      <w:start w:val="1"/>
      <w:numFmt w:val="bullet"/>
      <w:lvlText w:val=""/>
      <w:lvlJc w:val="left"/>
      <w:pPr>
        <w:tabs>
          <w:tab w:val="num" w:pos="2880"/>
        </w:tabs>
        <w:ind w:left="2880" w:hanging="360"/>
      </w:pPr>
      <w:rPr>
        <w:rFonts w:ascii="Wingdings" w:hAnsi="Wingdings" w:cs="Wingdings" w:hint="default"/>
      </w:rPr>
    </w:lvl>
    <w:lvl w:ilvl="4" w:tplc="A3764F54">
      <w:start w:val="1"/>
      <w:numFmt w:val="bullet"/>
      <w:lvlText w:val=""/>
      <w:lvlJc w:val="left"/>
      <w:pPr>
        <w:tabs>
          <w:tab w:val="num" w:pos="3600"/>
        </w:tabs>
        <w:ind w:left="3600" w:hanging="360"/>
      </w:pPr>
      <w:rPr>
        <w:rFonts w:ascii="Wingdings" w:hAnsi="Wingdings" w:cs="Wingdings" w:hint="default"/>
      </w:rPr>
    </w:lvl>
    <w:lvl w:ilvl="5" w:tplc="AB0453B0">
      <w:start w:val="1"/>
      <w:numFmt w:val="bullet"/>
      <w:lvlText w:val=""/>
      <w:lvlJc w:val="left"/>
      <w:pPr>
        <w:tabs>
          <w:tab w:val="num" w:pos="4320"/>
        </w:tabs>
        <w:ind w:left="4320" w:hanging="360"/>
      </w:pPr>
      <w:rPr>
        <w:rFonts w:ascii="Wingdings" w:hAnsi="Wingdings" w:cs="Wingdings" w:hint="default"/>
      </w:rPr>
    </w:lvl>
    <w:lvl w:ilvl="6" w:tplc="04AEC646">
      <w:start w:val="1"/>
      <w:numFmt w:val="bullet"/>
      <w:lvlText w:val=""/>
      <w:lvlJc w:val="left"/>
      <w:pPr>
        <w:tabs>
          <w:tab w:val="num" w:pos="5040"/>
        </w:tabs>
        <w:ind w:left="5040" w:hanging="360"/>
      </w:pPr>
      <w:rPr>
        <w:rFonts w:ascii="Wingdings" w:hAnsi="Wingdings" w:cs="Wingdings" w:hint="default"/>
      </w:rPr>
    </w:lvl>
    <w:lvl w:ilvl="7" w:tplc="040CA10A">
      <w:start w:val="1"/>
      <w:numFmt w:val="bullet"/>
      <w:lvlText w:val=""/>
      <w:lvlJc w:val="left"/>
      <w:pPr>
        <w:tabs>
          <w:tab w:val="num" w:pos="5760"/>
        </w:tabs>
        <w:ind w:left="5760" w:hanging="360"/>
      </w:pPr>
      <w:rPr>
        <w:rFonts w:ascii="Wingdings" w:hAnsi="Wingdings" w:cs="Wingdings" w:hint="default"/>
      </w:rPr>
    </w:lvl>
    <w:lvl w:ilvl="8" w:tplc="7B26C1D0">
      <w:start w:val="1"/>
      <w:numFmt w:val="bullet"/>
      <w:lvlText w:val=""/>
      <w:lvlJc w:val="left"/>
      <w:pPr>
        <w:tabs>
          <w:tab w:val="num" w:pos="6480"/>
        </w:tabs>
        <w:ind w:left="6480" w:hanging="360"/>
      </w:pPr>
      <w:rPr>
        <w:rFonts w:ascii="Wingdings" w:hAnsi="Wingdings" w:cs="Wingdings" w:hint="default"/>
      </w:rPr>
    </w:lvl>
  </w:abstractNum>
  <w:abstractNum w:abstractNumId="11">
    <w:nsid w:val="27092EF0"/>
    <w:multiLevelType w:val="hybridMultilevel"/>
    <w:tmpl w:val="F4D0857E"/>
    <w:lvl w:ilvl="0" w:tplc="A4AA9CB2">
      <w:start w:val="1"/>
      <w:numFmt w:val="bullet"/>
      <w:lvlText w:val=""/>
      <w:lvlJc w:val="left"/>
      <w:pPr>
        <w:tabs>
          <w:tab w:val="num" w:pos="720"/>
        </w:tabs>
        <w:ind w:left="720" w:hanging="360"/>
      </w:pPr>
      <w:rPr>
        <w:rFonts w:ascii="Wingdings" w:hAnsi="Wingdings" w:cs="Wingdings" w:hint="default"/>
      </w:rPr>
    </w:lvl>
    <w:lvl w:ilvl="1" w:tplc="E10406E6">
      <w:start w:val="1"/>
      <w:numFmt w:val="bullet"/>
      <w:lvlText w:val=""/>
      <w:lvlJc w:val="left"/>
      <w:pPr>
        <w:tabs>
          <w:tab w:val="num" w:pos="1440"/>
        </w:tabs>
        <w:ind w:left="1440" w:hanging="360"/>
      </w:pPr>
      <w:rPr>
        <w:rFonts w:ascii="Wingdings" w:hAnsi="Wingdings" w:cs="Wingdings" w:hint="default"/>
      </w:rPr>
    </w:lvl>
    <w:lvl w:ilvl="2" w:tplc="1B7A977C">
      <w:start w:val="1"/>
      <w:numFmt w:val="bullet"/>
      <w:lvlText w:val=""/>
      <w:lvlJc w:val="left"/>
      <w:pPr>
        <w:tabs>
          <w:tab w:val="num" w:pos="2160"/>
        </w:tabs>
        <w:ind w:left="2160" w:hanging="360"/>
      </w:pPr>
      <w:rPr>
        <w:rFonts w:ascii="Wingdings" w:hAnsi="Wingdings" w:cs="Wingdings" w:hint="default"/>
      </w:rPr>
    </w:lvl>
    <w:lvl w:ilvl="3" w:tplc="0930D898">
      <w:start w:val="1"/>
      <w:numFmt w:val="bullet"/>
      <w:lvlText w:val=""/>
      <w:lvlJc w:val="left"/>
      <w:pPr>
        <w:tabs>
          <w:tab w:val="num" w:pos="2880"/>
        </w:tabs>
        <w:ind w:left="2880" w:hanging="360"/>
      </w:pPr>
      <w:rPr>
        <w:rFonts w:ascii="Wingdings" w:hAnsi="Wingdings" w:cs="Wingdings" w:hint="default"/>
      </w:rPr>
    </w:lvl>
    <w:lvl w:ilvl="4" w:tplc="BC98BC26">
      <w:start w:val="1"/>
      <w:numFmt w:val="bullet"/>
      <w:lvlText w:val=""/>
      <w:lvlJc w:val="left"/>
      <w:pPr>
        <w:tabs>
          <w:tab w:val="num" w:pos="3600"/>
        </w:tabs>
        <w:ind w:left="3600" w:hanging="360"/>
      </w:pPr>
      <w:rPr>
        <w:rFonts w:ascii="Wingdings" w:hAnsi="Wingdings" w:cs="Wingdings" w:hint="default"/>
      </w:rPr>
    </w:lvl>
    <w:lvl w:ilvl="5" w:tplc="95B23C10">
      <w:start w:val="1"/>
      <w:numFmt w:val="bullet"/>
      <w:lvlText w:val=""/>
      <w:lvlJc w:val="left"/>
      <w:pPr>
        <w:tabs>
          <w:tab w:val="num" w:pos="4320"/>
        </w:tabs>
        <w:ind w:left="4320" w:hanging="360"/>
      </w:pPr>
      <w:rPr>
        <w:rFonts w:ascii="Wingdings" w:hAnsi="Wingdings" w:cs="Wingdings" w:hint="default"/>
      </w:rPr>
    </w:lvl>
    <w:lvl w:ilvl="6" w:tplc="9CB2C0E0">
      <w:start w:val="1"/>
      <w:numFmt w:val="bullet"/>
      <w:lvlText w:val=""/>
      <w:lvlJc w:val="left"/>
      <w:pPr>
        <w:tabs>
          <w:tab w:val="num" w:pos="5040"/>
        </w:tabs>
        <w:ind w:left="5040" w:hanging="360"/>
      </w:pPr>
      <w:rPr>
        <w:rFonts w:ascii="Wingdings" w:hAnsi="Wingdings" w:cs="Wingdings" w:hint="default"/>
      </w:rPr>
    </w:lvl>
    <w:lvl w:ilvl="7" w:tplc="D6F65ADA">
      <w:start w:val="1"/>
      <w:numFmt w:val="bullet"/>
      <w:lvlText w:val=""/>
      <w:lvlJc w:val="left"/>
      <w:pPr>
        <w:tabs>
          <w:tab w:val="num" w:pos="5760"/>
        </w:tabs>
        <w:ind w:left="5760" w:hanging="360"/>
      </w:pPr>
      <w:rPr>
        <w:rFonts w:ascii="Wingdings" w:hAnsi="Wingdings" w:cs="Wingdings" w:hint="default"/>
      </w:rPr>
    </w:lvl>
    <w:lvl w:ilvl="8" w:tplc="AFC0093E">
      <w:start w:val="1"/>
      <w:numFmt w:val="bullet"/>
      <w:lvlText w:val=""/>
      <w:lvlJc w:val="left"/>
      <w:pPr>
        <w:tabs>
          <w:tab w:val="num" w:pos="6480"/>
        </w:tabs>
        <w:ind w:left="6480" w:hanging="360"/>
      </w:pPr>
      <w:rPr>
        <w:rFonts w:ascii="Wingdings" w:hAnsi="Wingdings" w:cs="Wingdings" w:hint="default"/>
      </w:rPr>
    </w:lvl>
  </w:abstractNum>
  <w:abstractNum w:abstractNumId="12">
    <w:nsid w:val="27CD1C5B"/>
    <w:multiLevelType w:val="hybridMultilevel"/>
    <w:tmpl w:val="18FA6FA6"/>
    <w:lvl w:ilvl="0" w:tplc="040C0001">
      <w:start w:val="1"/>
      <w:numFmt w:val="bullet"/>
      <w:lvlText w:val=""/>
      <w:lvlJc w:val="left"/>
      <w:pPr>
        <w:ind w:left="1950" w:hanging="360"/>
      </w:pPr>
      <w:rPr>
        <w:rFonts w:ascii="Symbol" w:hAnsi="Symbol" w:cs="Symbol" w:hint="default"/>
      </w:rPr>
    </w:lvl>
    <w:lvl w:ilvl="1" w:tplc="040C0003">
      <w:start w:val="1"/>
      <w:numFmt w:val="bullet"/>
      <w:lvlText w:val="o"/>
      <w:lvlJc w:val="left"/>
      <w:pPr>
        <w:ind w:left="2670" w:hanging="360"/>
      </w:pPr>
      <w:rPr>
        <w:rFonts w:ascii="Courier New" w:hAnsi="Courier New" w:cs="Courier New" w:hint="default"/>
      </w:rPr>
    </w:lvl>
    <w:lvl w:ilvl="2" w:tplc="040C0005">
      <w:start w:val="1"/>
      <w:numFmt w:val="bullet"/>
      <w:lvlText w:val=""/>
      <w:lvlJc w:val="left"/>
      <w:pPr>
        <w:ind w:left="3390" w:hanging="360"/>
      </w:pPr>
      <w:rPr>
        <w:rFonts w:ascii="Wingdings" w:hAnsi="Wingdings" w:cs="Wingdings" w:hint="default"/>
      </w:rPr>
    </w:lvl>
    <w:lvl w:ilvl="3" w:tplc="040C0001">
      <w:start w:val="1"/>
      <w:numFmt w:val="bullet"/>
      <w:lvlText w:val=""/>
      <w:lvlJc w:val="left"/>
      <w:pPr>
        <w:ind w:left="4110" w:hanging="360"/>
      </w:pPr>
      <w:rPr>
        <w:rFonts w:ascii="Symbol" w:hAnsi="Symbol" w:cs="Symbol" w:hint="default"/>
      </w:rPr>
    </w:lvl>
    <w:lvl w:ilvl="4" w:tplc="040C0003">
      <w:start w:val="1"/>
      <w:numFmt w:val="bullet"/>
      <w:lvlText w:val="o"/>
      <w:lvlJc w:val="left"/>
      <w:pPr>
        <w:ind w:left="4830" w:hanging="360"/>
      </w:pPr>
      <w:rPr>
        <w:rFonts w:ascii="Courier New" w:hAnsi="Courier New" w:cs="Courier New" w:hint="default"/>
      </w:rPr>
    </w:lvl>
    <w:lvl w:ilvl="5" w:tplc="040C0005">
      <w:start w:val="1"/>
      <w:numFmt w:val="bullet"/>
      <w:lvlText w:val=""/>
      <w:lvlJc w:val="left"/>
      <w:pPr>
        <w:ind w:left="5550" w:hanging="360"/>
      </w:pPr>
      <w:rPr>
        <w:rFonts w:ascii="Wingdings" w:hAnsi="Wingdings" w:cs="Wingdings" w:hint="default"/>
      </w:rPr>
    </w:lvl>
    <w:lvl w:ilvl="6" w:tplc="040C0001">
      <w:start w:val="1"/>
      <w:numFmt w:val="bullet"/>
      <w:lvlText w:val=""/>
      <w:lvlJc w:val="left"/>
      <w:pPr>
        <w:ind w:left="6270" w:hanging="360"/>
      </w:pPr>
      <w:rPr>
        <w:rFonts w:ascii="Symbol" w:hAnsi="Symbol" w:cs="Symbol" w:hint="default"/>
      </w:rPr>
    </w:lvl>
    <w:lvl w:ilvl="7" w:tplc="040C0003">
      <w:start w:val="1"/>
      <w:numFmt w:val="bullet"/>
      <w:lvlText w:val="o"/>
      <w:lvlJc w:val="left"/>
      <w:pPr>
        <w:ind w:left="6990" w:hanging="360"/>
      </w:pPr>
      <w:rPr>
        <w:rFonts w:ascii="Courier New" w:hAnsi="Courier New" w:cs="Courier New" w:hint="default"/>
      </w:rPr>
    </w:lvl>
    <w:lvl w:ilvl="8" w:tplc="040C0005">
      <w:start w:val="1"/>
      <w:numFmt w:val="bullet"/>
      <w:lvlText w:val=""/>
      <w:lvlJc w:val="left"/>
      <w:pPr>
        <w:ind w:left="7710" w:hanging="360"/>
      </w:pPr>
      <w:rPr>
        <w:rFonts w:ascii="Wingdings" w:hAnsi="Wingdings" w:cs="Wingdings" w:hint="default"/>
      </w:rPr>
    </w:lvl>
  </w:abstractNum>
  <w:abstractNum w:abstractNumId="13">
    <w:nsid w:val="28080472"/>
    <w:multiLevelType w:val="hybridMultilevel"/>
    <w:tmpl w:val="CB229034"/>
    <w:lvl w:ilvl="0" w:tplc="040C0001">
      <w:start w:val="1"/>
      <w:numFmt w:val="bullet"/>
      <w:lvlText w:val=""/>
      <w:lvlJc w:val="left"/>
      <w:pPr>
        <w:ind w:left="1428" w:hanging="360"/>
      </w:pPr>
      <w:rPr>
        <w:rFonts w:ascii="Symbol" w:hAnsi="Symbol" w:cs="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cs="Wingdings" w:hint="default"/>
      </w:rPr>
    </w:lvl>
    <w:lvl w:ilvl="3" w:tplc="040C0001">
      <w:start w:val="1"/>
      <w:numFmt w:val="bullet"/>
      <w:lvlText w:val=""/>
      <w:lvlJc w:val="left"/>
      <w:pPr>
        <w:ind w:left="3588" w:hanging="360"/>
      </w:pPr>
      <w:rPr>
        <w:rFonts w:ascii="Symbol" w:hAnsi="Symbol" w:cs="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cs="Wingdings" w:hint="default"/>
      </w:rPr>
    </w:lvl>
    <w:lvl w:ilvl="6" w:tplc="040C0001">
      <w:start w:val="1"/>
      <w:numFmt w:val="bullet"/>
      <w:lvlText w:val=""/>
      <w:lvlJc w:val="left"/>
      <w:pPr>
        <w:ind w:left="5748" w:hanging="360"/>
      </w:pPr>
      <w:rPr>
        <w:rFonts w:ascii="Symbol" w:hAnsi="Symbol" w:cs="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cs="Wingdings" w:hint="default"/>
      </w:rPr>
    </w:lvl>
  </w:abstractNum>
  <w:abstractNum w:abstractNumId="14">
    <w:nsid w:val="29986C9C"/>
    <w:multiLevelType w:val="hybridMultilevel"/>
    <w:tmpl w:val="B9E66122"/>
    <w:lvl w:ilvl="0" w:tplc="040C0005">
      <w:start w:val="1"/>
      <w:numFmt w:val="bullet"/>
      <w:lvlText w:val=""/>
      <w:lvlJc w:val="left"/>
      <w:pPr>
        <w:ind w:left="1428" w:hanging="360"/>
      </w:pPr>
      <w:rPr>
        <w:rFonts w:ascii="Wingdings" w:hAnsi="Wingdings" w:cs="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cs="Wingdings" w:hint="default"/>
      </w:rPr>
    </w:lvl>
    <w:lvl w:ilvl="3" w:tplc="040C0001">
      <w:start w:val="1"/>
      <w:numFmt w:val="bullet"/>
      <w:lvlText w:val=""/>
      <w:lvlJc w:val="left"/>
      <w:pPr>
        <w:ind w:left="3588" w:hanging="360"/>
      </w:pPr>
      <w:rPr>
        <w:rFonts w:ascii="Symbol" w:hAnsi="Symbol" w:cs="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cs="Wingdings" w:hint="default"/>
      </w:rPr>
    </w:lvl>
    <w:lvl w:ilvl="6" w:tplc="040C0001">
      <w:start w:val="1"/>
      <w:numFmt w:val="bullet"/>
      <w:lvlText w:val=""/>
      <w:lvlJc w:val="left"/>
      <w:pPr>
        <w:ind w:left="5748" w:hanging="360"/>
      </w:pPr>
      <w:rPr>
        <w:rFonts w:ascii="Symbol" w:hAnsi="Symbol" w:cs="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cs="Wingdings" w:hint="default"/>
      </w:rPr>
    </w:lvl>
  </w:abstractNum>
  <w:abstractNum w:abstractNumId="15">
    <w:nsid w:val="2D67149A"/>
    <w:multiLevelType w:val="hybridMultilevel"/>
    <w:tmpl w:val="3362B3E0"/>
    <w:lvl w:ilvl="0" w:tplc="1F32127A">
      <w:start w:val="1"/>
      <w:numFmt w:val="bullet"/>
      <w:lvlText w:val=""/>
      <w:lvlJc w:val="left"/>
      <w:pPr>
        <w:tabs>
          <w:tab w:val="num" w:pos="720"/>
        </w:tabs>
        <w:ind w:left="720" w:hanging="360"/>
      </w:pPr>
      <w:rPr>
        <w:rFonts w:ascii="Wingdings" w:hAnsi="Wingdings" w:cs="Wingdings" w:hint="default"/>
      </w:rPr>
    </w:lvl>
    <w:lvl w:ilvl="1" w:tplc="30184E72">
      <w:start w:val="1"/>
      <w:numFmt w:val="bullet"/>
      <w:lvlText w:val=""/>
      <w:lvlJc w:val="left"/>
      <w:pPr>
        <w:tabs>
          <w:tab w:val="num" w:pos="1440"/>
        </w:tabs>
        <w:ind w:left="1440" w:hanging="360"/>
      </w:pPr>
      <w:rPr>
        <w:rFonts w:ascii="Wingdings" w:hAnsi="Wingdings" w:cs="Wingdings" w:hint="default"/>
      </w:rPr>
    </w:lvl>
    <w:lvl w:ilvl="2" w:tplc="E71A4E08">
      <w:start w:val="1"/>
      <w:numFmt w:val="bullet"/>
      <w:lvlText w:val=""/>
      <w:lvlJc w:val="left"/>
      <w:pPr>
        <w:tabs>
          <w:tab w:val="num" w:pos="2160"/>
        </w:tabs>
        <w:ind w:left="2160" w:hanging="360"/>
      </w:pPr>
      <w:rPr>
        <w:rFonts w:ascii="Wingdings" w:hAnsi="Wingdings" w:cs="Wingdings" w:hint="default"/>
      </w:rPr>
    </w:lvl>
    <w:lvl w:ilvl="3" w:tplc="EA4E5464">
      <w:start w:val="1"/>
      <w:numFmt w:val="bullet"/>
      <w:lvlText w:val=""/>
      <w:lvlJc w:val="left"/>
      <w:pPr>
        <w:tabs>
          <w:tab w:val="num" w:pos="2880"/>
        </w:tabs>
        <w:ind w:left="2880" w:hanging="360"/>
      </w:pPr>
      <w:rPr>
        <w:rFonts w:ascii="Wingdings" w:hAnsi="Wingdings" w:cs="Wingdings" w:hint="default"/>
      </w:rPr>
    </w:lvl>
    <w:lvl w:ilvl="4" w:tplc="13E487CE">
      <w:start w:val="1"/>
      <w:numFmt w:val="bullet"/>
      <w:lvlText w:val=""/>
      <w:lvlJc w:val="left"/>
      <w:pPr>
        <w:tabs>
          <w:tab w:val="num" w:pos="3600"/>
        </w:tabs>
        <w:ind w:left="3600" w:hanging="360"/>
      </w:pPr>
      <w:rPr>
        <w:rFonts w:ascii="Wingdings" w:hAnsi="Wingdings" w:cs="Wingdings" w:hint="default"/>
      </w:rPr>
    </w:lvl>
    <w:lvl w:ilvl="5" w:tplc="73DC23FE">
      <w:start w:val="1"/>
      <w:numFmt w:val="bullet"/>
      <w:lvlText w:val=""/>
      <w:lvlJc w:val="left"/>
      <w:pPr>
        <w:tabs>
          <w:tab w:val="num" w:pos="4320"/>
        </w:tabs>
        <w:ind w:left="4320" w:hanging="360"/>
      </w:pPr>
      <w:rPr>
        <w:rFonts w:ascii="Wingdings" w:hAnsi="Wingdings" w:cs="Wingdings" w:hint="default"/>
      </w:rPr>
    </w:lvl>
    <w:lvl w:ilvl="6" w:tplc="305A7B92">
      <w:start w:val="1"/>
      <w:numFmt w:val="bullet"/>
      <w:lvlText w:val=""/>
      <w:lvlJc w:val="left"/>
      <w:pPr>
        <w:tabs>
          <w:tab w:val="num" w:pos="5040"/>
        </w:tabs>
        <w:ind w:left="5040" w:hanging="360"/>
      </w:pPr>
      <w:rPr>
        <w:rFonts w:ascii="Wingdings" w:hAnsi="Wingdings" w:cs="Wingdings" w:hint="default"/>
      </w:rPr>
    </w:lvl>
    <w:lvl w:ilvl="7" w:tplc="129416CC">
      <w:start w:val="1"/>
      <w:numFmt w:val="bullet"/>
      <w:lvlText w:val=""/>
      <w:lvlJc w:val="left"/>
      <w:pPr>
        <w:tabs>
          <w:tab w:val="num" w:pos="5760"/>
        </w:tabs>
        <w:ind w:left="5760" w:hanging="360"/>
      </w:pPr>
      <w:rPr>
        <w:rFonts w:ascii="Wingdings" w:hAnsi="Wingdings" w:cs="Wingdings" w:hint="default"/>
      </w:rPr>
    </w:lvl>
    <w:lvl w:ilvl="8" w:tplc="03E25A14">
      <w:start w:val="1"/>
      <w:numFmt w:val="bullet"/>
      <w:lvlText w:val=""/>
      <w:lvlJc w:val="left"/>
      <w:pPr>
        <w:tabs>
          <w:tab w:val="num" w:pos="6480"/>
        </w:tabs>
        <w:ind w:left="6480" w:hanging="360"/>
      </w:pPr>
      <w:rPr>
        <w:rFonts w:ascii="Wingdings" w:hAnsi="Wingdings" w:cs="Wingdings" w:hint="default"/>
      </w:rPr>
    </w:lvl>
  </w:abstractNum>
  <w:abstractNum w:abstractNumId="16">
    <w:nsid w:val="31467AD6"/>
    <w:multiLevelType w:val="hybridMultilevel"/>
    <w:tmpl w:val="5852A27C"/>
    <w:lvl w:ilvl="0" w:tplc="1DA467D6">
      <w:start w:val="1"/>
      <w:numFmt w:val="bullet"/>
      <w:lvlText w:val=""/>
      <w:lvlJc w:val="left"/>
      <w:pPr>
        <w:tabs>
          <w:tab w:val="num" w:pos="720"/>
        </w:tabs>
        <w:ind w:left="720" w:hanging="360"/>
      </w:pPr>
      <w:rPr>
        <w:rFonts w:ascii="Wingdings" w:hAnsi="Wingdings" w:cs="Wingdings" w:hint="default"/>
      </w:rPr>
    </w:lvl>
    <w:lvl w:ilvl="1" w:tplc="11AC61EA">
      <w:start w:val="1290"/>
      <w:numFmt w:val="bullet"/>
      <w:lvlText w:val=""/>
      <w:lvlJc w:val="left"/>
      <w:pPr>
        <w:tabs>
          <w:tab w:val="num" w:pos="1440"/>
        </w:tabs>
        <w:ind w:left="1440" w:hanging="360"/>
      </w:pPr>
      <w:rPr>
        <w:rFonts w:ascii="Wingdings" w:hAnsi="Wingdings" w:cs="Wingdings" w:hint="default"/>
      </w:rPr>
    </w:lvl>
    <w:lvl w:ilvl="2" w:tplc="D7B01544">
      <w:start w:val="1"/>
      <w:numFmt w:val="bullet"/>
      <w:lvlText w:val=""/>
      <w:lvlJc w:val="left"/>
      <w:pPr>
        <w:tabs>
          <w:tab w:val="num" w:pos="2160"/>
        </w:tabs>
        <w:ind w:left="2160" w:hanging="360"/>
      </w:pPr>
      <w:rPr>
        <w:rFonts w:ascii="Wingdings" w:hAnsi="Wingdings" w:cs="Wingdings" w:hint="default"/>
      </w:rPr>
    </w:lvl>
    <w:lvl w:ilvl="3" w:tplc="1DB071A8">
      <w:start w:val="1"/>
      <w:numFmt w:val="bullet"/>
      <w:lvlText w:val=""/>
      <w:lvlJc w:val="left"/>
      <w:pPr>
        <w:tabs>
          <w:tab w:val="num" w:pos="2880"/>
        </w:tabs>
        <w:ind w:left="2880" w:hanging="360"/>
      </w:pPr>
      <w:rPr>
        <w:rFonts w:ascii="Wingdings" w:hAnsi="Wingdings" w:cs="Wingdings" w:hint="default"/>
      </w:rPr>
    </w:lvl>
    <w:lvl w:ilvl="4" w:tplc="95D47B32">
      <w:start w:val="1"/>
      <w:numFmt w:val="bullet"/>
      <w:lvlText w:val=""/>
      <w:lvlJc w:val="left"/>
      <w:pPr>
        <w:tabs>
          <w:tab w:val="num" w:pos="3600"/>
        </w:tabs>
        <w:ind w:left="3600" w:hanging="360"/>
      </w:pPr>
      <w:rPr>
        <w:rFonts w:ascii="Wingdings" w:hAnsi="Wingdings" w:cs="Wingdings" w:hint="default"/>
      </w:rPr>
    </w:lvl>
    <w:lvl w:ilvl="5" w:tplc="8D3234BC">
      <w:start w:val="1"/>
      <w:numFmt w:val="bullet"/>
      <w:lvlText w:val=""/>
      <w:lvlJc w:val="left"/>
      <w:pPr>
        <w:tabs>
          <w:tab w:val="num" w:pos="4320"/>
        </w:tabs>
        <w:ind w:left="4320" w:hanging="360"/>
      </w:pPr>
      <w:rPr>
        <w:rFonts w:ascii="Wingdings" w:hAnsi="Wingdings" w:cs="Wingdings" w:hint="default"/>
      </w:rPr>
    </w:lvl>
    <w:lvl w:ilvl="6" w:tplc="605892B4">
      <w:start w:val="1"/>
      <w:numFmt w:val="bullet"/>
      <w:lvlText w:val=""/>
      <w:lvlJc w:val="left"/>
      <w:pPr>
        <w:tabs>
          <w:tab w:val="num" w:pos="5040"/>
        </w:tabs>
        <w:ind w:left="5040" w:hanging="360"/>
      </w:pPr>
      <w:rPr>
        <w:rFonts w:ascii="Wingdings" w:hAnsi="Wingdings" w:cs="Wingdings" w:hint="default"/>
      </w:rPr>
    </w:lvl>
    <w:lvl w:ilvl="7" w:tplc="A1B4014C">
      <w:start w:val="1"/>
      <w:numFmt w:val="bullet"/>
      <w:lvlText w:val=""/>
      <w:lvlJc w:val="left"/>
      <w:pPr>
        <w:tabs>
          <w:tab w:val="num" w:pos="5760"/>
        </w:tabs>
        <w:ind w:left="5760" w:hanging="360"/>
      </w:pPr>
      <w:rPr>
        <w:rFonts w:ascii="Wingdings" w:hAnsi="Wingdings" w:cs="Wingdings" w:hint="default"/>
      </w:rPr>
    </w:lvl>
    <w:lvl w:ilvl="8" w:tplc="3C084822">
      <w:start w:val="1"/>
      <w:numFmt w:val="bullet"/>
      <w:lvlText w:val=""/>
      <w:lvlJc w:val="left"/>
      <w:pPr>
        <w:tabs>
          <w:tab w:val="num" w:pos="6480"/>
        </w:tabs>
        <w:ind w:left="6480" w:hanging="360"/>
      </w:pPr>
      <w:rPr>
        <w:rFonts w:ascii="Wingdings" w:hAnsi="Wingdings" w:cs="Wingdings" w:hint="default"/>
      </w:rPr>
    </w:lvl>
  </w:abstractNum>
  <w:abstractNum w:abstractNumId="17">
    <w:nsid w:val="33197F57"/>
    <w:multiLevelType w:val="hybridMultilevel"/>
    <w:tmpl w:val="5366FDD6"/>
    <w:lvl w:ilvl="0" w:tplc="B9B60DA8">
      <w:numFmt w:val="bullet"/>
      <w:lvlText w:val=""/>
      <w:lvlJc w:val="left"/>
      <w:pPr>
        <w:ind w:left="720" w:hanging="360"/>
      </w:pPr>
      <w:rPr>
        <w:rFonts w:ascii="Symbol" w:eastAsia="Times New Roman"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8">
    <w:nsid w:val="3708637F"/>
    <w:multiLevelType w:val="hybridMultilevel"/>
    <w:tmpl w:val="BC52105C"/>
    <w:lvl w:ilvl="0" w:tplc="040C0005">
      <w:start w:val="1"/>
      <w:numFmt w:val="bullet"/>
      <w:lvlText w:val=""/>
      <w:lvlJc w:val="left"/>
      <w:pPr>
        <w:ind w:left="1428" w:hanging="360"/>
      </w:pPr>
      <w:rPr>
        <w:rFonts w:ascii="Wingdings" w:hAnsi="Wingdings" w:cs="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cs="Wingdings" w:hint="default"/>
      </w:rPr>
    </w:lvl>
    <w:lvl w:ilvl="3" w:tplc="040C0001">
      <w:start w:val="1"/>
      <w:numFmt w:val="bullet"/>
      <w:lvlText w:val=""/>
      <w:lvlJc w:val="left"/>
      <w:pPr>
        <w:ind w:left="3588" w:hanging="360"/>
      </w:pPr>
      <w:rPr>
        <w:rFonts w:ascii="Symbol" w:hAnsi="Symbol" w:cs="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cs="Wingdings" w:hint="default"/>
      </w:rPr>
    </w:lvl>
    <w:lvl w:ilvl="6" w:tplc="040C0001">
      <w:start w:val="1"/>
      <w:numFmt w:val="bullet"/>
      <w:lvlText w:val=""/>
      <w:lvlJc w:val="left"/>
      <w:pPr>
        <w:ind w:left="5748" w:hanging="360"/>
      </w:pPr>
      <w:rPr>
        <w:rFonts w:ascii="Symbol" w:hAnsi="Symbol" w:cs="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cs="Wingdings" w:hint="default"/>
      </w:rPr>
    </w:lvl>
  </w:abstractNum>
  <w:abstractNum w:abstractNumId="19">
    <w:nsid w:val="37E21FA3"/>
    <w:multiLevelType w:val="hybridMultilevel"/>
    <w:tmpl w:val="F45C0AE0"/>
    <w:lvl w:ilvl="0" w:tplc="A976B206">
      <w:start w:val="1"/>
      <w:numFmt w:val="bullet"/>
      <w:lvlText w:val=""/>
      <w:lvlJc w:val="left"/>
      <w:pPr>
        <w:tabs>
          <w:tab w:val="num" w:pos="720"/>
        </w:tabs>
        <w:ind w:left="720" w:hanging="360"/>
      </w:pPr>
      <w:rPr>
        <w:rFonts w:ascii="Wingdings" w:hAnsi="Wingdings" w:cs="Wingdings" w:hint="default"/>
      </w:rPr>
    </w:lvl>
    <w:lvl w:ilvl="1" w:tplc="090ECA32">
      <w:start w:val="1"/>
      <w:numFmt w:val="bullet"/>
      <w:lvlText w:val=""/>
      <w:lvlJc w:val="left"/>
      <w:pPr>
        <w:tabs>
          <w:tab w:val="num" w:pos="1440"/>
        </w:tabs>
        <w:ind w:left="1440" w:hanging="360"/>
      </w:pPr>
      <w:rPr>
        <w:rFonts w:ascii="Wingdings" w:hAnsi="Wingdings" w:cs="Wingdings" w:hint="default"/>
      </w:rPr>
    </w:lvl>
    <w:lvl w:ilvl="2" w:tplc="8E64139A">
      <w:start w:val="1412"/>
      <w:numFmt w:val="bullet"/>
      <w:lvlText w:val=""/>
      <w:lvlJc w:val="left"/>
      <w:pPr>
        <w:tabs>
          <w:tab w:val="num" w:pos="2160"/>
        </w:tabs>
        <w:ind w:left="2160" w:hanging="360"/>
      </w:pPr>
      <w:rPr>
        <w:rFonts w:ascii="Wingdings" w:hAnsi="Wingdings" w:cs="Wingdings" w:hint="default"/>
      </w:rPr>
    </w:lvl>
    <w:lvl w:ilvl="3" w:tplc="7F206DF2">
      <w:start w:val="1"/>
      <w:numFmt w:val="bullet"/>
      <w:lvlText w:val=""/>
      <w:lvlJc w:val="left"/>
      <w:pPr>
        <w:tabs>
          <w:tab w:val="num" w:pos="2880"/>
        </w:tabs>
        <w:ind w:left="2880" w:hanging="360"/>
      </w:pPr>
      <w:rPr>
        <w:rFonts w:ascii="Wingdings" w:hAnsi="Wingdings" w:cs="Wingdings" w:hint="default"/>
      </w:rPr>
    </w:lvl>
    <w:lvl w:ilvl="4" w:tplc="68D2C55C">
      <w:start w:val="1"/>
      <w:numFmt w:val="bullet"/>
      <w:lvlText w:val=""/>
      <w:lvlJc w:val="left"/>
      <w:pPr>
        <w:tabs>
          <w:tab w:val="num" w:pos="3600"/>
        </w:tabs>
        <w:ind w:left="3600" w:hanging="360"/>
      </w:pPr>
      <w:rPr>
        <w:rFonts w:ascii="Wingdings" w:hAnsi="Wingdings" w:cs="Wingdings" w:hint="default"/>
      </w:rPr>
    </w:lvl>
    <w:lvl w:ilvl="5" w:tplc="153AA63C">
      <w:start w:val="1"/>
      <w:numFmt w:val="bullet"/>
      <w:lvlText w:val=""/>
      <w:lvlJc w:val="left"/>
      <w:pPr>
        <w:tabs>
          <w:tab w:val="num" w:pos="4320"/>
        </w:tabs>
        <w:ind w:left="4320" w:hanging="360"/>
      </w:pPr>
      <w:rPr>
        <w:rFonts w:ascii="Wingdings" w:hAnsi="Wingdings" w:cs="Wingdings" w:hint="default"/>
      </w:rPr>
    </w:lvl>
    <w:lvl w:ilvl="6" w:tplc="EF9A87AE">
      <w:start w:val="1"/>
      <w:numFmt w:val="bullet"/>
      <w:lvlText w:val=""/>
      <w:lvlJc w:val="left"/>
      <w:pPr>
        <w:tabs>
          <w:tab w:val="num" w:pos="5040"/>
        </w:tabs>
        <w:ind w:left="5040" w:hanging="360"/>
      </w:pPr>
      <w:rPr>
        <w:rFonts w:ascii="Wingdings" w:hAnsi="Wingdings" w:cs="Wingdings" w:hint="default"/>
      </w:rPr>
    </w:lvl>
    <w:lvl w:ilvl="7" w:tplc="90C086D2">
      <w:start w:val="1"/>
      <w:numFmt w:val="bullet"/>
      <w:lvlText w:val=""/>
      <w:lvlJc w:val="left"/>
      <w:pPr>
        <w:tabs>
          <w:tab w:val="num" w:pos="5760"/>
        </w:tabs>
        <w:ind w:left="5760" w:hanging="360"/>
      </w:pPr>
      <w:rPr>
        <w:rFonts w:ascii="Wingdings" w:hAnsi="Wingdings" w:cs="Wingdings" w:hint="default"/>
      </w:rPr>
    </w:lvl>
    <w:lvl w:ilvl="8" w:tplc="CE6CA3AA">
      <w:start w:val="1"/>
      <w:numFmt w:val="bullet"/>
      <w:lvlText w:val=""/>
      <w:lvlJc w:val="left"/>
      <w:pPr>
        <w:tabs>
          <w:tab w:val="num" w:pos="6480"/>
        </w:tabs>
        <w:ind w:left="6480" w:hanging="360"/>
      </w:pPr>
      <w:rPr>
        <w:rFonts w:ascii="Wingdings" w:hAnsi="Wingdings" w:cs="Wingdings" w:hint="default"/>
      </w:rPr>
    </w:lvl>
  </w:abstractNum>
  <w:abstractNum w:abstractNumId="20">
    <w:nsid w:val="3A1B52F2"/>
    <w:multiLevelType w:val="hybridMultilevel"/>
    <w:tmpl w:val="2336426E"/>
    <w:lvl w:ilvl="0" w:tplc="040C0005">
      <w:start w:val="1"/>
      <w:numFmt w:val="bullet"/>
      <w:lvlText w:val=""/>
      <w:lvlJc w:val="left"/>
      <w:pPr>
        <w:ind w:left="1425" w:hanging="360"/>
      </w:pPr>
      <w:rPr>
        <w:rFonts w:ascii="Wingdings" w:hAnsi="Wingdings" w:cs="Wingdings" w:hint="default"/>
      </w:rPr>
    </w:lvl>
    <w:lvl w:ilvl="1" w:tplc="040C0003">
      <w:start w:val="1"/>
      <w:numFmt w:val="bullet"/>
      <w:lvlText w:val="o"/>
      <w:lvlJc w:val="left"/>
      <w:pPr>
        <w:ind w:left="2145" w:hanging="360"/>
      </w:pPr>
      <w:rPr>
        <w:rFonts w:ascii="Courier New" w:hAnsi="Courier New" w:cs="Courier New" w:hint="default"/>
      </w:rPr>
    </w:lvl>
    <w:lvl w:ilvl="2" w:tplc="040C0005">
      <w:start w:val="1"/>
      <w:numFmt w:val="bullet"/>
      <w:lvlText w:val=""/>
      <w:lvlJc w:val="left"/>
      <w:pPr>
        <w:ind w:left="2865" w:hanging="360"/>
      </w:pPr>
      <w:rPr>
        <w:rFonts w:ascii="Wingdings" w:hAnsi="Wingdings" w:cs="Wingdings" w:hint="default"/>
      </w:rPr>
    </w:lvl>
    <w:lvl w:ilvl="3" w:tplc="040C0001">
      <w:start w:val="1"/>
      <w:numFmt w:val="bullet"/>
      <w:lvlText w:val=""/>
      <w:lvlJc w:val="left"/>
      <w:pPr>
        <w:ind w:left="3585" w:hanging="360"/>
      </w:pPr>
      <w:rPr>
        <w:rFonts w:ascii="Symbol" w:hAnsi="Symbol" w:cs="Symbol" w:hint="default"/>
      </w:rPr>
    </w:lvl>
    <w:lvl w:ilvl="4" w:tplc="040C0003">
      <w:start w:val="1"/>
      <w:numFmt w:val="bullet"/>
      <w:lvlText w:val="o"/>
      <w:lvlJc w:val="left"/>
      <w:pPr>
        <w:ind w:left="4305" w:hanging="360"/>
      </w:pPr>
      <w:rPr>
        <w:rFonts w:ascii="Courier New" w:hAnsi="Courier New" w:cs="Courier New" w:hint="default"/>
      </w:rPr>
    </w:lvl>
    <w:lvl w:ilvl="5" w:tplc="040C0005">
      <w:start w:val="1"/>
      <w:numFmt w:val="bullet"/>
      <w:lvlText w:val=""/>
      <w:lvlJc w:val="left"/>
      <w:pPr>
        <w:ind w:left="5025" w:hanging="360"/>
      </w:pPr>
      <w:rPr>
        <w:rFonts w:ascii="Wingdings" w:hAnsi="Wingdings" w:cs="Wingdings" w:hint="default"/>
      </w:rPr>
    </w:lvl>
    <w:lvl w:ilvl="6" w:tplc="040C0001">
      <w:start w:val="1"/>
      <w:numFmt w:val="bullet"/>
      <w:lvlText w:val=""/>
      <w:lvlJc w:val="left"/>
      <w:pPr>
        <w:ind w:left="5745" w:hanging="360"/>
      </w:pPr>
      <w:rPr>
        <w:rFonts w:ascii="Symbol" w:hAnsi="Symbol" w:cs="Symbol" w:hint="default"/>
      </w:rPr>
    </w:lvl>
    <w:lvl w:ilvl="7" w:tplc="040C0003">
      <w:start w:val="1"/>
      <w:numFmt w:val="bullet"/>
      <w:lvlText w:val="o"/>
      <w:lvlJc w:val="left"/>
      <w:pPr>
        <w:ind w:left="6465" w:hanging="360"/>
      </w:pPr>
      <w:rPr>
        <w:rFonts w:ascii="Courier New" w:hAnsi="Courier New" w:cs="Courier New" w:hint="default"/>
      </w:rPr>
    </w:lvl>
    <w:lvl w:ilvl="8" w:tplc="040C0005">
      <w:start w:val="1"/>
      <w:numFmt w:val="bullet"/>
      <w:lvlText w:val=""/>
      <w:lvlJc w:val="left"/>
      <w:pPr>
        <w:ind w:left="7185" w:hanging="360"/>
      </w:pPr>
      <w:rPr>
        <w:rFonts w:ascii="Wingdings" w:hAnsi="Wingdings" w:cs="Wingdings" w:hint="default"/>
      </w:rPr>
    </w:lvl>
  </w:abstractNum>
  <w:abstractNum w:abstractNumId="21">
    <w:nsid w:val="3EC968B5"/>
    <w:multiLevelType w:val="hybridMultilevel"/>
    <w:tmpl w:val="861C41D6"/>
    <w:lvl w:ilvl="0" w:tplc="2EA27A24">
      <w:start w:val="1"/>
      <w:numFmt w:val="bullet"/>
      <w:lvlText w:val=""/>
      <w:lvlJc w:val="left"/>
      <w:pPr>
        <w:tabs>
          <w:tab w:val="num" w:pos="720"/>
        </w:tabs>
        <w:ind w:left="720" w:hanging="360"/>
      </w:pPr>
      <w:rPr>
        <w:rFonts w:ascii="Wingdings" w:hAnsi="Wingdings" w:cs="Wingdings" w:hint="default"/>
      </w:rPr>
    </w:lvl>
    <w:lvl w:ilvl="1" w:tplc="4BF8F284">
      <w:start w:val="1665"/>
      <w:numFmt w:val="bullet"/>
      <w:lvlText w:val=""/>
      <w:lvlJc w:val="left"/>
      <w:pPr>
        <w:tabs>
          <w:tab w:val="num" w:pos="1440"/>
        </w:tabs>
        <w:ind w:left="1440" w:hanging="360"/>
      </w:pPr>
      <w:rPr>
        <w:rFonts w:ascii="Wingdings" w:hAnsi="Wingdings" w:cs="Wingdings" w:hint="default"/>
      </w:rPr>
    </w:lvl>
    <w:lvl w:ilvl="2" w:tplc="46FA36BA">
      <w:start w:val="1"/>
      <w:numFmt w:val="bullet"/>
      <w:lvlText w:val=""/>
      <w:lvlJc w:val="left"/>
      <w:pPr>
        <w:tabs>
          <w:tab w:val="num" w:pos="2160"/>
        </w:tabs>
        <w:ind w:left="2160" w:hanging="360"/>
      </w:pPr>
      <w:rPr>
        <w:rFonts w:ascii="Wingdings" w:hAnsi="Wingdings" w:cs="Wingdings" w:hint="default"/>
      </w:rPr>
    </w:lvl>
    <w:lvl w:ilvl="3" w:tplc="F84AD832">
      <w:start w:val="1"/>
      <w:numFmt w:val="bullet"/>
      <w:lvlText w:val=""/>
      <w:lvlJc w:val="left"/>
      <w:pPr>
        <w:tabs>
          <w:tab w:val="num" w:pos="2880"/>
        </w:tabs>
        <w:ind w:left="2880" w:hanging="360"/>
      </w:pPr>
      <w:rPr>
        <w:rFonts w:ascii="Wingdings" w:hAnsi="Wingdings" w:cs="Wingdings" w:hint="default"/>
      </w:rPr>
    </w:lvl>
    <w:lvl w:ilvl="4" w:tplc="9DBEF610">
      <w:start w:val="1"/>
      <w:numFmt w:val="bullet"/>
      <w:lvlText w:val=""/>
      <w:lvlJc w:val="left"/>
      <w:pPr>
        <w:tabs>
          <w:tab w:val="num" w:pos="3600"/>
        </w:tabs>
        <w:ind w:left="3600" w:hanging="360"/>
      </w:pPr>
      <w:rPr>
        <w:rFonts w:ascii="Wingdings" w:hAnsi="Wingdings" w:cs="Wingdings" w:hint="default"/>
      </w:rPr>
    </w:lvl>
    <w:lvl w:ilvl="5" w:tplc="778E0CBC">
      <w:start w:val="1"/>
      <w:numFmt w:val="bullet"/>
      <w:lvlText w:val=""/>
      <w:lvlJc w:val="left"/>
      <w:pPr>
        <w:tabs>
          <w:tab w:val="num" w:pos="4320"/>
        </w:tabs>
        <w:ind w:left="4320" w:hanging="360"/>
      </w:pPr>
      <w:rPr>
        <w:rFonts w:ascii="Wingdings" w:hAnsi="Wingdings" w:cs="Wingdings" w:hint="default"/>
      </w:rPr>
    </w:lvl>
    <w:lvl w:ilvl="6" w:tplc="02C21AEE">
      <w:start w:val="1"/>
      <w:numFmt w:val="bullet"/>
      <w:lvlText w:val=""/>
      <w:lvlJc w:val="left"/>
      <w:pPr>
        <w:tabs>
          <w:tab w:val="num" w:pos="5040"/>
        </w:tabs>
        <w:ind w:left="5040" w:hanging="360"/>
      </w:pPr>
      <w:rPr>
        <w:rFonts w:ascii="Wingdings" w:hAnsi="Wingdings" w:cs="Wingdings" w:hint="default"/>
      </w:rPr>
    </w:lvl>
    <w:lvl w:ilvl="7" w:tplc="8AA41F62">
      <w:start w:val="1"/>
      <w:numFmt w:val="bullet"/>
      <w:lvlText w:val=""/>
      <w:lvlJc w:val="left"/>
      <w:pPr>
        <w:tabs>
          <w:tab w:val="num" w:pos="5760"/>
        </w:tabs>
        <w:ind w:left="5760" w:hanging="360"/>
      </w:pPr>
      <w:rPr>
        <w:rFonts w:ascii="Wingdings" w:hAnsi="Wingdings" w:cs="Wingdings" w:hint="default"/>
      </w:rPr>
    </w:lvl>
    <w:lvl w:ilvl="8" w:tplc="3626D18A">
      <w:start w:val="1"/>
      <w:numFmt w:val="bullet"/>
      <w:lvlText w:val=""/>
      <w:lvlJc w:val="left"/>
      <w:pPr>
        <w:tabs>
          <w:tab w:val="num" w:pos="6480"/>
        </w:tabs>
        <w:ind w:left="6480" w:hanging="360"/>
      </w:pPr>
      <w:rPr>
        <w:rFonts w:ascii="Wingdings" w:hAnsi="Wingdings" w:cs="Wingdings" w:hint="default"/>
      </w:rPr>
    </w:lvl>
  </w:abstractNum>
  <w:abstractNum w:abstractNumId="22">
    <w:nsid w:val="442C14B6"/>
    <w:multiLevelType w:val="hybridMultilevel"/>
    <w:tmpl w:val="58D65A92"/>
    <w:lvl w:ilvl="0" w:tplc="079C447E">
      <w:start w:val="1"/>
      <w:numFmt w:val="bullet"/>
      <w:lvlText w:val=""/>
      <w:lvlJc w:val="left"/>
      <w:pPr>
        <w:tabs>
          <w:tab w:val="num" w:pos="720"/>
        </w:tabs>
        <w:ind w:left="720" w:hanging="360"/>
      </w:pPr>
      <w:rPr>
        <w:rFonts w:ascii="Wingdings" w:hAnsi="Wingdings" w:cs="Wingdings" w:hint="default"/>
      </w:rPr>
    </w:lvl>
    <w:lvl w:ilvl="1" w:tplc="07326BC6">
      <w:start w:val="947"/>
      <w:numFmt w:val="bullet"/>
      <w:lvlText w:val=""/>
      <w:lvlJc w:val="left"/>
      <w:pPr>
        <w:tabs>
          <w:tab w:val="num" w:pos="1440"/>
        </w:tabs>
        <w:ind w:left="1440" w:hanging="360"/>
      </w:pPr>
      <w:rPr>
        <w:rFonts w:ascii="Wingdings" w:hAnsi="Wingdings" w:cs="Wingdings" w:hint="default"/>
      </w:rPr>
    </w:lvl>
    <w:lvl w:ilvl="2" w:tplc="047A16E2">
      <w:start w:val="1"/>
      <w:numFmt w:val="bullet"/>
      <w:lvlText w:val=""/>
      <w:lvlJc w:val="left"/>
      <w:pPr>
        <w:tabs>
          <w:tab w:val="num" w:pos="2160"/>
        </w:tabs>
        <w:ind w:left="2160" w:hanging="360"/>
      </w:pPr>
      <w:rPr>
        <w:rFonts w:ascii="Wingdings" w:hAnsi="Wingdings" w:cs="Wingdings" w:hint="default"/>
      </w:rPr>
    </w:lvl>
    <w:lvl w:ilvl="3" w:tplc="4DA8B6AC">
      <w:start w:val="1"/>
      <w:numFmt w:val="bullet"/>
      <w:lvlText w:val=""/>
      <w:lvlJc w:val="left"/>
      <w:pPr>
        <w:tabs>
          <w:tab w:val="num" w:pos="2880"/>
        </w:tabs>
        <w:ind w:left="2880" w:hanging="360"/>
      </w:pPr>
      <w:rPr>
        <w:rFonts w:ascii="Wingdings" w:hAnsi="Wingdings" w:cs="Wingdings" w:hint="default"/>
      </w:rPr>
    </w:lvl>
    <w:lvl w:ilvl="4" w:tplc="6E52DA64">
      <w:start w:val="1"/>
      <w:numFmt w:val="bullet"/>
      <w:lvlText w:val=""/>
      <w:lvlJc w:val="left"/>
      <w:pPr>
        <w:tabs>
          <w:tab w:val="num" w:pos="3600"/>
        </w:tabs>
        <w:ind w:left="3600" w:hanging="360"/>
      </w:pPr>
      <w:rPr>
        <w:rFonts w:ascii="Wingdings" w:hAnsi="Wingdings" w:cs="Wingdings" w:hint="default"/>
      </w:rPr>
    </w:lvl>
    <w:lvl w:ilvl="5" w:tplc="C03E9E1C">
      <w:start w:val="1"/>
      <w:numFmt w:val="bullet"/>
      <w:lvlText w:val=""/>
      <w:lvlJc w:val="left"/>
      <w:pPr>
        <w:tabs>
          <w:tab w:val="num" w:pos="4320"/>
        </w:tabs>
        <w:ind w:left="4320" w:hanging="360"/>
      </w:pPr>
      <w:rPr>
        <w:rFonts w:ascii="Wingdings" w:hAnsi="Wingdings" w:cs="Wingdings" w:hint="default"/>
      </w:rPr>
    </w:lvl>
    <w:lvl w:ilvl="6" w:tplc="4A06504A">
      <w:start w:val="1"/>
      <w:numFmt w:val="bullet"/>
      <w:lvlText w:val=""/>
      <w:lvlJc w:val="left"/>
      <w:pPr>
        <w:tabs>
          <w:tab w:val="num" w:pos="5040"/>
        </w:tabs>
        <w:ind w:left="5040" w:hanging="360"/>
      </w:pPr>
      <w:rPr>
        <w:rFonts w:ascii="Wingdings" w:hAnsi="Wingdings" w:cs="Wingdings" w:hint="default"/>
      </w:rPr>
    </w:lvl>
    <w:lvl w:ilvl="7" w:tplc="B374F710">
      <w:start w:val="1"/>
      <w:numFmt w:val="bullet"/>
      <w:lvlText w:val=""/>
      <w:lvlJc w:val="left"/>
      <w:pPr>
        <w:tabs>
          <w:tab w:val="num" w:pos="5760"/>
        </w:tabs>
        <w:ind w:left="5760" w:hanging="360"/>
      </w:pPr>
      <w:rPr>
        <w:rFonts w:ascii="Wingdings" w:hAnsi="Wingdings" w:cs="Wingdings" w:hint="default"/>
      </w:rPr>
    </w:lvl>
    <w:lvl w:ilvl="8" w:tplc="B2AAD752">
      <w:start w:val="1"/>
      <w:numFmt w:val="bullet"/>
      <w:lvlText w:val=""/>
      <w:lvlJc w:val="left"/>
      <w:pPr>
        <w:tabs>
          <w:tab w:val="num" w:pos="6480"/>
        </w:tabs>
        <w:ind w:left="6480" w:hanging="360"/>
      </w:pPr>
      <w:rPr>
        <w:rFonts w:ascii="Wingdings" w:hAnsi="Wingdings" w:cs="Wingdings" w:hint="default"/>
      </w:rPr>
    </w:lvl>
  </w:abstractNum>
  <w:abstractNum w:abstractNumId="23">
    <w:nsid w:val="493133DC"/>
    <w:multiLevelType w:val="hybridMultilevel"/>
    <w:tmpl w:val="812CE726"/>
    <w:lvl w:ilvl="0" w:tplc="F4FAC6A6">
      <w:numFmt w:val="bullet"/>
      <w:lvlText w:val=""/>
      <w:lvlJc w:val="left"/>
      <w:pPr>
        <w:ind w:left="720" w:hanging="360"/>
      </w:pPr>
      <w:rPr>
        <w:rFonts w:ascii="Symbol" w:eastAsia="Times New Roman"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4">
    <w:nsid w:val="4D237574"/>
    <w:multiLevelType w:val="hybridMultilevel"/>
    <w:tmpl w:val="5820436C"/>
    <w:lvl w:ilvl="0" w:tplc="E028072E">
      <w:start w:val="1"/>
      <w:numFmt w:val="bullet"/>
      <w:lvlText w:val=""/>
      <w:lvlJc w:val="left"/>
      <w:pPr>
        <w:tabs>
          <w:tab w:val="num" w:pos="720"/>
        </w:tabs>
        <w:ind w:left="720" w:hanging="360"/>
      </w:pPr>
      <w:rPr>
        <w:rFonts w:ascii="Wingdings" w:hAnsi="Wingdings" w:cs="Wingdings" w:hint="default"/>
      </w:rPr>
    </w:lvl>
    <w:lvl w:ilvl="1" w:tplc="F06AA02E">
      <w:start w:val="1"/>
      <w:numFmt w:val="bullet"/>
      <w:lvlText w:val=""/>
      <w:lvlJc w:val="left"/>
      <w:pPr>
        <w:tabs>
          <w:tab w:val="num" w:pos="1440"/>
        </w:tabs>
        <w:ind w:left="1440" w:hanging="360"/>
      </w:pPr>
      <w:rPr>
        <w:rFonts w:ascii="Wingdings" w:hAnsi="Wingdings" w:cs="Wingdings" w:hint="default"/>
      </w:rPr>
    </w:lvl>
    <w:lvl w:ilvl="2" w:tplc="A36ABF18">
      <w:start w:val="1"/>
      <w:numFmt w:val="bullet"/>
      <w:lvlText w:val=""/>
      <w:lvlJc w:val="left"/>
      <w:pPr>
        <w:tabs>
          <w:tab w:val="num" w:pos="2160"/>
        </w:tabs>
        <w:ind w:left="2160" w:hanging="360"/>
      </w:pPr>
      <w:rPr>
        <w:rFonts w:ascii="Wingdings" w:hAnsi="Wingdings" w:cs="Wingdings" w:hint="default"/>
      </w:rPr>
    </w:lvl>
    <w:lvl w:ilvl="3" w:tplc="6BA2A772">
      <w:start w:val="1"/>
      <w:numFmt w:val="bullet"/>
      <w:lvlText w:val=""/>
      <w:lvlJc w:val="left"/>
      <w:pPr>
        <w:tabs>
          <w:tab w:val="num" w:pos="2880"/>
        </w:tabs>
        <w:ind w:left="2880" w:hanging="360"/>
      </w:pPr>
      <w:rPr>
        <w:rFonts w:ascii="Wingdings" w:hAnsi="Wingdings" w:cs="Wingdings" w:hint="default"/>
      </w:rPr>
    </w:lvl>
    <w:lvl w:ilvl="4" w:tplc="5A303C48">
      <w:start w:val="1"/>
      <w:numFmt w:val="bullet"/>
      <w:lvlText w:val=""/>
      <w:lvlJc w:val="left"/>
      <w:pPr>
        <w:tabs>
          <w:tab w:val="num" w:pos="3600"/>
        </w:tabs>
        <w:ind w:left="3600" w:hanging="360"/>
      </w:pPr>
      <w:rPr>
        <w:rFonts w:ascii="Wingdings" w:hAnsi="Wingdings" w:cs="Wingdings" w:hint="default"/>
      </w:rPr>
    </w:lvl>
    <w:lvl w:ilvl="5" w:tplc="1F58C544">
      <w:start w:val="1"/>
      <w:numFmt w:val="bullet"/>
      <w:lvlText w:val=""/>
      <w:lvlJc w:val="left"/>
      <w:pPr>
        <w:tabs>
          <w:tab w:val="num" w:pos="4320"/>
        </w:tabs>
        <w:ind w:left="4320" w:hanging="360"/>
      </w:pPr>
      <w:rPr>
        <w:rFonts w:ascii="Wingdings" w:hAnsi="Wingdings" w:cs="Wingdings" w:hint="default"/>
      </w:rPr>
    </w:lvl>
    <w:lvl w:ilvl="6" w:tplc="591ACB38">
      <w:start w:val="1"/>
      <w:numFmt w:val="bullet"/>
      <w:lvlText w:val=""/>
      <w:lvlJc w:val="left"/>
      <w:pPr>
        <w:tabs>
          <w:tab w:val="num" w:pos="5040"/>
        </w:tabs>
        <w:ind w:left="5040" w:hanging="360"/>
      </w:pPr>
      <w:rPr>
        <w:rFonts w:ascii="Wingdings" w:hAnsi="Wingdings" w:cs="Wingdings" w:hint="default"/>
      </w:rPr>
    </w:lvl>
    <w:lvl w:ilvl="7" w:tplc="A8429A00">
      <w:start w:val="1"/>
      <w:numFmt w:val="bullet"/>
      <w:lvlText w:val=""/>
      <w:lvlJc w:val="left"/>
      <w:pPr>
        <w:tabs>
          <w:tab w:val="num" w:pos="5760"/>
        </w:tabs>
        <w:ind w:left="5760" w:hanging="360"/>
      </w:pPr>
      <w:rPr>
        <w:rFonts w:ascii="Wingdings" w:hAnsi="Wingdings" w:cs="Wingdings" w:hint="default"/>
      </w:rPr>
    </w:lvl>
    <w:lvl w:ilvl="8" w:tplc="6758FA44">
      <w:start w:val="1"/>
      <w:numFmt w:val="bullet"/>
      <w:lvlText w:val=""/>
      <w:lvlJc w:val="left"/>
      <w:pPr>
        <w:tabs>
          <w:tab w:val="num" w:pos="6480"/>
        </w:tabs>
        <w:ind w:left="6480" w:hanging="360"/>
      </w:pPr>
      <w:rPr>
        <w:rFonts w:ascii="Wingdings" w:hAnsi="Wingdings" w:cs="Wingdings" w:hint="default"/>
      </w:rPr>
    </w:lvl>
  </w:abstractNum>
  <w:abstractNum w:abstractNumId="25">
    <w:nsid w:val="5B82581D"/>
    <w:multiLevelType w:val="hybridMultilevel"/>
    <w:tmpl w:val="3068626C"/>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6">
    <w:nsid w:val="5BBE56C9"/>
    <w:multiLevelType w:val="hybridMultilevel"/>
    <w:tmpl w:val="5C629122"/>
    <w:lvl w:ilvl="0" w:tplc="040C0005">
      <w:start w:val="1"/>
      <w:numFmt w:val="bullet"/>
      <w:lvlText w:val=""/>
      <w:lvlJc w:val="left"/>
      <w:pPr>
        <w:ind w:left="1425" w:hanging="360"/>
      </w:pPr>
      <w:rPr>
        <w:rFonts w:ascii="Wingdings" w:hAnsi="Wingdings" w:cs="Wingdings" w:hint="default"/>
      </w:rPr>
    </w:lvl>
    <w:lvl w:ilvl="1" w:tplc="040C0003">
      <w:start w:val="1"/>
      <w:numFmt w:val="bullet"/>
      <w:lvlText w:val="o"/>
      <w:lvlJc w:val="left"/>
      <w:pPr>
        <w:ind w:left="2145" w:hanging="360"/>
      </w:pPr>
      <w:rPr>
        <w:rFonts w:ascii="Courier New" w:hAnsi="Courier New" w:cs="Courier New" w:hint="default"/>
      </w:rPr>
    </w:lvl>
    <w:lvl w:ilvl="2" w:tplc="040C0005">
      <w:start w:val="1"/>
      <w:numFmt w:val="bullet"/>
      <w:lvlText w:val=""/>
      <w:lvlJc w:val="left"/>
      <w:pPr>
        <w:ind w:left="2865" w:hanging="360"/>
      </w:pPr>
      <w:rPr>
        <w:rFonts w:ascii="Wingdings" w:hAnsi="Wingdings" w:cs="Wingdings" w:hint="default"/>
      </w:rPr>
    </w:lvl>
    <w:lvl w:ilvl="3" w:tplc="040C0001">
      <w:start w:val="1"/>
      <w:numFmt w:val="bullet"/>
      <w:lvlText w:val=""/>
      <w:lvlJc w:val="left"/>
      <w:pPr>
        <w:ind w:left="3585" w:hanging="360"/>
      </w:pPr>
      <w:rPr>
        <w:rFonts w:ascii="Symbol" w:hAnsi="Symbol" w:cs="Symbol" w:hint="default"/>
      </w:rPr>
    </w:lvl>
    <w:lvl w:ilvl="4" w:tplc="040C0003">
      <w:start w:val="1"/>
      <w:numFmt w:val="bullet"/>
      <w:lvlText w:val="o"/>
      <w:lvlJc w:val="left"/>
      <w:pPr>
        <w:ind w:left="4305" w:hanging="360"/>
      </w:pPr>
      <w:rPr>
        <w:rFonts w:ascii="Courier New" w:hAnsi="Courier New" w:cs="Courier New" w:hint="default"/>
      </w:rPr>
    </w:lvl>
    <w:lvl w:ilvl="5" w:tplc="040C0005">
      <w:start w:val="1"/>
      <w:numFmt w:val="bullet"/>
      <w:lvlText w:val=""/>
      <w:lvlJc w:val="left"/>
      <w:pPr>
        <w:ind w:left="5025" w:hanging="360"/>
      </w:pPr>
      <w:rPr>
        <w:rFonts w:ascii="Wingdings" w:hAnsi="Wingdings" w:cs="Wingdings" w:hint="default"/>
      </w:rPr>
    </w:lvl>
    <w:lvl w:ilvl="6" w:tplc="040C0001">
      <w:start w:val="1"/>
      <w:numFmt w:val="bullet"/>
      <w:lvlText w:val=""/>
      <w:lvlJc w:val="left"/>
      <w:pPr>
        <w:ind w:left="5745" w:hanging="360"/>
      </w:pPr>
      <w:rPr>
        <w:rFonts w:ascii="Symbol" w:hAnsi="Symbol" w:cs="Symbol" w:hint="default"/>
      </w:rPr>
    </w:lvl>
    <w:lvl w:ilvl="7" w:tplc="040C0003">
      <w:start w:val="1"/>
      <w:numFmt w:val="bullet"/>
      <w:lvlText w:val="o"/>
      <w:lvlJc w:val="left"/>
      <w:pPr>
        <w:ind w:left="6465" w:hanging="360"/>
      </w:pPr>
      <w:rPr>
        <w:rFonts w:ascii="Courier New" w:hAnsi="Courier New" w:cs="Courier New" w:hint="default"/>
      </w:rPr>
    </w:lvl>
    <w:lvl w:ilvl="8" w:tplc="040C0005">
      <w:start w:val="1"/>
      <w:numFmt w:val="bullet"/>
      <w:lvlText w:val=""/>
      <w:lvlJc w:val="left"/>
      <w:pPr>
        <w:ind w:left="7185" w:hanging="360"/>
      </w:pPr>
      <w:rPr>
        <w:rFonts w:ascii="Wingdings" w:hAnsi="Wingdings" w:cs="Wingdings" w:hint="default"/>
      </w:rPr>
    </w:lvl>
  </w:abstractNum>
  <w:abstractNum w:abstractNumId="27">
    <w:nsid w:val="5C951130"/>
    <w:multiLevelType w:val="hybridMultilevel"/>
    <w:tmpl w:val="3ADC8D78"/>
    <w:lvl w:ilvl="0" w:tplc="A34ACACC">
      <w:start w:val="1"/>
      <w:numFmt w:val="bullet"/>
      <w:lvlText w:val=""/>
      <w:lvlJc w:val="left"/>
      <w:pPr>
        <w:tabs>
          <w:tab w:val="num" w:pos="720"/>
        </w:tabs>
        <w:ind w:left="720" w:hanging="360"/>
      </w:pPr>
      <w:rPr>
        <w:rFonts w:ascii="Wingdings" w:hAnsi="Wingdings" w:cs="Wingdings" w:hint="default"/>
      </w:rPr>
    </w:lvl>
    <w:lvl w:ilvl="1" w:tplc="965CC14A">
      <w:start w:val="1"/>
      <w:numFmt w:val="bullet"/>
      <w:lvlText w:val=""/>
      <w:lvlJc w:val="left"/>
      <w:pPr>
        <w:tabs>
          <w:tab w:val="num" w:pos="1440"/>
        </w:tabs>
        <w:ind w:left="1440" w:hanging="360"/>
      </w:pPr>
      <w:rPr>
        <w:rFonts w:ascii="Wingdings" w:hAnsi="Wingdings" w:cs="Wingdings" w:hint="default"/>
      </w:rPr>
    </w:lvl>
    <w:lvl w:ilvl="2" w:tplc="D43E0FCC">
      <w:start w:val="1"/>
      <w:numFmt w:val="bullet"/>
      <w:lvlText w:val=""/>
      <w:lvlJc w:val="left"/>
      <w:pPr>
        <w:tabs>
          <w:tab w:val="num" w:pos="2160"/>
        </w:tabs>
        <w:ind w:left="2160" w:hanging="360"/>
      </w:pPr>
      <w:rPr>
        <w:rFonts w:ascii="Wingdings" w:hAnsi="Wingdings" w:cs="Wingdings" w:hint="default"/>
      </w:rPr>
    </w:lvl>
    <w:lvl w:ilvl="3" w:tplc="4C12CFAA">
      <w:start w:val="1"/>
      <w:numFmt w:val="bullet"/>
      <w:lvlText w:val=""/>
      <w:lvlJc w:val="left"/>
      <w:pPr>
        <w:tabs>
          <w:tab w:val="num" w:pos="2880"/>
        </w:tabs>
        <w:ind w:left="2880" w:hanging="360"/>
      </w:pPr>
      <w:rPr>
        <w:rFonts w:ascii="Wingdings" w:hAnsi="Wingdings" w:cs="Wingdings" w:hint="default"/>
      </w:rPr>
    </w:lvl>
    <w:lvl w:ilvl="4" w:tplc="2DD47FB6">
      <w:start w:val="1"/>
      <w:numFmt w:val="bullet"/>
      <w:lvlText w:val=""/>
      <w:lvlJc w:val="left"/>
      <w:pPr>
        <w:tabs>
          <w:tab w:val="num" w:pos="3600"/>
        </w:tabs>
        <w:ind w:left="3600" w:hanging="360"/>
      </w:pPr>
      <w:rPr>
        <w:rFonts w:ascii="Wingdings" w:hAnsi="Wingdings" w:cs="Wingdings" w:hint="default"/>
      </w:rPr>
    </w:lvl>
    <w:lvl w:ilvl="5" w:tplc="10D86E62">
      <w:start w:val="1"/>
      <w:numFmt w:val="bullet"/>
      <w:lvlText w:val=""/>
      <w:lvlJc w:val="left"/>
      <w:pPr>
        <w:tabs>
          <w:tab w:val="num" w:pos="4320"/>
        </w:tabs>
        <w:ind w:left="4320" w:hanging="360"/>
      </w:pPr>
      <w:rPr>
        <w:rFonts w:ascii="Wingdings" w:hAnsi="Wingdings" w:cs="Wingdings" w:hint="default"/>
      </w:rPr>
    </w:lvl>
    <w:lvl w:ilvl="6" w:tplc="167CE156">
      <w:start w:val="1"/>
      <w:numFmt w:val="bullet"/>
      <w:lvlText w:val=""/>
      <w:lvlJc w:val="left"/>
      <w:pPr>
        <w:tabs>
          <w:tab w:val="num" w:pos="5040"/>
        </w:tabs>
        <w:ind w:left="5040" w:hanging="360"/>
      </w:pPr>
      <w:rPr>
        <w:rFonts w:ascii="Wingdings" w:hAnsi="Wingdings" w:cs="Wingdings" w:hint="default"/>
      </w:rPr>
    </w:lvl>
    <w:lvl w:ilvl="7" w:tplc="573867DC">
      <w:start w:val="1"/>
      <w:numFmt w:val="bullet"/>
      <w:lvlText w:val=""/>
      <w:lvlJc w:val="left"/>
      <w:pPr>
        <w:tabs>
          <w:tab w:val="num" w:pos="5760"/>
        </w:tabs>
        <w:ind w:left="5760" w:hanging="360"/>
      </w:pPr>
      <w:rPr>
        <w:rFonts w:ascii="Wingdings" w:hAnsi="Wingdings" w:cs="Wingdings" w:hint="default"/>
      </w:rPr>
    </w:lvl>
    <w:lvl w:ilvl="8" w:tplc="F5DCC2D2">
      <w:start w:val="1"/>
      <w:numFmt w:val="bullet"/>
      <w:lvlText w:val=""/>
      <w:lvlJc w:val="left"/>
      <w:pPr>
        <w:tabs>
          <w:tab w:val="num" w:pos="6480"/>
        </w:tabs>
        <w:ind w:left="6480" w:hanging="360"/>
      </w:pPr>
      <w:rPr>
        <w:rFonts w:ascii="Wingdings" w:hAnsi="Wingdings" w:cs="Wingdings" w:hint="default"/>
      </w:rPr>
    </w:lvl>
  </w:abstractNum>
  <w:abstractNum w:abstractNumId="28">
    <w:nsid w:val="5ED32139"/>
    <w:multiLevelType w:val="hybridMultilevel"/>
    <w:tmpl w:val="7346E140"/>
    <w:lvl w:ilvl="0" w:tplc="E2604288">
      <w:start w:val="1"/>
      <w:numFmt w:val="bullet"/>
      <w:lvlText w:val=""/>
      <w:lvlJc w:val="left"/>
      <w:pPr>
        <w:tabs>
          <w:tab w:val="num" w:pos="720"/>
        </w:tabs>
        <w:ind w:left="720" w:hanging="360"/>
      </w:pPr>
      <w:rPr>
        <w:rFonts w:ascii="Wingdings" w:hAnsi="Wingdings" w:cs="Wingdings" w:hint="default"/>
      </w:rPr>
    </w:lvl>
    <w:lvl w:ilvl="1" w:tplc="ABF0A106">
      <w:start w:val="905"/>
      <w:numFmt w:val="bullet"/>
      <w:lvlText w:val=""/>
      <w:lvlJc w:val="left"/>
      <w:pPr>
        <w:tabs>
          <w:tab w:val="num" w:pos="1440"/>
        </w:tabs>
        <w:ind w:left="1440" w:hanging="360"/>
      </w:pPr>
      <w:rPr>
        <w:rFonts w:ascii="Wingdings" w:hAnsi="Wingdings" w:cs="Wingdings" w:hint="default"/>
      </w:rPr>
    </w:lvl>
    <w:lvl w:ilvl="2" w:tplc="05CCB802">
      <w:start w:val="1"/>
      <w:numFmt w:val="bullet"/>
      <w:lvlText w:val=""/>
      <w:lvlJc w:val="left"/>
      <w:pPr>
        <w:tabs>
          <w:tab w:val="num" w:pos="2160"/>
        </w:tabs>
        <w:ind w:left="2160" w:hanging="360"/>
      </w:pPr>
      <w:rPr>
        <w:rFonts w:ascii="Wingdings" w:hAnsi="Wingdings" w:cs="Wingdings" w:hint="default"/>
      </w:rPr>
    </w:lvl>
    <w:lvl w:ilvl="3" w:tplc="C2027336">
      <w:start w:val="1"/>
      <w:numFmt w:val="bullet"/>
      <w:lvlText w:val=""/>
      <w:lvlJc w:val="left"/>
      <w:pPr>
        <w:tabs>
          <w:tab w:val="num" w:pos="2880"/>
        </w:tabs>
        <w:ind w:left="2880" w:hanging="360"/>
      </w:pPr>
      <w:rPr>
        <w:rFonts w:ascii="Wingdings" w:hAnsi="Wingdings" w:cs="Wingdings" w:hint="default"/>
      </w:rPr>
    </w:lvl>
    <w:lvl w:ilvl="4" w:tplc="66C2B742">
      <w:start w:val="1"/>
      <w:numFmt w:val="bullet"/>
      <w:lvlText w:val=""/>
      <w:lvlJc w:val="left"/>
      <w:pPr>
        <w:tabs>
          <w:tab w:val="num" w:pos="3600"/>
        </w:tabs>
        <w:ind w:left="3600" w:hanging="360"/>
      </w:pPr>
      <w:rPr>
        <w:rFonts w:ascii="Wingdings" w:hAnsi="Wingdings" w:cs="Wingdings" w:hint="default"/>
      </w:rPr>
    </w:lvl>
    <w:lvl w:ilvl="5" w:tplc="D90E7BC4">
      <w:start w:val="1"/>
      <w:numFmt w:val="bullet"/>
      <w:lvlText w:val=""/>
      <w:lvlJc w:val="left"/>
      <w:pPr>
        <w:tabs>
          <w:tab w:val="num" w:pos="4320"/>
        </w:tabs>
        <w:ind w:left="4320" w:hanging="360"/>
      </w:pPr>
      <w:rPr>
        <w:rFonts w:ascii="Wingdings" w:hAnsi="Wingdings" w:cs="Wingdings" w:hint="default"/>
      </w:rPr>
    </w:lvl>
    <w:lvl w:ilvl="6" w:tplc="74D227DE">
      <w:start w:val="1"/>
      <w:numFmt w:val="bullet"/>
      <w:lvlText w:val=""/>
      <w:lvlJc w:val="left"/>
      <w:pPr>
        <w:tabs>
          <w:tab w:val="num" w:pos="5040"/>
        </w:tabs>
        <w:ind w:left="5040" w:hanging="360"/>
      </w:pPr>
      <w:rPr>
        <w:rFonts w:ascii="Wingdings" w:hAnsi="Wingdings" w:cs="Wingdings" w:hint="default"/>
      </w:rPr>
    </w:lvl>
    <w:lvl w:ilvl="7" w:tplc="DFFA14AA">
      <w:start w:val="1"/>
      <w:numFmt w:val="bullet"/>
      <w:lvlText w:val=""/>
      <w:lvlJc w:val="left"/>
      <w:pPr>
        <w:tabs>
          <w:tab w:val="num" w:pos="5760"/>
        </w:tabs>
        <w:ind w:left="5760" w:hanging="360"/>
      </w:pPr>
      <w:rPr>
        <w:rFonts w:ascii="Wingdings" w:hAnsi="Wingdings" w:cs="Wingdings" w:hint="default"/>
      </w:rPr>
    </w:lvl>
    <w:lvl w:ilvl="8" w:tplc="2DAA2D84">
      <w:start w:val="1"/>
      <w:numFmt w:val="bullet"/>
      <w:lvlText w:val=""/>
      <w:lvlJc w:val="left"/>
      <w:pPr>
        <w:tabs>
          <w:tab w:val="num" w:pos="6480"/>
        </w:tabs>
        <w:ind w:left="6480" w:hanging="360"/>
      </w:pPr>
      <w:rPr>
        <w:rFonts w:ascii="Wingdings" w:hAnsi="Wingdings" w:cs="Wingdings" w:hint="default"/>
      </w:rPr>
    </w:lvl>
  </w:abstractNum>
  <w:abstractNum w:abstractNumId="29">
    <w:nsid w:val="619723DF"/>
    <w:multiLevelType w:val="hybridMultilevel"/>
    <w:tmpl w:val="92065E1C"/>
    <w:lvl w:ilvl="0" w:tplc="040C0005">
      <w:start w:val="1"/>
      <w:numFmt w:val="bullet"/>
      <w:lvlText w:val=""/>
      <w:lvlJc w:val="left"/>
      <w:pPr>
        <w:ind w:left="720" w:hanging="360"/>
      </w:pPr>
      <w:rPr>
        <w:rFonts w:ascii="Wingdings" w:hAnsi="Wingdings" w:cs="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30">
    <w:nsid w:val="63B26A33"/>
    <w:multiLevelType w:val="hybridMultilevel"/>
    <w:tmpl w:val="F1BC7360"/>
    <w:lvl w:ilvl="0" w:tplc="CBDAF298">
      <w:start w:val="1"/>
      <w:numFmt w:val="bullet"/>
      <w:lvlText w:val=""/>
      <w:lvlJc w:val="left"/>
      <w:pPr>
        <w:tabs>
          <w:tab w:val="num" w:pos="720"/>
        </w:tabs>
        <w:ind w:left="720" w:hanging="360"/>
      </w:pPr>
      <w:rPr>
        <w:rFonts w:ascii="Wingdings" w:hAnsi="Wingdings" w:cs="Wingdings" w:hint="default"/>
      </w:rPr>
    </w:lvl>
    <w:lvl w:ilvl="1" w:tplc="44C6BC74">
      <w:start w:val="1"/>
      <w:numFmt w:val="bullet"/>
      <w:lvlText w:val=""/>
      <w:lvlJc w:val="left"/>
      <w:pPr>
        <w:tabs>
          <w:tab w:val="num" w:pos="1440"/>
        </w:tabs>
        <w:ind w:left="1440" w:hanging="360"/>
      </w:pPr>
      <w:rPr>
        <w:rFonts w:ascii="Wingdings" w:hAnsi="Wingdings" w:cs="Wingdings" w:hint="default"/>
      </w:rPr>
    </w:lvl>
    <w:lvl w:ilvl="2" w:tplc="3BEAD84A">
      <w:start w:val="1"/>
      <w:numFmt w:val="bullet"/>
      <w:lvlText w:val=""/>
      <w:lvlJc w:val="left"/>
      <w:pPr>
        <w:tabs>
          <w:tab w:val="num" w:pos="2160"/>
        </w:tabs>
        <w:ind w:left="2160" w:hanging="360"/>
      </w:pPr>
      <w:rPr>
        <w:rFonts w:ascii="Wingdings" w:hAnsi="Wingdings" w:cs="Wingdings" w:hint="default"/>
      </w:rPr>
    </w:lvl>
    <w:lvl w:ilvl="3" w:tplc="3FB0A8D6">
      <w:start w:val="1"/>
      <w:numFmt w:val="bullet"/>
      <w:lvlText w:val=""/>
      <w:lvlJc w:val="left"/>
      <w:pPr>
        <w:tabs>
          <w:tab w:val="num" w:pos="2880"/>
        </w:tabs>
        <w:ind w:left="2880" w:hanging="360"/>
      </w:pPr>
      <w:rPr>
        <w:rFonts w:ascii="Wingdings" w:hAnsi="Wingdings" w:cs="Wingdings" w:hint="default"/>
      </w:rPr>
    </w:lvl>
    <w:lvl w:ilvl="4" w:tplc="8410F38A">
      <w:start w:val="1"/>
      <w:numFmt w:val="bullet"/>
      <w:lvlText w:val=""/>
      <w:lvlJc w:val="left"/>
      <w:pPr>
        <w:tabs>
          <w:tab w:val="num" w:pos="3600"/>
        </w:tabs>
        <w:ind w:left="3600" w:hanging="360"/>
      </w:pPr>
      <w:rPr>
        <w:rFonts w:ascii="Wingdings" w:hAnsi="Wingdings" w:cs="Wingdings" w:hint="default"/>
      </w:rPr>
    </w:lvl>
    <w:lvl w:ilvl="5" w:tplc="C05C3B7C">
      <w:start w:val="1"/>
      <w:numFmt w:val="bullet"/>
      <w:lvlText w:val=""/>
      <w:lvlJc w:val="left"/>
      <w:pPr>
        <w:tabs>
          <w:tab w:val="num" w:pos="4320"/>
        </w:tabs>
        <w:ind w:left="4320" w:hanging="360"/>
      </w:pPr>
      <w:rPr>
        <w:rFonts w:ascii="Wingdings" w:hAnsi="Wingdings" w:cs="Wingdings" w:hint="default"/>
      </w:rPr>
    </w:lvl>
    <w:lvl w:ilvl="6" w:tplc="7F3ED89E">
      <w:start w:val="1"/>
      <w:numFmt w:val="bullet"/>
      <w:lvlText w:val=""/>
      <w:lvlJc w:val="left"/>
      <w:pPr>
        <w:tabs>
          <w:tab w:val="num" w:pos="5040"/>
        </w:tabs>
        <w:ind w:left="5040" w:hanging="360"/>
      </w:pPr>
      <w:rPr>
        <w:rFonts w:ascii="Wingdings" w:hAnsi="Wingdings" w:cs="Wingdings" w:hint="default"/>
      </w:rPr>
    </w:lvl>
    <w:lvl w:ilvl="7" w:tplc="C2888DB2">
      <w:start w:val="1"/>
      <w:numFmt w:val="bullet"/>
      <w:lvlText w:val=""/>
      <w:lvlJc w:val="left"/>
      <w:pPr>
        <w:tabs>
          <w:tab w:val="num" w:pos="5760"/>
        </w:tabs>
        <w:ind w:left="5760" w:hanging="360"/>
      </w:pPr>
      <w:rPr>
        <w:rFonts w:ascii="Wingdings" w:hAnsi="Wingdings" w:cs="Wingdings" w:hint="default"/>
      </w:rPr>
    </w:lvl>
    <w:lvl w:ilvl="8" w:tplc="56AEA362">
      <w:start w:val="1"/>
      <w:numFmt w:val="bullet"/>
      <w:lvlText w:val=""/>
      <w:lvlJc w:val="left"/>
      <w:pPr>
        <w:tabs>
          <w:tab w:val="num" w:pos="6480"/>
        </w:tabs>
        <w:ind w:left="6480" w:hanging="360"/>
      </w:pPr>
      <w:rPr>
        <w:rFonts w:ascii="Wingdings" w:hAnsi="Wingdings" w:cs="Wingdings" w:hint="default"/>
      </w:rPr>
    </w:lvl>
  </w:abstractNum>
  <w:abstractNum w:abstractNumId="31">
    <w:nsid w:val="6EDA7DE0"/>
    <w:multiLevelType w:val="hybridMultilevel"/>
    <w:tmpl w:val="7A6AB76C"/>
    <w:lvl w:ilvl="0" w:tplc="2176EE62">
      <w:start w:val="1"/>
      <w:numFmt w:val="bullet"/>
      <w:lvlText w:val=""/>
      <w:lvlJc w:val="left"/>
      <w:pPr>
        <w:tabs>
          <w:tab w:val="num" w:pos="720"/>
        </w:tabs>
        <w:ind w:left="720" w:hanging="360"/>
      </w:pPr>
      <w:rPr>
        <w:rFonts w:ascii="Wingdings" w:hAnsi="Wingdings" w:cs="Wingdings" w:hint="default"/>
      </w:rPr>
    </w:lvl>
    <w:lvl w:ilvl="1" w:tplc="AD24BB14">
      <w:start w:val="1"/>
      <w:numFmt w:val="bullet"/>
      <w:lvlText w:val=""/>
      <w:lvlJc w:val="left"/>
      <w:pPr>
        <w:tabs>
          <w:tab w:val="num" w:pos="1440"/>
        </w:tabs>
        <w:ind w:left="1440" w:hanging="360"/>
      </w:pPr>
      <w:rPr>
        <w:rFonts w:ascii="Wingdings" w:hAnsi="Wingdings" w:cs="Wingdings" w:hint="default"/>
      </w:rPr>
    </w:lvl>
    <w:lvl w:ilvl="2" w:tplc="A07897C8">
      <w:start w:val="1"/>
      <w:numFmt w:val="bullet"/>
      <w:lvlText w:val=""/>
      <w:lvlJc w:val="left"/>
      <w:pPr>
        <w:tabs>
          <w:tab w:val="num" w:pos="2160"/>
        </w:tabs>
        <w:ind w:left="2160" w:hanging="360"/>
      </w:pPr>
      <w:rPr>
        <w:rFonts w:ascii="Wingdings" w:hAnsi="Wingdings" w:cs="Wingdings" w:hint="default"/>
      </w:rPr>
    </w:lvl>
    <w:lvl w:ilvl="3" w:tplc="416C388C">
      <w:start w:val="1"/>
      <w:numFmt w:val="bullet"/>
      <w:lvlText w:val=""/>
      <w:lvlJc w:val="left"/>
      <w:pPr>
        <w:tabs>
          <w:tab w:val="num" w:pos="2880"/>
        </w:tabs>
        <w:ind w:left="2880" w:hanging="360"/>
      </w:pPr>
      <w:rPr>
        <w:rFonts w:ascii="Wingdings" w:hAnsi="Wingdings" w:cs="Wingdings" w:hint="default"/>
      </w:rPr>
    </w:lvl>
    <w:lvl w:ilvl="4" w:tplc="B3485262">
      <w:start w:val="1"/>
      <w:numFmt w:val="bullet"/>
      <w:lvlText w:val=""/>
      <w:lvlJc w:val="left"/>
      <w:pPr>
        <w:tabs>
          <w:tab w:val="num" w:pos="3600"/>
        </w:tabs>
        <w:ind w:left="3600" w:hanging="360"/>
      </w:pPr>
      <w:rPr>
        <w:rFonts w:ascii="Wingdings" w:hAnsi="Wingdings" w:cs="Wingdings" w:hint="default"/>
      </w:rPr>
    </w:lvl>
    <w:lvl w:ilvl="5" w:tplc="EF763ECC">
      <w:start w:val="1"/>
      <w:numFmt w:val="bullet"/>
      <w:lvlText w:val=""/>
      <w:lvlJc w:val="left"/>
      <w:pPr>
        <w:tabs>
          <w:tab w:val="num" w:pos="4320"/>
        </w:tabs>
        <w:ind w:left="4320" w:hanging="360"/>
      </w:pPr>
      <w:rPr>
        <w:rFonts w:ascii="Wingdings" w:hAnsi="Wingdings" w:cs="Wingdings" w:hint="default"/>
      </w:rPr>
    </w:lvl>
    <w:lvl w:ilvl="6" w:tplc="A322D04A">
      <w:start w:val="1"/>
      <w:numFmt w:val="bullet"/>
      <w:lvlText w:val=""/>
      <w:lvlJc w:val="left"/>
      <w:pPr>
        <w:tabs>
          <w:tab w:val="num" w:pos="5040"/>
        </w:tabs>
        <w:ind w:left="5040" w:hanging="360"/>
      </w:pPr>
      <w:rPr>
        <w:rFonts w:ascii="Wingdings" w:hAnsi="Wingdings" w:cs="Wingdings" w:hint="default"/>
      </w:rPr>
    </w:lvl>
    <w:lvl w:ilvl="7" w:tplc="455656EE">
      <w:start w:val="1"/>
      <w:numFmt w:val="bullet"/>
      <w:lvlText w:val=""/>
      <w:lvlJc w:val="left"/>
      <w:pPr>
        <w:tabs>
          <w:tab w:val="num" w:pos="5760"/>
        </w:tabs>
        <w:ind w:left="5760" w:hanging="360"/>
      </w:pPr>
      <w:rPr>
        <w:rFonts w:ascii="Wingdings" w:hAnsi="Wingdings" w:cs="Wingdings" w:hint="default"/>
      </w:rPr>
    </w:lvl>
    <w:lvl w:ilvl="8" w:tplc="7DB85F5C">
      <w:start w:val="1"/>
      <w:numFmt w:val="bullet"/>
      <w:lvlText w:val=""/>
      <w:lvlJc w:val="left"/>
      <w:pPr>
        <w:tabs>
          <w:tab w:val="num" w:pos="6480"/>
        </w:tabs>
        <w:ind w:left="6480" w:hanging="360"/>
      </w:pPr>
      <w:rPr>
        <w:rFonts w:ascii="Wingdings" w:hAnsi="Wingdings" w:cs="Wingdings" w:hint="default"/>
      </w:rPr>
    </w:lvl>
  </w:abstractNum>
  <w:abstractNum w:abstractNumId="32">
    <w:nsid w:val="739F62DC"/>
    <w:multiLevelType w:val="hybridMultilevel"/>
    <w:tmpl w:val="9DF8C1CA"/>
    <w:lvl w:ilvl="0" w:tplc="EF10CF0E">
      <w:start w:val="1"/>
      <w:numFmt w:val="bullet"/>
      <w:lvlText w:val=""/>
      <w:lvlJc w:val="left"/>
      <w:pPr>
        <w:tabs>
          <w:tab w:val="num" w:pos="720"/>
        </w:tabs>
        <w:ind w:left="720" w:hanging="360"/>
      </w:pPr>
      <w:rPr>
        <w:rFonts w:ascii="Wingdings" w:hAnsi="Wingdings" w:cs="Wingdings" w:hint="default"/>
      </w:rPr>
    </w:lvl>
    <w:lvl w:ilvl="1" w:tplc="F2F40562">
      <w:start w:val="848"/>
      <w:numFmt w:val="bullet"/>
      <w:lvlText w:val=""/>
      <w:lvlJc w:val="left"/>
      <w:pPr>
        <w:tabs>
          <w:tab w:val="num" w:pos="1440"/>
        </w:tabs>
        <w:ind w:left="1440" w:hanging="360"/>
      </w:pPr>
      <w:rPr>
        <w:rFonts w:ascii="Wingdings" w:hAnsi="Wingdings" w:cs="Wingdings" w:hint="default"/>
      </w:rPr>
    </w:lvl>
    <w:lvl w:ilvl="2" w:tplc="EBD03C34">
      <w:start w:val="1"/>
      <w:numFmt w:val="bullet"/>
      <w:lvlText w:val=""/>
      <w:lvlJc w:val="left"/>
      <w:pPr>
        <w:tabs>
          <w:tab w:val="num" w:pos="2160"/>
        </w:tabs>
        <w:ind w:left="2160" w:hanging="360"/>
      </w:pPr>
      <w:rPr>
        <w:rFonts w:ascii="Wingdings" w:hAnsi="Wingdings" w:cs="Wingdings" w:hint="default"/>
      </w:rPr>
    </w:lvl>
    <w:lvl w:ilvl="3" w:tplc="1B0E63D8">
      <w:start w:val="1"/>
      <w:numFmt w:val="bullet"/>
      <w:lvlText w:val=""/>
      <w:lvlJc w:val="left"/>
      <w:pPr>
        <w:tabs>
          <w:tab w:val="num" w:pos="2880"/>
        </w:tabs>
        <w:ind w:left="2880" w:hanging="360"/>
      </w:pPr>
      <w:rPr>
        <w:rFonts w:ascii="Wingdings" w:hAnsi="Wingdings" w:cs="Wingdings" w:hint="default"/>
      </w:rPr>
    </w:lvl>
    <w:lvl w:ilvl="4" w:tplc="BD7CB87A">
      <w:start w:val="1"/>
      <w:numFmt w:val="bullet"/>
      <w:lvlText w:val=""/>
      <w:lvlJc w:val="left"/>
      <w:pPr>
        <w:tabs>
          <w:tab w:val="num" w:pos="3600"/>
        </w:tabs>
        <w:ind w:left="3600" w:hanging="360"/>
      </w:pPr>
      <w:rPr>
        <w:rFonts w:ascii="Wingdings" w:hAnsi="Wingdings" w:cs="Wingdings" w:hint="default"/>
      </w:rPr>
    </w:lvl>
    <w:lvl w:ilvl="5" w:tplc="B1D6EB40">
      <w:start w:val="1"/>
      <w:numFmt w:val="bullet"/>
      <w:lvlText w:val=""/>
      <w:lvlJc w:val="left"/>
      <w:pPr>
        <w:tabs>
          <w:tab w:val="num" w:pos="4320"/>
        </w:tabs>
        <w:ind w:left="4320" w:hanging="360"/>
      </w:pPr>
      <w:rPr>
        <w:rFonts w:ascii="Wingdings" w:hAnsi="Wingdings" w:cs="Wingdings" w:hint="default"/>
      </w:rPr>
    </w:lvl>
    <w:lvl w:ilvl="6" w:tplc="7CBCC842">
      <w:start w:val="1"/>
      <w:numFmt w:val="bullet"/>
      <w:lvlText w:val=""/>
      <w:lvlJc w:val="left"/>
      <w:pPr>
        <w:tabs>
          <w:tab w:val="num" w:pos="5040"/>
        </w:tabs>
        <w:ind w:left="5040" w:hanging="360"/>
      </w:pPr>
      <w:rPr>
        <w:rFonts w:ascii="Wingdings" w:hAnsi="Wingdings" w:cs="Wingdings" w:hint="default"/>
      </w:rPr>
    </w:lvl>
    <w:lvl w:ilvl="7" w:tplc="017071FC">
      <w:start w:val="1"/>
      <w:numFmt w:val="bullet"/>
      <w:lvlText w:val=""/>
      <w:lvlJc w:val="left"/>
      <w:pPr>
        <w:tabs>
          <w:tab w:val="num" w:pos="5760"/>
        </w:tabs>
        <w:ind w:left="5760" w:hanging="360"/>
      </w:pPr>
      <w:rPr>
        <w:rFonts w:ascii="Wingdings" w:hAnsi="Wingdings" w:cs="Wingdings" w:hint="default"/>
      </w:rPr>
    </w:lvl>
    <w:lvl w:ilvl="8" w:tplc="73503C92">
      <w:start w:val="1"/>
      <w:numFmt w:val="bullet"/>
      <w:lvlText w:val=""/>
      <w:lvlJc w:val="left"/>
      <w:pPr>
        <w:tabs>
          <w:tab w:val="num" w:pos="6480"/>
        </w:tabs>
        <w:ind w:left="6480" w:hanging="360"/>
      </w:pPr>
      <w:rPr>
        <w:rFonts w:ascii="Wingdings" w:hAnsi="Wingdings" w:cs="Wingdings" w:hint="default"/>
      </w:rPr>
    </w:lvl>
  </w:abstractNum>
  <w:abstractNum w:abstractNumId="33">
    <w:nsid w:val="75FC1C7B"/>
    <w:multiLevelType w:val="hybridMultilevel"/>
    <w:tmpl w:val="B7D4CEEC"/>
    <w:lvl w:ilvl="0" w:tplc="040C0005">
      <w:start w:val="1"/>
      <w:numFmt w:val="bullet"/>
      <w:lvlText w:val=""/>
      <w:lvlJc w:val="left"/>
      <w:pPr>
        <w:ind w:left="1470" w:hanging="360"/>
      </w:pPr>
      <w:rPr>
        <w:rFonts w:ascii="Wingdings" w:hAnsi="Wingdings" w:cs="Wingdings" w:hint="default"/>
      </w:rPr>
    </w:lvl>
    <w:lvl w:ilvl="1" w:tplc="040C0003">
      <w:start w:val="1"/>
      <w:numFmt w:val="bullet"/>
      <w:lvlText w:val="o"/>
      <w:lvlJc w:val="left"/>
      <w:pPr>
        <w:ind w:left="2190" w:hanging="360"/>
      </w:pPr>
      <w:rPr>
        <w:rFonts w:ascii="Courier New" w:hAnsi="Courier New" w:cs="Courier New" w:hint="default"/>
      </w:rPr>
    </w:lvl>
    <w:lvl w:ilvl="2" w:tplc="040C0005">
      <w:start w:val="1"/>
      <w:numFmt w:val="bullet"/>
      <w:lvlText w:val=""/>
      <w:lvlJc w:val="left"/>
      <w:pPr>
        <w:ind w:left="2910" w:hanging="360"/>
      </w:pPr>
      <w:rPr>
        <w:rFonts w:ascii="Wingdings" w:hAnsi="Wingdings" w:cs="Wingdings" w:hint="default"/>
      </w:rPr>
    </w:lvl>
    <w:lvl w:ilvl="3" w:tplc="040C0001">
      <w:start w:val="1"/>
      <w:numFmt w:val="bullet"/>
      <w:lvlText w:val=""/>
      <w:lvlJc w:val="left"/>
      <w:pPr>
        <w:ind w:left="3630" w:hanging="360"/>
      </w:pPr>
      <w:rPr>
        <w:rFonts w:ascii="Symbol" w:hAnsi="Symbol" w:cs="Symbol" w:hint="default"/>
      </w:rPr>
    </w:lvl>
    <w:lvl w:ilvl="4" w:tplc="040C0003">
      <w:start w:val="1"/>
      <w:numFmt w:val="bullet"/>
      <w:lvlText w:val="o"/>
      <w:lvlJc w:val="left"/>
      <w:pPr>
        <w:ind w:left="4350" w:hanging="360"/>
      </w:pPr>
      <w:rPr>
        <w:rFonts w:ascii="Courier New" w:hAnsi="Courier New" w:cs="Courier New" w:hint="default"/>
      </w:rPr>
    </w:lvl>
    <w:lvl w:ilvl="5" w:tplc="040C0005">
      <w:start w:val="1"/>
      <w:numFmt w:val="bullet"/>
      <w:lvlText w:val=""/>
      <w:lvlJc w:val="left"/>
      <w:pPr>
        <w:ind w:left="5070" w:hanging="360"/>
      </w:pPr>
      <w:rPr>
        <w:rFonts w:ascii="Wingdings" w:hAnsi="Wingdings" w:cs="Wingdings" w:hint="default"/>
      </w:rPr>
    </w:lvl>
    <w:lvl w:ilvl="6" w:tplc="040C0001">
      <w:start w:val="1"/>
      <w:numFmt w:val="bullet"/>
      <w:lvlText w:val=""/>
      <w:lvlJc w:val="left"/>
      <w:pPr>
        <w:ind w:left="5790" w:hanging="360"/>
      </w:pPr>
      <w:rPr>
        <w:rFonts w:ascii="Symbol" w:hAnsi="Symbol" w:cs="Symbol" w:hint="default"/>
      </w:rPr>
    </w:lvl>
    <w:lvl w:ilvl="7" w:tplc="040C0003">
      <w:start w:val="1"/>
      <w:numFmt w:val="bullet"/>
      <w:lvlText w:val="o"/>
      <w:lvlJc w:val="left"/>
      <w:pPr>
        <w:ind w:left="6510" w:hanging="360"/>
      </w:pPr>
      <w:rPr>
        <w:rFonts w:ascii="Courier New" w:hAnsi="Courier New" w:cs="Courier New" w:hint="default"/>
      </w:rPr>
    </w:lvl>
    <w:lvl w:ilvl="8" w:tplc="040C0005">
      <w:start w:val="1"/>
      <w:numFmt w:val="bullet"/>
      <w:lvlText w:val=""/>
      <w:lvlJc w:val="left"/>
      <w:pPr>
        <w:ind w:left="7230" w:hanging="360"/>
      </w:pPr>
      <w:rPr>
        <w:rFonts w:ascii="Wingdings" w:hAnsi="Wingdings" w:cs="Wingdings" w:hint="default"/>
      </w:rPr>
    </w:lvl>
  </w:abstractNum>
  <w:num w:numId="1">
    <w:abstractNumId w:val="4"/>
  </w:num>
  <w:num w:numId="2">
    <w:abstractNumId w:val="17"/>
  </w:num>
  <w:num w:numId="3">
    <w:abstractNumId w:val="23"/>
  </w:num>
  <w:num w:numId="4">
    <w:abstractNumId w:val="1"/>
  </w:num>
  <w:num w:numId="5">
    <w:abstractNumId w:val="19"/>
  </w:num>
  <w:num w:numId="6">
    <w:abstractNumId w:val="0"/>
  </w:num>
  <w:num w:numId="7">
    <w:abstractNumId w:val="10"/>
  </w:num>
  <w:num w:numId="8">
    <w:abstractNumId w:val="21"/>
  </w:num>
  <w:num w:numId="9">
    <w:abstractNumId w:val="3"/>
  </w:num>
  <w:num w:numId="10">
    <w:abstractNumId w:val="14"/>
  </w:num>
  <w:num w:numId="11">
    <w:abstractNumId w:val="18"/>
  </w:num>
  <w:num w:numId="12">
    <w:abstractNumId w:val="29"/>
  </w:num>
  <w:num w:numId="13">
    <w:abstractNumId w:val="26"/>
  </w:num>
  <w:num w:numId="14">
    <w:abstractNumId w:val="9"/>
  </w:num>
  <w:num w:numId="15">
    <w:abstractNumId w:val="33"/>
  </w:num>
  <w:num w:numId="16">
    <w:abstractNumId w:val="8"/>
  </w:num>
  <w:num w:numId="17">
    <w:abstractNumId w:val="6"/>
  </w:num>
  <w:num w:numId="18">
    <w:abstractNumId w:val="20"/>
  </w:num>
  <w:num w:numId="19">
    <w:abstractNumId w:val="32"/>
  </w:num>
  <w:num w:numId="20">
    <w:abstractNumId w:val="11"/>
  </w:num>
  <w:num w:numId="21">
    <w:abstractNumId w:val="30"/>
  </w:num>
  <w:num w:numId="22">
    <w:abstractNumId w:val="7"/>
  </w:num>
  <w:num w:numId="23">
    <w:abstractNumId w:val="22"/>
  </w:num>
  <w:num w:numId="24">
    <w:abstractNumId w:val="31"/>
  </w:num>
  <w:num w:numId="25">
    <w:abstractNumId w:val="24"/>
  </w:num>
  <w:num w:numId="26">
    <w:abstractNumId w:val="27"/>
  </w:num>
  <w:num w:numId="27">
    <w:abstractNumId w:val="16"/>
  </w:num>
  <w:num w:numId="28">
    <w:abstractNumId w:val="5"/>
  </w:num>
  <w:num w:numId="29">
    <w:abstractNumId w:val="15"/>
  </w:num>
  <w:num w:numId="30">
    <w:abstractNumId w:val="28"/>
  </w:num>
  <w:num w:numId="31">
    <w:abstractNumId w:val="2"/>
  </w:num>
  <w:num w:numId="32">
    <w:abstractNumId w:val="12"/>
  </w:num>
  <w:num w:numId="33">
    <w:abstractNumId w:val="25"/>
  </w:num>
  <w:num w:numId="3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62FF"/>
    <w:rsid w:val="0001101D"/>
    <w:rsid w:val="000341AA"/>
    <w:rsid w:val="00042670"/>
    <w:rsid w:val="00050260"/>
    <w:rsid w:val="00051505"/>
    <w:rsid w:val="00167663"/>
    <w:rsid w:val="001E15F2"/>
    <w:rsid w:val="001E69E5"/>
    <w:rsid w:val="002302F2"/>
    <w:rsid w:val="00272386"/>
    <w:rsid w:val="00284EAE"/>
    <w:rsid w:val="00286F3B"/>
    <w:rsid w:val="002B4D8D"/>
    <w:rsid w:val="002D1B89"/>
    <w:rsid w:val="003321E9"/>
    <w:rsid w:val="003872BA"/>
    <w:rsid w:val="00422FD2"/>
    <w:rsid w:val="00492BD9"/>
    <w:rsid w:val="004B437B"/>
    <w:rsid w:val="004F0785"/>
    <w:rsid w:val="004F32E6"/>
    <w:rsid w:val="004F6698"/>
    <w:rsid w:val="00504DFA"/>
    <w:rsid w:val="005455F1"/>
    <w:rsid w:val="005650F8"/>
    <w:rsid w:val="0057228D"/>
    <w:rsid w:val="005F09AA"/>
    <w:rsid w:val="006778F3"/>
    <w:rsid w:val="00733B82"/>
    <w:rsid w:val="00745A0B"/>
    <w:rsid w:val="007A774C"/>
    <w:rsid w:val="007E4B53"/>
    <w:rsid w:val="00835F0F"/>
    <w:rsid w:val="0083789F"/>
    <w:rsid w:val="00882AC3"/>
    <w:rsid w:val="00884267"/>
    <w:rsid w:val="008A39C6"/>
    <w:rsid w:val="009012FE"/>
    <w:rsid w:val="00915E3D"/>
    <w:rsid w:val="00920A6B"/>
    <w:rsid w:val="0093146C"/>
    <w:rsid w:val="009529B7"/>
    <w:rsid w:val="00974AA1"/>
    <w:rsid w:val="00983695"/>
    <w:rsid w:val="009905A1"/>
    <w:rsid w:val="009A7EA8"/>
    <w:rsid w:val="009F3ADB"/>
    <w:rsid w:val="009F78E1"/>
    <w:rsid w:val="00A06B49"/>
    <w:rsid w:val="00A47A59"/>
    <w:rsid w:val="00A53BC4"/>
    <w:rsid w:val="00A56CE3"/>
    <w:rsid w:val="00A91196"/>
    <w:rsid w:val="00AB37B6"/>
    <w:rsid w:val="00AB7386"/>
    <w:rsid w:val="00B312F1"/>
    <w:rsid w:val="00B35C82"/>
    <w:rsid w:val="00B45512"/>
    <w:rsid w:val="00B62D46"/>
    <w:rsid w:val="00B66C2C"/>
    <w:rsid w:val="00B7197D"/>
    <w:rsid w:val="00B9321B"/>
    <w:rsid w:val="00BB1C07"/>
    <w:rsid w:val="00BE0F9C"/>
    <w:rsid w:val="00BF6C2D"/>
    <w:rsid w:val="00C262FF"/>
    <w:rsid w:val="00C31813"/>
    <w:rsid w:val="00C50846"/>
    <w:rsid w:val="00C524E2"/>
    <w:rsid w:val="00C616B2"/>
    <w:rsid w:val="00C71381"/>
    <w:rsid w:val="00C713BB"/>
    <w:rsid w:val="00C902FB"/>
    <w:rsid w:val="00C96995"/>
    <w:rsid w:val="00CB08DC"/>
    <w:rsid w:val="00D21D7F"/>
    <w:rsid w:val="00DC79AA"/>
    <w:rsid w:val="00DD0500"/>
    <w:rsid w:val="00DE170B"/>
    <w:rsid w:val="00E5027F"/>
    <w:rsid w:val="00E56EB5"/>
    <w:rsid w:val="00EC4699"/>
    <w:rsid w:val="00ED745C"/>
    <w:rsid w:val="00EE1559"/>
    <w:rsid w:val="00EE6242"/>
    <w:rsid w:val="00F406D9"/>
    <w:rsid w:val="00F4580E"/>
    <w:rsid w:val="00F7644A"/>
    <w:rsid w:val="00FD3498"/>
    <w:rsid w:val="00FE101B"/>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9AA"/>
    <w:pPr>
      <w:widowControl w:val="0"/>
      <w:overflowPunct w:val="0"/>
      <w:autoSpaceDE w:val="0"/>
      <w:autoSpaceDN w:val="0"/>
      <w:adjustRightInd w:val="0"/>
    </w:pPr>
    <w:rPr>
      <w:rFonts w:ascii="Times New Roman" w:eastAsia="Times New Roman" w:hAnsi="Times New Roman"/>
      <w:kern w:val="28"/>
      <w:sz w:val="20"/>
      <w:szCs w:val="20"/>
    </w:rPr>
  </w:style>
  <w:style w:type="paragraph" w:styleId="Heading1">
    <w:name w:val="heading 1"/>
    <w:basedOn w:val="Normal"/>
    <w:next w:val="Normal"/>
    <w:link w:val="Heading1Char"/>
    <w:uiPriority w:val="99"/>
    <w:qFormat/>
    <w:rsid w:val="006778F3"/>
    <w:pPr>
      <w:keepNext/>
      <w:keepLines/>
      <w:widowControl/>
      <w:overflowPunct/>
      <w:autoSpaceDE/>
      <w:autoSpaceDN/>
      <w:adjustRightInd/>
      <w:spacing w:before="480" w:line="276" w:lineRule="auto"/>
      <w:outlineLvl w:val="0"/>
    </w:pPr>
    <w:rPr>
      <w:rFonts w:ascii="Cambria" w:hAnsi="Cambria" w:cs="Cambria"/>
      <w:b/>
      <w:bCs/>
      <w:color w:val="365F91"/>
      <w:kern w:val="0"/>
      <w:sz w:val="28"/>
      <w:szCs w:val="28"/>
      <w:lang w:eastAsia="en-US"/>
    </w:rPr>
  </w:style>
  <w:style w:type="paragraph" w:styleId="Heading2">
    <w:name w:val="heading 2"/>
    <w:basedOn w:val="Normal"/>
    <w:next w:val="Normal"/>
    <w:link w:val="Heading2Char"/>
    <w:uiPriority w:val="99"/>
    <w:qFormat/>
    <w:rsid w:val="006778F3"/>
    <w:pPr>
      <w:keepNext/>
      <w:keepLines/>
      <w:widowControl/>
      <w:overflowPunct/>
      <w:autoSpaceDE/>
      <w:autoSpaceDN/>
      <w:adjustRightInd/>
      <w:spacing w:before="200" w:line="276" w:lineRule="auto"/>
      <w:outlineLvl w:val="1"/>
    </w:pPr>
    <w:rPr>
      <w:rFonts w:ascii="Cambria" w:hAnsi="Cambria" w:cs="Cambria"/>
      <w:b/>
      <w:bCs/>
      <w:color w:val="4F81BD"/>
      <w:kern w:val="0"/>
      <w:sz w:val="26"/>
      <w:szCs w:val="26"/>
      <w:lang w:eastAsia="en-US"/>
    </w:rPr>
  </w:style>
  <w:style w:type="paragraph" w:styleId="Heading3">
    <w:name w:val="heading 3"/>
    <w:basedOn w:val="Normal"/>
    <w:next w:val="Normal"/>
    <w:link w:val="Heading3Char"/>
    <w:uiPriority w:val="99"/>
    <w:qFormat/>
    <w:rsid w:val="006778F3"/>
    <w:pPr>
      <w:keepNext/>
      <w:keepLines/>
      <w:widowControl/>
      <w:overflowPunct/>
      <w:autoSpaceDE/>
      <w:autoSpaceDN/>
      <w:adjustRightInd/>
      <w:spacing w:before="200" w:line="276" w:lineRule="auto"/>
      <w:outlineLvl w:val="2"/>
    </w:pPr>
    <w:rPr>
      <w:rFonts w:ascii="Cambria" w:hAnsi="Cambria" w:cs="Cambria"/>
      <w:b/>
      <w:bCs/>
      <w:color w:val="4F81BD"/>
      <w:kern w:val="0"/>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778F3"/>
    <w:rPr>
      <w:rFonts w:ascii="Cambria" w:hAnsi="Cambria" w:cs="Cambria"/>
      <w:b/>
      <w:bCs/>
      <w:color w:val="365F91"/>
      <w:sz w:val="28"/>
      <w:szCs w:val="28"/>
    </w:rPr>
  </w:style>
  <w:style w:type="character" w:customStyle="1" w:styleId="Heading2Char">
    <w:name w:val="Heading 2 Char"/>
    <w:basedOn w:val="DefaultParagraphFont"/>
    <w:link w:val="Heading2"/>
    <w:uiPriority w:val="99"/>
    <w:rsid w:val="006778F3"/>
    <w:rPr>
      <w:rFonts w:ascii="Cambria" w:hAnsi="Cambria" w:cs="Cambria"/>
      <w:b/>
      <w:bCs/>
      <w:color w:val="4F81BD"/>
      <w:sz w:val="26"/>
      <w:szCs w:val="26"/>
    </w:rPr>
  </w:style>
  <w:style w:type="character" w:customStyle="1" w:styleId="Heading3Char">
    <w:name w:val="Heading 3 Char"/>
    <w:basedOn w:val="DefaultParagraphFont"/>
    <w:link w:val="Heading3"/>
    <w:uiPriority w:val="99"/>
    <w:rsid w:val="006778F3"/>
    <w:rPr>
      <w:rFonts w:ascii="Cambria" w:hAnsi="Cambria" w:cs="Cambria"/>
      <w:b/>
      <w:bCs/>
      <w:color w:val="4F81BD"/>
    </w:rPr>
  </w:style>
  <w:style w:type="paragraph" w:styleId="NoSpacing">
    <w:name w:val="No Spacing"/>
    <w:link w:val="NoSpacingChar"/>
    <w:uiPriority w:val="99"/>
    <w:qFormat/>
    <w:rsid w:val="006778F3"/>
    <w:rPr>
      <w:rFonts w:cs="Calibri"/>
      <w:lang w:eastAsia="en-US"/>
    </w:rPr>
  </w:style>
  <w:style w:type="paragraph" w:customStyle="1" w:styleId="StylePerso">
    <w:name w:val="Style Perso"/>
    <w:basedOn w:val="NoSpacing"/>
    <w:link w:val="StylePersoCar"/>
    <w:uiPriority w:val="99"/>
    <w:rsid w:val="006778F3"/>
    <w:rPr>
      <w:rFonts w:ascii="Times New Roman" w:hAnsi="Times New Roman" w:cs="Times New Roman"/>
      <w:sz w:val="24"/>
      <w:szCs w:val="24"/>
    </w:rPr>
  </w:style>
  <w:style w:type="paragraph" w:styleId="Header">
    <w:name w:val="header"/>
    <w:basedOn w:val="Normal"/>
    <w:link w:val="HeaderChar"/>
    <w:uiPriority w:val="99"/>
    <w:rsid w:val="006778F3"/>
    <w:pPr>
      <w:widowControl/>
      <w:tabs>
        <w:tab w:val="center" w:pos="4536"/>
        <w:tab w:val="right" w:pos="9072"/>
      </w:tabs>
      <w:overflowPunct/>
      <w:autoSpaceDE/>
      <w:autoSpaceDN/>
      <w:adjustRightInd/>
    </w:pPr>
    <w:rPr>
      <w:rFonts w:ascii="Calibri" w:eastAsia="Calibri" w:hAnsi="Calibri" w:cs="Calibri"/>
      <w:kern w:val="0"/>
      <w:sz w:val="22"/>
      <w:szCs w:val="22"/>
      <w:lang w:eastAsia="en-US"/>
    </w:rPr>
  </w:style>
  <w:style w:type="character" w:customStyle="1" w:styleId="HeaderChar">
    <w:name w:val="Header Char"/>
    <w:basedOn w:val="DefaultParagraphFont"/>
    <w:link w:val="Header"/>
    <w:uiPriority w:val="99"/>
    <w:rsid w:val="006778F3"/>
  </w:style>
  <w:style w:type="character" w:customStyle="1" w:styleId="NoSpacingChar">
    <w:name w:val="No Spacing Char"/>
    <w:basedOn w:val="DefaultParagraphFont"/>
    <w:link w:val="NoSpacing"/>
    <w:uiPriority w:val="99"/>
    <w:rsid w:val="006778F3"/>
    <w:rPr>
      <w:sz w:val="22"/>
      <w:szCs w:val="22"/>
      <w:lang w:val="fr-FR" w:eastAsia="en-US"/>
    </w:rPr>
  </w:style>
  <w:style w:type="character" w:customStyle="1" w:styleId="StylePersoCar">
    <w:name w:val="Style Perso Car"/>
    <w:basedOn w:val="NoSpacingChar"/>
    <w:link w:val="StylePerso"/>
    <w:uiPriority w:val="99"/>
    <w:rsid w:val="006778F3"/>
  </w:style>
  <w:style w:type="paragraph" w:styleId="Footer">
    <w:name w:val="footer"/>
    <w:basedOn w:val="Normal"/>
    <w:link w:val="FooterChar"/>
    <w:uiPriority w:val="99"/>
    <w:rsid w:val="006778F3"/>
    <w:pPr>
      <w:widowControl/>
      <w:tabs>
        <w:tab w:val="center" w:pos="4536"/>
        <w:tab w:val="right" w:pos="9072"/>
      </w:tabs>
      <w:overflowPunct/>
      <w:autoSpaceDE/>
      <w:autoSpaceDN/>
      <w:adjustRightInd/>
    </w:pPr>
    <w:rPr>
      <w:rFonts w:ascii="Calibri" w:eastAsia="Calibri" w:hAnsi="Calibri" w:cs="Calibri"/>
      <w:kern w:val="0"/>
      <w:sz w:val="22"/>
      <w:szCs w:val="22"/>
      <w:lang w:eastAsia="en-US"/>
    </w:rPr>
  </w:style>
  <w:style w:type="character" w:customStyle="1" w:styleId="FooterChar">
    <w:name w:val="Footer Char"/>
    <w:basedOn w:val="DefaultParagraphFont"/>
    <w:link w:val="Footer"/>
    <w:uiPriority w:val="99"/>
    <w:rsid w:val="006778F3"/>
  </w:style>
  <w:style w:type="paragraph" w:styleId="BalloonText">
    <w:name w:val="Balloon Text"/>
    <w:basedOn w:val="Normal"/>
    <w:link w:val="BalloonTextChar"/>
    <w:uiPriority w:val="99"/>
    <w:semiHidden/>
    <w:rsid w:val="006778F3"/>
    <w:pPr>
      <w:widowControl/>
      <w:overflowPunct/>
      <w:autoSpaceDE/>
      <w:autoSpaceDN/>
      <w:adjustRightInd/>
    </w:pPr>
    <w:rPr>
      <w:rFonts w:ascii="Tahoma" w:eastAsia="Calibri" w:hAnsi="Tahoma" w:cs="Tahoma"/>
      <w:kern w:val="0"/>
      <w:sz w:val="16"/>
      <w:szCs w:val="16"/>
      <w:lang w:eastAsia="en-US"/>
    </w:rPr>
  </w:style>
  <w:style w:type="character" w:customStyle="1" w:styleId="BalloonTextChar">
    <w:name w:val="Balloon Text Char"/>
    <w:basedOn w:val="DefaultParagraphFont"/>
    <w:link w:val="BalloonText"/>
    <w:uiPriority w:val="99"/>
    <w:semiHidden/>
    <w:rsid w:val="006778F3"/>
    <w:rPr>
      <w:rFonts w:ascii="Tahoma" w:hAnsi="Tahoma" w:cs="Tahoma"/>
      <w:sz w:val="16"/>
      <w:szCs w:val="16"/>
    </w:rPr>
  </w:style>
  <w:style w:type="paragraph" w:styleId="ListParagraph">
    <w:name w:val="List Paragraph"/>
    <w:basedOn w:val="Normal"/>
    <w:uiPriority w:val="99"/>
    <w:qFormat/>
    <w:rsid w:val="0057228D"/>
    <w:pPr>
      <w:widowControl/>
      <w:overflowPunct/>
      <w:autoSpaceDE/>
      <w:autoSpaceDN/>
      <w:adjustRightInd/>
      <w:ind w:left="720"/>
    </w:pPr>
    <w:rPr>
      <w:kern w:val="0"/>
      <w:sz w:val="24"/>
      <w:szCs w:val="24"/>
    </w:rPr>
  </w:style>
  <w:style w:type="character" w:styleId="PlaceholderText">
    <w:name w:val="Placeholder Text"/>
    <w:basedOn w:val="DefaultParagraphFont"/>
    <w:uiPriority w:val="99"/>
    <w:semiHidden/>
    <w:rsid w:val="009A7EA8"/>
    <w:rPr>
      <w:color w:val="808080"/>
    </w:rPr>
  </w:style>
</w:styles>
</file>

<file path=word/webSettings.xml><?xml version="1.0" encoding="utf-8"?>
<w:webSettings xmlns:r="http://schemas.openxmlformats.org/officeDocument/2006/relationships" xmlns:w="http://schemas.openxmlformats.org/wordprocessingml/2006/main">
  <w:divs>
    <w:div w:id="1857382646">
      <w:marLeft w:val="0"/>
      <w:marRight w:val="0"/>
      <w:marTop w:val="0"/>
      <w:marBottom w:val="0"/>
      <w:divBdr>
        <w:top w:val="none" w:sz="0" w:space="0" w:color="auto"/>
        <w:left w:val="none" w:sz="0" w:space="0" w:color="auto"/>
        <w:bottom w:val="none" w:sz="0" w:space="0" w:color="auto"/>
        <w:right w:val="none" w:sz="0" w:space="0" w:color="auto"/>
      </w:divBdr>
      <w:divsChild>
        <w:div w:id="1857382765">
          <w:marLeft w:val="547"/>
          <w:marRight w:val="0"/>
          <w:marTop w:val="144"/>
          <w:marBottom w:val="0"/>
          <w:divBdr>
            <w:top w:val="none" w:sz="0" w:space="0" w:color="auto"/>
            <w:left w:val="none" w:sz="0" w:space="0" w:color="auto"/>
            <w:bottom w:val="none" w:sz="0" w:space="0" w:color="auto"/>
            <w:right w:val="none" w:sz="0" w:space="0" w:color="auto"/>
          </w:divBdr>
        </w:div>
        <w:div w:id="1857382838">
          <w:marLeft w:val="547"/>
          <w:marRight w:val="0"/>
          <w:marTop w:val="144"/>
          <w:marBottom w:val="0"/>
          <w:divBdr>
            <w:top w:val="none" w:sz="0" w:space="0" w:color="auto"/>
            <w:left w:val="none" w:sz="0" w:space="0" w:color="auto"/>
            <w:bottom w:val="none" w:sz="0" w:space="0" w:color="auto"/>
            <w:right w:val="none" w:sz="0" w:space="0" w:color="auto"/>
          </w:divBdr>
        </w:div>
        <w:div w:id="1857382860">
          <w:marLeft w:val="547"/>
          <w:marRight w:val="0"/>
          <w:marTop w:val="144"/>
          <w:marBottom w:val="0"/>
          <w:divBdr>
            <w:top w:val="none" w:sz="0" w:space="0" w:color="auto"/>
            <w:left w:val="none" w:sz="0" w:space="0" w:color="auto"/>
            <w:bottom w:val="none" w:sz="0" w:space="0" w:color="auto"/>
            <w:right w:val="none" w:sz="0" w:space="0" w:color="auto"/>
          </w:divBdr>
        </w:div>
      </w:divsChild>
    </w:div>
    <w:div w:id="1857382654">
      <w:marLeft w:val="0"/>
      <w:marRight w:val="0"/>
      <w:marTop w:val="0"/>
      <w:marBottom w:val="0"/>
      <w:divBdr>
        <w:top w:val="none" w:sz="0" w:space="0" w:color="auto"/>
        <w:left w:val="none" w:sz="0" w:space="0" w:color="auto"/>
        <w:bottom w:val="none" w:sz="0" w:space="0" w:color="auto"/>
        <w:right w:val="none" w:sz="0" w:space="0" w:color="auto"/>
      </w:divBdr>
      <w:divsChild>
        <w:div w:id="1857382644">
          <w:marLeft w:val="547"/>
          <w:marRight w:val="0"/>
          <w:marTop w:val="0"/>
          <w:marBottom w:val="0"/>
          <w:divBdr>
            <w:top w:val="none" w:sz="0" w:space="0" w:color="auto"/>
            <w:left w:val="none" w:sz="0" w:space="0" w:color="auto"/>
            <w:bottom w:val="none" w:sz="0" w:space="0" w:color="auto"/>
            <w:right w:val="none" w:sz="0" w:space="0" w:color="auto"/>
          </w:divBdr>
        </w:div>
        <w:div w:id="1857382686">
          <w:marLeft w:val="1051"/>
          <w:marRight w:val="0"/>
          <w:marTop w:val="0"/>
          <w:marBottom w:val="0"/>
          <w:divBdr>
            <w:top w:val="none" w:sz="0" w:space="0" w:color="auto"/>
            <w:left w:val="none" w:sz="0" w:space="0" w:color="auto"/>
            <w:bottom w:val="none" w:sz="0" w:space="0" w:color="auto"/>
            <w:right w:val="none" w:sz="0" w:space="0" w:color="auto"/>
          </w:divBdr>
        </w:div>
        <w:div w:id="1857382692">
          <w:marLeft w:val="547"/>
          <w:marRight w:val="0"/>
          <w:marTop w:val="0"/>
          <w:marBottom w:val="0"/>
          <w:divBdr>
            <w:top w:val="none" w:sz="0" w:space="0" w:color="auto"/>
            <w:left w:val="none" w:sz="0" w:space="0" w:color="auto"/>
            <w:bottom w:val="none" w:sz="0" w:space="0" w:color="auto"/>
            <w:right w:val="none" w:sz="0" w:space="0" w:color="auto"/>
          </w:divBdr>
        </w:div>
        <w:div w:id="1857382695">
          <w:marLeft w:val="1051"/>
          <w:marRight w:val="0"/>
          <w:marTop w:val="0"/>
          <w:marBottom w:val="0"/>
          <w:divBdr>
            <w:top w:val="none" w:sz="0" w:space="0" w:color="auto"/>
            <w:left w:val="none" w:sz="0" w:space="0" w:color="auto"/>
            <w:bottom w:val="none" w:sz="0" w:space="0" w:color="auto"/>
            <w:right w:val="none" w:sz="0" w:space="0" w:color="auto"/>
          </w:divBdr>
        </w:div>
        <w:div w:id="1857382710">
          <w:marLeft w:val="547"/>
          <w:marRight w:val="0"/>
          <w:marTop w:val="0"/>
          <w:marBottom w:val="0"/>
          <w:divBdr>
            <w:top w:val="none" w:sz="0" w:space="0" w:color="auto"/>
            <w:left w:val="none" w:sz="0" w:space="0" w:color="auto"/>
            <w:bottom w:val="none" w:sz="0" w:space="0" w:color="auto"/>
            <w:right w:val="none" w:sz="0" w:space="0" w:color="auto"/>
          </w:divBdr>
        </w:div>
        <w:div w:id="1857382727">
          <w:marLeft w:val="1051"/>
          <w:marRight w:val="0"/>
          <w:marTop w:val="0"/>
          <w:marBottom w:val="0"/>
          <w:divBdr>
            <w:top w:val="none" w:sz="0" w:space="0" w:color="auto"/>
            <w:left w:val="none" w:sz="0" w:space="0" w:color="auto"/>
            <w:bottom w:val="none" w:sz="0" w:space="0" w:color="auto"/>
            <w:right w:val="none" w:sz="0" w:space="0" w:color="auto"/>
          </w:divBdr>
        </w:div>
        <w:div w:id="1857382743">
          <w:marLeft w:val="1051"/>
          <w:marRight w:val="0"/>
          <w:marTop w:val="0"/>
          <w:marBottom w:val="0"/>
          <w:divBdr>
            <w:top w:val="none" w:sz="0" w:space="0" w:color="auto"/>
            <w:left w:val="none" w:sz="0" w:space="0" w:color="auto"/>
            <w:bottom w:val="none" w:sz="0" w:space="0" w:color="auto"/>
            <w:right w:val="none" w:sz="0" w:space="0" w:color="auto"/>
          </w:divBdr>
        </w:div>
        <w:div w:id="1857382760">
          <w:marLeft w:val="1051"/>
          <w:marRight w:val="0"/>
          <w:marTop w:val="0"/>
          <w:marBottom w:val="0"/>
          <w:divBdr>
            <w:top w:val="none" w:sz="0" w:space="0" w:color="auto"/>
            <w:left w:val="none" w:sz="0" w:space="0" w:color="auto"/>
            <w:bottom w:val="none" w:sz="0" w:space="0" w:color="auto"/>
            <w:right w:val="none" w:sz="0" w:space="0" w:color="auto"/>
          </w:divBdr>
        </w:div>
        <w:div w:id="1857382857">
          <w:marLeft w:val="1051"/>
          <w:marRight w:val="0"/>
          <w:marTop w:val="0"/>
          <w:marBottom w:val="0"/>
          <w:divBdr>
            <w:top w:val="none" w:sz="0" w:space="0" w:color="auto"/>
            <w:left w:val="none" w:sz="0" w:space="0" w:color="auto"/>
            <w:bottom w:val="none" w:sz="0" w:space="0" w:color="auto"/>
            <w:right w:val="none" w:sz="0" w:space="0" w:color="auto"/>
          </w:divBdr>
        </w:div>
        <w:div w:id="1857382870">
          <w:marLeft w:val="1051"/>
          <w:marRight w:val="0"/>
          <w:marTop w:val="0"/>
          <w:marBottom w:val="0"/>
          <w:divBdr>
            <w:top w:val="none" w:sz="0" w:space="0" w:color="auto"/>
            <w:left w:val="none" w:sz="0" w:space="0" w:color="auto"/>
            <w:bottom w:val="none" w:sz="0" w:space="0" w:color="auto"/>
            <w:right w:val="none" w:sz="0" w:space="0" w:color="auto"/>
          </w:divBdr>
        </w:div>
      </w:divsChild>
    </w:div>
    <w:div w:id="1857382655">
      <w:marLeft w:val="0"/>
      <w:marRight w:val="0"/>
      <w:marTop w:val="0"/>
      <w:marBottom w:val="0"/>
      <w:divBdr>
        <w:top w:val="none" w:sz="0" w:space="0" w:color="auto"/>
        <w:left w:val="none" w:sz="0" w:space="0" w:color="auto"/>
        <w:bottom w:val="none" w:sz="0" w:space="0" w:color="auto"/>
        <w:right w:val="none" w:sz="0" w:space="0" w:color="auto"/>
      </w:divBdr>
      <w:divsChild>
        <w:div w:id="1857382680">
          <w:marLeft w:val="547"/>
          <w:marRight w:val="0"/>
          <w:marTop w:val="125"/>
          <w:marBottom w:val="0"/>
          <w:divBdr>
            <w:top w:val="none" w:sz="0" w:space="0" w:color="auto"/>
            <w:left w:val="none" w:sz="0" w:space="0" w:color="auto"/>
            <w:bottom w:val="none" w:sz="0" w:space="0" w:color="auto"/>
            <w:right w:val="none" w:sz="0" w:space="0" w:color="auto"/>
          </w:divBdr>
        </w:div>
        <w:div w:id="1857382697">
          <w:marLeft w:val="1051"/>
          <w:marRight w:val="0"/>
          <w:marTop w:val="106"/>
          <w:marBottom w:val="0"/>
          <w:divBdr>
            <w:top w:val="none" w:sz="0" w:space="0" w:color="auto"/>
            <w:left w:val="none" w:sz="0" w:space="0" w:color="auto"/>
            <w:bottom w:val="none" w:sz="0" w:space="0" w:color="auto"/>
            <w:right w:val="none" w:sz="0" w:space="0" w:color="auto"/>
          </w:divBdr>
        </w:div>
        <w:div w:id="1857382708">
          <w:marLeft w:val="547"/>
          <w:marRight w:val="0"/>
          <w:marTop w:val="125"/>
          <w:marBottom w:val="0"/>
          <w:divBdr>
            <w:top w:val="none" w:sz="0" w:space="0" w:color="auto"/>
            <w:left w:val="none" w:sz="0" w:space="0" w:color="auto"/>
            <w:bottom w:val="none" w:sz="0" w:space="0" w:color="auto"/>
            <w:right w:val="none" w:sz="0" w:space="0" w:color="auto"/>
          </w:divBdr>
        </w:div>
        <w:div w:id="1857382746">
          <w:marLeft w:val="547"/>
          <w:marRight w:val="0"/>
          <w:marTop w:val="125"/>
          <w:marBottom w:val="0"/>
          <w:divBdr>
            <w:top w:val="none" w:sz="0" w:space="0" w:color="auto"/>
            <w:left w:val="none" w:sz="0" w:space="0" w:color="auto"/>
            <w:bottom w:val="none" w:sz="0" w:space="0" w:color="auto"/>
            <w:right w:val="none" w:sz="0" w:space="0" w:color="auto"/>
          </w:divBdr>
        </w:div>
        <w:div w:id="1857382770">
          <w:marLeft w:val="1051"/>
          <w:marRight w:val="0"/>
          <w:marTop w:val="106"/>
          <w:marBottom w:val="0"/>
          <w:divBdr>
            <w:top w:val="none" w:sz="0" w:space="0" w:color="auto"/>
            <w:left w:val="none" w:sz="0" w:space="0" w:color="auto"/>
            <w:bottom w:val="none" w:sz="0" w:space="0" w:color="auto"/>
            <w:right w:val="none" w:sz="0" w:space="0" w:color="auto"/>
          </w:divBdr>
        </w:div>
        <w:div w:id="1857382778">
          <w:marLeft w:val="547"/>
          <w:marRight w:val="0"/>
          <w:marTop w:val="125"/>
          <w:marBottom w:val="0"/>
          <w:divBdr>
            <w:top w:val="none" w:sz="0" w:space="0" w:color="auto"/>
            <w:left w:val="none" w:sz="0" w:space="0" w:color="auto"/>
            <w:bottom w:val="none" w:sz="0" w:space="0" w:color="auto"/>
            <w:right w:val="none" w:sz="0" w:space="0" w:color="auto"/>
          </w:divBdr>
        </w:div>
        <w:div w:id="1857382787">
          <w:marLeft w:val="547"/>
          <w:marRight w:val="0"/>
          <w:marTop w:val="125"/>
          <w:marBottom w:val="0"/>
          <w:divBdr>
            <w:top w:val="none" w:sz="0" w:space="0" w:color="auto"/>
            <w:left w:val="none" w:sz="0" w:space="0" w:color="auto"/>
            <w:bottom w:val="none" w:sz="0" w:space="0" w:color="auto"/>
            <w:right w:val="none" w:sz="0" w:space="0" w:color="auto"/>
          </w:divBdr>
        </w:div>
        <w:div w:id="1857382796">
          <w:marLeft w:val="547"/>
          <w:marRight w:val="0"/>
          <w:marTop w:val="125"/>
          <w:marBottom w:val="0"/>
          <w:divBdr>
            <w:top w:val="none" w:sz="0" w:space="0" w:color="auto"/>
            <w:left w:val="none" w:sz="0" w:space="0" w:color="auto"/>
            <w:bottom w:val="none" w:sz="0" w:space="0" w:color="auto"/>
            <w:right w:val="none" w:sz="0" w:space="0" w:color="auto"/>
          </w:divBdr>
        </w:div>
        <w:div w:id="1857382810">
          <w:marLeft w:val="1051"/>
          <w:marRight w:val="0"/>
          <w:marTop w:val="106"/>
          <w:marBottom w:val="0"/>
          <w:divBdr>
            <w:top w:val="none" w:sz="0" w:space="0" w:color="auto"/>
            <w:left w:val="none" w:sz="0" w:space="0" w:color="auto"/>
            <w:bottom w:val="none" w:sz="0" w:space="0" w:color="auto"/>
            <w:right w:val="none" w:sz="0" w:space="0" w:color="auto"/>
          </w:divBdr>
        </w:div>
        <w:div w:id="1857382824">
          <w:marLeft w:val="1051"/>
          <w:marRight w:val="0"/>
          <w:marTop w:val="106"/>
          <w:marBottom w:val="0"/>
          <w:divBdr>
            <w:top w:val="none" w:sz="0" w:space="0" w:color="auto"/>
            <w:left w:val="none" w:sz="0" w:space="0" w:color="auto"/>
            <w:bottom w:val="none" w:sz="0" w:space="0" w:color="auto"/>
            <w:right w:val="none" w:sz="0" w:space="0" w:color="auto"/>
          </w:divBdr>
        </w:div>
      </w:divsChild>
    </w:div>
    <w:div w:id="1857382660">
      <w:marLeft w:val="0"/>
      <w:marRight w:val="0"/>
      <w:marTop w:val="0"/>
      <w:marBottom w:val="0"/>
      <w:divBdr>
        <w:top w:val="none" w:sz="0" w:space="0" w:color="auto"/>
        <w:left w:val="none" w:sz="0" w:space="0" w:color="auto"/>
        <w:bottom w:val="none" w:sz="0" w:space="0" w:color="auto"/>
        <w:right w:val="none" w:sz="0" w:space="0" w:color="auto"/>
      </w:divBdr>
      <w:divsChild>
        <w:div w:id="1857382662">
          <w:marLeft w:val="547"/>
          <w:marRight w:val="0"/>
          <w:marTop w:val="154"/>
          <w:marBottom w:val="0"/>
          <w:divBdr>
            <w:top w:val="none" w:sz="0" w:space="0" w:color="auto"/>
            <w:left w:val="none" w:sz="0" w:space="0" w:color="auto"/>
            <w:bottom w:val="none" w:sz="0" w:space="0" w:color="auto"/>
            <w:right w:val="none" w:sz="0" w:space="0" w:color="auto"/>
          </w:divBdr>
        </w:div>
        <w:div w:id="1857382669">
          <w:marLeft w:val="1166"/>
          <w:marRight w:val="0"/>
          <w:marTop w:val="134"/>
          <w:marBottom w:val="0"/>
          <w:divBdr>
            <w:top w:val="none" w:sz="0" w:space="0" w:color="auto"/>
            <w:left w:val="none" w:sz="0" w:space="0" w:color="auto"/>
            <w:bottom w:val="none" w:sz="0" w:space="0" w:color="auto"/>
            <w:right w:val="none" w:sz="0" w:space="0" w:color="auto"/>
          </w:divBdr>
        </w:div>
        <w:div w:id="1857382739">
          <w:marLeft w:val="1166"/>
          <w:marRight w:val="0"/>
          <w:marTop w:val="134"/>
          <w:marBottom w:val="0"/>
          <w:divBdr>
            <w:top w:val="none" w:sz="0" w:space="0" w:color="auto"/>
            <w:left w:val="none" w:sz="0" w:space="0" w:color="auto"/>
            <w:bottom w:val="none" w:sz="0" w:space="0" w:color="auto"/>
            <w:right w:val="none" w:sz="0" w:space="0" w:color="auto"/>
          </w:divBdr>
        </w:div>
        <w:div w:id="1857382769">
          <w:marLeft w:val="1166"/>
          <w:marRight w:val="0"/>
          <w:marTop w:val="134"/>
          <w:marBottom w:val="0"/>
          <w:divBdr>
            <w:top w:val="none" w:sz="0" w:space="0" w:color="auto"/>
            <w:left w:val="none" w:sz="0" w:space="0" w:color="auto"/>
            <w:bottom w:val="none" w:sz="0" w:space="0" w:color="auto"/>
            <w:right w:val="none" w:sz="0" w:space="0" w:color="auto"/>
          </w:divBdr>
        </w:div>
        <w:div w:id="1857382823">
          <w:marLeft w:val="1166"/>
          <w:marRight w:val="0"/>
          <w:marTop w:val="134"/>
          <w:marBottom w:val="0"/>
          <w:divBdr>
            <w:top w:val="none" w:sz="0" w:space="0" w:color="auto"/>
            <w:left w:val="none" w:sz="0" w:space="0" w:color="auto"/>
            <w:bottom w:val="none" w:sz="0" w:space="0" w:color="auto"/>
            <w:right w:val="none" w:sz="0" w:space="0" w:color="auto"/>
          </w:divBdr>
        </w:div>
        <w:div w:id="1857382863">
          <w:marLeft w:val="1166"/>
          <w:marRight w:val="0"/>
          <w:marTop w:val="134"/>
          <w:marBottom w:val="0"/>
          <w:divBdr>
            <w:top w:val="none" w:sz="0" w:space="0" w:color="auto"/>
            <w:left w:val="none" w:sz="0" w:space="0" w:color="auto"/>
            <w:bottom w:val="none" w:sz="0" w:space="0" w:color="auto"/>
            <w:right w:val="none" w:sz="0" w:space="0" w:color="auto"/>
          </w:divBdr>
        </w:div>
      </w:divsChild>
    </w:div>
    <w:div w:id="1857382682">
      <w:marLeft w:val="0"/>
      <w:marRight w:val="0"/>
      <w:marTop w:val="0"/>
      <w:marBottom w:val="0"/>
      <w:divBdr>
        <w:top w:val="none" w:sz="0" w:space="0" w:color="auto"/>
        <w:left w:val="none" w:sz="0" w:space="0" w:color="auto"/>
        <w:bottom w:val="none" w:sz="0" w:space="0" w:color="auto"/>
        <w:right w:val="none" w:sz="0" w:space="0" w:color="auto"/>
      </w:divBdr>
      <w:divsChild>
        <w:div w:id="1857382676">
          <w:marLeft w:val="547"/>
          <w:marRight w:val="0"/>
          <w:marTop w:val="144"/>
          <w:marBottom w:val="0"/>
          <w:divBdr>
            <w:top w:val="none" w:sz="0" w:space="0" w:color="auto"/>
            <w:left w:val="none" w:sz="0" w:space="0" w:color="auto"/>
            <w:bottom w:val="none" w:sz="0" w:space="0" w:color="auto"/>
            <w:right w:val="none" w:sz="0" w:space="0" w:color="auto"/>
          </w:divBdr>
        </w:div>
        <w:div w:id="1857382784">
          <w:marLeft w:val="547"/>
          <w:marRight w:val="0"/>
          <w:marTop w:val="144"/>
          <w:marBottom w:val="0"/>
          <w:divBdr>
            <w:top w:val="none" w:sz="0" w:space="0" w:color="auto"/>
            <w:left w:val="none" w:sz="0" w:space="0" w:color="auto"/>
            <w:bottom w:val="none" w:sz="0" w:space="0" w:color="auto"/>
            <w:right w:val="none" w:sz="0" w:space="0" w:color="auto"/>
          </w:divBdr>
        </w:div>
        <w:div w:id="1857382786">
          <w:marLeft w:val="547"/>
          <w:marRight w:val="0"/>
          <w:marTop w:val="144"/>
          <w:marBottom w:val="0"/>
          <w:divBdr>
            <w:top w:val="none" w:sz="0" w:space="0" w:color="auto"/>
            <w:left w:val="none" w:sz="0" w:space="0" w:color="auto"/>
            <w:bottom w:val="none" w:sz="0" w:space="0" w:color="auto"/>
            <w:right w:val="none" w:sz="0" w:space="0" w:color="auto"/>
          </w:divBdr>
        </w:div>
        <w:div w:id="1857382850">
          <w:marLeft w:val="547"/>
          <w:marRight w:val="0"/>
          <w:marTop w:val="144"/>
          <w:marBottom w:val="0"/>
          <w:divBdr>
            <w:top w:val="none" w:sz="0" w:space="0" w:color="auto"/>
            <w:left w:val="none" w:sz="0" w:space="0" w:color="auto"/>
            <w:bottom w:val="none" w:sz="0" w:space="0" w:color="auto"/>
            <w:right w:val="none" w:sz="0" w:space="0" w:color="auto"/>
          </w:divBdr>
        </w:div>
        <w:div w:id="1857382865">
          <w:marLeft w:val="547"/>
          <w:marRight w:val="0"/>
          <w:marTop w:val="144"/>
          <w:marBottom w:val="0"/>
          <w:divBdr>
            <w:top w:val="none" w:sz="0" w:space="0" w:color="auto"/>
            <w:left w:val="none" w:sz="0" w:space="0" w:color="auto"/>
            <w:bottom w:val="none" w:sz="0" w:space="0" w:color="auto"/>
            <w:right w:val="none" w:sz="0" w:space="0" w:color="auto"/>
          </w:divBdr>
        </w:div>
      </w:divsChild>
    </w:div>
    <w:div w:id="1857382693">
      <w:marLeft w:val="0"/>
      <w:marRight w:val="0"/>
      <w:marTop w:val="0"/>
      <w:marBottom w:val="0"/>
      <w:divBdr>
        <w:top w:val="none" w:sz="0" w:space="0" w:color="auto"/>
        <w:left w:val="none" w:sz="0" w:space="0" w:color="auto"/>
        <w:bottom w:val="none" w:sz="0" w:space="0" w:color="auto"/>
        <w:right w:val="none" w:sz="0" w:space="0" w:color="auto"/>
      </w:divBdr>
      <w:divsChild>
        <w:div w:id="1857382653">
          <w:marLeft w:val="547"/>
          <w:marRight w:val="0"/>
          <w:marTop w:val="144"/>
          <w:marBottom w:val="0"/>
          <w:divBdr>
            <w:top w:val="none" w:sz="0" w:space="0" w:color="auto"/>
            <w:left w:val="none" w:sz="0" w:space="0" w:color="auto"/>
            <w:bottom w:val="none" w:sz="0" w:space="0" w:color="auto"/>
            <w:right w:val="none" w:sz="0" w:space="0" w:color="auto"/>
          </w:divBdr>
        </w:div>
        <w:div w:id="1857382684">
          <w:marLeft w:val="547"/>
          <w:marRight w:val="0"/>
          <w:marTop w:val="144"/>
          <w:marBottom w:val="0"/>
          <w:divBdr>
            <w:top w:val="none" w:sz="0" w:space="0" w:color="auto"/>
            <w:left w:val="none" w:sz="0" w:space="0" w:color="auto"/>
            <w:bottom w:val="none" w:sz="0" w:space="0" w:color="auto"/>
            <w:right w:val="none" w:sz="0" w:space="0" w:color="auto"/>
          </w:divBdr>
        </w:div>
        <w:div w:id="1857382721">
          <w:marLeft w:val="547"/>
          <w:marRight w:val="0"/>
          <w:marTop w:val="144"/>
          <w:marBottom w:val="0"/>
          <w:divBdr>
            <w:top w:val="none" w:sz="0" w:space="0" w:color="auto"/>
            <w:left w:val="none" w:sz="0" w:space="0" w:color="auto"/>
            <w:bottom w:val="none" w:sz="0" w:space="0" w:color="auto"/>
            <w:right w:val="none" w:sz="0" w:space="0" w:color="auto"/>
          </w:divBdr>
        </w:div>
        <w:div w:id="1857382768">
          <w:marLeft w:val="547"/>
          <w:marRight w:val="0"/>
          <w:marTop w:val="144"/>
          <w:marBottom w:val="0"/>
          <w:divBdr>
            <w:top w:val="none" w:sz="0" w:space="0" w:color="auto"/>
            <w:left w:val="none" w:sz="0" w:space="0" w:color="auto"/>
            <w:bottom w:val="none" w:sz="0" w:space="0" w:color="auto"/>
            <w:right w:val="none" w:sz="0" w:space="0" w:color="auto"/>
          </w:divBdr>
        </w:div>
        <w:div w:id="1857382789">
          <w:marLeft w:val="547"/>
          <w:marRight w:val="0"/>
          <w:marTop w:val="144"/>
          <w:marBottom w:val="0"/>
          <w:divBdr>
            <w:top w:val="none" w:sz="0" w:space="0" w:color="auto"/>
            <w:left w:val="none" w:sz="0" w:space="0" w:color="auto"/>
            <w:bottom w:val="none" w:sz="0" w:space="0" w:color="auto"/>
            <w:right w:val="none" w:sz="0" w:space="0" w:color="auto"/>
          </w:divBdr>
        </w:div>
      </w:divsChild>
    </w:div>
    <w:div w:id="1857382696">
      <w:marLeft w:val="0"/>
      <w:marRight w:val="0"/>
      <w:marTop w:val="0"/>
      <w:marBottom w:val="0"/>
      <w:divBdr>
        <w:top w:val="none" w:sz="0" w:space="0" w:color="auto"/>
        <w:left w:val="none" w:sz="0" w:space="0" w:color="auto"/>
        <w:bottom w:val="none" w:sz="0" w:space="0" w:color="auto"/>
        <w:right w:val="none" w:sz="0" w:space="0" w:color="auto"/>
      </w:divBdr>
      <w:divsChild>
        <w:div w:id="1857382661">
          <w:marLeft w:val="1166"/>
          <w:marRight w:val="0"/>
          <w:marTop w:val="134"/>
          <w:marBottom w:val="0"/>
          <w:divBdr>
            <w:top w:val="none" w:sz="0" w:space="0" w:color="auto"/>
            <w:left w:val="none" w:sz="0" w:space="0" w:color="auto"/>
            <w:bottom w:val="none" w:sz="0" w:space="0" w:color="auto"/>
            <w:right w:val="none" w:sz="0" w:space="0" w:color="auto"/>
          </w:divBdr>
        </w:div>
        <w:div w:id="1857382677">
          <w:marLeft w:val="1166"/>
          <w:marRight w:val="0"/>
          <w:marTop w:val="134"/>
          <w:marBottom w:val="0"/>
          <w:divBdr>
            <w:top w:val="none" w:sz="0" w:space="0" w:color="auto"/>
            <w:left w:val="none" w:sz="0" w:space="0" w:color="auto"/>
            <w:bottom w:val="none" w:sz="0" w:space="0" w:color="auto"/>
            <w:right w:val="none" w:sz="0" w:space="0" w:color="auto"/>
          </w:divBdr>
        </w:div>
        <w:div w:id="1857382683">
          <w:marLeft w:val="1166"/>
          <w:marRight w:val="0"/>
          <w:marTop w:val="134"/>
          <w:marBottom w:val="0"/>
          <w:divBdr>
            <w:top w:val="none" w:sz="0" w:space="0" w:color="auto"/>
            <w:left w:val="none" w:sz="0" w:space="0" w:color="auto"/>
            <w:bottom w:val="none" w:sz="0" w:space="0" w:color="auto"/>
            <w:right w:val="none" w:sz="0" w:space="0" w:color="auto"/>
          </w:divBdr>
        </w:div>
        <w:div w:id="1857382718">
          <w:marLeft w:val="1166"/>
          <w:marRight w:val="0"/>
          <w:marTop w:val="134"/>
          <w:marBottom w:val="0"/>
          <w:divBdr>
            <w:top w:val="none" w:sz="0" w:space="0" w:color="auto"/>
            <w:left w:val="none" w:sz="0" w:space="0" w:color="auto"/>
            <w:bottom w:val="none" w:sz="0" w:space="0" w:color="auto"/>
            <w:right w:val="none" w:sz="0" w:space="0" w:color="auto"/>
          </w:divBdr>
        </w:div>
        <w:div w:id="1857382735">
          <w:marLeft w:val="1166"/>
          <w:marRight w:val="0"/>
          <w:marTop w:val="134"/>
          <w:marBottom w:val="0"/>
          <w:divBdr>
            <w:top w:val="none" w:sz="0" w:space="0" w:color="auto"/>
            <w:left w:val="none" w:sz="0" w:space="0" w:color="auto"/>
            <w:bottom w:val="none" w:sz="0" w:space="0" w:color="auto"/>
            <w:right w:val="none" w:sz="0" w:space="0" w:color="auto"/>
          </w:divBdr>
        </w:div>
        <w:div w:id="1857382853">
          <w:marLeft w:val="547"/>
          <w:marRight w:val="0"/>
          <w:marTop w:val="154"/>
          <w:marBottom w:val="0"/>
          <w:divBdr>
            <w:top w:val="none" w:sz="0" w:space="0" w:color="auto"/>
            <w:left w:val="none" w:sz="0" w:space="0" w:color="auto"/>
            <w:bottom w:val="none" w:sz="0" w:space="0" w:color="auto"/>
            <w:right w:val="none" w:sz="0" w:space="0" w:color="auto"/>
          </w:divBdr>
        </w:div>
      </w:divsChild>
    </w:div>
    <w:div w:id="1857382711">
      <w:marLeft w:val="0"/>
      <w:marRight w:val="0"/>
      <w:marTop w:val="0"/>
      <w:marBottom w:val="0"/>
      <w:divBdr>
        <w:top w:val="none" w:sz="0" w:space="0" w:color="auto"/>
        <w:left w:val="none" w:sz="0" w:space="0" w:color="auto"/>
        <w:bottom w:val="none" w:sz="0" w:space="0" w:color="auto"/>
        <w:right w:val="none" w:sz="0" w:space="0" w:color="auto"/>
      </w:divBdr>
      <w:divsChild>
        <w:div w:id="1857382651">
          <w:marLeft w:val="1166"/>
          <w:marRight w:val="0"/>
          <w:marTop w:val="115"/>
          <w:marBottom w:val="0"/>
          <w:divBdr>
            <w:top w:val="none" w:sz="0" w:space="0" w:color="auto"/>
            <w:left w:val="none" w:sz="0" w:space="0" w:color="auto"/>
            <w:bottom w:val="none" w:sz="0" w:space="0" w:color="auto"/>
            <w:right w:val="none" w:sz="0" w:space="0" w:color="auto"/>
          </w:divBdr>
        </w:div>
        <w:div w:id="1857382700">
          <w:marLeft w:val="547"/>
          <w:marRight w:val="0"/>
          <w:marTop w:val="134"/>
          <w:marBottom w:val="0"/>
          <w:divBdr>
            <w:top w:val="none" w:sz="0" w:space="0" w:color="auto"/>
            <w:left w:val="none" w:sz="0" w:space="0" w:color="auto"/>
            <w:bottom w:val="none" w:sz="0" w:space="0" w:color="auto"/>
            <w:right w:val="none" w:sz="0" w:space="0" w:color="auto"/>
          </w:divBdr>
        </w:div>
        <w:div w:id="1857382715">
          <w:marLeft w:val="1166"/>
          <w:marRight w:val="0"/>
          <w:marTop w:val="115"/>
          <w:marBottom w:val="0"/>
          <w:divBdr>
            <w:top w:val="none" w:sz="0" w:space="0" w:color="auto"/>
            <w:left w:val="none" w:sz="0" w:space="0" w:color="auto"/>
            <w:bottom w:val="none" w:sz="0" w:space="0" w:color="auto"/>
            <w:right w:val="none" w:sz="0" w:space="0" w:color="auto"/>
          </w:divBdr>
        </w:div>
        <w:div w:id="1857382723">
          <w:marLeft w:val="547"/>
          <w:marRight w:val="0"/>
          <w:marTop w:val="134"/>
          <w:marBottom w:val="0"/>
          <w:divBdr>
            <w:top w:val="none" w:sz="0" w:space="0" w:color="auto"/>
            <w:left w:val="none" w:sz="0" w:space="0" w:color="auto"/>
            <w:bottom w:val="none" w:sz="0" w:space="0" w:color="auto"/>
            <w:right w:val="none" w:sz="0" w:space="0" w:color="auto"/>
          </w:divBdr>
        </w:div>
        <w:div w:id="1857382774">
          <w:marLeft w:val="1166"/>
          <w:marRight w:val="0"/>
          <w:marTop w:val="115"/>
          <w:marBottom w:val="0"/>
          <w:divBdr>
            <w:top w:val="none" w:sz="0" w:space="0" w:color="auto"/>
            <w:left w:val="none" w:sz="0" w:space="0" w:color="auto"/>
            <w:bottom w:val="none" w:sz="0" w:space="0" w:color="auto"/>
            <w:right w:val="none" w:sz="0" w:space="0" w:color="auto"/>
          </w:divBdr>
        </w:div>
        <w:div w:id="1857382777">
          <w:marLeft w:val="1166"/>
          <w:marRight w:val="0"/>
          <w:marTop w:val="115"/>
          <w:marBottom w:val="0"/>
          <w:divBdr>
            <w:top w:val="none" w:sz="0" w:space="0" w:color="auto"/>
            <w:left w:val="none" w:sz="0" w:space="0" w:color="auto"/>
            <w:bottom w:val="none" w:sz="0" w:space="0" w:color="auto"/>
            <w:right w:val="none" w:sz="0" w:space="0" w:color="auto"/>
          </w:divBdr>
        </w:div>
        <w:div w:id="1857382847">
          <w:marLeft w:val="547"/>
          <w:marRight w:val="0"/>
          <w:marTop w:val="134"/>
          <w:marBottom w:val="0"/>
          <w:divBdr>
            <w:top w:val="none" w:sz="0" w:space="0" w:color="auto"/>
            <w:left w:val="none" w:sz="0" w:space="0" w:color="auto"/>
            <w:bottom w:val="none" w:sz="0" w:space="0" w:color="auto"/>
            <w:right w:val="none" w:sz="0" w:space="0" w:color="auto"/>
          </w:divBdr>
        </w:div>
      </w:divsChild>
    </w:div>
    <w:div w:id="1857382717">
      <w:marLeft w:val="0"/>
      <w:marRight w:val="0"/>
      <w:marTop w:val="0"/>
      <w:marBottom w:val="0"/>
      <w:divBdr>
        <w:top w:val="none" w:sz="0" w:space="0" w:color="auto"/>
        <w:left w:val="none" w:sz="0" w:space="0" w:color="auto"/>
        <w:bottom w:val="none" w:sz="0" w:space="0" w:color="auto"/>
        <w:right w:val="none" w:sz="0" w:space="0" w:color="auto"/>
      </w:divBdr>
      <w:divsChild>
        <w:div w:id="1857382673">
          <w:marLeft w:val="547"/>
          <w:marRight w:val="0"/>
          <w:marTop w:val="144"/>
          <w:marBottom w:val="0"/>
          <w:divBdr>
            <w:top w:val="none" w:sz="0" w:space="0" w:color="auto"/>
            <w:left w:val="none" w:sz="0" w:space="0" w:color="auto"/>
            <w:bottom w:val="none" w:sz="0" w:space="0" w:color="auto"/>
            <w:right w:val="none" w:sz="0" w:space="0" w:color="auto"/>
          </w:divBdr>
        </w:div>
        <w:div w:id="1857382725">
          <w:marLeft w:val="1051"/>
          <w:marRight w:val="0"/>
          <w:marTop w:val="125"/>
          <w:marBottom w:val="0"/>
          <w:divBdr>
            <w:top w:val="none" w:sz="0" w:space="0" w:color="auto"/>
            <w:left w:val="none" w:sz="0" w:space="0" w:color="auto"/>
            <w:bottom w:val="none" w:sz="0" w:space="0" w:color="auto"/>
            <w:right w:val="none" w:sz="0" w:space="0" w:color="auto"/>
          </w:divBdr>
        </w:div>
        <w:div w:id="1857382764">
          <w:marLeft w:val="1051"/>
          <w:marRight w:val="0"/>
          <w:marTop w:val="125"/>
          <w:marBottom w:val="0"/>
          <w:divBdr>
            <w:top w:val="none" w:sz="0" w:space="0" w:color="auto"/>
            <w:left w:val="none" w:sz="0" w:space="0" w:color="auto"/>
            <w:bottom w:val="none" w:sz="0" w:space="0" w:color="auto"/>
            <w:right w:val="none" w:sz="0" w:space="0" w:color="auto"/>
          </w:divBdr>
        </w:div>
        <w:div w:id="1857382767">
          <w:marLeft w:val="1051"/>
          <w:marRight w:val="0"/>
          <w:marTop w:val="125"/>
          <w:marBottom w:val="0"/>
          <w:divBdr>
            <w:top w:val="none" w:sz="0" w:space="0" w:color="auto"/>
            <w:left w:val="none" w:sz="0" w:space="0" w:color="auto"/>
            <w:bottom w:val="none" w:sz="0" w:space="0" w:color="auto"/>
            <w:right w:val="none" w:sz="0" w:space="0" w:color="auto"/>
          </w:divBdr>
        </w:div>
        <w:div w:id="1857382818">
          <w:marLeft w:val="547"/>
          <w:marRight w:val="0"/>
          <w:marTop w:val="144"/>
          <w:marBottom w:val="0"/>
          <w:divBdr>
            <w:top w:val="none" w:sz="0" w:space="0" w:color="auto"/>
            <w:left w:val="none" w:sz="0" w:space="0" w:color="auto"/>
            <w:bottom w:val="none" w:sz="0" w:space="0" w:color="auto"/>
            <w:right w:val="none" w:sz="0" w:space="0" w:color="auto"/>
          </w:divBdr>
        </w:div>
        <w:div w:id="1857382825">
          <w:marLeft w:val="547"/>
          <w:marRight w:val="0"/>
          <w:marTop w:val="144"/>
          <w:marBottom w:val="0"/>
          <w:divBdr>
            <w:top w:val="none" w:sz="0" w:space="0" w:color="auto"/>
            <w:left w:val="none" w:sz="0" w:space="0" w:color="auto"/>
            <w:bottom w:val="none" w:sz="0" w:space="0" w:color="auto"/>
            <w:right w:val="none" w:sz="0" w:space="0" w:color="auto"/>
          </w:divBdr>
        </w:div>
      </w:divsChild>
    </w:div>
    <w:div w:id="1857382719">
      <w:marLeft w:val="0"/>
      <w:marRight w:val="0"/>
      <w:marTop w:val="0"/>
      <w:marBottom w:val="0"/>
      <w:divBdr>
        <w:top w:val="none" w:sz="0" w:space="0" w:color="auto"/>
        <w:left w:val="none" w:sz="0" w:space="0" w:color="auto"/>
        <w:bottom w:val="none" w:sz="0" w:space="0" w:color="auto"/>
        <w:right w:val="none" w:sz="0" w:space="0" w:color="auto"/>
      </w:divBdr>
      <w:divsChild>
        <w:div w:id="1857382649">
          <w:marLeft w:val="1166"/>
          <w:marRight w:val="0"/>
          <w:marTop w:val="134"/>
          <w:marBottom w:val="0"/>
          <w:divBdr>
            <w:top w:val="none" w:sz="0" w:space="0" w:color="auto"/>
            <w:left w:val="none" w:sz="0" w:space="0" w:color="auto"/>
            <w:bottom w:val="none" w:sz="0" w:space="0" w:color="auto"/>
            <w:right w:val="none" w:sz="0" w:space="0" w:color="auto"/>
          </w:divBdr>
        </w:div>
        <w:div w:id="1857382712">
          <w:marLeft w:val="1166"/>
          <w:marRight w:val="0"/>
          <w:marTop w:val="134"/>
          <w:marBottom w:val="0"/>
          <w:divBdr>
            <w:top w:val="none" w:sz="0" w:space="0" w:color="auto"/>
            <w:left w:val="none" w:sz="0" w:space="0" w:color="auto"/>
            <w:bottom w:val="none" w:sz="0" w:space="0" w:color="auto"/>
            <w:right w:val="none" w:sz="0" w:space="0" w:color="auto"/>
          </w:divBdr>
        </w:div>
        <w:div w:id="1857382722">
          <w:marLeft w:val="1166"/>
          <w:marRight w:val="0"/>
          <w:marTop w:val="134"/>
          <w:marBottom w:val="0"/>
          <w:divBdr>
            <w:top w:val="none" w:sz="0" w:space="0" w:color="auto"/>
            <w:left w:val="none" w:sz="0" w:space="0" w:color="auto"/>
            <w:bottom w:val="none" w:sz="0" w:space="0" w:color="auto"/>
            <w:right w:val="none" w:sz="0" w:space="0" w:color="auto"/>
          </w:divBdr>
        </w:div>
        <w:div w:id="1857382730">
          <w:marLeft w:val="547"/>
          <w:marRight w:val="0"/>
          <w:marTop w:val="154"/>
          <w:marBottom w:val="0"/>
          <w:divBdr>
            <w:top w:val="none" w:sz="0" w:space="0" w:color="auto"/>
            <w:left w:val="none" w:sz="0" w:space="0" w:color="auto"/>
            <w:bottom w:val="none" w:sz="0" w:space="0" w:color="auto"/>
            <w:right w:val="none" w:sz="0" w:space="0" w:color="auto"/>
          </w:divBdr>
        </w:div>
        <w:div w:id="1857382753">
          <w:marLeft w:val="547"/>
          <w:marRight w:val="0"/>
          <w:marTop w:val="154"/>
          <w:marBottom w:val="0"/>
          <w:divBdr>
            <w:top w:val="none" w:sz="0" w:space="0" w:color="auto"/>
            <w:left w:val="none" w:sz="0" w:space="0" w:color="auto"/>
            <w:bottom w:val="none" w:sz="0" w:space="0" w:color="auto"/>
            <w:right w:val="none" w:sz="0" w:space="0" w:color="auto"/>
          </w:divBdr>
        </w:div>
        <w:div w:id="1857382816">
          <w:marLeft w:val="547"/>
          <w:marRight w:val="0"/>
          <w:marTop w:val="154"/>
          <w:marBottom w:val="0"/>
          <w:divBdr>
            <w:top w:val="none" w:sz="0" w:space="0" w:color="auto"/>
            <w:left w:val="none" w:sz="0" w:space="0" w:color="auto"/>
            <w:bottom w:val="none" w:sz="0" w:space="0" w:color="auto"/>
            <w:right w:val="none" w:sz="0" w:space="0" w:color="auto"/>
          </w:divBdr>
        </w:div>
      </w:divsChild>
    </w:div>
    <w:div w:id="1857382728">
      <w:marLeft w:val="0"/>
      <w:marRight w:val="0"/>
      <w:marTop w:val="0"/>
      <w:marBottom w:val="0"/>
      <w:divBdr>
        <w:top w:val="none" w:sz="0" w:space="0" w:color="auto"/>
        <w:left w:val="none" w:sz="0" w:space="0" w:color="auto"/>
        <w:bottom w:val="none" w:sz="0" w:space="0" w:color="auto"/>
        <w:right w:val="none" w:sz="0" w:space="0" w:color="auto"/>
      </w:divBdr>
      <w:divsChild>
        <w:div w:id="1857382647">
          <w:marLeft w:val="547"/>
          <w:marRight w:val="0"/>
          <w:marTop w:val="144"/>
          <w:marBottom w:val="0"/>
          <w:divBdr>
            <w:top w:val="none" w:sz="0" w:space="0" w:color="auto"/>
            <w:left w:val="none" w:sz="0" w:space="0" w:color="auto"/>
            <w:bottom w:val="none" w:sz="0" w:space="0" w:color="auto"/>
            <w:right w:val="none" w:sz="0" w:space="0" w:color="auto"/>
          </w:divBdr>
        </w:div>
        <w:div w:id="1857382761">
          <w:marLeft w:val="547"/>
          <w:marRight w:val="0"/>
          <w:marTop w:val="144"/>
          <w:marBottom w:val="0"/>
          <w:divBdr>
            <w:top w:val="none" w:sz="0" w:space="0" w:color="auto"/>
            <w:left w:val="none" w:sz="0" w:space="0" w:color="auto"/>
            <w:bottom w:val="none" w:sz="0" w:space="0" w:color="auto"/>
            <w:right w:val="none" w:sz="0" w:space="0" w:color="auto"/>
          </w:divBdr>
        </w:div>
        <w:div w:id="1857382792">
          <w:marLeft w:val="547"/>
          <w:marRight w:val="0"/>
          <w:marTop w:val="144"/>
          <w:marBottom w:val="0"/>
          <w:divBdr>
            <w:top w:val="none" w:sz="0" w:space="0" w:color="auto"/>
            <w:left w:val="none" w:sz="0" w:space="0" w:color="auto"/>
            <w:bottom w:val="none" w:sz="0" w:space="0" w:color="auto"/>
            <w:right w:val="none" w:sz="0" w:space="0" w:color="auto"/>
          </w:divBdr>
        </w:div>
        <w:div w:id="1857382805">
          <w:marLeft w:val="547"/>
          <w:marRight w:val="0"/>
          <w:marTop w:val="144"/>
          <w:marBottom w:val="0"/>
          <w:divBdr>
            <w:top w:val="none" w:sz="0" w:space="0" w:color="auto"/>
            <w:left w:val="none" w:sz="0" w:space="0" w:color="auto"/>
            <w:bottom w:val="none" w:sz="0" w:space="0" w:color="auto"/>
            <w:right w:val="none" w:sz="0" w:space="0" w:color="auto"/>
          </w:divBdr>
        </w:div>
        <w:div w:id="1857382864">
          <w:marLeft w:val="547"/>
          <w:marRight w:val="0"/>
          <w:marTop w:val="144"/>
          <w:marBottom w:val="0"/>
          <w:divBdr>
            <w:top w:val="none" w:sz="0" w:space="0" w:color="auto"/>
            <w:left w:val="none" w:sz="0" w:space="0" w:color="auto"/>
            <w:bottom w:val="none" w:sz="0" w:space="0" w:color="auto"/>
            <w:right w:val="none" w:sz="0" w:space="0" w:color="auto"/>
          </w:divBdr>
        </w:div>
      </w:divsChild>
    </w:div>
    <w:div w:id="1857382750">
      <w:marLeft w:val="0"/>
      <w:marRight w:val="0"/>
      <w:marTop w:val="0"/>
      <w:marBottom w:val="0"/>
      <w:divBdr>
        <w:top w:val="none" w:sz="0" w:space="0" w:color="auto"/>
        <w:left w:val="none" w:sz="0" w:space="0" w:color="auto"/>
        <w:bottom w:val="none" w:sz="0" w:space="0" w:color="auto"/>
        <w:right w:val="none" w:sz="0" w:space="0" w:color="auto"/>
      </w:divBdr>
      <w:divsChild>
        <w:div w:id="1857382675">
          <w:marLeft w:val="547"/>
          <w:marRight w:val="0"/>
          <w:marTop w:val="134"/>
          <w:marBottom w:val="0"/>
          <w:divBdr>
            <w:top w:val="none" w:sz="0" w:space="0" w:color="auto"/>
            <w:left w:val="none" w:sz="0" w:space="0" w:color="auto"/>
            <w:bottom w:val="none" w:sz="0" w:space="0" w:color="auto"/>
            <w:right w:val="none" w:sz="0" w:space="0" w:color="auto"/>
          </w:divBdr>
        </w:div>
        <w:div w:id="1857382690">
          <w:marLeft w:val="1166"/>
          <w:marRight w:val="0"/>
          <w:marTop w:val="115"/>
          <w:marBottom w:val="0"/>
          <w:divBdr>
            <w:top w:val="none" w:sz="0" w:space="0" w:color="auto"/>
            <w:left w:val="none" w:sz="0" w:space="0" w:color="auto"/>
            <w:bottom w:val="none" w:sz="0" w:space="0" w:color="auto"/>
            <w:right w:val="none" w:sz="0" w:space="0" w:color="auto"/>
          </w:divBdr>
        </w:div>
        <w:div w:id="1857382699">
          <w:marLeft w:val="1166"/>
          <w:marRight w:val="0"/>
          <w:marTop w:val="115"/>
          <w:marBottom w:val="0"/>
          <w:divBdr>
            <w:top w:val="none" w:sz="0" w:space="0" w:color="auto"/>
            <w:left w:val="none" w:sz="0" w:space="0" w:color="auto"/>
            <w:bottom w:val="none" w:sz="0" w:space="0" w:color="auto"/>
            <w:right w:val="none" w:sz="0" w:space="0" w:color="auto"/>
          </w:divBdr>
        </w:div>
        <w:div w:id="1857382731">
          <w:marLeft w:val="1166"/>
          <w:marRight w:val="0"/>
          <w:marTop w:val="115"/>
          <w:marBottom w:val="0"/>
          <w:divBdr>
            <w:top w:val="none" w:sz="0" w:space="0" w:color="auto"/>
            <w:left w:val="none" w:sz="0" w:space="0" w:color="auto"/>
            <w:bottom w:val="none" w:sz="0" w:space="0" w:color="auto"/>
            <w:right w:val="none" w:sz="0" w:space="0" w:color="auto"/>
          </w:divBdr>
        </w:div>
        <w:div w:id="1857382742">
          <w:marLeft w:val="1166"/>
          <w:marRight w:val="0"/>
          <w:marTop w:val="115"/>
          <w:marBottom w:val="0"/>
          <w:divBdr>
            <w:top w:val="none" w:sz="0" w:space="0" w:color="auto"/>
            <w:left w:val="none" w:sz="0" w:space="0" w:color="auto"/>
            <w:bottom w:val="none" w:sz="0" w:space="0" w:color="auto"/>
            <w:right w:val="none" w:sz="0" w:space="0" w:color="auto"/>
          </w:divBdr>
        </w:div>
        <w:div w:id="1857382756">
          <w:marLeft w:val="1166"/>
          <w:marRight w:val="0"/>
          <w:marTop w:val="115"/>
          <w:marBottom w:val="0"/>
          <w:divBdr>
            <w:top w:val="none" w:sz="0" w:space="0" w:color="auto"/>
            <w:left w:val="none" w:sz="0" w:space="0" w:color="auto"/>
            <w:bottom w:val="none" w:sz="0" w:space="0" w:color="auto"/>
            <w:right w:val="none" w:sz="0" w:space="0" w:color="auto"/>
          </w:divBdr>
        </w:div>
        <w:div w:id="1857382762">
          <w:marLeft w:val="1166"/>
          <w:marRight w:val="0"/>
          <w:marTop w:val="115"/>
          <w:marBottom w:val="0"/>
          <w:divBdr>
            <w:top w:val="none" w:sz="0" w:space="0" w:color="auto"/>
            <w:left w:val="none" w:sz="0" w:space="0" w:color="auto"/>
            <w:bottom w:val="none" w:sz="0" w:space="0" w:color="auto"/>
            <w:right w:val="none" w:sz="0" w:space="0" w:color="auto"/>
          </w:divBdr>
        </w:div>
        <w:div w:id="1857382783">
          <w:marLeft w:val="547"/>
          <w:marRight w:val="0"/>
          <w:marTop w:val="134"/>
          <w:marBottom w:val="0"/>
          <w:divBdr>
            <w:top w:val="none" w:sz="0" w:space="0" w:color="auto"/>
            <w:left w:val="none" w:sz="0" w:space="0" w:color="auto"/>
            <w:bottom w:val="none" w:sz="0" w:space="0" w:color="auto"/>
            <w:right w:val="none" w:sz="0" w:space="0" w:color="auto"/>
          </w:divBdr>
        </w:div>
        <w:div w:id="1857382799">
          <w:marLeft w:val="1166"/>
          <w:marRight w:val="0"/>
          <w:marTop w:val="115"/>
          <w:marBottom w:val="0"/>
          <w:divBdr>
            <w:top w:val="none" w:sz="0" w:space="0" w:color="auto"/>
            <w:left w:val="none" w:sz="0" w:space="0" w:color="auto"/>
            <w:bottom w:val="none" w:sz="0" w:space="0" w:color="auto"/>
            <w:right w:val="none" w:sz="0" w:space="0" w:color="auto"/>
          </w:divBdr>
        </w:div>
      </w:divsChild>
    </w:div>
    <w:div w:id="1857382775">
      <w:marLeft w:val="0"/>
      <w:marRight w:val="0"/>
      <w:marTop w:val="0"/>
      <w:marBottom w:val="0"/>
      <w:divBdr>
        <w:top w:val="none" w:sz="0" w:space="0" w:color="auto"/>
        <w:left w:val="none" w:sz="0" w:space="0" w:color="auto"/>
        <w:bottom w:val="none" w:sz="0" w:space="0" w:color="auto"/>
        <w:right w:val="none" w:sz="0" w:space="0" w:color="auto"/>
      </w:divBdr>
      <w:divsChild>
        <w:div w:id="1857382663">
          <w:marLeft w:val="547"/>
          <w:marRight w:val="0"/>
          <w:marTop w:val="144"/>
          <w:marBottom w:val="0"/>
          <w:divBdr>
            <w:top w:val="none" w:sz="0" w:space="0" w:color="auto"/>
            <w:left w:val="none" w:sz="0" w:space="0" w:color="auto"/>
            <w:bottom w:val="none" w:sz="0" w:space="0" w:color="auto"/>
            <w:right w:val="none" w:sz="0" w:space="0" w:color="auto"/>
          </w:divBdr>
        </w:div>
        <w:div w:id="1857382668">
          <w:marLeft w:val="1051"/>
          <w:marRight w:val="0"/>
          <w:marTop w:val="125"/>
          <w:marBottom w:val="0"/>
          <w:divBdr>
            <w:top w:val="none" w:sz="0" w:space="0" w:color="auto"/>
            <w:left w:val="none" w:sz="0" w:space="0" w:color="auto"/>
            <w:bottom w:val="none" w:sz="0" w:space="0" w:color="auto"/>
            <w:right w:val="none" w:sz="0" w:space="0" w:color="auto"/>
          </w:divBdr>
        </w:div>
        <w:div w:id="1857382702">
          <w:marLeft w:val="547"/>
          <w:marRight w:val="0"/>
          <w:marTop w:val="144"/>
          <w:marBottom w:val="0"/>
          <w:divBdr>
            <w:top w:val="none" w:sz="0" w:space="0" w:color="auto"/>
            <w:left w:val="none" w:sz="0" w:space="0" w:color="auto"/>
            <w:bottom w:val="none" w:sz="0" w:space="0" w:color="auto"/>
            <w:right w:val="none" w:sz="0" w:space="0" w:color="auto"/>
          </w:divBdr>
        </w:div>
        <w:div w:id="1857382744">
          <w:marLeft w:val="1051"/>
          <w:marRight w:val="0"/>
          <w:marTop w:val="125"/>
          <w:marBottom w:val="0"/>
          <w:divBdr>
            <w:top w:val="none" w:sz="0" w:space="0" w:color="auto"/>
            <w:left w:val="none" w:sz="0" w:space="0" w:color="auto"/>
            <w:bottom w:val="none" w:sz="0" w:space="0" w:color="auto"/>
            <w:right w:val="none" w:sz="0" w:space="0" w:color="auto"/>
          </w:divBdr>
        </w:div>
        <w:div w:id="1857382848">
          <w:marLeft w:val="1051"/>
          <w:marRight w:val="0"/>
          <w:marTop w:val="125"/>
          <w:marBottom w:val="0"/>
          <w:divBdr>
            <w:top w:val="none" w:sz="0" w:space="0" w:color="auto"/>
            <w:left w:val="none" w:sz="0" w:space="0" w:color="auto"/>
            <w:bottom w:val="none" w:sz="0" w:space="0" w:color="auto"/>
            <w:right w:val="none" w:sz="0" w:space="0" w:color="auto"/>
          </w:divBdr>
        </w:div>
        <w:div w:id="1857382866">
          <w:marLeft w:val="547"/>
          <w:marRight w:val="0"/>
          <w:marTop w:val="144"/>
          <w:marBottom w:val="0"/>
          <w:divBdr>
            <w:top w:val="none" w:sz="0" w:space="0" w:color="auto"/>
            <w:left w:val="none" w:sz="0" w:space="0" w:color="auto"/>
            <w:bottom w:val="none" w:sz="0" w:space="0" w:color="auto"/>
            <w:right w:val="none" w:sz="0" w:space="0" w:color="auto"/>
          </w:divBdr>
        </w:div>
      </w:divsChild>
    </w:div>
    <w:div w:id="1857382780">
      <w:marLeft w:val="0"/>
      <w:marRight w:val="0"/>
      <w:marTop w:val="0"/>
      <w:marBottom w:val="0"/>
      <w:divBdr>
        <w:top w:val="none" w:sz="0" w:space="0" w:color="auto"/>
        <w:left w:val="none" w:sz="0" w:space="0" w:color="auto"/>
        <w:bottom w:val="none" w:sz="0" w:space="0" w:color="auto"/>
        <w:right w:val="none" w:sz="0" w:space="0" w:color="auto"/>
      </w:divBdr>
      <w:divsChild>
        <w:div w:id="1857382664">
          <w:marLeft w:val="1051"/>
          <w:marRight w:val="0"/>
          <w:marTop w:val="125"/>
          <w:marBottom w:val="0"/>
          <w:divBdr>
            <w:top w:val="none" w:sz="0" w:space="0" w:color="auto"/>
            <w:left w:val="none" w:sz="0" w:space="0" w:color="auto"/>
            <w:bottom w:val="none" w:sz="0" w:space="0" w:color="auto"/>
            <w:right w:val="none" w:sz="0" w:space="0" w:color="auto"/>
          </w:divBdr>
        </w:div>
        <w:div w:id="1857382687">
          <w:marLeft w:val="1051"/>
          <w:marRight w:val="0"/>
          <w:marTop w:val="125"/>
          <w:marBottom w:val="0"/>
          <w:divBdr>
            <w:top w:val="none" w:sz="0" w:space="0" w:color="auto"/>
            <w:left w:val="none" w:sz="0" w:space="0" w:color="auto"/>
            <w:bottom w:val="none" w:sz="0" w:space="0" w:color="auto"/>
            <w:right w:val="none" w:sz="0" w:space="0" w:color="auto"/>
          </w:divBdr>
        </w:div>
        <w:div w:id="1857382763">
          <w:marLeft w:val="547"/>
          <w:marRight w:val="0"/>
          <w:marTop w:val="144"/>
          <w:marBottom w:val="0"/>
          <w:divBdr>
            <w:top w:val="none" w:sz="0" w:space="0" w:color="auto"/>
            <w:left w:val="none" w:sz="0" w:space="0" w:color="auto"/>
            <w:bottom w:val="none" w:sz="0" w:space="0" w:color="auto"/>
            <w:right w:val="none" w:sz="0" w:space="0" w:color="auto"/>
          </w:divBdr>
        </w:div>
        <w:div w:id="1857382794">
          <w:marLeft w:val="547"/>
          <w:marRight w:val="0"/>
          <w:marTop w:val="144"/>
          <w:marBottom w:val="0"/>
          <w:divBdr>
            <w:top w:val="none" w:sz="0" w:space="0" w:color="auto"/>
            <w:left w:val="none" w:sz="0" w:space="0" w:color="auto"/>
            <w:bottom w:val="none" w:sz="0" w:space="0" w:color="auto"/>
            <w:right w:val="none" w:sz="0" w:space="0" w:color="auto"/>
          </w:divBdr>
        </w:div>
        <w:div w:id="1857382802">
          <w:marLeft w:val="547"/>
          <w:marRight w:val="0"/>
          <w:marTop w:val="144"/>
          <w:marBottom w:val="0"/>
          <w:divBdr>
            <w:top w:val="none" w:sz="0" w:space="0" w:color="auto"/>
            <w:left w:val="none" w:sz="0" w:space="0" w:color="auto"/>
            <w:bottom w:val="none" w:sz="0" w:space="0" w:color="auto"/>
            <w:right w:val="none" w:sz="0" w:space="0" w:color="auto"/>
          </w:divBdr>
        </w:div>
      </w:divsChild>
    </w:div>
    <w:div w:id="1857382782">
      <w:marLeft w:val="0"/>
      <w:marRight w:val="0"/>
      <w:marTop w:val="0"/>
      <w:marBottom w:val="0"/>
      <w:divBdr>
        <w:top w:val="none" w:sz="0" w:space="0" w:color="auto"/>
        <w:left w:val="none" w:sz="0" w:space="0" w:color="auto"/>
        <w:bottom w:val="none" w:sz="0" w:space="0" w:color="auto"/>
        <w:right w:val="none" w:sz="0" w:space="0" w:color="auto"/>
      </w:divBdr>
      <w:divsChild>
        <w:div w:id="1857382674">
          <w:marLeft w:val="1051"/>
          <w:marRight w:val="0"/>
          <w:marTop w:val="125"/>
          <w:marBottom w:val="0"/>
          <w:divBdr>
            <w:top w:val="none" w:sz="0" w:space="0" w:color="auto"/>
            <w:left w:val="none" w:sz="0" w:space="0" w:color="auto"/>
            <w:bottom w:val="none" w:sz="0" w:space="0" w:color="auto"/>
            <w:right w:val="none" w:sz="0" w:space="0" w:color="auto"/>
          </w:divBdr>
        </w:div>
        <w:div w:id="1857382678">
          <w:marLeft w:val="547"/>
          <w:marRight w:val="0"/>
          <w:marTop w:val="144"/>
          <w:marBottom w:val="0"/>
          <w:divBdr>
            <w:top w:val="none" w:sz="0" w:space="0" w:color="auto"/>
            <w:left w:val="none" w:sz="0" w:space="0" w:color="auto"/>
            <w:bottom w:val="none" w:sz="0" w:space="0" w:color="auto"/>
            <w:right w:val="none" w:sz="0" w:space="0" w:color="auto"/>
          </w:divBdr>
        </w:div>
        <w:div w:id="1857382776">
          <w:marLeft w:val="547"/>
          <w:marRight w:val="0"/>
          <w:marTop w:val="144"/>
          <w:marBottom w:val="0"/>
          <w:divBdr>
            <w:top w:val="none" w:sz="0" w:space="0" w:color="auto"/>
            <w:left w:val="none" w:sz="0" w:space="0" w:color="auto"/>
            <w:bottom w:val="none" w:sz="0" w:space="0" w:color="auto"/>
            <w:right w:val="none" w:sz="0" w:space="0" w:color="auto"/>
          </w:divBdr>
        </w:div>
        <w:div w:id="1857382781">
          <w:marLeft w:val="547"/>
          <w:marRight w:val="0"/>
          <w:marTop w:val="144"/>
          <w:marBottom w:val="0"/>
          <w:divBdr>
            <w:top w:val="none" w:sz="0" w:space="0" w:color="auto"/>
            <w:left w:val="none" w:sz="0" w:space="0" w:color="auto"/>
            <w:bottom w:val="none" w:sz="0" w:space="0" w:color="auto"/>
            <w:right w:val="none" w:sz="0" w:space="0" w:color="auto"/>
          </w:divBdr>
        </w:div>
        <w:div w:id="1857382819">
          <w:marLeft w:val="1051"/>
          <w:marRight w:val="0"/>
          <w:marTop w:val="125"/>
          <w:marBottom w:val="0"/>
          <w:divBdr>
            <w:top w:val="none" w:sz="0" w:space="0" w:color="auto"/>
            <w:left w:val="none" w:sz="0" w:space="0" w:color="auto"/>
            <w:bottom w:val="none" w:sz="0" w:space="0" w:color="auto"/>
            <w:right w:val="none" w:sz="0" w:space="0" w:color="auto"/>
          </w:divBdr>
        </w:div>
        <w:div w:id="1857382828">
          <w:marLeft w:val="1051"/>
          <w:marRight w:val="0"/>
          <w:marTop w:val="125"/>
          <w:marBottom w:val="0"/>
          <w:divBdr>
            <w:top w:val="none" w:sz="0" w:space="0" w:color="auto"/>
            <w:left w:val="none" w:sz="0" w:space="0" w:color="auto"/>
            <w:bottom w:val="none" w:sz="0" w:space="0" w:color="auto"/>
            <w:right w:val="none" w:sz="0" w:space="0" w:color="auto"/>
          </w:divBdr>
        </w:div>
        <w:div w:id="1857382845">
          <w:marLeft w:val="547"/>
          <w:marRight w:val="0"/>
          <w:marTop w:val="144"/>
          <w:marBottom w:val="0"/>
          <w:divBdr>
            <w:top w:val="none" w:sz="0" w:space="0" w:color="auto"/>
            <w:left w:val="none" w:sz="0" w:space="0" w:color="auto"/>
            <w:bottom w:val="none" w:sz="0" w:space="0" w:color="auto"/>
            <w:right w:val="none" w:sz="0" w:space="0" w:color="auto"/>
          </w:divBdr>
        </w:div>
        <w:div w:id="1857382871">
          <w:marLeft w:val="1051"/>
          <w:marRight w:val="0"/>
          <w:marTop w:val="125"/>
          <w:marBottom w:val="0"/>
          <w:divBdr>
            <w:top w:val="none" w:sz="0" w:space="0" w:color="auto"/>
            <w:left w:val="none" w:sz="0" w:space="0" w:color="auto"/>
            <w:bottom w:val="none" w:sz="0" w:space="0" w:color="auto"/>
            <w:right w:val="none" w:sz="0" w:space="0" w:color="auto"/>
          </w:divBdr>
        </w:div>
      </w:divsChild>
    </w:div>
    <w:div w:id="1857382793">
      <w:marLeft w:val="0"/>
      <w:marRight w:val="0"/>
      <w:marTop w:val="0"/>
      <w:marBottom w:val="0"/>
      <w:divBdr>
        <w:top w:val="none" w:sz="0" w:space="0" w:color="auto"/>
        <w:left w:val="none" w:sz="0" w:space="0" w:color="auto"/>
        <w:bottom w:val="none" w:sz="0" w:space="0" w:color="auto"/>
        <w:right w:val="none" w:sz="0" w:space="0" w:color="auto"/>
      </w:divBdr>
      <w:divsChild>
        <w:div w:id="1857382645">
          <w:marLeft w:val="547"/>
          <w:marRight w:val="0"/>
          <w:marTop w:val="154"/>
          <w:marBottom w:val="0"/>
          <w:divBdr>
            <w:top w:val="none" w:sz="0" w:space="0" w:color="auto"/>
            <w:left w:val="none" w:sz="0" w:space="0" w:color="auto"/>
            <w:bottom w:val="none" w:sz="0" w:space="0" w:color="auto"/>
            <w:right w:val="none" w:sz="0" w:space="0" w:color="auto"/>
          </w:divBdr>
        </w:div>
        <w:div w:id="1857382729">
          <w:marLeft w:val="1166"/>
          <w:marRight w:val="0"/>
          <w:marTop w:val="134"/>
          <w:marBottom w:val="0"/>
          <w:divBdr>
            <w:top w:val="none" w:sz="0" w:space="0" w:color="auto"/>
            <w:left w:val="none" w:sz="0" w:space="0" w:color="auto"/>
            <w:bottom w:val="none" w:sz="0" w:space="0" w:color="auto"/>
            <w:right w:val="none" w:sz="0" w:space="0" w:color="auto"/>
          </w:divBdr>
        </w:div>
        <w:div w:id="1857382741">
          <w:marLeft w:val="1166"/>
          <w:marRight w:val="0"/>
          <w:marTop w:val="134"/>
          <w:marBottom w:val="0"/>
          <w:divBdr>
            <w:top w:val="none" w:sz="0" w:space="0" w:color="auto"/>
            <w:left w:val="none" w:sz="0" w:space="0" w:color="auto"/>
            <w:bottom w:val="none" w:sz="0" w:space="0" w:color="auto"/>
            <w:right w:val="none" w:sz="0" w:space="0" w:color="auto"/>
          </w:divBdr>
        </w:div>
        <w:div w:id="1857382829">
          <w:marLeft w:val="1166"/>
          <w:marRight w:val="0"/>
          <w:marTop w:val="134"/>
          <w:marBottom w:val="0"/>
          <w:divBdr>
            <w:top w:val="none" w:sz="0" w:space="0" w:color="auto"/>
            <w:left w:val="none" w:sz="0" w:space="0" w:color="auto"/>
            <w:bottom w:val="none" w:sz="0" w:space="0" w:color="auto"/>
            <w:right w:val="none" w:sz="0" w:space="0" w:color="auto"/>
          </w:divBdr>
        </w:div>
      </w:divsChild>
    </w:div>
    <w:div w:id="1857382797">
      <w:marLeft w:val="0"/>
      <w:marRight w:val="0"/>
      <w:marTop w:val="0"/>
      <w:marBottom w:val="0"/>
      <w:divBdr>
        <w:top w:val="none" w:sz="0" w:space="0" w:color="auto"/>
        <w:left w:val="none" w:sz="0" w:space="0" w:color="auto"/>
        <w:bottom w:val="none" w:sz="0" w:space="0" w:color="auto"/>
        <w:right w:val="none" w:sz="0" w:space="0" w:color="auto"/>
      </w:divBdr>
      <w:divsChild>
        <w:div w:id="1857382656">
          <w:marLeft w:val="547"/>
          <w:marRight w:val="0"/>
          <w:marTop w:val="154"/>
          <w:marBottom w:val="0"/>
          <w:divBdr>
            <w:top w:val="none" w:sz="0" w:space="0" w:color="auto"/>
            <w:left w:val="none" w:sz="0" w:space="0" w:color="auto"/>
            <w:bottom w:val="none" w:sz="0" w:space="0" w:color="auto"/>
            <w:right w:val="none" w:sz="0" w:space="0" w:color="auto"/>
          </w:divBdr>
        </w:div>
        <w:div w:id="1857382671">
          <w:marLeft w:val="1166"/>
          <w:marRight w:val="0"/>
          <w:marTop w:val="134"/>
          <w:marBottom w:val="0"/>
          <w:divBdr>
            <w:top w:val="none" w:sz="0" w:space="0" w:color="auto"/>
            <w:left w:val="none" w:sz="0" w:space="0" w:color="auto"/>
            <w:bottom w:val="none" w:sz="0" w:space="0" w:color="auto"/>
            <w:right w:val="none" w:sz="0" w:space="0" w:color="auto"/>
          </w:divBdr>
        </w:div>
        <w:div w:id="1857382745">
          <w:marLeft w:val="1166"/>
          <w:marRight w:val="0"/>
          <w:marTop w:val="134"/>
          <w:marBottom w:val="0"/>
          <w:divBdr>
            <w:top w:val="none" w:sz="0" w:space="0" w:color="auto"/>
            <w:left w:val="none" w:sz="0" w:space="0" w:color="auto"/>
            <w:bottom w:val="none" w:sz="0" w:space="0" w:color="auto"/>
            <w:right w:val="none" w:sz="0" w:space="0" w:color="auto"/>
          </w:divBdr>
        </w:div>
        <w:div w:id="1857382757">
          <w:marLeft w:val="1166"/>
          <w:marRight w:val="0"/>
          <w:marTop w:val="134"/>
          <w:marBottom w:val="0"/>
          <w:divBdr>
            <w:top w:val="none" w:sz="0" w:space="0" w:color="auto"/>
            <w:left w:val="none" w:sz="0" w:space="0" w:color="auto"/>
            <w:bottom w:val="none" w:sz="0" w:space="0" w:color="auto"/>
            <w:right w:val="none" w:sz="0" w:space="0" w:color="auto"/>
          </w:divBdr>
        </w:div>
        <w:div w:id="1857382832">
          <w:marLeft w:val="1166"/>
          <w:marRight w:val="0"/>
          <w:marTop w:val="134"/>
          <w:marBottom w:val="0"/>
          <w:divBdr>
            <w:top w:val="none" w:sz="0" w:space="0" w:color="auto"/>
            <w:left w:val="none" w:sz="0" w:space="0" w:color="auto"/>
            <w:bottom w:val="none" w:sz="0" w:space="0" w:color="auto"/>
            <w:right w:val="none" w:sz="0" w:space="0" w:color="auto"/>
          </w:divBdr>
        </w:div>
        <w:div w:id="1857382836">
          <w:marLeft w:val="1166"/>
          <w:marRight w:val="0"/>
          <w:marTop w:val="134"/>
          <w:marBottom w:val="0"/>
          <w:divBdr>
            <w:top w:val="none" w:sz="0" w:space="0" w:color="auto"/>
            <w:left w:val="none" w:sz="0" w:space="0" w:color="auto"/>
            <w:bottom w:val="none" w:sz="0" w:space="0" w:color="auto"/>
            <w:right w:val="none" w:sz="0" w:space="0" w:color="auto"/>
          </w:divBdr>
        </w:div>
      </w:divsChild>
    </w:div>
    <w:div w:id="1857382807">
      <w:marLeft w:val="0"/>
      <w:marRight w:val="0"/>
      <w:marTop w:val="0"/>
      <w:marBottom w:val="0"/>
      <w:divBdr>
        <w:top w:val="none" w:sz="0" w:space="0" w:color="auto"/>
        <w:left w:val="none" w:sz="0" w:space="0" w:color="auto"/>
        <w:bottom w:val="none" w:sz="0" w:space="0" w:color="auto"/>
        <w:right w:val="none" w:sz="0" w:space="0" w:color="auto"/>
      </w:divBdr>
      <w:divsChild>
        <w:div w:id="1857382652">
          <w:marLeft w:val="547"/>
          <w:marRight w:val="0"/>
          <w:marTop w:val="154"/>
          <w:marBottom w:val="0"/>
          <w:divBdr>
            <w:top w:val="none" w:sz="0" w:space="0" w:color="auto"/>
            <w:left w:val="none" w:sz="0" w:space="0" w:color="auto"/>
            <w:bottom w:val="none" w:sz="0" w:space="0" w:color="auto"/>
            <w:right w:val="none" w:sz="0" w:space="0" w:color="auto"/>
          </w:divBdr>
        </w:div>
        <w:div w:id="1857382704">
          <w:marLeft w:val="547"/>
          <w:marRight w:val="0"/>
          <w:marTop w:val="154"/>
          <w:marBottom w:val="0"/>
          <w:divBdr>
            <w:top w:val="none" w:sz="0" w:space="0" w:color="auto"/>
            <w:left w:val="none" w:sz="0" w:space="0" w:color="auto"/>
            <w:bottom w:val="none" w:sz="0" w:space="0" w:color="auto"/>
            <w:right w:val="none" w:sz="0" w:space="0" w:color="auto"/>
          </w:divBdr>
        </w:div>
        <w:div w:id="1857382754">
          <w:marLeft w:val="547"/>
          <w:marRight w:val="0"/>
          <w:marTop w:val="154"/>
          <w:marBottom w:val="0"/>
          <w:divBdr>
            <w:top w:val="none" w:sz="0" w:space="0" w:color="auto"/>
            <w:left w:val="none" w:sz="0" w:space="0" w:color="auto"/>
            <w:bottom w:val="none" w:sz="0" w:space="0" w:color="auto"/>
            <w:right w:val="none" w:sz="0" w:space="0" w:color="auto"/>
          </w:divBdr>
        </w:div>
      </w:divsChild>
    </w:div>
    <w:div w:id="1857382809">
      <w:marLeft w:val="0"/>
      <w:marRight w:val="0"/>
      <w:marTop w:val="0"/>
      <w:marBottom w:val="0"/>
      <w:divBdr>
        <w:top w:val="none" w:sz="0" w:space="0" w:color="auto"/>
        <w:left w:val="none" w:sz="0" w:space="0" w:color="auto"/>
        <w:bottom w:val="none" w:sz="0" w:space="0" w:color="auto"/>
        <w:right w:val="none" w:sz="0" w:space="0" w:color="auto"/>
      </w:divBdr>
      <w:divsChild>
        <w:div w:id="1857382733">
          <w:marLeft w:val="547"/>
          <w:marRight w:val="0"/>
          <w:marTop w:val="154"/>
          <w:marBottom w:val="0"/>
          <w:divBdr>
            <w:top w:val="none" w:sz="0" w:space="0" w:color="auto"/>
            <w:left w:val="none" w:sz="0" w:space="0" w:color="auto"/>
            <w:bottom w:val="none" w:sz="0" w:space="0" w:color="auto"/>
            <w:right w:val="none" w:sz="0" w:space="0" w:color="auto"/>
          </w:divBdr>
        </w:div>
        <w:div w:id="1857382846">
          <w:marLeft w:val="547"/>
          <w:marRight w:val="0"/>
          <w:marTop w:val="154"/>
          <w:marBottom w:val="0"/>
          <w:divBdr>
            <w:top w:val="none" w:sz="0" w:space="0" w:color="auto"/>
            <w:left w:val="none" w:sz="0" w:space="0" w:color="auto"/>
            <w:bottom w:val="none" w:sz="0" w:space="0" w:color="auto"/>
            <w:right w:val="none" w:sz="0" w:space="0" w:color="auto"/>
          </w:divBdr>
        </w:div>
        <w:div w:id="1857382874">
          <w:marLeft w:val="547"/>
          <w:marRight w:val="0"/>
          <w:marTop w:val="154"/>
          <w:marBottom w:val="0"/>
          <w:divBdr>
            <w:top w:val="none" w:sz="0" w:space="0" w:color="auto"/>
            <w:left w:val="none" w:sz="0" w:space="0" w:color="auto"/>
            <w:bottom w:val="none" w:sz="0" w:space="0" w:color="auto"/>
            <w:right w:val="none" w:sz="0" w:space="0" w:color="auto"/>
          </w:divBdr>
        </w:div>
      </w:divsChild>
    </w:div>
    <w:div w:id="1857382812">
      <w:marLeft w:val="0"/>
      <w:marRight w:val="0"/>
      <w:marTop w:val="0"/>
      <w:marBottom w:val="0"/>
      <w:divBdr>
        <w:top w:val="none" w:sz="0" w:space="0" w:color="auto"/>
        <w:left w:val="none" w:sz="0" w:space="0" w:color="auto"/>
        <w:bottom w:val="none" w:sz="0" w:space="0" w:color="auto"/>
        <w:right w:val="none" w:sz="0" w:space="0" w:color="auto"/>
      </w:divBdr>
      <w:divsChild>
        <w:div w:id="1857382685">
          <w:marLeft w:val="1166"/>
          <w:marRight w:val="0"/>
          <w:marTop w:val="134"/>
          <w:marBottom w:val="0"/>
          <w:divBdr>
            <w:top w:val="none" w:sz="0" w:space="0" w:color="auto"/>
            <w:left w:val="none" w:sz="0" w:space="0" w:color="auto"/>
            <w:bottom w:val="none" w:sz="0" w:space="0" w:color="auto"/>
            <w:right w:val="none" w:sz="0" w:space="0" w:color="auto"/>
          </w:divBdr>
        </w:div>
        <w:div w:id="1857382688">
          <w:marLeft w:val="1800"/>
          <w:marRight w:val="0"/>
          <w:marTop w:val="115"/>
          <w:marBottom w:val="0"/>
          <w:divBdr>
            <w:top w:val="none" w:sz="0" w:space="0" w:color="auto"/>
            <w:left w:val="none" w:sz="0" w:space="0" w:color="auto"/>
            <w:bottom w:val="none" w:sz="0" w:space="0" w:color="auto"/>
            <w:right w:val="none" w:sz="0" w:space="0" w:color="auto"/>
          </w:divBdr>
        </w:div>
        <w:div w:id="1857382751">
          <w:marLeft w:val="1800"/>
          <w:marRight w:val="0"/>
          <w:marTop w:val="115"/>
          <w:marBottom w:val="0"/>
          <w:divBdr>
            <w:top w:val="none" w:sz="0" w:space="0" w:color="auto"/>
            <w:left w:val="none" w:sz="0" w:space="0" w:color="auto"/>
            <w:bottom w:val="none" w:sz="0" w:space="0" w:color="auto"/>
            <w:right w:val="none" w:sz="0" w:space="0" w:color="auto"/>
          </w:divBdr>
        </w:div>
        <w:div w:id="1857382788">
          <w:marLeft w:val="1800"/>
          <w:marRight w:val="0"/>
          <w:marTop w:val="115"/>
          <w:marBottom w:val="0"/>
          <w:divBdr>
            <w:top w:val="none" w:sz="0" w:space="0" w:color="auto"/>
            <w:left w:val="none" w:sz="0" w:space="0" w:color="auto"/>
            <w:bottom w:val="none" w:sz="0" w:space="0" w:color="auto"/>
            <w:right w:val="none" w:sz="0" w:space="0" w:color="auto"/>
          </w:divBdr>
        </w:div>
        <w:div w:id="1857382806">
          <w:marLeft w:val="1800"/>
          <w:marRight w:val="0"/>
          <w:marTop w:val="115"/>
          <w:marBottom w:val="0"/>
          <w:divBdr>
            <w:top w:val="none" w:sz="0" w:space="0" w:color="auto"/>
            <w:left w:val="none" w:sz="0" w:space="0" w:color="auto"/>
            <w:bottom w:val="none" w:sz="0" w:space="0" w:color="auto"/>
            <w:right w:val="none" w:sz="0" w:space="0" w:color="auto"/>
          </w:divBdr>
        </w:div>
        <w:div w:id="1857382873">
          <w:marLeft w:val="1800"/>
          <w:marRight w:val="0"/>
          <w:marTop w:val="115"/>
          <w:marBottom w:val="0"/>
          <w:divBdr>
            <w:top w:val="none" w:sz="0" w:space="0" w:color="auto"/>
            <w:left w:val="none" w:sz="0" w:space="0" w:color="auto"/>
            <w:bottom w:val="none" w:sz="0" w:space="0" w:color="auto"/>
            <w:right w:val="none" w:sz="0" w:space="0" w:color="auto"/>
          </w:divBdr>
        </w:div>
      </w:divsChild>
    </w:div>
    <w:div w:id="1857382826">
      <w:marLeft w:val="0"/>
      <w:marRight w:val="0"/>
      <w:marTop w:val="0"/>
      <w:marBottom w:val="0"/>
      <w:divBdr>
        <w:top w:val="none" w:sz="0" w:space="0" w:color="auto"/>
        <w:left w:val="none" w:sz="0" w:space="0" w:color="auto"/>
        <w:bottom w:val="none" w:sz="0" w:space="0" w:color="auto"/>
        <w:right w:val="none" w:sz="0" w:space="0" w:color="auto"/>
      </w:divBdr>
      <w:divsChild>
        <w:div w:id="1857382752">
          <w:marLeft w:val="1166"/>
          <w:marRight w:val="0"/>
          <w:marTop w:val="115"/>
          <w:marBottom w:val="0"/>
          <w:divBdr>
            <w:top w:val="none" w:sz="0" w:space="0" w:color="auto"/>
            <w:left w:val="none" w:sz="0" w:space="0" w:color="auto"/>
            <w:bottom w:val="none" w:sz="0" w:space="0" w:color="auto"/>
            <w:right w:val="none" w:sz="0" w:space="0" w:color="auto"/>
          </w:divBdr>
        </w:div>
        <w:div w:id="1857382773">
          <w:marLeft w:val="1166"/>
          <w:marRight w:val="0"/>
          <w:marTop w:val="115"/>
          <w:marBottom w:val="0"/>
          <w:divBdr>
            <w:top w:val="none" w:sz="0" w:space="0" w:color="auto"/>
            <w:left w:val="none" w:sz="0" w:space="0" w:color="auto"/>
            <w:bottom w:val="none" w:sz="0" w:space="0" w:color="auto"/>
            <w:right w:val="none" w:sz="0" w:space="0" w:color="auto"/>
          </w:divBdr>
        </w:div>
        <w:div w:id="1857382827">
          <w:marLeft w:val="1166"/>
          <w:marRight w:val="0"/>
          <w:marTop w:val="115"/>
          <w:marBottom w:val="0"/>
          <w:divBdr>
            <w:top w:val="none" w:sz="0" w:space="0" w:color="auto"/>
            <w:left w:val="none" w:sz="0" w:space="0" w:color="auto"/>
            <w:bottom w:val="none" w:sz="0" w:space="0" w:color="auto"/>
            <w:right w:val="none" w:sz="0" w:space="0" w:color="auto"/>
          </w:divBdr>
        </w:div>
        <w:div w:id="1857382833">
          <w:marLeft w:val="547"/>
          <w:marRight w:val="0"/>
          <w:marTop w:val="134"/>
          <w:marBottom w:val="0"/>
          <w:divBdr>
            <w:top w:val="none" w:sz="0" w:space="0" w:color="auto"/>
            <w:left w:val="none" w:sz="0" w:space="0" w:color="auto"/>
            <w:bottom w:val="none" w:sz="0" w:space="0" w:color="auto"/>
            <w:right w:val="none" w:sz="0" w:space="0" w:color="auto"/>
          </w:divBdr>
        </w:div>
        <w:div w:id="1857382849">
          <w:marLeft w:val="1166"/>
          <w:marRight w:val="0"/>
          <w:marTop w:val="115"/>
          <w:marBottom w:val="0"/>
          <w:divBdr>
            <w:top w:val="none" w:sz="0" w:space="0" w:color="auto"/>
            <w:left w:val="none" w:sz="0" w:space="0" w:color="auto"/>
            <w:bottom w:val="none" w:sz="0" w:space="0" w:color="auto"/>
            <w:right w:val="none" w:sz="0" w:space="0" w:color="auto"/>
          </w:divBdr>
        </w:div>
      </w:divsChild>
    </w:div>
    <w:div w:id="1857382831">
      <w:marLeft w:val="0"/>
      <w:marRight w:val="0"/>
      <w:marTop w:val="0"/>
      <w:marBottom w:val="0"/>
      <w:divBdr>
        <w:top w:val="none" w:sz="0" w:space="0" w:color="auto"/>
        <w:left w:val="none" w:sz="0" w:space="0" w:color="auto"/>
        <w:bottom w:val="none" w:sz="0" w:space="0" w:color="auto"/>
        <w:right w:val="none" w:sz="0" w:space="0" w:color="auto"/>
      </w:divBdr>
      <w:divsChild>
        <w:div w:id="1857382650">
          <w:marLeft w:val="1166"/>
          <w:marRight w:val="0"/>
          <w:marTop w:val="134"/>
          <w:marBottom w:val="0"/>
          <w:divBdr>
            <w:top w:val="none" w:sz="0" w:space="0" w:color="auto"/>
            <w:left w:val="none" w:sz="0" w:space="0" w:color="auto"/>
            <w:bottom w:val="none" w:sz="0" w:space="0" w:color="auto"/>
            <w:right w:val="none" w:sz="0" w:space="0" w:color="auto"/>
          </w:divBdr>
        </w:div>
        <w:div w:id="1857382738">
          <w:marLeft w:val="547"/>
          <w:marRight w:val="0"/>
          <w:marTop w:val="134"/>
          <w:marBottom w:val="0"/>
          <w:divBdr>
            <w:top w:val="none" w:sz="0" w:space="0" w:color="auto"/>
            <w:left w:val="none" w:sz="0" w:space="0" w:color="auto"/>
            <w:bottom w:val="none" w:sz="0" w:space="0" w:color="auto"/>
            <w:right w:val="none" w:sz="0" w:space="0" w:color="auto"/>
          </w:divBdr>
        </w:div>
        <w:div w:id="1857382795">
          <w:marLeft w:val="1166"/>
          <w:marRight w:val="0"/>
          <w:marTop w:val="134"/>
          <w:marBottom w:val="0"/>
          <w:divBdr>
            <w:top w:val="none" w:sz="0" w:space="0" w:color="auto"/>
            <w:left w:val="none" w:sz="0" w:space="0" w:color="auto"/>
            <w:bottom w:val="none" w:sz="0" w:space="0" w:color="auto"/>
            <w:right w:val="none" w:sz="0" w:space="0" w:color="auto"/>
          </w:divBdr>
        </w:div>
        <w:div w:id="1857382804">
          <w:marLeft w:val="1166"/>
          <w:marRight w:val="0"/>
          <w:marTop w:val="134"/>
          <w:marBottom w:val="0"/>
          <w:divBdr>
            <w:top w:val="none" w:sz="0" w:space="0" w:color="auto"/>
            <w:left w:val="none" w:sz="0" w:space="0" w:color="auto"/>
            <w:bottom w:val="none" w:sz="0" w:space="0" w:color="auto"/>
            <w:right w:val="none" w:sz="0" w:space="0" w:color="auto"/>
          </w:divBdr>
        </w:div>
        <w:div w:id="1857382837">
          <w:marLeft w:val="1166"/>
          <w:marRight w:val="0"/>
          <w:marTop w:val="134"/>
          <w:marBottom w:val="0"/>
          <w:divBdr>
            <w:top w:val="none" w:sz="0" w:space="0" w:color="auto"/>
            <w:left w:val="none" w:sz="0" w:space="0" w:color="auto"/>
            <w:bottom w:val="none" w:sz="0" w:space="0" w:color="auto"/>
            <w:right w:val="none" w:sz="0" w:space="0" w:color="auto"/>
          </w:divBdr>
        </w:div>
      </w:divsChild>
    </w:div>
    <w:div w:id="1857382839">
      <w:marLeft w:val="0"/>
      <w:marRight w:val="0"/>
      <w:marTop w:val="0"/>
      <w:marBottom w:val="0"/>
      <w:divBdr>
        <w:top w:val="none" w:sz="0" w:space="0" w:color="auto"/>
        <w:left w:val="none" w:sz="0" w:space="0" w:color="auto"/>
        <w:bottom w:val="none" w:sz="0" w:space="0" w:color="auto"/>
        <w:right w:val="none" w:sz="0" w:space="0" w:color="auto"/>
      </w:divBdr>
      <w:divsChild>
        <w:div w:id="1857382707">
          <w:marLeft w:val="1166"/>
          <w:marRight w:val="0"/>
          <w:marTop w:val="134"/>
          <w:marBottom w:val="0"/>
          <w:divBdr>
            <w:top w:val="none" w:sz="0" w:space="0" w:color="auto"/>
            <w:left w:val="none" w:sz="0" w:space="0" w:color="auto"/>
            <w:bottom w:val="none" w:sz="0" w:space="0" w:color="auto"/>
            <w:right w:val="none" w:sz="0" w:space="0" w:color="auto"/>
          </w:divBdr>
        </w:div>
        <w:div w:id="1857382714">
          <w:marLeft w:val="1166"/>
          <w:marRight w:val="0"/>
          <w:marTop w:val="134"/>
          <w:marBottom w:val="0"/>
          <w:divBdr>
            <w:top w:val="none" w:sz="0" w:space="0" w:color="auto"/>
            <w:left w:val="none" w:sz="0" w:space="0" w:color="auto"/>
            <w:bottom w:val="none" w:sz="0" w:space="0" w:color="auto"/>
            <w:right w:val="none" w:sz="0" w:space="0" w:color="auto"/>
          </w:divBdr>
        </w:div>
        <w:div w:id="1857382734">
          <w:marLeft w:val="1166"/>
          <w:marRight w:val="0"/>
          <w:marTop w:val="134"/>
          <w:marBottom w:val="0"/>
          <w:divBdr>
            <w:top w:val="none" w:sz="0" w:space="0" w:color="auto"/>
            <w:left w:val="none" w:sz="0" w:space="0" w:color="auto"/>
            <w:bottom w:val="none" w:sz="0" w:space="0" w:color="auto"/>
            <w:right w:val="none" w:sz="0" w:space="0" w:color="auto"/>
          </w:divBdr>
        </w:div>
        <w:div w:id="1857382785">
          <w:marLeft w:val="1166"/>
          <w:marRight w:val="0"/>
          <w:marTop w:val="134"/>
          <w:marBottom w:val="0"/>
          <w:divBdr>
            <w:top w:val="none" w:sz="0" w:space="0" w:color="auto"/>
            <w:left w:val="none" w:sz="0" w:space="0" w:color="auto"/>
            <w:bottom w:val="none" w:sz="0" w:space="0" w:color="auto"/>
            <w:right w:val="none" w:sz="0" w:space="0" w:color="auto"/>
          </w:divBdr>
        </w:div>
        <w:div w:id="1857382835">
          <w:marLeft w:val="547"/>
          <w:marRight w:val="0"/>
          <w:marTop w:val="154"/>
          <w:marBottom w:val="0"/>
          <w:divBdr>
            <w:top w:val="none" w:sz="0" w:space="0" w:color="auto"/>
            <w:left w:val="none" w:sz="0" w:space="0" w:color="auto"/>
            <w:bottom w:val="none" w:sz="0" w:space="0" w:color="auto"/>
            <w:right w:val="none" w:sz="0" w:space="0" w:color="auto"/>
          </w:divBdr>
        </w:div>
        <w:div w:id="1857382875">
          <w:marLeft w:val="1166"/>
          <w:marRight w:val="0"/>
          <w:marTop w:val="134"/>
          <w:marBottom w:val="0"/>
          <w:divBdr>
            <w:top w:val="none" w:sz="0" w:space="0" w:color="auto"/>
            <w:left w:val="none" w:sz="0" w:space="0" w:color="auto"/>
            <w:bottom w:val="none" w:sz="0" w:space="0" w:color="auto"/>
            <w:right w:val="none" w:sz="0" w:space="0" w:color="auto"/>
          </w:divBdr>
        </w:div>
      </w:divsChild>
    </w:div>
    <w:div w:id="1857382840">
      <w:marLeft w:val="0"/>
      <w:marRight w:val="0"/>
      <w:marTop w:val="0"/>
      <w:marBottom w:val="0"/>
      <w:divBdr>
        <w:top w:val="none" w:sz="0" w:space="0" w:color="auto"/>
        <w:left w:val="none" w:sz="0" w:space="0" w:color="auto"/>
        <w:bottom w:val="none" w:sz="0" w:space="0" w:color="auto"/>
        <w:right w:val="none" w:sz="0" w:space="0" w:color="auto"/>
      </w:divBdr>
      <w:divsChild>
        <w:div w:id="1857382737">
          <w:marLeft w:val="1166"/>
          <w:marRight w:val="0"/>
          <w:marTop w:val="134"/>
          <w:marBottom w:val="0"/>
          <w:divBdr>
            <w:top w:val="none" w:sz="0" w:space="0" w:color="auto"/>
            <w:left w:val="none" w:sz="0" w:space="0" w:color="auto"/>
            <w:bottom w:val="none" w:sz="0" w:space="0" w:color="auto"/>
            <w:right w:val="none" w:sz="0" w:space="0" w:color="auto"/>
          </w:divBdr>
        </w:div>
        <w:div w:id="1857382747">
          <w:marLeft w:val="1166"/>
          <w:marRight w:val="0"/>
          <w:marTop w:val="134"/>
          <w:marBottom w:val="0"/>
          <w:divBdr>
            <w:top w:val="none" w:sz="0" w:space="0" w:color="auto"/>
            <w:left w:val="none" w:sz="0" w:space="0" w:color="auto"/>
            <w:bottom w:val="none" w:sz="0" w:space="0" w:color="auto"/>
            <w:right w:val="none" w:sz="0" w:space="0" w:color="auto"/>
          </w:divBdr>
        </w:div>
        <w:div w:id="1857382758">
          <w:marLeft w:val="1800"/>
          <w:marRight w:val="0"/>
          <w:marTop w:val="115"/>
          <w:marBottom w:val="0"/>
          <w:divBdr>
            <w:top w:val="none" w:sz="0" w:space="0" w:color="auto"/>
            <w:left w:val="none" w:sz="0" w:space="0" w:color="auto"/>
            <w:bottom w:val="none" w:sz="0" w:space="0" w:color="auto"/>
            <w:right w:val="none" w:sz="0" w:space="0" w:color="auto"/>
          </w:divBdr>
        </w:div>
        <w:div w:id="1857382772">
          <w:marLeft w:val="547"/>
          <w:marRight w:val="0"/>
          <w:marTop w:val="154"/>
          <w:marBottom w:val="0"/>
          <w:divBdr>
            <w:top w:val="none" w:sz="0" w:space="0" w:color="auto"/>
            <w:left w:val="none" w:sz="0" w:space="0" w:color="auto"/>
            <w:bottom w:val="none" w:sz="0" w:space="0" w:color="auto"/>
            <w:right w:val="none" w:sz="0" w:space="0" w:color="auto"/>
          </w:divBdr>
        </w:div>
        <w:div w:id="1857382801">
          <w:marLeft w:val="1166"/>
          <w:marRight w:val="0"/>
          <w:marTop w:val="134"/>
          <w:marBottom w:val="0"/>
          <w:divBdr>
            <w:top w:val="none" w:sz="0" w:space="0" w:color="auto"/>
            <w:left w:val="none" w:sz="0" w:space="0" w:color="auto"/>
            <w:bottom w:val="none" w:sz="0" w:space="0" w:color="auto"/>
            <w:right w:val="none" w:sz="0" w:space="0" w:color="auto"/>
          </w:divBdr>
        </w:div>
        <w:div w:id="1857382803">
          <w:marLeft w:val="1800"/>
          <w:marRight w:val="0"/>
          <w:marTop w:val="115"/>
          <w:marBottom w:val="0"/>
          <w:divBdr>
            <w:top w:val="none" w:sz="0" w:space="0" w:color="auto"/>
            <w:left w:val="none" w:sz="0" w:space="0" w:color="auto"/>
            <w:bottom w:val="none" w:sz="0" w:space="0" w:color="auto"/>
            <w:right w:val="none" w:sz="0" w:space="0" w:color="auto"/>
          </w:divBdr>
        </w:div>
      </w:divsChild>
    </w:div>
    <w:div w:id="1857382841">
      <w:marLeft w:val="0"/>
      <w:marRight w:val="0"/>
      <w:marTop w:val="0"/>
      <w:marBottom w:val="0"/>
      <w:divBdr>
        <w:top w:val="none" w:sz="0" w:space="0" w:color="auto"/>
        <w:left w:val="none" w:sz="0" w:space="0" w:color="auto"/>
        <w:bottom w:val="none" w:sz="0" w:space="0" w:color="auto"/>
        <w:right w:val="none" w:sz="0" w:space="0" w:color="auto"/>
      </w:divBdr>
      <w:divsChild>
        <w:div w:id="1857382689">
          <w:marLeft w:val="1051"/>
          <w:marRight w:val="0"/>
          <w:marTop w:val="0"/>
          <w:marBottom w:val="0"/>
          <w:divBdr>
            <w:top w:val="none" w:sz="0" w:space="0" w:color="auto"/>
            <w:left w:val="none" w:sz="0" w:space="0" w:color="auto"/>
            <w:bottom w:val="none" w:sz="0" w:space="0" w:color="auto"/>
            <w:right w:val="none" w:sz="0" w:space="0" w:color="auto"/>
          </w:divBdr>
        </w:div>
        <w:div w:id="1857382716">
          <w:marLeft w:val="1051"/>
          <w:marRight w:val="0"/>
          <w:marTop w:val="0"/>
          <w:marBottom w:val="0"/>
          <w:divBdr>
            <w:top w:val="none" w:sz="0" w:space="0" w:color="auto"/>
            <w:left w:val="none" w:sz="0" w:space="0" w:color="auto"/>
            <w:bottom w:val="none" w:sz="0" w:space="0" w:color="auto"/>
            <w:right w:val="none" w:sz="0" w:space="0" w:color="auto"/>
          </w:divBdr>
        </w:div>
        <w:div w:id="1857382790">
          <w:marLeft w:val="547"/>
          <w:marRight w:val="0"/>
          <w:marTop w:val="0"/>
          <w:marBottom w:val="0"/>
          <w:divBdr>
            <w:top w:val="none" w:sz="0" w:space="0" w:color="auto"/>
            <w:left w:val="none" w:sz="0" w:space="0" w:color="auto"/>
            <w:bottom w:val="none" w:sz="0" w:space="0" w:color="auto"/>
            <w:right w:val="none" w:sz="0" w:space="0" w:color="auto"/>
          </w:divBdr>
        </w:div>
        <w:div w:id="1857382844">
          <w:marLeft w:val="547"/>
          <w:marRight w:val="0"/>
          <w:marTop w:val="0"/>
          <w:marBottom w:val="0"/>
          <w:divBdr>
            <w:top w:val="none" w:sz="0" w:space="0" w:color="auto"/>
            <w:left w:val="none" w:sz="0" w:space="0" w:color="auto"/>
            <w:bottom w:val="none" w:sz="0" w:space="0" w:color="auto"/>
            <w:right w:val="none" w:sz="0" w:space="0" w:color="auto"/>
          </w:divBdr>
        </w:div>
      </w:divsChild>
    </w:div>
    <w:div w:id="1857382842">
      <w:marLeft w:val="0"/>
      <w:marRight w:val="0"/>
      <w:marTop w:val="0"/>
      <w:marBottom w:val="0"/>
      <w:divBdr>
        <w:top w:val="none" w:sz="0" w:space="0" w:color="auto"/>
        <w:left w:val="none" w:sz="0" w:space="0" w:color="auto"/>
        <w:bottom w:val="none" w:sz="0" w:space="0" w:color="auto"/>
        <w:right w:val="none" w:sz="0" w:space="0" w:color="auto"/>
      </w:divBdr>
      <w:divsChild>
        <w:div w:id="1857382698">
          <w:marLeft w:val="1166"/>
          <w:marRight w:val="0"/>
          <w:marTop w:val="134"/>
          <w:marBottom w:val="0"/>
          <w:divBdr>
            <w:top w:val="none" w:sz="0" w:space="0" w:color="auto"/>
            <w:left w:val="none" w:sz="0" w:space="0" w:color="auto"/>
            <w:bottom w:val="none" w:sz="0" w:space="0" w:color="auto"/>
            <w:right w:val="none" w:sz="0" w:space="0" w:color="auto"/>
          </w:divBdr>
        </w:div>
        <w:div w:id="1857382709">
          <w:marLeft w:val="547"/>
          <w:marRight w:val="0"/>
          <w:marTop w:val="154"/>
          <w:marBottom w:val="0"/>
          <w:divBdr>
            <w:top w:val="none" w:sz="0" w:space="0" w:color="auto"/>
            <w:left w:val="none" w:sz="0" w:space="0" w:color="auto"/>
            <w:bottom w:val="none" w:sz="0" w:space="0" w:color="auto"/>
            <w:right w:val="none" w:sz="0" w:space="0" w:color="auto"/>
          </w:divBdr>
        </w:div>
        <w:div w:id="1857382720">
          <w:marLeft w:val="1800"/>
          <w:marRight w:val="0"/>
          <w:marTop w:val="115"/>
          <w:marBottom w:val="0"/>
          <w:divBdr>
            <w:top w:val="none" w:sz="0" w:space="0" w:color="auto"/>
            <w:left w:val="none" w:sz="0" w:space="0" w:color="auto"/>
            <w:bottom w:val="none" w:sz="0" w:space="0" w:color="auto"/>
            <w:right w:val="none" w:sz="0" w:space="0" w:color="auto"/>
          </w:divBdr>
        </w:div>
        <w:div w:id="1857382740">
          <w:marLeft w:val="1166"/>
          <w:marRight w:val="0"/>
          <w:marTop w:val="134"/>
          <w:marBottom w:val="0"/>
          <w:divBdr>
            <w:top w:val="none" w:sz="0" w:space="0" w:color="auto"/>
            <w:left w:val="none" w:sz="0" w:space="0" w:color="auto"/>
            <w:bottom w:val="none" w:sz="0" w:space="0" w:color="auto"/>
            <w:right w:val="none" w:sz="0" w:space="0" w:color="auto"/>
          </w:divBdr>
        </w:div>
        <w:div w:id="1857382755">
          <w:marLeft w:val="1800"/>
          <w:marRight w:val="0"/>
          <w:marTop w:val="115"/>
          <w:marBottom w:val="0"/>
          <w:divBdr>
            <w:top w:val="none" w:sz="0" w:space="0" w:color="auto"/>
            <w:left w:val="none" w:sz="0" w:space="0" w:color="auto"/>
            <w:bottom w:val="none" w:sz="0" w:space="0" w:color="auto"/>
            <w:right w:val="none" w:sz="0" w:space="0" w:color="auto"/>
          </w:divBdr>
        </w:div>
        <w:div w:id="1857382791">
          <w:marLeft w:val="1800"/>
          <w:marRight w:val="0"/>
          <w:marTop w:val="115"/>
          <w:marBottom w:val="0"/>
          <w:divBdr>
            <w:top w:val="none" w:sz="0" w:space="0" w:color="auto"/>
            <w:left w:val="none" w:sz="0" w:space="0" w:color="auto"/>
            <w:bottom w:val="none" w:sz="0" w:space="0" w:color="auto"/>
            <w:right w:val="none" w:sz="0" w:space="0" w:color="auto"/>
          </w:divBdr>
        </w:div>
        <w:div w:id="1857382830">
          <w:marLeft w:val="1800"/>
          <w:marRight w:val="0"/>
          <w:marTop w:val="115"/>
          <w:marBottom w:val="0"/>
          <w:divBdr>
            <w:top w:val="none" w:sz="0" w:space="0" w:color="auto"/>
            <w:left w:val="none" w:sz="0" w:space="0" w:color="auto"/>
            <w:bottom w:val="none" w:sz="0" w:space="0" w:color="auto"/>
            <w:right w:val="none" w:sz="0" w:space="0" w:color="auto"/>
          </w:divBdr>
        </w:div>
        <w:div w:id="1857382851">
          <w:marLeft w:val="1166"/>
          <w:marRight w:val="0"/>
          <w:marTop w:val="134"/>
          <w:marBottom w:val="0"/>
          <w:divBdr>
            <w:top w:val="none" w:sz="0" w:space="0" w:color="auto"/>
            <w:left w:val="none" w:sz="0" w:space="0" w:color="auto"/>
            <w:bottom w:val="none" w:sz="0" w:space="0" w:color="auto"/>
            <w:right w:val="none" w:sz="0" w:space="0" w:color="auto"/>
          </w:divBdr>
        </w:div>
      </w:divsChild>
    </w:div>
    <w:div w:id="1857382843">
      <w:marLeft w:val="0"/>
      <w:marRight w:val="0"/>
      <w:marTop w:val="0"/>
      <w:marBottom w:val="0"/>
      <w:divBdr>
        <w:top w:val="none" w:sz="0" w:space="0" w:color="auto"/>
        <w:left w:val="none" w:sz="0" w:space="0" w:color="auto"/>
        <w:bottom w:val="none" w:sz="0" w:space="0" w:color="auto"/>
        <w:right w:val="none" w:sz="0" w:space="0" w:color="auto"/>
      </w:divBdr>
      <w:divsChild>
        <w:div w:id="1857382666">
          <w:marLeft w:val="1051"/>
          <w:marRight w:val="0"/>
          <w:marTop w:val="125"/>
          <w:marBottom w:val="0"/>
          <w:divBdr>
            <w:top w:val="none" w:sz="0" w:space="0" w:color="auto"/>
            <w:left w:val="none" w:sz="0" w:space="0" w:color="auto"/>
            <w:bottom w:val="none" w:sz="0" w:space="0" w:color="auto"/>
            <w:right w:val="none" w:sz="0" w:space="0" w:color="auto"/>
          </w:divBdr>
        </w:div>
        <w:div w:id="1857382817">
          <w:marLeft w:val="1051"/>
          <w:marRight w:val="0"/>
          <w:marTop w:val="125"/>
          <w:marBottom w:val="0"/>
          <w:divBdr>
            <w:top w:val="none" w:sz="0" w:space="0" w:color="auto"/>
            <w:left w:val="none" w:sz="0" w:space="0" w:color="auto"/>
            <w:bottom w:val="none" w:sz="0" w:space="0" w:color="auto"/>
            <w:right w:val="none" w:sz="0" w:space="0" w:color="auto"/>
          </w:divBdr>
        </w:div>
        <w:div w:id="1857382834">
          <w:marLeft w:val="1051"/>
          <w:marRight w:val="0"/>
          <w:marTop w:val="125"/>
          <w:marBottom w:val="0"/>
          <w:divBdr>
            <w:top w:val="none" w:sz="0" w:space="0" w:color="auto"/>
            <w:left w:val="none" w:sz="0" w:space="0" w:color="auto"/>
            <w:bottom w:val="none" w:sz="0" w:space="0" w:color="auto"/>
            <w:right w:val="none" w:sz="0" w:space="0" w:color="auto"/>
          </w:divBdr>
        </w:div>
        <w:div w:id="1857382852">
          <w:marLeft w:val="1051"/>
          <w:marRight w:val="0"/>
          <w:marTop w:val="125"/>
          <w:marBottom w:val="0"/>
          <w:divBdr>
            <w:top w:val="none" w:sz="0" w:space="0" w:color="auto"/>
            <w:left w:val="none" w:sz="0" w:space="0" w:color="auto"/>
            <w:bottom w:val="none" w:sz="0" w:space="0" w:color="auto"/>
            <w:right w:val="none" w:sz="0" w:space="0" w:color="auto"/>
          </w:divBdr>
        </w:div>
        <w:div w:id="1857382858">
          <w:marLeft w:val="1051"/>
          <w:marRight w:val="0"/>
          <w:marTop w:val="125"/>
          <w:marBottom w:val="0"/>
          <w:divBdr>
            <w:top w:val="none" w:sz="0" w:space="0" w:color="auto"/>
            <w:left w:val="none" w:sz="0" w:space="0" w:color="auto"/>
            <w:bottom w:val="none" w:sz="0" w:space="0" w:color="auto"/>
            <w:right w:val="none" w:sz="0" w:space="0" w:color="auto"/>
          </w:divBdr>
        </w:div>
      </w:divsChild>
    </w:div>
    <w:div w:id="1857382856">
      <w:marLeft w:val="0"/>
      <w:marRight w:val="0"/>
      <w:marTop w:val="0"/>
      <w:marBottom w:val="0"/>
      <w:divBdr>
        <w:top w:val="none" w:sz="0" w:space="0" w:color="auto"/>
        <w:left w:val="none" w:sz="0" w:space="0" w:color="auto"/>
        <w:bottom w:val="none" w:sz="0" w:space="0" w:color="auto"/>
        <w:right w:val="none" w:sz="0" w:space="0" w:color="auto"/>
      </w:divBdr>
      <w:divsChild>
        <w:div w:id="1857382670">
          <w:marLeft w:val="1800"/>
          <w:marRight w:val="0"/>
          <w:marTop w:val="115"/>
          <w:marBottom w:val="0"/>
          <w:divBdr>
            <w:top w:val="none" w:sz="0" w:space="0" w:color="auto"/>
            <w:left w:val="none" w:sz="0" w:space="0" w:color="auto"/>
            <w:bottom w:val="none" w:sz="0" w:space="0" w:color="auto"/>
            <w:right w:val="none" w:sz="0" w:space="0" w:color="auto"/>
          </w:divBdr>
        </w:div>
        <w:div w:id="1857382679">
          <w:marLeft w:val="1800"/>
          <w:marRight w:val="0"/>
          <w:marTop w:val="115"/>
          <w:marBottom w:val="0"/>
          <w:divBdr>
            <w:top w:val="none" w:sz="0" w:space="0" w:color="auto"/>
            <w:left w:val="none" w:sz="0" w:space="0" w:color="auto"/>
            <w:bottom w:val="none" w:sz="0" w:space="0" w:color="auto"/>
            <w:right w:val="none" w:sz="0" w:space="0" w:color="auto"/>
          </w:divBdr>
        </w:div>
        <w:div w:id="1857382691">
          <w:marLeft w:val="1166"/>
          <w:marRight w:val="0"/>
          <w:marTop w:val="134"/>
          <w:marBottom w:val="0"/>
          <w:divBdr>
            <w:top w:val="none" w:sz="0" w:space="0" w:color="auto"/>
            <w:left w:val="none" w:sz="0" w:space="0" w:color="auto"/>
            <w:bottom w:val="none" w:sz="0" w:space="0" w:color="auto"/>
            <w:right w:val="none" w:sz="0" w:space="0" w:color="auto"/>
          </w:divBdr>
        </w:div>
        <w:div w:id="1857382706">
          <w:marLeft w:val="1800"/>
          <w:marRight w:val="0"/>
          <w:marTop w:val="115"/>
          <w:marBottom w:val="0"/>
          <w:divBdr>
            <w:top w:val="none" w:sz="0" w:space="0" w:color="auto"/>
            <w:left w:val="none" w:sz="0" w:space="0" w:color="auto"/>
            <w:bottom w:val="none" w:sz="0" w:space="0" w:color="auto"/>
            <w:right w:val="none" w:sz="0" w:space="0" w:color="auto"/>
          </w:divBdr>
        </w:div>
        <w:div w:id="1857382811">
          <w:marLeft w:val="1166"/>
          <w:marRight w:val="0"/>
          <w:marTop w:val="134"/>
          <w:marBottom w:val="0"/>
          <w:divBdr>
            <w:top w:val="none" w:sz="0" w:space="0" w:color="auto"/>
            <w:left w:val="none" w:sz="0" w:space="0" w:color="auto"/>
            <w:bottom w:val="none" w:sz="0" w:space="0" w:color="auto"/>
            <w:right w:val="none" w:sz="0" w:space="0" w:color="auto"/>
          </w:divBdr>
        </w:div>
        <w:div w:id="1857382814">
          <w:marLeft w:val="1800"/>
          <w:marRight w:val="0"/>
          <w:marTop w:val="115"/>
          <w:marBottom w:val="0"/>
          <w:divBdr>
            <w:top w:val="none" w:sz="0" w:space="0" w:color="auto"/>
            <w:left w:val="none" w:sz="0" w:space="0" w:color="auto"/>
            <w:bottom w:val="none" w:sz="0" w:space="0" w:color="auto"/>
            <w:right w:val="none" w:sz="0" w:space="0" w:color="auto"/>
          </w:divBdr>
        </w:div>
        <w:div w:id="1857382821">
          <w:marLeft w:val="1166"/>
          <w:marRight w:val="0"/>
          <w:marTop w:val="134"/>
          <w:marBottom w:val="0"/>
          <w:divBdr>
            <w:top w:val="none" w:sz="0" w:space="0" w:color="auto"/>
            <w:left w:val="none" w:sz="0" w:space="0" w:color="auto"/>
            <w:bottom w:val="none" w:sz="0" w:space="0" w:color="auto"/>
            <w:right w:val="none" w:sz="0" w:space="0" w:color="auto"/>
          </w:divBdr>
        </w:div>
        <w:div w:id="1857382854">
          <w:marLeft w:val="547"/>
          <w:marRight w:val="0"/>
          <w:marTop w:val="154"/>
          <w:marBottom w:val="0"/>
          <w:divBdr>
            <w:top w:val="none" w:sz="0" w:space="0" w:color="auto"/>
            <w:left w:val="none" w:sz="0" w:space="0" w:color="auto"/>
            <w:bottom w:val="none" w:sz="0" w:space="0" w:color="auto"/>
            <w:right w:val="none" w:sz="0" w:space="0" w:color="auto"/>
          </w:divBdr>
        </w:div>
      </w:divsChild>
    </w:div>
    <w:div w:id="1857382867">
      <w:marLeft w:val="0"/>
      <w:marRight w:val="0"/>
      <w:marTop w:val="0"/>
      <w:marBottom w:val="0"/>
      <w:divBdr>
        <w:top w:val="none" w:sz="0" w:space="0" w:color="auto"/>
        <w:left w:val="none" w:sz="0" w:space="0" w:color="auto"/>
        <w:bottom w:val="none" w:sz="0" w:space="0" w:color="auto"/>
        <w:right w:val="none" w:sz="0" w:space="0" w:color="auto"/>
      </w:divBdr>
      <w:divsChild>
        <w:div w:id="1857382648">
          <w:marLeft w:val="547"/>
          <w:marRight w:val="0"/>
          <w:marTop w:val="144"/>
          <w:marBottom w:val="0"/>
          <w:divBdr>
            <w:top w:val="none" w:sz="0" w:space="0" w:color="auto"/>
            <w:left w:val="none" w:sz="0" w:space="0" w:color="auto"/>
            <w:bottom w:val="none" w:sz="0" w:space="0" w:color="auto"/>
            <w:right w:val="none" w:sz="0" w:space="0" w:color="auto"/>
          </w:divBdr>
        </w:div>
        <w:div w:id="1857382658">
          <w:marLeft w:val="547"/>
          <w:marRight w:val="0"/>
          <w:marTop w:val="144"/>
          <w:marBottom w:val="0"/>
          <w:divBdr>
            <w:top w:val="none" w:sz="0" w:space="0" w:color="auto"/>
            <w:left w:val="none" w:sz="0" w:space="0" w:color="auto"/>
            <w:bottom w:val="none" w:sz="0" w:space="0" w:color="auto"/>
            <w:right w:val="none" w:sz="0" w:space="0" w:color="auto"/>
          </w:divBdr>
        </w:div>
        <w:div w:id="1857382694">
          <w:marLeft w:val="1051"/>
          <w:marRight w:val="0"/>
          <w:marTop w:val="125"/>
          <w:marBottom w:val="0"/>
          <w:divBdr>
            <w:top w:val="none" w:sz="0" w:space="0" w:color="auto"/>
            <w:left w:val="none" w:sz="0" w:space="0" w:color="auto"/>
            <w:bottom w:val="none" w:sz="0" w:space="0" w:color="auto"/>
            <w:right w:val="none" w:sz="0" w:space="0" w:color="auto"/>
          </w:divBdr>
        </w:div>
        <w:div w:id="1857382701">
          <w:marLeft w:val="1051"/>
          <w:marRight w:val="0"/>
          <w:marTop w:val="125"/>
          <w:marBottom w:val="0"/>
          <w:divBdr>
            <w:top w:val="none" w:sz="0" w:space="0" w:color="auto"/>
            <w:left w:val="none" w:sz="0" w:space="0" w:color="auto"/>
            <w:bottom w:val="none" w:sz="0" w:space="0" w:color="auto"/>
            <w:right w:val="none" w:sz="0" w:space="0" w:color="auto"/>
          </w:divBdr>
        </w:div>
        <w:div w:id="1857382726">
          <w:marLeft w:val="547"/>
          <w:marRight w:val="0"/>
          <w:marTop w:val="144"/>
          <w:marBottom w:val="0"/>
          <w:divBdr>
            <w:top w:val="none" w:sz="0" w:space="0" w:color="auto"/>
            <w:left w:val="none" w:sz="0" w:space="0" w:color="auto"/>
            <w:bottom w:val="none" w:sz="0" w:space="0" w:color="auto"/>
            <w:right w:val="none" w:sz="0" w:space="0" w:color="auto"/>
          </w:divBdr>
        </w:div>
        <w:div w:id="1857382798">
          <w:marLeft w:val="1051"/>
          <w:marRight w:val="0"/>
          <w:marTop w:val="125"/>
          <w:marBottom w:val="0"/>
          <w:divBdr>
            <w:top w:val="none" w:sz="0" w:space="0" w:color="auto"/>
            <w:left w:val="none" w:sz="0" w:space="0" w:color="auto"/>
            <w:bottom w:val="none" w:sz="0" w:space="0" w:color="auto"/>
            <w:right w:val="none" w:sz="0" w:space="0" w:color="auto"/>
          </w:divBdr>
        </w:div>
        <w:div w:id="1857382855">
          <w:marLeft w:val="547"/>
          <w:marRight w:val="0"/>
          <w:marTop w:val="144"/>
          <w:marBottom w:val="0"/>
          <w:divBdr>
            <w:top w:val="none" w:sz="0" w:space="0" w:color="auto"/>
            <w:left w:val="none" w:sz="0" w:space="0" w:color="auto"/>
            <w:bottom w:val="none" w:sz="0" w:space="0" w:color="auto"/>
            <w:right w:val="none" w:sz="0" w:space="0" w:color="auto"/>
          </w:divBdr>
        </w:div>
        <w:div w:id="1857382859">
          <w:marLeft w:val="1051"/>
          <w:marRight w:val="0"/>
          <w:marTop w:val="125"/>
          <w:marBottom w:val="0"/>
          <w:divBdr>
            <w:top w:val="none" w:sz="0" w:space="0" w:color="auto"/>
            <w:left w:val="none" w:sz="0" w:space="0" w:color="auto"/>
            <w:bottom w:val="none" w:sz="0" w:space="0" w:color="auto"/>
            <w:right w:val="none" w:sz="0" w:space="0" w:color="auto"/>
          </w:divBdr>
        </w:div>
        <w:div w:id="1857382862">
          <w:marLeft w:val="1051"/>
          <w:marRight w:val="0"/>
          <w:marTop w:val="125"/>
          <w:marBottom w:val="0"/>
          <w:divBdr>
            <w:top w:val="none" w:sz="0" w:space="0" w:color="auto"/>
            <w:left w:val="none" w:sz="0" w:space="0" w:color="auto"/>
            <w:bottom w:val="none" w:sz="0" w:space="0" w:color="auto"/>
            <w:right w:val="none" w:sz="0" w:space="0" w:color="auto"/>
          </w:divBdr>
        </w:div>
      </w:divsChild>
    </w:div>
    <w:div w:id="1857382869">
      <w:marLeft w:val="0"/>
      <w:marRight w:val="0"/>
      <w:marTop w:val="0"/>
      <w:marBottom w:val="0"/>
      <w:divBdr>
        <w:top w:val="none" w:sz="0" w:space="0" w:color="auto"/>
        <w:left w:val="none" w:sz="0" w:space="0" w:color="auto"/>
        <w:bottom w:val="none" w:sz="0" w:space="0" w:color="auto"/>
        <w:right w:val="none" w:sz="0" w:space="0" w:color="auto"/>
      </w:divBdr>
      <w:divsChild>
        <w:div w:id="1857382681">
          <w:marLeft w:val="1166"/>
          <w:marRight w:val="0"/>
          <w:marTop w:val="115"/>
          <w:marBottom w:val="0"/>
          <w:divBdr>
            <w:top w:val="none" w:sz="0" w:space="0" w:color="auto"/>
            <w:left w:val="none" w:sz="0" w:space="0" w:color="auto"/>
            <w:bottom w:val="none" w:sz="0" w:space="0" w:color="auto"/>
            <w:right w:val="none" w:sz="0" w:space="0" w:color="auto"/>
          </w:divBdr>
        </w:div>
        <w:div w:id="1857382703">
          <w:marLeft w:val="547"/>
          <w:marRight w:val="0"/>
          <w:marTop w:val="134"/>
          <w:marBottom w:val="0"/>
          <w:divBdr>
            <w:top w:val="none" w:sz="0" w:space="0" w:color="auto"/>
            <w:left w:val="none" w:sz="0" w:space="0" w:color="auto"/>
            <w:bottom w:val="none" w:sz="0" w:space="0" w:color="auto"/>
            <w:right w:val="none" w:sz="0" w:space="0" w:color="auto"/>
          </w:divBdr>
        </w:div>
        <w:div w:id="1857382713">
          <w:marLeft w:val="547"/>
          <w:marRight w:val="0"/>
          <w:marTop w:val="134"/>
          <w:marBottom w:val="0"/>
          <w:divBdr>
            <w:top w:val="none" w:sz="0" w:space="0" w:color="auto"/>
            <w:left w:val="none" w:sz="0" w:space="0" w:color="auto"/>
            <w:bottom w:val="none" w:sz="0" w:space="0" w:color="auto"/>
            <w:right w:val="none" w:sz="0" w:space="0" w:color="auto"/>
          </w:divBdr>
        </w:div>
        <w:div w:id="1857382766">
          <w:marLeft w:val="1166"/>
          <w:marRight w:val="0"/>
          <w:marTop w:val="115"/>
          <w:marBottom w:val="0"/>
          <w:divBdr>
            <w:top w:val="none" w:sz="0" w:space="0" w:color="auto"/>
            <w:left w:val="none" w:sz="0" w:space="0" w:color="auto"/>
            <w:bottom w:val="none" w:sz="0" w:space="0" w:color="auto"/>
            <w:right w:val="none" w:sz="0" w:space="0" w:color="auto"/>
          </w:divBdr>
        </w:div>
        <w:div w:id="1857382771">
          <w:marLeft w:val="547"/>
          <w:marRight w:val="0"/>
          <w:marTop w:val="134"/>
          <w:marBottom w:val="0"/>
          <w:divBdr>
            <w:top w:val="none" w:sz="0" w:space="0" w:color="auto"/>
            <w:left w:val="none" w:sz="0" w:space="0" w:color="auto"/>
            <w:bottom w:val="none" w:sz="0" w:space="0" w:color="auto"/>
            <w:right w:val="none" w:sz="0" w:space="0" w:color="auto"/>
          </w:divBdr>
        </w:div>
        <w:div w:id="1857382779">
          <w:marLeft w:val="547"/>
          <w:marRight w:val="0"/>
          <w:marTop w:val="134"/>
          <w:marBottom w:val="0"/>
          <w:divBdr>
            <w:top w:val="none" w:sz="0" w:space="0" w:color="auto"/>
            <w:left w:val="none" w:sz="0" w:space="0" w:color="auto"/>
            <w:bottom w:val="none" w:sz="0" w:space="0" w:color="auto"/>
            <w:right w:val="none" w:sz="0" w:space="0" w:color="auto"/>
          </w:divBdr>
        </w:div>
        <w:div w:id="1857382808">
          <w:marLeft w:val="1166"/>
          <w:marRight w:val="0"/>
          <w:marTop w:val="115"/>
          <w:marBottom w:val="0"/>
          <w:divBdr>
            <w:top w:val="none" w:sz="0" w:space="0" w:color="auto"/>
            <w:left w:val="none" w:sz="0" w:space="0" w:color="auto"/>
            <w:bottom w:val="none" w:sz="0" w:space="0" w:color="auto"/>
            <w:right w:val="none" w:sz="0" w:space="0" w:color="auto"/>
          </w:divBdr>
        </w:div>
        <w:div w:id="1857382813">
          <w:marLeft w:val="1166"/>
          <w:marRight w:val="0"/>
          <w:marTop w:val="115"/>
          <w:marBottom w:val="0"/>
          <w:divBdr>
            <w:top w:val="none" w:sz="0" w:space="0" w:color="auto"/>
            <w:left w:val="none" w:sz="0" w:space="0" w:color="auto"/>
            <w:bottom w:val="none" w:sz="0" w:space="0" w:color="auto"/>
            <w:right w:val="none" w:sz="0" w:space="0" w:color="auto"/>
          </w:divBdr>
        </w:div>
      </w:divsChild>
    </w:div>
    <w:div w:id="1857382872">
      <w:marLeft w:val="0"/>
      <w:marRight w:val="0"/>
      <w:marTop w:val="0"/>
      <w:marBottom w:val="0"/>
      <w:divBdr>
        <w:top w:val="none" w:sz="0" w:space="0" w:color="auto"/>
        <w:left w:val="none" w:sz="0" w:space="0" w:color="auto"/>
        <w:bottom w:val="none" w:sz="0" w:space="0" w:color="auto"/>
        <w:right w:val="none" w:sz="0" w:space="0" w:color="auto"/>
      </w:divBdr>
      <w:divsChild>
        <w:div w:id="1857382667">
          <w:marLeft w:val="1051"/>
          <w:marRight w:val="0"/>
          <w:marTop w:val="125"/>
          <w:marBottom w:val="0"/>
          <w:divBdr>
            <w:top w:val="none" w:sz="0" w:space="0" w:color="auto"/>
            <w:left w:val="none" w:sz="0" w:space="0" w:color="auto"/>
            <w:bottom w:val="none" w:sz="0" w:space="0" w:color="auto"/>
            <w:right w:val="none" w:sz="0" w:space="0" w:color="auto"/>
          </w:divBdr>
        </w:div>
        <w:div w:id="1857382724">
          <w:marLeft w:val="1051"/>
          <w:marRight w:val="0"/>
          <w:marTop w:val="125"/>
          <w:marBottom w:val="0"/>
          <w:divBdr>
            <w:top w:val="none" w:sz="0" w:space="0" w:color="auto"/>
            <w:left w:val="none" w:sz="0" w:space="0" w:color="auto"/>
            <w:bottom w:val="none" w:sz="0" w:space="0" w:color="auto"/>
            <w:right w:val="none" w:sz="0" w:space="0" w:color="auto"/>
          </w:divBdr>
        </w:div>
        <w:div w:id="1857382736">
          <w:marLeft w:val="1051"/>
          <w:marRight w:val="0"/>
          <w:marTop w:val="125"/>
          <w:marBottom w:val="0"/>
          <w:divBdr>
            <w:top w:val="none" w:sz="0" w:space="0" w:color="auto"/>
            <w:left w:val="none" w:sz="0" w:space="0" w:color="auto"/>
            <w:bottom w:val="none" w:sz="0" w:space="0" w:color="auto"/>
            <w:right w:val="none" w:sz="0" w:space="0" w:color="auto"/>
          </w:divBdr>
        </w:div>
        <w:div w:id="1857382820">
          <w:marLeft w:val="1051"/>
          <w:marRight w:val="0"/>
          <w:marTop w:val="125"/>
          <w:marBottom w:val="0"/>
          <w:divBdr>
            <w:top w:val="none" w:sz="0" w:space="0" w:color="auto"/>
            <w:left w:val="none" w:sz="0" w:space="0" w:color="auto"/>
            <w:bottom w:val="none" w:sz="0" w:space="0" w:color="auto"/>
            <w:right w:val="none" w:sz="0" w:space="0" w:color="auto"/>
          </w:divBdr>
        </w:div>
        <w:div w:id="1857382822">
          <w:marLeft w:val="1051"/>
          <w:marRight w:val="0"/>
          <w:marTop w:val="125"/>
          <w:marBottom w:val="0"/>
          <w:divBdr>
            <w:top w:val="none" w:sz="0" w:space="0" w:color="auto"/>
            <w:left w:val="none" w:sz="0" w:space="0" w:color="auto"/>
            <w:bottom w:val="none" w:sz="0" w:space="0" w:color="auto"/>
            <w:right w:val="none" w:sz="0" w:space="0" w:color="auto"/>
          </w:divBdr>
        </w:div>
      </w:divsChild>
    </w:div>
    <w:div w:id="1857382876">
      <w:marLeft w:val="0"/>
      <w:marRight w:val="0"/>
      <w:marTop w:val="0"/>
      <w:marBottom w:val="0"/>
      <w:divBdr>
        <w:top w:val="none" w:sz="0" w:space="0" w:color="auto"/>
        <w:left w:val="none" w:sz="0" w:space="0" w:color="auto"/>
        <w:bottom w:val="none" w:sz="0" w:space="0" w:color="auto"/>
        <w:right w:val="none" w:sz="0" w:space="0" w:color="auto"/>
      </w:divBdr>
      <w:divsChild>
        <w:div w:id="1857382657">
          <w:marLeft w:val="1051"/>
          <w:marRight w:val="0"/>
          <w:marTop w:val="125"/>
          <w:marBottom w:val="0"/>
          <w:divBdr>
            <w:top w:val="none" w:sz="0" w:space="0" w:color="auto"/>
            <w:left w:val="none" w:sz="0" w:space="0" w:color="auto"/>
            <w:bottom w:val="none" w:sz="0" w:space="0" w:color="auto"/>
            <w:right w:val="none" w:sz="0" w:space="0" w:color="auto"/>
          </w:divBdr>
        </w:div>
        <w:div w:id="1857382672">
          <w:marLeft w:val="1051"/>
          <w:marRight w:val="0"/>
          <w:marTop w:val="125"/>
          <w:marBottom w:val="0"/>
          <w:divBdr>
            <w:top w:val="none" w:sz="0" w:space="0" w:color="auto"/>
            <w:left w:val="none" w:sz="0" w:space="0" w:color="auto"/>
            <w:bottom w:val="none" w:sz="0" w:space="0" w:color="auto"/>
            <w:right w:val="none" w:sz="0" w:space="0" w:color="auto"/>
          </w:divBdr>
        </w:div>
        <w:div w:id="1857382759">
          <w:marLeft w:val="1051"/>
          <w:marRight w:val="0"/>
          <w:marTop w:val="125"/>
          <w:marBottom w:val="0"/>
          <w:divBdr>
            <w:top w:val="none" w:sz="0" w:space="0" w:color="auto"/>
            <w:left w:val="none" w:sz="0" w:space="0" w:color="auto"/>
            <w:bottom w:val="none" w:sz="0" w:space="0" w:color="auto"/>
            <w:right w:val="none" w:sz="0" w:space="0" w:color="auto"/>
          </w:divBdr>
        </w:div>
        <w:div w:id="1857382861">
          <w:marLeft w:val="1051"/>
          <w:marRight w:val="0"/>
          <w:marTop w:val="125"/>
          <w:marBottom w:val="0"/>
          <w:divBdr>
            <w:top w:val="none" w:sz="0" w:space="0" w:color="auto"/>
            <w:left w:val="none" w:sz="0" w:space="0" w:color="auto"/>
            <w:bottom w:val="none" w:sz="0" w:space="0" w:color="auto"/>
            <w:right w:val="none" w:sz="0" w:space="0" w:color="auto"/>
          </w:divBdr>
        </w:div>
        <w:div w:id="1857382868">
          <w:marLeft w:val="1051"/>
          <w:marRight w:val="0"/>
          <w:marTop w:val="125"/>
          <w:marBottom w:val="0"/>
          <w:divBdr>
            <w:top w:val="none" w:sz="0" w:space="0" w:color="auto"/>
            <w:left w:val="none" w:sz="0" w:space="0" w:color="auto"/>
            <w:bottom w:val="none" w:sz="0" w:space="0" w:color="auto"/>
            <w:right w:val="none" w:sz="0" w:space="0" w:color="auto"/>
          </w:divBdr>
        </w:div>
      </w:divsChild>
    </w:div>
    <w:div w:id="1857382877">
      <w:marLeft w:val="0"/>
      <w:marRight w:val="0"/>
      <w:marTop w:val="0"/>
      <w:marBottom w:val="0"/>
      <w:divBdr>
        <w:top w:val="none" w:sz="0" w:space="0" w:color="auto"/>
        <w:left w:val="none" w:sz="0" w:space="0" w:color="auto"/>
        <w:bottom w:val="none" w:sz="0" w:space="0" w:color="auto"/>
        <w:right w:val="none" w:sz="0" w:space="0" w:color="auto"/>
      </w:divBdr>
      <w:divsChild>
        <w:div w:id="1857382705">
          <w:marLeft w:val="1051"/>
          <w:marRight w:val="0"/>
          <w:marTop w:val="125"/>
          <w:marBottom w:val="0"/>
          <w:divBdr>
            <w:top w:val="none" w:sz="0" w:space="0" w:color="auto"/>
            <w:left w:val="none" w:sz="0" w:space="0" w:color="auto"/>
            <w:bottom w:val="none" w:sz="0" w:space="0" w:color="auto"/>
            <w:right w:val="none" w:sz="0" w:space="0" w:color="auto"/>
          </w:divBdr>
        </w:div>
        <w:div w:id="1857382732">
          <w:marLeft w:val="1051"/>
          <w:marRight w:val="0"/>
          <w:marTop w:val="125"/>
          <w:marBottom w:val="0"/>
          <w:divBdr>
            <w:top w:val="none" w:sz="0" w:space="0" w:color="auto"/>
            <w:left w:val="none" w:sz="0" w:space="0" w:color="auto"/>
            <w:bottom w:val="none" w:sz="0" w:space="0" w:color="auto"/>
            <w:right w:val="none" w:sz="0" w:space="0" w:color="auto"/>
          </w:divBdr>
        </w:div>
        <w:div w:id="1857382748">
          <w:marLeft w:val="1051"/>
          <w:marRight w:val="0"/>
          <w:marTop w:val="125"/>
          <w:marBottom w:val="0"/>
          <w:divBdr>
            <w:top w:val="none" w:sz="0" w:space="0" w:color="auto"/>
            <w:left w:val="none" w:sz="0" w:space="0" w:color="auto"/>
            <w:bottom w:val="none" w:sz="0" w:space="0" w:color="auto"/>
            <w:right w:val="none" w:sz="0" w:space="0" w:color="auto"/>
          </w:divBdr>
        </w:div>
        <w:div w:id="1857382749">
          <w:marLeft w:val="1051"/>
          <w:marRight w:val="0"/>
          <w:marTop w:val="125"/>
          <w:marBottom w:val="0"/>
          <w:divBdr>
            <w:top w:val="none" w:sz="0" w:space="0" w:color="auto"/>
            <w:left w:val="none" w:sz="0" w:space="0" w:color="auto"/>
            <w:bottom w:val="none" w:sz="0" w:space="0" w:color="auto"/>
            <w:right w:val="none" w:sz="0" w:space="0" w:color="auto"/>
          </w:divBdr>
        </w:div>
        <w:div w:id="1857382800">
          <w:marLeft w:val="1051"/>
          <w:marRight w:val="0"/>
          <w:marTop w:val="125"/>
          <w:marBottom w:val="0"/>
          <w:divBdr>
            <w:top w:val="none" w:sz="0" w:space="0" w:color="auto"/>
            <w:left w:val="none" w:sz="0" w:space="0" w:color="auto"/>
            <w:bottom w:val="none" w:sz="0" w:space="0" w:color="auto"/>
            <w:right w:val="none" w:sz="0" w:space="0" w:color="auto"/>
          </w:divBdr>
        </w:div>
      </w:divsChild>
    </w:div>
    <w:div w:id="1857382878">
      <w:marLeft w:val="0"/>
      <w:marRight w:val="0"/>
      <w:marTop w:val="0"/>
      <w:marBottom w:val="0"/>
      <w:divBdr>
        <w:top w:val="none" w:sz="0" w:space="0" w:color="auto"/>
        <w:left w:val="none" w:sz="0" w:space="0" w:color="auto"/>
        <w:bottom w:val="none" w:sz="0" w:space="0" w:color="auto"/>
        <w:right w:val="none" w:sz="0" w:space="0" w:color="auto"/>
      </w:divBdr>
      <w:divsChild>
        <w:div w:id="1857382659">
          <w:marLeft w:val="547"/>
          <w:marRight w:val="0"/>
          <w:marTop w:val="144"/>
          <w:marBottom w:val="0"/>
          <w:divBdr>
            <w:top w:val="none" w:sz="0" w:space="0" w:color="auto"/>
            <w:left w:val="none" w:sz="0" w:space="0" w:color="auto"/>
            <w:bottom w:val="none" w:sz="0" w:space="0" w:color="auto"/>
            <w:right w:val="none" w:sz="0" w:space="0" w:color="auto"/>
          </w:divBdr>
        </w:div>
        <w:div w:id="1857382665">
          <w:marLeft w:val="547"/>
          <w:marRight w:val="0"/>
          <w:marTop w:val="144"/>
          <w:marBottom w:val="0"/>
          <w:divBdr>
            <w:top w:val="none" w:sz="0" w:space="0" w:color="auto"/>
            <w:left w:val="none" w:sz="0" w:space="0" w:color="auto"/>
            <w:bottom w:val="none" w:sz="0" w:space="0" w:color="auto"/>
            <w:right w:val="none" w:sz="0" w:space="0" w:color="auto"/>
          </w:divBdr>
        </w:div>
        <w:div w:id="1857382815">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5</Pages>
  <Words>1771</Words>
  <Characters>9742</Characters>
  <Application>Microsoft Office Outlook</Application>
  <DocSecurity>0</DocSecurity>
  <Lines>0</Lines>
  <Paragraphs>0</Paragraphs>
  <ScaleCrop>false</ScaleCrop>
  <Company>Crit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Sémio Med du 14/10</dc:title>
  <dc:subject/>
  <dc:creator>Shabanov</dc:creator>
  <cp:keywords/>
  <dc:description/>
  <cp:lastModifiedBy>Carabin</cp:lastModifiedBy>
  <cp:revision>2</cp:revision>
  <dcterms:created xsi:type="dcterms:W3CDTF">2002-01-01T01:10:00Z</dcterms:created>
  <dcterms:modified xsi:type="dcterms:W3CDTF">2002-01-01T01:10:00Z</dcterms:modified>
</cp:coreProperties>
</file>