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4701" w:rsidRDefault="00C26C24" w:rsidP="00C26C24">
      <w:pPr>
        <w:spacing w:after="0" w:line="259" w:lineRule="auto"/>
        <w:ind w:left="3" w:firstLine="0"/>
        <w:jc w:val="center"/>
      </w:pPr>
      <w:r>
        <w:rPr>
          <w:noProof/>
        </w:rPr>
        <w:drawing>
          <wp:anchor distT="0" distB="0" distL="114300" distR="114300" simplePos="0" relativeHeight="251658240" behindDoc="0" locked="0" layoutInCell="1" allowOverlap="0">
            <wp:simplePos x="0" y="0"/>
            <wp:positionH relativeFrom="margin">
              <wp:align>right</wp:align>
            </wp:positionH>
            <wp:positionV relativeFrom="paragraph">
              <wp:posOffset>0</wp:posOffset>
            </wp:positionV>
            <wp:extent cx="850392" cy="850392"/>
            <wp:effectExtent l="0" t="0" r="6985" b="6985"/>
            <wp:wrapSquare wrapText="bothSides"/>
            <wp:docPr id="600" name="Picture 600"/>
            <wp:cNvGraphicFramePr/>
            <a:graphic xmlns:a="http://schemas.openxmlformats.org/drawingml/2006/main">
              <a:graphicData uri="http://schemas.openxmlformats.org/drawingml/2006/picture">
                <pic:pic xmlns:pic="http://schemas.openxmlformats.org/drawingml/2006/picture">
                  <pic:nvPicPr>
                    <pic:cNvPr id="600" name="Picture 600"/>
                    <pic:cNvPicPr/>
                  </pic:nvPicPr>
                  <pic:blipFill>
                    <a:blip r:embed="rId7"/>
                    <a:stretch>
                      <a:fillRect/>
                    </a:stretch>
                  </pic:blipFill>
                  <pic:spPr>
                    <a:xfrm>
                      <a:off x="0" y="0"/>
                      <a:ext cx="850392" cy="850392"/>
                    </a:xfrm>
                    <a:prstGeom prst="rect">
                      <a:avLst/>
                    </a:prstGeom>
                  </pic:spPr>
                </pic:pic>
              </a:graphicData>
            </a:graphic>
          </wp:anchor>
        </w:drawing>
      </w:r>
      <w:r w:rsidR="00182B70">
        <w:rPr>
          <w:b/>
          <w:sz w:val="22"/>
          <w:u w:val="single" w:color="000000"/>
        </w:rPr>
        <w:t>C</w:t>
      </w:r>
      <w:r>
        <w:rPr>
          <w:b/>
          <w:sz w:val="22"/>
          <w:u w:val="single" w:color="000000"/>
        </w:rPr>
        <w:t xml:space="preserve">ORRECTION OFFICIEUSE DU CONCOURS </w:t>
      </w:r>
      <w:r w:rsidR="00182B70">
        <w:rPr>
          <w:b/>
          <w:sz w:val="22"/>
          <w:u w:val="single" w:color="000000"/>
        </w:rPr>
        <w:t>UE 7</w:t>
      </w:r>
      <w:r>
        <w:rPr>
          <w:b/>
          <w:sz w:val="22"/>
          <w:u w:val="single" w:color="000000"/>
        </w:rPr>
        <w:t xml:space="preserve"> 2017</w:t>
      </w:r>
    </w:p>
    <w:p w:rsidR="00D54701" w:rsidRDefault="000F09DD">
      <w:pPr>
        <w:spacing w:after="0" w:line="259" w:lineRule="auto"/>
        <w:ind w:left="59" w:firstLine="0"/>
        <w:jc w:val="center"/>
      </w:pPr>
      <w:bookmarkStart w:id="0" w:name="_GoBack"/>
      <w:bookmarkEnd w:id="0"/>
      <w:r>
        <w:rPr>
          <w:b/>
          <w:sz w:val="22"/>
        </w:rPr>
        <w:t xml:space="preserve"> </w:t>
      </w:r>
    </w:p>
    <w:p w:rsidR="00D54701" w:rsidRDefault="000F09DD">
      <w:pPr>
        <w:spacing w:after="0" w:line="259" w:lineRule="auto"/>
        <w:ind w:left="59" w:firstLine="0"/>
        <w:jc w:val="center"/>
      </w:pPr>
      <w:r>
        <w:rPr>
          <w:b/>
          <w:sz w:val="22"/>
        </w:rPr>
        <w:t xml:space="preserve"> </w:t>
      </w:r>
    </w:p>
    <w:p w:rsidR="00D54701" w:rsidRDefault="000F09DD">
      <w:pPr>
        <w:spacing w:after="0" w:line="259" w:lineRule="auto"/>
        <w:ind w:left="0" w:firstLine="0"/>
        <w:jc w:val="left"/>
      </w:pPr>
      <w:r>
        <w:rPr>
          <w:b/>
          <w:sz w:val="14"/>
        </w:rPr>
        <w:t xml:space="preserve"> </w:t>
      </w:r>
    </w:p>
    <w:p w:rsidR="00D54701" w:rsidRDefault="000F09DD">
      <w:pPr>
        <w:spacing w:after="46" w:line="259" w:lineRule="auto"/>
        <w:ind w:left="0" w:firstLine="0"/>
        <w:jc w:val="left"/>
      </w:pPr>
      <w:r>
        <w:rPr>
          <w:b/>
          <w:sz w:val="14"/>
        </w:rPr>
        <w:t xml:space="preserve"> </w:t>
      </w:r>
    </w:p>
    <w:p w:rsidR="00D54701" w:rsidRDefault="000F09DD">
      <w:pPr>
        <w:spacing w:after="0" w:line="259" w:lineRule="auto"/>
        <w:ind w:left="0" w:firstLine="0"/>
        <w:jc w:val="left"/>
      </w:pPr>
      <w:r>
        <w:t xml:space="preserve"> </w:t>
      </w:r>
    </w:p>
    <w:tbl>
      <w:tblPr>
        <w:tblStyle w:val="TableGrid"/>
        <w:tblW w:w="10918" w:type="dxa"/>
        <w:tblInd w:w="-142" w:type="dxa"/>
        <w:tblCellMar>
          <w:top w:w="7" w:type="dxa"/>
          <w:left w:w="110" w:type="dxa"/>
          <w:right w:w="57" w:type="dxa"/>
        </w:tblCellMar>
        <w:tblLook w:val="04A0" w:firstRow="1" w:lastRow="0" w:firstColumn="1" w:lastColumn="0" w:noHBand="0" w:noVBand="1"/>
      </w:tblPr>
      <w:tblGrid>
        <w:gridCol w:w="778"/>
        <w:gridCol w:w="780"/>
        <w:gridCol w:w="780"/>
        <w:gridCol w:w="780"/>
        <w:gridCol w:w="781"/>
        <w:gridCol w:w="780"/>
        <w:gridCol w:w="780"/>
        <w:gridCol w:w="780"/>
        <w:gridCol w:w="778"/>
        <w:gridCol w:w="780"/>
        <w:gridCol w:w="781"/>
        <w:gridCol w:w="780"/>
        <w:gridCol w:w="780"/>
        <w:gridCol w:w="780"/>
      </w:tblGrid>
      <w:tr w:rsidR="00D54701">
        <w:trPr>
          <w:trHeight w:val="240"/>
        </w:trPr>
        <w:tc>
          <w:tcPr>
            <w:tcW w:w="778" w:type="dxa"/>
            <w:tcBorders>
              <w:top w:val="single" w:sz="4" w:space="0" w:color="000000"/>
              <w:left w:val="single" w:sz="4" w:space="0" w:color="000000"/>
              <w:bottom w:val="single" w:sz="4" w:space="0" w:color="000000"/>
              <w:right w:val="single" w:sz="4" w:space="0" w:color="000000"/>
            </w:tcBorders>
          </w:tcPr>
          <w:p w:rsidR="00D54701" w:rsidRDefault="000F09DD">
            <w:pPr>
              <w:spacing w:after="0" w:line="259" w:lineRule="auto"/>
              <w:ind w:left="0" w:right="56" w:firstLine="0"/>
              <w:jc w:val="center"/>
            </w:pPr>
            <w:r>
              <w:rPr>
                <w:b/>
              </w:rPr>
              <w:t xml:space="preserve">1/ </w:t>
            </w:r>
          </w:p>
        </w:tc>
        <w:tc>
          <w:tcPr>
            <w:tcW w:w="780" w:type="dxa"/>
            <w:tcBorders>
              <w:top w:val="single" w:sz="4" w:space="0" w:color="000000"/>
              <w:left w:val="single" w:sz="4" w:space="0" w:color="000000"/>
              <w:bottom w:val="single" w:sz="4" w:space="0" w:color="000000"/>
              <w:right w:val="single" w:sz="4" w:space="0" w:color="000000"/>
            </w:tcBorders>
          </w:tcPr>
          <w:p w:rsidR="00D54701" w:rsidRDefault="000249A6">
            <w:pPr>
              <w:spacing w:after="0" w:line="259" w:lineRule="auto"/>
              <w:ind w:left="0" w:right="55" w:firstLine="0"/>
              <w:jc w:val="center"/>
            </w:pPr>
            <w:r>
              <w:t>D</w:t>
            </w:r>
          </w:p>
        </w:tc>
        <w:tc>
          <w:tcPr>
            <w:tcW w:w="780" w:type="dxa"/>
            <w:tcBorders>
              <w:top w:val="single" w:sz="4" w:space="0" w:color="000000"/>
              <w:left w:val="single" w:sz="4" w:space="0" w:color="000000"/>
              <w:bottom w:val="single" w:sz="4" w:space="0" w:color="000000"/>
              <w:right w:val="single" w:sz="4" w:space="0" w:color="000000"/>
            </w:tcBorders>
          </w:tcPr>
          <w:p w:rsidR="00D54701" w:rsidRDefault="000F09DD">
            <w:pPr>
              <w:spacing w:after="0" w:line="259" w:lineRule="auto"/>
              <w:ind w:left="0" w:right="58" w:firstLine="0"/>
              <w:jc w:val="center"/>
            </w:pPr>
            <w:r>
              <w:rPr>
                <w:b/>
              </w:rPr>
              <w:t xml:space="preserve">2/ </w:t>
            </w:r>
          </w:p>
        </w:tc>
        <w:tc>
          <w:tcPr>
            <w:tcW w:w="780" w:type="dxa"/>
            <w:tcBorders>
              <w:top w:val="single" w:sz="4" w:space="0" w:color="000000"/>
              <w:left w:val="single" w:sz="4" w:space="0" w:color="000000"/>
              <w:bottom w:val="single" w:sz="4" w:space="0" w:color="000000"/>
              <w:right w:val="single" w:sz="4" w:space="0" w:color="000000"/>
            </w:tcBorders>
          </w:tcPr>
          <w:p w:rsidR="00D54701" w:rsidRDefault="000F09DD">
            <w:pPr>
              <w:spacing w:after="0" w:line="259" w:lineRule="auto"/>
              <w:ind w:left="67" w:firstLine="0"/>
              <w:jc w:val="left"/>
            </w:pPr>
            <w:r>
              <w:t xml:space="preserve"> </w:t>
            </w:r>
            <w:r w:rsidR="00DF3AFA">
              <w:t>E</w:t>
            </w:r>
          </w:p>
        </w:tc>
        <w:tc>
          <w:tcPr>
            <w:tcW w:w="781" w:type="dxa"/>
            <w:tcBorders>
              <w:top w:val="single" w:sz="4" w:space="0" w:color="000000"/>
              <w:left w:val="single" w:sz="4" w:space="0" w:color="000000"/>
              <w:bottom w:val="single" w:sz="4" w:space="0" w:color="000000"/>
              <w:right w:val="single" w:sz="4" w:space="0" w:color="000000"/>
            </w:tcBorders>
          </w:tcPr>
          <w:p w:rsidR="00D54701" w:rsidRDefault="000F09DD">
            <w:pPr>
              <w:spacing w:after="0" w:line="259" w:lineRule="auto"/>
              <w:ind w:left="0" w:right="57" w:firstLine="0"/>
              <w:jc w:val="center"/>
            </w:pPr>
            <w:r>
              <w:rPr>
                <w:b/>
              </w:rPr>
              <w:t xml:space="preserve">3/ </w:t>
            </w:r>
          </w:p>
        </w:tc>
        <w:tc>
          <w:tcPr>
            <w:tcW w:w="780" w:type="dxa"/>
            <w:tcBorders>
              <w:top w:val="single" w:sz="4" w:space="0" w:color="000000"/>
              <w:left w:val="single" w:sz="4" w:space="0" w:color="000000"/>
              <w:bottom w:val="single" w:sz="4" w:space="0" w:color="000000"/>
              <w:right w:val="single" w:sz="4" w:space="0" w:color="000000"/>
            </w:tcBorders>
          </w:tcPr>
          <w:p w:rsidR="00D54701" w:rsidRDefault="00DF3AFA">
            <w:pPr>
              <w:spacing w:after="0" w:line="259" w:lineRule="auto"/>
              <w:ind w:left="0" w:right="57" w:firstLine="0"/>
              <w:jc w:val="center"/>
            </w:pPr>
            <w:r>
              <w:t>A</w:t>
            </w:r>
          </w:p>
        </w:tc>
        <w:tc>
          <w:tcPr>
            <w:tcW w:w="780" w:type="dxa"/>
            <w:tcBorders>
              <w:top w:val="single" w:sz="4" w:space="0" w:color="000000"/>
              <w:left w:val="single" w:sz="4" w:space="0" w:color="000000"/>
              <w:bottom w:val="single" w:sz="4" w:space="0" w:color="000000"/>
              <w:right w:val="single" w:sz="4" w:space="0" w:color="000000"/>
            </w:tcBorders>
          </w:tcPr>
          <w:p w:rsidR="00D54701" w:rsidRDefault="000F09DD">
            <w:pPr>
              <w:spacing w:after="0" w:line="259" w:lineRule="auto"/>
              <w:ind w:left="0" w:right="58" w:firstLine="0"/>
              <w:jc w:val="center"/>
            </w:pPr>
            <w:r>
              <w:rPr>
                <w:b/>
              </w:rPr>
              <w:t xml:space="preserve">4/ </w:t>
            </w:r>
          </w:p>
        </w:tc>
        <w:tc>
          <w:tcPr>
            <w:tcW w:w="780" w:type="dxa"/>
            <w:tcBorders>
              <w:top w:val="single" w:sz="4" w:space="0" w:color="000000"/>
              <w:left w:val="single" w:sz="4" w:space="0" w:color="000000"/>
              <w:bottom w:val="single" w:sz="4" w:space="0" w:color="000000"/>
              <w:right w:val="single" w:sz="4" w:space="0" w:color="000000"/>
            </w:tcBorders>
          </w:tcPr>
          <w:p w:rsidR="00D54701" w:rsidRDefault="002A0CD9">
            <w:pPr>
              <w:spacing w:after="0" w:line="259" w:lineRule="auto"/>
              <w:ind w:left="0" w:right="58" w:firstLine="0"/>
              <w:jc w:val="center"/>
            </w:pPr>
            <w:r>
              <w:t>B</w:t>
            </w:r>
            <w:r w:rsidR="00C26C24">
              <w:t>C</w:t>
            </w:r>
          </w:p>
        </w:tc>
        <w:tc>
          <w:tcPr>
            <w:tcW w:w="778" w:type="dxa"/>
            <w:tcBorders>
              <w:top w:val="single" w:sz="4" w:space="0" w:color="000000"/>
              <w:left w:val="single" w:sz="4" w:space="0" w:color="000000"/>
              <w:bottom w:val="single" w:sz="4" w:space="0" w:color="000000"/>
              <w:right w:val="single" w:sz="4" w:space="0" w:color="000000"/>
            </w:tcBorders>
          </w:tcPr>
          <w:p w:rsidR="00D54701" w:rsidRDefault="000F09DD">
            <w:pPr>
              <w:spacing w:after="0" w:line="259" w:lineRule="auto"/>
              <w:ind w:left="0" w:right="55" w:firstLine="0"/>
              <w:jc w:val="center"/>
            </w:pPr>
            <w:r>
              <w:rPr>
                <w:b/>
              </w:rPr>
              <w:t xml:space="preserve">5/ </w:t>
            </w:r>
          </w:p>
        </w:tc>
        <w:tc>
          <w:tcPr>
            <w:tcW w:w="780" w:type="dxa"/>
            <w:tcBorders>
              <w:top w:val="single" w:sz="4" w:space="0" w:color="000000"/>
              <w:left w:val="single" w:sz="4" w:space="0" w:color="000000"/>
              <w:bottom w:val="single" w:sz="4" w:space="0" w:color="000000"/>
              <w:right w:val="single" w:sz="4" w:space="0" w:color="000000"/>
            </w:tcBorders>
          </w:tcPr>
          <w:p w:rsidR="00D54701" w:rsidRDefault="00C26C24">
            <w:pPr>
              <w:spacing w:after="0" w:line="259" w:lineRule="auto"/>
              <w:ind w:left="0" w:right="58" w:firstLine="0"/>
              <w:jc w:val="center"/>
            </w:pPr>
            <w:r>
              <w:t>BCD</w:t>
            </w:r>
          </w:p>
        </w:tc>
        <w:tc>
          <w:tcPr>
            <w:tcW w:w="781" w:type="dxa"/>
            <w:tcBorders>
              <w:top w:val="single" w:sz="4" w:space="0" w:color="000000"/>
              <w:left w:val="single" w:sz="4" w:space="0" w:color="000000"/>
              <w:bottom w:val="single" w:sz="4" w:space="0" w:color="000000"/>
              <w:right w:val="single" w:sz="4" w:space="0" w:color="000000"/>
            </w:tcBorders>
          </w:tcPr>
          <w:p w:rsidR="00D54701" w:rsidRDefault="000F09DD">
            <w:pPr>
              <w:spacing w:after="0" w:line="259" w:lineRule="auto"/>
              <w:ind w:left="0" w:right="58" w:firstLine="0"/>
              <w:jc w:val="center"/>
            </w:pPr>
            <w:r>
              <w:rPr>
                <w:b/>
              </w:rPr>
              <w:t xml:space="preserve">6/ </w:t>
            </w:r>
          </w:p>
        </w:tc>
        <w:tc>
          <w:tcPr>
            <w:tcW w:w="780" w:type="dxa"/>
            <w:tcBorders>
              <w:top w:val="single" w:sz="4" w:space="0" w:color="000000"/>
              <w:left w:val="single" w:sz="4" w:space="0" w:color="000000"/>
              <w:bottom w:val="single" w:sz="4" w:space="0" w:color="000000"/>
              <w:right w:val="single" w:sz="4" w:space="0" w:color="000000"/>
            </w:tcBorders>
          </w:tcPr>
          <w:p w:rsidR="00D54701" w:rsidRDefault="00857E21">
            <w:pPr>
              <w:spacing w:after="0" w:line="259" w:lineRule="auto"/>
              <w:ind w:left="67" w:firstLine="0"/>
              <w:jc w:val="left"/>
            </w:pPr>
            <w:r>
              <w:t xml:space="preserve">  A</w:t>
            </w:r>
          </w:p>
        </w:tc>
        <w:tc>
          <w:tcPr>
            <w:tcW w:w="780" w:type="dxa"/>
            <w:tcBorders>
              <w:top w:val="single" w:sz="4" w:space="0" w:color="000000"/>
              <w:left w:val="single" w:sz="4" w:space="0" w:color="000000"/>
              <w:bottom w:val="single" w:sz="4" w:space="0" w:color="000000"/>
              <w:right w:val="single" w:sz="4" w:space="0" w:color="000000"/>
            </w:tcBorders>
          </w:tcPr>
          <w:p w:rsidR="00D54701" w:rsidRDefault="000F09DD">
            <w:pPr>
              <w:spacing w:after="0" w:line="259" w:lineRule="auto"/>
              <w:ind w:left="0" w:right="58" w:firstLine="0"/>
              <w:jc w:val="center"/>
            </w:pPr>
            <w:r>
              <w:rPr>
                <w:b/>
              </w:rPr>
              <w:t xml:space="preserve">7/ </w:t>
            </w:r>
          </w:p>
        </w:tc>
        <w:tc>
          <w:tcPr>
            <w:tcW w:w="780" w:type="dxa"/>
            <w:tcBorders>
              <w:top w:val="single" w:sz="4" w:space="0" w:color="000000"/>
              <w:left w:val="single" w:sz="4" w:space="0" w:color="000000"/>
              <w:bottom w:val="single" w:sz="4" w:space="0" w:color="000000"/>
              <w:right w:val="single" w:sz="4" w:space="0" w:color="000000"/>
            </w:tcBorders>
          </w:tcPr>
          <w:p w:rsidR="00D54701" w:rsidRDefault="00C26C24">
            <w:pPr>
              <w:spacing w:after="0" w:line="259" w:lineRule="auto"/>
              <w:ind w:left="74" w:firstLine="0"/>
              <w:jc w:val="left"/>
            </w:pPr>
            <w:r>
              <w:t>BC</w:t>
            </w:r>
          </w:p>
        </w:tc>
      </w:tr>
      <w:tr w:rsidR="00D54701">
        <w:trPr>
          <w:trHeight w:val="240"/>
        </w:trPr>
        <w:tc>
          <w:tcPr>
            <w:tcW w:w="778" w:type="dxa"/>
            <w:tcBorders>
              <w:top w:val="single" w:sz="4" w:space="0" w:color="000000"/>
              <w:left w:val="single" w:sz="4" w:space="0" w:color="000000"/>
              <w:bottom w:val="single" w:sz="4" w:space="0" w:color="000000"/>
              <w:right w:val="single" w:sz="4" w:space="0" w:color="000000"/>
            </w:tcBorders>
          </w:tcPr>
          <w:p w:rsidR="00D54701" w:rsidRDefault="000F09DD">
            <w:pPr>
              <w:spacing w:after="0" w:line="259" w:lineRule="auto"/>
              <w:ind w:left="0" w:right="56" w:firstLine="0"/>
              <w:jc w:val="center"/>
            </w:pPr>
            <w:r>
              <w:rPr>
                <w:b/>
              </w:rPr>
              <w:t xml:space="preserve">8/ </w:t>
            </w:r>
          </w:p>
        </w:tc>
        <w:tc>
          <w:tcPr>
            <w:tcW w:w="780" w:type="dxa"/>
            <w:tcBorders>
              <w:top w:val="single" w:sz="4" w:space="0" w:color="000000"/>
              <w:left w:val="single" w:sz="4" w:space="0" w:color="000000"/>
              <w:bottom w:val="single" w:sz="4" w:space="0" w:color="000000"/>
              <w:right w:val="single" w:sz="4" w:space="0" w:color="000000"/>
            </w:tcBorders>
          </w:tcPr>
          <w:p w:rsidR="00D54701" w:rsidRDefault="00857E21" w:rsidP="00857E21">
            <w:pPr>
              <w:spacing w:after="0" w:line="259" w:lineRule="auto"/>
              <w:jc w:val="left"/>
            </w:pPr>
            <w:r>
              <w:t>ABCD</w:t>
            </w:r>
          </w:p>
        </w:tc>
        <w:tc>
          <w:tcPr>
            <w:tcW w:w="780" w:type="dxa"/>
            <w:tcBorders>
              <w:top w:val="single" w:sz="4" w:space="0" w:color="000000"/>
              <w:left w:val="single" w:sz="4" w:space="0" w:color="000000"/>
              <w:bottom w:val="single" w:sz="4" w:space="0" w:color="000000"/>
              <w:right w:val="single" w:sz="4" w:space="0" w:color="000000"/>
            </w:tcBorders>
          </w:tcPr>
          <w:p w:rsidR="00D54701" w:rsidRDefault="000F09DD">
            <w:pPr>
              <w:spacing w:after="0" w:line="259" w:lineRule="auto"/>
              <w:ind w:left="0" w:right="58" w:firstLine="0"/>
              <w:jc w:val="center"/>
            </w:pPr>
            <w:r>
              <w:rPr>
                <w:b/>
              </w:rPr>
              <w:t xml:space="preserve">9/ </w:t>
            </w:r>
          </w:p>
        </w:tc>
        <w:tc>
          <w:tcPr>
            <w:tcW w:w="780" w:type="dxa"/>
            <w:tcBorders>
              <w:top w:val="single" w:sz="4" w:space="0" w:color="000000"/>
              <w:left w:val="single" w:sz="4" w:space="0" w:color="000000"/>
              <w:bottom w:val="single" w:sz="4" w:space="0" w:color="000000"/>
              <w:right w:val="single" w:sz="4" w:space="0" w:color="000000"/>
            </w:tcBorders>
          </w:tcPr>
          <w:p w:rsidR="00D54701" w:rsidRDefault="00043812">
            <w:pPr>
              <w:spacing w:after="0" w:line="259" w:lineRule="auto"/>
              <w:ind w:left="0" w:firstLine="0"/>
            </w:pPr>
            <w:r>
              <w:t xml:space="preserve"> </w:t>
            </w:r>
            <w:r w:rsidR="002A0CD9">
              <w:t>A</w:t>
            </w:r>
            <w:r w:rsidR="00857E21">
              <w:t>B</w:t>
            </w:r>
            <w:r>
              <w:t>D</w:t>
            </w:r>
          </w:p>
        </w:tc>
        <w:tc>
          <w:tcPr>
            <w:tcW w:w="781" w:type="dxa"/>
            <w:tcBorders>
              <w:top w:val="single" w:sz="4" w:space="0" w:color="000000"/>
              <w:left w:val="single" w:sz="4" w:space="0" w:color="000000"/>
              <w:bottom w:val="single" w:sz="4" w:space="0" w:color="000000"/>
              <w:right w:val="single" w:sz="4" w:space="0" w:color="000000"/>
            </w:tcBorders>
          </w:tcPr>
          <w:p w:rsidR="00D54701" w:rsidRDefault="000F09DD">
            <w:pPr>
              <w:spacing w:after="0" w:line="259" w:lineRule="auto"/>
              <w:ind w:left="0" w:right="57" w:firstLine="0"/>
              <w:jc w:val="center"/>
            </w:pPr>
            <w:r>
              <w:rPr>
                <w:b/>
              </w:rPr>
              <w:t xml:space="preserve">10/ </w:t>
            </w:r>
          </w:p>
        </w:tc>
        <w:tc>
          <w:tcPr>
            <w:tcW w:w="780" w:type="dxa"/>
            <w:tcBorders>
              <w:top w:val="single" w:sz="4" w:space="0" w:color="000000"/>
              <w:left w:val="single" w:sz="4" w:space="0" w:color="000000"/>
              <w:bottom w:val="single" w:sz="4" w:space="0" w:color="000000"/>
              <w:right w:val="single" w:sz="4" w:space="0" w:color="000000"/>
            </w:tcBorders>
          </w:tcPr>
          <w:p w:rsidR="00D54701" w:rsidRDefault="00C26C24">
            <w:pPr>
              <w:spacing w:after="0" w:line="259" w:lineRule="auto"/>
              <w:ind w:left="0" w:right="58" w:firstLine="0"/>
              <w:jc w:val="center"/>
            </w:pPr>
            <w:r>
              <w:t>AB</w:t>
            </w:r>
            <w:r w:rsidR="002A0CD9">
              <w:t>D</w:t>
            </w:r>
            <w:r w:rsidR="000F09DD">
              <w:t xml:space="preserve"> </w:t>
            </w:r>
          </w:p>
        </w:tc>
        <w:tc>
          <w:tcPr>
            <w:tcW w:w="780" w:type="dxa"/>
            <w:tcBorders>
              <w:top w:val="single" w:sz="4" w:space="0" w:color="000000"/>
              <w:left w:val="single" w:sz="4" w:space="0" w:color="000000"/>
              <w:bottom w:val="single" w:sz="4" w:space="0" w:color="000000"/>
              <w:right w:val="single" w:sz="4" w:space="0" w:color="000000"/>
            </w:tcBorders>
          </w:tcPr>
          <w:p w:rsidR="00D54701" w:rsidRDefault="000F09DD">
            <w:pPr>
              <w:spacing w:after="0" w:line="259" w:lineRule="auto"/>
              <w:ind w:left="0" w:right="58" w:firstLine="0"/>
              <w:jc w:val="center"/>
            </w:pPr>
            <w:r>
              <w:rPr>
                <w:b/>
              </w:rPr>
              <w:t xml:space="preserve">11/ </w:t>
            </w:r>
          </w:p>
        </w:tc>
        <w:tc>
          <w:tcPr>
            <w:tcW w:w="780" w:type="dxa"/>
            <w:tcBorders>
              <w:top w:val="single" w:sz="4" w:space="0" w:color="000000"/>
              <w:left w:val="single" w:sz="4" w:space="0" w:color="000000"/>
              <w:bottom w:val="single" w:sz="4" w:space="0" w:color="000000"/>
              <w:right w:val="single" w:sz="4" w:space="0" w:color="000000"/>
            </w:tcBorders>
          </w:tcPr>
          <w:p w:rsidR="00D54701" w:rsidRDefault="00C26C24">
            <w:pPr>
              <w:spacing w:after="0" w:line="259" w:lineRule="auto"/>
              <w:ind w:left="74" w:firstLine="0"/>
              <w:jc w:val="left"/>
            </w:pPr>
            <w:r>
              <w:t>ABD</w:t>
            </w:r>
          </w:p>
        </w:tc>
        <w:tc>
          <w:tcPr>
            <w:tcW w:w="778" w:type="dxa"/>
            <w:tcBorders>
              <w:top w:val="single" w:sz="4" w:space="0" w:color="000000"/>
              <w:left w:val="single" w:sz="4" w:space="0" w:color="000000"/>
              <w:bottom w:val="single" w:sz="4" w:space="0" w:color="000000"/>
              <w:right w:val="single" w:sz="4" w:space="0" w:color="000000"/>
            </w:tcBorders>
          </w:tcPr>
          <w:p w:rsidR="00D54701" w:rsidRDefault="000F09DD">
            <w:pPr>
              <w:spacing w:after="0" w:line="259" w:lineRule="auto"/>
              <w:ind w:left="0" w:right="55" w:firstLine="0"/>
              <w:jc w:val="center"/>
            </w:pPr>
            <w:r>
              <w:rPr>
                <w:b/>
              </w:rPr>
              <w:t xml:space="preserve">12/ </w:t>
            </w:r>
          </w:p>
        </w:tc>
        <w:tc>
          <w:tcPr>
            <w:tcW w:w="780" w:type="dxa"/>
            <w:tcBorders>
              <w:top w:val="single" w:sz="4" w:space="0" w:color="000000"/>
              <w:left w:val="single" w:sz="4" w:space="0" w:color="000000"/>
              <w:bottom w:val="single" w:sz="4" w:space="0" w:color="000000"/>
              <w:right w:val="single" w:sz="4" w:space="0" w:color="000000"/>
            </w:tcBorders>
          </w:tcPr>
          <w:p w:rsidR="00D54701" w:rsidRDefault="00C26C24">
            <w:pPr>
              <w:spacing w:after="0" w:line="259" w:lineRule="auto"/>
              <w:ind w:left="0" w:right="58" w:firstLine="0"/>
              <w:jc w:val="center"/>
            </w:pPr>
            <w:r>
              <w:t>ABC</w:t>
            </w:r>
            <w:r w:rsidR="000F09DD">
              <w:t xml:space="preserve"> </w:t>
            </w:r>
          </w:p>
        </w:tc>
        <w:tc>
          <w:tcPr>
            <w:tcW w:w="781" w:type="dxa"/>
            <w:tcBorders>
              <w:top w:val="single" w:sz="4" w:space="0" w:color="000000"/>
              <w:left w:val="single" w:sz="4" w:space="0" w:color="000000"/>
              <w:bottom w:val="single" w:sz="4" w:space="0" w:color="000000"/>
              <w:right w:val="single" w:sz="4" w:space="0" w:color="000000"/>
            </w:tcBorders>
          </w:tcPr>
          <w:p w:rsidR="00D54701" w:rsidRDefault="000F09DD">
            <w:pPr>
              <w:spacing w:after="0" w:line="259" w:lineRule="auto"/>
              <w:ind w:left="0" w:right="58" w:firstLine="0"/>
              <w:jc w:val="center"/>
            </w:pPr>
            <w:r>
              <w:rPr>
                <w:b/>
              </w:rPr>
              <w:t xml:space="preserve">13/ </w:t>
            </w:r>
          </w:p>
        </w:tc>
        <w:tc>
          <w:tcPr>
            <w:tcW w:w="780" w:type="dxa"/>
            <w:tcBorders>
              <w:top w:val="single" w:sz="4" w:space="0" w:color="000000"/>
              <w:left w:val="single" w:sz="4" w:space="0" w:color="000000"/>
              <w:bottom w:val="single" w:sz="4" w:space="0" w:color="000000"/>
              <w:right w:val="single" w:sz="4" w:space="0" w:color="000000"/>
            </w:tcBorders>
          </w:tcPr>
          <w:p w:rsidR="00D54701" w:rsidRDefault="000F09DD">
            <w:pPr>
              <w:spacing w:after="0" w:line="259" w:lineRule="auto"/>
              <w:ind w:left="0" w:right="58" w:firstLine="0"/>
              <w:jc w:val="center"/>
            </w:pPr>
            <w:r>
              <w:t xml:space="preserve">D </w:t>
            </w:r>
          </w:p>
        </w:tc>
        <w:tc>
          <w:tcPr>
            <w:tcW w:w="780" w:type="dxa"/>
            <w:tcBorders>
              <w:top w:val="single" w:sz="4" w:space="0" w:color="000000"/>
              <w:left w:val="single" w:sz="4" w:space="0" w:color="000000"/>
              <w:bottom w:val="single" w:sz="4" w:space="0" w:color="000000"/>
              <w:right w:val="single" w:sz="4" w:space="0" w:color="000000"/>
            </w:tcBorders>
          </w:tcPr>
          <w:p w:rsidR="00D54701" w:rsidRDefault="000F09DD">
            <w:pPr>
              <w:spacing w:after="0" w:line="259" w:lineRule="auto"/>
              <w:ind w:left="0" w:right="58" w:firstLine="0"/>
              <w:jc w:val="center"/>
            </w:pPr>
            <w:r>
              <w:rPr>
                <w:b/>
              </w:rPr>
              <w:t xml:space="preserve">14/ </w:t>
            </w:r>
          </w:p>
        </w:tc>
        <w:tc>
          <w:tcPr>
            <w:tcW w:w="780" w:type="dxa"/>
            <w:tcBorders>
              <w:top w:val="single" w:sz="4" w:space="0" w:color="000000"/>
              <w:left w:val="single" w:sz="4" w:space="0" w:color="000000"/>
              <w:bottom w:val="single" w:sz="4" w:space="0" w:color="000000"/>
              <w:right w:val="single" w:sz="4" w:space="0" w:color="000000"/>
            </w:tcBorders>
          </w:tcPr>
          <w:p w:rsidR="00D54701" w:rsidRDefault="00392EB1">
            <w:pPr>
              <w:spacing w:after="0" w:line="259" w:lineRule="auto"/>
              <w:ind w:left="74" w:firstLine="0"/>
              <w:jc w:val="left"/>
            </w:pPr>
            <w:r>
              <w:t>C</w:t>
            </w:r>
          </w:p>
        </w:tc>
      </w:tr>
      <w:tr w:rsidR="00D54701">
        <w:trPr>
          <w:trHeight w:val="240"/>
        </w:trPr>
        <w:tc>
          <w:tcPr>
            <w:tcW w:w="778" w:type="dxa"/>
            <w:tcBorders>
              <w:top w:val="single" w:sz="4" w:space="0" w:color="000000"/>
              <w:left w:val="single" w:sz="4" w:space="0" w:color="000000"/>
              <w:bottom w:val="single" w:sz="4" w:space="0" w:color="000000"/>
              <w:right w:val="single" w:sz="4" w:space="0" w:color="000000"/>
            </w:tcBorders>
          </w:tcPr>
          <w:p w:rsidR="00D54701" w:rsidRDefault="000F09DD">
            <w:pPr>
              <w:spacing w:after="0" w:line="259" w:lineRule="auto"/>
              <w:ind w:left="0" w:right="56" w:firstLine="0"/>
              <w:jc w:val="center"/>
            </w:pPr>
            <w:r>
              <w:rPr>
                <w:b/>
              </w:rPr>
              <w:t xml:space="preserve">15/ </w:t>
            </w:r>
          </w:p>
        </w:tc>
        <w:tc>
          <w:tcPr>
            <w:tcW w:w="780" w:type="dxa"/>
            <w:tcBorders>
              <w:top w:val="single" w:sz="4" w:space="0" w:color="000000"/>
              <w:left w:val="single" w:sz="4" w:space="0" w:color="000000"/>
              <w:bottom w:val="single" w:sz="4" w:space="0" w:color="000000"/>
              <w:right w:val="single" w:sz="4" w:space="0" w:color="000000"/>
            </w:tcBorders>
          </w:tcPr>
          <w:p w:rsidR="00D54701" w:rsidRDefault="00C309C9">
            <w:pPr>
              <w:spacing w:after="0" w:line="259" w:lineRule="auto"/>
              <w:ind w:left="0" w:firstLine="0"/>
            </w:pPr>
            <w:r>
              <w:t xml:space="preserve"> </w:t>
            </w:r>
            <w:r w:rsidR="008F36D8">
              <w:t>B</w:t>
            </w:r>
            <w:r>
              <w:t>CD</w:t>
            </w:r>
            <w:r w:rsidR="000F09DD">
              <w:t xml:space="preserve"> </w:t>
            </w:r>
          </w:p>
        </w:tc>
        <w:tc>
          <w:tcPr>
            <w:tcW w:w="780" w:type="dxa"/>
            <w:tcBorders>
              <w:top w:val="single" w:sz="4" w:space="0" w:color="000000"/>
              <w:left w:val="single" w:sz="4" w:space="0" w:color="000000"/>
              <w:bottom w:val="single" w:sz="4" w:space="0" w:color="000000"/>
              <w:right w:val="single" w:sz="4" w:space="0" w:color="000000"/>
            </w:tcBorders>
          </w:tcPr>
          <w:p w:rsidR="00D54701" w:rsidRDefault="000F09DD">
            <w:pPr>
              <w:spacing w:after="0" w:line="259" w:lineRule="auto"/>
              <w:ind w:left="0" w:right="58" w:firstLine="0"/>
              <w:jc w:val="center"/>
            </w:pPr>
            <w:r>
              <w:rPr>
                <w:b/>
              </w:rPr>
              <w:t xml:space="preserve">16/ </w:t>
            </w:r>
          </w:p>
        </w:tc>
        <w:tc>
          <w:tcPr>
            <w:tcW w:w="780" w:type="dxa"/>
            <w:tcBorders>
              <w:top w:val="single" w:sz="4" w:space="0" w:color="000000"/>
              <w:left w:val="single" w:sz="4" w:space="0" w:color="000000"/>
              <w:bottom w:val="single" w:sz="4" w:space="0" w:color="000000"/>
              <w:right w:val="single" w:sz="4" w:space="0" w:color="000000"/>
            </w:tcBorders>
          </w:tcPr>
          <w:p w:rsidR="00D54701" w:rsidRDefault="008F36D8">
            <w:pPr>
              <w:spacing w:after="0" w:line="259" w:lineRule="auto"/>
              <w:ind w:left="0" w:right="55" w:firstLine="0"/>
              <w:jc w:val="center"/>
            </w:pPr>
            <w:r>
              <w:t>A</w:t>
            </w:r>
            <w:r w:rsidR="00C309C9">
              <w:t>C</w:t>
            </w:r>
            <w:r>
              <w:t>D</w:t>
            </w:r>
          </w:p>
        </w:tc>
        <w:tc>
          <w:tcPr>
            <w:tcW w:w="781" w:type="dxa"/>
            <w:tcBorders>
              <w:top w:val="single" w:sz="4" w:space="0" w:color="000000"/>
              <w:left w:val="single" w:sz="4" w:space="0" w:color="000000"/>
              <w:bottom w:val="single" w:sz="4" w:space="0" w:color="000000"/>
              <w:right w:val="single" w:sz="4" w:space="0" w:color="000000"/>
            </w:tcBorders>
          </w:tcPr>
          <w:p w:rsidR="00D54701" w:rsidRDefault="000F09DD">
            <w:pPr>
              <w:spacing w:after="0" w:line="259" w:lineRule="auto"/>
              <w:ind w:left="0" w:right="57" w:firstLine="0"/>
              <w:jc w:val="center"/>
            </w:pPr>
            <w:r>
              <w:rPr>
                <w:b/>
              </w:rPr>
              <w:t xml:space="preserve">17/ </w:t>
            </w:r>
          </w:p>
        </w:tc>
        <w:tc>
          <w:tcPr>
            <w:tcW w:w="780" w:type="dxa"/>
            <w:tcBorders>
              <w:top w:val="single" w:sz="4" w:space="0" w:color="000000"/>
              <w:left w:val="single" w:sz="4" w:space="0" w:color="000000"/>
              <w:bottom w:val="single" w:sz="4" w:space="0" w:color="000000"/>
              <w:right w:val="single" w:sz="4" w:space="0" w:color="000000"/>
            </w:tcBorders>
          </w:tcPr>
          <w:p w:rsidR="00D54701" w:rsidRDefault="00C309C9">
            <w:pPr>
              <w:spacing w:after="0" w:line="259" w:lineRule="auto"/>
              <w:ind w:left="67" w:firstLine="0"/>
              <w:jc w:val="left"/>
            </w:pPr>
            <w:r>
              <w:t xml:space="preserve"> AC</w:t>
            </w:r>
            <w:r w:rsidR="00DF3AFA">
              <w:t>D</w:t>
            </w:r>
            <w:r w:rsidR="000F09DD">
              <w:t xml:space="preserve"> </w:t>
            </w:r>
          </w:p>
        </w:tc>
        <w:tc>
          <w:tcPr>
            <w:tcW w:w="780" w:type="dxa"/>
            <w:tcBorders>
              <w:top w:val="single" w:sz="4" w:space="0" w:color="000000"/>
              <w:left w:val="single" w:sz="4" w:space="0" w:color="000000"/>
              <w:bottom w:val="single" w:sz="4" w:space="0" w:color="000000"/>
              <w:right w:val="single" w:sz="4" w:space="0" w:color="000000"/>
            </w:tcBorders>
          </w:tcPr>
          <w:p w:rsidR="00D54701" w:rsidRDefault="000F09DD">
            <w:pPr>
              <w:spacing w:after="0" w:line="259" w:lineRule="auto"/>
              <w:ind w:left="0" w:right="58" w:firstLine="0"/>
              <w:jc w:val="center"/>
            </w:pPr>
            <w:r>
              <w:rPr>
                <w:b/>
              </w:rPr>
              <w:t xml:space="preserve">18/ </w:t>
            </w:r>
          </w:p>
        </w:tc>
        <w:tc>
          <w:tcPr>
            <w:tcW w:w="780" w:type="dxa"/>
            <w:tcBorders>
              <w:top w:val="single" w:sz="4" w:space="0" w:color="000000"/>
              <w:left w:val="single" w:sz="4" w:space="0" w:color="000000"/>
              <w:bottom w:val="single" w:sz="4" w:space="0" w:color="000000"/>
              <w:right w:val="single" w:sz="4" w:space="0" w:color="000000"/>
            </w:tcBorders>
          </w:tcPr>
          <w:p w:rsidR="00D54701" w:rsidRDefault="000F09DD">
            <w:pPr>
              <w:spacing w:after="0" w:line="259" w:lineRule="auto"/>
              <w:ind w:left="0" w:right="58" w:firstLine="0"/>
              <w:jc w:val="center"/>
            </w:pPr>
            <w:r>
              <w:t>A</w:t>
            </w:r>
            <w:r w:rsidR="00C309C9">
              <w:t>CD</w:t>
            </w:r>
            <w:r>
              <w:t xml:space="preserve"> </w:t>
            </w:r>
          </w:p>
        </w:tc>
        <w:tc>
          <w:tcPr>
            <w:tcW w:w="778" w:type="dxa"/>
            <w:tcBorders>
              <w:top w:val="single" w:sz="4" w:space="0" w:color="000000"/>
              <w:left w:val="single" w:sz="4" w:space="0" w:color="000000"/>
              <w:bottom w:val="single" w:sz="4" w:space="0" w:color="000000"/>
              <w:right w:val="single" w:sz="4" w:space="0" w:color="000000"/>
            </w:tcBorders>
          </w:tcPr>
          <w:p w:rsidR="00D54701" w:rsidRDefault="000F09DD">
            <w:pPr>
              <w:spacing w:after="0" w:line="259" w:lineRule="auto"/>
              <w:ind w:left="0" w:right="55" w:firstLine="0"/>
              <w:jc w:val="center"/>
            </w:pPr>
            <w:r>
              <w:rPr>
                <w:b/>
              </w:rPr>
              <w:t xml:space="preserve">19/ </w:t>
            </w:r>
          </w:p>
        </w:tc>
        <w:tc>
          <w:tcPr>
            <w:tcW w:w="780" w:type="dxa"/>
            <w:tcBorders>
              <w:top w:val="single" w:sz="4" w:space="0" w:color="000000"/>
              <w:left w:val="single" w:sz="4" w:space="0" w:color="000000"/>
              <w:bottom w:val="single" w:sz="4" w:space="0" w:color="000000"/>
              <w:right w:val="single" w:sz="4" w:space="0" w:color="000000"/>
            </w:tcBorders>
          </w:tcPr>
          <w:p w:rsidR="00D54701" w:rsidRDefault="00D26CA5">
            <w:pPr>
              <w:spacing w:after="0" w:line="259" w:lineRule="auto"/>
              <w:ind w:left="67" w:firstLine="0"/>
              <w:jc w:val="left"/>
            </w:pPr>
            <w:r>
              <w:t xml:space="preserve"> </w:t>
            </w:r>
            <w:r w:rsidR="00FC077C">
              <w:t>A</w:t>
            </w:r>
            <w:r>
              <w:t>CD</w:t>
            </w:r>
          </w:p>
        </w:tc>
        <w:tc>
          <w:tcPr>
            <w:tcW w:w="781" w:type="dxa"/>
            <w:tcBorders>
              <w:top w:val="single" w:sz="4" w:space="0" w:color="000000"/>
              <w:left w:val="single" w:sz="4" w:space="0" w:color="000000"/>
              <w:bottom w:val="single" w:sz="4" w:space="0" w:color="000000"/>
              <w:right w:val="single" w:sz="4" w:space="0" w:color="000000"/>
            </w:tcBorders>
          </w:tcPr>
          <w:p w:rsidR="00D54701" w:rsidRDefault="000F09DD">
            <w:pPr>
              <w:spacing w:after="0" w:line="259" w:lineRule="auto"/>
              <w:ind w:left="0" w:right="58" w:firstLine="0"/>
              <w:jc w:val="center"/>
            </w:pPr>
            <w:r>
              <w:rPr>
                <w:b/>
              </w:rPr>
              <w:t xml:space="preserve">20/ </w:t>
            </w:r>
          </w:p>
        </w:tc>
        <w:tc>
          <w:tcPr>
            <w:tcW w:w="780" w:type="dxa"/>
            <w:tcBorders>
              <w:top w:val="single" w:sz="4" w:space="0" w:color="000000"/>
              <w:left w:val="single" w:sz="4" w:space="0" w:color="000000"/>
              <w:bottom w:val="single" w:sz="4" w:space="0" w:color="000000"/>
              <w:right w:val="single" w:sz="4" w:space="0" w:color="000000"/>
            </w:tcBorders>
          </w:tcPr>
          <w:p w:rsidR="00D54701" w:rsidRDefault="00D26CA5" w:rsidP="00D26CA5">
            <w:pPr>
              <w:spacing w:after="0" w:line="259" w:lineRule="auto"/>
              <w:ind w:left="0" w:firstLine="0"/>
            </w:pPr>
            <w:r>
              <w:t>ABCD</w:t>
            </w:r>
          </w:p>
        </w:tc>
        <w:tc>
          <w:tcPr>
            <w:tcW w:w="780" w:type="dxa"/>
            <w:tcBorders>
              <w:top w:val="single" w:sz="4" w:space="0" w:color="000000"/>
              <w:left w:val="single" w:sz="4" w:space="0" w:color="000000"/>
              <w:bottom w:val="single" w:sz="4" w:space="0" w:color="000000"/>
              <w:right w:val="single" w:sz="4" w:space="0" w:color="000000"/>
            </w:tcBorders>
          </w:tcPr>
          <w:p w:rsidR="00D54701" w:rsidRDefault="000F09DD">
            <w:pPr>
              <w:spacing w:after="0" w:line="259" w:lineRule="auto"/>
              <w:ind w:left="0" w:right="58" w:firstLine="0"/>
              <w:jc w:val="center"/>
            </w:pPr>
            <w:r>
              <w:rPr>
                <w:b/>
              </w:rPr>
              <w:t xml:space="preserve">21/ </w:t>
            </w:r>
          </w:p>
        </w:tc>
        <w:tc>
          <w:tcPr>
            <w:tcW w:w="780" w:type="dxa"/>
            <w:tcBorders>
              <w:top w:val="single" w:sz="4" w:space="0" w:color="000000"/>
              <w:left w:val="single" w:sz="4" w:space="0" w:color="000000"/>
              <w:bottom w:val="single" w:sz="4" w:space="0" w:color="000000"/>
              <w:right w:val="single" w:sz="4" w:space="0" w:color="000000"/>
            </w:tcBorders>
          </w:tcPr>
          <w:p w:rsidR="00D54701" w:rsidRDefault="00433AAB">
            <w:pPr>
              <w:spacing w:after="0" w:line="259" w:lineRule="auto"/>
              <w:ind w:left="0" w:right="56" w:firstLine="0"/>
              <w:jc w:val="center"/>
            </w:pPr>
            <w:r>
              <w:t>AB</w:t>
            </w:r>
            <w:r w:rsidR="000F09DD">
              <w:t xml:space="preserve"> </w:t>
            </w:r>
          </w:p>
        </w:tc>
      </w:tr>
      <w:tr w:rsidR="00D54701">
        <w:trPr>
          <w:trHeight w:val="240"/>
        </w:trPr>
        <w:tc>
          <w:tcPr>
            <w:tcW w:w="778" w:type="dxa"/>
            <w:tcBorders>
              <w:top w:val="single" w:sz="4" w:space="0" w:color="000000"/>
              <w:left w:val="single" w:sz="4" w:space="0" w:color="000000"/>
              <w:bottom w:val="single" w:sz="4" w:space="0" w:color="000000"/>
              <w:right w:val="single" w:sz="4" w:space="0" w:color="000000"/>
            </w:tcBorders>
          </w:tcPr>
          <w:p w:rsidR="00D54701" w:rsidRDefault="000F09DD">
            <w:pPr>
              <w:spacing w:after="0" w:line="259" w:lineRule="auto"/>
              <w:ind w:left="0" w:right="56" w:firstLine="0"/>
              <w:jc w:val="center"/>
            </w:pPr>
            <w:r>
              <w:rPr>
                <w:b/>
              </w:rPr>
              <w:t xml:space="preserve">22/ </w:t>
            </w:r>
          </w:p>
        </w:tc>
        <w:tc>
          <w:tcPr>
            <w:tcW w:w="780" w:type="dxa"/>
            <w:tcBorders>
              <w:top w:val="single" w:sz="4" w:space="0" w:color="000000"/>
              <w:left w:val="single" w:sz="4" w:space="0" w:color="000000"/>
              <w:bottom w:val="single" w:sz="4" w:space="0" w:color="000000"/>
              <w:right w:val="single" w:sz="4" w:space="0" w:color="000000"/>
            </w:tcBorders>
          </w:tcPr>
          <w:p w:rsidR="00D54701" w:rsidRDefault="00433AAB">
            <w:pPr>
              <w:spacing w:after="0" w:line="259" w:lineRule="auto"/>
              <w:ind w:left="0" w:right="54" w:firstLine="0"/>
              <w:jc w:val="center"/>
            </w:pPr>
            <w:r>
              <w:t>B</w:t>
            </w:r>
            <w:r w:rsidR="00D26CA5">
              <w:t>C</w:t>
            </w:r>
            <w:r>
              <w:t>D</w:t>
            </w:r>
          </w:p>
        </w:tc>
        <w:tc>
          <w:tcPr>
            <w:tcW w:w="780" w:type="dxa"/>
            <w:tcBorders>
              <w:top w:val="single" w:sz="4" w:space="0" w:color="000000"/>
              <w:left w:val="single" w:sz="4" w:space="0" w:color="000000"/>
              <w:bottom w:val="single" w:sz="4" w:space="0" w:color="000000"/>
              <w:right w:val="single" w:sz="4" w:space="0" w:color="000000"/>
            </w:tcBorders>
          </w:tcPr>
          <w:p w:rsidR="00D54701" w:rsidRDefault="000F09DD">
            <w:pPr>
              <w:spacing w:after="0" w:line="259" w:lineRule="auto"/>
              <w:ind w:left="0" w:right="58" w:firstLine="0"/>
              <w:jc w:val="center"/>
            </w:pPr>
            <w:r>
              <w:rPr>
                <w:b/>
              </w:rPr>
              <w:t xml:space="preserve">23/ </w:t>
            </w:r>
          </w:p>
        </w:tc>
        <w:tc>
          <w:tcPr>
            <w:tcW w:w="780" w:type="dxa"/>
            <w:tcBorders>
              <w:top w:val="single" w:sz="4" w:space="0" w:color="000000"/>
              <w:left w:val="single" w:sz="4" w:space="0" w:color="000000"/>
              <w:bottom w:val="single" w:sz="4" w:space="0" w:color="000000"/>
              <w:right w:val="single" w:sz="4" w:space="0" w:color="000000"/>
            </w:tcBorders>
          </w:tcPr>
          <w:p w:rsidR="00D54701" w:rsidRDefault="00D26CA5">
            <w:pPr>
              <w:spacing w:after="0" w:line="259" w:lineRule="auto"/>
              <w:ind w:left="67" w:firstLine="0"/>
              <w:jc w:val="left"/>
            </w:pPr>
            <w:r>
              <w:t xml:space="preserve"> B</w:t>
            </w:r>
            <w:r w:rsidR="000F09DD">
              <w:t xml:space="preserve">D </w:t>
            </w:r>
          </w:p>
        </w:tc>
        <w:tc>
          <w:tcPr>
            <w:tcW w:w="781" w:type="dxa"/>
            <w:tcBorders>
              <w:top w:val="single" w:sz="4" w:space="0" w:color="000000"/>
              <w:left w:val="single" w:sz="4" w:space="0" w:color="000000"/>
              <w:bottom w:val="single" w:sz="4" w:space="0" w:color="000000"/>
              <w:right w:val="single" w:sz="4" w:space="0" w:color="000000"/>
            </w:tcBorders>
          </w:tcPr>
          <w:p w:rsidR="00D54701" w:rsidRDefault="000F09DD">
            <w:pPr>
              <w:spacing w:after="0" w:line="259" w:lineRule="auto"/>
              <w:ind w:left="0" w:right="57" w:firstLine="0"/>
              <w:jc w:val="center"/>
            </w:pPr>
            <w:r>
              <w:rPr>
                <w:b/>
              </w:rPr>
              <w:t xml:space="preserve">24/ </w:t>
            </w:r>
          </w:p>
        </w:tc>
        <w:tc>
          <w:tcPr>
            <w:tcW w:w="780" w:type="dxa"/>
            <w:tcBorders>
              <w:top w:val="single" w:sz="4" w:space="0" w:color="000000"/>
              <w:left w:val="single" w:sz="4" w:space="0" w:color="000000"/>
              <w:bottom w:val="single" w:sz="4" w:space="0" w:color="000000"/>
              <w:right w:val="single" w:sz="4" w:space="0" w:color="000000"/>
            </w:tcBorders>
          </w:tcPr>
          <w:p w:rsidR="00D54701" w:rsidRDefault="00D26CA5">
            <w:pPr>
              <w:spacing w:after="0" w:line="259" w:lineRule="auto"/>
              <w:ind w:left="74" w:firstLine="0"/>
              <w:jc w:val="left"/>
            </w:pPr>
            <w:r>
              <w:t>A</w:t>
            </w:r>
            <w:r w:rsidR="005D61B4">
              <w:t>C</w:t>
            </w:r>
          </w:p>
        </w:tc>
        <w:tc>
          <w:tcPr>
            <w:tcW w:w="780" w:type="dxa"/>
            <w:tcBorders>
              <w:top w:val="single" w:sz="4" w:space="0" w:color="000000"/>
              <w:left w:val="single" w:sz="4" w:space="0" w:color="000000"/>
              <w:bottom w:val="single" w:sz="4" w:space="0" w:color="000000"/>
              <w:right w:val="single" w:sz="4" w:space="0" w:color="000000"/>
            </w:tcBorders>
          </w:tcPr>
          <w:p w:rsidR="00D54701" w:rsidRDefault="000F09DD">
            <w:pPr>
              <w:spacing w:after="0" w:line="259" w:lineRule="auto"/>
              <w:ind w:left="0" w:right="58" w:firstLine="0"/>
              <w:jc w:val="center"/>
            </w:pPr>
            <w:r>
              <w:rPr>
                <w:b/>
              </w:rPr>
              <w:t xml:space="preserve">25/ </w:t>
            </w:r>
          </w:p>
        </w:tc>
        <w:tc>
          <w:tcPr>
            <w:tcW w:w="780" w:type="dxa"/>
            <w:tcBorders>
              <w:top w:val="single" w:sz="4" w:space="0" w:color="000000"/>
              <w:left w:val="single" w:sz="4" w:space="0" w:color="000000"/>
              <w:bottom w:val="single" w:sz="4" w:space="0" w:color="000000"/>
              <w:right w:val="single" w:sz="4" w:space="0" w:color="000000"/>
            </w:tcBorders>
          </w:tcPr>
          <w:p w:rsidR="00D54701" w:rsidRDefault="00B71BAE">
            <w:pPr>
              <w:spacing w:after="0" w:line="259" w:lineRule="auto"/>
              <w:ind w:left="0" w:right="58" w:firstLine="0"/>
              <w:jc w:val="center"/>
            </w:pPr>
            <w:r>
              <w:t>BC</w:t>
            </w:r>
          </w:p>
        </w:tc>
        <w:tc>
          <w:tcPr>
            <w:tcW w:w="778" w:type="dxa"/>
            <w:tcBorders>
              <w:top w:val="single" w:sz="4" w:space="0" w:color="000000"/>
              <w:left w:val="single" w:sz="4" w:space="0" w:color="000000"/>
              <w:bottom w:val="single" w:sz="4" w:space="0" w:color="000000"/>
              <w:right w:val="single" w:sz="4" w:space="0" w:color="000000"/>
            </w:tcBorders>
          </w:tcPr>
          <w:p w:rsidR="00D54701" w:rsidRDefault="000F09DD">
            <w:pPr>
              <w:spacing w:after="0" w:line="259" w:lineRule="auto"/>
              <w:ind w:left="0" w:right="55" w:firstLine="0"/>
              <w:jc w:val="center"/>
            </w:pPr>
            <w:r>
              <w:rPr>
                <w:b/>
              </w:rPr>
              <w:t xml:space="preserve">26/ </w:t>
            </w:r>
          </w:p>
        </w:tc>
        <w:tc>
          <w:tcPr>
            <w:tcW w:w="780" w:type="dxa"/>
            <w:tcBorders>
              <w:top w:val="single" w:sz="4" w:space="0" w:color="000000"/>
              <w:left w:val="single" w:sz="4" w:space="0" w:color="000000"/>
              <w:bottom w:val="single" w:sz="4" w:space="0" w:color="000000"/>
              <w:right w:val="single" w:sz="4" w:space="0" w:color="000000"/>
            </w:tcBorders>
          </w:tcPr>
          <w:p w:rsidR="00D54701" w:rsidRDefault="000F09DD" w:rsidP="00B71BAE">
            <w:pPr>
              <w:spacing w:after="0" w:line="259" w:lineRule="auto"/>
              <w:ind w:left="0" w:right="58" w:firstLine="0"/>
              <w:jc w:val="center"/>
            </w:pPr>
            <w:r>
              <w:t>A</w:t>
            </w:r>
            <w:r w:rsidR="00DF3AFA">
              <w:t>B</w:t>
            </w:r>
            <w:r w:rsidR="00DA1CD2">
              <w:t>C</w:t>
            </w:r>
          </w:p>
        </w:tc>
        <w:tc>
          <w:tcPr>
            <w:tcW w:w="781" w:type="dxa"/>
            <w:tcBorders>
              <w:top w:val="single" w:sz="4" w:space="0" w:color="000000"/>
              <w:left w:val="single" w:sz="4" w:space="0" w:color="000000"/>
              <w:bottom w:val="single" w:sz="4" w:space="0" w:color="000000"/>
              <w:right w:val="single" w:sz="4" w:space="0" w:color="000000"/>
            </w:tcBorders>
          </w:tcPr>
          <w:p w:rsidR="00D54701" w:rsidRDefault="000F09DD">
            <w:pPr>
              <w:spacing w:after="0" w:line="259" w:lineRule="auto"/>
              <w:ind w:left="0" w:right="58" w:firstLine="0"/>
              <w:jc w:val="center"/>
            </w:pPr>
            <w:r>
              <w:rPr>
                <w:b/>
              </w:rPr>
              <w:t xml:space="preserve">27/ </w:t>
            </w:r>
          </w:p>
        </w:tc>
        <w:tc>
          <w:tcPr>
            <w:tcW w:w="780" w:type="dxa"/>
            <w:tcBorders>
              <w:top w:val="single" w:sz="4" w:space="0" w:color="000000"/>
              <w:left w:val="single" w:sz="4" w:space="0" w:color="000000"/>
              <w:bottom w:val="single" w:sz="4" w:space="0" w:color="000000"/>
              <w:right w:val="single" w:sz="4" w:space="0" w:color="000000"/>
            </w:tcBorders>
          </w:tcPr>
          <w:p w:rsidR="00D54701" w:rsidRDefault="00B71BAE">
            <w:pPr>
              <w:spacing w:after="0" w:line="259" w:lineRule="auto"/>
              <w:ind w:left="0" w:right="57" w:firstLine="0"/>
              <w:jc w:val="center"/>
            </w:pPr>
            <w:r>
              <w:t>A</w:t>
            </w:r>
            <w:r w:rsidR="00DF3AFA">
              <w:t>B</w:t>
            </w:r>
            <w:r w:rsidR="00DA1CD2">
              <w:t>C</w:t>
            </w:r>
            <w:r>
              <w:t>D</w:t>
            </w:r>
          </w:p>
        </w:tc>
        <w:tc>
          <w:tcPr>
            <w:tcW w:w="780" w:type="dxa"/>
            <w:tcBorders>
              <w:top w:val="single" w:sz="4" w:space="0" w:color="000000"/>
              <w:left w:val="single" w:sz="4" w:space="0" w:color="000000"/>
              <w:bottom w:val="single" w:sz="4" w:space="0" w:color="000000"/>
              <w:right w:val="single" w:sz="4" w:space="0" w:color="000000"/>
            </w:tcBorders>
          </w:tcPr>
          <w:p w:rsidR="00D54701" w:rsidRDefault="00D54701">
            <w:pPr>
              <w:spacing w:after="0" w:line="259" w:lineRule="auto"/>
              <w:ind w:left="0" w:right="58" w:firstLine="0"/>
              <w:jc w:val="center"/>
            </w:pPr>
          </w:p>
        </w:tc>
        <w:tc>
          <w:tcPr>
            <w:tcW w:w="780" w:type="dxa"/>
            <w:tcBorders>
              <w:top w:val="single" w:sz="4" w:space="0" w:color="000000"/>
              <w:left w:val="single" w:sz="4" w:space="0" w:color="000000"/>
              <w:bottom w:val="single" w:sz="4" w:space="0" w:color="000000"/>
              <w:right w:val="single" w:sz="4" w:space="0" w:color="000000"/>
            </w:tcBorders>
          </w:tcPr>
          <w:p w:rsidR="00D54701" w:rsidRDefault="00D54701">
            <w:pPr>
              <w:spacing w:after="0" w:line="259" w:lineRule="auto"/>
              <w:ind w:left="0" w:right="58" w:firstLine="0"/>
              <w:jc w:val="center"/>
            </w:pPr>
          </w:p>
        </w:tc>
      </w:tr>
    </w:tbl>
    <w:p w:rsidR="00D54701" w:rsidRDefault="000F09DD">
      <w:pPr>
        <w:spacing w:after="46" w:line="259" w:lineRule="auto"/>
        <w:ind w:left="0" w:firstLine="0"/>
        <w:jc w:val="left"/>
      </w:pPr>
      <w:r>
        <w:rPr>
          <w:b/>
          <w:sz w:val="14"/>
        </w:rPr>
        <w:t xml:space="preserve"> </w:t>
      </w:r>
    </w:p>
    <w:p w:rsidR="00D54701" w:rsidRDefault="000F09DD">
      <w:pPr>
        <w:spacing w:after="0" w:line="259" w:lineRule="auto"/>
        <w:ind w:left="0" w:firstLine="0"/>
        <w:jc w:val="left"/>
      </w:pPr>
      <w:r>
        <w:t xml:space="preserve"> </w:t>
      </w:r>
    </w:p>
    <w:p w:rsidR="00D54701" w:rsidRDefault="000F09DD">
      <w:pPr>
        <w:pStyle w:val="Titre1"/>
        <w:ind w:left="-5"/>
      </w:pPr>
      <w:r>
        <w:t>QCM 1</w:t>
      </w:r>
      <w:r w:rsidR="00DF3AFA">
        <w:rPr>
          <w:u w:val="none"/>
        </w:rPr>
        <w:t xml:space="preserve"> : </w:t>
      </w:r>
      <w:r w:rsidR="000249A6">
        <w:rPr>
          <w:u w:val="none"/>
        </w:rPr>
        <w:t>D</w:t>
      </w:r>
    </w:p>
    <w:p w:rsidR="00D54701" w:rsidRPr="00DF3AFA" w:rsidRDefault="00DF3AFA">
      <w:pPr>
        <w:numPr>
          <w:ilvl w:val="0"/>
          <w:numId w:val="1"/>
        </w:numPr>
        <w:spacing w:line="259" w:lineRule="auto"/>
        <w:ind w:right="7" w:hanging="266"/>
      </w:pPr>
      <w:r>
        <w:rPr>
          <w:u w:val="single" w:color="000000"/>
        </w:rPr>
        <w:t>Faux </w:t>
      </w:r>
      <w:r w:rsidRPr="00DF3AFA">
        <w:rPr>
          <w:u w:color="000000"/>
        </w:rPr>
        <w:t xml:space="preserve">: </w:t>
      </w:r>
      <w:r w:rsidR="00966067">
        <w:rPr>
          <w:u w:color="000000"/>
        </w:rPr>
        <w:t>Possible en cas de f</w:t>
      </w:r>
      <w:r w:rsidRPr="00DF3AFA">
        <w:rPr>
          <w:u w:color="000000"/>
        </w:rPr>
        <w:t>in de vie conscient ou</w:t>
      </w:r>
      <w:r w:rsidR="00966067">
        <w:rPr>
          <w:u w:color="000000"/>
        </w:rPr>
        <w:t xml:space="preserve"> fin de vie inconscient ou n</w:t>
      </w:r>
      <w:r w:rsidRPr="00DF3AFA">
        <w:rPr>
          <w:u w:color="000000"/>
        </w:rPr>
        <w:t>on en fin de vie conscient ou non</w:t>
      </w:r>
      <w:r w:rsidR="00966067">
        <w:rPr>
          <w:u w:color="000000"/>
        </w:rPr>
        <w:t xml:space="preserve"> en fin de vie inconscient</w:t>
      </w:r>
    </w:p>
    <w:p w:rsidR="00361B1F" w:rsidRPr="00361B1F" w:rsidRDefault="00DF3AFA">
      <w:pPr>
        <w:numPr>
          <w:ilvl w:val="0"/>
          <w:numId w:val="1"/>
        </w:numPr>
        <w:spacing w:line="259" w:lineRule="auto"/>
        <w:ind w:right="7" w:hanging="266"/>
      </w:pPr>
      <w:r>
        <w:rPr>
          <w:u w:val="single" w:color="000000"/>
        </w:rPr>
        <w:t>Faux </w:t>
      </w:r>
      <w:r w:rsidRPr="00DF3AFA">
        <w:rPr>
          <w:u w:color="000000"/>
        </w:rPr>
        <w:t>: Doit être écrit dans le dossier médical</w:t>
      </w:r>
    </w:p>
    <w:p w:rsidR="00D54701" w:rsidRPr="000249A6" w:rsidRDefault="00361B1F">
      <w:pPr>
        <w:numPr>
          <w:ilvl w:val="0"/>
          <w:numId w:val="1"/>
        </w:numPr>
        <w:spacing w:line="259" w:lineRule="auto"/>
        <w:ind w:right="7" w:hanging="266"/>
      </w:pPr>
      <w:r w:rsidRPr="00361B1F">
        <w:rPr>
          <w:u w:val="single"/>
        </w:rPr>
        <w:t>Faux</w:t>
      </w:r>
      <w:r>
        <w:t xml:space="preserve"> : </w:t>
      </w:r>
      <w:r w:rsidR="00966067">
        <w:t>A</w:t>
      </w:r>
      <w:r w:rsidR="00DF3AFA">
        <w:t xml:space="preserve">rrêt des traitements, </w:t>
      </w:r>
      <w:r w:rsidR="00966067">
        <w:t xml:space="preserve">mais </w:t>
      </w:r>
      <w:r w:rsidR="00DF3AFA">
        <w:t xml:space="preserve">pas des soins </w:t>
      </w:r>
    </w:p>
    <w:p w:rsidR="000249A6" w:rsidRPr="000249A6" w:rsidRDefault="000249A6">
      <w:pPr>
        <w:numPr>
          <w:ilvl w:val="0"/>
          <w:numId w:val="1"/>
        </w:numPr>
        <w:spacing w:line="259" w:lineRule="auto"/>
        <w:ind w:right="7" w:hanging="266"/>
      </w:pPr>
      <w:r>
        <w:rPr>
          <w:u w:val="single" w:color="000000"/>
        </w:rPr>
        <w:t>Vrai</w:t>
      </w:r>
    </w:p>
    <w:p w:rsidR="000249A6" w:rsidRDefault="000249A6">
      <w:pPr>
        <w:numPr>
          <w:ilvl w:val="0"/>
          <w:numId w:val="1"/>
        </w:numPr>
        <w:spacing w:line="259" w:lineRule="auto"/>
        <w:ind w:right="7" w:hanging="266"/>
      </w:pPr>
      <w:r>
        <w:rPr>
          <w:u w:val="single" w:color="000000"/>
        </w:rPr>
        <w:t>Faux</w:t>
      </w:r>
    </w:p>
    <w:p w:rsidR="00D54701" w:rsidRDefault="000F09DD">
      <w:pPr>
        <w:spacing w:after="0" w:line="259" w:lineRule="auto"/>
        <w:ind w:left="0" w:firstLine="0"/>
        <w:jc w:val="left"/>
      </w:pPr>
      <w:r>
        <w:t xml:space="preserve"> </w:t>
      </w:r>
    </w:p>
    <w:p w:rsidR="00D54701" w:rsidRDefault="000F09DD">
      <w:pPr>
        <w:pStyle w:val="Titre1"/>
        <w:ind w:left="-5"/>
      </w:pPr>
      <w:r>
        <w:t>QCM 2</w:t>
      </w:r>
      <w:r>
        <w:rPr>
          <w:u w:val="none"/>
        </w:rPr>
        <w:t xml:space="preserve"> : </w:t>
      </w:r>
      <w:r w:rsidR="00DF3AFA">
        <w:rPr>
          <w:u w:val="none"/>
        </w:rPr>
        <w:t>E</w:t>
      </w:r>
    </w:p>
    <w:p w:rsidR="00361B1F" w:rsidRPr="00361B1F" w:rsidRDefault="00DF3AFA">
      <w:pPr>
        <w:numPr>
          <w:ilvl w:val="0"/>
          <w:numId w:val="2"/>
        </w:numPr>
        <w:ind w:hanging="266"/>
        <w:jc w:val="left"/>
      </w:pPr>
      <w:r>
        <w:rPr>
          <w:u w:val="single" w:color="000000"/>
        </w:rPr>
        <w:t>Faux</w:t>
      </w:r>
      <w:r w:rsidRPr="00DF3AFA">
        <w:rPr>
          <w:u w:color="000000"/>
        </w:rPr>
        <w:t xml:space="preserve"> : La mort encéphalique est toujours irréversible </w:t>
      </w:r>
    </w:p>
    <w:p w:rsidR="00361B1F" w:rsidRPr="00361B1F" w:rsidRDefault="00DF3AFA">
      <w:pPr>
        <w:numPr>
          <w:ilvl w:val="0"/>
          <w:numId w:val="2"/>
        </w:numPr>
        <w:spacing w:line="259" w:lineRule="auto"/>
        <w:ind w:hanging="266"/>
        <w:jc w:val="left"/>
      </w:pPr>
      <w:r>
        <w:rPr>
          <w:u w:val="single" w:color="000000"/>
        </w:rPr>
        <w:t>Faux </w:t>
      </w:r>
      <w:r w:rsidRPr="00DF3AFA">
        <w:rPr>
          <w:u w:color="000000"/>
        </w:rPr>
        <w:t>: Par exemple </w:t>
      </w:r>
      <w:r w:rsidR="00966067">
        <w:rPr>
          <w:u w:color="000000"/>
        </w:rPr>
        <w:t>=</w:t>
      </w:r>
      <w:r w:rsidRPr="00DF3AFA">
        <w:rPr>
          <w:u w:color="000000"/>
        </w:rPr>
        <w:t xml:space="preserve"> une greffe de rein au sein d’une même famille </w:t>
      </w:r>
    </w:p>
    <w:p w:rsidR="00361B1F" w:rsidRPr="00361B1F" w:rsidRDefault="00361B1F">
      <w:pPr>
        <w:numPr>
          <w:ilvl w:val="0"/>
          <w:numId w:val="2"/>
        </w:numPr>
        <w:spacing w:line="259" w:lineRule="auto"/>
        <w:ind w:hanging="266"/>
        <w:jc w:val="left"/>
      </w:pPr>
      <w:r>
        <w:rPr>
          <w:u w:val="single" w:color="000000"/>
        </w:rPr>
        <w:t>Faux</w:t>
      </w:r>
      <w:r w:rsidRPr="00361B1F">
        <w:rPr>
          <w:u w:color="000000"/>
        </w:rPr>
        <w:t> :</w:t>
      </w:r>
      <w:r w:rsidRPr="003612ED">
        <w:rPr>
          <w:u w:color="000000"/>
        </w:rPr>
        <w:t xml:space="preserve"> </w:t>
      </w:r>
      <w:r w:rsidR="00966067">
        <w:t>Les Chrétiens reconnaissent la mort</w:t>
      </w:r>
      <w:r w:rsidR="00DF3AFA">
        <w:t xml:space="preserve"> encéphalique </w:t>
      </w:r>
    </w:p>
    <w:p w:rsidR="00D54701" w:rsidRDefault="00DF3AFA">
      <w:pPr>
        <w:numPr>
          <w:ilvl w:val="0"/>
          <w:numId w:val="2"/>
        </w:numPr>
        <w:spacing w:line="259" w:lineRule="auto"/>
        <w:ind w:hanging="266"/>
        <w:jc w:val="left"/>
      </w:pPr>
      <w:r>
        <w:rPr>
          <w:u w:val="single" w:color="000000"/>
        </w:rPr>
        <w:t>Faux </w:t>
      </w:r>
      <w:r w:rsidRPr="00DF3AFA">
        <w:rPr>
          <w:u w:color="000000"/>
        </w:rPr>
        <w:t>: Le patient peut, avant</w:t>
      </w:r>
      <w:r w:rsidR="00966067">
        <w:rPr>
          <w:u w:color="000000"/>
        </w:rPr>
        <w:t xml:space="preserve"> son décès</w:t>
      </w:r>
      <w:r w:rsidRPr="00DF3AFA">
        <w:rPr>
          <w:u w:color="000000"/>
        </w:rPr>
        <w:t xml:space="preserve">, faire part de son refus  </w:t>
      </w:r>
    </w:p>
    <w:p w:rsidR="00D54701" w:rsidRDefault="00DF3AFA">
      <w:pPr>
        <w:numPr>
          <w:ilvl w:val="0"/>
          <w:numId w:val="2"/>
        </w:numPr>
        <w:spacing w:line="259" w:lineRule="auto"/>
        <w:ind w:hanging="266"/>
        <w:jc w:val="left"/>
      </w:pPr>
      <w:r>
        <w:rPr>
          <w:u w:val="single" w:color="000000"/>
        </w:rPr>
        <w:t>Vrai</w:t>
      </w:r>
      <w:r w:rsidR="000F09DD">
        <w:t xml:space="preserve"> </w:t>
      </w:r>
    </w:p>
    <w:p w:rsidR="00D54701" w:rsidRDefault="000F09DD">
      <w:pPr>
        <w:spacing w:after="0" w:line="259" w:lineRule="auto"/>
        <w:ind w:left="0" w:firstLine="0"/>
        <w:jc w:val="left"/>
      </w:pPr>
      <w:r>
        <w:t xml:space="preserve"> </w:t>
      </w:r>
    </w:p>
    <w:p w:rsidR="00D54701" w:rsidRDefault="000F09DD">
      <w:pPr>
        <w:pStyle w:val="Titre1"/>
        <w:ind w:left="-5"/>
      </w:pPr>
      <w:r>
        <w:t>QCM 3</w:t>
      </w:r>
      <w:r w:rsidR="00DF3AFA">
        <w:rPr>
          <w:u w:val="none"/>
        </w:rPr>
        <w:t xml:space="preserve"> : A</w:t>
      </w:r>
    </w:p>
    <w:p w:rsidR="00D54701" w:rsidRDefault="00DF3AFA">
      <w:pPr>
        <w:numPr>
          <w:ilvl w:val="0"/>
          <w:numId w:val="3"/>
        </w:numPr>
        <w:spacing w:line="259" w:lineRule="auto"/>
        <w:ind w:right="7" w:hanging="266"/>
      </w:pPr>
      <w:r>
        <w:rPr>
          <w:u w:val="single" w:color="000000"/>
        </w:rPr>
        <w:t>Vrai </w:t>
      </w:r>
    </w:p>
    <w:p w:rsidR="003612ED" w:rsidRDefault="000F09DD" w:rsidP="004C7EEF">
      <w:pPr>
        <w:numPr>
          <w:ilvl w:val="0"/>
          <w:numId w:val="3"/>
        </w:numPr>
        <w:ind w:right="7" w:hanging="266"/>
      </w:pPr>
      <w:r w:rsidRPr="003612ED">
        <w:rPr>
          <w:u w:val="single" w:color="000000"/>
        </w:rPr>
        <w:t>Faux</w:t>
      </w:r>
      <w:r>
        <w:t xml:space="preserve"> : </w:t>
      </w:r>
      <w:r w:rsidR="00DF3AFA">
        <w:t xml:space="preserve">Durée illimitée </w:t>
      </w:r>
    </w:p>
    <w:p w:rsidR="003612ED" w:rsidRPr="003612ED" w:rsidRDefault="00DF3AFA">
      <w:pPr>
        <w:numPr>
          <w:ilvl w:val="0"/>
          <w:numId w:val="3"/>
        </w:numPr>
        <w:ind w:right="7" w:hanging="266"/>
      </w:pPr>
      <w:r>
        <w:rPr>
          <w:u w:val="single" w:color="000000"/>
        </w:rPr>
        <w:t>Faux</w:t>
      </w:r>
      <w:r w:rsidRPr="00DF3AFA">
        <w:rPr>
          <w:u w:color="000000"/>
        </w:rPr>
        <w:t xml:space="preserve"> : Environ 10% des patients </w:t>
      </w:r>
    </w:p>
    <w:p w:rsidR="00D54701" w:rsidRDefault="00DF3AFA">
      <w:pPr>
        <w:numPr>
          <w:ilvl w:val="0"/>
          <w:numId w:val="3"/>
        </w:numPr>
        <w:ind w:right="7" w:hanging="266"/>
      </w:pPr>
      <w:r>
        <w:rPr>
          <w:u w:val="single" w:color="000000"/>
        </w:rPr>
        <w:t>Faux</w:t>
      </w:r>
      <w:r w:rsidR="00D54658">
        <w:rPr>
          <w:u w:color="000000"/>
        </w:rPr>
        <w:t xml:space="preserve"> : Pas </w:t>
      </w:r>
      <w:r w:rsidRPr="00DF3AFA">
        <w:rPr>
          <w:u w:color="000000"/>
        </w:rPr>
        <w:t>de caractère impératif mais un caractère incitatif</w:t>
      </w:r>
    </w:p>
    <w:p w:rsidR="00D54701" w:rsidRDefault="000F09DD">
      <w:pPr>
        <w:numPr>
          <w:ilvl w:val="0"/>
          <w:numId w:val="3"/>
        </w:numPr>
        <w:spacing w:line="259" w:lineRule="auto"/>
        <w:ind w:right="7" w:hanging="266"/>
      </w:pPr>
      <w:r>
        <w:rPr>
          <w:u w:val="single" w:color="000000"/>
        </w:rPr>
        <w:t>Faux</w:t>
      </w:r>
      <w:r>
        <w:t xml:space="preserve"> </w:t>
      </w:r>
    </w:p>
    <w:p w:rsidR="00D54701" w:rsidRDefault="000F09DD">
      <w:pPr>
        <w:spacing w:after="0" w:line="259" w:lineRule="auto"/>
        <w:ind w:left="0" w:firstLine="0"/>
        <w:jc w:val="left"/>
      </w:pPr>
      <w:r>
        <w:t xml:space="preserve"> </w:t>
      </w:r>
    </w:p>
    <w:p w:rsidR="00D54701" w:rsidRDefault="000F09DD" w:rsidP="00E00346">
      <w:pPr>
        <w:pStyle w:val="Titre1"/>
        <w:ind w:left="-5"/>
        <w:jc w:val="both"/>
        <w:rPr>
          <w:u w:val="none"/>
        </w:rPr>
      </w:pPr>
      <w:r>
        <w:t>QCM 4</w:t>
      </w:r>
      <w:r>
        <w:rPr>
          <w:u w:val="none"/>
        </w:rPr>
        <w:t xml:space="preserve"> : </w:t>
      </w:r>
      <w:r w:rsidR="00263995">
        <w:rPr>
          <w:u w:val="none"/>
        </w:rPr>
        <w:t>B</w:t>
      </w:r>
      <w:r w:rsidR="00E00346">
        <w:rPr>
          <w:u w:val="none"/>
        </w:rPr>
        <w:t>C</w:t>
      </w:r>
    </w:p>
    <w:p w:rsidR="00E00346" w:rsidRPr="00E00346" w:rsidRDefault="00E00346" w:rsidP="00E00346">
      <w:r>
        <w:rPr>
          <w:i/>
        </w:rPr>
        <w:t xml:space="preserve">QCM de cours pas compliqué sur les ayants droit (Cours Dossier médical, information, secret professionnel – Pr. </w:t>
      </w:r>
      <w:proofErr w:type="spellStart"/>
      <w:r>
        <w:rPr>
          <w:i/>
        </w:rPr>
        <w:t>Quatrehomme</w:t>
      </w:r>
      <w:proofErr w:type="spellEnd"/>
      <w:r>
        <w:rPr>
          <w:i/>
        </w:rPr>
        <w:t>)</w:t>
      </w:r>
    </w:p>
    <w:p w:rsidR="00D54701" w:rsidRDefault="00263995" w:rsidP="00E00346">
      <w:pPr>
        <w:numPr>
          <w:ilvl w:val="0"/>
          <w:numId w:val="4"/>
        </w:numPr>
        <w:spacing w:line="259" w:lineRule="auto"/>
        <w:ind w:hanging="266"/>
      </w:pPr>
      <w:r>
        <w:rPr>
          <w:u w:val="single" w:color="000000"/>
        </w:rPr>
        <w:t>Faux</w:t>
      </w:r>
      <w:r w:rsidR="00E00346">
        <w:t xml:space="preserve"> : </w:t>
      </w:r>
      <w:r w:rsidR="00E00346">
        <w:t>Les ayants droit ONT un lien juridique justifiable avec le patient</w:t>
      </w:r>
    </w:p>
    <w:p w:rsidR="00D54701" w:rsidRDefault="00263995" w:rsidP="00E00346">
      <w:pPr>
        <w:numPr>
          <w:ilvl w:val="0"/>
          <w:numId w:val="4"/>
        </w:numPr>
        <w:spacing w:line="259" w:lineRule="auto"/>
        <w:ind w:hanging="266"/>
      </w:pPr>
      <w:r>
        <w:rPr>
          <w:u w:val="single" w:color="000000"/>
        </w:rPr>
        <w:t>Vrai</w:t>
      </w:r>
      <w:r w:rsidR="00E00346">
        <w:t xml:space="preserve"> : </w:t>
      </w:r>
      <w:r w:rsidR="00E00346">
        <w:t>Connaître la cause du décès est l’une des trois raisons pour lesquelles un ayant droit peut avoir accès au dossier médical du patient</w:t>
      </w:r>
    </w:p>
    <w:p w:rsidR="00D54701" w:rsidRDefault="00E00346" w:rsidP="00E00346">
      <w:pPr>
        <w:numPr>
          <w:ilvl w:val="0"/>
          <w:numId w:val="4"/>
        </w:numPr>
        <w:ind w:hanging="266"/>
      </w:pPr>
      <w:r>
        <w:rPr>
          <w:u w:val="single" w:color="000000"/>
        </w:rPr>
        <w:t>Vrai</w:t>
      </w:r>
      <w:r w:rsidR="00263995">
        <w:t xml:space="preserve"> : </w:t>
      </w:r>
      <w:r>
        <w:t>Les ayants droit peuvent obtenir la communication de CERTAINES informations médicales concernant le patient</w:t>
      </w:r>
    </w:p>
    <w:p w:rsidR="00263995" w:rsidRDefault="00263995" w:rsidP="00E00346">
      <w:pPr>
        <w:numPr>
          <w:ilvl w:val="0"/>
          <w:numId w:val="4"/>
        </w:numPr>
        <w:ind w:hanging="266"/>
      </w:pPr>
      <w:r>
        <w:rPr>
          <w:u w:val="single" w:color="000000"/>
        </w:rPr>
        <w:t>Faux </w:t>
      </w:r>
      <w:r w:rsidRPr="00263995">
        <w:t>:</w:t>
      </w:r>
      <w:r>
        <w:t xml:space="preserve"> </w:t>
      </w:r>
      <w:r w:rsidR="00E00346">
        <w:t>Les ayants droit peuvent avoir accès à certaines informations après avoir fait une demande écrite et motivée pour 3 raisons</w:t>
      </w:r>
    </w:p>
    <w:p w:rsidR="00263995" w:rsidRDefault="00263995" w:rsidP="00E00346">
      <w:pPr>
        <w:numPr>
          <w:ilvl w:val="0"/>
          <w:numId w:val="4"/>
        </w:numPr>
        <w:ind w:hanging="266"/>
      </w:pPr>
      <w:r>
        <w:rPr>
          <w:u w:val="single" w:color="000000"/>
        </w:rPr>
        <w:t>Faux</w:t>
      </w:r>
    </w:p>
    <w:p w:rsidR="00263995" w:rsidRDefault="00263995" w:rsidP="00E00346">
      <w:pPr>
        <w:ind w:left="266" w:firstLine="0"/>
      </w:pPr>
    </w:p>
    <w:p w:rsidR="00D54701" w:rsidRDefault="000F09DD" w:rsidP="00E00346">
      <w:pPr>
        <w:pStyle w:val="Titre1"/>
        <w:ind w:left="-5"/>
        <w:jc w:val="both"/>
        <w:rPr>
          <w:u w:val="none"/>
        </w:rPr>
      </w:pPr>
      <w:r>
        <w:t>QCM 5</w:t>
      </w:r>
      <w:r w:rsidR="00E00346">
        <w:rPr>
          <w:u w:val="none"/>
        </w:rPr>
        <w:t xml:space="preserve"> : </w:t>
      </w:r>
      <w:r w:rsidR="00E00346" w:rsidRPr="00E00346">
        <w:rPr>
          <w:u w:val="none"/>
        </w:rPr>
        <w:t>BCD</w:t>
      </w:r>
    </w:p>
    <w:p w:rsidR="00E00346" w:rsidRPr="00E00346" w:rsidRDefault="00E00346" w:rsidP="00E00346">
      <w:r>
        <w:rPr>
          <w:i/>
        </w:rPr>
        <w:t xml:space="preserve">(Cours Dossier médical, information, secret professionnel – Pr. </w:t>
      </w:r>
      <w:proofErr w:type="spellStart"/>
      <w:r>
        <w:rPr>
          <w:i/>
        </w:rPr>
        <w:t>Quatrehomme</w:t>
      </w:r>
      <w:proofErr w:type="spellEnd"/>
      <w:r>
        <w:rPr>
          <w:i/>
        </w:rPr>
        <w:t>)</w:t>
      </w:r>
    </w:p>
    <w:p w:rsidR="00D54701" w:rsidRDefault="00263995" w:rsidP="00E00346">
      <w:pPr>
        <w:numPr>
          <w:ilvl w:val="0"/>
          <w:numId w:val="5"/>
        </w:numPr>
        <w:spacing w:line="259" w:lineRule="auto"/>
        <w:ind w:right="1760" w:hanging="254"/>
      </w:pPr>
      <w:r>
        <w:rPr>
          <w:u w:val="single" w:color="000000"/>
        </w:rPr>
        <w:t>Faux</w:t>
      </w:r>
      <w:r w:rsidR="00C968CF">
        <w:rPr>
          <w:u w:color="000000"/>
        </w:rPr>
        <w:t xml:space="preserve"> : </w:t>
      </w:r>
      <w:r w:rsidR="00E00346">
        <w:t>Le dossier médical est obligatoire depuis la Loi du 4 Mars 2002 (Loi Kouchner)</w:t>
      </w:r>
    </w:p>
    <w:p w:rsidR="00E00346" w:rsidRDefault="00E00346" w:rsidP="00E00346">
      <w:pPr>
        <w:numPr>
          <w:ilvl w:val="0"/>
          <w:numId w:val="5"/>
        </w:numPr>
        <w:ind w:right="1760" w:hanging="254"/>
      </w:pPr>
      <w:r>
        <w:rPr>
          <w:u w:val="single"/>
        </w:rPr>
        <w:t>Vrai</w:t>
      </w:r>
      <w:r w:rsidR="00C968CF">
        <w:t> :</w:t>
      </w:r>
      <w:r w:rsidR="00C968CF" w:rsidRPr="00C968CF">
        <w:t xml:space="preserve"> </w:t>
      </w:r>
      <w:r>
        <w:t>La Justice peut avoir accès aux informations contenu</w:t>
      </w:r>
      <w:r>
        <w:t xml:space="preserve">es dans le dossier médical d’un </w:t>
      </w:r>
      <w:r>
        <w:t>patient, dans certaines situations</w:t>
      </w:r>
    </w:p>
    <w:p w:rsidR="00E00346" w:rsidRDefault="00E00346" w:rsidP="00E00346">
      <w:pPr>
        <w:numPr>
          <w:ilvl w:val="0"/>
          <w:numId w:val="5"/>
        </w:numPr>
        <w:ind w:right="1760" w:hanging="254"/>
      </w:pPr>
      <w:r>
        <w:rPr>
          <w:u w:val="single"/>
        </w:rPr>
        <w:t>Vrai</w:t>
      </w:r>
      <w:r>
        <w:t xml:space="preserve"> </w:t>
      </w:r>
    </w:p>
    <w:p w:rsidR="00D54701" w:rsidRDefault="00E00346" w:rsidP="00E00346">
      <w:pPr>
        <w:numPr>
          <w:ilvl w:val="0"/>
          <w:numId w:val="6"/>
        </w:numPr>
        <w:spacing w:line="259" w:lineRule="auto"/>
        <w:ind w:right="1760" w:hanging="266"/>
      </w:pPr>
      <w:r>
        <w:rPr>
          <w:u w:val="single" w:color="000000"/>
        </w:rPr>
        <w:t>Vrai</w:t>
      </w:r>
      <w:r w:rsidR="00C968CF">
        <w:t xml:space="preserve"> </w:t>
      </w:r>
    </w:p>
    <w:p w:rsidR="00D54701" w:rsidRDefault="00E00346" w:rsidP="00E00346">
      <w:pPr>
        <w:numPr>
          <w:ilvl w:val="0"/>
          <w:numId w:val="6"/>
        </w:numPr>
        <w:spacing w:line="259" w:lineRule="auto"/>
        <w:ind w:hanging="266"/>
      </w:pPr>
      <w:r>
        <w:rPr>
          <w:u w:val="single" w:color="000000"/>
        </w:rPr>
        <w:t>Faux</w:t>
      </w:r>
      <w:r w:rsidR="00C968CF">
        <w:rPr>
          <w:u w:val="single" w:color="000000"/>
        </w:rPr>
        <w:t xml:space="preserve"> </w:t>
      </w:r>
    </w:p>
    <w:p w:rsidR="00D54658" w:rsidRDefault="000F09DD">
      <w:pPr>
        <w:spacing w:after="0" w:line="259" w:lineRule="auto"/>
        <w:ind w:left="0" w:firstLine="0"/>
        <w:jc w:val="left"/>
      </w:pPr>
      <w:r>
        <w:t xml:space="preserve"> </w:t>
      </w:r>
    </w:p>
    <w:p w:rsidR="00D54701" w:rsidRDefault="000F09DD" w:rsidP="00E00346">
      <w:pPr>
        <w:pStyle w:val="Titre1"/>
        <w:ind w:left="0" w:firstLine="0"/>
        <w:rPr>
          <w:u w:val="none"/>
        </w:rPr>
      </w:pPr>
      <w:r>
        <w:t>QCM 6</w:t>
      </w:r>
      <w:r w:rsidR="00857E21">
        <w:rPr>
          <w:u w:val="none"/>
        </w:rPr>
        <w:t xml:space="preserve"> : A</w:t>
      </w:r>
      <w:r>
        <w:rPr>
          <w:u w:val="none"/>
        </w:rPr>
        <w:t xml:space="preserve"> </w:t>
      </w:r>
    </w:p>
    <w:p w:rsidR="00E6000D" w:rsidRPr="00E6000D" w:rsidRDefault="00E6000D" w:rsidP="00E6000D">
      <w:pPr>
        <w:rPr>
          <w:i/>
        </w:rPr>
      </w:pPr>
      <w:r>
        <w:rPr>
          <w:i/>
        </w:rPr>
        <w:t>QCM du livre Total UE 7 – Pr. ORBAN</w:t>
      </w:r>
    </w:p>
    <w:p w:rsidR="00581374" w:rsidRPr="00581374" w:rsidRDefault="00581374">
      <w:pPr>
        <w:numPr>
          <w:ilvl w:val="0"/>
          <w:numId w:val="7"/>
        </w:numPr>
        <w:spacing w:line="259" w:lineRule="auto"/>
        <w:ind w:hanging="266"/>
        <w:jc w:val="left"/>
      </w:pPr>
      <w:r>
        <w:rPr>
          <w:u w:val="single" w:color="000000"/>
        </w:rPr>
        <w:t>Vrai</w:t>
      </w:r>
    </w:p>
    <w:p w:rsidR="00D54701" w:rsidRDefault="00C968CF" w:rsidP="00C968CF">
      <w:pPr>
        <w:numPr>
          <w:ilvl w:val="0"/>
          <w:numId w:val="7"/>
        </w:numPr>
        <w:spacing w:line="259" w:lineRule="auto"/>
        <w:ind w:hanging="266"/>
        <w:jc w:val="left"/>
      </w:pPr>
      <w:r>
        <w:rPr>
          <w:u w:val="single" w:color="000000"/>
        </w:rPr>
        <w:t>Faux</w:t>
      </w:r>
      <w:r w:rsidR="00857E21">
        <w:t> </w:t>
      </w:r>
    </w:p>
    <w:p w:rsidR="00D54701" w:rsidRDefault="00857E21">
      <w:pPr>
        <w:numPr>
          <w:ilvl w:val="0"/>
          <w:numId w:val="7"/>
        </w:numPr>
        <w:spacing w:line="259" w:lineRule="auto"/>
        <w:ind w:hanging="266"/>
        <w:jc w:val="left"/>
      </w:pPr>
      <w:r>
        <w:rPr>
          <w:u w:val="single" w:color="000000"/>
        </w:rPr>
        <w:t>Faux</w:t>
      </w:r>
    </w:p>
    <w:p w:rsidR="00C968CF" w:rsidRPr="00C968CF" w:rsidRDefault="00857E21">
      <w:pPr>
        <w:numPr>
          <w:ilvl w:val="0"/>
          <w:numId w:val="7"/>
        </w:numPr>
        <w:spacing w:line="259" w:lineRule="auto"/>
        <w:ind w:hanging="266"/>
        <w:jc w:val="left"/>
      </w:pPr>
      <w:r>
        <w:rPr>
          <w:u w:val="single" w:color="000000"/>
        </w:rPr>
        <w:t>Faux</w:t>
      </w:r>
    </w:p>
    <w:p w:rsidR="00D54701" w:rsidRDefault="000F09DD">
      <w:pPr>
        <w:numPr>
          <w:ilvl w:val="0"/>
          <w:numId w:val="7"/>
        </w:numPr>
        <w:spacing w:line="259" w:lineRule="auto"/>
        <w:ind w:hanging="266"/>
        <w:jc w:val="left"/>
      </w:pPr>
      <w:r>
        <w:rPr>
          <w:u w:val="single" w:color="000000"/>
        </w:rPr>
        <w:lastRenderedPageBreak/>
        <w:t>Faux</w:t>
      </w:r>
      <w:r>
        <w:t xml:space="preserve"> </w:t>
      </w:r>
    </w:p>
    <w:p w:rsidR="00D54701" w:rsidRDefault="000F09DD">
      <w:pPr>
        <w:spacing w:after="0" w:line="259" w:lineRule="auto"/>
        <w:ind w:left="0" w:firstLine="0"/>
        <w:jc w:val="left"/>
      </w:pPr>
      <w:r>
        <w:t xml:space="preserve"> </w:t>
      </w:r>
    </w:p>
    <w:p w:rsidR="00D54701" w:rsidRDefault="000F09DD">
      <w:pPr>
        <w:pStyle w:val="Titre1"/>
        <w:ind w:left="-5"/>
        <w:rPr>
          <w:u w:val="none"/>
        </w:rPr>
      </w:pPr>
      <w:r>
        <w:t>QCM 7</w:t>
      </w:r>
      <w:r>
        <w:rPr>
          <w:u w:val="none"/>
        </w:rPr>
        <w:t xml:space="preserve"> : </w:t>
      </w:r>
      <w:r w:rsidR="00C968CF">
        <w:rPr>
          <w:u w:val="none"/>
        </w:rPr>
        <w:t>B</w:t>
      </w:r>
      <w:r w:rsidR="00581374">
        <w:rPr>
          <w:u w:val="none"/>
        </w:rPr>
        <w:t>C</w:t>
      </w:r>
    </w:p>
    <w:p w:rsidR="00E6000D" w:rsidRPr="00E6000D" w:rsidRDefault="00E6000D" w:rsidP="00E6000D">
      <w:r>
        <w:rPr>
          <w:i/>
        </w:rPr>
        <w:t>QCM du livre Total UE 7 – Pr. ORBAN</w:t>
      </w:r>
    </w:p>
    <w:p w:rsidR="00C968CF" w:rsidRPr="00C968CF" w:rsidRDefault="00966067">
      <w:pPr>
        <w:numPr>
          <w:ilvl w:val="0"/>
          <w:numId w:val="8"/>
        </w:numPr>
        <w:spacing w:line="259" w:lineRule="auto"/>
        <w:ind w:hanging="266"/>
        <w:jc w:val="left"/>
      </w:pPr>
      <w:r>
        <w:rPr>
          <w:u w:val="single" w:color="000000"/>
        </w:rPr>
        <w:t>Faux</w:t>
      </w:r>
    </w:p>
    <w:p w:rsidR="00D54701" w:rsidRDefault="00C968CF" w:rsidP="00C968CF">
      <w:pPr>
        <w:numPr>
          <w:ilvl w:val="0"/>
          <w:numId w:val="8"/>
        </w:numPr>
        <w:spacing w:line="259" w:lineRule="auto"/>
        <w:ind w:hanging="266"/>
        <w:jc w:val="left"/>
      </w:pPr>
      <w:r>
        <w:rPr>
          <w:u w:val="single" w:color="000000"/>
        </w:rPr>
        <w:t>Vrai</w:t>
      </w:r>
      <w:r w:rsidR="00966067">
        <w:rPr>
          <w:u w:color="000000"/>
        </w:rPr>
        <w:t xml:space="preserve">  </w:t>
      </w:r>
    </w:p>
    <w:p w:rsidR="00D54701" w:rsidRDefault="000F09DD">
      <w:pPr>
        <w:numPr>
          <w:ilvl w:val="0"/>
          <w:numId w:val="8"/>
        </w:numPr>
        <w:spacing w:line="259" w:lineRule="auto"/>
        <w:ind w:hanging="266"/>
        <w:jc w:val="left"/>
      </w:pPr>
      <w:r>
        <w:rPr>
          <w:u w:val="single" w:color="000000"/>
        </w:rPr>
        <w:t>Vrai</w:t>
      </w:r>
      <w:r>
        <w:t xml:space="preserve"> </w:t>
      </w:r>
    </w:p>
    <w:p w:rsidR="004D6B61" w:rsidRPr="004D6B61" w:rsidRDefault="00966067">
      <w:pPr>
        <w:numPr>
          <w:ilvl w:val="0"/>
          <w:numId w:val="8"/>
        </w:numPr>
        <w:spacing w:line="259" w:lineRule="auto"/>
        <w:ind w:hanging="266"/>
        <w:jc w:val="left"/>
      </w:pPr>
      <w:r>
        <w:rPr>
          <w:u w:val="single" w:color="000000"/>
        </w:rPr>
        <w:t>Faux</w:t>
      </w:r>
      <w:r w:rsidR="004D6B61">
        <w:rPr>
          <w:u w:val="single" w:color="000000"/>
        </w:rPr>
        <w:t xml:space="preserve"> </w:t>
      </w:r>
    </w:p>
    <w:p w:rsidR="00B314B7" w:rsidRPr="00B314B7" w:rsidRDefault="00B314B7">
      <w:pPr>
        <w:numPr>
          <w:ilvl w:val="0"/>
          <w:numId w:val="8"/>
        </w:numPr>
        <w:spacing w:line="259" w:lineRule="auto"/>
        <w:ind w:hanging="266"/>
        <w:jc w:val="left"/>
      </w:pPr>
      <w:r>
        <w:rPr>
          <w:u w:val="single" w:color="000000"/>
        </w:rPr>
        <w:t>Faux</w:t>
      </w:r>
    </w:p>
    <w:p w:rsidR="00B314B7" w:rsidRDefault="00B314B7" w:rsidP="00B314B7">
      <w:pPr>
        <w:spacing w:line="259" w:lineRule="auto"/>
        <w:ind w:left="266" w:firstLine="0"/>
        <w:jc w:val="left"/>
      </w:pPr>
    </w:p>
    <w:p w:rsidR="00D54701" w:rsidRDefault="000F09DD" w:rsidP="00B314B7">
      <w:pPr>
        <w:spacing w:after="0" w:line="259" w:lineRule="auto"/>
        <w:ind w:left="0" w:firstLine="0"/>
        <w:jc w:val="left"/>
        <w:rPr>
          <w:b/>
        </w:rPr>
      </w:pPr>
      <w:r w:rsidRPr="00B314B7">
        <w:rPr>
          <w:b/>
          <w:u w:val="single"/>
        </w:rPr>
        <w:t>QCM 8</w:t>
      </w:r>
      <w:r w:rsidRPr="00B314B7">
        <w:rPr>
          <w:b/>
        </w:rPr>
        <w:t xml:space="preserve"> : </w:t>
      </w:r>
      <w:r w:rsidR="00C309C9">
        <w:rPr>
          <w:b/>
        </w:rPr>
        <w:t>AB</w:t>
      </w:r>
      <w:r w:rsidR="00857E21">
        <w:rPr>
          <w:b/>
        </w:rPr>
        <w:t>C</w:t>
      </w:r>
      <w:r w:rsidR="00C309C9">
        <w:rPr>
          <w:b/>
        </w:rPr>
        <w:t>D</w:t>
      </w:r>
    </w:p>
    <w:p w:rsidR="00E6000D" w:rsidRPr="00B314B7" w:rsidRDefault="00E6000D" w:rsidP="00B314B7">
      <w:pPr>
        <w:spacing w:after="0" w:line="259" w:lineRule="auto"/>
        <w:ind w:left="0" w:firstLine="0"/>
        <w:jc w:val="left"/>
        <w:rPr>
          <w:b/>
          <w:u w:val="single"/>
        </w:rPr>
      </w:pPr>
      <w:r>
        <w:rPr>
          <w:i/>
        </w:rPr>
        <w:t>QCM du livre Total UE 7 – Pr. ORBAN</w:t>
      </w:r>
    </w:p>
    <w:p w:rsidR="00D54701" w:rsidRDefault="004D6B61" w:rsidP="00C309C9">
      <w:pPr>
        <w:numPr>
          <w:ilvl w:val="0"/>
          <w:numId w:val="9"/>
        </w:numPr>
        <w:ind w:right="7" w:hanging="254"/>
      </w:pPr>
      <w:r>
        <w:rPr>
          <w:u w:val="single" w:color="000000"/>
        </w:rPr>
        <w:t xml:space="preserve">Vrai </w:t>
      </w:r>
    </w:p>
    <w:p w:rsidR="004D6B61" w:rsidRPr="004D6B61" w:rsidRDefault="004D6B61">
      <w:pPr>
        <w:numPr>
          <w:ilvl w:val="0"/>
          <w:numId w:val="9"/>
        </w:numPr>
        <w:ind w:right="7" w:hanging="254"/>
        <w:rPr>
          <w:u w:val="single"/>
        </w:rPr>
      </w:pPr>
      <w:r>
        <w:rPr>
          <w:u w:val="single" w:color="000000"/>
        </w:rPr>
        <w:t>Vrai</w:t>
      </w:r>
    </w:p>
    <w:p w:rsidR="004D6B61" w:rsidRDefault="00857E21" w:rsidP="004D6B61">
      <w:pPr>
        <w:numPr>
          <w:ilvl w:val="0"/>
          <w:numId w:val="9"/>
        </w:numPr>
        <w:ind w:right="7" w:hanging="254"/>
        <w:rPr>
          <w:u w:val="single"/>
        </w:rPr>
      </w:pPr>
      <w:r>
        <w:rPr>
          <w:u w:val="single"/>
        </w:rPr>
        <w:t>Vrai</w:t>
      </w:r>
    </w:p>
    <w:p w:rsidR="00C309C9" w:rsidRPr="004D6B61" w:rsidRDefault="00C309C9" w:rsidP="004D6B61">
      <w:pPr>
        <w:numPr>
          <w:ilvl w:val="0"/>
          <w:numId w:val="9"/>
        </w:numPr>
        <w:ind w:right="7" w:hanging="254"/>
        <w:rPr>
          <w:u w:val="single"/>
        </w:rPr>
      </w:pPr>
      <w:r>
        <w:rPr>
          <w:u w:val="single"/>
        </w:rPr>
        <w:t>Vrai</w:t>
      </w:r>
    </w:p>
    <w:p w:rsidR="00D54701" w:rsidRDefault="000F09DD">
      <w:pPr>
        <w:spacing w:line="259" w:lineRule="auto"/>
        <w:ind w:left="-5"/>
        <w:jc w:val="left"/>
      </w:pPr>
      <w:r>
        <w:t xml:space="preserve">E) </w:t>
      </w:r>
      <w:r w:rsidR="004D6B61">
        <w:rPr>
          <w:u w:val="single" w:color="000000"/>
        </w:rPr>
        <w:t>Faux</w:t>
      </w:r>
    </w:p>
    <w:p w:rsidR="00D54701" w:rsidRDefault="000F09DD">
      <w:pPr>
        <w:spacing w:after="0" w:line="259" w:lineRule="auto"/>
        <w:ind w:left="0" w:firstLine="0"/>
        <w:jc w:val="left"/>
      </w:pPr>
      <w:r>
        <w:t xml:space="preserve"> </w:t>
      </w:r>
    </w:p>
    <w:p w:rsidR="00D54701" w:rsidRDefault="000F09DD">
      <w:pPr>
        <w:spacing w:after="0" w:line="259" w:lineRule="auto"/>
        <w:ind w:left="-5"/>
        <w:jc w:val="left"/>
        <w:rPr>
          <w:b/>
        </w:rPr>
      </w:pPr>
      <w:r>
        <w:rPr>
          <w:b/>
          <w:u w:val="single" w:color="000000"/>
        </w:rPr>
        <w:t>QCM 9</w:t>
      </w:r>
      <w:r w:rsidR="00857E21">
        <w:rPr>
          <w:b/>
        </w:rPr>
        <w:t xml:space="preserve"> : AB</w:t>
      </w:r>
      <w:r w:rsidR="004D6B61">
        <w:rPr>
          <w:b/>
        </w:rPr>
        <w:t>D</w:t>
      </w:r>
    </w:p>
    <w:p w:rsidR="00E6000D" w:rsidRDefault="00E6000D">
      <w:pPr>
        <w:spacing w:after="0" w:line="259" w:lineRule="auto"/>
        <w:ind w:left="-5"/>
        <w:jc w:val="left"/>
      </w:pPr>
      <w:r>
        <w:rPr>
          <w:i/>
        </w:rPr>
        <w:t>QCM du livre Total UE 7 – Pr. ORBAN</w:t>
      </w:r>
    </w:p>
    <w:p w:rsidR="00D54701" w:rsidRDefault="000F09DD">
      <w:pPr>
        <w:numPr>
          <w:ilvl w:val="0"/>
          <w:numId w:val="10"/>
        </w:numPr>
        <w:spacing w:line="259" w:lineRule="auto"/>
        <w:ind w:hanging="266"/>
        <w:jc w:val="left"/>
      </w:pPr>
      <w:r>
        <w:rPr>
          <w:u w:val="single" w:color="000000"/>
        </w:rPr>
        <w:t>Vrai</w:t>
      </w:r>
      <w:r>
        <w:t xml:space="preserve"> </w:t>
      </w:r>
    </w:p>
    <w:p w:rsidR="004D6B61" w:rsidRPr="004D6B61" w:rsidRDefault="004D6B61">
      <w:pPr>
        <w:numPr>
          <w:ilvl w:val="0"/>
          <w:numId w:val="10"/>
        </w:numPr>
        <w:spacing w:line="259" w:lineRule="auto"/>
        <w:ind w:hanging="266"/>
        <w:jc w:val="left"/>
      </w:pPr>
      <w:r>
        <w:rPr>
          <w:u w:val="single" w:color="000000"/>
        </w:rPr>
        <w:t>Vrai</w:t>
      </w:r>
    </w:p>
    <w:p w:rsidR="004D6B61" w:rsidRPr="004D6B61" w:rsidRDefault="00857E21">
      <w:pPr>
        <w:numPr>
          <w:ilvl w:val="0"/>
          <w:numId w:val="10"/>
        </w:numPr>
        <w:spacing w:line="259" w:lineRule="auto"/>
        <w:ind w:hanging="266"/>
        <w:jc w:val="left"/>
      </w:pPr>
      <w:r>
        <w:rPr>
          <w:u w:val="single" w:color="000000"/>
        </w:rPr>
        <w:t>Faux</w:t>
      </w:r>
    </w:p>
    <w:p w:rsidR="004D6B61" w:rsidRPr="004D6B61" w:rsidRDefault="004D6B61">
      <w:pPr>
        <w:numPr>
          <w:ilvl w:val="0"/>
          <w:numId w:val="10"/>
        </w:numPr>
        <w:spacing w:line="259" w:lineRule="auto"/>
        <w:ind w:hanging="266"/>
        <w:jc w:val="left"/>
      </w:pPr>
      <w:r>
        <w:rPr>
          <w:u w:val="single" w:color="000000"/>
        </w:rPr>
        <w:t>Vrai</w:t>
      </w:r>
    </w:p>
    <w:p w:rsidR="00D54701" w:rsidRDefault="000F09DD">
      <w:pPr>
        <w:numPr>
          <w:ilvl w:val="0"/>
          <w:numId w:val="10"/>
        </w:numPr>
        <w:spacing w:line="259" w:lineRule="auto"/>
        <w:ind w:hanging="266"/>
        <w:jc w:val="left"/>
      </w:pPr>
      <w:r>
        <w:rPr>
          <w:u w:val="single" w:color="000000"/>
        </w:rPr>
        <w:t>Faux</w:t>
      </w:r>
      <w:r>
        <w:t xml:space="preserve"> </w:t>
      </w:r>
    </w:p>
    <w:p w:rsidR="00D54701" w:rsidRDefault="000F09DD">
      <w:pPr>
        <w:spacing w:after="0" w:line="259" w:lineRule="auto"/>
        <w:ind w:left="0" w:firstLine="0"/>
        <w:jc w:val="left"/>
      </w:pPr>
      <w:r>
        <w:t xml:space="preserve"> </w:t>
      </w:r>
    </w:p>
    <w:p w:rsidR="00D54701" w:rsidRDefault="000F09DD">
      <w:pPr>
        <w:pStyle w:val="Titre1"/>
        <w:ind w:left="-5"/>
        <w:rPr>
          <w:u w:val="none"/>
        </w:rPr>
      </w:pPr>
      <w:r>
        <w:t>QCM 10</w:t>
      </w:r>
      <w:r>
        <w:rPr>
          <w:u w:val="none"/>
        </w:rPr>
        <w:t xml:space="preserve"> : </w:t>
      </w:r>
      <w:r w:rsidR="00E00346">
        <w:rPr>
          <w:u w:val="none"/>
        </w:rPr>
        <w:t>AB</w:t>
      </w:r>
      <w:r w:rsidR="00A425C0">
        <w:rPr>
          <w:u w:val="none"/>
        </w:rPr>
        <w:t>D</w:t>
      </w:r>
      <w:r>
        <w:rPr>
          <w:u w:val="none"/>
        </w:rPr>
        <w:t xml:space="preserve"> </w:t>
      </w:r>
    </w:p>
    <w:p w:rsidR="00E00346" w:rsidRPr="00EF66EE" w:rsidRDefault="00E00346" w:rsidP="00E00346">
      <w:pPr>
        <w:rPr>
          <w:i/>
        </w:rPr>
      </w:pPr>
      <w:r>
        <w:rPr>
          <w:i/>
        </w:rPr>
        <w:t>(Cours Recherches et éthiques – Pr. Sadoul)</w:t>
      </w:r>
    </w:p>
    <w:p w:rsidR="00E00346" w:rsidRPr="00E6000D" w:rsidRDefault="00E00346" w:rsidP="00D27228">
      <w:pPr>
        <w:rPr>
          <w:szCs w:val="20"/>
        </w:rPr>
      </w:pPr>
      <w:r w:rsidRPr="00E6000D">
        <w:rPr>
          <w:szCs w:val="20"/>
        </w:rPr>
        <w:t xml:space="preserve">Face à ce QCM, il faut se poser la question « A quelle catégorie appartient ce type de recherche ? ». On nous parle d’entretien et d’auto-questionnaires donnés à des patients obèses. On peut éliminer déjà une recherche de catégorie 1 puisque la recherche ne porte ni sur des médicaments, ni sur des produits de santé utilisés hors conditions habituelles d’utilisation. L’énoncé du QCM précise que les données collectées ne serviront pas à modifier la prise en charge des patients. Là plus de doute, on est donc dans une </w:t>
      </w:r>
      <w:r w:rsidRPr="00E6000D">
        <w:rPr>
          <w:b/>
          <w:szCs w:val="20"/>
        </w:rPr>
        <w:t>recherche de catégorie 3</w:t>
      </w:r>
      <w:r w:rsidRPr="00E6000D">
        <w:rPr>
          <w:szCs w:val="20"/>
        </w:rPr>
        <w:t xml:space="preserve"> (recherches non interventionnelles), hors produits de santé</w:t>
      </w:r>
    </w:p>
    <w:p w:rsidR="00D54701" w:rsidRPr="00E6000D" w:rsidRDefault="00E00346" w:rsidP="00E00346">
      <w:pPr>
        <w:numPr>
          <w:ilvl w:val="0"/>
          <w:numId w:val="11"/>
        </w:numPr>
        <w:spacing w:line="259" w:lineRule="auto"/>
        <w:ind w:hanging="266"/>
        <w:rPr>
          <w:szCs w:val="20"/>
        </w:rPr>
      </w:pPr>
      <w:r w:rsidRPr="00E6000D">
        <w:rPr>
          <w:szCs w:val="20"/>
          <w:u w:val="single" w:color="000000"/>
        </w:rPr>
        <w:t>Vrai</w:t>
      </w:r>
      <w:r w:rsidR="00540937" w:rsidRPr="00E6000D">
        <w:rPr>
          <w:szCs w:val="20"/>
          <w:u w:color="000000"/>
        </w:rPr>
        <w:t> :</w:t>
      </w:r>
      <w:r w:rsidR="00540937" w:rsidRPr="00E6000D">
        <w:rPr>
          <w:szCs w:val="20"/>
        </w:rPr>
        <w:t xml:space="preserve"> </w:t>
      </w:r>
      <w:r w:rsidRPr="00E6000D">
        <w:rPr>
          <w:szCs w:val="20"/>
        </w:rPr>
        <w:t xml:space="preserve">Le </w:t>
      </w:r>
      <w:r w:rsidRPr="00E6000D">
        <w:rPr>
          <w:b/>
          <w:bCs/>
          <w:szCs w:val="20"/>
        </w:rPr>
        <w:t xml:space="preserve">CPP </w:t>
      </w:r>
      <w:r w:rsidRPr="00E6000D">
        <w:rPr>
          <w:szCs w:val="20"/>
        </w:rPr>
        <w:t>intervient pour les protocoles de recherches, quel que soit le type de recherches. Il va donner un avis.</w:t>
      </w:r>
      <w:r w:rsidRPr="00E6000D">
        <w:rPr>
          <w:szCs w:val="20"/>
        </w:rPr>
        <w:t xml:space="preserve"> </w:t>
      </w:r>
      <w:r w:rsidRPr="00E6000D">
        <w:rPr>
          <w:i/>
          <w:szCs w:val="20"/>
        </w:rPr>
        <w:t>Je dois reconnaître que cet item me fait un peu hésiter, car en épluchant bien les diapos, c’est un peu compliqué. Cependant je penche quand même pour le compter vrai, vu ce que dit le professeur dans la ronéo.</w:t>
      </w:r>
    </w:p>
    <w:p w:rsidR="00A425C0" w:rsidRPr="00E6000D" w:rsidRDefault="007B4F01" w:rsidP="00E00346">
      <w:pPr>
        <w:numPr>
          <w:ilvl w:val="0"/>
          <w:numId w:val="11"/>
        </w:numPr>
        <w:spacing w:line="259" w:lineRule="auto"/>
        <w:ind w:hanging="266"/>
        <w:rPr>
          <w:szCs w:val="20"/>
        </w:rPr>
      </w:pPr>
      <w:r w:rsidRPr="00E6000D">
        <w:rPr>
          <w:noProof/>
          <w:szCs w:val="20"/>
        </w:rPr>
        <w:drawing>
          <wp:anchor distT="0" distB="0" distL="114300" distR="114300" simplePos="0" relativeHeight="251660288" behindDoc="1" locked="0" layoutInCell="1" allowOverlap="1" wp14:anchorId="3F600CEB" wp14:editId="62DC5B60">
            <wp:simplePos x="0" y="0"/>
            <wp:positionH relativeFrom="margin">
              <wp:align>right</wp:align>
            </wp:positionH>
            <wp:positionV relativeFrom="paragraph">
              <wp:posOffset>35651</wp:posOffset>
            </wp:positionV>
            <wp:extent cx="3238500" cy="2373630"/>
            <wp:effectExtent l="0" t="0" r="0" b="7620"/>
            <wp:wrapTight wrapText="bothSides">
              <wp:wrapPolygon edited="0">
                <wp:start x="0" y="0"/>
                <wp:lineTo x="0" y="21496"/>
                <wp:lineTo x="21473" y="21496"/>
                <wp:lineTo x="21473" y="0"/>
                <wp:lineTo x="0" y="0"/>
              </wp:wrapPolygon>
            </wp:wrapTight>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238500" cy="2373630"/>
                    </a:xfrm>
                    <a:prstGeom prst="rect">
                      <a:avLst/>
                    </a:prstGeom>
                  </pic:spPr>
                </pic:pic>
              </a:graphicData>
            </a:graphic>
            <wp14:sizeRelH relativeFrom="page">
              <wp14:pctWidth>0</wp14:pctWidth>
            </wp14:sizeRelH>
            <wp14:sizeRelV relativeFrom="page">
              <wp14:pctHeight>0</wp14:pctHeight>
            </wp14:sizeRelV>
          </wp:anchor>
        </w:drawing>
      </w:r>
      <w:r w:rsidR="00E00346" w:rsidRPr="00E6000D">
        <w:rPr>
          <w:szCs w:val="20"/>
          <w:u w:val="single"/>
        </w:rPr>
        <w:t>Vrai</w:t>
      </w:r>
      <w:r w:rsidR="00540937" w:rsidRPr="00E6000D">
        <w:rPr>
          <w:szCs w:val="20"/>
        </w:rPr>
        <w:t xml:space="preserve"> : </w:t>
      </w:r>
      <w:r w:rsidR="00E00346" w:rsidRPr="00E6000D">
        <w:rPr>
          <w:szCs w:val="20"/>
        </w:rPr>
        <w:t>Dans une recherche de catégorie 3, le patient / la personne participant à la recherche doit faire une déclaration de non opposition pour donner son consentement</w:t>
      </w:r>
    </w:p>
    <w:p w:rsidR="00D54701" w:rsidRPr="00E6000D" w:rsidRDefault="00540937">
      <w:pPr>
        <w:numPr>
          <w:ilvl w:val="0"/>
          <w:numId w:val="11"/>
        </w:numPr>
        <w:spacing w:line="259" w:lineRule="auto"/>
        <w:ind w:hanging="266"/>
        <w:jc w:val="left"/>
        <w:rPr>
          <w:szCs w:val="20"/>
        </w:rPr>
      </w:pPr>
      <w:r w:rsidRPr="00E6000D">
        <w:rPr>
          <w:szCs w:val="20"/>
          <w:u w:val="single" w:color="000000"/>
        </w:rPr>
        <w:t>Faux</w:t>
      </w:r>
      <w:r w:rsidRPr="00E6000D">
        <w:rPr>
          <w:szCs w:val="20"/>
        </w:rPr>
        <w:t> :</w:t>
      </w:r>
      <w:r w:rsidRPr="00E6000D">
        <w:rPr>
          <w:szCs w:val="20"/>
          <w:u w:color="000000"/>
        </w:rPr>
        <w:t xml:space="preserve"> </w:t>
      </w:r>
      <w:r w:rsidR="004D0025" w:rsidRPr="00E6000D">
        <w:rPr>
          <w:szCs w:val="20"/>
        </w:rPr>
        <w:t>Pour ce protocole de recherche, le CNIL doit être saisi, il doit donner un engagement de conformité MR003 ou une autorisation</w:t>
      </w:r>
    </w:p>
    <w:p w:rsidR="00A425C0" w:rsidRPr="00E6000D" w:rsidRDefault="00A425C0">
      <w:pPr>
        <w:numPr>
          <w:ilvl w:val="0"/>
          <w:numId w:val="11"/>
        </w:numPr>
        <w:spacing w:line="259" w:lineRule="auto"/>
        <w:ind w:hanging="266"/>
        <w:jc w:val="left"/>
        <w:rPr>
          <w:szCs w:val="20"/>
        </w:rPr>
      </w:pPr>
      <w:r w:rsidRPr="00E6000D">
        <w:rPr>
          <w:szCs w:val="20"/>
          <w:u w:val="single" w:color="000000"/>
        </w:rPr>
        <w:t>Vrai</w:t>
      </w:r>
      <w:r w:rsidR="004D0025" w:rsidRPr="00E6000D">
        <w:rPr>
          <w:szCs w:val="20"/>
        </w:rPr>
        <w:t xml:space="preserve"> : </w:t>
      </w:r>
      <w:r w:rsidR="004D0025" w:rsidRPr="00E6000D">
        <w:rPr>
          <w:i/>
          <w:szCs w:val="20"/>
        </w:rPr>
        <w:t xml:space="preserve">Je sais pas trop, j’ai regardé tout son diaporama et ce n’est pas précisé dans la partie « Loi </w:t>
      </w:r>
      <w:proofErr w:type="spellStart"/>
      <w:r w:rsidR="004D0025" w:rsidRPr="00E6000D">
        <w:rPr>
          <w:i/>
          <w:szCs w:val="20"/>
        </w:rPr>
        <w:t>Jardé</w:t>
      </w:r>
      <w:proofErr w:type="spellEnd"/>
      <w:r w:rsidR="004D0025" w:rsidRPr="00E6000D">
        <w:rPr>
          <w:i/>
          <w:szCs w:val="20"/>
        </w:rPr>
        <w:t> ». Cependant j’ai trouvé cette phrase sur la diapositive 51 :</w:t>
      </w:r>
      <w:r w:rsidR="004D0025" w:rsidRPr="00E6000D">
        <w:rPr>
          <w:szCs w:val="20"/>
        </w:rPr>
        <w:t xml:space="preserve"> « TOUTE PERSONNE S’ETANT PRÊTEE A UNE RECHERCHE DOIT ÊTRE INFORMEE DES RESULTATS GLOBAUX DE CETTE DERNIERE »</w:t>
      </w:r>
    </w:p>
    <w:p w:rsidR="00D54701" w:rsidRDefault="000F09DD">
      <w:pPr>
        <w:numPr>
          <w:ilvl w:val="0"/>
          <w:numId w:val="11"/>
        </w:numPr>
        <w:spacing w:line="259" w:lineRule="auto"/>
        <w:ind w:hanging="266"/>
        <w:jc w:val="left"/>
      </w:pPr>
      <w:r>
        <w:rPr>
          <w:u w:val="single" w:color="000000"/>
        </w:rPr>
        <w:t>Faux</w:t>
      </w:r>
      <w:r>
        <w:t xml:space="preserve"> </w:t>
      </w:r>
    </w:p>
    <w:p w:rsidR="00D54701" w:rsidRDefault="000F09DD">
      <w:pPr>
        <w:spacing w:after="0" w:line="259" w:lineRule="auto"/>
        <w:ind w:left="0" w:firstLine="0"/>
        <w:jc w:val="left"/>
      </w:pPr>
      <w:r>
        <w:t xml:space="preserve"> </w:t>
      </w:r>
    </w:p>
    <w:p w:rsidR="00D54701" w:rsidRDefault="000F09DD" w:rsidP="007B4F01">
      <w:pPr>
        <w:pStyle w:val="Titre1"/>
        <w:ind w:left="-5"/>
        <w:jc w:val="both"/>
        <w:rPr>
          <w:u w:val="none"/>
        </w:rPr>
      </w:pPr>
      <w:r>
        <w:t>QCM 11</w:t>
      </w:r>
      <w:r w:rsidR="007B4F01">
        <w:rPr>
          <w:u w:val="none"/>
        </w:rPr>
        <w:t xml:space="preserve"> : ABD</w:t>
      </w:r>
    </w:p>
    <w:p w:rsidR="007B4F01" w:rsidRPr="007B4F01" w:rsidRDefault="007B4F01" w:rsidP="007B4F01">
      <w:r>
        <w:rPr>
          <w:i/>
        </w:rPr>
        <w:t>Véritable QCM de cours pas compliqué (Cours Promotion de la Santé – Pr. Pradier)</w:t>
      </w:r>
    </w:p>
    <w:p w:rsidR="00D54701" w:rsidRDefault="000F09DD" w:rsidP="007B4F01">
      <w:pPr>
        <w:numPr>
          <w:ilvl w:val="0"/>
          <w:numId w:val="12"/>
        </w:numPr>
        <w:spacing w:line="259" w:lineRule="auto"/>
        <w:ind w:hanging="266"/>
      </w:pPr>
      <w:r>
        <w:rPr>
          <w:u w:val="single" w:color="000000"/>
        </w:rPr>
        <w:t>Vrai</w:t>
      </w:r>
      <w:r w:rsidR="007B4F01">
        <w:t xml:space="preserve"> : </w:t>
      </w:r>
      <w:r w:rsidR="007B4F01">
        <w:t xml:space="preserve">C’est la </w:t>
      </w:r>
      <w:r w:rsidR="007B4F01">
        <w:rPr>
          <w:b/>
          <w:bCs/>
        </w:rPr>
        <w:t xml:space="preserve">relation entre des éléments de différents secteurs de la société </w:t>
      </w:r>
      <w:r w:rsidR="007B4F01">
        <w:t xml:space="preserve">qui a été établie </w:t>
      </w:r>
      <w:r w:rsidR="007B4F01">
        <w:rPr>
          <w:b/>
          <w:bCs/>
        </w:rPr>
        <w:t xml:space="preserve">en vue d’atteindre des résultats en matière de santé </w:t>
      </w:r>
      <w:r w:rsidR="007B4F01">
        <w:t xml:space="preserve">d’une façon qui soit </w:t>
      </w:r>
      <w:r w:rsidR="007B4F01">
        <w:rPr>
          <w:b/>
          <w:bCs/>
        </w:rPr>
        <w:t>plus efficace</w:t>
      </w:r>
      <w:r w:rsidR="007B4F01">
        <w:t xml:space="preserve">, </w:t>
      </w:r>
      <w:r w:rsidR="007B4F01">
        <w:rPr>
          <w:b/>
          <w:bCs/>
        </w:rPr>
        <w:t>plus rationnelle</w:t>
      </w:r>
      <w:r w:rsidR="007B4F01">
        <w:t xml:space="preserve">, ou </w:t>
      </w:r>
      <w:r w:rsidR="007B4F01">
        <w:rPr>
          <w:b/>
          <w:bCs/>
        </w:rPr>
        <w:t xml:space="preserve">plus durable </w:t>
      </w:r>
      <w:r w:rsidR="007B4F01">
        <w:t>que si le secteur sanitaire avait agi seul.</w:t>
      </w:r>
    </w:p>
    <w:p w:rsidR="007B4F01" w:rsidRDefault="007B4F01" w:rsidP="007B4F01">
      <w:pPr>
        <w:numPr>
          <w:ilvl w:val="0"/>
          <w:numId w:val="12"/>
        </w:numPr>
        <w:spacing w:line="259" w:lineRule="auto"/>
        <w:ind w:hanging="266"/>
      </w:pPr>
      <w:r>
        <w:rPr>
          <w:u w:val="single" w:color="000000"/>
        </w:rPr>
        <w:t>Vrai</w:t>
      </w:r>
      <w:r w:rsidR="001A59E2">
        <w:rPr>
          <w:u w:val="single" w:color="000000"/>
        </w:rPr>
        <w:t> </w:t>
      </w:r>
      <w:r w:rsidR="001A59E2" w:rsidRPr="001A59E2">
        <w:rPr>
          <w:u w:color="000000"/>
        </w:rPr>
        <w:t xml:space="preserve">: </w:t>
      </w:r>
      <w:r>
        <w:t xml:space="preserve">Un but important de l’action intersectorielle est de </w:t>
      </w:r>
      <w:r>
        <w:rPr>
          <w:b/>
          <w:bCs/>
        </w:rPr>
        <w:t xml:space="preserve">sensibiliser davantage aux conséquences sanitaires de décisions et de pratiques organisationnelles </w:t>
      </w:r>
      <w:r>
        <w:t>dans différents secteurs</w:t>
      </w:r>
    </w:p>
    <w:p w:rsidR="007B4F01" w:rsidRDefault="007B4F01" w:rsidP="007B4F01">
      <w:pPr>
        <w:numPr>
          <w:ilvl w:val="0"/>
          <w:numId w:val="12"/>
        </w:numPr>
        <w:spacing w:line="259" w:lineRule="auto"/>
        <w:ind w:hanging="266"/>
      </w:pPr>
      <w:r w:rsidRPr="007B4F01">
        <w:rPr>
          <w:u w:val="single" w:color="000000"/>
        </w:rPr>
        <w:t>Faux</w:t>
      </w:r>
      <w:r>
        <w:t xml:space="preserve"> : </w:t>
      </w:r>
      <w:r>
        <w:t>L’</w:t>
      </w:r>
      <w:r w:rsidRPr="007B4F01">
        <w:rPr>
          <w:b/>
          <w:bCs/>
        </w:rPr>
        <w:t xml:space="preserve">action intersectorielle </w:t>
      </w:r>
      <w:r>
        <w:t xml:space="preserve">pour la santé est considérée comme </w:t>
      </w:r>
      <w:r w:rsidRPr="007B4F01">
        <w:rPr>
          <w:b/>
          <w:bCs/>
        </w:rPr>
        <w:t>essentielle pour l’obtention d’une plus grande équité en matière de santé</w:t>
      </w:r>
      <w:r>
        <w:t>, en particulier là où l’accomplissement de progrès dépend de décisions et d’actions relevant d’autres secteurs, tel que l’habitat, le travail, l’éducation nationale, les finances, etc…</w:t>
      </w:r>
    </w:p>
    <w:p w:rsidR="00D54701" w:rsidRDefault="007B4F01" w:rsidP="007B4F01">
      <w:pPr>
        <w:numPr>
          <w:ilvl w:val="0"/>
          <w:numId w:val="12"/>
        </w:numPr>
        <w:spacing w:line="259" w:lineRule="auto"/>
        <w:ind w:hanging="266"/>
      </w:pPr>
      <w:r w:rsidRPr="007B4F01">
        <w:rPr>
          <w:u w:val="single" w:color="000000"/>
        </w:rPr>
        <w:lastRenderedPageBreak/>
        <w:t>Vrai</w:t>
      </w:r>
      <w:r w:rsidR="001A59E2">
        <w:t xml:space="preserve"> : </w:t>
      </w:r>
      <w:r w:rsidRPr="007B4F01">
        <w:rPr>
          <w:b/>
          <w:bCs/>
        </w:rPr>
        <w:t xml:space="preserve">provoquer un mouvement dans la direction de politiques et de pratiques des pouvoirs publics </w:t>
      </w:r>
      <w:r>
        <w:t>favorables à la santé.</w:t>
      </w:r>
    </w:p>
    <w:p w:rsidR="00D54701" w:rsidRDefault="000F09DD" w:rsidP="007B4F01">
      <w:pPr>
        <w:spacing w:line="259" w:lineRule="auto"/>
        <w:ind w:left="-5"/>
      </w:pPr>
      <w:r>
        <w:t xml:space="preserve">E) </w:t>
      </w:r>
      <w:r>
        <w:rPr>
          <w:u w:val="single" w:color="000000"/>
        </w:rPr>
        <w:t>Faux</w:t>
      </w:r>
      <w:r>
        <w:t xml:space="preserve"> </w:t>
      </w:r>
    </w:p>
    <w:p w:rsidR="00D54701" w:rsidRDefault="000F09DD" w:rsidP="007B4F01">
      <w:pPr>
        <w:spacing w:after="0" w:line="259" w:lineRule="auto"/>
        <w:ind w:left="0" w:firstLine="0"/>
      </w:pPr>
      <w:r>
        <w:t xml:space="preserve"> </w:t>
      </w:r>
    </w:p>
    <w:p w:rsidR="00D54701" w:rsidRDefault="000F09DD">
      <w:pPr>
        <w:pStyle w:val="Titre1"/>
        <w:ind w:left="-5"/>
        <w:rPr>
          <w:u w:val="none"/>
        </w:rPr>
      </w:pPr>
      <w:r>
        <w:t>QCM 12</w:t>
      </w:r>
      <w:r w:rsidR="00392EB1">
        <w:rPr>
          <w:u w:val="none"/>
        </w:rPr>
        <w:t xml:space="preserve"> : </w:t>
      </w:r>
      <w:r w:rsidR="007B4F01">
        <w:rPr>
          <w:u w:val="none"/>
        </w:rPr>
        <w:t>A</w:t>
      </w:r>
      <w:r w:rsidR="00392EB1">
        <w:rPr>
          <w:u w:val="none"/>
        </w:rPr>
        <w:t>B</w:t>
      </w:r>
      <w:r w:rsidR="007B4F01">
        <w:rPr>
          <w:u w:val="none"/>
        </w:rPr>
        <w:t>C</w:t>
      </w:r>
      <w:r>
        <w:rPr>
          <w:u w:val="none"/>
        </w:rPr>
        <w:t xml:space="preserve"> </w:t>
      </w:r>
    </w:p>
    <w:p w:rsidR="007B4F01" w:rsidRPr="007B4F01" w:rsidRDefault="007B4F01" w:rsidP="007B4F01">
      <w:r>
        <w:rPr>
          <w:i/>
        </w:rPr>
        <w:t>QCM de cours pas compliqué du tout !! (Cours Promotion de la Santé – Pr. Pradier)</w:t>
      </w:r>
    </w:p>
    <w:p w:rsidR="00392EB1" w:rsidRPr="00392EB1" w:rsidRDefault="007B4F01" w:rsidP="00392EB1">
      <w:pPr>
        <w:numPr>
          <w:ilvl w:val="0"/>
          <w:numId w:val="13"/>
        </w:numPr>
        <w:spacing w:after="26"/>
        <w:ind w:right="7" w:hanging="254"/>
      </w:pPr>
      <w:r>
        <w:rPr>
          <w:u w:val="single" w:color="000000"/>
        </w:rPr>
        <w:t>Vrai</w:t>
      </w:r>
      <w:r w:rsidR="00392EB1" w:rsidRPr="00392EB1">
        <w:rPr>
          <w:u w:color="000000"/>
        </w:rPr>
        <w:t> :</w:t>
      </w:r>
      <w:r>
        <w:t xml:space="preserve"> </w:t>
      </w:r>
      <w:r>
        <w:t>Revenu et statut social</w:t>
      </w:r>
    </w:p>
    <w:p w:rsidR="00392EB1" w:rsidRPr="00392EB1" w:rsidRDefault="00392EB1" w:rsidP="001A59E2">
      <w:pPr>
        <w:numPr>
          <w:ilvl w:val="0"/>
          <w:numId w:val="13"/>
        </w:numPr>
        <w:ind w:right="7" w:hanging="254"/>
      </w:pPr>
      <w:r>
        <w:rPr>
          <w:u w:val="single" w:color="000000"/>
        </w:rPr>
        <w:t>Vrai</w:t>
      </w:r>
    </w:p>
    <w:p w:rsidR="007B4F01" w:rsidRDefault="007B4F01" w:rsidP="007B4F01">
      <w:pPr>
        <w:numPr>
          <w:ilvl w:val="0"/>
          <w:numId w:val="13"/>
        </w:numPr>
        <w:ind w:right="7" w:hanging="254"/>
      </w:pPr>
      <w:r>
        <w:rPr>
          <w:u w:val="single" w:color="000000"/>
        </w:rPr>
        <w:t>Vrai</w:t>
      </w:r>
      <w:r w:rsidR="000F09DD">
        <w:t xml:space="preserve"> :</w:t>
      </w:r>
      <w:r>
        <w:t xml:space="preserve"> </w:t>
      </w:r>
      <w:r>
        <w:t>Habitudes personnelles, habitudes de vie et comportements</w:t>
      </w:r>
    </w:p>
    <w:p w:rsidR="007B4F01" w:rsidRDefault="007B4F01" w:rsidP="007B4F01">
      <w:pPr>
        <w:numPr>
          <w:ilvl w:val="0"/>
          <w:numId w:val="13"/>
        </w:numPr>
        <w:ind w:right="7" w:hanging="254"/>
      </w:pPr>
      <w:r w:rsidRPr="007B4F01">
        <w:rPr>
          <w:u w:val="single" w:color="000000"/>
        </w:rPr>
        <w:t>Faux</w:t>
      </w:r>
      <w:r>
        <w:t xml:space="preserve"> : </w:t>
      </w:r>
      <w:r w:rsidRPr="00EF66EE">
        <w:t xml:space="preserve">A chaque étape de la vie, l’état de santé se caractérise par des </w:t>
      </w:r>
      <w:r w:rsidRPr="007B4F01">
        <w:rPr>
          <w:b/>
          <w:bCs/>
        </w:rPr>
        <w:t xml:space="preserve">interactions complexes </w:t>
      </w:r>
      <w:r w:rsidRPr="00EF66EE">
        <w:t xml:space="preserve">entre plusieurs facteurs : </w:t>
      </w:r>
    </w:p>
    <w:p w:rsidR="007B4F01" w:rsidRDefault="007B4F01" w:rsidP="007B4F01">
      <w:pPr>
        <w:pStyle w:val="Paragraphedeliste"/>
        <w:numPr>
          <w:ilvl w:val="0"/>
          <w:numId w:val="38"/>
        </w:numPr>
        <w:spacing w:after="160" w:line="259" w:lineRule="auto"/>
      </w:pPr>
      <w:r w:rsidRPr="00EF66EE">
        <w:t xml:space="preserve">D’ordre </w:t>
      </w:r>
      <w:r w:rsidRPr="00EF66EE">
        <w:rPr>
          <w:b/>
          <w:bCs/>
        </w:rPr>
        <w:t>socio-économique</w:t>
      </w:r>
      <w:r w:rsidRPr="00EF66EE">
        <w:t xml:space="preserve">, </w:t>
      </w:r>
    </w:p>
    <w:p w:rsidR="007B4F01" w:rsidRDefault="007B4F01" w:rsidP="007B4F01">
      <w:pPr>
        <w:pStyle w:val="Paragraphedeliste"/>
        <w:numPr>
          <w:ilvl w:val="0"/>
          <w:numId w:val="38"/>
        </w:numPr>
        <w:spacing w:after="160" w:line="259" w:lineRule="auto"/>
      </w:pPr>
      <w:r w:rsidRPr="00EF66EE">
        <w:t>En interdépendance avec l’</w:t>
      </w:r>
      <w:r w:rsidRPr="00EF66EE">
        <w:rPr>
          <w:b/>
          <w:bCs/>
        </w:rPr>
        <w:t xml:space="preserve">environnement </w:t>
      </w:r>
      <w:r w:rsidRPr="00EF66EE">
        <w:t xml:space="preserve">physique et le </w:t>
      </w:r>
      <w:r w:rsidRPr="00EF66EE">
        <w:rPr>
          <w:b/>
          <w:bCs/>
        </w:rPr>
        <w:t xml:space="preserve">comportement </w:t>
      </w:r>
      <w:r w:rsidRPr="00EF66EE">
        <w:t xml:space="preserve">individuel </w:t>
      </w:r>
    </w:p>
    <w:p w:rsidR="007B4F01" w:rsidRDefault="007B4F01" w:rsidP="007B4F01">
      <w:pPr>
        <w:pStyle w:val="Paragraphedeliste"/>
        <w:ind w:left="1440"/>
        <w:rPr>
          <w:b/>
          <w:bCs/>
        </w:rPr>
      </w:pPr>
      <w:r w:rsidRPr="00EF66EE">
        <w:rPr>
          <w:rFonts w:ascii="Wingdings" w:hAnsi="Wingdings" w:cs="Wingdings"/>
        </w:rPr>
        <w:t></w:t>
      </w:r>
      <w:r w:rsidRPr="00EF66EE">
        <w:rPr>
          <w:rFonts w:ascii="Wingdings" w:hAnsi="Wingdings" w:cs="Wingdings"/>
        </w:rPr>
        <w:t></w:t>
      </w:r>
      <w:r w:rsidRPr="00EF66EE">
        <w:t xml:space="preserve">Ces facteurs sont désignés comme les </w:t>
      </w:r>
      <w:r w:rsidRPr="00EF66EE">
        <w:rPr>
          <w:b/>
          <w:bCs/>
        </w:rPr>
        <w:t xml:space="preserve">« déterminants de la santé » </w:t>
      </w:r>
    </w:p>
    <w:p w:rsidR="001A59E2" w:rsidRPr="007B4F01" w:rsidRDefault="007B4F01" w:rsidP="007B4F01">
      <w:pPr>
        <w:pStyle w:val="Paragraphedeliste"/>
        <w:ind w:left="1440"/>
        <w:rPr>
          <w:b/>
          <w:bCs/>
        </w:rPr>
      </w:pPr>
      <w:r>
        <w:t xml:space="preserve">Ils </w:t>
      </w:r>
      <w:r w:rsidRPr="00EF66EE">
        <w:rPr>
          <w:b/>
          <w:bCs/>
        </w:rPr>
        <w:t xml:space="preserve">n’agissent pas isolément </w:t>
      </w:r>
      <w:r>
        <w:t>: c’est la combinaison de leurs effets qui influe sur l’état de santé.</w:t>
      </w:r>
    </w:p>
    <w:p w:rsidR="001A59E2" w:rsidRDefault="001A59E2" w:rsidP="001A59E2">
      <w:pPr>
        <w:spacing w:line="259" w:lineRule="auto"/>
        <w:ind w:left="-5"/>
        <w:jc w:val="left"/>
      </w:pPr>
      <w:r>
        <w:t xml:space="preserve">E) </w:t>
      </w:r>
      <w:r>
        <w:rPr>
          <w:u w:val="single" w:color="000000"/>
        </w:rPr>
        <w:t>Faux</w:t>
      </w:r>
      <w:r>
        <w:t xml:space="preserve"> </w:t>
      </w:r>
    </w:p>
    <w:p w:rsidR="00CA7324" w:rsidRDefault="00CA7324">
      <w:pPr>
        <w:pStyle w:val="Titre1"/>
        <w:ind w:left="-5"/>
      </w:pPr>
    </w:p>
    <w:p w:rsidR="00D54701" w:rsidRDefault="000F09DD">
      <w:pPr>
        <w:pStyle w:val="Titre1"/>
        <w:ind w:left="-5"/>
        <w:rPr>
          <w:u w:val="none"/>
        </w:rPr>
      </w:pPr>
      <w:r>
        <w:t>QCM 13</w:t>
      </w:r>
      <w:r w:rsidR="00392EB1">
        <w:rPr>
          <w:u w:val="none"/>
        </w:rPr>
        <w:t xml:space="preserve"> : </w:t>
      </w:r>
      <w:r w:rsidR="007B4F01">
        <w:rPr>
          <w:u w:val="none"/>
        </w:rPr>
        <w:t>B</w:t>
      </w:r>
    </w:p>
    <w:p w:rsidR="007B4F01" w:rsidRPr="007B4F01" w:rsidRDefault="007B4F01" w:rsidP="007B4F01">
      <w:r>
        <w:rPr>
          <w:i/>
        </w:rPr>
        <w:t>(Cours Prévention et dépistage – Pr. Pradier)</w:t>
      </w:r>
    </w:p>
    <w:p w:rsidR="00D54701" w:rsidRPr="007B4F01" w:rsidRDefault="001A59E2">
      <w:pPr>
        <w:numPr>
          <w:ilvl w:val="0"/>
          <w:numId w:val="14"/>
        </w:numPr>
        <w:spacing w:line="259" w:lineRule="auto"/>
        <w:ind w:right="7" w:hanging="254"/>
        <w:rPr>
          <w:szCs w:val="20"/>
        </w:rPr>
      </w:pPr>
      <w:r w:rsidRPr="007B4F01">
        <w:rPr>
          <w:szCs w:val="20"/>
          <w:u w:val="single" w:color="000000"/>
        </w:rPr>
        <w:t>Faux</w:t>
      </w:r>
      <w:r w:rsidR="007B4F01" w:rsidRPr="007B4F01">
        <w:rPr>
          <w:szCs w:val="20"/>
          <w:u w:color="000000"/>
        </w:rPr>
        <w:t xml:space="preserve"> : </w:t>
      </w:r>
      <w:r w:rsidR="007B4F01" w:rsidRPr="007B4F01">
        <w:rPr>
          <w:szCs w:val="20"/>
        </w:rPr>
        <w:t xml:space="preserve">prévention tertiaire = intervient </w:t>
      </w:r>
      <w:r w:rsidR="007B4F01" w:rsidRPr="007B4F01">
        <w:rPr>
          <w:b/>
          <w:bCs/>
          <w:szCs w:val="20"/>
        </w:rPr>
        <w:t xml:space="preserve">après la maladie. </w:t>
      </w:r>
      <w:r w:rsidR="007B4F01" w:rsidRPr="007B4F01">
        <w:rPr>
          <w:szCs w:val="20"/>
        </w:rPr>
        <w:t>Elle a pour but d'</w:t>
      </w:r>
      <w:r w:rsidR="007B4F01" w:rsidRPr="007B4F01">
        <w:rPr>
          <w:b/>
          <w:bCs/>
          <w:szCs w:val="20"/>
        </w:rPr>
        <w:t>éviter la survenue des complications et des rechutes</w:t>
      </w:r>
      <w:r w:rsidR="007B4F01" w:rsidRPr="007B4F01">
        <w:rPr>
          <w:szCs w:val="20"/>
        </w:rPr>
        <w:t>.</w:t>
      </w:r>
    </w:p>
    <w:p w:rsidR="001A59E2" w:rsidRPr="007B4F01" w:rsidRDefault="007B4F01">
      <w:pPr>
        <w:numPr>
          <w:ilvl w:val="0"/>
          <w:numId w:val="14"/>
        </w:numPr>
        <w:ind w:right="7" w:hanging="254"/>
        <w:rPr>
          <w:szCs w:val="20"/>
        </w:rPr>
      </w:pPr>
      <w:r w:rsidRPr="007B4F01">
        <w:rPr>
          <w:szCs w:val="20"/>
          <w:u w:val="single" w:color="000000"/>
        </w:rPr>
        <w:t>Vrai</w:t>
      </w:r>
    </w:p>
    <w:p w:rsidR="001A59E2" w:rsidRPr="007B4F01" w:rsidRDefault="000F09DD">
      <w:pPr>
        <w:numPr>
          <w:ilvl w:val="0"/>
          <w:numId w:val="14"/>
        </w:numPr>
        <w:ind w:right="7" w:hanging="254"/>
        <w:rPr>
          <w:szCs w:val="20"/>
        </w:rPr>
      </w:pPr>
      <w:r w:rsidRPr="007B4F01">
        <w:rPr>
          <w:szCs w:val="20"/>
          <w:u w:val="single" w:color="000000"/>
        </w:rPr>
        <w:t>Faux</w:t>
      </w:r>
      <w:r w:rsidR="007B4F01" w:rsidRPr="007B4F01">
        <w:rPr>
          <w:szCs w:val="20"/>
        </w:rPr>
        <w:t xml:space="preserve"> : </w:t>
      </w:r>
      <w:r w:rsidR="007B4F01" w:rsidRPr="007B4F01">
        <w:rPr>
          <w:szCs w:val="20"/>
        </w:rPr>
        <w:t xml:space="preserve">prévention secondaire = a pour but de </w:t>
      </w:r>
      <w:r w:rsidR="007B4F01" w:rsidRPr="007B4F01">
        <w:rPr>
          <w:b/>
          <w:bCs/>
          <w:szCs w:val="20"/>
        </w:rPr>
        <w:t>déceler, à un stade précoce, des maladies qui n'ont pas pu être évitées par la prévention primaire</w:t>
      </w:r>
    </w:p>
    <w:p w:rsidR="00D54701" w:rsidRPr="007B4F01" w:rsidRDefault="007B4F01" w:rsidP="00392EB1">
      <w:pPr>
        <w:numPr>
          <w:ilvl w:val="0"/>
          <w:numId w:val="14"/>
        </w:numPr>
        <w:ind w:right="7" w:hanging="254"/>
        <w:rPr>
          <w:szCs w:val="20"/>
        </w:rPr>
      </w:pPr>
      <w:r w:rsidRPr="007B4F01">
        <w:rPr>
          <w:szCs w:val="20"/>
          <w:u w:val="single" w:color="000000"/>
        </w:rPr>
        <w:t>Faux</w:t>
      </w:r>
      <w:r w:rsidRPr="007B4F01">
        <w:rPr>
          <w:szCs w:val="20"/>
        </w:rPr>
        <w:t xml:space="preserve"> : </w:t>
      </w:r>
      <w:r w:rsidRPr="007B4F01">
        <w:rPr>
          <w:szCs w:val="20"/>
        </w:rPr>
        <w:t xml:space="preserve">prévention ciblée = cible des </w:t>
      </w:r>
      <w:r w:rsidRPr="007B4F01">
        <w:rPr>
          <w:b/>
          <w:bCs/>
          <w:szCs w:val="20"/>
        </w:rPr>
        <w:t xml:space="preserve">groupes ou des individus présentant des facteurs de risque individuels </w:t>
      </w:r>
      <w:r w:rsidRPr="007B4F01">
        <w:rPr>
          <w:szCs w:val="20"/>
        </w:rPr>
        <w:t xml:space="preserve">ou de </w:t>
      </w:r>
      <w:r w:rsidRPr="007B4F01">
        <w:rPr>
          <w:b/>
          <w:bCs/>
          <w:szCs w:val="20"/>
        </w:rPr>
        <w:t>premiers symptômes</w:t>
      </w:r>
      <w:r w:rsidRPr="007B4F01">
        <w:rPr>
          <w:szCs w:val="20"/>
        </w:rPr>
        <w:t>.</w:t>
      </w:r>
    </w:p>
    <w:p w:rsidR="00D54701" w:rsidRPr="007B4F01" w:rsidRDefault="000F09DD">
      <w:pPr>
        <w:spacing w:line="259" w:lineRule="auto"/>
        <w:ind w:left="-5"/>
        <w:jc w:val="left"/>
        <w:rPr>
          <w:szCs w:val="20"/>
        </w:rPr>
      </w:pPr>
      <w:r w:rsidRPr="007B4F01">
        <w:rPr>
          <w:szCs w:val="20"/>
        </w:rPr>
        <w:t xml:space="preserve">E) </w:t>
      </w:r>
      <w:r w:rsidRPr="007B4F01">
        <w:rPr>
          <w:szCs w:val="20"/>
          <w:u w:val="single" w:color="000000"/>
        </w:rPr>
        <w:t>Faux</w:t>
      </w:r>
      <w:r w:rsidRPr="007B4F01">
        <w:rPr>
          <w:szCs w:val="20"/>
        </w:rPr>
        <w:t xml:space="preserve"> </w:t>
      </w:r>
    </w:p>
    <w:p w:rsidR="00D54701" w:rsidRDefault="000F09DD">
      <w:pPr>
        <w:spacing w:after="0" w:line="259" w:lineRule="auto"/>
        <w:ind w:left="0" w:firstLine="0"/>
        <w:jc w:val="left"/>
      </w:pPr>
      <w:r>
        <w:t xml:space="preserve"> </w:t>
      </w:r>
    </w:p>
    <w:p w:rsidR="00D54701" w:rsidRDefault="000F09DD">
      <w:pPr>
        <w:pStyle w:val="Titre1"/>
        <w:ind w:left="-5"/>
        <w:rPr>
          <w:u w:val="none"/>
        </w:rPr>
      </w:pPr>
      <w:r>
        <w:t>QCM 14</w:t>
      </w:r>
      <w:r w:rsidR="002140E0">
        <w:rPr>
          <w:u w:val="none"/>
        </w:rPr>
        <w:t xml:space="preserve"> : </w:t>
      </w:r>
      <w:r w:rsidR="00C26C24">
        <w:rPr>
          <w:u w:val="none"/>
        </w:rPr>
        <w:t>C</w:t>
      </w:r>
    </w:p>
    <w:p w:rsidR="00DF3378" w:rsidRPr="00DF3378" w:rsidRDefault="00DF3378" w:rsidP="00DF3378">
      <w:r>
        <w:rPr>
          <w:i/>
        </w:rPr>
        <w:t>(Cours Lutte contre les maladies infectieuses – Pr. Pradier)</w:t>
      </w:r>
    </w:p>
    <w:p w:rsidR="00392EB1" w:rsidRPr="00392EB1" w:rsidRDefault="00392EB1" w:rsidP="00392EB1">
      <w:pPr>
        <w:numPr>
          <w:ilvl w:val="0"/>
          <w:numId w:val="15"/>
        </w:numPr>
        <w:ind w:hanging="254"/>
        <w:jc w:val="left"/>
      </w:pPr>
      <w:r>
        <w:rPr>
          <w:u w:val="single" w:color="000000"/>
        </w:rPr>
        <w:t>Faux</w:t>
      </w:r>
      <w:r w:rsidRPr="00392EB1">
        <w:rPr>
          <w:u w:color="000000"/>
        </w:rPr>
        <w:t xml:space="preserve"> : </w:t>
      </w:r>
      <w:r w:rsidR="00C26C24">
        <w:rPr>
          <w:u w:color="000000"/>
        </w:rPr>
        <w:t xml:space="preserve">Virulence = </w:t>
      </w:r>
      <w:r w:rsidR="000A5D18">
        <w:rPr>
          <w:u w:color="000000"/>
        </w:rPr>
        <w:t>nombre de personnes décédées / nombre total de personnes malades</w:t>
      </w:r>
    </w:p>
    <w:p w:rsidR="00392EB1" w:rsidRPr="00392EB1" w:rsidRDefault="00DF3378">
      <w:pPr>
        <w:numPr>
          <w:ilvl w:val="0"/>
          <w:numId w:val="15"/>
        </w:numPr>
        <w:spacing w:line="259" w:lineRule="auto"/>
        <w:ind w:hanging="254"/>
        <w:jc w:val="left"/>
      </w:pPr>
      <w:r>
        <w:rPr>
          <w:u w:val="single"/>
        </w:rPr>
        <w:t>Faux</w:t>
      </w:r>
      <w:r>
        <w:t xml:space="preserve"> : </w:t>
      </w:r>
      <w:r>
        <w:t>Taux de notification = malades déclarés / personnes infectées</w:t>
      </w:r>
    </w:p>
    <w:p w:rsidR="00DF3378" w:rsidRPr="00DF3378" w:rsidRDefault="00DF3378" w:rsidP="00DF3378">
      <w:pPr>
        <w:numPr>
          <w:ilvl w:val="0"/>
          <w:numId w:val="15"/>
        </w:numPr>
        <w:spacing w:line="259" w:lineRule="auto"/>
        <w:ind w:hanging="254"/>
        <w:jc w:val="left"/>
      </w:pPr>
      <w:r>
        <w:rPr>
          <w:u w:val="single"/>
        </w:rPr>
        <w:t>Vrai</w:t>
      </w:r>
    </w:p>
    <w:p w:rsidR="00DF3378" w:rsidRDefault="000F09DD" w:rsidP="00DF3378">
      <w:pPr>
        <w:numPr>
          <w:ilvl w:val="0"/>
          <w:numId w:val="15"/>
        </w:numPr>
        <w:spacing w:line="259" w:lineRule="auto"/>
        <w:ind w:hanging="254"/>
        <w:jc w:val="left"/>
      </w:pPr>
      <w:r w:rsidRPr="00DF3378">
        <w:rPr>
          <w:u w:val="single" w:color="000000"/>
        </w:rPr>
        <w:t>Faux</w:t>
      </w:r>
      <w:r>
        <w:t xml:space="preserve"> :</w:t>
      </w:r>
      <w:r w:rsidR="002140E0">
        <w:t xml:space="preserve"> </w:t>
      </w:r>
      <w:r w:rsidR="00DF3378">
        <w:t>Taux d’immunité = nombre de sujets immunisés / population totale</w:t>
      </w:r>
    </w:p>
    <w:p w:rsidR="00D54701" w:rsidRDefault="000F09DD" w:rsidP="00DF3378">
      <w:pPr>
        <w:spacing w:line="259" w:lineRule="auto"/>
        <w:jc w:val="left"/>
      </w:pPr>
      <w:r>
        <w:t xml:space="preserve">E) </w:t>
      </w:r>
      <w:r w:rsidRPr="00DF3378">
        <w:rPr>
          <w:u w:val="single" w:color="000000"/>
        </w:rPr>
        <w:t>Faux</w:t>
      </w:r>
      <w:r>
        <w:t xml:space="preserve"> </w:t>
      </w:r>
    </w:p>
    <w:p w:rsidR="00D54701" w:rsidRDefault="000F09DD">
      <w:pPr>
        <w:spacing w:after="0" w:line="259" w:lineRule="auto"/>
        <w:ind w:left="0" w:firstLine="0"/>
        <w:jc w:val="left"/>
      </w:pPr>
      <w:r>
        <w:t xml:space="preserve"> </w:t>
      </w:r>
    </w:p>
    <w:p w:rsidR="00D54701" w:rsidRDefault="000F09DD">
      <w:pPr>
        <w:pStyle w:val="Titre1"/>
        <w:ind w:left="-5"/>
      </w:pPr>
      <w:r>
        <w:t>QCM 15</w:t>
      </w:r>
      <w:r w:rsidR="008F36D8">
        <w:rPr>
          <w:u w:val="none"/>
        </w:rPr>
        <w:t xml:space="preserve"> : B</w:t>
      </w:r>
      <w:r w:rsidR="00C309C9">
        <w:rPr>
          <w:u w:val="none"/>
        </w:rPr>
        <w:t>CD</w:t>
      </w:r>
    </w:p>
    <w:p w:rsidR="002140E0" w:rsidRPr="002140E0" w:rsidRDefault="002140E0" w:rsidP="008F36D8">
      <w:pPr>
        <w:numPr>
          <w:ilvl w:val="0"/>
          <w:numId w:val="16"/>
        </w:numPr>
        <w:ind w:right="1553" w:hanging="254"/>
        <w:jc w:val="left"/>
      </w:pPr>
      <w:r w:rsidRPr="002140E0">
        <w:rPr>
          <w:u w:val="single" w:color="000000"/>
        </w:rPr>
        <w:t>Faux</w:t>
      </w:r>
      <w:r w:rsidRPr="002140E0">
        <w:rPr>
          <w:u w:color="000000"/>
        </w:rPr>
        <w:t> :</w:t>
      </w:r>
      <w:r w:rsidR="00C309C9">
        <w:rPr>
          <w:u w:color="000000"/>
        </w:rPr>
        <w:t xml:space="preserve"> C’était un risque existentiel de se prendre un mammouth à l’époque </w:t>
      </w:r>
    </w:p>
    <w:p w:rsidR="008F36D8" w:rsidRPr="008F36D8" w:rsidRDefault="008F36D8">
      <w:pPr>
        <w:numPr>
          <w:ilvl w:val="0"/>
          <w:numId w:val="16"/>
        </w:numPr>
        <w:ind w:right="1553" w:hanging="254"/>
        <w:jc w:val="left"/>
      </w:pPr>
      <w:r>
        <w:rPr>
          <w:u w:val="single" w:color="000000"/>
        </w:rPr>
        <w:t>Vrai</w:t>
      </w:r>
    </w:p>
    <w:p w:rsidR="00D54701" w:rsidRPr="008F36D8" w:rsidRDefault="00C309C9" w:rsidP="008F36D8">
      <w:pPr>
        <w:numPr>
          <w:ilvl w:val="0"/>
          <w:numId w:val="16"/>
        </w:numPr>
        <w:ind w:right="1553" w:hanging="254"/>
        <w:jc w:val="left"/>
      </w:pPr>
      <w:r>
        <w:rPr>
          <w:u w:val="single" w:color="000000"/>
        </w:rPr>
        <w:t>Vrai</w:t>
      </w:r>
    </w:p>
    <w:p w:rsidR="00D54701" w:rsidRDefault="00C309C9" w:rsidP="008F36D8">
      <w:pPr>
        <w:numPr>
          <w:ilvl w:val="0"/>
          <w:numId w:val="17"/>
        </w:numPr>
        <w:spacing w:line="259" w:lineRule="auto"/>
        <w:ind w:hanging="266"/>
        <w:jc w:val="left"/>
      </w:pPr>
      <w:r>
        <w:rPr>
          <w:u w:val="single" w:color="000000"/>
        </w:rPr>
        <w:t>Vrai</w:t>
      </w:r>
    </w:p>
    <w:p w:rsidR="00D54701" w:rsidRDefault="008F36D8">
      <w:pPr>
        <w:numPr>
          <w:ilvl w:val="0"/>
          <w:numId w:val="17"/>
        </w:numPr>
        <w:spacing w:line="259" w:lineRule="auto"/>
        <w:ind w:hanging="266"/>
        <w:jc w:val="left"/>
      </w:pPr>
      <w:r>
        <w:rPr>
          <w:u w:val="single" w:color="000000"/>
        </w:rPr>
        <w:t xml:space="preserve">Faux </w:t>
      </w:r>
    </w:p>
    <w:p w:rsidR="00D54701" w:rsidRDefault="000F09DD">
      <w:pPr>
        <w:spacing w:after="0" w:line="259" w:lineRule="auto"/>
        <w:ind w:left="0" w:firstLine="0"/>
        <w:jc w:val="left"/>
      </w:pPr>
      <w:r>
        <w:t xml:space="preserve"> </w:t>
      </w:r>
    </w:p>
    <w:p w:rsidR="00D54701" w:rsidRDefault="000F09DD">
      <w:pPr>
        <w:pStyle w:val="Titre1"/>
        <w:ind w:left="-5"/>
      </w:pPr>
      <w:r>
        <w:t>QCM 16</w:t>
      </w:r>
      <w:r>
        <w:rPr>
          <w:u w:val="none"/>
        </w:rPr>
        <w:t xml:space="preserve"> : </w:t>
      </w:r>
      <w:r w:rsidR="008F36D8">
        <w:rPr>
          <w:u w:val="none"/>
        </w:rPr>
        <w:t>A</w:t>
      </w:r>
      <w:r w:rsidR="00C309C9">
        <w:rPr>
          <w:u w:val="none"/>
        </w:rPr>
        <w:t>C</w:t>
      </w:r>
      <w:r w:rsidR="008F36D8">
        <w:rPr>
          <w:u w:val="none"/>
        </w:rPr>
        <w:t>D</w:t>
      </w:r>
    </w:p>
    <w:p w:rsidR="002140E0" w:rsidRPr="002140E0" w:rsidRDefault="002140E0">
      <w:pPr>
        <w:numPr>
          <w:ilvl w:val="0"/>
          <w:numId w:val="18"/>
        </w:numPr>
        <w:ind w:right="7" w:hanging="266"/>
      </w:pPr>
      <w:r>
        <w:rPr>
          <w:u w:val="single" w:color="000000"/>
        </w:rPr>
        <w:t>Vrai</w:t>
      </w:r>
    </w:p>
    <w:p w:rsidR="00D54701" w:rsidRPr="008F36D8" w:rsidRDefault="008F36D8" w:rsidP="008F36D8">
      <w:pPr>
        <w:numPr>
          <w:ilvl w:val="0"/>
          <w:numId w:val="18"/>
        </w:numPr>
        <w:ind w:right="7" w:hanging="266"/>
      </w:pPr>
      <w:r>
        <w:rPr>
          <w:u w:val="single" w:color="000000"/>
        </w:rPr>
        <w:t>Faux</w:t>
      </w:r>
      <w:r w:rsidRPr="008F36D8">
        <w:t xml:space="preserve"> : </w:t>
      </w:r>
      <w:r w:rsidR="00C309C9">
        <w:t xml:space="preserve">Du coup non, c’était Asclépios qui était vénéré </w:t>
      </w:r>
    </w:p>
    <w:p w:rsidR="00D54701" w:rsidRPr="008F36D8" w:rsidRDefault="00C309C9" w:rsidP="008F36D8">
      <w:pPr>
        <w:numPr>
          <w:ilvl w:val="0"/>
          <w:numId w:val="18"/>
        </w:numPr>
        <w:spacing w:line="259" w:lineRule="auto"/>
        <w:ind w:right="7" w:hanging="266"/>
      </w:pPr>
      <w:r>
        <w:rPr>
          <w:u w:val="single" w:color="000000"/>
        </w:rPr>
        <w:t>Vrai</w:t>
      </w:r>
    </w:p>
    <w:p w:rsidR="00D54701" w:rsidRDefault="002140E0">
      <w:pPr>
        <w:numPr>
          <w:ilvl w:val="0"/>
          <w:numId w:val="18"/>
        </w:numPr>
        <w:ind w:right="7" w:hanging="266"/>
      </w:pPr>
      <w:r>
        <w:rPr>
          <w:u w:val="single" w:color="000000"/>
        </w:rPr>
        <w:t>Vrai</w:t>
      </w:r>
    </w:p>
    <w:p w:rsidR="002140E0" w:rsidRPr="002140E0" w:rsidRDefault="000F09DD">
      <w:pPr>
        <w:numPr>
          <w:ilvl w:val="0"/>
          <w:numId w:val="18"/>
        </w:numPr>
        <w:spacing w:line="259" w:lineRule="auto"/>
        <w:ind w:right="7" w:hanging="266"/>
      </w:pPr>
      <w:r>
        <w:rPr>
          <w:u w:val="single" w:color="000000"/>
        </w:rPr>
        <w:t>Faux</w:t>
      </w:r>
    </w:p>
    <w:p w:rsidR="00D54701" w:rsidRDefault="000F09DD" w:rsidP="002140E0">
      <w:pPr>
        <w:spacing w:line="259" w:lineRule="auto"/>
        <w:ind w:left="266" w:right="7" w:firstLine="0"/>
      </w:pPr>
      <w:r>
        <w:t xml:space="preserve"> </w:t>
      </w:r>
    </w:p>
    <w:p w:rsidR="00D54701" w:rsidRDefault="000F09DD">
      <w:pPr>
        <w:pStyle w:val="Titre1"/>
        <w:ind w:left="-5"/>
      </w:pPr>
      <w:r>
        <w:t>QCM 17</w:t>
      </w:r>
      <w:r>
        <w:rPr>
          <w:u w:val="none"/>
        </w:rPr>
        <w:t xml:space="preserve"> : </w:t>
      </w:r>
      <w:r w:rsidR="002140E0">
        <w:rPr>
          <w:u w:val="none"/>
        </w:rPr>
        <w:t>A</w:t>
      </w:r>
      <w:r w:rsidR="00C309C9">
        <w:rPr>
          <w:u w:val="none"/>
        </w:rPr>
        <w:t>CD</w:t>
      </w:r>
    </w:p>
    <w:p w:rsidR="00D54701" w:rsidRDefault="002140E0">
      <w:pPr>
        <w:numPr>
          <w:ilvl w:val="0"/>
          <w:numId w:val="19"/>
        </w:numPr>
        <w:ind w:hanging="266"/>
        <w:jc w:val="left"/>
      </w:pPr>
      <w:r>
        <w:rPr>
          <w:u w:val="single" w:color="000000"/>
        </w:rPr>
        <w:t>Vrai</w:t>
      </w:r>
    </w:p>
    <w:p w:rsidR="008F36D8" w:rsidRPr="008F36D8" w:rsidRDefault="00C309C9">
      <w:pPr>
        <w:numPr>
          <w:ilvl w:val="0"/>
          <w:numId w:val="19"/>
        </w:numPr>
        <w:spacing w:line="259" w:lineRule="auto"/>
        <w:ind w:hanging="266"/>
        <w:jc w:val="left"/>
      </w:pPr>
      <w:r>
        <w:rPr>
          <w:u w:val="single" w:color="000000"/>
        </w:rPr>
        <w:t>Faux</w:t>
      </w:r>
      <w:r w:rsidRPr="00C309C9">
        <w:rPr>
          <w:u w:color="000000"/>
        </w:rPr>
        <w:t> : Pas en systématique au début du XIXème</w:t>
      </w:r>
    </w:p>
    <w:p w:rsidR="008F36D8" w:rsidRPr="008F36D8" w:rsidRDefault="00C309C9" w:rsidP="008F36D8">
      <w:pPr>
        <w:numPr>
          <w:ilvl w:val="0"/>
          <w:numId w:val="19"/>
        </w:numPr>
        <w:spacing w:line="259" w:lineRule="auto"/>
        <w:ind w:hanging="266"/>
        <w:jc w:val="left"/>
      </w:pPr>
      <w:r>
        <w:rPr>
          <w:u w:val="single" w:color="000000"/>
        </w:rPr>
        <w:t>Vrai</w:t>
      </w:r>
    </w:p>
    <w:p w:rsidR="00D54701" w:rsidRDefault="00C309C9" w:rsidP="008F36D8">
      <w:pPr>
        <w:numPr>
          <w:ilvl w:val="0"/>
          <w:numId w:val="19"/>
        </w:numPr>
        <w:spacing w:line="259" w:lineRule="auto"/>
        <w:ind w:hanging="266"/>
        <w:jc w:val="left"/>
      </w:pPr>
      <w:r>
        <w:rPr>
          <w:u w:val="single" w:color="000000"/>
        </w:rPr>
        <w:t>Vrai</w:t>
      </w:r>
    </w:p>
    <w:p w:rsidR="00D54701" w:rsidRDefault="000F09DD">
      <w:pPr>
        <w:numPr>
          <w:ilvl w:val="0"/>
          <w:numId w:val="19"/>
        </w:numPr>
        <w:spacing w:line="259" w:lineRule="auto"/>
        <w:ind w:hanging="266"/>
        <w:jc w:val="left"/>
      </w:pPr>
      <w:r>
        <w:rPr>
          <w:u w:val="single" w:color="000000"/>
        </w:rPr>
        <w:t>Faux</w:t>
      </w:r>
      <w:r>
        <w:t xml:space="preserve"> </w:t>
      </w:r>
    </w:p>
    <w:p w:rsidR="00D54701" w:rsidRDefault="000F09DD">
      <w:pPr>
        <w:spacing w:after="0" w:line="259" w:lineRule="auto"/>
        <w:ind w:left="0" w:firstLine="0"/>
        <w:jc w:val="left"/>
      </w:pPr>
      <w:r>
        <w:t xml:space="preserve"> </w:t>
      </w:r>
    </w:p>
    <w:p w:rsidR="00D54701" w:rsidRDefault="000F09DD">
      <w:pPr>
        <w:pStyle w:val="Titre1"/>
        <w:ind w:left="-5"/>
      </w:pPr>
      <w:r>
        <w:t>QCM 18</w:t>
      </w:r>
      <w:r w:rsidR="00C309C9">
        <w:rPr>
          <w:u w:val="none"/>
        </w:rPr>
        <w:t xml:space="preserve"> : A</w:t>
      </w:r>
      <w:r w:rsidR="00FC077C">
        <w:rPr>
          <w:u w:val="none"/>
        </w:rPr>
        <w:t>CD</w:t>
      </w:r>
    </w:p>
    <w:p w:rsidR="00D54701" w:rsidRDefault="000F09DD">
      <w:pPr>
        <w:numPr>
          <w:ilvl w:val="0"/>
          <w:numId w:val="20"/>
        </w:numPr>
        <w:spacing w:line="259" w:lineRule="auto"/>
        <w:ind w:right="7" w:hanging="254"/>
      </w:pPr>
      <w:r>
        <w:rPr>
          <w:u w:val="single" w:color="000000"/>
        </w:rPr>
        <w:t>Vrai</w:t>
      </w:r>
      <w:r>
        <w:t xml:space="preserve"> </w:t>
      </w:r>
    </w:p>
    <w:p w:rsidR="00FC077C" w:rsidRPr="00FC077C" w:rsidRDefault="00C309C9" w:rsidP="004350A2">
      <w:pPr>
        <w:numPr>
          <w:ilvl w:val="0"/>
          <w:numId w:val="20"/>
        </w:numPr>
        <w:ind w:right="7" w:hanging="254"/>
        <w:rPr>
          <w:u w:val="single"/>
        </w:rPr>
      </w:pPr>
      <w:r>
        <w:rPr>
          <w:u w:val="single"/>
        </w:rPr>
        <w:t>Faux</w:t>
      </w:r>
    </w:p>
    <w:p w:rsidR="002140E0" w:rsidRPr="002140E0" w:rsidRDefault="002140E0" w:rsidP="004350A2">
      <w:pPr>
        <w:numPr>
          <w:ilvl w:val="0"/>
          <w:numId w:val="20"/>
        </w:numPr>
        <w:ind w:right="7" w:hanging="254"/>
        <w:rPr>
          <w:u w:val="single"/>
        </w:rPr>
      </w:pPr>
      <w:r w:rsidRPr="002140E0">
        <w:rPr>
          <w:u w:val="single"/>
        </w:rPr>
        <w:t>Vrai</w:t>
      </w:r>
    </w:p>
    <w:p w:rsidR="00FC077C" w:rsidRDefault="00FC077C">
      <w:pPr>
        <w:spacing w:line="259" w:lineRule="auto"/>
        <w:ind w:left="-5"/>
        <w:jc w:val="left"/>
        <w:rPr>
          <w:u w:val="single"/>
        </w:rPr>
      </w:pPr>
      <w:r w:rsidRPr="00FC077C">
        <w:t xml:space="preserve">D) </w:t>
      </w:r>
      <w:r>
        <w:rPr>
          <w:u w:val="single"/>
        </w:rPr>
        <w:t>Vrai</w:t>
      </w:r>
    </w:p>
    <w:p w:rsidR="00D54701" w:rsidRDefault="000F09DD">
      <w:pPr>
        <w:spacing w:line="259" w:lineRule="auto"/>
        <w:ind w:left="-5"/>
        <w:jc w:val="left"/>
      </w:pPr>
      <w:r>
        <w:lastRenderedPageBreak/>
        <w:t xml:space="preserve">E) </w:t>
      </w:r>
      <w:r>
        <w:rPr>
          <w:u w:val="single" w:color="000000"/>
        </w:rPr>
        <w:t>Faux</w:t>
      </w:r>
      <w:r>
        <w:t xml:space="preserve"> </w:t>
      </w:r>
    </w:p>
    <w:p w:rsidR="00D54701" w:rsidRDefault="000F09DD">
      <w:pPr>
        <w:spacing w:after="0" w:line="259" w:lineRule="auto"/>
        <w:ind w:left="0" w:firstLine="0"/>
        <w:jc w:val="left"/>
      </w:pPr>
      <w:r>
        <w:t xml:space="preserve"> </w:t>
      </w:r>
    </w:p>
    <w:p w:rsidR="00D54701" w:rsidRDefault="000F09DD">
      <w:pPr>
        <w:pStyle w:val="Titre1"/>
        <w:ind w:left="-5"/>
      </w:pPr>
      <w:r>
        <w:t>QCM 19</w:t>
      </w:r>
      <w:r w:rsidR="002140E0">
        <w:rPr>
          <w:u w:val="none"/>
        </w:rPr>
        <w:t xml:space="preserve"> : </w:t>
      </w:r>
      <w:r w:rsidR="00FC077C">
        <w:rPr>
          <w:u w:val="none"/>
        </w:rPr>
        <w:t>A</w:t>
      </w:r>
      <w:r w:rsidR="00182B70">
        <w:rPr>
          <w:u w:val="none"/>
        </w:rPr>
        <w:t>CD</w:t>
      </w:r>
    </w:p>
    <w:p w:rsidR="00182B70" w:rsidRPr="00FC077C" w:rsidRDefault="00FC077C" w:rsidP="00182B70">
      <w:pPr>
        <w:numPr>
          <w:ilvl w:val="0"/>
          <w:numId w:val="21"/>
        </w:numPr>
        <w:spacing w:line="259" w:lineRule="auto"/>
        <w:ind w:right="7" w:hanging="266"/>
      </w:pPr>
      <w:r>
        <w:rPr>
          <w:u w:val="single" w:color="000000"/>
        </w:rPr>
        <w:t>Vrai</w:t>
      </w:r>
      <w:r w:rsidRPr="00FC077C">
        <w:rPr>
          <w:u w:color="000000"/>
        </w:rPr>
        <w:t xml:space="preserve"> : </w:t>
      </w:r>
      <w:r w:rsidR="00182B70">
        <w:rPr>
          <w:u w:color="000000"/>
        </w:rPr>
        <w:t xml:space="preserve">Le prof parle bien de l’enquête de </w:t>
      </w:r>
      <w:proofErr w:type="spellStart"/>
      <w:r w:rsidR="00182B70">
        <w:rPr>
          <w:u w:color="000000"/>
        </w:rPr>
        <w:t>Chigago</w:t>
      </w:r>
      <w:proofErr w:type="spellEnd"/>
      <w:r w:rsidR="00182B70">
        <w:rPr>
          <w:u w:color="000000"/>
        </w:rPr>
        <w:t xml:space="preserve"> qui montre que dans l’industrie, un petit groupe de salariés s’organise mieux et que cette meilleure organisation n’est pas due qu’à la hiérarchie</w:t>
      </w:r>
      <w:r w:rsidR="00182B70" w:rsidRPr="00182B70">
        <w:t>.</w:t>
      </w:r>
    </w:p>
    <w:p w:rsidR="00D54701" w:rsidRPr="002140E0" w:rsidRDefault="002140E0" w:rsidP="00FC077C">
      <w:pPr>
        <w:numPr>
          <w:ilvl w:val="0"/>
          <w:numId w:val="21"/>
        </w:numPr>
        <w:spacing w:line="259" w:lineRule="auto"/>
        <w:ind w:right="7" w:hanging="266"/>
      </w:pPr>
      <w:r w:rsidRPr="00FB7DE7">
        <w:rPr>
          <w:u w:val="single" w:color="000000"/>
        </w:rPr>
        <w:t>Faux</w:t>
      </w:r>
      <w:r w:rsidRPr="00FC077C">
        <w:rPr>
          <w:u w:color="000000"/>
        </w:rPr>
        <w:t> </w:t>
      </w:r>
      <w:r w:rsidRPr="002140E0">
        <w:rPr>
          <w:u w:color="000000"/>
        </w:rPr>
        <w:t xml:space="preserve">: </w:t>
      </w:r>
      <w:r w:rsidR="00182B70">
        <w:rPr>
          <w:u w:color="000000"/>
        </w:rPr>
        <w:t>A aucun moment, le prof parle « d’épidémiologie sociale »</w:t>
      </w:r>
    </w:p>
    <w:p w:rsidR="002140E0" w:rsidRPr="002140E0" w:rsidRDefault="00182B70" w:rsidP="00FC077C">
      <w:pPr>
        <w:numPr>
          <w:ilvl w:val="0"/>
          <w:numId w:val="21"/>
        </w:numPr>
        <w:ind w:right="7" w:hanging="266"/>
      </w:pPr>
      <w:r>
        <w:rPr>
          <w:u w:val="single" w:color="000000"/>
        </w:rPr>
        <w:t xml:space="preserve">Vrai : </w:t>
      </w:r>
      <w:r>
        <w:rPr>
          <w:u w:color="000000"/>
        </w:rPr>
        <w:t xml:space="preserve">Le </w:t>
      </w:r>
      <w:r w:rsidR="00983EB1">
        <w:rPr>
          <w:u w:color="000000"/>
        </w:rPr>
        <w:t>théâtre</w:t>
      </w:r>
      <w:r>
        <w:rPr>
          <w:u w:color="000000"/>
        </w:rPr>
        <w:t xml:space="preserve"> utilisé par Moreno : avec </w:t>
      </w:r>
      <w:r w:rsidR="00983EB1">
        <w:rPr>
          <w:u w:color="000000"/>
        </w:rPr>
        <w:t>échange</w:t>
      </w:r>
      <w:r>
        <w:rPr>
          <w:u w:color="000000"/>
        </w:rPr>
        <w:t xml:space="preserve"> de rôles : c’est le psychodrame.</w:t>
      </w:r>
    </w:p>
    <w:p w:rsidR="00182B70" w:rsidRPr="00182B70" w:rsidRDefault="00182B70" w:rsidP="00182B70">
      <w:pPr>
        <w:numPr>
          <w:ilvl w:val="0"/>
          <w:numId w:val="21"/>
        </w:numPr>
        <w:ind w:right="7" w:hanging="266"/>
      </w:pPr>
      <w:r>
        <w:rPr>
          <w:u w:val="single" w:color="000000"/>
        </w:rPr>
        <w:t xml:space="preserve">Vrai : </w:t>
      </w:r>
      <w:r w:rsidRPr="00182B70">
        <w:rPr>
          <w:u w:color="000000"/>
        </w:rPr>
        <w:t xml:space="preserve">« études des petits groupes par Kurt Lewin en 1944 : microsociologie, </w:t>
      </w:r>
      <w:proofErr w:type="spellStart"/>
      <w:r w:rsidRPr="00182B70">
        <w:rPr>
          <w:u w:color="000000"/>
        </w:rPr>
        <w:t>sub</w:t>
      </w:r>
      <w:proofErr w:type="spellEnd"/>
      <w:r w:rsidRPr="00182B70">
        <w:rPr>
          <w:u w:color="000000"/>
        </w:rPr>
        <w:t xml:space="preserve"> cultures niveaux politiques, industriel et militaires … Donc est ce que les recherches stratégiques militaires sont associées à </w:t>
      </w:r>
      <w:proofErr w:type="gramStart"/>
      <w:r w:rsidRPr="00182B70">
        <w:rPr>
          <w:u w:color="000000"/>
        </w:rPr>
        <w:t>cela,…</w:t>
      </w:r>
      <w:proofErr w:type="gramEnd"/>
      <w:r w:rsidRPr="00182B70">
        <w:rPr>
          <w:u w:color="000000"/>
        </w:rPr>
        <w:t xml:space="preserve"> Je pense donc pour moi, il serait vrai</w:t>
      </w:r>
      <w:r>
        <w:rPr>
          <w:u w:color="000000"/>
        </w:rPr>
        <w:t> </w:t>
      </w:r>
      <w:r>
        <w:rPr>
          <w:u w:val="single" w:color="000000"/>
        </w:rPr>
        <w:t xml:space="preserve">! </w:t>
      </w:r>
    </w:p>
    <w:p w:rsidR="00CA7324" w:rsidRPr="00182B70" w:rsidRDefault="000F09DD" w:rsidP="00182B70">
      <w:pPr>
        <w:numPr>
          <w:ilvl w:val="0"/>
          <w:numId w:val="21"/>
        </w:numPr>
        <w:ind w:right="7" w:hanging="266"/>
      </w:pPr>
      <w:r w:rsidRPr="00182B70">
        <w:rPr>
          <w:u w:val="single" w:color="000000"/>
        </w:rPr>
        <w:t>Faux</w:t>
      </w:r>
      <w:r>
        <w:t xml:space="preserve"> </w:t>
      </w:r>
    </w:p>
    <w:p w:rsidR="001445D3" w:rsidRDefault="001445D3">
      <w:pPr>
        <w:spacing w:after="0" w:line="259" w:lineRule="auto"/>
        <w:ind w:left="-5"/>
        <w:jc w:val="left"/>
        <w:rPr>
          <w:b/>
          <w:u w:val="single" w:color="000000"/>
        </w:rPr>
      </w:pPr>
    </w:p>
    <w:p w:rsidR="00D54701" w:rsidRDefault="000F09DD">
      <w:pPr>
        <w:spacing w:after="0" w:line="259" w:lineRule="auto"/>
        <w:ind w:left="-5"/>
        <w:jc w:val="left"/>
      </w:pPr>
      <w:r>
        <w:rPr>
          <w:b/>
          <w:u w:val="single" w:color="000000"/>
        </w:rPr>
        <w:t>QCM 20</w:t>
      </w:r>
      <w:r>
        <w:rPr>
          <w:b/>
        </w:rPr>
        <w:t xml:space="preserve"> : </w:t>
      </w:r>
      <w:r w:rsidR="00182B70">
        <w:rPr>
          <w:b/>
        </w:rPr>
        <w:t>AB</w:t>
      </w:r>
      <w:r w:rsidR="00983EB1">
        <w:rPr>
          <w:b/>
        </w:rPr>
        <w:t>CD</w:t>
      </w:r>
    </w:p>
    <w:p w:rsidR="00182B70" w:rsidRPr="00182B70" w:rsidRDefault="00182B70" w:rsidP="00703D18">
      <w:pPr>
        <w:numPr>
          <w:ilvl w:val="0"/>
          <w:numId w:val="22"/>
        </w:numPr>
        <w:ind w:right="7" w:hanging="266"/>
      </w:pPr>
      <w:r>
        <w:rPr>
          <w:u w:val="single" w:color="000000"/>
        </w:rPr>
        <w:t>Vrai</w:t>
      </w:r>
      <w:r w:rsidRPr="00983EB1">
        <w:rPr>
          <w:u w:color="000000"/>
        </w:rPr>
        <w:t> :</w:t>
      </w:r>
      <w:r>
        <w:rPr>
          <w:u w:color="000000"/>
        </w:rPr>
        <w:t xml:space="preserve"> ce type de conflit est associé au conflit lié à la position subjective face au groupe</w:t>
      </w:r>
    </w:p>
    <w:p w:rsidR="00D54701" w:rsidRPr="002140E0" w:rsidRDefault="007C10A6" w:rsidP="00703D18">
      <w:pPr>
        <w:numPr>
          <w:ilvl w:val="0"/>
          <w:numId w:val="22"/>
        </w:numPr>
        <w:ind w:right="7" w:hanging="266"/>
      </w:pPr>
      <w:r w:rsidRPr="00182B70">
        <w:rPr>
          <w:u w:val="single" w:color="000000"/>
        </w:rPr>
        <w:t>Vrai</w:t>
      </w:r>
      <w:r w:rsidR="00182B70" w:rsidRPr="00983EB1">
        <w:rPr>
          <w:u w:color="000000"/>
        </w:rPr>
        <w:t xml:space="preserve"> : </w:t>
      </w:r>
      <w:r w:rsidR="00182B70">
        <w:rPr>
          <w:u w:color="000000"/>
        </w:rPr>
        <w:t>lié aussi au conflit lié à la position subjective face au groupe</w:t>
      </w:r>
    </w:p>
    <w:p w:rsidR="00D54701" w:rsidRPr="007C10A6" w:rsidRDefault="00182B70" w:rsidP="007C10A6">
      <w:pPr>
        <w:numPr>
          <w:ilvl w:val="0"/>
          <w:numId w:val="22"/>
        </w:numPr>
        <w:ind w:right="7" w:hanging="266"/>
      </w:pPr>
      <w:r>
        <w:rPr>
          <w:u w:val="single" w:color="000000"/>
        </w:rPr>
        <w:t>Vrai</w:t>
      </w:r>
      <w:r w:rsidR="00983EB1" w:rsidRPr="00983EB1">
        <w:rPr>
          <w:u w:color="000000"/>
        </w:rPr>
        <w:t> :</w:t>
      </w:r>
      <w:r w:rsidR="00983EB1">
        <w:rPr>
          <w:u w:color="000000"/>
        </w:rPr>
        <w:t xml:space="preserve"> </w:t>
      </w:r>
      <w:r w:rsidR="00FC3004">
        <w:rPr>
          <w:u w:color="000000"/>
        </w:rPr>
        <w:t xml:space="preserve">la dissolution d’un groupe peut être </w:t>
      </w:r>
      <w:r w:rsidR="00983EB1">
        <w:rPr>
          <w:u w:color="000000"/>
        </w:rPr>
        <w:t>due</w:t>
      </w:r>
      <w:r w:rsidR="00FC3004">
        <w:rPr>
          <w:u w:color="000000"/>
        </w:rPr>
        <w:t xml:space="preserve"> à de l’autoritarisme</w:t>
      </w:r>
    </w:p>
    <w:p w:rsidR="00C57704" w:rsidRPr="00C57704" w:rsidRDefault="000F09DD" w:rsidP="007C10A6">
      <w:pPr>
        <w:numPr>
          <w:ilvl w:val="0"/>
          <w:numId w:val="22"/>
        </w:numPr>
        <w:ind w:right="7" w:hanging="266"/>
      </w:pPr>
      <w:r w:rsidRPr="002140E0">
        <w:rPr>
          <w:u w:val="single" w:color="000000"/>
        </w:rPr>
        <w:t>Vrai</w:t>
      </w:r>
      <w:r>
        <w:t xml:space="preserve"> :</w:t>
      </w:r>
      <w:r w:rsidR="00FC3004">
        <w:t xml:space="preserve"> La difficulté d’être conforme à toutes les attentes des autres, et le manque d’enthousiasme peuvent aboutir à la mort du groupe</w:t>
      </w:r>
    </w:p>
    <w:p w:rsidR="002140E0" w:rsidRPr="00C57704" w:rsidRDefault="00C57704" w:rsidP="005D6BE9">
      <w:pPr>
        <w:numPr>
          <w:ilvl w:val="0"/>
          <w:numId w:val="22"/>
        </w:numPr>
        <w:ind w:right="7" w:hanging="266"/>
        <w:rPr>
          <w:u w:val="single"/>
        </w:rPr>
      </w:pPr>
      <w:r w:rsidRPr="00C57704">
        <w:rPr>
          <w:u w:val="single"/>
        </w:rPr>
        <w:t>Faux</w:t>
      </w:r>
    </w:p>
    <w:p w:rsidR="002140E0" w:rsidRDefault="002140E0">
      <w:pPr>
        <w:pStyle w:val="Titre1"/>
        <w:ind w:left="-5"/>
      </w:pPr>
    </w:p>
    <w:p w:rsidR="00D54701" w:rsidRDefault="000F09DD" w:rsidP="00D54658">
      <w:pPr>
        <w:pStyle w:val="Titre1"/>
        <w:ind w:left="0" w:firstLine="0"/>
      </w:pPr>
      <w:r>
        <w:t>QCM 21</w:t>
      </w:r>
      <w:r>
        <w:rPr>
          <w:u w:val="none"/>
        </w:rPr>
        <w:t xml:space="preserve"> :</w:t>
      </w:r>
      <w:r w:rsidR="007C10A6">
        <w:rPr>
          <w:u w:val="none"/>
        </w:rPr>
        <w:t xml:space="preserve"> AB</w:t>
      </w:r>
    </w:p>
    <w:p w:rsidR="007C10A6" w:rsidRPr="007C10A6" w:rsidRDefault="00983EB1">
      <w:pPr>
        <w:numPr>
          <w:ilvl w:val="0"/>
          <w:numId w:val="23"/>
        </w:numPr>
        <w:ind w:right="7" w:hanging="266"/>
      </w:pPr>
      <w:r>
        <w:rPr>
          <w:u w:val="single" w:color="000000"/>
        </w:rPr>
        <w:t>Vrai</w:t>
      </w:r>
    </w:p>
    <w:p w:rsidR="007C10A6" w:rsidRPr="007C10A6" w:rsidRDefault="007C10A6">
      <w:pPr>
        <w:numPr>
          <w:ilvl w:val="0"/>
          <w:numId w:val="23"/>
        </w:numPr>
        <w:ind w:right="7" w:hanging="266"/>
      </w:pPr>
      <w:r>
        <w:rPr>
          <w:u w:val="single" w:color="000000"/>
        </w:rPr>
        <w:t>Vrai</w:t>
      </w:r>
    </w:p>
    <w:p w:rsidR="00FC3004" w:rsidRPr="00FC3004" w:rsidRDefault="007C10A6" w:rsidP="00C00C75">
      <w:pPr>
        <w:numPr>
          <w:ilvl w:val="0"/>
          <w:numId w:val="23"/>
        </w:numPr>
        <w:spacing w:line="259" w:lineRule="auto"/>
        <w:ind w:right="7" w:hanging="266"/>
      </w:pPr>
      <w:r w:rsidRPr="00FC3004">
        <w:rPr>
          <w:u w:val="single" w:color="000000"/>
        </w:rPr>
        <w:t>Faux</w:t>
      </w:r>
    </w:p>
    <w:p w:rsidR="00FC3004" w:rsidRDefault="00FC3004" w:rsidP="00623020">
      <w:pPr>
        <w:numPr>
          <w:ilvl w:val="0"/>
          <w:numId w:val="23"/>
        </w:numPr>
        <w:spacing w:line="259" w:lineRule="auto"/>
        <w:ind w:right="7" w:hanging="266"/>
      </w:pPr>
      <w:r w:rsidRPr="00FC3004">
        <w:rPr>
          <w:u w:val="single"/>
        </w:rPr>
        <w:t>Faux</w:t>
      </w:r>
    </w:p>
    <w:p w:rsidR="00D54701" w:rsidRDefault="000F09DD" w:rsidP="00623020">
      <w:pPr>
        <w:numPr>
          <w:ilvl w:val="0"/>
          <w:numId w:val="23"/>
        </w:numPr>
        <w:spacing w:line="259" w:lineRule="auto"/>
        <w:ind w:right="7" w:hanging="266"/>
      </w:pPr>
      <w:r w:rsidRPr="00FC3004">
        <w:rPr>
          <w:u w:val="single" w:color="000000"/>
        </w:rPr>
        <w:t>Faux</w:t>
      </w:r>
      <w:r>
        <w:t xml:space="preserve"> </w:t>
      </w:r>
    </w:p>
    <w:p w:rsidR="00D54701" w:rsidRDefault="000F09DD">
      <w:pPr>
        <w:spacing w:after="0" w:line="259" w:lineRule="auto"/>
        <w:ind w:left="0" w:firstLine="0"/>
        <w:jc w:val="left"/>
      </w:pPr>
      <w:r>
        <w:t xml:space="preserve"> </w:t>
      </w:r>
    </w:p>
    <w:p w:rsidR="00D54701" w:rsidRDefault="000F09DD">
      <w:pPr>
        <w:pStyle w:val="Titre1"/>
        <w:ind w:left="-5"/>
      </w:pPr>
      <w:r>
        <w:t>QCM 22</w:t>
      </w:r>
      <w:r>
        <w:rPr>
          <w:u w:val="none"/>
        </w:rPr>
        <w:t xml:space="preserve"> :</w:t>
      </w:r>
      <w:r w:rsidR="00D26CA5">
        <w:rPr>
          <w:u w:val="none"/>
        </w:rPr>
        <w:t xml:space="preserve"> BCD</w:t>
      </w:r>
      <w:r>
        <w:rPr>
          <w:u w:val="none"/>
        </w:rPr>
        <w:t xml:space="preserve"> </w:t>
      </w:r>
    </w:p>
    <w:p w:rsidR="00D54701" w:rsidRPr="00433AAB" w:rsidRDefault="00FC3004" w:rsidP="00433AAB">
      <w:pPr>
        <w:numPr>
          <w:ilvl w:val="0"/>
          <w:numId w:val="24"/>
        </w:numPr>
        <w:spacing w:line="259" w:lineRule="auto"/>
        <w:ind w:hanging="266"/>
        <w:jc w:val="left"/>
      </w:pPr>
      <w:r>
        <w:rPr>
          <w:u w:val="single" w:color="000000"/>
        </w:rPr>
        <w:t xml:space="preserve">Faux : </w:t>
      </w:r>
      <w:r>
        <w:rPr>
          <w:u w:color="000000"/>
        </w:rPr>
        <w:t xml:space="preserve">C’est John </w:t>
      </w:r>
      <w:proofErr w:type="spellStart"/>
      <w:r>
        <w:rPr>
          <w:u w:color="000000"/>
        </w:rPr>
        <w:t>Bolwby</w:t>
      </w:r>
      <w:proofErr w:type="spellEnd"/>
    </w:p>
    <w:p w:rsidR="00D54701" w:rsidRDefault="00433AAB">
      <w:pPr>
        <w:numPr>
          <w:ilvl w:val="0"/>
          <w:numId w:val="24"/>
        </w:numPr>
        <w:spacing w:line="259" w:lineRule="auto"/>
        <w:ind w:hanging="266"/>
        <w:jc w:val="left"/>
      </w:pPr>
      <w:r>
        <w:rPr>
          <w:u w:val="single" w:color="000000"/>
        </w:rPr>
        <w:t>Vrai</w:t>
      </w:r>
      <w:r w:rsidR="00FC3004">
        <w:rPr>
          <w:u w:val="single" w:color="000000"/>
        </w:rPr>
        <w:t> </w:t>
      </w:r>
      <w:r w:rsidR="00FC3004">
        <w:rPr>
          <w:u w:color="000000"/>
        </w:rPr>
        <w:t xml:space="preserve">: Car si l’on est en manque d’amour, on va se laisser dépérir et à ce </w:t>
      </w:r>
      <w:r w:rsidR="00983EB1">
        <w:rPr>
          <w:u w:color="000000"/>
        </w:rPr>
        <w:t>moment-là</w:t>
      </w:r>
      <w:r w:rsidR="00FC3004">
        <w:rPr>
          <w:u w:color="000000"/>
        </w:rPr>
        <w:t>, il y aura des problèmes dans tous les autres besoins primaires (la faim…)</w:t>
      </w:r>
    </w:p>
    <w:p w:rsidR="007025E4" w:rsidRPr="004C2657" w:rsidRDefault="00D26CA5" w:rsidP="00433AAB">
      <w:pPr>
        <w:numPr>
          <w:ilvl w:val="0"/>
          <w:numId w:val="24"/>
        </w:numPr>
        <w:ind w:hanging="266"/>
        <w:jc w:val="left"/>
      </w:pPr>
      <w:r>
        <w:rPr>
          <w:u w:val="single" w:color="000000"/>
        </w:rPr>
        <w:t>Vrai</w:t>
      </w:r>
    </w:p>
    <w:p w:rsidR="00D54701" w:rsidRPr="00433AAB" w:rsidRDefault="00433AAB" w:rsidP="00433AAB">
      <w:pPr>
        <w:numPr>
          <w:ilvl w:val="0"/>
          <w:numId w:val="24"/>
        </w:numPr>
        <w:ind w:hanging="266"/>
        <w:jc w:val="left"/>
      </w:pPr>
      <w:r>
        <w:rPr>
          <w:u w:val="single" w:color="000000"/>
        </w:rPr>
        <w:t>Vrai</w:t>
      </w:r>
    </w:p>
    <w:p w:rsidR="00D54701" w:rsidRPr="004C2657" w:rsidRDefault="00FB7DE7">
      <w:pPr>
        <w:numPr>
          <w:ilvl w:val="0"/>
          <w:numId w:val="24"/>
        </w:numPr>
        <w:spacing w:line="259" w:lineRule="auto"/>
        <w:ind w:hanging="266"/>
        <w:jc w:val="left"/>
      </w:pPr>
      <w:r>
        <w:rPr>
          <w:u w:val="single" w:color="000000"/>
        </w:rPr>
        <w:t>Faux</w:t>
      </w:r>
    </w:p>
    <w:p w:rsidR="00D54701" w:rsidRDefault="000F09DD">
      <w:pPr>
        <w:spacing w:after="0" w:line="259" w:lineRule="auto"/>
        <w:ind w:left="0" w:firstLine="0"/>
        <w:jc w:val="left"/>
      </w:pPr>
      <w:r>
        <w:t xml:space="preserve"> </w:t>
      </w:r>
    </w:p>
    <w:p w:rsidR="00D54701" w:rsidRDefault="000F09DD">
      <w:pPr>
        <w:pStyle w:val="Titre1"/>
        <w:ind w:left="-5"/>
      </w:pPr>
      <w:r>
        <w:t>QCM 23</w:t>
      </w:r>
      <w:r>
        <w:rPr>
          <w:u w:val="none"/>
        </w:rPr>
        <w:t xml:space="preserve"> : </w:t>
      </w:r>
      <w:r w:rsidR="00D26CA5">
        <w:rPr>
          <w:u w:val="none"/>
        </w:rPr>
        <w:t>B</w:t>
      </w:r>
      <w:r w:rsidR="007C10A6">
        <w:rPr>
          <w:u w:val="none"/>
        </w:rPr>
        <w:t>D</w:t>
      </w:r>
    </w:p>
    <w:p w:rsidR="007025E4" w:rsidRPr="007025E4" w:rsidRDefault="00D26CA5">
      <w:pPr>
        <w:numPr>
          <w:ilvl w:val="0"/>
          <w:numId w:val="25"/>
        </w:numPr>
        <w:spacing w:line="259" w:lineRule="auto"/>
        <w:ind w:hanging="266"/>
        <w:jc w:val="left"/>
      </w:pPr>
      <w:r>
        <w:rPr>
          <w:u w:val="single" w:color="000000"/>
        </w:rPr>
        <w:t xml:space="preserve">Faux : </w:t>
      </w:r>
      <w:r>
        <w:rPr>
          <w:u w:color="000000"/>
        </w:rPr>
        <w:t xml:space="preserve">c’est un </w:t>
      </w:r>
      <w:r w:rsidRPr="00D26CA5">
        <w:rPr>
          <w:u w:val="thick" w:color="000000"/>
        </w:rPr>
        <w:t>modèle descriptif</w:t>
      </w:r>
    </w:p>
    <w:p w:rsidR="00D54701" w:rsidRPr="007C10A6" w:rsidRDefault="00D26CA5">
      <w:pPr>
        <w:numPr>
          <w:ilvl w:val="0"/>
          <w:numId w:val="25"/>
        </w:numPr>
        <w:spacing w:line="259" w:lineRule="auto"/>
        <w:ind w:hanging="266"/>
        <w:jc w:val="left"/>
      </w:pPr>
      <w:r>
        <w:rPr>
          <w:u w:val="single" w:color="000000"/>
        </w:rPr>
        <w:t>Vrai</w:t>
      </w:r>
    </w:p>
    <w:p w:rsidR="007C10A6" w:rsidRPr="007C10A6" w:rsidRDefault="007C10A6">
      <w:pPr>
        <w:numPr>
          <w:ilvl w:val="0"/>
          <w:numId w:val="25"/>
        </w:numPr>
        <w:spacing w:line="259" w:lineRule="auto"/>
        <w:ind w:hanging="266"/>
        <w:jc w:val="left"/>
      </w:pPr>
      <w:r>
        <w:rPr>
          <w:u w:val="single" w:color="000000"/>
        </w:rPr>
        <w:t>Faux</w:t>
      </w:r>
      <w:r w:rsidRPr="007C10A6">
        <w:rPr>
          <w:u w:color="000000"/>
        </w:rPr>
        <w:t xml:space="preserve"> : </w:t>
      </w:r>
      <w:r w:rsidR="00D26CA5">
        <w:rPr>
          <w:u w:color="000000"/>
        </w:rPr>
        <w:t>Pour moi, le modèle qui classifie les maladies mentales serait le modèle catégoriel. Le modèle dimensionnel classifie plutôt les symptômes.</w:t>
      </w:r>
    </w:p>
    <w:p w:rsidR="007C10A6" w:rsidRPr="007C10A6" w:rsidRDefault="007C10A6">
      <w:pPr>
        <w:numPr>
          <w:ilvl w:val="0"/>
          <w:numId w:val="25"/>
        </w:numPr>
        <w:spacing w:line="259" w:lineRule="auto"/>
        <w:ind w:hanging="266"/>
        <w:jc w:val="left"/>
        <w:rPr>
          <w:u w:val="single"/>
        </w:rPr>
      </w:pPr>
      <w:r>
        <w:rPr>
          <w:u w:val="single" w:color="000000"/>
        </w:rPr>
        <w:t>Vrai</w:t>
      </w:r>
    </w:p>
    <w:p w:rsidR="007025E4" w:rsidRPr="007025E4" w:rsidRDefault="007025E4">
      <w:pPr>
        <w:numPr>
          <w:ilvl w:val="0"/>
          <w:numId w:val="25"/>
        </w:numPr>
        <w:spacing w:line="259" w:lineRule="auto"/>
        <w:ind w:hanging="266"/>
        <w:jc w:val="left"/>
        <w:rPr>
          <w:u w:val="single"/>
        </w:rPr>
      </w:pPr>
      <w:r w:rsidRPr="007025E4">
        <w:rPr>
          <w:u w:val="single"/>
        </w:rPr>
        <w:t>Faux</w:t>
      </w:r>
    </w:p>
    <w:p w:rsidR="00D54701" w:rsidRDefault="000F09DD">
      <w:pPr>
        <w:spacing w:after="0" w:line="259" w:lineRule="auto"/>
        <w:ind w:left="0" w:firstLine="0"/>
        <w:jc w:val="left"/>
      </w:pPr>
      <w:r>
        <w:t xml:space="preserve"> </w:t>
      </w:r>
    </w:p>
    <w:p w:rsidR="00D54701" w:rsidRDefault="000F09DD" w:rsidP="00983EB1">
      <w:pPr>
        <w:pStyle w:val="Titre1"/>
        <w:ind w:left="-5"/>
        <w:jc w:val="both"/>
      </w:pPr>
      <w:r>
        <w:t>QCM 24</w:t>
      </w:r>
      <w:r w:rsidR="007025E4">
        <w:rPr>
          <w:u w:val="none"/>
        </w:rPr>
        <w:t xml:space="preserve"> :</w:t>
      </w:r>
      <w:r w:rsidR="00983EB1">
        <w:rPr>
          <w:u w:val="none"/>
        </w:rPr>
        <w:t xml:space="preserve"> AC</w:t>
      </w:r>
    </w:p>
    <w:p w:rsidR="00C33F2B" w:rsidRPr="00C33F2B" w:rsidRDefault="00D26CA5" w:rsidP="00983EB1">
      <w:pPr>
        <w:numPr>
          <w:ilvl w:val="0"/>
          <w:numId w:val="26"/>
        </w:numPr>
        <w:spacing w:line="259" w:lineRule="auto"/>
        <w:ind w:hanging="254"/>
      </w:pPr>
      <w:r>
        <w:rPr>
          <w:u w:val="single" w:color="000000"/>
        </w:rPr>
        <w:t xml:space="preserve">Vrai </w:t>
      </w:r>
    </w:p>
    <w:p w:rsidR="00D54701" w:rsidRDefault="00D26CA5" w:rsidP="00983EB1">
      <w:pPr>
        <w:numPr>
          <w:ilvl w:val="0"/>
          <w:numId w:val="26"/>
        </w:numPr>
        <w:spacing w:line="259" w:lineRule="auto"/>
        <w:ind w:hanging="254"/>
      </w:pPr>
      <w:r>
        <w:rPr>
          <w:u w:val="single" w:color="000000"/>
        </w:rPr>
        <w:t>Faux</w:t>
      </w:r>
      <w:r w:rsidRPr="00983EB1">
        <w:rPr>
          <w:u w:color="000000"/>
        </w:rPr>
        <w:t xml:space="preserve"> : </w:t>
      </w:r>
      <w:r>
        <w:rPr>
          <w:u w:color="000000"/>
        </w:rPr>
        <w:t>Ce sont plutôt les personnes jeunes car elles ont ce sentiment d’immortalité.</w:t>
      </w:r>
    </w:p>
    <w:p w:rsidR="00C33F2B" w:rsidRPr="00D26CA5" w:rsidRDefault="007025E4" w:rsidP="00983EB1">
      <w:pPr>
        <w:spacing w:line="259" w:lineRule="auto"/>
        <w:ind w:left="-5"/>
        <w:rPr>
          <w:u w:color="000000"/>
        </w:rPr>
      </w:pPr>
      <w:r w:rsidRPr="007025E4">
        <w:rPr>
          <w:u w:color="000000"/>
        </w:rPr>
        <w:t xml:space="preserve">C) </w:t>
      </w:r>
      <w:r w:rsidR="00C33F2B">
        <w:rPr>
          <w:u w:val="single" w:color="000000"/>
        </w:rPr>
        <w:t>Vrai</w:t>
      </w:r>
      <w:r w:rsidR="00D26CA5" w:rsidRPr="00983EB1">
        <w:rPr>
          <w:u w:color="000000"/>
        </w:rPr>
        <w:t xml:space="preserve"> : </w:t>
      </w:r>
      <w:r w:rsidR="00D26CA5">
        <w:rPr>
          <w:u w:color="000000"/>
        </w:rPr>
        <w:t>Les réactions d’un enfant dépend de l’attitude et de la protection de ses parents.</w:t>
      </w:r>
    </w:p>
    <w:p w:rsidR="007025E4" w:rsidRPr="00D26CA5" w:rsidRDefault="007025E4" w:rsidP="00983EB1">
      <w:pPr>
        <w:spacing w:line="259" w:lineRule="auto"/>
        <w:ind w:left="-5"/>
        <w:rPr>
          <w:u w:color="000000"/>
        </w:rPr>
      </w:pPr>
      <w:r w:rsidRPr="007025E4">
        <w:rPr>
          <w:u w:color="000000"/>
        </w:rPr>
        <w:t xml:space="preserve">D) </w:t>
      </w:r>
      <w:r w:rsidR="00D26CA5">
        <w:rPr>
          <w:u w:val="single" w:color="000000"/>
        </w:rPr>
        <w:t>Faux</w:t>
      </w:r>
      <w:r w:rsidR="00D26CA5" w:rsidRPr="00983EB1">
        <w:rPr>
          <w:u w:color="000000"/>
        </w:rPr>
        <w:t> :</w:t>
      </w:r>
      <w:r w:rsidR="00983EB1">
        <w:t xml:space="preserve"> </w:t>
      </w:r>
      <w:r w:rsidR="00D26CA5">
        <w:rPr>
          <w:u w:color="000000"/>
        </w:rPr>
        <w:t xml:space="preserve">Les personnes avec un niveau socio-éducatif </w:t>
      </w:r>
      <w:r w:rsidR="00983EB1">
        <w:rPr>
          <w:u w:color="000000"/>
        </w:rPr>
        <w:t>élevé</w:t>
      </w:r>
      <w:r w:rsidR="00D26CA5">
        <w:rPr>
          <w:u w:color="000000"/>
        </w:rPr>
        <w:t xml:space="preserve"> seront les plus difficiles à soigner car ils seront plus critiques, veulent des explications plus rationnelles ou ont besoin d’avis de médecins différents. </w:t>
      </w:r>
    </w:p>
    <w:p w:rsidR="00D54701" w:rsidRDefault="000F09DD" w:rsidP="00983EB1">
      <w:pPr>
        <w:spacing w:line="259" w:lineRule="auto"/>
        <w:ind w:left="-5"/>
      </w:pPr>
      <w:r>
        <w:t xml:space="preserve">E) </w:t>
      </w:r>
      <w:r>
        <w:rPr>
          <w:u w:val="single" w:color="000000"/>
        </w:rPr>
        <w:t>Faux</w:t>
      </w:r>
      <w:r>
        <w:t xml:space="preserve"> </w:t>
      </w:r>
    </w:p>
    <w:p w:rsidR="00D54701" w:rsidRDefault="000F09DD">
      <w:pPr>
        <w:spacing w:after="0" w:line="259" w:lineRule="auto"/>
        <w:ind w:left="0" w:firstLine="0"/>
        <w:jc w:val="left"/>
      </w:pPr>
      <w:r>
        <w:t xml:space="preserve"> </w:t>
      </w:r>
    </w:p>
    <w:p w:rsidR="00D54701" w:rsidRDefault="000F09DD">
      <w:pPr>
        <w:pStyle w:val="Titre1"/>
        <w:ind w:left="-5"/>
      </w:pPr>
      <w:r>
        <w:t>QCM 25</w:t>
      </w:r>
      <w:r w:rsidR="00B71BAE">
        <w:rPr>
          <w:u w:val="none"/>
        </w:rPr>
        <w:t xml:space="preserve"> : BC</w:t>
      </w:r>
    </w:p>
    <w:p w:rsidR="00C33F2B" w:rsidRPr="00C33F2B" w:rsidRDefault="00DF3AFA">
      <w:pPr>
        <w:numPr>
          <w:ilvl w:val="0"/>
          <w:numId w:val="27"/>
        </w:numPr>
        <w:ind w:hanging="266"/>
        <w:jc w:val="left"/>
      </w:pPr>
      <w:r>
        <w:rPr>
          <w:u w:val="single" w:color="000000"/>
        </w:rPr>
        <w:t>Faux</w:t>
      </w:r>
    </w:p>
    <w:p w:rsidR="00D54701" w:rsidRDefault="00B71BAE">
      <w:pPr>
        <w:numPr>
          <w:ilvl w:val="0"/>
          <w:numId w:val="27"/>
        </w:numPr>
        <w:ind w:hanging="266"/>
        <w:jc w:val="left"/>
      </w:pPr>
      <w:r>
        <w:rPr>
          <w:u w:val="single" w:color="000000"/>
        </w:rPr>
        <w:t>Vrai</w:t>
      </w:r>
      <w:r w:rsidR="00C33F2B">
        <w:t xml:space="preserve"> </w:t>
      </w:r>
    </w:p>
    <w:p w:rsidR="00D54701" w:rsidRDefault="000F09DD">
      <w:pPr>
        <w:numPr>
          <w:ilvl w:val="0"/>
          <w:numId w:val="27"/>
        </w:numPr>
        <w:spacing w:line="259" w:lineRule="auto"/>
        <w:ind w:hanging="266"/>
        <w:jc w:val="left"/>
      </w:pPr>
      <w:r>
        <w:rPr>
          <w:u w:val="single" w:color="000000"/>
        </w:rPr>
        <w:t>Vrai</w:t>
      </w:r>
      <w:r>
        <w:t xml:space="preserve"> </w:t>
      </w:r>
    </w:p>
    <w:p w:rsidR="00C33F2B" w:rsidRPr="00C33F2B" w:rsidRDefault="00DF3AFA">
      <w:pPr>
        <w:numPr>
          <w:ilvl w:val="0"/>
          <w:numId w:val="27"/>
        </w:numPr>
        <w:spacing w:line="259" w:lineRule="auto"/>
        <w:ind w:hanging="266"/>
        <w:jc w:val="left"/>
      </w:pPr>
      <w:r>
        <w:rPr>
          <w:u w:val="single" w:color="000000"/>
        </w:rPr>
        <w:t>Faux</w:t>
      </w:r>
      <w:r w:rsidRPr="00DF3AFA">
        <w:rPr>
          <w:u w:color="000000"/>
        </w:rPr>
        <w:t> : Loi de financement de la Sécurité Sociale de 1996 et Loi HPST de 2009</w:t>
      </w:r>
    </w:p>
    <w:p w:rsidR="00D54701" w:rsidRDefault="000F09DD">
      <w:pPr>
        <w:numPr>
          <w:ilvl w:val="0"/>
          <w:numId w:val="27"/>
        </w:numPr>
        <w:spacing w:line="259" w:lineRule="auto"/>
        <w:ind w:hanging="266"/>
        <w:jc w:val="left"/>
      </w:pPr>
      <w:r>
        <w:rPr>
          <w:u w:val="single" w:color="000000"/>
        </w:rPr>
        <w:t>Faux</w:t>
      </w:r>
      <w:r>
        <w:t xml:space="preserve"> </w:t>
      </w:r>
    </w:p>
    <w:p w:rsidR="00D54701" w:rsidRDefault="000F09DD">
      <w:pPr>
        <w:spacing w:after="0" w:line="259" w:lineRule="auto"/>
        <w:ind w:left="0" w:firstLine="0"/>
        <w:jc w:val="left"/>
      </w:pPr>
      <w:r>
        <w:t xml:space="preserve"> </w:t>
      </w:r>
    </w:p>
    <w:p w:rsidR="00D54701" w:rsidRPr="00DF3AFA" w:rsidRDefault="000F09DD" w:rsidP="00DF3AFA">
      <w:pPr>
        <w:spacing w:after="0" w:line="259" w:lineRule="auto"/>
        <w:ind w:left="0" w:firstLine="0"/>
        <w:jc w:val="left"/>
        <w:rPr>
          <w:b/>
          <w:u w:val="single"/>
        </w:rPr>
      </w:pPr>
      <w:r w:rsidRPr="0003006D">
        <w:rPr>
          <w:b/>
          <w:u w:val="single"/>
        </w:rPr>
        <w:t>QCM 26</w:t>
      </w:r>
      <w:r w:rsidR="00C33F2B" w:rsidRPr="00D54658">
        <w:rPr>
          <w:b/>
        </w:rPr>
        <w:t xml:space="preserve"> :</w:t>
      </w:r>
      <w:r w:rsidR="00C33F2B">
        <w:rPr>
          <w:b/>
        </w:rPr>
        <w:t xml:space="preserve"> A</w:t>
      </w:r>
      <w:r w:rsidR="00DF3AFA">
        <w:rPr>
          <w:b/>
        </w:rPr>
        <w:t>B</w:t>
      </w:r>
      <w:r w:rsidR="00C33F2B">
        <w:rPr>
          <w:b/>
        </w:rPr>
        <w:t>C</w:t>
      </w:r>
      <w:r w:rsidRPr="0003006D">
        <w:rPr>
          <w:b/>
          <w:u w:val="single" w:color="000000"/>
        </w:rPr>
        <w:t xml:space="preserve"> </w:t>
      </w:r>
      <w:r>
        <w:t xml:space="preserve"> </w:t>
      </w:r>
    </w:p>
    <w:p w:rsidR="001445D3" w:rsidRDefault="000F09DD" w:rsidP="00DF3AFA">
      <w:pPr>
        <w:spacing w:after="0" w:line="259" w:lineRule="auto"/>
        <w:ind w:left="0" w:firstLine="0"/>
        <w:jc w:val="left"/>
      </w:pPr>
      <w:r>
        <w:t xml:space="preserve"> </w:t>
      </w:r>
    </w:p>
    <w:p w:rsidR="00DF3AFA" w:rsidRPr="00DF3AFA" w:rsidRDefault="00DF3AFA" w:rsidP="00DF3AFA">
      <w:pPr>
        <w:spacing w:after="0" w:line="259" w:lineRule="auto"/>
        <w:ind w:left="0" w:firstLine="0"/>
        <w:jc w:val="left"/>
        <w:rPr>
          <w:b/>
        </w:rPr>
      </w:pPr>
      <w:r w:rsidRPr="00DF3AFA">
        <w:rPr>
          <w:b/>
          <w:u w:val="single"/>
        </w:rPr>
        <w:t>QCM 27</w:t>
      </w:r>
      <w:r w:rsidRPr="00DF3AFA">
        <w:rPr>
          <w:b/>
        </w:rPr>
        <w:t> : ABCD</w:t>
      </w:r>
    </w:p>
    <w:sectPr w:rsidR="00DF3AFA" w:rsidRPr="00DF3AFA">
      <w:footerReference w:type="even" r:id="rId9"/>
      <w:footerReference w:type="default" r:id="rId10"/>
      <w:footerReference w:type="first" r:id="rId11"/>
      <w:pgSz w:w="11906" w:h="16838"/>
      <w:pgMar w:top="530" w:right="718" w:bottom="832" w:left="720" w:header="720" w:footer="26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0100" w:rsidRDefault="003F0100">
      <w:pPr>
        <w:spacing w:after="0" w:line="240" w:lineRule="auto"/>
      </w:pPr>
      <w:r>
        <w:separator/>
      </w:r>
    </w:p>
  </w:endnote>
  <w:endnote w:type="continuationSeparator" w:id="0">
    <w:p w:rsidR="003F0100" w:rsidRDefault="003F01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25E4" w:rsidRDefault="007025E4">
    <w:pPr>
      <w:spacing w:after="89"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page">
                <wp:posOffset>438912</wp:posOffset>
              </wp:positionH>
              <wp:positionV relativeFrom="page">
                <wp:posOffset>10337292</wp:posOffset>
              </wp:positionV>
              <wp:extent cx="6684010" cy="6096"/>
              <wp:effectExtent l="0" t="0" r="0" b="0"/>
              <wp:wrapSquare wrapText="bothSides"/>
              <wp:docPr id="12782" name="Group 12782"/>
              <wp:cNvGraphicFramePr/>
              <a:graphic xmlns:a="http://schemas.openxmlformats.org/drawingml/2006/main">
                <a:graphicData uri="http://schemas.microsoft.com/office/word/2010/wordprocessingGroup">
                  <wpg:wgp>
                    <wpg:cNvGrpSpPr/>
                    <wpg:grpSpPr>
                      <a:xfrm>
                        <a:off x="0" y="0"/>
                        <a:ext cx="6684010" cy="6096"/>
                        <a:chOff x="0" y="0"/>
                        <a:chExt cx="6684010" cy="6096"/>
                      </a:xfrm>
                    </wpg:grpSpPr>
                    <wps:wsp>
                      <wps:cNvPr id="13240" name="Shape 13240"/>
                      <wps:cNvSpPr/>
                      <wps:spPr>
                        <a:xfrm>
                          <a:off x="0" y="0"/>
                          <a:ext cx="6684010" cy="9144"/>
                        </a:xfrm>
                        <a:custGeom>
                          <a:avLst/>
                          <a:gdLst/>
                          <a:ahLst/>
                          <a:cxnLst/>
                          <a:rect l="0" t="0" r="0" b="0"/>
                          <a:pathLst>
                            <a:path w="6684010" h="9144">
                              <a:moveTo>
                                <a:pt x="0" y="0"/>
                              </a:moveTo>
                              <a:lnTo>
                                <a:pt x="6684010" y="0"/>
                              </a:lnTo>
                              <a:lnTo>
                                <a:pt x="668401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2782" style="width:526.3pt;height:0.47998pt;position:absolute;mso-position-horizontal-relative:page;mso-position-horizontal:absolute;margin-left:34.56pt;mso-position-vertical-relative:page;margin-top:813.96pt;" coordsize="66840,60">
              <v:shape id="Shape 13241" style="position:absolute;width:66840;height:91;left:0;top:0;" coordsize="6684010,9144" path="m0,0l6684010,0l6684010,9144l0,9144l0,0">
                <v:stroke weight="0pt" endcap="flat" joinstyle="miter" miterlimit="10" on="false" color="#000000" opacity="0"/>
                <v:fill on="true" color="#000000"/>
              </v:shape>
              <w10:wrap type="square"/>
            </v:group>
          </w:pict>
        </mc:Fallback>
      </mc:AlternateContent>
    </w:r>
    <w:r>
      <w:t xml:space="preserve"> </w:t>
    </w:r>
  </w:p>
  <w:p w:rsidR="007025E4" w:rsidRDefault="007025E4">
    <w:pPr>
      <w:tabs>
        <w:tab w:val="center" w:pos="5389"/>
        <w:tab w:val="right" w:pos="10468"/>
      </w:tabs>
      <w:spacing w:after="0" w:line="259" w:lineRule="auto"/>
      <w:ind w:left="0" w:right="-2" w:firstLine="0"/>
      <w:jc w:val="left"/>
    </w:pPr>
    <w:r>
      <w:rPr>
        <w:rFonts w:ascii="Calibri" w:eastAsia="Calibri" w:hAnsi="Calibri" w:cs="Calibri"/>
        <w:b/>
        <w:sz w:val="22"/>
      </w:rPr>
      <w:t>14.01.17</w:t>
    </w:r>
    <w:r>
      <w:rPr>
        <w:rFonts w:ascii="Calibri" w:eastAsia="Calibri" w:hAnsi="Calibri" w:cs="Calibri"/>
        <w:sz w:val="22"/>
      </w:rPr>
      <w:t xml:space="preserve"> </w:t>
    </w:r>
    <w:r>
      <w:rPr>
        <w:rFonts w:ascii="Calibri" w:eastAsia="Calibri" w:hAnsi="Calibri" w:cs="Calibri"/>
        <w:sz w:val="22"/>
      </w:rPr>
      <w:tab/>
    </w:r>
    <w:r>
      <w:rPr>
        <w:rFonts w:ascii="Calibri" w:eastAsia="Calibri" w:hAnsi="Calibri" w:cs="Calibri"/>
        <w:b/>
        <w:sz w:val="22"/>
      </w:rPr>
      <w:t>Le tutorat est gratuit. Toute reproduction ou vente est interdite.</w:t>
    </w:r>
    <w:r>
      <w:rPr>
        <w:rFonts w:ascii="Calibri" w:eastAsia="Calibri" w:hAnsi="Calibri" w:cs="Calibri"/>
        <w:sz w:val="22"/>
      </w:rPr>
      <w:t xml:space="preserve"> </w:t>
    </w:r>
    <w:r>
      <w:rPr>
        <w:rFonts w:ascii="Calibri" w:eastAsia="Calibri" w:hAnsi="Calibri" w:cs="Calibri"/>
        <w:sz w:val="22"/>
      </w:rPr>
      <w:tab/>
    </w:r>
    <w:r>
      <w:rPr>
        <w:rFonts w:ascii="Calibri" w:eastAsia="Calibri" w:hAnsi="Calibri" w:cs="Calibri"/>
        <w:b/>
        <w:sz w:val="22"/>
      </w:rPr>
      <w:t xml:space="preserve">Page </w:t>
    </w:r>
    <w:r>
      <w:fldChar w:fldCharType="begin"/>
    </w:r>
    <w:r>
      <w:instrText xml:space="preserve"> PAGE   \* MERGEFORMAT </w:instrText>
    </w:r>
    <w:r>
      <w:fldChar w:fldCharType="separate"/>
    </w:r>
    <w:r>
      <w:rPr>
        <w:rFonts w:ascii="Calibri" w:eastAsia="Calibri" w:hAnsi="Calibri" w:cs="Calibri"/>
        <w:b/>
        <w:sz w:val="22"/>
      </w:rPr>
      <w:t>1</w:t>
    </w:r>
    <w:r>
      <w:rPr>
        <w:rFonts w:ascii="Calibri" w:eastAsia="Calibri" w:hAnsi="Calibri" w:cs="Calibri"/>
        <w:b/>
        <w:sz w:val="22"/>
      </w:rPr>
      <w:fldChar w:fldCharType="end"/>
    </w:r>
    <w:r>
      <w:rPr>
        <w:rFonts w:ascii="Calibri" w:eastAsia="Calibri" w:hAnsi="Calibri" w:cs="Calibri"/>
        <w:b/>
        <w:sz w:val="22"/>
      </w:rPr>
      <w:t xml:space="preserve"> sur </w:t>
    </w:r>
    <w:r w:rsidR="003F0100">
      <w:fldChar w:fldCharType="begin"/>
    </w:r>
    <w:r w:rsidR="003F0100">
      <w:instrText xml:space="preserve"> NUMPAGES   \* MERGEFORMAT </w:instrText>
    </w:r>
    <w:r w:rsidR="003F0100">
      <w:fldChar w:fldCharType="separate"/>
    </w:r>
    <w:r w:rsidR="00033987" w:rsidRPr="00033987">
      <w:rPr>
        <w:rFonts w:ascii="Calibri" w:eastAsia="Calibri" w:hAnsi="Calibri" w:cs="Calibri"/>
        <w:b/>
        <w:noProof/>
        <w:sz w:val="22"/>
      </w:rPr>
      <w:t>1</w:t>
    </w:r>
    <w:r w:rsidR="003F0100">
      <w:rPr>
        <w:rFonts w:ascii="Calibri" w:eastAsia="Calibri" w:hAnsi="Calibri" w:cs="Calibri"/>
        <w:b/>
        <w:noProof/>
        <w:sz w:val="22"/>
      </w:rPr>
      <w:fldChar w:fldCharType="end"/>
    </w:r>
    <w:r>
      <w:rPr>
        <w:rFonts w:ascii="Calibri" w:eastAsia="Calibri" w:hAnsi="Calibri" w:cs="Calibri"/>
        <w:b/>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25E4" w:rsidRDefault="007025E4">
    <w:pPr>
      <w:spacing w:after="89"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simplePos x="0" y="0"/>
              <wp:positionH relativeFrom="page">
                <wp:posOffset>438912</wp:posOffset>
              </wp:positionH>
              <wp:positionV relativeFrom="page">
                <wp:posOffset>10337292</wp:posOffset>
              </wp:positionV>
              <wp:extent cx="6684010" cy="6096"/>
              <wp:effectExtent l="0" t="0" r="0" b="0"/>
              <wp:wrapSquare wrapText="bothSides"/>
              <wp:docPr id="12759" name="Group 12759"/>
              <wp:cNvGraphicFramePr/>
              <a:graphic xmlns:a="http://schemas.openxmlformats.org/drawingml/2006/main">
                <a:graphicData uri="http://schemas.microsoft.com/office/word/2010/wordprocessingGroup">
                  <wpg:wgp>
                    <wpg:cNvGrpSpPr/>
                    <wpg:grpSpPr>
                      <a:xfrm>
                        <a:off x="0" y="0"/>
                        <a:ext cx="6684010" cy="6096"/>
                        <a:chOff x="0" y="0"/>
                        <a:chExt cx="6684010" cy="6096"/>
                      </a:xfrm>
                    </wpg:grpSpPr>
                    <wps:wsp>
                      <wps:cNvPr id="13238" name="Shape 13238"/>
                      <wps:cNvSpPr/>
                      <wps:spPr>
                        <a:xfrm>
                          <a:off x="0" y="0"/>
                          <a:ext cx="6684010" cy="9144"/>
                        </a:xfrm>
                        <a:custGeom>
                          <a:avLst/>
                          <a:gdLst/>
                          <a:ahLst/>
                          <a:cxnLst/>
                          <a:rect l="0" t="0" r="0" b="0"/>
                          <a:pathLst>
                            <a:path w="6684010" h="9144">
                              <a:moveTo>
                                <a:pt x="0" y="0"/>
                              </a:moveTo>
                              <a:lnTo>
                                <a:pt x="6684010" y="0"/>
                              </a:lnTo>
                              <a:lnTo>
                                <a:pt x="668401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2759" style="width:526.3pt;height:0.47998pt;position:absolute;mso-position-horizontal-relative:page;mso-position-horizontal:absolute;margin-left:34.56pt;mso-position-vertical-relative:page;margin-top:813.96pt;" coordsize="66840,60">
              <v:shape id="Shape 13239" style="position:absolute;width:66840;height:91;left:0;top:0;" coordsize="6684010,9144" path="m0,0l6684010,0l6684010,9144l0,9144l0,0">
                <v:stroke weight="0pt" endcap="flat" joinstyle="miter" miterlimit="10" on="false" color="#000000" opacity="0"/>
                <v:fill on="true" color="#000000"/>
              </v:shape>
              <w10:wrap type="square"/>
            </v:group>
          </w:pict>
        </mc:Fallback>
      </mc:AlternateContent>
    </w:r>
    <w:r>
      <w:t xml:space="preserve"> </w:t>
    </w:r>
  </w:p>
  <w:p w:rsidR="007025E4" w:rsidRDefault="00007E92">
    <w:pPr>
      <w:tabs>
        <w:tab w:val="center" w:pos="5389"/>
        <w:tab w:val="right" w:pos="10468"/>
      </w:tabs>
      <w:spacing w:after="0" w:line="259" w:lineRule="auto"/>
      <w:ind w:left="0" w:right="-2" w:firstLine="0"/>
      <w:jc w:val="left"/>
    </w:pPr>
    <w:r>
      <w:rPr>
        <w:rFonts w:ascii="Calibri" w:eastAsia="Calibri" w:hAnsi="Calibri" w:cs="Calibri"/>
        <w:b/>
        <w:sz w:val="22"/>
      </w:rPr>
      <w:t>28.02</w:t>
    </w:r>
    <w:r w:rsidR="007025E4">
      <w:rPr>
        <w:rFonts w:ascii="Calibri" w:eastAsia="Calibri" w:hAnsi="Calibri" w:cs="Calibri"/>
        <w:b/>
        <w:sz w:val="22"/>
      </w:rPr>
      <w:t>.17</w:t>
    </w:r>
    <w:r w:rsidR="007025E4">
      <w:rPr>
        <w:rFonts w:ascii="Calibri" w:eastAsia="Calibri" w:hAnsi="Calibri" w:cs="Calibri"/>
        <w:sz w:val="22"/>
      </w:rPr>
      <w:t xml:space="preserve"> </w:t>
    </w:r>
    <w:r w:rsidR="007025E4">
      <w:rPr>
        <w:rFonts w:ascii="Calibri" w:eastAsia="Calibri" w:hAnsi="Calibri" w:cs="Calibri"/>
        <w:sz w:val="22"/>
      </w:rPr>
      <w:tab/>
    </w:r>
    <w:r w:rsidR="007025E4">
      <w:rPr>
        <w:rFonts w:ascii="Calibri" w:eastAsia="Calibri" w:hAnsi="Calibri" w:cs="Calibri"/>
        <w:b/>
        <w:sz w:val="22"/>
      </w:rPr>
      <w:t>Le tutorat est gratuit. Toute reproduction ou vente est interdite.</w:t>
    </w:r>
    <w:r w:rsidR="007025E4">
      <w:rPr>
        <w:rFonts w:ascii="Calibri" w:eastAsia="Calibri" w:hAnsi="Calibri" w:cs="Calibri"/>
        <w:sz w:val="22"/>
      </w:rPr>
      <w:t xml:space="preserve"> </w:t>
    </w:r>
    <w:r w:rsidR="007025E4">
      <w:rPr>
        <w:rFonts w:ascii="Calibri" w:eastAsia="Calibri" w:hAnsi="Calibri" w:cs="Calibri"/>
        <w:sz w:val="22"/>
      </w:rPr>
      <w:tab/>
    </w:r>
    <w:r w:rsidR="007025E4">
      <w:rPr>
        <w:rFonts w:ascii="Calibri" w:eastAsia="Calibri" w:hAnsi="Calibri" w:cs="Calibri"/>
        <w:b/>
        <w:sz w:val="22"/>
      </w:rPr>
      <w:t xml:space="preserve">Page </w:t>
    </w:r>
    <w:r w:rsidR="007025E4">
      <w:fldChar w:fldCharType="begin"/>
    </w:r>
    <w:r w:rsidR="007025E4">
      <w:instrText xml:space="preserve"> PAGE   \* MERGEFORMAT </w:instrText>
    </w:r>
    <w:r w:rsidR="007025E4">
      <w:fldChar w:fldCharType="separate"/>
    </w:r>
    <w:r w:rsidR="00E6000D" w:rsidRPr="00E6000D">
      <w:rPr>
        <w:rFonts w:ascii="Calibri" w:eastAsia="Calibri" w:hAnsi="Calibri" w:cs="Calibri"/>
        <w:b/>
        <w:noProof/>
        <w:sz w:val="22"/>
      </w:rPr>
      <w:t>1</w:t>
    </w:r>
    <w:r w:rsidR="007025E4">
      <w:rPr>
        <w:rFonts w:ascii="Calibri" w:eastAsia="Calibri" w:hAnsi="Calibri" w:cs="Calibri"/>
        <w:b/>
        <w:sz w:val="22"/>
      </w:rPr>
      <w:fldChar w:fldCharType="end"/>
    </w:r>
    <w:r w:rsidR="007025E4">
      <w:rPr>
        <w:rFonts w:ascii="Calibri" w:eastAsia="Calibri" w:hAnsi="Calibri" w:cs="Calibri"/>
        <w:b/>
        <w:sz w:val="22"/>
      </w:rPr>
      <w:t xml:space="preserve"> sur </w:t>
    </w:r>
    <w:r w:rsidR="003F0100">
      <w:fldChar w:fldCharType="begin"/>
    </w:r>
    <w:r w:rsidR="003F0100">
      <w:instrText xml:space="preserve"> NUMPAGES   \* MERGEFORMAT </w:instrText>
    </w:r>
    <w:r w:rsidR="003F0100">
      <w:fldChar w:fldCharType="separate"/>
    </w:r>
    <w:r w:rsidR="00E6000D" w:rsidRPr="00E6000D">
      <w:rPr>
        <w:rFonts w:ascii="Calibri" w:eastAsia="Calibri" w:hAnsi="Calibri" w:cs="Calibri"/>
        <w:b/>
        <w:noProof/>
        <w:sz w:val="22"/>
      </w:rPr>
      <w:t>4</w:t>
    </w:r>
    <w:r w:rsidR="003F0100">
      <w:rPr>
        <w:rFonts w:ascii="Calibri" w:eastAsia="Calibri" w:hAnsi="Calibri" w:cs="Calibri"/>
        <w:b/>
        <w:noProof/>
        <w:sz w:val="22"/>
      </w:rPr>
      <w:fldChar w:fldCharType="end"/>
    </w:r>
    <w:r w:rsidR="007025E4">
      <w:rPr>
        <w:rFonts w:ascii="Calibri" w:eastAsia="Calibri" w:hAnsi="Calibri" w:cs="Calibri"/>
        <w:b/>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25E4" w:rsidRDefault="007025E4">
    <w:pPr>
      <w:spacing w:after="89"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simplePos x="0" y="0"/>
              <wp:positionH relativeFrom="page">
                <wp:posOffset>438912</wp:posOffset>
              </wp:positionH>
              <wp:positionV relativeFrom="page">
                <wp:posOffset>10337292</wp:posOffset>
              </wp:positionV>
              <wp:extent cx="6684010" cy="6096"/>
              <wp:effectExtent l="0" t="0" r="0" b="0"/>
              <wp:wrapSquare wrapText="bothSides"/>
              <wp:docPr id="12736" name="Group 12736"/>
              <wp:cNvGraphicFramePr/>
              <a:graphic xmlns:a="http://schemas.openxmlformats.org/drawingml/2006/main">
                <a:graphicData uri="http://schemas.microsoft.com/office/word/2010/wordprocessingGroup">
                  <wpg:wgp>
                    <wpg:cNvGrpSpPr/>
                    <wpg:grpSpPr>
                      <a:xfrm>
                        <a:off x="0" y="0"/>
                        <a:ext cx="6684010" cy="6096"/>
                        <a:chOff x="0" y="0"/>
                        <a:chExt cx="6684010" cy="6096"/>
                      </a:xfrm>
                    </wpg:grpSpPr>
                    <wps:wsp>
                      <wps:cNvPr id="13236" name="Shape 13236"/>
                      <wps:cNvSpPr/>
                      <wps:spPr>
                        <a:xfrm>
                          <a:off x="0" y="0"/>
                          <a:ext cx="6684010" cy="9144"/>
                        </a:xfrm>
                        <a:custGeom>
                          <a:avLst/>
                          <a:gdLst/>
                          <a:ahLst/>
                          <a:cxnLst/>
                          <a:rect l="0" t="0" r="0" b="0"/>
                          <a:pathLst>
                            <a:path w="6684010" h="9144">
                              <a:moveTo>
                                <a:pt x="0" y="0"/>
                              </a:moveTo>
                              <a:lnTo>
                                <a:pt x="6684010" y="0"/>
                              </a:lnTo>
                              <a:lnTo>
                                <a:pt x="668401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2736" style="width:526.3pt;height:0.47998pt;position:absolute;mso-position-horizontal-relative:page;mso-position-horizontal:absolute;margin-left:34.56pt;mso-position-vertical-relative:page;margin-top:813.96pt;" coordsize="66840,60">
              <v:shape id="Shape 13237" style="position:absolute;width:66840;height:91;left:0;top:0;" coordsize="6684010,9144" path="m0,0l6684010,0l6684010,9144l0,9144l0,0">
                <v:stroke weight="0pt" endcap="flat" joinstyle="miter" miterlimit="10" on="false" color="#000000" opacity="0"/>
                <v:fill on="true" color="#000000"/>
              </v:shape>
              <w10:wrap type="square"/>
            </v:group>
          </w:pict>
        </mc:Fallback>
      </mc:AlternateContent>
    </w:r>
    <w:r>
      <w:t xml:space="preserve"> </w:t>
    </w:r>
  </w:p>
  <w:p w:rsidR="007025E4" w:rsidRDefault="007025E4">
    <w:pPr>
      <w:tabs>
        <w:tab w:val="center" w:pos="5389"/>
        <w:tab w:val="right" w:pos="10468"/>
      </w:tabs>
      <w:spacing w:after="0" w:line="259" w:lineRule="auto"/>
      <w:ind w:left="0" w:right="-2" w:firstLine="0"/>
      <w:jc w:val="left"/>
    </w:pPr>
    <w:r>
      <w:rPr>
        <w:rFonts w:ascii="Calibri" w:eastAsia="Calibri" w:hAnsi="Calibri" w:cs="Calibri"/>
        <w:b/>
        <w:sz w:val="22"/>
      </w:rPr>
      <w:t>14.01.17</w:t>
    </w:r>
    <w:r>
      <w:rPr>
        <w:rFonts w:ascii="Calibri" w:eastAsia="Calibri" w:hAnsi="Calibri" w:cs="Calibri"/>
        <w:sz w:val="22"/>
      </w:rPr>
      <w:t xml:space="preserve"> </w:t>
    </w:r>
    <w:r>
      <w:rPr>
        <w:rFonts w:ascii="Calibri" w:eastAsia="Calibri" w:hAnsi="Calibri" w:cs="Calibri"/>
        <w:sz w:val="22"/>
      </w:rPr>
      <w:tab/>
    </w:r>
    <w:r>
      <w:rPr>
        <w:rFonts w:ascii="Calibri" w:eastAsia="Calibri" w:hAnsi="Calibri" w:cs="Calibri"/>
        <w:b/>
        <w:sz w:val="22"/>
      </w:rPr>
      <w:t>Le tutorat est gratuit. Toute reproduction ou vente est interdite.</w:t>
    </w:r>
    <w:r>
      <w:rPr>
        <w:rFonts w:ascii="Calibri" w:eastAsia="Calibri" w:hAnsi="Calibri" w:cs="Calibri"/>
        <w:sz w:val="22"/>
      </w:rPr>
      <w:t xml:space="preserve"> </w:t>
    </w:r>
    <w:r>
      <w:rPr>
        <w:rFonts w:ascii="Calibri" w:eastAsia="Calibri" w:hAnsi="Calibri" w:cs="Calibri"/>
        <w:sz w:val="22"/>
      </w:rPr>
      <w:tab/>
    </w:r>
    <w:r>
      <w:rPr>
        <w:rFonts w:ascii="Calibri" w:eastAsia="Calibri" w:hAnsi="Calibri" w:cs="Calibri"/>
        <w:b/>
        <w:sz w:val="22"/>
      </w:rPr>
      <w:t xml:space="preserve">Page </w:t>
    </w:r>
    <w:r>
      <w:fldChar w:fldCharType="begin"/>
    </w:r>
    <w:r>
      <w:instrText xml:space="preserve"> PAGE   \* MERGEFORMAT </w:instrText>
    </w:r>
    <w:r>
      <w:fldChar w:fldCharType="separate"/>
    </w:r>
    <w:r>
      <w:rPr>
        <w:rFonts w:ascii="Calibri" w:eastAsia="Calibri" w:hAnsi="Calibri" w:cs="Calibri"/>
        <w:b/>
        <w:sz w:val="22"/>
      </w:rPr>
      <w:t>1</w:t>
    </w:r>
    <w:r>
      <w:rPr>
        <w:rFonts w:ascii="Calibri" w:eastAsia="Calibri" w:hAnsi="Calibri" w:cs="Calibri"/>
        <w:b/>
        <w:sz w:val="22"/>
      </w:rPr>
      <w:fldChar w:fldCharType="end"/>
    </w:r>
    <w:r>
      <w:rPr>
        <w:rFonts w:ascii="Calibri" w:eastAsia="Calibri" w:hAnsi="Calibri" w:cs="Calibri"/>
        <w:b/>
        <w:sz w:val="22"/>
      </w:rPr>
      <w:t xml:space="preserve"> sur </w:t>
    </w:r>
    <w:r w:rsidR="003F0100">
      <w:fldChar w:fldCharType="begin"/>
    </w:r>
    <w:r w:rsidR="003F0100">
      <w:instrText xml:space="preserve"> NUMPAGES   \* MERGEFORMAT </w:instrText>
    </w:r>
    <w:r w:rsidR="003F0100">
      <w:fldChar w:fldCharType="separate"/>
    </w:r>
    <w:r w:rsidR="00033987" w:rsidRPr="00033987">
      <w:rPr>
        <w:rFonts w:ascii="Calibri" w:eastAsia="Calibri" w:hAnsi="Calibri" w:cs="Calibri"/>
        <w:b/>
        <w:noProof/>
        <w:sz w:val="22"/>
      </w:rPr>
      <w:t>1</w:t>
    </w:r>
    <w:r w:rsidR="003F0100">
      <w:rPr>
        <w:rFonts w:ascii="Calibri" w:eastAsia="Calibri" w:hAnsi="Calibri" w:cs="Calibri"/>
        <w:b/>
        <w:noProof/>
        <w:sz w:val="22"/>
      </w:rPr>
      <w:fldChar w:fldCharType="end"/>
    </w:r>
    <w:r>
      <w:rPr>
        <w:rFonts w:ascii="Calibri" w:eastAsia="Calibri" w:hAnsi="Calibri" w:cs="Calibri"/>
        <w:b/>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0100" w:rsidRDefault="003F0100">
      <w:pPr>
        <w:spacing w:after="0" w:line="240" w:lineRule="auto"/>
      </w:pPr>
      <w:r>
        <w:separator/>
      </w:r>
    </w:p>
  </w:footnote>
  <w:footnote w:type="continuationSeparator" w:id="0">
    <w:p w:rsidR="003F0100" w:rsidRDefault="003F01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561C9"/>
    <w:multiLevelType w:val="hybridMultilevel"/>
    <w:tmpl w:val="25BA9CB0"/>
    <w:lvl w:ilvl="0" w:tplc="8B20D62C">
      <w:start w:val="1"/>
      <w:numFmt w:val="upperLetter"/>
      <w:lvlText w:val="%1)"/>
      <w:lvlJc w:val="left"/>
      <w:pPr>
        <w:ind w:left="720" w:hanging="360"/>
      </w:pPr>
      <w:rPr>
        <w:rFonts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78B1CC4"/>
    <w:multiLevelType w:val="hybridMultilevel"/>
    <w:tmpl w:val="8594F6D6"/>
    <w:lvl w:ilvl="0" w:tplc="213426E8">
      <w:start w:val="1"/>
      <w:numFmt w:val="upperLetter"/>
      <w:lvlText w:val="%1)"/>
      <w:lvlJc w:val="left"/>
      <w:pPr>
        <w:ind w:left="2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9BE228A">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8C3EA706">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0E493D4">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0663F54">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650077C">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966AC550">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92231FC">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D6E1F94">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079D4E14"/>
    <w:multiLevelType w:val="hybridMultilevel"/>
    <w:tmpl w:val="56BAB94C"/>
    <w:lvl w:ilvl="0" w:tplc="3C88783E">
      <w:start w:val="1"/>
      <w:numFmt w:val="upperLetter"/>
      <w:lvlText w:val="%1)"/>
      <w:lvlJc w:val="left"/>
      <w:pPr>
        <w:ind w:left="2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85078EA">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2D672DE">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8E6AE14">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890DEF0">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B564538">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9E4C92E">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7126D36">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2EEA4CF4">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09DA30D5"/>
    <w:multiLevelType w:val="hybridMultilevel"/>
    <w:tmpl w:val="234EC784"/>
    <w:lvl w:ilvl="0" w:tplc="D0A26FE2">
      <w:start w:val="1"/>
      <w:numFmt w:val="upperLetter"/>
      <w:lvlText w:val="%1)"/>
      <w:lvlJc w:val="left"/>
      <w:pPr>
        <w:ind w:left="2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92EA672">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654D280">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CA2E134">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ED4A196">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03237DC">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BECDBE6">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A168E34">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E46FA78">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B155252"/>
    <w:multiLevelType w:val="hybridMultilevel"/>
    <w:tmpl w:val="9DF093B2"/>
    <w:lvl w:ilvl="0" w:tplc="AF6A2486">
      <w:start w:val="1"/>
      <w:numFmt w:val="upperLetter"/>
      <w:lvlText w:val="%1)"/>
      <w:lvlJc w:val="left"/>
      <w:pPr>
        <w:ind w:left="2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F6EBC54">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720BE9C">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8F824A2">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8C413A4">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CC81AA4">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47FE59EA">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D9AEC36">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9D65DE6">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0E4C2BCC"/>
    <w:multiLevelType w:val="hybridMultilevel"/>
    <w:tmpl w:val="B69ABD4C"/>
    <w:lvl w:ilvl="0" w:tplc="BE64737A">
      <w:start w:val="1"/>
      <w:numFmt w:val="upperLetter"/>
      <w:lvlText w:val="%1)"/>
      <w:lvlJc w:val="left"/>
      <w:pPr>
        <w:ind w:left="2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96816DE">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8E48FBD2">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8E6FD84">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70E5FFE">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A4A7E70">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BC6E664">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7D2795C">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D1AB7C0">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16B965FE"/>
    <w:multiLevelType w:val="hybridMultilevel"/>
    <w:tmpl w:val="3FB6BCE6"/>
    <w:lvl w:ilvl="0" w:tplc="040C000B">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7" w15:restartNumberingAfterBreak="0">
    <w:nsid w:val="18FA58CA"/>
    <w:multiLevelType w:val="hybridMultilevel"/>
    <w:tmpl w:val="C5084A9C"/>
    <w:lvl w:ilvl="0" w:tplc="429E0D84">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1B606C30"/>
    <w:multiLevelType w:val="hybridMultilevel"/>
    <w:tmpl w:val="72EE858A"/>
    <w:lvl w:ilvl="0" w:tplc="78EEA2DA">
      <w:start w:val="1"/>
      <w:numFmt w:val="upperLetter"/>
      <w:lvlText w:val="%1)"/>
      <w:lvlJc w:val="left"/>
      <w:pPr>
        <w:ind w:left="2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1365F94">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2EE2F50">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5C8E632">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7A8889C">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3120194">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8BCE346">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05ECBDA">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54C726A">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20E52D66"/>
    <w:multiLevelType w:val="hybridMultilevel"/>
    <w:tmpl w:val="9F006CFE"/>
    <w:lvl w:ilvl="0" w:tplc="B81C8C2E">
      <w:start w:val="1"/>
      <w:numFmt w:val="upperLetter"/>
      <w:lvlText w:val="%1)"/>
      <w:lvlJc w:val="left"/>
      <w:pPr>
        <w:ind w:left="720" w:hanging="360"/>
      </w:pPr>
      <w:rPr>
        <w:rFonts w:hint="default"/>
        <w:color w:val="A5A5A5" w:themeColor="accent3"/>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29086269"/>
    <w:multiLevelType w:val="hybridMultilevel"/>
    <w:tmpl w:val="1A8A8C30"/>
    <w:lvl w:ilvl="0" w:tplc="B030CEE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2ACF7DDA"/>
    <w:multiLevelType w:val="hybridMultilevel"/>
    <w:tmpl w:val="DC0E8A3A"/>
    <w:lvl w:ilvl="0" w:tplc="4D52C0A6">
      <w:start w:val="4"/>
      <w:numFmt w:val="upperLetter"/>
      <w:lvlText w:val="%1)"/>
      <w:lvlJc w:val="left"/>
      <w:pPr>
        <w:ind w:left="2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126C3C8">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CACD86E">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BECA788">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52C595A">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5343A18">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19828DA">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CE23F8A">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42EC910">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2D97453E"/>
    <w:multiLevelType w:val="hybridMultilevel"/>
    <w:tmpl w:val="1C86C9B6"/>
    <w:lvl w:ilvl="0" w:tplc="C91251D8">
      <w:start w:val="1"/>
      <w:numFmt w:val="upperLetter"/>
      <w:lvlText w:val="%1)"/>
      <w:lvlJc w:val="left"/>
      <w:pPr>
        <w:ind w:left="2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B78FC52">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71902C00">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714F154">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1FC667E">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576E25E">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B7AE13F2">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2AA273A">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64D0190A">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2E1D425A"/>
    <w:multiLevelType w:val="hybridMultilevel"/>
    <w:tmpl w:val="50962368"/>
    <w:lvl w:ilvl="0" w:tplc="D4F69454">
      <w:start w:val="2"/>
      <w:numFmt w:val="upperLetter"/>
      <w:lvlText w:val="%1)"/>
      <w:lvlJc w:val="left"/>
      <w:pPr>
        <w:ind w:left="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9E2F3A6">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E622574A">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AF4A270">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644497C">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2D49E80">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45E8A3C">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12A97EE">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8B6A8B6">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31152C3E"/>
    <w:multiLevelType w:val="hybridMultilevel"/>
    <w:tmpl w:val="EB6AEC2E"/>
    <w:lvl w:ilvl="0" w:tplc="63A2A374">
      <w:start w:val="1"/>
      <w:numFmt w:val="upperLetter"/>
      <w:lvlText w:val="%1)"/>
      <w:lvlJc w:val="left"/>
      <w:pPr>
        <w:ind w:left="2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72C5D2A">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7060ABCA">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D98670CA">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A3AD01C">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7F0E5F4">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1D45E42">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3BA5984">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B636A4AA">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327027E2"/>
    <w:multiLevelType w:val="hybridMultilevel"/>
    <w:tmpl w:val="935000E0"/>
    <w:lvl w:ilvl="0" w:tplc="D2B275A4">
      <w:start w:val="1"/>
      <w:numFmt w:val="upperLetter"/>
      <w:lvlText w:val="%1)"/>
      <w:lvlJc w:val="left"/>
      <w:pPr>
        <w:ind w:left="2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FE0BDF6">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D9A09D4">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336B954">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A260F06">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BC34C8A6">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03C437C">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74CC6AE">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92A8ED8">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34A5670A"/>
    <w:multiLevelType w:val="hybridMultilevel"/>
    <w:tmpl w:val="70EEC3FC"/>
    <w:lvl w:ilvl="0" w:tplc="1EAABACE">
      <w:start w:val="1"/>
      <w:numFmt w:val="upperLetter"/>
      <w:lvlText w:val="%1)"/>
      <w:lvlJc w:val="left"/>
      <w:pPr>
        <w:ind w:left="2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64250A6">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0B0E8C2">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FAA1116">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84ADEFC">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758A720">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D461EC2">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EEC1B44">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2FAAD54">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3D4E1FA6"/>
    <w:multiLevelType w:val="hybridMultilevel"/>
    <w:tmpl w:val="9DBCAC5C"/>
    <w:lvl w:ilvl="0" w:tplc="BE3480B8">
      <w:start w:val="1"/>
      <w:numFmt w:val="upperLetter"/>
      <w:lvlText w:val="%1)"/>
      <w:lvlJc w:val="left"/>
      <w:pPr>
        <w:ind w:left="2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2D257D8">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7718364A">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E2259C0">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1D6EC3C">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A9C9D70">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E78831E">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2F2B762">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90C497E">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3E700B16"/>
    <w:multiLevelType w:val="hybridMultilevel"/>
    <w:tmpl w:val="F7A665E8"/>
    <w:lvl w:ilvl="0" w:tplc="14AA1296">
      <w:start w:val="1"/>
      <w:numFmt w:val="upperLetter"/>
      <w:lvlText w:val="%1)"/>
      <w:lvlJc w:val="left"/>
      <w:pPr>
        <w:ind w:left="2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9F22A88">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D6613C6">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214E8C0">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3BC8846">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02A8186">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85EC491C">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91C5758">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662C42A">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42D22FBA"/>
    <w:multiLevelType w:val="hybridMultilevel"/>
    <w:tmpl w:val="74684012"/>
    <w:lvl w:ilvl="0" w:tplc="50DEE81A">
      <w:start w:val="1"/>
      <w:numFmt w:val="upperLetter"/>
      <w:lvlText w:val="%1)"/>
      <w:lvlJc w:val="left"/>
      <w:pPr>
        <w:ind w:left="2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F463F94">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8F287A42">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C1F43E3A">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83665E2">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0A22B3C">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3524D96">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92E79BC">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A204103E">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437653B7"/>
    <w:multiLevelType w:val="hybridMultilevel"/>
    <w:tmpl w:val="AA70FC8E"/>
    <w:lvl w:ilvl="0" w:tplc="73FE4F24">
      <w:start w:val="4"/>
      <w:numFmt w:val="upperLetter"/>
      <w:lvlText w:val="%1)"/>
      <w:lvlJc w:val="left"/>
      <w:pPr>
        <w:ind w:left="2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F54425C">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0FADA00">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DE6688A8">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C980580">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3F80A19A">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3EEE4E0">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CAC3378">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1E6209A">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48536330"/>
    <w:multiLevelType w:val="hybridMultilevel"/>
    <w:tmpl w:val="C5084A9C"/>
    <w:lvl w:ilvl="0" w:tplc="429E0D84">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4C883B14"/>
    <w:multiLevelType w:val="hybridMultilevel"/>
    <w:tmpl w:val="64A8FBE0"/>
    <w:lvl w:ilvl="0" w:tplc="709223DA">
      <w:start w:val="1"/>
      <w:numFmt w:val="upperLetter"/>
      <w:lvlText w:val="%1)"/>
      <w:lvlJc w:val="left"/>
      <w:pPr>
        <w:ind w:left="2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58C692C">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A7CAA5E">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B62C27E">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400549A">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C7ABE1A">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93768F50">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4FA4C2A">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D7E40BA">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3" w15:restartNumberingAfterBreak="0">
    <w:nsid w:val="55E45588"/>
    <w:multiLevelType w:val="hybridMultilevel"/>
    <w:tmpl w:val="24121E08"/>
    <w:lvl w:ilvl="0" w:tplc="69123D66">
      <w:start w:val="1"/>
      <w:numFmt w:val="upperLetter"/>
      <w:lvlText w:val="%1)"/>
      <w:lvlJc w:val="left"/>
      <w:pPr>
        <w:ind w:left="2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1286A2A">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986ECDA">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0A4CF64">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0786C46">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A284E16">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090C02A">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F6EBFA2">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2138AC1A">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4" w15:restartNumberingAfterBreak="0">
    <w:nsid w:val="57B16441"/>
    <w:multiLevelType w:val="hybridMultilevel"/>
    <w:tmpl w:val="994EB578"/>
    <w:lvl w:ilvl="0" w:tplc="3656F2A4">
      <w:start w:val="1"/>
      <w:numFmt w:val="upperLetter"/>
      <w:lvlText w:val="%1)"/>
      <w:lvlJc w:val="left"/>
      <w:pPr>
        <w:ind w:left="2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8F2898A">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952E3FC">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D87E19FA">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7C6E866">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DF83E40">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51671C8">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728562C">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752D04A">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59B66D06"/>
    <w:multiLevelType w:val="hybridMultilevel"/>
    <w:tmpl w:val="9F2002F4"/>
    <w:lvl w:ilvl="0" w:tplc="ACC489BA">
      <w:start w:val="1"/>
      <w:numFmt w:val="upperLetter"/>
      <w:lvlText w:val="%1)"/>
      <w:lvlJc w:val="left"/>
      <w:pPr>
        <w:ind w:left="2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ADC9EF8">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B30F97C">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0346310">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702B7BC">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D88B11A">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562C81E">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5642566">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5EE6970">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5B866DD3"/>
    <w:multiLevelType w:val="hybridMultilevel"/>
    <w:tmpl w:val="1B82D538"/>
    <w:lvl w:ilvl="0" w:tplc="03DA1DF8">
      <w:start w:val="4"/>
      <w:numFmt w:val="lowerLetter"/>
      <w:lvlText w:val="%1)"/>
      <w:lvlJc w:val="left"/>
      <w:pPr>
        <w:ind w:left="370" w:hanging="360"/>
      </w:pPr>
      <w:rPr>
        <w:rFonts w:hint="default"/>
      </w:rPr>
    </w:lvl>
    <w:lvl w:ilvl="1" w:tplc="040C0019" w:tentative="1">
      <w:start w:val="1"/>
      <w:numFmt w:val="lowerLetter"/>
      <w:lvlText w:val="%2."/>
      <w:lvlJc w:val="left"/>
      <w:pPr>
        <w:ind w:left="1090" w:hanging="360"/>
      </w:pPr>
    </w:lvl>
    <w:lvl w:ilvl="2" w:tplc="040C001B" w:tentative="1">
      <w:start w:val="1"/>
      <w:numFmt w:val="lowerRoman"/>
      <w:lvlText w:val="%3."/>
      <w:lvlJc w:val="right"/>
      <w:pPr>
        <w:ind w:left="1810" w:hanging="180"/>
      </w:pPr>
    </w:lvl>
    <w:lvl w:ilvl="3" w:tplc="040C000F" w:tentative="1">
      <w:start w:val="1"/>
      <w:numFmt w:val="decimal"/>
      <w:lvlText w:val="%4."/>
      <w:lvlJc w:val="left"/>
      <w:pPr>
        <w:ind w:left="2530" w:hanging="360"/>
      </w:pPr>
    </w:lvl>
    <w:lvl w:ilvl="4" w:tplc="040C0019" w:tentative="1">
      <w:start w:val="1"/>
      <w:numFmt w:val="lowerLetter"/>
      <w:lvlText w:val="%5."/>
      <w:lvlJc w:val="left"/>
      <w:pPr>
        <w:ind w:left="3250" w:hanging="360"/>
      </w:pPr>
    </w:lvl>
    <w:lvl w:ilvl="5" w:tplc="040C001B" w:tentative="1">
      <w:start w:val="1"/>
      <w:numFmt w:val="lowerRoman"/>
      <w:lvlText w:val="%6."/>
      <w:lvlJc w:val="right"/>
      <w:pPr>
        <w:ind w:left="3970" w:hanging="180"/>
      </w:pPr>
    </w:lvl>
    <w:lvl w:ilvl="6" w:tplc="040C000F" w:tentative="1">
      <w:start w:val="1"/>
      <w:numFmt w:val="decimal"/>
      <w:lvlText w:val="%7."/>
      <w:lvlJc w:val="left"/>
      <w:pPr>
        <w:ind w:left="4690" w:hanging="360"/>
      </w:pPr>
    </w:lvl>
    <w:lvl w:ilvl="7" w:tplc="040C0019" w:tentative="1">
      <w:start w:val="1"/>
      <w:numFmt w:val="lowerLetter"/>
      <w:lvlText w:val="%8."/>
      <w:lvlJc w:val="left"/>
      <w:pPr>
        <w:ind w:left="5410" w:hanging="360"/>
      </w:pPr>
    </w:lvl>
    <w:lvl w:ilvl="8" w:tplc="040C001B" w:tentative="1">
      <w:start w:val="1"/>
      <w:numFmt w:val="lowerRoman"/>
      <w:lvlText w:val="%9."/>
      <w:lvlJc w:val="right"/>
      <w:pPr>
        <w:ind w:left="6130" w:hanging="180"/>
      </w:pPr>
    </w:lvl>
  </w:abstractNum>
  <w:abstractNum w:abstractNumId="27" w15:restartNumberingAfterBreak="0">
    <w:nsid w:val="5F587369"/>
    <w:multiLevelType w:val="hybridMultilevel"/>
    <w:tmpl w:val="8EB09826"/>
    <w:lvl w:ilvl="0" w:tplc="968AB838">
      <w:start w:val="1"/>
      <w:numFmt w:val="upperLetter"/>
      <w:lvlText w:val="%1)"/>
      <w:lvlJc w:val="left"/>
      <w:pPr>
        <w:ind w:left="2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A78C242">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D2940D58">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BFABB68">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F048EF0">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53A395A">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B28E99E4">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896A37A">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0C820D8">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8" w15:restartNumberingAfterBreak="0">
    <w:nsid w:val="611B055F"/>
    <w:multiLevelType w:val="hybridMultilevel"/>
    <w:tmpl w:val="833C2998"/>
    <w:lvl w:ilvl="0" w:tplc="2182CD2C">
      <w:start w:val="1"/>
      <w:numFmt w:val="upperLetter"/>
      <w:lvlText w:val="%1)"/>
      <w:lvlJc w:val="left"/>
      <w:pPr>
        <w:ind w:left="2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9067E20">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F94C62E">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61A7458">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F641A78">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BCC8B9FC">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99A0234C">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C44CCD2">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A188600">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61401BF8"/>
    <w:multiLevelType w:val="hybridMultilevel"/>
    <w:tmpl w:val="81B226F4"/>
    <w:lvl w:ilvl="0" w:tplc="EB22F81C">
      <w:start w:val="1"/>
      <w:numFmt w:val="upperLetter"/>
      <w:lvlText w:val="%1)"/>
      <w:lvlJc w:val="left"/>
      <w:pPr>
        <w:ind w:left="2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6B00F14">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DC320112">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390BA90">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892FB14">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DAAA5CA6">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86AEE86">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B7E9BD2">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5009C22">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0" w15:restartNumberingAfterBreak="0">
    <w:nsid w:val="620B0B07"/>
    <w:multiLevelType w:val="hybridMultilevel"/>
    <w:tmpl w:val="812874D8"/>
    <w:lvl w:ilvl="0" w:tplc="00506000">
      <w:start w:val="1"/>
      <w:numFmt w:val="upperLetter"/>
      <w:lvlText w:val="%1)"/>
      <w:lvlJc w:val="left"/>
      <w:pPr>
        <w:ind w:left="2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5E0618A">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1445406">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B52A73E">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28EBDF6">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1A8B206">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0E4360E">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95C8F68">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12E9AD2">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1" w15:restartNumberingAfterBreak="0">
    <w:nsid w:val="636A188E"/>
    <w:multiLevelType w:val="hybridMultilevel"/>
    <w:tmpl w:val="7ADE3644"/>
    <w:lvl w:ilvl="0" w:tplc="30C2DB94">
      <w:start w:val="1"/>
      <w:numFmt w:val="upperLetter"/>
      <w:lvlText w:val="%1)"/>
      <w:lvlJc w:val="left"/>
      <w:pPr>
        <w:ind w:left="2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F96616E">
      <w:start w:val="1"/>
      <w:numFmt w:val="decimal"/>
      <w:lvlText w:val="%2."/>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5C202AA">
      <w:start w:val="1"/>
      <w:numFmt w:val="lowerRoman"/>
      <w:lvlText w:val="%3"/>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8943DD6">
      <w:start w:val="1"/>
      <w:numFmt w:val="decimal"/>
      <w:lvlText w:val="%4"/>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8A82F08">
      <w:start w:val="1"/>
      <w:numFmt w:val="lowerLetter"/>
      <w:lvlText w:val="%5"/>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B28729C">
      <w:start w:val="1"/>
      <w:numFmt w:val="lowerRoman"/>
      <w:lvlText w:val="%6"/>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497CB00E">
      <w:start w:val="1"/>
      <w:numFmt w:val="decimal"/>
      <w:lvlText w:val="%7"/>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B3A2CC8">
      <w:start w:val="1"/>
      <w:numFmt w:val="lowerLetter"/>
      <w:lvlText w:val="%8"/>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671E7F94">
      <w:start w:val="1"/>
      <w:numFmt w:val="lowerRoman"/>
      <w:lvlText w:val="%9"/>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2" w15:restartNumberingAfterBreak="0">
    <w:nsid w:val="64CB191F"/>
    <w:multiLevelType w:val="hybridMultilevel"/>
    <w:tmpl w:val="CFE05248"/>
    <w:lvl w:ilvl="0" w:tplc="0ADA88EC">
      <w:start w:val="1"/>
      <w:numFmt w:val="upperLetter"/>
      <w:lvlText w:val="%1)"/>
      <w:lvlJc w:val="left"/>
      <w:pPr>
        <w:ind w:left="2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B9C9CA6">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C6A8A72">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EB4B9D2">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DC433E0">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A764E4A">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B1034C8">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E62CDE8">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B5AABDA4">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3" w15:restartNumberingAfterBreak="0">
    <w:nsid w:val="69483273"/>
    <w:multiLevelType w:val="hybridMultilevel"/>
    <w:tmpl w:val="452C4026"/>
    <w:lvl w:ilvl="0" w:tplc="6B40CF6A">
      <w:start w:val="1"/>
      <w:numFmt w:val="upperLetter"/>
      <w:lvlText w:val="%1)"/>
      <w:lvlJc w:val="left"/>
      <w:pPr>
        <w:ind w:left="2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7E4AF5E">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A7A883A">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9D2604C">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C4674C4">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C368252">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EB8EAD2">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28060C6">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B500F84">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4" w15:restartNumberingAfterBreak="0">
    <w:nsid w:val="6C095C85"/>
    <w:multiLevelType w:val="hybridMultilevel"/>
    <w:tmpl w:val="5BE83D92"/>
    <w:lvl w:ilvl="0" w:tplc="606A27A4">
      <w:start w:val="1"/>
      <w:numFmt w:val="upperLetter"/>
      <w:lvlText w:val="%1)"/>
      <w:lvlJc w:val="left"/>
      <w:pPr>
        <w:ind w:left="2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EF478DE">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2A27738">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70656E6">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54A9434">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3BD0031A">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7922CEC">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ED27308">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36A2020">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5" w15:restartNumberingAfterBreak="0">
    <w:nsid w:val="706F2025"/>
    <w:multiLevelType w:val="hybridMultilevel"/>
    <w:tmpl w:val="AA26E8E6"/>
    <w:lvl w:ilvl="0" w:tplc="6CF6B752">
      <w:start w:val="1"/>
      <w:numFmt w:val="upperLetter"/>
      <w:lvlText w:val="%1)"/>
      <w:lvlJc w:val="left"/>
      <w:pPr>
        <w:ind w:left="2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C4A2B16">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61AE098">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DC820EA4">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812C7A6">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E348C92">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5ED44872">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2345024">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5AAB2EA">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6" w15:restartNumberingAfterBreak="0">
    <w:nsid w:val="707052DC"/>
    <w:multiLevelType w:val="hybridMultilevel"/>
    <w:tmpl w:val="099C1274"/>
    <w:lvl w:ilvl="0" w:tplc="2E68A62A">
      <w:start w:val="1"/>
      <w:numFmt w:val="upperLetter"/>
      <w:lvlText w:val="%1)"/>
      <w:lvlJc w:val="left"/>
      <w:pPr>
        <w:ind w:left="2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616B000">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8DA0D13A">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946DB8E">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684F3A8">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046AF1A">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8F2271C">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BA2B454">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FD408EE">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7" w15:restartNumberingAfterBreak="0">
    <w:nsid w:val="78616C61"/>
    <w:multiLevelType w:val="hybridMultilevel"/>
    <w:tmpl w:val="A566EE4C"/>
    <w:lvl w:ilvl="0" w:tplc="DBD62102">
      <w:start w:val="1"/>
      <w:numFmt w:val="upperLetter"/>
      <w:lvlText w:val="%1)"/>
      <w:lvlJc w:val="left"/>
      <w:pPr>
        <w:ind w:left="720" w:hanging="360"/>
      </w:pPr>
      <w:rPr>
        <w:rFonts w:hint="default"/>
        <w:b/>
        <w:color w:val="A5A5A5" w:themeColor="accent3"/>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22"/>
  </w:num>
  <w:num w:numId="2">
    <w:abstractNumId w:val="18"/>
  </w:num>
  <w:num w:numId="3">
    <w:abstractNumId w:val="5"/>
  </w:num>
  <w:num w:numId="4">
    <w:abstractNumId w:val="29"/>
  </w:num>
  <w:num w:numId="5">
    <w:abstractNumId w:val="14"/>
  </w:num>
  <w:num w:numId="6">
    <w:abstractNumId w:val="20"/>
  </w:num>
  <w:num w:numId="7">
    <w:abstractNumId w:val="3"/>
  </w:num>
  <w:num w:numId="8">
    <w:abstractNumId w:val="12"/>
  </w:num>
  <w:num w:numId="9">
    <w:abstractNumId w:val="34"/>
  </w:num>
  <w:num w:numId="10">
    <w:abstractNumId w:val="25"/>
  </w:num>
  <w:num w:numId="11">
    <w:abstractNumId w:val="17"/>
  </w:num>
  <w:num w:numId="12">
    <w:abstractNumId w:val="27"/>
  </w:num>
  <w:num w:numId="13">
    <w:abstractNumId w:val="19"/>
  </w:num>
  <w:num w:numId="14">
    <w:abstractNumId w:val="16"/>
  </w:num>
  <w:num w:numId="15">
    <w:abstractNumId w:val="35"/>
  </w:num>
  <w:num w:numId="16">
    <w:abstractNumId w:val="15"/>
  </w:num>
  <w:num w:numId="17">
    <w:abstractNumId w:val="11"/>
  </w:num>
  <w:num w:numId="18">
    <w:abstractNumId w:val="2"/>
  </w:num>
  <w:num w:numId="19">
    <w:abstractNumId w:val="30"/>
  </w:num>
  <w:num w:numId="20">
    <w:abstractNumId w:val="33"/>
  </w:num>
  <w:num w:numId="21">
    <w:abstractNumId w:val="28"/>
  </w:num>
  <w:num w:numId="22">
    <w:abstractNumId w:val="8"/>
  </w:num>
  <w:num w:numId="23">
    <w:abstractNumId w:val="36"/>
  </w:num>
  <w:num w:numId="24">
    <w:abstractNumId w:val="4"/>
  </w:num>
  <w:num w:numId="25">
    <w:abstractNumId w:val="23"/>
  </w:num>
  <w:num w:numId="26">
    <w:abstractNumId w:val="1"/>
  </w:num>
  <w:num w:numId="27">
    <w:abstractNumId w:val="32"/>
  </w:num>
  <w:num w:numId="28">
    <w:abstractNumId w:val="24"/>
  </w:num>
  <w:num w:numId="29">
    <w:abstractNumId w:val="13"/>
  </w:num>
  <w:num w:numId="30">
    <w:abstractNumId w:val="31"/>
  </w:num>
  <w:num w:numId="31">
    <w:abstractNumId w:val="21"/>
  </w:num>
  <w:num w:numId="32">
    <w:abstractNumId w:val="7"/>
  </w:num>
  <w:num w:numId="33">
    <w:abstractNumId w:val="37"/>
  </w:num>
  <w:num w:numId="34">
    <w:abstractNumId w:val="9"/>
  </w:num>
  <w:num w:numId="35">
    <w:abstractNumId w:val="26"/>
  </w:num>
  <w:num w:numId="36">
    <w:abstractNumId w:val="0"/>
  </w:num>
  <w:num w:numId="37">
    <w:abstractNumId w:val="10"/>
  </w:num>
  <w:num w:numId="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4701"/>
    <w:rsid w:val="00007E92"/>
    <w:rsid w:val="00013014"/>
    <w:rsid w:val="000249A6"/>
    <w:rsid w:val="0003006D"/>
    <w:rsid w:val="00033987"/>
    <w:rsid w:val="00043812"/>
    <w:rsid w:val="00045309"/>
    <w:rsid w:val="00055E2C"/>
    <w:rsid w:val="000A5D18"/>
    <w:rsid w:val="000E2D3D"/>
    <w:rsid w:val="000F09DD"/>
    <w:rsid w:val="001353EF"/>
    <w:rsid w:val="001445D3"/>
    <w:rsid w:val="00182B70"/>
    <w:rsid w:val="001A59E2"/>
    <w:rsid w:val="002140E0"/>
    <w:rsid w:val="00231D06"/>
    <w:rsid w:val="00263995"/>
    <w:rsid w:val="002A0CD9"/>
    <w:rsid w:val="002E6359"/>
    <w:rsid w:val="003612ED"/>
    <w:rsid w:val="00361B1F"/>
    <w:rsid w:val="00392EB1"/>
    <w:rsid w:val="003E6DB7"/>
    <w:rsid w:val="003F0100"/>
    <w:rsid w:val="00433AAB"/>
    <w:rsid w:val="004355E8"/>
    <w:rsid w:val="004621EC"/>
    <w:rsid w:val="00476E23"/>
    <w:rsid w:val="004C2657"/>
    <w:rsid w:val="004D0025"/>
    <w:rsid w:val="004D24D3"/>
    <w:rsid w:val="004D6B61"/>
    <w:rsid w:val="00540937"/>
    <w:rsid w:val="00581374"/>
    <w:rsid w:val="005D61B4"/>
    <w:rsid w:val="005E073F"/>
    <w:rsid w:val="005F6B37"/>
    <w:rsid w:val="006E4DB8"/>
    <w:rsid w:val="007025E4"/>
    <w:rsid w:val="00792020"/>
    <w:rsid w:val="007B4F01"/>
    <w:rsid w:val="007C10A6"/>
    <w:rsid w:val="00857E21"/>
    <w:rsid w:val="008F36D8"/>
    <w:rsid w:val="00942741"/>
    <w:rsid w:val="00966067"/>
    <w:rsid w:val="00983EB1"/>
    <w:rsid w:val="009F3DD8"/>
    <w:rsid w:val="00A425C0"/>
    <w:rsid w:val="00B2425C"/>
    <w:rsid w:val="00B314B7"/>
    <w:rsid w:val="00B64B4A"/>
    <w:rsid w:val="00B71BAE"/>
    <w:rsid w:val="00B83489"/>
    <w:rsid w:val="00C03CCF"/>
    <w:rsid w:val="00C2129B"/>
    <w:rsid w:val="00C26C24"/>
    <w:rsid w:val="00C309C9"/>
    <w:rsid w:val="00C33F2B"/>
    <w:rsid w:val="00C57704"/>
    <w:rsid w:val="00C85E46"/>
    <w:rsid w:val="00C968CF"/>
    <w:rsid w:val="00CA7324"/>
    <w:rsid w:val="00D26CA5"/>
    <w:rsid w:val="00D27228"/>
    <w:rsid w:val="00D54658"/>
    <w:rsid w:val="00D54701"/>
    <w:rsid w:val="00DA1CD2"/>
    <w:rsid w:val="00DF3378"/>
    <w:rsid w:val="00DF3AFA"/>
    <w:rsid w:val="00E00346"/>
    <w:rsid w:val="00E6000D"/>
    <w:rsid w:val="00E85D7B"/>
    <w:rsid w:val="00F02800"/>
    <w:rsid w:val="00F9118B"/>
    <w:rsid w:val="00FA4C0A"/>
    <w:rsid w:val="00FB7DE7"/>
    <w:rsid w:val="00FC077C"/>
    <w:rsid w:val="00FC3004"/>
    <w:rsid w:val="00FF4AC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1F066"/>
  <w15:docId w15:val="{2F35BE73-B1BD-43C8-8BCA-016A5B30D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pacing w:after="4" w:line="249" w:lineRule="auto"/>
      <w:ind w:left="10" w:hanging="10"/>
      <w:jc w:val="both"/>
    </w:pPr>
    <w:rPr>
      <w:rFonts w:ascii="Arial" w:eastAsia="Arial" w:hAnsi="Arial" w:cs="Arial"/>
      <w:color w:val="000000"/>
      <w:sz w:val="20"/>
    </w:rPr>
  </w:style>
  <w:style w:type="paragraph" w:styleId="Titre1">
    <w:name w:val="heading 1"/>
    <w:next w:val="Normal"/>
    <w:link w:val="Titre1Car"/>
    <w:uiPriority w:val="9"/>
    <w:unhideWhenUsed/>
    <w:qFormat/>
    <w:pPr>
      <w:keepNext/>
      <w:keepLines/>
      <w:spacing w:after="6" w:line="252" w:lineRule="auto"/>
      <w:ind w:left="10" w:hanging="10"/>
      <w:outlineLvl w:val="0"/>
    </w:pPr>
    <w:rPr>
      <w:rFonts w:ascii="Arial" w:eastAsia="Arial" w:hAnsi="Arial" w:cs="Arial"/>
      <w:b/>
      <w:color w:val="000000"/>
      <w:sz w:val="20"/>
      <w:u w:val="single" w:color="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rPr>
      <w:rFonts w:ascii="Arial" w:eastAsia="Arial" w:hAnsi="Arial" w:cs="Arial"/>
      <w:b/>
      <w:color w:val="000000"/>
      <w:sz w:val="20"/>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aragraphedeliste">
    <w:name w:val="List Paragraph"/>
    <w:basedOn w:val="Normal"/>
    <w:uiPriority w:val="34"/>
    <w:qFormat/>
    <w:rsid w:val="0003006D"/>
    <w:pPr>
      <w:ind w:left="720"/>
      <w:contextualSpacing/>
    </w:pPr>
  </w:style>
  <w:style w:type="table" w:customStyle="1" w:styleId="TableGrid1">
    <w:name w:val="TableGrid1"/>
    <w:rsid w:val="00C85E46"/>
    <w:pPr>
      <w:spacing w:after="0" w:line="240" w:lineRule="auto"/>
    </w:pPr>
    <w:rPr>
      <w:rFonts w:cs="Times New Roman"/>
    </w:rPr>
    <w:tblPr>
      <w:tblCellMar>
        <w:top w:w="0" w:type="dxa"/>
        <w:left w:w="0" w:type="dxa"/>
        <w:bottom w:w="0" w:type="dxa"/>
        <w:right w:w="0" w:type="dxa"/>
      </w:tblCellMar>
    </w:tblPr>
  </w:style>
  <w:style w:type="paragraph" w:styleId="En-tte">
    <w:name w:val="header"/>
    <w:basedOn w:val="Normal"/>
    <w:link w:val="En-tteCar"/>
    <w:uiPriority w:val="99"/>
    <w:unhideWhenUsed/>
    <w:rsid w:val="00007E92"/>
    <w:pPr>
      <w:tabs>
        <w:tab w:val="center" w:pos="4536"/>
        <w:tab w:val="right" w:pos="9072"/>
      </w:tabs>
      <w:spacing w:after="0" w:line="240" w:lineRule="auto"/>
    </w:pPr>
  </w:style>
  <w:style w:type="character" w:customStyle="1" w:styleId="En-tteCar">
    <w:name w:val="En-tête Car"/>
    <w:basedOn w:val="Policepardfaut"/>
    <w:link w:val="En-tte"/>
    <w:uiPriority w:val="99"/>
    <w:rsid w:val="00007E92"/>
    <w:rPr>
      <w:rFonts w:ascii="Arial" w:eastAsia="Arial" w:hAnsi="Arial" w:cs="Arial"/>
      <w:color w:val="0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4</Pages>
  <Words>1318</Words>
  <Characters>7249</Characters>
  <Application>Microsoft Office Word</Application>
  <DocSecurity>0</DocSecurity>
  <Lines>60</Lines>
  <Paragraphs>17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dc:creator>
  <cp:keywords/>
  <cp:lastModifiedBy>Manon Bonucci</cp:lastModifiedBy>
  <cp:revision>11</cp:revision>
  <dcterms:created xsi:type="dcterms:W3CDTF">2017-06-09T08:21:00Z</dcterms:created>
  <dcterms:modified xsi:type="dcterms:W3CDTF">2017-06-09T13:21:00Z</dcterms:modified>
</cp:coreProperties>
</file>