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lledutableau"/>
        <w:tblW w:w="0" w:type="auto"/>
        <w:tblInd w:w="1785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10"/>
      </w:tblGrid>
      <w:tr w:rsidR="009723D6" w:rsidTr="005B6E76">
        <w:trPr>
          <w:trHeight w:val="391"/>
        </w:trPr>
        <w:tc>
          <w:tcPr>
            <w:tcW w:w="5110" w:type="dxa"/>
          </w:tcPr>
          <w:p w:rsidR="009723D6" w:rsidRPr="009723D6" w:rsidRDefault="009723D6">
            <w:pPr>
              <w:rPr>
                <w:rFonts w:ascii="Segoe UI Black" w:hAnsi="Segoe UI Black"/>
                <w:color w:val="FF0000"/>
                <w:sz w:val="44"/>
                <w:szCs w:val="44"/>
              </w:rPr>
            </w:pPr>
            <w:r w:rsidRPr="009723D6">
              <w:rPr>
                <w:rFonts w:ascii="Segoe UI Black" w:hAnsi="Segoe UI Black"/>
                <w:color w:val="FF0000"/>
                <w:sz w:val="44"/>
                <w:szCs w:val="44"/>
              </w:rPr>
              <w:t>LA NEOGLUCOGENESE</w:t>
            </w:r>
          </w:p>
        </w:tc>
      </w:tr>
    </w:tbl>
    <w:p w:rsidR="009723D6" w:rsidRDefault="005B6E76">
      <w:r>
        <w:rPr>
          <w:i/>
          <w:noProof/>
          <w:sz w:val="18"/>
          <w:lang w:eastAsia="fr-FR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margin">
              <wp:posOffset>5753100</wp:posOffset>
            </wp:positionH>
            <wp:positionV relativeFrom="paragraph">
              <wp:posOffset>-453390</wp:posOffset>
            </wp:positionV>
            <wp:extent cx="895350" cy="895350"/>
            <wp:effectExtent l="0" t="0" r="0" b="0"/>
            <wp:wrapThrough wrapText="bothSides">
              <wp:wrapPolygon edited="0">
                <wp:start x="6894" y="0"/>
                <wp:lineTo x="4136" y="1379"/>
                <wp:lineTo x="0" y="5515"/>
                <wp:lineTo x="0" y="16085"/>
                <wp:lineTo x="5515" y="21140"/>
                <wp:lineTo x="6894" y="21140"/>
                <wp:lineTo x="14247" y="21140"/>
                <wp:lineTo x="15626" y="21140"/>
                <wp:lineTo x="21140" y="16085"/>
                <wp:lineTo x="21140" y="5515"/>
                <wp:lineTo x="17004" y="1379"/>
                <wp:lineTo x="14247" y="0"/>
                <wp:lineTo x="6894" y="0"/>
              </wp:wrapPolygon>
            </wp:wrapThrough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nice-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31E6" w:rsidRPr="005E53AF" w:rsidRDefault="005E53AF">
      <w:pPr>
        <w:rPr>
          <w:i/>
          <w:sz w:val="18"/>
        </w:rPr>
      </w:pPr>
      <w:r w:rsidRPr="005E53AF">
        <w:rPr>
          <w:i/>
          <w:sz w:val="18"/>
        </w:rPr>
        <w:t>On a</w:t>
      </w:r>
      <w:r w:rsidR="009E31E6" w:rsidRPr="005E53AF">
        <w:rPr>
          <w:i/>
          <w:sz w:val="18"/>
        </w:rPr>
        <w:t xml:space="preserve"> un équilibre entre </w:t>
      </w:r>
      <w:r w:rsidR="009E31E6" w:rsidRPr="005E53AF">
        <w:rPr>
          <w:b/>
          <w:i/>
          <w:sz w:val="18"/>
        </w:rPr>
        <w:t>la production et la consommation des métabolites</w:t>
      </w:r>
      <w:r w:rsidR="009E31E6" w:rsidRPr="005E53AF">
        <w:rPr>
          <w:i/>
          <w:sz w:val="18"/>
        </w:rPr>
        <w:t xml:space="preserve"> au sein de l’organisme, ainsi les voies métaboliques ne vont pas fonctionner en même temps. </w:t>
      </w:r>
    </w:p>
    <w:p w:rsidR="005E53AF" w:rsidRPr="00D225B3" w:rsidRDefault="005E53AF" w:rsidP="00D225B3">
      <w:pPr>
        <w:jc w:val="center"/>
        <w:rPr>
          <w:rFonts w:ascii="Segoe UI Black" w:hAnsi="Segoe UI Black"/>
          <w:sz w:val="36"/>
          <w:u w:val="single"/>
        </w:rPr>
      </w:pPr>
      <w:r w:rsidRPr="005E53AF">
        <w:rPr>
          <w:rFonts w:ascii="Segoe UI Black" w:hAnsi="Segoe UI Black"/>
          <w:sz w:val="36"/>
          <w:u w:val="single"/>
        </w:rPr>
        <w:t>INTRODUCTION</w:t>
      </w:r>
    </w:p>
    <w:tbl>
      <w:tblPr>
        <w:tblStyle w:val="Grilledutableau"/>
        <w:tblW w:w="0" w:type="auto"/>
        <w:tblBorders>
          <w:top w:val="single" w:sz="12" w:space="0" w:color="92D050"/>
          <w:left w:val="single" w:sz="12" w:space="0" w:color="92D050"/>
          <w:bottom w:val="single" w:sz="12" w:space="0" w:color="92D050"/>
          <w:right w:val="single" w:sz="12" w:space="0" w:color="92D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36"/>
      </w:tblGrid>
      <w:tr w:rsidR="005E53AF" w:rsidTr="005E53AF">
        <w:tc>
          <w:tcPr>
            <w:tcW w:w="10456" w:type="dxa"/>
          </w:tcPr>
          <w:p w:rsidR="005E53AF" w:rsidRDefault="005E53AF">
            <w:r w:rsidRPr="005E53AF">
              <w:rPr>
                <w:rFonts w:ascii="Segoe UI Black" w:hAnsi="Segoe UI Black"/>
                <w:color w:val="92D050"/>
                <w:u w:val="single"/>
              </w:rPr>
              <w:t>Définition :</w:t>
            </w:r>
            <w:r w:rsidRPr="005E53AF">
              <w:rPr>
                <w:color w:val="92D050"/>
              </w:rPr>
              <w:t xml:space="preserve"> </w:t>
            </w:r>
            <w:r>
              <w:t xml:space="preserve">C’est la </w:t>
            </w:r>
            <w:r w:rsidRPr="005E53AF">
              <w:rPr>
                <w:b/>
                <w:color w:val="92D050"/>
              </w:rPr>
              <w:t>synthèse de novo de glucose</w:t>
            </w:r>
            <w:r w:rsidRPr="005E53AF">
              <w:rPr>
                <w:color w:val="92D050"/>
              </w:rPr>
              <w:t xml:space="preserve"> </w:t>
            </w:r>
            <w:r>
              <w:t xml:space="preserve">à partir de précurseurs </w:t>
            </w:r>
            <w:r w:rsidRPr="005E53AF">
              <w:rPr>
                <w:b/>
              </w:rPr>
              <w:t>non-glucidiques</w:t>
            </w:r>
            <w:r>
              <w:t xml:space="preserve"> (acides aminés, lactate, glycérol, acides gras impairs). </w:t>
            </w:r>
          </w:p>
          <w:p w:rsidR="005E53AF" w:rsidRDefault="005E53AF" w:rsidP="005E53AF">
            <w:pPr>
              <w:rPr>
                <w:b/>
              </w:rPr>
            </w:pPr>
            <w:r>
              <w:t xml:space="preserve">Elle a lieu majoritairement au niveau du </w:t>
            </w:r>
            <w:r w:rsidRPr="005E53AF">
              <w:rPr>
                <w:b/>
              </w:rPr>
              <w:t>foie</w:t>
            </w:r>
            <w:r>
              <w:t xml:space="preserve"> (à 85%) mais aussi dans </w:t>
            </w:r>
            <w:r w:rsidRPr="005E53AF">
              <w:rPr>
                <w:b/>
              </w:rPr>
              <w:t>le rein</w:t>
            </w:r>
            <w:r>
              <w:rPr>
                <w:b/>
              </w:rPr>
              <w:t>*</w:t>
            </w:r>
            <w:r>
              <w:t xml:space="preserve"> (environ 10%) et dans l</w:t>
            </w:r>
            <w:r w:rsidRPr="005E53AF">
              <w:rPr>
                <w:b/>
              </w:rPr>
              <w:t>’intestin</w:t>
            </w:r>
          </w:p>
          <w:p w:rsidR="005E53AF" w:rsidRDefault="005E53AF" w:rsidP="005E53AF"/>
          <w:p w:rsidR="005E53AF" w:rsidRPr="005E53AF" w:rsidRDefault="005E53AF">
            <w:pPr>
              <w:rPr>
                <w:b/>
              </w:rPr>
            </w:pPr>
            <w:r>
              <w:t>*Le rein assure un relais au foie dans des cas de jeunes prolongés.</w:t>
            </w:r>
          </w:p>
        </w:tc>
      </w:tr>
    </w:tbl>
    <w:p w:rsidR="005E53AF" w:rsidRDefault="009E31E6">
      <w:r>
        <w:t xml:space="preserve"> </w:t>
      </w:r>
    </w:p>
    <w:p w:rsidR="002535E5" w:rsidRDefault="009E31E6" w:rsidP="00450B80">
      <w:pPr>
        <w:spacing w:after="0"/>
      </w:pPr>
      <w:r>
        <w:t xml:space="preserve"> </w:t>
      </w:r>
      <w:r>
        <w:rPr>
          <w:rFonts w:ascii="Segoe UI Symbol" w:hAnsi="Segoe UI Symbol" w:cs="Segoe UI Symbol"/>
        </w:rPr>
        <w:t>☀</w:t>
      </w:r>
      <w:r w:rsidR="00450B80">
        <w:rPr>
          <w:rFonts w:ascii="Segoe UI Symbol" w:hAnsi="Segoe UI Symbol" w:cs="Segoe UI Symbol"/>
        </w:rPr>
        <w:t xml:space="preserve"> </w:t>
      </w:r>
      <w:r>
        <w:t>Cette voie va jouer un rô</w:t>
      </w:r>
      <w:r w:rsidR="002535E5">
        <w:t xml:space="preserve">le dans </w:t>
      </w:r>
      <w:r w:rsidR="002535E5" w:rsidRPr="00450B80">
        <w:rPr>
          <w:b/>
          <w:color w:val="FF0000"/>
        </w:rPr>
        <w:t>l’équilibre glycémique</w:t>
      </w:r>
      <w:r w:rsidR="002535E5" w:rsidRPr="00450B80">
        <w:rPr>
          <w:color w:val="FF0000"/>
        </w:rPr>
        <w:t> </w:t>
      </w:r>
      <w:r w:rsidR="002535E5">
        <w:t xml:space="preserve">: </w:t>
      </w:r>
    </w:p>
    <w:p w:rsidR="002535E5" w:rsidRDefault="00450B80" w:rsidP="002535E5">
      <w:pPr>
        <w:pStyle w:val="Paragraphedeliste"/>
        <w:numPr>
          <w:ilvl w:val="0"/>
          <w:numId w:val="4"/>
        </w:numPr>
      </w:pPr>
      <w:r>
        <w:t>Après</w:t>
      </w:r>
      <w:r w:rsidR="009E31E6">
        <w:t xml:space="preserve"> avoir consommé tout le glucose exogène il va falloir trouver une source de glucose pour </w:t>
      </w:r>
      <w:r w:rsidR="009E31E6" w:rsidRPr="00450B80">
        <w:rPr>
          <w:b/>
          <w:u w:val="single"/>
        </w:rPr>
        <w:t xml:space="preserve">les tissus glucodépendants </w:t>
      </w:r>
      <w:r w:rsidR="009E31E6">
        <w:t xml:space="preserve">(cerveau + érythrocytes) et pour </w:t>
      </w:r>
      <w:r w:rsidR="009E31E6" w:rsidRPr="00450B80">
        <w:rPr>
          <w:b/>
          <w:u w:val="single"/>
        </w:rPr>
        <w:t>les muscles en exercices</w:t>
      </w:r>
      <w:r w:rsidR="009E31E6">
        <w:t xml:space="preserve">. </w:t>
      </w:r>
    </w:p>
    <w:p w:rsidR="00450B80" w:rsidRDefault="00450B80" w:rsidP="00450B80">
      <w:pPr>
        <w:pStyle w:val="Paragraphedeliste"/>
      </w:pPr>
    </w:p>
    <w:p w:rsidR="00450B80" w:rsidRDefault="00450B80" w:rsidP="00450B80">
      <w:pPr>
        <w:pStyle w:val="Paragraphedeliste"/>
        <w:numPr>
          <w:ilvl w:val="0"/>
          <w:numId w:val="4"/>
        </w:numPr>
      </w:pPr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3375025</wp:posOffset>
            </wp:positionH>
            <wp:positionV relativeFrom="paragraph">
              <wp:posOffset>267335</wp:posOffset>
            </wp:positionV>
            <wp:extent cx="3243580" cy="1645285"/>
            <wp:effectExtent l="19050" t="0" r="13970" b="488315"/>
            <wp:wrapTight wrapText="bothSides">
              <wp:wrapPolygon edited="0">
                <wp:start x="254" y="0"/>
                <wp:lineTo x="-127" y="250"/>
                <wp:lineTo x="-127" y="27761"/>
                <wp:lineTo x="21566" y="27761"/>
                <wp:lineTo x="21566" y="2751"/>
                <wp:lineTo x="21439" y="1000"/>
                <wp:lineTo x="21186" y="0"/>
                <wp:lineTo x="254" y="0"/>
              </wp:wrapPolygon>
            </wp:wrapTight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580" cy="16452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31E6">
        <w:t xml:space="preserve"> </w:t>
      </w:r>
      <w:r>
        <w:t>Devient</w:t>
      </w:r>
      <w:r w:rsidR="009E31E6">
        <w:t xml:space="preserve"> importante dans une période </w:t>
      </w:r>
      <w:r w:rsidR="009E31E6" w:rsidRPr="00450B80">
        <w:rPr>
          <w:b/>
          <w:u w:val="single"/>
        </w:rPr>
        <w:t>supérieure à 16h après un repas</w:t>
      </w:r>
      <w:r w:rsidR="009E31E6">
        <w:t xml:space="preserve"> </w:t>
      </w:r>
      <w:r>
        <w:t xml:space="preserve">car elle constitue un </w:t>
      </w:r>
      <w:r w:rsidRPr="00450B80">
        <w:rPr>
          <w:b/>
        </w:rPr>
        <w:t>relais</w:t>
      </w:r>
      <w:r>
        <w:t xml:space="preserve"> (car plus de glycogène)</w:t>
      </w:r>
      <w:r w:rsidR="009E31E6">
        <w:t xml:space="preserve"> </w:t>
      </w:r>
    </w:p>
    <w:p w:rsidR="00450B80" w:rsidRDefault="00450B80" w:rsidP="00450B80"/>
    <w:p w:rsidR="00D225B3" w:rsidRDefault="009E31E6" w:rsidP="00D225B3">
      <w:pPr>
        <w:spacing w:after="0"/>
      </w:pPr>
      <w:r>
        <w:rPr>
          <w:rFonts w:ascii="Segoe UI Symbol" w:hAnsi="Segoe UI Symbol" w:cs="Segoe UI Symbol"/>
        </w:rPr>
        <w:t>☀</w:t>
      </w:r>
      <w:r>
        <w:t xml:space="preserve"> La NGG correspond à la </w:t>
      </w:r>
      <w:r w:rsidRPr="00D225B3">
        <w:rPr>
          <w:b/>
          <w:color w:val="FF0000"/>
        </w:rPr>
        <w:t>réversion de toutes les étapes de la glycolyse</w:t>
      </w:r>
      <w:r>
        <w:t>, on va avoir</w:t>
      </w:r>
      <w:r w:rsidR="00D225B3">
        <w:t xml:space="preserve"> : </w:t>
      </w:r>
    </w:p>
    <w:p w:rsidR="00D225B3" w:rsidRDefault="00D225B3" w:rsidP="00D225B3">
      <w:pPr>
        <w:pStyle w:val="Paragraphedeliste"/>
        <w:numPr>
          <w:ilvl w:val="0"/>
          <w:numId w:val="5"/>
        </w:numPr>
      </w:pPr>
      <w:r>
        <w:t xml:space="preserve">Des étapes </w:t>
      </w:r>
      <w:r w:rsidRPr="00D225B3">
        <w:rPr>
          <w:u w:val="single"/>
        </w:rPr>
        <w:t>communes</w:t>
      </w:r>
    </w:p>
    <w:p w:rsidR="009E31E6" w:rsidRDefault="00D225B3" w:rsidP="00D225B3">
      <w:pPr>
        <w:pStyle w:val="Paragraphedeliste"/>
        <w:numPr>
          <w:ilvl w:val="0"/>
          <w:numId w:val="5"/>
        </w:numPr>
      </w:pPr>
      <w:r>
        <w:t xml:space="preserve">Des </w:t>
      </w:r>
      <w:r w:rsidRPr="00D225B3">
        <w:rPr>
          <w:u w:val="single"/>
        </w:rPr>
        <w:t>spécifiques</w:t>
      </w:r>
      <w:r>
        <w:t xml:space="preserve">, avec </w:t>
      </w:r>
      <w:r w:rsidR="009E31E6">
        <w:t>enzymes différentes</w:t>
      </w:r>
      <w:r>
        <w:t xml:space="preserve"> qui correspondent </w:t>
      </w:r>
      <w:r w:rsidRPr="00D225B3">
        <w:rPr>
          <w:b/>
        </w:rPr>
        <w:t>aux irréversibles</w:t>
      </w:r>
      <w:r>
        <w:t xml:space="preserve"> de la glycolyse</w:t>
      </w:r>
      <w:r w:rsidR="009E31E6">
        <w:t xml:space="preserve">. </w:t>
      </w:r>
    </w:p>
    <w:p w:rsidR="009E31E6" w:rsidRDefault="009E31E6"/>
    <w:p w:rsidR="00D225B3" w:rsidRDefault="00D225B3"/>
    <w:p w:rsidR="00D225B3" w:rsidRDefault="00D225B3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D225B3" w:rsidTr="00D225B3">
        <w:tc>
          <w:tcPr>
            <w:tcW w:w="5228" w:type="dxa"/>
            <w:shd w:val="clear" w:color="auto" w:fill="A8D08D" w:themeFill="accent6" w:themeFillTint="99"/>
          </w:tcPr>
          <w:p w:rsidR="00D225B3" w:rsidRPr="00D225B3" w:rsidRDefault="00D225B3" w:rsidP="00D225B3">
            <w:pPr>
              <w:jc w:val="center"/>
              <w:rPr>
                <w:b/>
              </w:rPr>
            </w:pPr>
            <w:r w:rsidRPr="00D225B3">
              <w:rPr>
                <w:b/>
              </w:rPr>
              <w:t>GLYCOLYSE</w:t>
            </w:r>
          </w:p>
        </w:tc>
        <w:tc>
          <w:tcPr>
            <w:tcW w:w="5228" w:type="dxa"/>
            <w:shd w:val="clear" w:color="auto" w:fill="9CC2E5" w:themeFill="accent5" w:themeFillTint="99"/>
          </w:tcPr>
          <w:p w:rsidR="00D225B3" w:rsidRPr="00D225B3" w:rsidRDefault="00D225B3" w:rsidP="00D225B3">
            <w:pPr>
              <w:jc w:val="center"/>
              <w:rPr>
                <w:b/>
              </w:rPr>
            </w:pPr>
            <w:r w:rsidRPr="00D225B3">
              <w:rPr>
                <w:b/>
              </w:rPr>
              <w:t>NEOGLUCOGENESE</w:t>
            </w:r>
          </w:p>
        </w:tc>
      </w:tr>
      <w:tr w:rsidR="00D225B3" w:rsidTr="00D225B3">
        <w:tc>
          <w:tcPr>
            <w:tcW w:w="5228" w:type="dxa"/>
          </w:tcPr>
          <w:p w:rsidR="00D225B3" w:rsidRDefault="00D225B3">
            <w:r w:rsidRPr="00D225B3">
              <w:rPr>
                <w:b/>
                <w:color w:val="00B050"/>
              </w:rPr>
              <w:t>10 réactions</w:t>
            </w:r>
            <w:r w:rsidRPr="00D225B3">
              <w:rPr>
                <w:color w:val="00B050"/>
              </w:rPr>
              <w:t> </w:t>
            </w:r>
            <w:r>
              <w:t>: 7 réversibles + 3 irréversibles</w:t>
            </w:r>
          </w:p>
        </w:tc>
        <w:tc>
          <w:tcPr>
            <w:tcW w:w="5228" w:type="dxa"/>
          </w:tcPr>
          <w:p w:rsidR="00D225B3" w:rsidRDefault="00D225B3">
            <w:r w:rsidRPr="00D225B3">
              <w:rPr>
                <w:b/>
                <w:color w:val="0070C0"/>
              </w:rPr>
              <w:t>11 réactions</w:t>
            </w:r>
            <w:r>
              <w:rPr>
                <w:color w:val="0070C0"/>
              </w:rPr>
              <w:t> </w:t>
            </w:r>
            <w:r>
              <w:t>: 7 réversibles + 4 irréversibles</w:t>
            </w:r>
          </w:p>
        </w:tc>
      </w:tr>
      <w:tr w:rsidR="00D225B3" w:rsidTr="00D225B3">
        <w:tc>
          <w:tcPr>
            <w:tcW w:w="5228" w:type="dxa"/>
          </w:tcPr>
          <w:p w:rsidR="00D225B3" w:rsidRPr="00D225B3" w:rsidRDefault="00D225B3">
            <w:pPr>
              <w:rPr>
                <w:color w:val="00B050"/>
              </w:rPr>
            </w:pPr>
            <w:r w:rsidRPr="00D225B3">
              <w:rPr>
                <w:color w:val="00B050"/>
              </w:rPr>
              <w:t>UNIQUEMENT dans le cytoplasme</w:t>
            </w:r>
          </w:p>
        </w:tc>
        <w:tc>
          <w:tcPr>
            <w:tcW w:w="5228" w:type="dxa"/>
          </w:tcPr>
          <w:p w:rsidR="00D225B3" w:rsidRPr="00D225B3" w:rsidRDefault="00D225B3">
            <w:pPr>
              <w:rPr>
                <w:color w:val="0070C0"/>
              </w:rPr>
            </w:pPr>
            <w:r w:rsidRPr="00D225B3">
              <w:rPr>
                <w:color w:val="0070C0"/>
              </w:rPr>
              <w:t>Mitochondrie, cytoplasme, réticulum endoplasmique</w:t>
            </w:r>
          </w:p>
        </w:tc>
      </w:tr>
      <w:tr w:rsidR="00D225B3" w:rsidTr="00D225B3">
        <w:tc>
          <w:tcPr>
            <w:tcW w:w="5228" w:type="dxa"/>
          </w:tcPr>
          <w:p w:rsidR="00D225B3" w:rsidRDefault="00D225B3">
            <w:r>
              <w:t xml:space="preserve">PEP -&gt; Pyruvate : en </w:t>
            </w:r>
            <w:r w:rsidRPr="00D225B3">
              <w:rPr>
                <w:b/>
                <w:color w:val="00B050"/>
              </w:rPr>
              <w:t>1 étape</w:t>
            </w:r>
          </w:p>
        </w:tc>
        <w:tc>
          <w:tcPr>
            <w:tcW w:w="5228" w:type="dxa"/>
          </w:tcPr>
          <w:p w:rsidR="00D225B3" w:rsidRDefault="00D225B3">
            <w:r>
              <w:t xml:space="preserve">Pyruvate -&gt; PEP : </w:t>
            </w:r>
            <w:r w:rsidRPr="00D225B3">
              <w:rPr>
                <w:b/>
                <w:color w:val="0070C0"/>
              </w:rPr>
              <w:t>en 3 étapes</w:t>
            </w:r>
            <w:r w:rsidRPr="00D225B3">
              <w:rPr>
                <w:color w:val="0070C0"/>
              </w:rPr>
              <w:t xml:space="preserve"> </w:t>
            </w:r>
            <w:r>
              <w:t>(dont 2 spécifiques de la NGG)</w:t>
            </w:r>
          </w:p>
        </w:tc>
      </w:tr>
      <w:tr w:rsidR="00D225B3" w:rsidTr="00D225B3">
        <w:tc>
          <w:tcPr>
            <w:tcW w:w="5228" w:type="dxa"/>
          </w:tcPr>
          <w:p w:rsidR="00D225B3" w:rsidRPr="00D225B3" w:rsidRDefault="00D225B3">
            <w:pPr>
              <w:rPr>
                <w:b/>
              </w:rPr>
            </w:pPr>
            <w:r w:rsidRPr="00D225B3">
              <w:rPr>
                <w:b/>
              </w:rPr>
              <w:t>Glucose -&gt; 2 Pyruvates</w:t>
            </w:r>
          </w:p>
        </w:tc>
        <w:tc>
          <w:tcPr>
            <w:tcW w:w="5228" w:type="dxa"/>
          </w:tcPr>
          <w:p w:rsidR="00D225B3" w:rsidRPr="00D225B3" w:rsidRDefault="00D225B3">
            <w:pPr>
              <w:rPr>
                <w:b/>
              </w:rPr>
            </w:pPr>
            <w:r w:rsidRPr="00D225B3">
              <w:rPr>
                <w:b/>
              </w:rPr>
              <w:t>2 Pyruvates -&gt; Glucose</w:t>
            </w:r>
          </w:p>
        </w:tc>
      </w:tr>
    </w:tbl>
    <w:p w:rsidR="00DA5EBE" w:rsidRDefault="00DA5EBE"/>
    <w:p w:rsidR="009E31E6" w:rsidRPr="00B15ED5" w:rsidRDefault="00B15ED5" w:rsidP="00B15ED5">
      <w:pPr>
        <w:pStyle w:val="Paragraphedeliste"/>
        <w:numPr>
          <w:ilvl w:val="0"/>
          <w:numId w:val="6"/>
        </w:numPr>
        <w:jc w:val="center"/>
        <w:rPr>
          <w:rFonts w:ascii="Segoe UI Black" w:hAnsi="Segoe UI Black"/>
          <w:sz w:val="36"/>
          <w:u w:val="single"/>
        </w:rPr>
      </w:pPr>
      <w:r w:rsidRPr="00B15ED5">
        <w:rPr>
          <w:rFonts w:ascii="Segoe UI Black" w:hAnsi="Segoe UI Black"/>
          <w:sz w:val="36"/>
          <w:u w:val="single"/>
        </w:rPr>
        <w:t>ETAPES DE LA NGG</w:t>
      </w:r>
    </w:p>
    <w:p w:rsidR="000C4912" w:rsidRDefault="000C4912" w:rsidP="00B15ED5">
      <w:pPr>
        <w:pStyle w:val="Paragraphedeliste"/>
        <w:ind w:left="1440"/>
        <w:rPr>
          <w:rFonts w:ascii="Segoe UI Black" w:hAnsi="Segoe UI Black"/>
          <w:sz w:val="36"/>
          <w:u w:val="single"/>
        </w:rPr>
      </w:pPr>
    </w:p>
    <w:p w:rsidR="000C4912" w:rsidRPr="00EF0ABC" w:rsidRDefault="000C4912" w:rsidP="00EF0ABC">
      <w:pPr>
        <w:pStyle w:val="Paragraphedeliste"/>
        <w:numPr>
          <w:ilvl w:val="0"/>
          <w:numId w:val="16"/>
        </w:numPr>
        <w:shd w:val="clear" w:color="auto" w:fill="00B0F0"/>
        <w:rPr>
          <w:rFonts w:ascii="Segoe UI Black" w:hAnsi="Segoe UI Black"/>
          <w:sz w:val="26"/>
          <w:szCs w:val="26"/>
          <w:u w:val="single"/>
        </w:rPr>
      </w:pPr>
      <w:r w:rsidRPr="00EF0ABC">
        <w:rPr>
          <w:rFonts w:ascii="Segoe UI Black" w:hAnsi="Segoe UI Black"/>
          <w:sz w:val="26"/>
          <w:szCs w:val="26"/>
          <w:u w:val="single"/>
        </w:rPr>
        <w:t>TRANSFORMATION DU PYRUVATE EN PEP (PHOSPHOENOL PYRUVATE)</w:t>
      </w:r>
    </w:p>
    <w:p w:rsidR="000C4912" w:rsidRDefault="000C4912" w:rsidP="000C4912">
      <w:pPr>
        <w:rPr>
          <w:rFonts w:ascii="Cambria" w:hAnsi="Cambria"/>
          <w:szCs w:val="24"/>
        </w:rPr>
      </w:pPr>
    </w:p>
    <w:p w:rsidR="000C4912" w:rsidRDefault="000C4912" w:rsidP="000C4912">
      <w:pPr>
        <w:rPr>
          <w:rFonts w:ascii="Segoe UI Black" w:hAnsi="Segoe UI Black"/>
          <w:sz w:val="28"/>
          <w:u w:val="single"/>
        </w:rPr>
      </w:pPr>
      <w:r w:rsidRPr="000C4912">
        <w:rPr>
          <w:rFonts w:cstheme="minorHAnsi"/>
          <w:szCs w:val="24"/>
        </w:rPr>
        <w:t xml:space="preserve">Cette transformation nécessite </w:t>
      </w:r>
      <w:r w:rsidRPr="000C4912">
        <w:rPr>
          <w:rFonts w:cstheme="minorHAnsi"/>
          <w:b/>
          <w:szCs w:val="24"/>
        </w:rPr>
        <w:t>3 étapes</w:t>
      </w:r>
      <w:r w:rsidRPr="000C4912">
        <w:rPr>
          <w:rFonts w:cstheme="minorHAnsi"/>
          <w:szCs w:val="24"/>
        </w:rPr>
        <w:t xml:space="preserve"> dont la 1</w:t>
      </w:r>
      <w:r w:rsidRPr="000C4912">
        <w:rPr>
          <w:rFonts w:cstheme="minorHAnsi"/>
          <w:szCs w:val="24"/>
          <w:vertAlign w:val="superscript"/>
        </w:rPr>
        <w:t>ère</w:t>
      </w:r>
      <w:r w:rsidRPr="000C4912">
        <w:rPr>
          <w:rFonts w:cstheme="minorHAnsi"/>
          <w:szCs w:val="24"/>
        </w:rPr>
        <w:t xml:space="preserve"> est </w:t>
      </w:r>
      <w:r w:rsidRPr="000C4912">
        <w:rPr>
          <w:rFonts w:cstheme="minorHAnsi"/>
          <w:color w:val="FF0000"/>
          <w:szCs w:val="24"/>
        </w:rPr>
        <w:t xml:space="preserve">mitochondriale </w:t>
      </w:r>
      <w:r w:rsidRPr="000C4912">
        <w:rPr>
          <w:rFonts w:cstheme="minorHAnsi"/>
          <w:szCs w:val="24"/>
        </w:rPr>
        <w:t xml:space="preserve">parce que c’est dans la mitochondrie que l’on trouve l’enzyme nécessaire à la réaction. Le pyruvate va donc rentrer via la </w:t>
      </w:r>
      <w:r w:rsidRPr="000C4912">
        <w:rPr>
          <w:rFonts w:cstheme="minorHAnsi"/>
          <w:b/>
          <w:color w:val="0070C0"/>
          <w:szCs w:val="24"/>
        </w:rPr>
        <w:t>pyruvate translocase</w:t>
      </w:r>
      <w:r w:rsidRPr="000C4912">
        <w:rPr>
          <w:rFonts w:cstheme="minorHAnsi"/>
          <w:szCs w:val="24"/>
        </w:rPr>
        <w:t>, (faiblement représentée dans les tissus néoglucogéniques), un</w:t>
      </w:r>
      <w:r w:rsidRPr="000C4912">
        <w:rPr>
          <w:rFonts w:cstheme="minorHAnsi"/>
          <w:szCs w:val="24"/>
          <w:u w:val="single"/>
        </w:rPr>
        <w:t xml:space="preserve"> symport</w:t>
      </w:r>
      <w:r w:rsidRPr="000C4912">
        <w:rPr>
          <w:rFonts w:cstheme="minorHAnsi"/>
          <w:szCs w:val="24"/>
        </w:rPr>
        <w:t xml:space="preserve"> utilisant des protons</w:t>
      </w:r>
      <w:r>
        <w:t>.</w:t>
      </w:r>
    </w:p>
    <w:p w:rsidR="009E31E6" w:rsidRPr="000C4912" w:rsidRDefault="00B15ED5" w:rsidP="000C4912">
      <w:pPr>
        <w:pStyle w:val="Paragraphedeliste"/>
        <w:numPr>
          <w:ilvl w:val="0"/>
          <w:numId w:val="1"/>
        </w:numPr>
        <w:jc w:val="center"/>
        <w:rPr>
          <w:b/>
          <w:color w:val="FF0000"/>
          <w:sz w:val="24"/>
          <w:u w:val="single"/>
        </w:rPr>
      </w:pPr>
      <w:r w:rsidRPr="000C4912">
        <w:rPr>
          <w:b/>
          <w:color w:val="FF0000"/>
          <w:sz w:val="24"/>
          <w:u w:val="single"/>
        </w:rPr>
        <w:lastRenderedPageBreak/>
        <w:t>CARBOXYLATION DU PYRUVATE EN OXALOACETATE</w:t>
      </w:r>
    </w:p>
    <w:p w:rsidR="00B15ED5" w:rsidRDefault="00B15ED5" w:rsidP="009E31E6">
      <w:pPr>
        <w:rPr>
          <w:rFonts w:ascii="Segoe UI Symbol" w:hAnsi="Segoe UI Symbol" w:cs="Segoe UI Symbol"/>
        </w:rPr>
      </w:pPr>
      <w:r>
        <w:rPr>
          <w:rFonts w:ascii="Segoe UI Symbol" w:hAnsi="Segoe UI Symbol" w:cs="Segoe UI Symbol"/>
          <w:noProof/>
          <w:lang w:eastAsia="fr-F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695739</wp:posOffset>
            </wp:positionH>
            <wp:positionV relativeFrom="paragraph">
              <wp:posOffset>202068</wp:posOffset>
            </wp:positionV>
            <wp:extent cx="5041614" cy="964178"/>
            <wp:effectExtent l="0" t="0" r="6985" b="7620"/>
            <wp:wrapTight wrapText="bothSides">
              <wp:wrapPolygon edited="0">
                <wp:start x="0" y="0"/>
                <wp:lineTo x="0" y="21344"/>
                <wp:lineTo x="21548" y="21344"/>
                <wp:lineTo x="21548" y="0"/>
                <wp:lineTo x="0" y="0"/>
              </wp:wrapPolygon>
            </wp:wrapTight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tape 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1614" cy="9641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5ED5" w:rsidRDefault="00B15ED5" w:rsidP="009E31E6">
      <w:pPr>
        <w:rPr>
          <w:rFonts w:ascii="Segoe UI Symbol" w:hAnsi="Segoe UI Symbol" w:cs="Segoe UI Symbol"/>
        </w:rPr>
      </w:pPr>
    </w:p>
    <w:p w:rsidR="00B15ED5" w:rsidRDefault="00B15ED5" w:rsidP="009E31E6">
      <w:pPr>
        <w:rPr>
          <w:rFonts w:ascii="Segoe UI Symbol" w:hAnsi="Segoe UI Symbol" w:cs="Segoe UI Symbol"/>
        </w:rPr>
      </w:pPr>
    </w:p>
    <w:p w:rsidR="00B15ED5" w:rsidRDefault="00B15ED5" w:rsidP="009E31E6">
      <w:pPr>
        <w:rPr>
          <w:rFonts w:ascii="Segoe UI Symbol" w:hAnsi="Segoe UI Symbol" w:cs="Segoe UI Symbol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431123" w:rsidTr="00DA5EBE">
        <w:tc>
          <w:tcPr>
            <w:tcW w:w="1980" w:type="dxa"/>
            <w:shd w:val="clear" w:color="auto" w:fill="002060"/>
          </w:tcPr>
          <w:p w:rsidR="00431123" w:rsidRDefault="00431123" w:rsidP="009E31E6">
            <w:pPr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 xml:space="preserve">Enzyme : 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431123" w:rsidRPr="000C4912" w:rsidRDefault="00431123" w:rsidP="000C4912">
            <w:pPr>
              <w:jc w:val="center"/>
              <w:rPr>
                <w:rFonts w:cstheme="minorHAnsi"/>
              </w:rPr>
            </w:pPr>
            <w:r w:rsidRPr="000C4912">
              <w:rPr>
                <w:rFonts w:cstheme="minorHAnsi"/>
                <w:b/>
                <w:color w:val="FF0000"/>
              </w:rPr>
              <w:t>Pyruvate Carboxylase</w:t>
            </w:r>
            <w:r w:rsidR="000C4912" w:rsidRPr="000C4912">
              <w:rPr>
                <w:rFonts w:cstheme="minorHAnsi"/>
                <w:color w:val="FF0000"/>
              </w:rPr>
              <w:t xml:space="preserve"> </w:t>
            </w:r>
            <w:r w:rsidR="000C4912" w:rsidRPr="000C4912">
              <w:rPr>
                <w:rFonts w:cstheme="minorHAnsi"/>
              </w:rPr>
              <w:t>(dans la mitochondrie)</w:t>
            </w:r>
          </w:p>
        </w:tc>
      </w:tr>
      <w:tr w:rsidR="00431123" w:rsidTr="00DA5EBE">
        <w:tc>
          <w:tcPr>
            <w:tcW w:w="1980" w:type="dxa"/>
            <w:shd w:val="clear" w:color="auto" w:fill="002060"/>
          </w:tcPr>
          <w:p w:rsidR="00431123" w:rsidRDefault="00431123" w:rsidP="009E31E6">
            <w:pPr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Coenzyme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431123" w:rsidRDefault="000C4912" w:rsidP="009E31E6">
            <w:pPr>
              <w:rPr>
                <w:rFonts w:ascii="Segoe UI Symbol" w:hAnsi="Segoe UI Symbol" w:cs="Segoe UI Symbol"/>
              </w:rPr>
            </w:pPr>
            <w:r>
              <w:t>La</w:t>
            </w:r>
            <w:r w:rsidR="00431123">
              <w:t xml:space="preserve"> </w:t>
            </w:r>
            <w:r w:rsidR="00431123" w:rsidRPr="000C4912">
              <w:rPr>
                <w:b/>
                <w:color w:val="FF0000"/>
              </w:rPr>
              <w:t>biotine</w:t>
            </w:r>
            <w:r w:rsidR="00431123">
              <w:t xml:space="preserve"> (utilisée pour les carboxylations), qui va lier de manière </w:t>
            </w:r>
            <w:r w:rsidR="00431123" w:rsidRPr="00DA5EBE">
              <w:rPr>
                <w:b/>
                <w:shd w:val="clear" w:color="auto" w:fill="BDD6EE" w:themeFill="accent5" w:themeFillTint="66"/>
              </w:rPr>
              <w:t>covalente</w:t>
            </w:r>
            <w:r w:rsidR="00431123">
              <w:t xml:space="preserve"> l’enzyme</w:t>
            </w:r>
          </w:p>
        </w:tc>
      </w:tr>
      <w:tr w:rsidR="00431123" w:rsidTr="00DA5EBE">
        <w:tc>
          <w:tcPr>
            <w:tcW w:w="1980" w:type="dxa"/>
            <w:shd w:val="clear" w:color="auto" w:fill="002060"/>
          </w:tcPr>
          <w:p w:rsidR="00431123" w:rsidRDefault="00431123" w:rsidP="009E31E6">
            <w:pPr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But de la réaction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0C4912" w:rsidRDefault="000C4912" w:rsidP="000C4912">
            <w:pPr>
              <w:pStyle w:val="Paragraphedeliste"/>
              <w:rPr>
                <w:i/>
                <w:u w:val="single"/>
              </w:rPr>
            </w:pPr>
          </w:p>
          <w:p w:rsidR="000C4912" w:rsidRDefault="00431123" w:rsidP="000C4912">
            <w:pPr>
              <w:pStyle w:val="Paragraphedeliste"/>
              <w:numPr>
                <w:ilvl w:val="0"/>
                <w:numId w:val="11"/>
              </w:numPr>
            </w:pPr>
            <w:r w:rsidRPr="000C4912">
              <w:rPr>
                <w:i/>
                <w:u w:val="single"/>
              </w:rPr>
              <w:t>Dans le foie</w:t>
            </w:r>
            <w:r w:rsidR="000C4912">
              <w:t xml:space="preserve"> : le but va être de fournir </w:t>
            </w:r>
            <w:r>
              <w:t>des</w:t>
            </w:r>
            <w:r w:rsidR="000C4912">
              <w:t xml:space="preserve"> : </w:t>
            </w:r>
          </w:p>
          <w:p w:rsidR="000C4912" w:rsidRDefault="000C4912" w:rsidP="000C4912">
            <w:pPr>
              <w:pStyle w:val="Paragraphedeliste"/>
              <w:numPr>
                <w:ilvl w:val="0"/>
                <w:numId w:val="10"/>
              </w:numPr>
            </w:pPr>
            <w:r w:rsidRPr="000C4912">
              <w:rPr>
                <w:b/>
              </w:rPr>
              <w:t>Substrats</w:t>
            </w:r>
            <w:r w:rsidR="00431123" w:rsidRPr="000C4912">
              <w:rPr>
                <w:b/>
              </w:rPr>
              <w:t xml:space="preserve"> pour la</w:t>
            </w:r>
            <w:r w:rsidRPr="000C4912">
              <w:rPr>
                <w:b/>
              </w:rPr>
              <w:t xml:space="preserve"> NGG</w:t>
            </w:r>
            <w:r>
              <w:t xml:space="preserve"> et </w:t>
            </w:r>
          </w:p>
          <w:p w:rsidR="00431123" w:rsidRDefault="000C4912" w:rsidP="000C4912">
            <w:pPr>
              <w:pStyle w:val="Paragraphedeliste"/>
              <w:numPr>
                <w:ilvl w:val="0"/>
                <w:numId w:val="10"/>
              </w:numPr>
            </w:pPr>
            <w:r>
              <w:t>De</w:t>
            </w:r>
            <w:r w:rsidR="00431123">
              <w:t xml:space="preserve"> </w:t>
            </w:r>
            <w:r w:rsidR="00431123" w:rsidRPr="000C4912">
              <w:rPr>
                <w:b/>
              </w:rPr>
              <w:t>l’OAA</w:t>
            </w:r>
            <w:r w:rsidR="00431123">
              <w:t xml:space="preserve"> pour réapprovisionner le </w:t>
            </w:r>
            <w:r w:rsidR="00431123" w:rsidRPr="000C4912">
              <w:rPr>
                <w:b/>
              </w:rPr>
              <w:t>cycle de Krebs.</w:t>
            </w:r>
            <w:r w:rsidR="00431123">
              <w:t xml:space="preserve"> </w:t>
            </w:r>
          </w:p>
          <w:p w:rsidR="00431123" w:rsidRDefault="00431123" w:rsidP="00431123">
            <w:r>
              <w:t xml:space="preserve"> </w:t>
            </w:r>
          </w:p>
          <w:p w:rsidR="00431123" w:rsidRPr="000C4912" w:rsidRDefault="00431123" w:rsidP="000C4912">
            <w:pPr>
              <w:pStyle w:val="Paragraphedeliste"/>
              <w:numPr>
                <w:ilvl w:val="0"/>
                <w:numId w:val="9"/>
              </w:numPr>
              <w:rPr>
                <w:color w:val="FF0000"/>
              </w:rPr>
            </w:pPr>
            <w:r w:rsidRPr="000C4912">
              <w:rPr>
                <w:i/>
                <w:u w:val="single"/>
              </w:rPr>
              <w:t>Dans le muscle</w:t>
            </w:r>
            <w:r>
              <w:t xml:space="preserve"> : le but va être de fournir de </w:t>
            </w:r>
            <w:r w:rsidRPr="000C4912">
              <w:rPr>
                <w:b/>
              </w:rPr>
              <w:t>l’OAA UNIQUEMENT</w:t>
            </w:r>
            <w:r>
              <w:t xml:space="preserve"> pour réapprovisionner le </w:t>
            </w:r>
            <w:r w:rsidRPr="000C4912">
              <w:rPr>
                <w:b/>
              </w:rPr>
              <w:t>cycle de Krebs</w:t>
            </w:r>
            <w:r>
              <w:t xml:space="preserve"> et NON pas pour la synthèse de glucose (</w:t>
            </w:r>
            <w:r w:rsidRPr="000C4912">
              <w:rPr>
                <w:color w:val="FF0000"/>
              </w:rPr>
              <w:t xml:space="preserve">ici pas NGG +++). </w:t>
            </w:r>
          </w:p>
          <w:p w:rsidR="00431123" w:rsidRDefault="00431123" w:rsidP="009E31E6">
            <w:pPr>
              <w:rPr>
                <w:rFonts w:ascii="Segoe UI Symbol" w:hAnsi="Segoe UI Symbol" w:cs="Segoe UI Symbol"/>
              </w:rPr>
            </w:pPr>
          </w:p>
        </w:tc>
      </w:tr>
      <w:tr w:rsidR="00431123" w:rsidTr="00DA5EBE">
        <w:tc>
          <w:tcPr>
            <w:tcW w:w="1980" w:type="dxa"/>
            <w:shd w:val="clear" w:color="auto" w:fill="002060"/>
          </w:tcPr>
          <w:p w:rsidR="00431123" w:rsidRDefault="000C4912" w:rsidP="009E31E6">
            <w:pPr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Description de la réation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0C4912" w:rsidRDefault="000C4912" w:rsidP="000C4912">
            <w:pPr>
              <w:pStyle w:val="Paragraphedeliste"/>
              <w:numPr>
                <w:ilvl w:val="0"/>
                <w:numId w:val="12"/>
              </w:numPr>
            </w:pPr>
            <w:r>
              <w:t xml:space="preserve">Le </w:t>
            </w:r>
            <w:r w:rsidRPr="000C4912">
              <w:rPr>
                <w:rFonts w:cstheme="minorHAnsi"/>
              </w:rPr>
              <w:t>CO</w:t>
            </w:r>
            <w:r w:rsidRPr="000C4912">
              <w:rPr>
                <w:rFonts w:cstheme="minorHAnsi"/>
                <w:vertAlign w:val="subscript"/>
              </w:rPr>
              <w:t>2</w:t>
            </w:r>
            <w:r>
              <w:t xml:space="preserve"> va se fixer sur la biotine grâce à la pyruvate carboxylase permettant la formation d’un </w:t>
            </w:r>
            <w:r w:rsidRPr="000C4912">
              <w:rPr>
                <w:b/>
              </w:rPr>
              <w:t>intermédiaire carboxybiotine (</w:t>
            </w:r>
            <w:r>
              <w:t xml:space="preserve">on va aussi utiliser un ATP) </w:t>
            </w:r>
          </w:p>
          <w:p w:rsidR="00CF7029" w:rsidRDefault="00CF7029" w:rsidP="00CF7029">
            <w:pPr>
              <w:pStyle w:val="Paragraphedeliste"/>
            </w:pPr>
          </w:p>
          <w:p w:rsidR="00CF7029" w:rsidRDefault="00CF7029" w:rsidP="000C4912">
            <w:pPr>
              <w:pStyle w:val="Paragraphedeliste"/>
              <w:numPr>
                <w:ilvl w:val="0"/>
                <w:numId w:val="12"/>
              </w:numPr>
            </w:pPr>
            <w:r w:rsidRPr="00CF7029">
              <w:rPr>
                <w:b/>
              </w:rPr>
              <w:t>Transfert</w:t>
            </w:r>
            <w:r w:rsidR="000C4912" w:rsidRPr="00CF7029">
              <w:rPr>
                <w:b/>
              </w:rPr>
              <w:t xml:space="preserve"> de ce </w:t>
            </w:r>
            <w:r w:rsidR="000C4912" w:rsidRPr="00CF7029">
              <w:rPr>
                <w:rFonts w:cstheme="minorHAnsi"/>
                <w:b/>
              </w:rPr>
              <w:t>CO</w:t>
            </w:r>
            <w:r w:rsidR="000C4912" w:rsidRPr="00CF7029">
              <w:rPr>
                <w:rFonts w:cstheme="minorHAnsi"/>
                <w:b/>
                <w:vertAlign w:val="subscript"/>
              </w:rPr>
              <w:t>2</w:t>
            </w:r>
            <w:r w:rsidR="000C4912" w:rsidRPr="00CF7029">
              <w:rPr>
                <w:b/>
              </w:rPr>
              <w:t xml:space="preserve"> sur la molécule de pyruvate</w:t>
            </w:r>
            <w:r w:rsidR="000C4912">
              <w:t xml:space="preserve"> en libérant l’enzyme à production de l’OAA</w:t>
            </w:r>
            <w:r>
              <w:t xml:space="preserve">. </w:t>
            </w:r>
          </w:p>
          <w:p w:rsidR="00CF7029" w:rsidRPr="000C4912" w:rsidRDefault="00CF7029" w:rsidP="00CF7029"/>
        </w:tc>
      </w:tr>
      <w:tr w:rsidR="000C4912" w:rsidTr="00DA5EBE">
        <w:tc>
          <w:tcPr>
            <w:tcW w:w="1980" w:type="dxa"/>
            <w:shd w:val="clear" w:color="auto" w:fill="002060"/>
          </w:tcPr>
          <w:p w:rsidR="000C4912" w:rsidRDefault="000C4912" w:rsidP="009E31E6">
            <w:pPr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Type de réaction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0C4912" w:rsidRDefault="000C4912" w:rsidP="000C4912">
            <w:pPr>
              <w:jc w:val="center"/>
            </w:pPr>
            <w:r>
              <w:rPr>
                <w:b/>
                <w:color w:val="FF0000"/>
              </w:rPr>
              <w:t>C</w:t>
            </w:r>
            <w:r w:rsidRPr="000C4912">
              <w:rPr>
                <w:b/>
                <w:color w:val="FF0000"/>
              </w:rPr>
              <w:t>onsommatrice d’énergie</w:t>
            </w:r>
            <w:r w:rsidRPr="000C4912">
              <w:rPr>
                <w:color w:val="FF0000"/>
              </w:rPr>
              <w:t xml:space="preserve"> </w:t>
            </w:r>
            <w:r>
              <w:t xml:space="preserve">(= d’ATP) et  </w:t>
            </w:r>
            <w:r w:rsidRPr="000C4912">
              <w:rPr>
                <w:b/>
                <w:color w:val="FF0000"/>
              </w:rPr>
              <w:t>irréversible.</w:t>
            </w:r>
          </w:p>
        </w:tc>
      </w:tr>
    </w:tbl>
    <w:p w:rsidR="000C4912" w:rsidRDefault="00CF7029" w:rsidP="000C4912">
      <w:pPr>
        <w:rPr>
          <w:b/>
          <w:sz w:val="24"/>
        </w:rPr>
      </w:pPr>
      <w:r>
        <w:rPr>
          <w:b/>
          <w:noProof/>
          <w:sz w:val="24"/>
          <w:lang w:eastAsia="fr-F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184564</wp:posOffset>
            </wp:positionV>
            <wp:extent cx="4150360" cy="2909570"/>
            <wp:effectExtent l="0" t="0" r="2540" b="5080"/>
            <wp:wrapTight wrapText="bothSides">
              <wp:wrapPolygon edited="0">
                <wp:start x="0" y="0"/>
                <wp:lineTo x="0" y="21496"/>
                <wp:lineTo x="21514" y="21496"/>
                <wp:lineTo x="21514" y="0"/>
                <wp:lineTo x="0" y="0"/>
              </wp:wrapPolygon>
            </wp:wrapTight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yruvate carboxylase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0360" cy="2909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F7029" w:rsidRDefault="00CF7029" w:rsidP="000C4912">
      <w:pPr>
        <w:rPr>
          <w:b/>
          <w:sz w:val="24"/>
        </w:rPr>
      </w:pPr>
    </w:p>
    <w:p w:rsidR="00CF7029" w:rsidRDefault="00CF7029" w:rsidP="000C4912">
      <w:pPr>
        <w:rPr>
          <w:b/>
          <w:sz w:val="24"/>
        </w:rPr>
      </w:pPr>
    </w:p>
    <w:p w:rsidR="00CF7029" w:rsidRDefault="00CF7029" w:rsidP="000C4912">
      <w:pPr>
        <w:rPr>
          <w:b/>
          <w:sz w:val="24"/>
        </w:rPr>
      </w:pPr>
    </w:p>
    <w:p w:rsidR="00CF7029" w:rsidRDefault="00CF7029" w:rsidP="000C4912">
      <w:pPr>
        <w:rPr>
          <w:b/>
          <w:sz w:val="24"/>
        </w:rPr>
      </w:pPr>
    </w:p>
    <w:p w:rsidR="00CF7029" w:rsidRDefault="00CF7029" w:rsidP="000C4912">
      <w:pPr>
        <w:rPr>
          <w:b/>
          <w:sz w:val="24"/>
        </w:rPr>
      </w:pPr>
    </w:p>
    <w:p w:rsidR="00CF7029" w:rsidRDefault="00CF7029" w:rsidP="000C4912">
      <w:pPr>
        <w:rPr>
          <w:b/>
          <w:sz w:val="24"/>
        </w:rPr>
      </w:pPr>
    </w:p>
    <w:p w:rsidR="00CF7029" w:rsidRDefault="00CF7029" w:rsidP="000C4912">
      <w:pPr>
        <w:rPr>
          <w:b/>
          <w:sz w:val="24"/>
        </w:rPr>
      </w:pPr>
    </w:p>
    <w:p w:rsidR="00CF7029" w:rsidRDefault="00CF7029" w:rsidP="000C4912">
      <w:pPr>
        <w:rPr>
          <w:b/>
          <w:sz w:val="24"/>
        </w:rPr>
      </w:pPr>
    </w:p>
    <w:p w:rsidR="00CF7029" w:rsidRDefault="00CF7029" w:rsidP="000C4912">
      <w:pPr>
        <w:rPr>
          <w:b/>
          <w:sz w:val="24"/>
        </w:rPr>
      </w:pPr>
    </w:p>
    <w:p w:rsidR="00CF7029" w:rsidRDefault="00CF7029" w:rsidP="000C4912">
      <w:pPr>
        <w:rPr>
          <w:b/>
          <w:sz w:val="24"/>
        </w:rPr>
      </w:pPr>
    </w:p>
    <w:p w:rsidR="001E75DF" w:rsidRPr="00CF7029" w:rsidRDefault="000C4912" w:rsidP="00CF7029">
      <w:pPr>
        <w:jc w:val="center"/>
        <w:rPr>
          <w:b/>
          <w:color w:val="FF0000"/>
          <w:sz w:val="24"/>
          <w:u w:val="single"/>
        </w:rPr>
      </w:pPr>
      <w:r w:rsidRPr="00CF7029">
        <w:rPr>
          <w:b/>
          <w:color w:val="FF0000"/>
          <w:sz w:val="24"/>
          <w:u w:val="single"/>
        </w:rPr>
        <w:t>2)</w:t>
      </w:r>
      <w:r w:rsidR="00CF7029" w:rsidRPr="00CF7029">
        <w:rPr>
          <w:b/>
          <w:color w:val="FF0000"/>
          <w:sz w:val="24"/>
          <w:u w:val="single"/>
        </w:rPr>
        <w:t xml:space="preserve"> </w:t>
      </w:r>
      <w:r w:rsidR="00B15ED5" w:rsidRPr="00CF7029">
        <w:rPr>
          <w:b/>
          <w:color w:val="FF0000"/>
          <w:sz w:val="24"/>
          <w:u w:val="single"/>
        </w:rPr>
        <w:t>SORTIE DE L’OXALOACETATE DE LA MITOCHONDRIE</w:t>
      </w:r>
    </w:p>
    <w:p w:rsidR="001E75DF" w:rsidRDefault="009E31E6" w:rsidP="00CF7029">
      <w:pPr>
        <w:spacing w:after="0"/>
      </w:pPr>
      <w:r w:rsidRPr="001E75DF">
        <w:rPr>
          <w:rFonts w:ascii="Segoe UI Symbol" w:hAnsi="Segoe UI Symbol" w:cs="Segoe UI Symbol"/>
        </w:rPr>
        <w:t>☀</w:t>
      </w:r>
      <w:r>
        <w:t xml:space="preserve"> L’OAA synthétisé peut être utilisé par : </w:t>
      </w:r>
    </w:p>
    <w:p w:rsidR="001E75DF" w:rsidRDefault="00CF7029" w:rsidP="00CF7029">
      <w:pPr>
        <w:spacing w:after="0"/>
      </w:pPr>
      <w:r>
        <w:t xml:space="preserve">- Le </w:t>
      </w:r>
      <w:r w:rsidRPr="00CF7029">
        <w:rPr>
          <w:b/>
        </w:rPr>
        <w:t>cycle de Krebs</w:t>
      </w:r>
      <w:r>
        <w:t xml:space="preserve"> dans la </w:t>
      </w:r>
      <w:r w:rsidR="009E31E6">
        <w:t xml:space="preserve">mitochondrie </w:t>
      </w:r>
    </w:p>
    <w:p w:rsidR="001E75DF" w:rsidRDefault="009E31E6" w:rsidP="001E75DF">
      <w:r>
        <w:t xml:space="preserve">- La </w:t>
      </w:r>
      <w:r w:rsidR="00CF7029">
        <w:rPr>
          <w:b/>
        </w:rPr>
        <w:t xml:space="preserve">NGG </w:t>
      </w:r>
      <w:r w:rsidR="00CF7029" w:rsidRPr="00CF7029">
        <w:t>dans le</w:t>
      </w:r>
      <w:r w:rsidR="00CF7029">
        <w:rPr>
          <w:b/>
        </w:rPr>
        <w:t xml:space="preserve"> </w:t>
      </w:r>
      <w:r>
        <w:t>cytoplasme</w:t>
      </w:r>
      <w:r w:rsidR="00CF7029">
        <w:t> : ainsi il faut que l’OAA sorte de la mitochondrie</w:t>
      </w:r>
    </w:p>
    <w:p w:rsidR="00CF7029" w:rsidRDefault="009E31E6" w:rsidP="001E75DF">
      <w:r w:rsidRPr="001E75DF">
        <w:rPr>
          <w:rFonts w:ascii="Segoe UI Symbol" w:hAnsi="Segoe UI Symbol" w:cs="Segoe UI Symbol"/>
        </w:rPr>
        <w:t>☀</w:t>
      </w:r>
      <w:r>
        <w:t xml:space="preserve"> Le problème c’est que la </w:t>
      </w:r>
      <w:r w:rsidRPr="00CF7029">
        <w:rPr>
          <w:b/>
          <w:color w:val="FF0000"/>
        </w:rPr>
        <w:t>membrane interne mitochondriale est imperméable à l’OAA</w:t>
      </w:r>
      <w:r>
        <w:t xml:space="preserve">, à ce moment-là on va avoir le système de navette malate/aspartate. </w:t>
      </w:r>
    </w:p>
    <w:p w:rsidR="001E75DF" w:rsidRDefault="00CF7029" w:rsidP="00CF7029">
      <w:pPr>
        <w:spacing w:after="0"/>
      </w:pPr>
      <w:r>
        <w:t xml:space="preserve">On a donc 2 solutions pour le faire sortir : </w:t>
      </w:r>
    </w:p>
    <w:p w:rsidR="001E75DF" w:rsidRDefault="009E31E6" w:rsidP="001E75DF">
      <w:r w:rsidRPr="00EA2A8C">
        <w:rPr>
          <w:rFonts w:ascii="Segoe UI Symbol" w:hAnsi="Segoe UI Symbol" w:cs="Segoe UI Symbol"/>
          <w:b/>
          <w:color w:val="FF0000"/>
          <w:u w:val="single"/>
        </w:rPr>
        <w:t>☞</w:t>
      </w:r>
      <w:r w:rsidR="00CF7029" w:rsidRPr="00EA2A8C">
        <w:rPr>
          <w:b/>
          <w:color w:val="FF0000"/>
          <w:u w:val="single"/>
        </w:rPr>
        <w:t xml:space="preserve"> OAA -&gt; </w:t>
      </w:r>
      <w:r w:rsidRPr="00EA2A8C">
        <w:rPr>
          <w:b/>
          <w:color w:val="FF0000"/>
          <w:u w:val="single"/>
        </w:rPr>
        <w:t>Malate</w:t>
      </w:r>
      <w:r w:rsidRPr="00EA2A8C">
        <w:rPr>
          <w:color w:val="FF0000"/>
        </w:rPr>
        <w:t xml:space="preserve"> </w:t>
      </w:r>
      <w:r>
        <w:t xml:space="preserve">par la </w:t>
      </w:r>
      <w:r w:rsidRPr="00CF7029">
        <w:rPr>
          <w:b/>
          <w:color w:val="0070C0"/>
        </w:rPr>
        <w:t xml:space="preserve">malate déshydrogénase mitochondriale </w:t>
      </w:r>
      <w:r>
        <w:t xml:space="preserve">pour passer dans le cytoplasme (oxydation d’un NADH mitochondrial) </w:t>
      </w:r>
    </w:p>
    <w:p w:rsidR="001E75DF" w:rsidRDefault="009E31E6" w:rsidP="001E75DF">
      <w:r w:rsidRPr="00EA2A8C">
        <w:rPr>
          <w:rFonts w:ascii="Segoe UI Symbol" w:hAnsi="Segoe UI Symbol" w:cs="Segoe UI Symbol"/>
          <w:b/>
          <w:color w:val="FF0000"/>
          <w:u w:val="single"/>
        </w:rPr>
        <w:t>☞</w:t>
      </w:r>
      <w:r w:rsidR="00CF7029" w:rsidRPr="00EA2A8C">
        <w:rPr>
          <w:b/>
          <w:color w:val="FF0000"/>
          <w:u w:val="single"/>
        </w:rPr>
        <w:t xml:space="preserve"> OAA -&gt; </w:t>
      </w:r>
      <w:r w:rsidRPr="00EA2A8C">
        <w:rPr>
          <w:b/>
          <w:color w:val="FF0000"/>
          <w:u w:val="single"/>
        </w:rPr>
        <w:t>Aspartate</w:t>
      </w:r>
      <w:r w:rsidRPr="00EA2A8C">
        <w:rPr>
          <w:color w:val="FF0000"/>
        </w:rPr>
        <w:t xml:space="preserve"> </w:t>
      </w:r>
      <w:r>
        <w:t xml:space="preserve">par </w:t>
      </w:r>
      <w:r w:rsidRPr="00CF7029">
        <w:rPr>
          <w:b/>
          <w:color w:val="0070C0"/>
        </w:rPr>
        <w:t>l’aspartate aminotransférase</w:t>
      </w:r>
      <w:r w:rsidRPr="00CF7029">
        <w:rPr>
          <w:color w:val="0070C0"/>
        </w:rPr>
        <w:t xml:space="preserve"> </w:t>
      </w:r>
      <w:r>
        <w:t xml:space="preserve">(PAS d’oxydation d’un NADH mitochondriale) </w:t>
      </w:r>
    </w:p>
    <w:p w:rsidR="00EA2A8C" w:rsidRDefault="00EA2A8C" w:rsidP="001E75DF">
      <w:r>
        <w:rPr>
          <w:noProof/>
          <w:lang w:eastAsia="fr-F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520617</wp:posOffset>
            </wp:positionH>
            <wp:positionV relativeFrom="paragraph">
              <wp:posOffset>92047</wp:posOffset>
            </wp:positionV>
            <wp:extent cx="5136515" cy="3629025"/>
            <wp:effectExtent l="171450" t="171450" r="197485" b="200025"/>
            <wp:wrapTight wrapText="bothSides">
              <wp:wrapPolygon edited="0">
                <wp:start x="-641" y="-1020"/>
                <wp:lineTo x="-721" y="21430"/>
                <wp:lineTo x="-401" y="22677"/>
                <wp:lineTo x="21950" y="22677"/>
                <wp:lineTo x="22350" y="21090"/>
                <wp:lineTo x="22270" y="-1020"/>
                <wp:lineTo x="-641" y="-1020"/>
              </wp:wrapPolygon>
            </wp:wrapTight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avette mito voie 1 et 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6515" cy="3629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A2A8C" w:rsidRDefault="00EA2A8C" w:rsidP="001E75DF"/>
    <w:p w:rsidR="00EA2A8C" w:rsidRDefault="00EA2A8C" w:rsidP="001E75DF"/>
    <w:p w:rsidR="00EA2A8C" w:rsidRDefault="00EA2A8C" w:rsidP="001E75DF"/>
    <w:p w:rsidR="00EA2A8C" w:rsidRDefault="00EA2A8C" w:rsidP="001E75DF"/>
    <w:p w:rsidR="00EA2A8C" w:rsidRDefault="00EA2A8C" w:rsidP="001E75DF"/>
    <w:p w:rsidR="00EA2A8C" w:rsidRDefault="00EA2A8C" w:rsidP="001E75DF"/>
    <w:p w:rsidR="00EA2A8C" w:rsidRDefault="00EA2A8C" w:rsidP="001E75DF"/>
    <w:p w:rsidR="00EA2A8C" w:rsidRDefault="00EA2A8C" w:rsidP="001E75DF"/>
    <w:p w:rsidR="00EA2A8C" w:rsidRDefault="00EA2A8C" w:rsidP="001E75DF"/>
    <w:p w:rsidR="00EA2A8C" w:rsidRDefault="00EA2A8C" w:rsidP="001E75DF"/>
    <w:p w:rsidR="00EA2A8C" w:rsidRDefault="00EA2A8C" w:rsidP="001E75DF"/>
    <w:p w:rsidR="00EA2A8C" w:rsidRDefault="00EA2A8C" w:rsidP="001E75DF"/>
    <w:p w:rsidR="00EA2A8C" w:rsidRDefault="00EA2A8C" w:rsidP="001E75DF"/>
    <w:p w:rsidR="00513111" w:rsidRPr="00513111" w:rsidRDefault="009E31E6" w:rsidP="001E75DF">
      <w:pPr>
        <w:rPr>
          <w:rFonts w:cstheme="minorHAnsi"/>
          <w:b/>
          <w:u w:val="single"/>
        </w:rPr>
      </w:pPr>
      <w:r w:rsidRPr="00513111">
        <w:rPr>
          <w:rFonts w:ascii="Segoe UI Symbol" w:hAnsi="Segoe UI Symbol" w:cs="Segoe UI Symbol"/>
          <w:b/>
          <w:u w:val="single"/>
        </w:rPr>
        <w:t>☀</w:t>
      </w:r>
      <w:r w:rsidRPr="00513111">
        <w:rPr>
          <w:rFonts w:cstheme="minorHAnsi"/>
          <w:b/>
          <w:u w:val="single"/>
        </w:rPr>
        <w:t xml:space="preserve"> </w:t>
      </w:r>
      <w:r w:rsidR="00513111" w:rsidRPr="00513111">
        <w:rPr>
          <w:rFonts w:cstheme="minorHAnsi"/>
          <w:b/>
          <w:u w:val="single"/>
        </w:rPr>
        <w:t>Description de la navette</w:t>
      </w:r>
      <w:r w:rsidR="008E6923">
        <w:rPr>
          <w:rFonts w:cstheme="minorHAnsi"/>
          <w:b/>
          <w:u w:val="single"/>
        </w:rPr>
        <w:t xml:space="preserve"> </w:t>
      </w:r>
      <w:r w:rsidR="008E6923" w:rsidRPr="008E6923">
        <w:rPr>
          <w:rFonts w:cstheme="minorHAnsi"/>
          <w:b/>
          <w:sz w:val="18"/>
          <w:u w:val="single"/>
        </w:rPr>
        <w:t>(pas tut’rentrée)</w:t>
      </w:r>
      <w:r w:rsidR="00513111" w:rsidRPr="008E6923">
        <w:rPr>
          <w:rFonts w:cstheme="minorHAnsi"/>
          <w:b/>
          <w:sz w:val="18"/>
          <w:u w:val="single"/>
        </w:rPr>
        <w:t> </w:t>
      </w:r>
      <w:r w:rsidR="00513111" w:rsidRPr="00513111">
        <w:rPr>
          <w:rFonts w:cstheme="minorHAnsi"/>
          <w:b/>
          <w:u w:val="single"/>
        </w:rPr>
        <w:t xml:space="preserve">: </w:t>
      </w:r>
    </w:p>
    <w:p w:rsidR="00513111" w:rsidRDefault="009E31E6" w:rsidP="00513111">
      <w:pPr>
        <w:pStyle w:val="Paragraphedeliste"/>
        <w:numPr>
          <w:ilvl w:val="0"/>
          <w:numId w:val="14"/>
        </w:numPr>
      </w:pPr>
      <w:r>
        <w:t xml:space="preserve">Du côté </w:t>
      </w:r>
      <w:r w:rsidRPr="00513111">
        <w:rPr>
          <w:color w:val="FF0000"/>
        </w:rPr>
        <w:t>mitochondrial</w:t>
      </w:r>
      <w:r w:rsidR="00513111" w:rsidRPr="00513111">
        <w:rPr>
          <w:color w:val="FF0000"/>
        </w:rPr>
        <w:t xml:space="preserve">, </w:t>
      </w:r>
      <w:r>
        <w:t xml:space="preserve">on </w:t>
      </w:r>
      <w:r w:rsidR="00513111">
        <w:t xml:space="preserve">a </w:t>
      </w:r>
      <w:r w:rsidR="00513111" w:rsidRPr="00513111">
        <w:rPr>
          <w:b/>
        </w:rPr>
        <w:t>l’</w:t>
      </w:r>
      <w:r w:rsidRPr="00513111">
        <w:rPr>
          <w:b/>
        </w:rPr>
        <w:t>OAA produit à partir du pyruvate</w:t>
      </w:r>
      <w:r>
        <w:t xml:space="preserve"> grâce à la </w:t>
      </w:r>
      <w:r w:rsidRPr="00513111">
        <w:rPr>
          <w:b/>
          <w:color w:val="0070C0"/>
        </w:rPr>
        <w:t>pyruvate carboxylase</w:t>
      </w:r>
      <w:r>
        <w:t xml:space="preserve">. </w:t>
      </w:r>
    </w:p>
    <w:p w:rsidR="00513111" w:rsidRPr="00513111" w:rsidRDefault="009E31E6" w:rsidP="00513111">
      <w:pPr>
        <w:pStyle w:val="Paragraphedeliste"/>
        <w:numPr>
          <w:ilvl w:val="0"/>
          <w:numId w:val="14"/>
        </w:numPr>
      </w:pPr>
      <w:r>
        <w:t xml:space="preserve">La </w:t>
      </w:r>
      <w:r w:rsidRPr="00513111">
        <w:rPr>
          <w:b/>
          <w:color w:val="0070C0"/>
        </w:rPr>
        <w:t>malate déshydrogénase mitochondriale</w:t>
      </w:r>
      <w:r w:rsidRPr="00513111">
        <w:rPr>
          <w:color w:val="0070C0"/>
        </w:rPr>
        <w:t xml:space="preserve"> </w:t>
      </w:r>
      <w:r>
        <w:t xml:space="preserve">va le transformer en </w:t>
      </w:r>
      <w:r w:rsidRPr="00513111">
        <w:rPr>
          <w:b/>
        </w:rPr>
        <w:t>malate</w:t>
      </w:r>
      <w:r>
        <w:t xml:space="preserve"> (consommant </w:t>
      </w:r>
      <w:r w:rsidRPr="00513111">
        <w:rPr>
          <w:rFonts w:cstheme="minorHAnsi"/>
        </w:rPr>
        <w:t xml:space="preserve">1 NADH + </w:t>
      </w:r>
      <w:r w:rsidR="001E75DF" w:rsidRPr="00513111">
        <w:rPr>
          <w:rFonts w:cstheme="minorHAnsi"/>
        </w:rPr>
        <w:t xml:space="preserve">H+ </w:t>
      </w:r>
      <w:r>
        <w:t xml:space="preserve">et </w:t>
      </w:r>
      <w:r w:rsidRPr="00513111">
        <w:rPr>
          <w:color w:val="FF0000"/>
        </w:rPr>
        <w:t xml:space="preserve">libérant du </w:t>
      </w:r>
      <w:r w:rsidR="001E75DF" w:rsidRPr="00513111">
        <w:rPr>
          <w:rFonts w:cstheme="minorHAnsi"/>
          <w:color w:val="FF0000"/>
        </w:rPr>
        <w:t>NAD+</w:t>
      </w:r>
      <w:r w:rsidRPr="00513111">
        <w:rPr>
          <w:rFonts w:cstheme="minorHAnsi"/>
          <w:color w:val="FF0000"/>
        </w:rPr>
        <w:t>).</w:t>
      </w:r>
      <w:r w:rsidRPr="00513111">
        <w:rPr>
          <w:color w:val="FF0000"/>
        </w:rPr>
        <w:t xml:space="preserve"> </w:t>
      </w:r>
    </w:p>
    <w:p w:rsidR="00513111" w:rsidRPr="00EF0ABC" w:rsidRDefault="009E31E6" w:rsidP="001E75DF">
      <w:pPr>
        <w:pStyle w:val="Paragraphedeliste"/>
        <w:numPr>
          <w:ilvl w:val="0"/>
          <w:numId w:val="14"/>
        </w:numPr>
      </w:pPr>
      <w:r>
        <w:t xml:space="preserve">Ce malate va passer du côté cytoplasmique et va </w:t>
      </w:r>
      <w:r w:rsidRPr="00513111">
        <w:rPr>
          <w:b/>
        </w:rPr>
        <w:t>redonner de l’OAA</w:t>
      </w:r>
      <w:r>
        <w:t xml:space="preserve"> grâce à la </w:t>
      </w:r>
      <w:r w:rsidRPr="00513111">
        <w:rPr>
          <w:b/>
          <w:color w:val="0070C0"/>
        </w:rPr>
        <w:t>malate déshydrogénase cytoplasmique</w:t>
      </w:r>
      <w:r w:rsidR="00513111">
        <w:rPr>
          <w:b/>
        </w:rPr>
        <w:t xml:space="preserve"> : il va donc </w:t>
      </w:r>
      <w:r>
        <w:t xml:space="preserve">pouvoir être utilisé par la NGG pour donner du </w:t>
      </w:r>
      <w:r w:rsidRPr="00513111">
        <w:rPr>
          <w:b/>
          <w:color w:val="FF0000"/>
        </w:rPr>
        <w:t>phosphoénolpyruvate (= PEP).</w:t>
      </w:r>
      <w:r w:rsidRPr="00513111">
        <w:rPr>
          <w:color w:val="FF0000"/>
        </w:rPr>
        <w:t xml:space="preserve"> </w:t>
      </w:r>
    </w:p>
    <w:p w:rsidR="00EF0ABC" w:rsidRPr="00EF0ABC" w:rsidRDefault="00EF0ABC" w:rsidP="00EF0ABC"/>
    <w:p w:rsidR="00EF0ABC" w:rsidRDefault="00513111" w:rsidP="00513111">
      <w:pPr>
        <w:spacing w:after="0"/>
      </w:pPr>
      <w:r w:rsidRPr="00513111">
        <w:rPr>
          <w:rFonts w:ascii="Segoe UI Black" w:hAnsi="Segoe UI Black" w:cs="Segoe UI Symbol"/>
          <w:highlight w:val="yellow"/>
        </w:rPr>
        <w:t>BILAN</w:t>
      </w:r>
      <w:r w:rsidRPr="00513111">
        <w:rPr>
          <w:rFonts w:ascii="Segoe UI Black" w:hAnsi="Segoe UI Black" w:cs="Segoe UI Symbol"/>
        </w:rPr>
        <w:t> </w:t>
      </w:r>
      <w:r>
        <w:rPr>
          <w:rFonts w:ascii="Segoe UI Symbol" w:hAnsi="Segoe UI Symbol" w:cs="Segoe UI Symbol"/>
        </w:rPr>
        <w:t xml:space="preserve">: </w:t>
      </w:r>
      <w:r w:rsidR="009E31E6">
        <w:t xml:space="preserve">On a un </w:t>
      </w:r>
      <w:r w:rsidR="009E31E6" w:rsidRPr="00513111">
        <w:rPr>
          <w:b/>
        </w:rPr>
        <w:t>équilibre</w:t>
      </w:r>
      <w:r w:rsidR="009E31E6">
        <w:t xml:space="preserve"> au niveau de cette </w:t>
      </w:r>
      <w:r w:rsidR="009E31E6" w:rsidRPr="00513111">
        <w:rPr>
          <w:b/>
        </w:rPr>
        <w:t>navette malate/aspartate</w:t>
      </w:r>
      <w:r>
        <w:t xml:space="preserve"> : </w:t>
      </w:r>
      <w:r w:rsidR="009E31E6">
        <w:t>pour une molécule de malate</w:t>
      </w:r>
      <w:r>
        <w:t xml:space="preserve"> rentre dans la mitochondrie</w:t>
      </w:r>
      <w:r w:rsidR="009E31E6">
        <w:t xml:space="preserve">, une molécule d’aspartate </w:t>
      </w:r>
      <w:r>
        <w:t>en sort</w:t>
      </w:r>
      <w:r w:rsidR="00EF0ABC">
        <w:t xml:space="preserve"> </w:t>
      </w:r>
    </w:p>
    <w:p w:rsidR="00513111" w:rsidRDefault="00EF0ABC" w:rsidP="00EF0ABC">
      <w:pPr>
        <w:pStyle w:val="Paragraphedeliste"/>
        <w:numPr>
          <w:ilvl w:val="0"/>
          <w:numId w:val="15"/>
        </w:numPr>
        <w:spacing w:after="0"/>
      </w:pPr>
      <w:r w:rsidRPr="00EF0ABC">
        <w:rPr>
          <w:color w:val="FF0000"/>
        </w:rPr>
        <w:t>2 antiports</w:t>
      </w:r>
      <w:r>
        <w:t> :  aspartate/glutamate et malate/alphacétoglutarate.</w:t>
      </w:r>
    </w:p>
    <w:p w:rsidR="00EF0ABC" w:rsidRPr="008E6923" w:rsidRDefault="009E31E6" w:rsidP="001E75DF">
      <w:r>
        <w:t xml:space="preserve">Donc l’OAA pourra aussi </w:t>
      </w:r>
      <w:r w:rsidRPr="00EF0ABC">
        <w:rPr>
          <w:b/>
        </w:rPr>
        <w:t>redonner de l’aspartate</w:t>
      </w:r>
      <w:r>
        <w:t xml:space="preserve"> par une </w:t>
      </w:r>
      <w:r w:rsidRPr="00513111">
        <w:rPr>
          <w:color w:val="FF0000"/>
        </w:rPr>
        <w:t xml:space="preserve">réaction de transamination </w:t>
      </w:r>
      <w:r>
        <w:t xml:space="preserve">sur le glutamate grâce à </w:t>
      </w:r>
      <w:r w:rsidRPr="00513111">
        <w:rPr>
          <w:b/>
          <w:color w:val="0070C0"/>
        </w:rPr>
        <w:t>l’Aspartate aminotransférase (= ASAT</w:t>
      </w:r>
      <w:r>
        <w:t xml:space="preserve">). </w:t>
      </w:r>
    </w:p>
    <w:p w:rsidR="008E6923" w:rsidRPr="00EF0ABC" w:rsidRDefault="00EF0ABC" w:rsidP="001E75DF">
      <w:pPr>
        <w:rPr>
          <w:color w:val="C45911" w:themeColor="accent2" w:themeShade="BF"/>
        </w:rPr>
      </w:pPr>
      <w:r w:rsidRPr="00EF0ABC">
        <w:rPr>
          <w:b/>
          <w:color w:val="C45911" w:themeColor="accent2" w:themeShade="BF"/>
          <w:u w:val="single"/>
        </w:rPr>
        <w:t>Remarque </w:t>
      </w:r>
      <w:r w:rsidRPr="00EF0ABC">
        <w:rPr>
          <w:color w:val="C45911" w:themeColor="accent2" w:themeShade="BF"/>
        </w:rPr>
        <w:t xml:space="preserve">: Cette navette sera </w:t>
      </w:r>
      <w:r w:rsidRPr="00EF0ABC">
        <w:rPr>
          <w:b/>
          <w:color w:val="C45911" w:themeColor="accent2" w:themeShade="BF"/>
        </w:rPr>
        <w:t>toujours dépendante du pyruvate</w:t>
      </w:r>
      <w:r w:rsidRPr="00EF0ABC">
        <w:rPr>
          <w:color w:val="C45911" w:themeColor="accent2" w:themeShade="BF"/>
        </w:rPr>
        <w:t xml:space="preserve"> et qu’on utilise la voie 1 ou 2, on aura </w:t>
      </w:r>
      <w:r w:rsidRPr="00EF0ABC">
        <w:rPr>
          <w:b/>
          <w:color w:val="C45911" w:themeColor="accent2" w:themeShade="BF"/>
        </w:rPr>
        <w:t xml:space="preserve">TOUJOURS la production d’un NADH + </w:t>
      </w:r>
      <w:r w:rsidRPr="00EF0ABC">
        <w:rPr>
          <w:rFonts w:cstheme="minorHAnsi"/>
          <w:b/>
          <w:color w:val="C45911" w:themeColor="accent2" w:themeShade="BF"/>
        </w:rPr>
        <w:t>H+</w:t>
      </w:r>
      <w:r w:rsidRPr="00EF0ABC">
        <w:rPr>
          <w:b/>
          <w:color w:val="C45911" w:themeColor="accent2" w:themeShade="BF"/>
        </w:rPr>
        <w:t xml:space="preserve"> cytosolique </w:t>
      </w:r>
    </w:p>
    <w:p w:rsidR="001E75DF" w:rsidRPr="00EF0ABC" w:rsidRDefault="009E31E6" w:rsidP="003F5404">
      <w:pPr>
        <w:spacing w:after="0"/>
        <w:rPr>
          <w:b/>
          <w:color w:val="FF0000"/>
        </w:rPr>
      </w:pPr>
      <w:r w:rsidRPr="001E75DF">
        <w:rPr>
          <w:rFonts w:ascii="Segoe UI Symbol" w:hAnsi="Segoe UI Symbol" w:cs="Segoe UI Symbol"/>
        </w:rPr>
        <w:t>☀</w:t>
      </w:r>
      <w:r>
        <w:t xml:space="preserve"> </w:t>
      </w:r>
      <w:r w:rsidR="00EF0ABC" w:rsidRPr="00EF0ABC">
        <w:rPr>
          <w:b/>
          <w:u w:val="single"/>
        </w:rPr>
        <w:t>Les précurseurs du </w:t>
      </w:r>
      <w:r w:rsidRPr="00EF0ABC">
        <w:rPr>
          <w:b/>
          <w:u w:val="single"/>
        </w:rPr>
        <w:t>pyruvate</w:t>
      </w:r>
      <w:r>
        <w:t>: l’</w:t>
      </w:r>
      <w:r w:rsidRPr="00EF0ABC">
        <w:rPr>
          <w:b/>
          <w:color w:val="FF0000"/>
        </w:rPr>
        <w:t>alanine</w:t>
      </w:r>
      <w:r>
        <w:t xml:space="preserve"> (= provenant du métabolisme des acides aminés) et le </w:t>
      </w:r>
      <w:r w:rsidRPr="00EF0ABC">
        <w:rPr>
          <w:b/>
          <w:color w:val="FF0000"/>
        </w:rPr>
        <w:t>lactate</w:t>
      </w:r>
    </w:p>
    <w:p w:rsidR="003F5404" w:rsidRDefault="009E31E6" w:rsidP="001E75DF">
      <w:r>
        <w:t xml:space="preserve"> </w:t>
      </w:r>
      <w:r w:rsidRPr="001E75DF">
        <w:rPr>
          <w:rFonts w:ascii="Segoe UI Symbol" w:hAnsi="Segoe UI Symbol" w:cs="Segoe UI Symbol"/>
        </w:rPr>
        <w:t>☞</w:t>
      </w:r>
      <w:r>
        <w:t xml:space="preserve"> </w:t>
      </w:r>
      <w:r w:rsidR="003F5404" w:rsidRPr="003F5404">
        <w:rPr>
          <w:highlight w:val="yellow"/>
        </w:rPr>
        <w:t>VOIE 1</w:t>
      </w:r>
      <w:r w:rsidR="003F5404">
        <w:t xml:space="preserve"> : </w:t>
      </w:r>
      <w:r w:rsidR="00EF0ABC" w:rsidRPr="00EF0ABC">
        <w:rPr>
          <w:b/>
          <w:color w:val="0070C0"/>
        </w:rPr>
        <w:t xml:space="preserve">alanine -&gt; </w:t>
      </w:r>
      <w:r w:rsidRPr="00EF0ABC">
        <w:rPr>
          <w:b/>
          <w:color w:val="0070C0"/>
        </w:rPr>
        <w:t>pyruvate</w:t>
      </w:r>
      <w:r w:rsidR="00EF0ABC">
        <w:t xml:space="preserve"> (</w:t>
      </w:r>
      <w:r>
        <w:t xml:space="preserve">catalysée par </w:t>
      </w:r>
      <w:r w:rsidRPr="00EF0ABC">
        <w:rPr>
          <w:b/>
          <w:color w:val="0070C0"/>
        </w:rPr>
        <w:t>l’ALA</w:t>
      </w:r>
      <w:r w:rsidR="00EF0ABC" w:rsidRPr="00EF0ABC">
        <w:rPr>
          <w:b/>
          <w:color w:val="0070C0"/>
        </w:rPr>
        <w:t>T (= alanine aminotransférase)</w:t>
      </w:r>
      <w:r w:rsidR="00EF0ABC">
        <w:t xml:space="preserve">) : </w:t>
      </w:r>
      <w:r>
        <w:t>le pyruvate sera préférentiellement transformé e</w:t>
      </w:r>
      <w:r w:rsidRPr="003F5404">
        <w:t xml:space="preserve">n </w:t>
      </w:r>
      <w:r w:rsidRPr="003F5404">
        <w:rPr>
          <w:b/>
          <w:color w:val="FF0000"/>
          <w:u w:val="single"/>
        </w:rPr>
        <w:t xml:space="preserve">aspartate. </w:t>
      </w:r>
    </w:p>
    <w:p w:rsidR="001E75DF" w:rsidRDefault="009E31E6" w:rsidP="001E75DF">
      <w:r w:rsidRPr="001E75DF">
        <w:rPr>
          <w:rFonts w:ascii="Segoe UI Symbol" w:hAnsi="Segoe UI Symbol" w:cs="Segoe UI Symbol"/>
        </w:rPr>
        <w:t>☞</w:t>
      </w:r>
      <w:r w:rsidR="00EF0ABC">
        <w:t xml:space="preserve"> </w:t>
      </w:r>
      <w:r w:rsidR="003F5404" w:rsidRPr="003F5404">
        <w:rPr>
          <w:highlight w:val="yellow"/>
        </w:rPr>
        <w:t>VOIE 2</w:t>
      </w:r>
      <w:r w:rsidR="003F5404">
        <w:t xml:space="preserve"> : </w:t>
      </w:r>
      <w:r w:rsidR="00EF0ABC" w:rsidRPr="003F5404">
        <w:rPr>
          <w:b/>
          <w:color w:val="0070C0"/>
        </w:rPr>
        <w:t xml:space="preserve">lactate -&gt; </w:t>
      </w:r>
      <w:r w:rsidRPr="003F5404">
        <w:rPr>
          <w:b/>
          <w:color w:val="0070C0"/>
        </w:rPr>
        <w:t>pyruvate</w:t>
      </w:r>
      <w:r w:rsidR="003F5404">
        <w:t xml:space="preserve"> (c</w:t>
      </w:r>
      <w:r>
        <w:t xml:space="preserve">atalysée par la </w:t>
      </w:r>
      <w:r w:rsidRPr="003F5404">
        <w:rPr>
          <w:b/>
          <w:color w:val="0070C0"/>
        </w:rPr>
        <w:t>LDH (= lactate dés</w:t>
      </w:r>
      <w:r w:rsidR="003F5404" w:rsidRPr="003F5404">
        <w:rPr>
          <w:b/>
          <w:color w:val="0070C0"/>
        </w:rPr>
        <w:t>hydrogénase)</w:t>
      </w:r>
      <w:r>
        <w:t xml:space="preserve"> et réduction du </w:t>
      </w:r>
      <w:r w:rsidR="001E75DF" w:rsidRPr="003F5404">
        <w:rPr>
          <w:rFonts w:cstheme="minorHAnsi"/>
        </w:rPr>
        <w:t>NADH</w:t>
      </w:r>
      <w:r w:rsidRPr="003F5404">
        <w:rPr>
          <w:rFonts w:cstheme="minorHAnsi"/>
        </w:rPr>
        <w:t xml:space="preserve"> + </w:t>
      </w:r>
      <w:r w:rsidR="001E75DF" w:rsidRPr="003F5404">
        <w:rPr>
          <w:rFonts w:cstheme="minorHAnsi"/>
        </w:rPr>
        <w:t>H+</w:t>
      </w:r>
      <w:r>
        <w:t xml:space="preserve"> en </w:t>
      </w:r>
      <w:r w:rsidR="001E75DF">
        <w:t>NAD+</w:t>
      </w:r>
      <w:r w:rsidR="003F5404">
        <w:t>), l</w:t>
      </w:r>
      <w:r>
        <w:t xml:space="preserve">e pyruvate sera préférentiellement transformé en </w:t>
      </w:r>
      <w:r w:rsidRPr="003F5404">
        <w:rPr>
          <w:b/>
          <w:color w:val="FF0000"/>
          <w:u w:val="single"/>
        </w:rPr>
        <w:t>malate.</w:t>
      </w:r>
      <w:r>
        <w:t xml:space="preserve"> </w:t>
      </w:r>
    </w:p>
    <w:p w:rsidR="001E75DF" w:rsidRPr="00EF0ABC" w:rsidRDefault="00B15ED5" w:rsidP="00EF0ABC">
      <w:pPr>
        <w:jc w:val="center"/>
        <w:rPr>
          <w:b/>
          <w:color w:val="FF0000"/>
          <w:sz w:val="24"/>
          <w:u w:val="single"/>
        </w:rPr>
      </w:pPr>
      <w:r w:rsidRPr="00EF0ABC">
        <w:rPr>
          <w:b/>
          <w:color w:val="FF0000"/>
          <w:sz w:val="24"/>
          <w:u w:val="single"/>
        </w:rPr>
        <w:t>3. DECARBOXYLATION DE L’OXALOACETATE EN PEP</w:t>
      </w:r>
    </w:p>
    <w:p w:rsidR="003F5404" w:rsidRDefault="003F5404" w:rsidP="001E75DF">
      <w:pPr>
        <w:rPr>
          <w:rFonts w:ascii="Segoe UI Symbol" w:hAnsi="Segoe UI Symbol" w:cs="Segoe UI Symbol"/>
        </w:rPr>
      </w:pPr>
      <w:r>
        <w:rPr>
          <w:rFonts w:ascii="Segoe UI Symbol" w:hAnsi="Segoe UI Symbol" w:cs="Segoe UI Symbol"/>
          <w:noProof/>
          <w:lang w:eastAsia="fr-FR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652007</wp:posOffset>
            </wp:positionH>
            <wp:positionV relativeFrom="paragraph">
              <wp:posOffset>114687</wp:posOffset>
            </wp:positionV>
            <wp:extent cx="5374640" cy="828040"/>
            <wp:effectExtent l="0" t="0" r="0" b="0"/>
            <wp:wrapTight wrapText="bothSides">
              <wp:wrapPolygon edited="0">
                <wp:start x="0" y="0"/>
                <wp:lineTo x="0" y="20871"/>
                <wp:lineTo x="21513" y="20871"/>
                <wp:lineTo x="21513" y="0"/>
                <wp:lineTo x="0" y="0"/>
              </wp:wrapPolygon>
            </wp:wrapTight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tape 3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4640" cy="828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5404" w:rsidRDefault="003F5404" w:rsidP="001E75DF">
      <w:pPr>
        <w:rPr>
          <w:rFonts w:ascii="Segoe UI Symbol" w:hAnsi="Segoe UI Symbol" w:cs="Segoe UI Symbol"/>
        </w:rPr>
      </w:pPr>
    </w:p>
    <w:p w:rsidR="003F5404" w:rsidRDefault="003F5404" w:rsidP="001E75DF">
      <w:pPr>
        <w:rPr>
          <w:rFonts w:ascii="Segoe UI Symbol" w:hAnsi="Segoe UI Symbol" w:cs="Segoe UI Symbol"/>
        </w:rPr>
      </w:pPr>
    </w:p>
    <w:p w:rsidR="003F5404" w:rsidRDefault="003F5404" w:rsidP="001E75DF">
      <w:pPr>
        <w:rPr>
          <w:rFonts w:ascii="Segoe UI Symbol" w:hAnsi="Segoe UI Symbol" w:cs="Segoe UI Symbol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3F5404" w:rsidTr="003F5404">
        <w:tc>
          <w:tcPr>
            <w:tcW w:w="1980" w:type="dxa"/>
            <w:shd w:val="clear" w:color="auto" w:fill="002060"/>
          </w:tcPr>
          <w:p w:rsidR="003F5404" w:rsidRPr="003F5404" w:rsidRDefault="003F5404" w:rsidP="003F5404">
            <w:pPr>
              <w:jc w:val="center"/>
              <w:rPr>
                <w:rFonts w:cstheme="minorHAnsi"/>
                <w:i/>
              </w:rPr>
            </w:pPr>
            <w:r w:rsidRPr="003F5404">
              <w:rPr>
                <w:rFonts w:cstheme="minorHAnsi"/>
                <w:i/>
              </w:rPr>
              <w:t>Enzyme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3F5404" w:rsidRDefault="003F5404" w:rsidP="003F5404">
            <w:pPr>
              <w:jc w:val="center"/>
              <w:rPr>
                <w:rFonts w:ascii="Segoe UI Symbol" w:hAnsi="Segoe UI Symbol" w:cs="Segoe UI Symbol"/>
              </w:rPr>
            </w:pPr>
            <w:r w:rsidRPr="003F5404">
              <w:rPr>
                <w:b/>
                <w:color w:val="FF0000"/>
              </w:rPr>
              <w:t>PEP-Carboxykinase</w:t>
            </w:r>
            <w:r w:rsidRPr="003F5404">
              <w:rPr>
                <w:color w:val="FF0000"/>
              </w:rPr>
              <w:t xml:space="preserve"> </w:t>
            </w:r>
            <w:r>
              <w:t>(= PEPCK)</w:t>
            </w:r>
          </w:p>
        </w:tc>
      </w:tr>
      <w:tr w:rsidR="003F5404" w:rsidTr="003F5404">
        <w:tc>
          <w:tcPr>
            <w:tcW w:w="1980" w:type="dxa"/>
            <w:shd w:val="clear" w:color="auto" w:fill="002060"/>
          </w:tcPr>
          <w:p w:rsidR="003F5404" w:rsidRPr="003F5404" w:rsidRDefault="003F5404" w:rsidP="003F5404">
            <w:pPr>
              <w:jc w:val="center"/>
              <w:rPr>
                <w:rFonts w:cstheme="minorHAnsi"/>
                <w:i/>
              </w:rPr>
            </w:pPr>
            <w:r w:rsidRPr="003F5404">
              <w:rPr>
                <w:rFonts w:cstheme="minorHAnsi"/>
                <w:i/>
              </w:rPr>
              <w:t>Coenzyme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3F5404" w:rsidRPr="003F5404" w:rsidRDefault="003F5404" w:rsidP="003F5404">
            <w:pPr>
              <w:jc w:val="center"/>
              <w:rPr>
                <w:rFonts w:cstheme="minorHAnsi"/>
                <w:b/>
              </w:rPr>
            </w:pPr>
            <w:r w:rsidRPr="003F5404">
              <w:rPr>
                <w:rFonts w:cstheme="minorHAnsi"/>
                <w:b/>
              </w:rPr>
              <w:t>Mg</w:t>
            </w:r>
            <w:r w:rsidRPr="003F5404">
              <w:rPr>
                <w:rFonts w:cstheme="minorHAnsi"/>
                <w:b/>
                <w:vertAlign w:val="superscript"/>
              </w:rPr>
              <w:t>2+</w:t>
            </w:r>
          </w:p>
        </w:tc>
      </w:tr>
      <w:tr w:rsidR="003F5404" w:rsidTr="003F5404">
        <w:tc>
          <w:tcPr>
            <w:tcW w:w="1980" w:type="dxa"/>
            <w:shd w:val="clear" w:color="auto" w:fill="002060"/>
          </w:tcPr>
          <w:p w:rsidR="003F5404" w:rsidRPr="003F5404" w:rsidRDefault="003F5404" w:rsidP="003F5404">
            <w:pPr>
              <w:jc w:val="center"/>
              <w:rPr>
                <w:rFonts w:cstheme="minorHAnsi"/>
                <w:i/>
              </w:rPr>
            </w:pPr>
            <w:r w:rsidRPr="003F5404">
              <w:rPr>
                <w:rFonts w:cstheme="minorHAnsi"/>
                <w:i/>
              </w:rPr>
              <w:t>Description de la réaction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3F5404" w:rsidRDefault="003F5404" w:rsidP="003F5404">
            <w:pPr>
              <w:jc w:val="center"/>
              <w:rPr>
                <w:rFonts w:ascii="Segoe UI Symbol" w:hAnsi="Segoe UI Symbol" w:cs="Segoe UI Symbol"/>
                <w:b/>
                <w:color w:val="FF0000"/>
              </w:rPr>
            </w:pPr>
          </w:p>
          <w:p w:rsidR="003F5404" w:rsidRDefault="003F5404" w:rsidP="003F5404">
            <w:pPr>
              <w:pStyle w:val="Paragraphedeliste"/>
              <w:numPr>
                <w:ilvl w:val="0"/>
                <w:numId w:val="17"/>
              </w:numPr>
            </w:pPr>
            <w:r w:rsidRPr="003F5404">
              <w:rPr>
                <w:rFonts w:ascii="Segoe UI Symbol" w:hAnsi="Segoe UI Symbol" w:cs="Segoe UI Symbol"/>
                <w:b/>
                <w:color w:val="FF0000"/>
              </w:rPr>
              <w:t>Décarboxylation</w:t>
            </w:r>
            <w:r w:rsidRPr="003F5404">
              <w:rPr>
                <w:rFonts w:ascii="Segoe UI Symbol" w:hAnsi="Segoe UI Symbol" w:cs="Segoe UI Symbol"/>
              </w:rPr>
              <w:t xml:space="preserve"> qui </w:t>
            </w:r>
            <w:r>
              <w:t xml:space="preserve">libère une molécule de </w:t>
            </w:r>
            <w:r w:rsidRPr="003F5404">
              <w:rPr>
                <w:b/>
              </w:rPr>
              <w:t>CO2</w:t>
            </w:r>
            <w:r>
              <w:t xml:space="preserve"> </w:t>
            </w:r>
          </w:p>
          <w:p w:rsidR="003F5404" w:rsidRDefault="003F5404" w:rsidP="003F5404">
            <w:pPr>
              <w:pStyle w:val="Paragraphedeliste"/>
              <w:numPr>
                <w:ilvl w:val="0"/>
                <w:numId w:val="15"/>
              </w:numPr>
            </w:pPr>
            <w:r>
              <w:t>Réutilisée pour la 1ère réaction de carboxylation du pyruvate permettant d’entretenir la NGG)</w:t>
            </w:r>
          </w:p>
          <w:p w:rsidR="003F5404" w:rsidRDefault="003F5404" w:rsidP="003F5404">
            <w:pPr>
              <w:rPr>
                <w:rFonts w:ascii="Segoe UI Symbol" w:hAnsi="Segoe UI Symbol" w:cs="Segoe UI Symbol"/>
              </w:rPr>
            </w:pPr>
          </w:p>
        </w:tc>
      </w:tr>
      <w:tr w:rsidR="003F5404" w:rsidTr="003F5404">
        <w:tc>
          <w:tcPr>
            <w:tcW w:w="1980" w:type="dxa"/>
            <w:shd w:val="clear" w:color="auto" w:fill="002060"/>
          </w:tcPr>
          <w:p w:rsidR="003F5404" w:rsidRPr="003F5404" w:rsidRDefault="003F5404" w:rsidP="003F5404">
            <w:pPr>
              <w:jc w:val="center"/>
              <w:rPr>
                <w:rFonts w:cstheme="minorHAnsi"/>
                <w:i/>
              </w:rPr>
            </w:pPr>
            <w:r w:rsidRPr="003F5404">
              <w:rPr>
                <w:rFonts w:cstheme="minorHAnsi"/>
                <w:i/>
              </w:rPr>
              <w:t>Type de réaction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3F5404" w:rsidRPr="003F5404" w:rsidRDefault="003F5404" w:rsidP="003F5404">
            <w:pPr>
              <w:jc w:val="center"/>
              <w:rPr>
                <w:rFonts w:ascii="Segoe UI Symbol" w:hAnsi="Segoe UI Symbol" w:cs="Segoe UI Symbol"/>
                <w:b/>
              </w:rPr>
            </w:pPr>
            <w:r w:rsidRPr="003F5404">
              <w:rPr>
                <w:rFonts w:ascii="Segoe UI Symbol" w:hAnsi="Segoe UI Symbol" w:cs="Segoe UI Symbol"/>
                <w:b/>
                <w:color w:val="FF0000"/>
              </w:rPr>
              <w:t>Irréversible</w:t>
            </w:r>
          </w:p>
        </w:tc>
      </w:tr>
      <w:tr w:rsidR="003F5404" w:rsidTr="003F5404">
        <w:tc>
          <w:tcPr>
            <w:tcW w:w="1980" w:type="dxa"/>
            <w:shd w:val="clear" w:color="auto" w:fill="002060"/>
          </w:tcPr>
          <w:p w:rsidR="003F5404" w:rsidRPr="003F5404" w:rsidRDefault="003F5404" w:rsidP="003F5404">
            <w:pPr>
              <w:jc w:val="center"/>
              <w:rPr>
                <w:rFonts w:cstheme="minorHAnsi"/>
                <w:i/>
              </w:rPr>
            </w:pPr>
            <w:r w:rsidRPr="003F5404">
              <w:rPr>
                <w:rFonts w:cstheme="minorHAnsi"/>
                <w:i/>
              </w:rPr>
              <w:t>Produit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3F5404" w:rsidRDefault="003F5404" w:rsidP="003F5404">
            <w:pPr>
              <w:jc w:val="center"/>
              <w:rPr>
                <w:rFonts w:ascii="Segoe UI Symbol" w:hAnsi="Segoe UI Symbol" w:cs="Segoe UI Symbol"/>
              </w:rPr>
            </w:pPr>
            <w:r w:rsidRPr="003F5404">
              <w:rPr>
                <w:rFonts w:ascii="Segoe UI Symbol" w:hAnsi="Segoe UI Symbol" w:cs="Segoe UI Symbol"/>
                <w:b/>
              </w:rPr>
              <w:t>PEP</w:t>
            </w:r>
            <w:r>
              <w:rPr>
                <w:rFonts w:ascii="Segoe UI Symbol" w:hAnsi="Segoe UI Symbol" w:cs="Segoe UI Symbol"/>
              </w:rPr>
              <w:t xml:space="preserve"> = </w:t>
            </w:r>
            <w:r>
              <w:t>molécule hautement énergétique.</w:t>
            </w:r>
          </w:p>
        </w:tc>
      </w:tr>
    </w:tbl>
    <w:p w:rsidR="003F5404" w:rsidRDefault="003F5404" w:rsidP="001E75DF">
      <w:pPr>
        <w:rPr>
          <w:rFonts w:ascii="Segoe UI Symbol" w:hAnsi="Segoe UI Symbol" w:cs="Segoe UI Symbol"/>
        </w:rPr>
      </w:pPr>
    </w:p>
    <w:p w:rsidR="003F5404" w:rsidRDefault="009E31E6" w:rsidP="001E75DF">
      <w:pPr>
        <w:rPr>
          <w:b/>
        </w:rPr>
      </w:pPr>
      <w:r>
        <w:t xml:space="preserve">NB : On utilise un </w:t>
      </w:r>
      <w:r w:rsidRPr="003F5404">
        <w:rPr>
          <w:b/>
        </w:rPr>
        <w:t>GTP</w:t>
      </w:r>
      <w:r>
        <w:t xml:space="preserve"> </w:t>
      </w:r>
      <w:r w:rsidR="003F5404">
        <w:t xml:space="preserve">(utilisée dans différentes voies de signalisation) </w:t>
      </w:r>
      <w:r>
        <w:t xml:space="preserve">qui est </w:t>
      </w:r>
      <w:r w:rsidRPr="003F5404">
        <w:rPr>
          <w:b/>
        </w:rPr>
        <w:t>moins énergétique qu’un ATP</w:t>
      </w:r>
    </w:p>
    <w:p w:rsidR="003F5404" w:rsidRDefault="003F5404" w:rsidP="001E75DF">
      <w:pPr>
        <w:rPr>
          <w:b/>
        </w:rPr>
      </w:pPr>
    </w:p>
    <w:p w:rsidR="003F5404" w:rsidRPr="009D5731" w:rsidRDefault="009D5731" w:rsidP="009D5731">
      <w:pPr>
        <w:shd w:val="clear" w:color="auto" w:fill="00B0F0"/>
        <w:jc w:val="center"/>
        <w:rPr>
          <w:rFonts w:ascii="Segoe UI Black" w:hAnsi="Segoe UI Black"/>
          <w:sz w:val="24"/>
        </w:rPr>
      </w:pPr>
      <w:r w:rsidRPr="009D5731">
        <w:rPr>
          <w:rFonts w:ascii="Segoe UI Black" w:hAnsi="Segoe UI Black"/>
          <w:sz w:val="24"/>
        </w:rPr>
        <w:t>2) TRANSFORMATION DU PEP EN FRUCTOSE 1.6-BISP</w:t>
      </w:r>
    </w:p>
    <w:p w:rsidR="009D5731" w:rsidRDefault="009D5731" w:rsidP="001E75DF">
      <w:r>
        <w:rPr>
          <w:noProof/>
          <w:lang w:eastAsia="fr-FR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922351</wp:posOffset>
            </wp:positionH>
            <wp:positionV relativeFrom="paragraph">
              <wp:posOffset>28134</wp:posOffset>
            </wp:positionV>
            <wp:extent cx="4500245" cy="1080135"/>
            <wp:effectExtent l="0" t="0" r="0" b="5715"/>
            <wp:wrapTight wrapText="bothSides">
              <wp:wrapPolygon edited="0">
                <wp:start x="0" y="0"/>
                <wp:lineTo x="0" y="21333"/>
                <wp:lineTo x="21487" y="21333"/>
                <wp:lineTo x="21487" y="0"/>
                <wp:lineTo x="0" y="0"/>
              </wp:wrapPolygon>
            </wp:wrapTight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tape 4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0245" cy="1080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31E6">
        <w:t xml:space="preserve"> </w:t>
      </w:r>
    </w:p>
    <w:p w:rsidR="009D5731" w:rsidRDefault="009D5731" w:rsidP="001E75DF"/>
    <w:p w:rsidR="009D5731" w:rsidRDefault="009D5731" w:rsidP="001E75DF"/>
    <w:p w:rsidR="009D5731" w:rsidRDefault="009D5731" w:rsidP="001E75DF"/>
    <w:p w:rsidR="009D5731" w:rsidRDefault="009D5731" w:rsidP="001E75DF"/>
    <w:p w:rsidR="001E75DF" w:rsidRDefault="009E31E6" w:rsidP="001E75DF">
      <w:r w:rsidRPr="001E75DF">
        <w:rPr>
          <w:rFonts w:ascii="Segoe UI Symbol" w:hAnsi="Segoe UI Symbol" w:cs="Segoe UI Symbol"/>
        </w:rPr>
        <w:t>☞</w:t>
      </w:r>
      <w:r>
        <w:t xml:space="preserve"> On va ainsi pouvoir enchainer avec les </w:t>
      </w:r>
      <w:r w:rsidRPr="009D5731">
        <w:rPr>
          <w:b/>
          <w:color w:val="FF0000"/>
        </w:rPr>
        <w:t>réactions communes (= réversibles)</w:t>
      </w:r>
      <w:r w:rsidRPr="009D5731">
        <w:rPr>
          <w:color w:val="FF0000"/>
        </w:rPr>
        <w:t xml:space="preserve"> </w:t>
      </w:r>
      <w:r>
        <w:t xml:space="preserve">à la glycolyse et arriver à la production de </w:t>
      </w:r>
      <w:r w:rsidRPr="009D5731">
        <w:rPr>
          <w:b/>
          <w:u w:val="single"/>
        </w:rPr>
        <w:t xml:space="preserve">F1,6 </w:t>
      </w:r>
      <w:r w:rsidR="009D5731" w:rsidRPr="009D5731">
        <w:rPr>
          <w:b/>
          <w:u w:val="single"/>
        </w:rPr>
        <w:t>BisP.</w:t>
      </w:r>
      <w:r w:rsidR="009D5731">
        <w:rPr>
          <w:b/>
          <w:u w:val="single"/>
        </w:rPr>
        <w:t xml:space="preserve">  </w:t>
      </w:r>
      <w:r w:rsidR="009D5731" w:rsidRPr="009D5731">
        <w:t>On arrive</w:t>
      </w:r>
      <w:r w:rsidR="009D5731">
        <w:t xml:space="preserve"> ainsi sur</w:t>
      </w:r>
      <w:r>
        <w:t xml:space="preserve"> réaction irréversible catalysée par la PFK1 donc il nous faudra u</w:t>
      </w:r>
      <w:r w:rsidR="009D5731">
        <w:t xml:space="preserve">ne autre enzyme pour produire du </w:t>
      </w:r>
      <w:r>
        <w:t xml:space="preserve">fructose6-P. </w:t>
      </w:r>
    </w:p>
    <w:p w:rsidR="00980383" w:rsidRDefault="00980383" w:rsidP="001E75DF"/>
    <w:p w:rsidR="001E75DF" w:rsidRPr="009D5731" w:rsidRDefault="003F5404" w:rsidP="003F5404">
      <w:pPr>
        <w:shd w:val="clear" w:color="auto" w:fill="00B0F0"/>
        <w:jc w:val="center"/>
        <w:rPr>
          <w:rFonts w:ascii="Segoe UI Black" w:hAnsi="Segoe UI Black"/>
          <w:sz w:val="24"/>
        </w:rPr>
      </w:pPr>
      <w:r w:rsidRPr="009D5731">
        <w:rPr>
          <w:rFonts w:ascii="Segoe UI Black" w:hAnsi="Segoe UI Black"/>
          <w:sz w:val="24"/>
        </w:rPr>
        <w:t>3) FRUCTOSE 1,6 BIS-P A FRUCTOSE 6-P</w:t>
      </w:r>
    </w:p>
    <w:p w:rsidR="00980383" w:rsidRDefault="00980383" w:rsidP="001E75DF">
      <w:r>
        <w:rPr>
          <w:noProof/>
          <w:lang w:eastAsia="fr-FR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1259840</wp:posOffset>
            </wp:positionH>
            <wp:positionV relativeFrom="paragraph">
              <wp:posOffset>71120</wp:posOffset>
            </wp:positionV>
            <wp:extent cx="3967480" cy="827405"/>
            <wp:effectExtent l="0" t="0" r="0" b="0"/>
            <wp:wrapTight wrapText="bothSides">
              <wp:wrapPolygon edited="0">
                <wp:start x="0" y="0"/>
                <wp:lineTo x="0" y="20887"/>
                <wp:lineTo x="21469" y="20887"/>
                <wp:lineTo x="21469" y="0"/>
                <wp:lineTo x="0" y="0"/>
              </wp:wrapPolygon>
            </wp:wrapTight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tape 5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7480" cy="827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0383" w:rsidRDefault="00980383" w:rsidP="001E75DF"/>
    <w:p w:rsidR="00980383" w:rsidRDefault="00980383" w:rsidP="001E75DF"/>
    <w:p w:rsidR="00980383" w:rsidRDefault="00980383" w:rsidP="001E75D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980383" w:rsidTr="00980383">
        <w:tc>
          <w:tcPr>
            <w:tcW w:w="1980" w:type="dxa"/>
            <w:shd w:val="clear" w:color="auto" w:fill="002060"/>
          </w:tcPr>
          <w:p w:rsidR="00980383" w:rsidRPr="00980383" w:rsidRDefault="00980383" w:rsidP="00980383">
            <w:pPr>
              <w:jc w:val="center"/>
              <w:rPr>
                <w:i/>
              </w:rPr>
            </w:pPr>
            <w:r w:rsidRPr="00980383">
              <w:rPr>
                <w:i/>
              </w:rPr>
              <w:t>Enzyme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980383" w:rsidRPr="00980383" w:rsidRDefault="00980383" w:rsidP="00980383">
            <w:pPr>
              <w:jc w:val="center"/>
              <w:rPr>
                <w:b/>
                <w:color w:val="FF0000"/>
              </w:rPr>
            </w:pPr>
            <w:r w:rsidRPr="00980383">
              <w:rPr>
                <w:b/>
                <w:color w:val="FF0000"/>
              </w:rPr>
              <w:t>Fructose 1,6-Bisphosphatase</w:t>
            </w:r>
          </w:p>
        </w:tc>
      </w:tr>
      <w:tr w:rsidR="00980383" w:rsidTr="00980383">
        <w:tc>
          <w:tcPr>
            <w:tcW w:w="1980" w:type="dxa"/>
            <w:shd w:val="clear" w:color="auto" w:fill="002060"/>
          </w:tcPr>
          <w:p w:rsidR="00980383" w:rsidRPr="00980383" w:rsidRDefault="00980383" w:rsidP="00980383">
            <w:pPr>
              <w:jc w:val="center"/>
              <w:rPr>
                <w:i/>
              </w:rPr>
            </w:pPr>
            <w:r w:rsidRPr="00980383">
              <w:rPr>
                <w:i/>
              </w:rPr>
              <w:t>Coenzyme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980383" w:rsidRPr="00980383" w:rsidRDefault="00980383" w:rsidP="00980383">
            <w:pPr>
              <w:jc w:val="center"/>
              <w:rPr>
                <w:b/>
              </w:rPr>
            </w:pPr>
            <w:r w:rsidRPr="00980383">
              <w:rPr>
                <w:b/>
              </w:rPr>
              <w:t>Mg</w:t>
            </w:r>
            <w:r w:rsidRPr="00980383">
              <w:rPr>
                <w:b/>
                <w:vertAlign w:val="superscript"/>
              </w:rPr>
              <w:t>2+</w:t>
            </w:r>
          </w:p>
        </w:tc>
      </w:tr>
      <w:tr w:rsidR="00980383" w:rsidTr="00980383">
        <w:tc>
          <w:tcPr>
            <w:tcW w:w="1980" w:type="dxa"/>
            <w:shd w:val="clear" w:color="auto" w:fill="002060"/>
          </w:tcPr>
          <w:p w:rsidR="00980383" w:rsidRPr="00980383" w:rsidRDefault="00980383" w:rsidP="00980383">
            <w:pPr>
              <w:jc w:val="center"/>
              <w:rPr>
                <w:i/>
              </w:rPr>
            </w:pPr>
            <w:r w:rsidRPr="00980383">
              <w:rPr>
                <w:i/>
              </w:rPr>
              <w:t>Type de réaction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980383" w:rsidRDefault="00980383" w:rsidP="00980383">
            <w:pPr>
              <w:jc w:val="center"/>
            </w:pPr>
            <w:r w:rsidRPr="00980383">
              <w:rPr>
                <w:b/>
                <w:color w:val="FF0000"/>
              </w:rPr>
              <w:t xml:space="preserve">Irréversible </w:t>
            </w:r>
            <w:r>
              <w:t>et PAS de production ATP</w:t>
            </w:r>
          </w:p>
        </w:tc>
      </w:tr>
      <w:tr w:rsidR="00980383" w:rsidTr="00980383">
        <w:tc>
          <w:tcPr>
            <w:tcW w:w="1980" w:type="dxa"/>
            <w:shd w:val="clear" w:color="auto" w:fill="002060"/>
          </w:tcPr>
          <w:p w:rsidR="00980383" w:rsidRPr="00980383" w:rsidRDefault="00980383" w:rsidP="00980383">
            <w:pPr>
              <w:jc w:val="center"/>
              <w:rPr>
                <w:i/>
              </w:rPr>
            </w:pPr>
            <w:r w:rsidRPr="00980383">
              <w:rPr>
                <w:i/>
              </w:rPr>
              <w:t>Lieu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980383" w:rsidRDefault="00980383" w:rsidP="00980383">
            <w:pPr>
              <w:jc w:val="center"/>
            </w:pPr>
            <w:r>
              <w:t>Cytoplasme</w:t>
            </w:r>
          </w:p>
        </w:tc>
      </w:tr>
      <w:tr w:rsidR="00980383" w:rsidTr="00980383">
        <w:tc>
          <w:tcPr>
            <w:tcW w:w="1980" w:type="dxa"/>
            <w:shd w:val="clear" w:color="auto" w:fill="002060"/>
          </w:tcPr>
          <w:p w:rsidR="00980383" w:rsidRPr="00980383" w:rsidRDefault="00980383" w:rsidP="00980383">
            <w:pPr>
              <w:jc w:val="center"/>
              <w:rPr>
                <w:i/>
              </w:rPr>
            </w:pPr>
            <w:r w:rsidRPr="00980383">
              <w:rPr>
                <w:i/>
              </w:rPr>
              <w:t>Particularité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980383" w:rsidRDefault="00980383" w:rsidP="001E75DF">
            <w:r>
              <w:t xml:space="preserve">Au niveau de la glycolyse c’est un </w:t>
            </w:r>
            <w:r w:rsidRPr="00980383">
              <w:rPr>
                <w:b/>
              </w:rPr>
              <w:t>point de régulation très important</w:t>
            </w:r>
            <w:r>
              <w:t xml:space="preserve"> avec la PFK1/F1,6 BisPase</w:t>
            </w:r>
          </w:p>
        </w:tc>
      </w:tr>
    </w:tbl>
    <w:p w:rsidR="006952C9" w:rsidRDefault="00DA5EBE" w:rsidP="001E75DF">
      <w:pPr>
        <w:pStyle w:val="Paragraphedeliste"/>
        <w:numPr>
          <w:ilvl w:val="0"/>
          <w:numId w:val="18"/>
        </w:numPr>
        <w:spacing w:after="0"/>
      </w:pPr>
      <w:r>
        <w:t>Le</w:t>
      </w:r>
      <w:r w:rsidR="009E31E6">
        <w:t xml:space="preserve"> F6P formé, il va subir une </w:t>
      </w:r>
      <w:r w:rsidR="009E31E6" w:rsidRPr="006952C9">
        <w:rPr>
          <w:b/>
          <w:color w:val="FF0000"/>
        </w:rPr>
        <w:t>isomérisation en Glucose 6-P</w:t>
      </w:r>
      <w:r w:rsidR="009E31E6">
        <w:t xml:space="preserve">, </w:t>
      </w:r>
      <w:r w:rsidR="00DD2AEA">
        <w:t xml:space="preserve">et cela sera </w:t>
      </w:r>
      <w:r w:rsidR="009E31E6">
        <w:t>catalysée par la même enzyme que celle de la glycolyse</w:t>
      </w:r>
      <w:r w:rsidR="00980383">
        <w:t xml:space="preserve"> = </w:t>
      </w:r>
      <w:r w:rsidR="00980383" w:rsidRPr="006952C9">
        <w:rPr>
          <w:b/>
          <w:color w:val="0070C0"/>
        </w:rPr>
        <w:t>phosphoglucose isomérase</w:t>
      </w:r>
      <w:r w:rsidR="009E31E6">
        <w:t>.</w:t>
      </w:r>
    </w:p>
    <w:p w:rsidR="006952C9" w:rsidRDefault="006952C9" w:rsidP="006952C9">
      <w:pPr>
        <w:pStyle w:val="Paragraphedeliste"/>
        <w:spacing w:after="0"/>
      </w:pPr>
    </w:p>
    <w:p w:rsidR="001E75DF" w:rsidRPr="00DD2AEA" w:rsidRDefault="009E31E6" w:rsidP="001E75DF">
      <w:pPr>
        <w:pStyle w:val="Paragraphedeliste"/>
        <w:numPr>
          <w:ilvl w:val="0"/>
          <w:numId w:val="18"/>
        </w:numPr>
        <w:spacing w:after="0"/>
      </w:pPr>
      <w:r>
        <w:t xml:space="preserve">Ce G6P va devoir être </w:t>
      </w:r>
      <w:r w:rsidRPr="00DD2AEA">
        <w:rPr>
          <w:b/>
          <w:color w:val="FF0000"/>
        </w:rPr>
        <w:t>déphosphorylé</w:t>
      </w:r>
      <w:r>
        <w:t xml:space="preserve"> pour passer da</w:t>
      </w:r>
      <w:r w:rsidR="00DD2AEA">
        <w:t xml:space="preserve">ns la circulation sanguine, </w:t>
      </w:r>
      <w:r>
        <w:t xml:space="preserve">le but étant de l’apporter aux différents tissus qui en ont besoin </w:t>
      </w:r>
      <w:r w:rsidRPr="00DD2AEA">
        <w:rPr>
          <w:b/>
        </w:rPr>
        <w:t>(situation de jeune).</w:t>
      </w:r>
    </w:p>
    <w:p w:rsidR="00DD2AEA" w:rsidRDefault="00DD2AEA" w:rsidP="00DD2AEA">
      <w:pPr>
        <w:pStyle w:val="Paragraphedeliste"/>
      </w:pPr>
    </w:p>
    <w:p w:rsidR="00DD2AEA" w:rsidRDefault="00DD2AEA" w:rsidP="00DD2AEA">
      <w:pPr>
        <w:pStyle w:val="Paragraphedeliste"/>
        <w:spacing w:after="0"/>
      </w:pPr>
    </w:p>
    <w:p w:rsidR="001E75DF" w:rsidRPr="00DD2AEA" w:rsidRDefault="00DD2AEA" w:rsidP="00DD2AEA">
      <w:pPr>
        <w:shd w:val="clear" w:color="auto" w:fill="00B0F0"/>
        <w:jc w:val="center"/>
        <w:rPr>
          <w:rFonts w:ascii="Segoe UI Black" w:hAnsi="Segoe UI Black"/>
          <w:sz w:val="24"/>
        </w:rPr>
      </w:pPr>
      <w:r>
        <w:rPr>
          <w:rFonts w:ascii="Segoe UI Black" w:hAnsi="Segoe UI Black"/>
          <w:sz w:val="24"/>
        </w:rPr>
        <w:t xml:space="preserve">4. GLUCOSE 6-P AU </w:t>
      </w:r>
      <w:r w:rsidRPr="00DD2AEA">
        <w:rPr>
          <w:rFonts w:ascii="Segoe UI Black" w:hAnsi="Segoe UI Black"/>
          <w:sz w:val="24"/>
        </w:rPr>
        <w:t>GLUCOSE : EN 2 ETAPES</w:t>
      </w:r>
    </w:p>
    <w:p w:rsidR="00932231" w:rsidRDefault="00932231" w:rsidP="001E75DF">
      <w:pPr>
        <w:pStyle w:val="Paragraphedeliste"/>
        <w:numPr>
          <w:ilvl w:val="0"/>
          <w:numId w:val="19"/>
        </w:numPr>
      </w:pPr>
      <w:r w:rsidRPr="00932231">
        <w:rPr>
          <w:i/>
          <w:noProof/>
          <w:u w:val="single"/>
          <w:lang w:eastAsia="fr-FR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3814914</wp:posOffset>
            </wp:positionH>
            <wp:positionV relativeFrom="paragraph">
              <wp:posOffset>124626</wp:posOffset>
            </wp:positionV>
            <wp:extent cx="2929255" cy="2861945"/>
            <wp:effectExtent l="0" t="0" r="4445" b="0"/>
            <wp:wrapTight wrapText="bothSides">
              <wp:wrapPolygon edited="0">
                <wp:start x="0" y="0"/>
                <wp:lineTo x="0" y="21423"/>
                <wp:lineTo x="21492" y="21423"/>
                <wp:lineTo x="21492" y="0"/>
                <wp:lineTo x="0" y="0"/>
              </wp:wrapPolygon>
            </wp:wrapTight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6p au glucose (1)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9255" cy="2861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31E6" w:rsidRPr="00932231">
        <w:rPr>
          <w:i/>
          <w:u w:val="single"/>
        </w:rPr>
        <w:t>1ère étape</w:t>
      </w:r>
      <w:r w:rsidR="009E31E6">
        <w:t xml:space="preserve"> : </w:t>
      </w:r>
      <w:r w:rsidR="009E31E6" w:rsidRPr="00932231">
        <w:rPr>
          <w:b/>
        </w:rPr>
        <w:t>passage du G6P du cytosol au réticulum endoplasmique</w:t>
      </w:r>
      <w:r w:rsidR="009E31E6">
        <w:t xml:space="preserve"> </w:t>
      </w:r>
      <w:r>
        <w:t>(RE)</w:t>
      </w:r>
    </w:p>
    <w:p w:rsidR="00932231" w:rsidRDefault="00932231" w:rsidP="00932231">
      <w:pPr>
        <w:pStyle w:val="Paragraphedeliste"/>
        <w:numPr>
          <w:ilvl w:val="0"/>
          <w:numId w:val="15"/>
        </w:numPr>
      </w:pPr>
      <w:r w:rsidRPr="00523300">
        <w:rPr>
          <w:i/>
        </w:rPr>
        <w:t>T</w:t>
      </w:r>
      <w:r w:rsidR="009E31E6" w:rsidRPr="00523300">
        <w:rPr>
          <w:i/>
        </w:rPr>
        <w:t>ransporteur</w:t>
      </w:r>
      <w:r>
        <w:t xml:space="preserve"> : </w:t>
      </w:r>
      <w:r w:rsidR="009E31E6">
        <w:t xml:space="preserve"> </w:t>
      </w:r>
      <w:r w:rsidR="009E31E6" w:rsidRPr="00932231">
        <w:rPr>
          <w:color w:val="FF0000"/>
        </w:rPr>
        <w:t>G6P</w:t>
      </w:r>
      <w:r w:rsidR="009E31E6">
        <w:t xml:space="preserve"> (car </w:t>
      </w:r>
      <w:r>
        <w:t>le</w:t>
      </w:r>
      <w:r w:rsidR="009E31E6">
        <w:t xml:space="preserve"> G6P </w:t>
      </w:r>
      <w:r>
        <w:t>ne peut pas rentrer tout seul)</w:t>
      </w:r>
    </w:p>
    <w:p w:rsidR="00932231" w:rsidRDefault="00932231" w:rsidP="00932231">
      <w:pPr>
        <w:pStyle w:val="Paragraphedeliste"/>
        <w:numPr>
          <w:ilvl w:val="0"/>
          <w:numId w:val="15"/>
        </w:numPr>
      </w:pPr>
      <w:r>
        <w:t xml:space="preserve">RE = </w:t>
      </w:r>
      <w:r w:rsidR="009E31E6">
        <w:t xml:space="preserve">lieu où se trouve l’enzyme qui va déphosphoryler ce G6P : </w:t>
      </w:r>
      <w:r w:rsidR="009E31E6" w:rsidRPr="00932231">
        <w:rPr>
          <w:b/>
          <w:color w:val="0070C0"/>
        </w:rPr>
        <w:t xml:space="preserve">la Glucose 6-phosphatase </w:t>
      </w:r>
      <w:r w:rsidR="009E31E6" w:rsidRPr="00932231">
        <w:t>(= G6Pase)</w:t>
      </w:r>
    </w:p>
    <w:p w:rsidR="00B513D7" w:rsidRDefault="00B513D7" w:rsidP="00B513D7">
      <w:pPr>
        <w:pStyle w:val="Paragraphedeliste"/>
      </w:pPr>
    </w:p>
    <w:p w:rsidR="00B513D7" w:rsidRDefault="00B513D7" w:rsidP="00B513D7">
      <w:pPr>
        <w:pStyle w:val="Paragraphedeliste"/>
      </w:pPr>
    </w:p>
    <w:p w:rsidR="00932231" w:rsidRDefault="00932231" w:rsidP="00932231">
      <w:pPr>
        <w:pStyle w:val="Paragraphedeliste"/>
        <w:ind w:left="770"/>
      </w:pPr>
    </w:p>
    <w:p w:rsidR="00932231" w:rsidRDefault="009E31E6" w:rsidP="001E75DF">
      <w:pPr>
        <w:pStyle w:val="Paragraphedeliste"/>
        <w:numPr>
          <w:ilvl w:val="0"/>
          <w:numId w:val="19"/>
        </w:numPr>
      </w:pPr>
      <w:r>
        <w:t xml:space="preserve"> </w:t>
      </w:r>
      <w:r w:rsidRPr="00932231">
        <w:rPr>
          <w:i/>
          <w:u w:val="single"/>
        </w:rPr>
        <w:t>2ème étape</w:t>
      </w:r>
      <w:r>
        <w:t xml:space="preserve"> : </w:t>
      </w:r>
      <w:r w:rsidRPr="00932231">
        <w:rPr>
          <w:b/>
        </w:rPr>
        <w:t>déphosphorylation du G6P dans le RE</w:t>
      </w:r>
      <w:r>
        <w:t xml:space="preserve"> </w:t>
      </w:r>
    </w:p>
    <w:p w:rsidR="00932231" w:rsidRDefault="00932231" w:rsidP="00932231">
      <w:pPr>
        <w:pStyle w:val="Paragraphedeliste"/>
        <w:numPr>
          <w:ilvl w:val="0"/>
          <w:numId w:val="15"/>
        </w:numPr>
      </w:pPr>
      <w:r w:rsidRPr="00523300">
        <w:rPr>
          <w:i/>
        </w:rPr>
        <w:t>Enzyme </w:t>
      </w:r>
      <w:r>
        <w:t xml:space="preserve">: </w:t>
      </w:r>
      <w:r w:rsidRPr="00932231">
        <w:rPr>
          <w:b/>
          <w:color w:val="0070C0"/>
        </w:rPr>
        <w:t>G6Pase</w:t>
      </w:r>
      <w:r>
        <w:t xml:space="preserve"> (</w:t>
      </w:r>
      <w:r w:rsidR="009E31E6">
        <w:t xml:space="preserve">que dans les tissus </w:t>
      </w:r>
      <w:r w:rsidR="009E31E6" w:rsidRPr="00523300">
        <w:rPr>
          <w:color w:val="0070C0"/>
        </w:rPr>
        <w:t>n</w:t>
      </w:r>
      <w:r w:rsidR="00523300" w:rsidRPr="00523300">
        <w:rPr>
          <w:color w:val="0070C0"/>
        </w:rPr>
        <w:t>éoglucogéniques</w:t>
      </w:r>
      <w:r w:rsidR="00523300">
        <w:t xml:space="preserve"> =foie, </w:t>
      </w:r>
      <w:r>
        <w:t>rein et intestin mais PAS</w:t>
      </w:r>
      <w:r w:rsidR="009E31E6">
        <w:t xml:space="preserve"> dans le </w:t>
      </w:r>
      <w:r w:rsidR="00523300">
        <w:t xml:space="preserve">MUSCLE </w:t>
      </w:r>
      <w:r>
        <w:t>car il ne fait pas la NGG).</w:t>
      </w:r>
    </w:p>
    <w:p w:rsidR="008B5C83" w:rsidRPr="008B5C83" w:rsidRDefault="008B5C83" w:rsidP="008B5C83">
      <w:pPr>
        <w:pStyle w:val="Paragraphedeliste"/>
      </w:pPr>
      <w:r w:rsidRPr="008B5C83">
        <w:t xml:space="preserve">Elle est </w:t>
      </w:r>
      <w:r w:rsidRPr="008B5C83">
        <w:rPr>
          <w:b/>
        </w:rPr>
        <w:t>indispensable à la NGG</w:t>
      </w:r>
      <w:r w:rsidRPr="008B5C83">
        <w:t xml:space="preserve"> et à la fin de la </w:t>
      </w:r>
      <w:r w:rsidRPr="008B5C83">
        <w:rPr>
          <w:b/>
        </w:rPr>
        <w:t>glycogénolyse hépatique.</w:t>
      </w:r>
    </w:p>
    <w:p w:rsidR="00523300" w:rsidRDefault="00523300" w:rsidP="00523300">
      <w:pPr>
        <w:pStyle w:val="Paragraphedeliste"/>
      </w:pPr>
    </w:p>
    <w:p w:rsidR="00B513D7" w:rsidRDefault="00523300" w:rsidP="00523300">
      <w:pPr>
        <w:pStyle w:val="Paragraphedeliste"/>
        <w:numPr>
          <w:ilvl w:val="0"/>
          <w:numId w:val="15"/>
        </w:numPr>
      </w:pPr>
      <w:r w:rsidRPr="00523300">
        <w:rPr>
          <w:i/>
        </w:rPr>
        <w:t>Transporteur</w:t>
      </w:r>
      <w:r>
        <w:t xml:space="preserve"> : </w:t>
      </w:r>
      <w:r w:rsidRPr="00523300">
        <w:rPr>
          <w:color w:val="FF0000"/>
        </w:rPr>
        <w:t>G6P</w:t>
      </w:r>
      <w:r>
        <w:rPr>
          <w:color w:val="FF0000"/>
        </w:rPr>
        <w:t xml:space="preserve"> : </w:t>
      </w:r>
      <w:r>
        <w:t>pour glucose +</w:t>
      </w:r>
      <w:r w:rsidR="009E31E6">
        <w:t xml:space="preserve"> phosphate inorganique </w:t>
      </w:r>
      <w:r>
        <w:t xml:space="preserve">qui </w:t>
      </w:r>
      <w:r w:rsidR="009E31E6">
        <w:t xml:space="preserve">seront </w:t>
      </w:r>
      <w:r w:rsidR="009E31E6" w:rsidRPr="00523300">
        <w:rPr>
          <w:b/>
        </w:rPr>
        <w:t>re</w:t>
      </w:r>
      <w:r w:rsidRPr="00523300">
        <w:rPr>
          <w:b/>
        </w:rPr>
        <w:t>lâchés dans le cytosol</w:t>
      </w:r>
      <w:r>
        <w:t xml:space="preserve"> par 2 de ses sous-unités.</w:t>
      </w:r>
    </w:p>
    <w:p w:rsidR="00311FF1" w:rsidRDefault="00523300" w:rsidP="00311FF1">
      <w:pPr>
        <w:pStyle w:val="Paragraphedeliste"/>
      </w:pPr>
      <w:r>
        <w:t xml:space="preserve"> </w:t>
      </w:r>
      <w:r w:rsidR="009E31E6">
        <w:t>Puis ce glucose passera dans le sang.</w:t>
      </w:r>
    </w:p>
    <w:p w:rsidR="00311FF1" w:rsidRDefault="00311FF1" w:rsidP="00311FF1"/>
    <w:p w:rsidR="00311FF1" w:rsidRPr="00311FF1" w:rsidRDefault="00311FF1" w:rsidP="00311FF1">
      <w:pPr>
        <w:jc w:val="center"/>
        <w:rPr>
          <w:rFonts w:ascii="Segoe UI Black" w:hAnsi="Segoe UI Black"/>
          <w:sz w:val="36"/>
          <w:u w:val="single"/>
        </w:rPr>
      </w:pPr>
      <w:r w:rsidRPr="00311FF1">
        <w:rPr>
          <w:rFonts w:ascii="Segoe UI Black" w:hAnsi="Segoe UI Black"/>
          <w:sz w:val="36"/>
          <w:u w:val="single"/>
        </w:rPr>
        <w:t>II. LE BILAN ENERGETIQUE</w:t>
      </w:r>
    </w:p>
    <w:p w:rsidR="00932231" w:rsidRDefault="00D241F3" w:rsidP="00932231">
      <w:r>
        <w:rPr>
          <w:noProof/>
          <w:lang w:eastAsia="fr-FR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902032</wp:posOffset>
            </wp:positionH>
            <wp:positionV relativeFrom="paragraph">
              <wp:posOffset>203862</wp:posOffset>
            </wp:positionV>
            <wp:extent cx="4929505" cy="2152650"/>
            <wp:effectExtent l="0" t="0" r="4445" b="0"/>
            <wp:wrapTight wrapText="bothSides">
              <wp:wrapPolygon edited="0">
                <wp:start x="0" y="0"/>
                <wp:lineTo x="0" y="21409"/>
                <wp:lineTo x="21536" y="21409"/>
                <wp:lineTo x="21536" y="0"/>
                <wp:lineTo x="0" y="0"/>
              </wp:wrapPolygon>
            </wp:wrapTight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out énergetique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9505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32231" w:rsidRDefault="00932231" w:rsidP="00932231"/>
    <w:p w:rsidR="00311FF1" w:rsidRDefault="00311FF1" w:rsidP="00932231"/>
    <w:p w:rsidR="00311FF1" w:rsidRDefault="00311FF1" w:rsidP="00932231"/>
    <w:p w:rsidR="00311FF1" w:rsidRDefault="00311FF1" w:rsidP="00932231"/>
    <w:p w:rsidR="00311FF1" w:rsidRDefault="00311FF1" w:rsidP="00932231"/>
    <w:p w:rsidR="00311FF1" w:rsidRDefault="00311FF1" w:rsidP="00932231"/>
    <w:p w:rsidR="00311FF1" w:rsidRDefault="00311FF1" w:rsidP="00932231"/>
    <w:p w:rsidR="00311FF1" w:rsidRDefault="00311FF1" w:rsidP="00932231"/>
    <w:p w:rsidR="00932231" w:rsidRDefault="00932231" w:rsidP="00932231"/>
    <w:p w:rsidR="001E75DF" w:rsidRDefault="009E31E6">
      <w:r>
        <w:rPr>
          <w:rFonts w:ascii="Segoe UI Symbol" w:hAnsi="Segoe UI Symbol" w:cs="Segoe UI Symbol"/>
        </w:rPr>
        <w:t>☀</w:t>
      </w:r>
      <w:r>
        <w:t xml:space="preserve"> C’est une voie qui a un</w:t>
      </w:r>
      <w:r w:rsidR="00311FF1">
        <w:t xml:space="preserve"> </w:t>
      </w:r>
      <w:r w:rsidR="00311FF1" w:rsidRPr="006A2847">
        <w:rPr>
          <w:color w:val="FF0000"/>
        </w:rPr>
        <w:t xml:space="preserve">coût énergétique significatif </w:t>
      </w:r>
      <w:r w:rsidR="00311FF1">
        <w:t>afin d’a</w:t>
      </w:r>
      <w:r>
        <w:t>ssure</w:t>
      </w:r>
      <w:r w:rsidR="00311FF1">
        <w:t>r</w:t>
      </w:r>
      <w:r>
        <w:t xml:space="preserve"> </w:t>
      </w:r>
      <w:r w:rsidRPr="006A2847">
        <w:rPr>
          <w:b/>
          <w:color w:val="FF0000"/>
          <w:u w:val="single"/>
        </w:rPr>
        <w:t>l’irréversibilité</w:t>
      </w:r>
      <w:r>
        <w:t xml:space="preserve"> de la NGG. </w:t>
      </w:r>
    </w:p>
    <w:tbl>
      <w:tblPr>
        <w:tblStyle w:val="Grilledutableau"/>
        <w:tblW w:w="0" w:type="auto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36"/>
      </w:tblGrid>
      <w:tr w:rsidR="005C2BAF" w:rsidTr="005C2BAF">
        <w:tc>
          <w:tcPr>
            <w:tcW w:w="10456" w:type="dxa"/>
          </w:tcPr>
          <w:p w:rsidR="005C2BAF" w:rsidRDefault="005C2BAF" w:rsidP="005C2BAF">
            <w:r>
              <w:rPr>
                <w:noProof/>
                <w:lang w:eastAsia="fr-FR"/>
              </w:rPr>
              <w:drawing>
                <wp:anchor distT="0" distB="0" distL="114300" distR="114300" simplePos="0" relativeHeight="251668480" behindDoc="1" locked="0" layoutInCell="1" allowOverlap="1" wp14:anchorId="0C21FED6" wp14:editId="0F3A1B42">
                  <wp:simplePos x="0" y="0"/>
                  <wp:positionH relativeFrom="margin">
                    <wp:posOffset>-46051</wp:posOffset>
                  </wp:positionH>
                  <wp:positionV relativeFrom="paragraph">
                    <wp:posOffset>17504</wp:posOffset>
                  </wp:positionV>
                  <wp:extent cx="487671" cy="487671"/>
                  <wp:effectExtent l="0" t="0" r="8255" b="8255"/>
                  <wp:wrapTight wrapText="bothSides">
                    <wp:wrapPolygon edited="0">
                      <wp:start x="8449" y="0"/>
                      <wp:lineTo x="845" y="15207"/>
                      <wp:lineTo x="0" y="18587"/>
                      <wp:lineTo x="0" y="21121"/>
                      <wp:lineTo x="19432" y="21121"/>
                      <wp:lineTo x="21121" y="17742"/>
                      <wp:lineTo x="12673" y="0"/>
                      <wp:lineTo x="8449" y="0"/>
                    </wp:wrapPolygon>
                  </wp:wrapTight>
                  <wp:docPr id="10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attention image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71" cy="487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C2BAF" w:rsidRDefault="005C2BAF" w:rsidP="005C2BAF">
            <w:r>
              <w:t xml:space="preserve">Le bilan de la NGG ne </w:t>
            </w:r>
            <w:r w:rsidRPr="005C2BAF">
              <w:rPr>
                <w:b/>
                <w:color w:val="0070C0"/>
              </w:rPr>
              <w:t>correspond PAS au bilan réverse de la glycolyse</w:t>
            </w:r>
            <w:r w:rsidRPr="005C2BAF">
              <w:rPr>
                <w:color w:val="0070C0"/>
              </w:rPr>
              <w:t xml:space="preserve"> </w:t>
            </w:r>
            <w:r>
              <w:t xml:space="preserve">+++ </w:t>
            </w:r>
          </w:p>
          <w:p w:rsidR="005C2BAF" w:rsidRDefault="005C2BAF" w:rsidP="00DA5EBE"/>
        </w:tc>
      </w:tr>
    </w:tbl>
    <w:p w:rsidR="008E6923" w:rsidRDefault="008E6923" w:rsidP="008E6923">
      <w:pPr>
        <w:pStyle w:val="Paragraphedeliste"/>
        <w:rPr>
          <w:i/>
          <w:u w:val="single"/>
        </w:rPr>
      </w:pPr>
    </w:p>
    <w:p w:rsidR="005C2BAF" w:rsidRPr="005C2BAF" w:rsidRDefault="00DA5EBE" w:rsidP="008E6923">
      <w:pPr>
        <w:pStyle w:val="Paragraphedeliste"/>
        <w:numPr>
          <w:ilvl w:val="0"/>
          <w:numId w:val="11"/>
        </w:numPr>
      </w:pPr>
      <w:r w:rsidRPr="005C2BAF">
        <w:rPr>
          <w:i/>
          <w:u w:val="single"/>
        </w:rPr>
        <w:t>D’où provient cette énergie ?</w:t>
      </w:r>
      <w:r>
        <w:t xml:space="preserve"> du </w:t>
      </w:r>
      <w:r w:rsidRPr="005C2BAF">
        <w:rPr>
          <w:b/>
          <w:color w:val="FF0000"/>
        </w:rPr>
        <w:t>catabolisme des acides gras</w:t>
      </w:r>
      <w:r w:rsidR="005C2BAF">
        <w:rPr>
          <w:color w:val="FF0000"/>
        </w:rPr>
        <w:t xml:space="preserve"> : </w:t>
      </w:r>
    </w:p>
    <w:p w:rsidR="001E75DF" w:rsidRDefault="005C2BAF" w:rsidP="005C2BAF">
      <w:pPr>
        <w:pStyle w:val="Paragraphedeliste"/>
      </w:pPr>
      <w:r w:rsidRPr="005C2BAF">
        <w:t>Ils vont</w:t>
      </w:r>
      <w:r w:rsidRPr="005C2BAF">
        <w:rPr>
          <w:i/>
        </w:rPr>
        <w:t xml:space="preserve"> </w:t>
      </w:r>
      <w:r w:rsidR="00DA5EBE" w:rsidRPr="005C2BAF">
        <w:t>s’engager</w:t>
      </w:r>
      <w:r w:rsidR="00DA5EBE">
        <w:t xml:space="preserve"> à partir </w:t>
      </w:r>
      <w:r w:rsidR="00DA5EBE" w:rsidRPr="005C2BAF">
        <w:rPr>
          <w:b/>
        </w:rPr>
        <w:t>de l’acétyl CoA</w:t>
      </w:r>
      <w:r w:rsidR="00DA5EBE">
        <w:t xml:space="preserve"> dans le </w:t>
      </w:r>
      <w:r w:rsidR="00DA5EBE" w:rsidRPr="005C2BAF">
        <w:rPr>
          <w:u w:val="single"/>
        </w:rPr>
        <w:t>cycle de Krebs</w:t>
      </w:r>
      <w:r>
        <w:t xml:space="preserve"> =&gt; entraîne</w:t>
      </w:r>
      <w:r w:rsidR="00DA5EBE">
        <w:t xml:space="preserve"> une productio</w:t>
      </w:r>
      <w:r>
        <w:t xml:space="preserve">n </w:t>
      </w:r>
      <w:r w:rsidRPr="005C2BAF">
        <w:rPr>
          <w:b/>
        </w:rPr>
        <w:t xml:space="preserve">d’énergie </w:t>
      </w:r>
      <w:r>
        <w:t xml:space="preserve">utilisée par la NGG. </w:t>
      </w:r>
    </w:p>
    <w:p w:rsidR="00934AFF" w:rsidRDefault="005C2BAF">
      <w:pPr>
        <w:rPr>
          <w:color w:val="C45911" w:themeColor="accent2" w:themeShade="BF"/>
        </w:rPr>
      </w:pPr>
      <w:r w:rsidRPr="005C2BAF">
        <w:rPr>
          <w:b/>
          <w:color w:val="C45911" w:themeColor="accent2" w:themeShade="BF"/>
          <w:u w:val="single"/>
        </w:rPr>
        <w:t>Remarque :</w:t>
      </w:r>
      <w:r w:rsidRPr="005C2BAF">
        <w:rPr>
          <w:color w:val="C45911" w:themeColor="accent2" w:themeShade="BF"/>
        </w:rPr>
        <w:t xml:space="preserve"> On a un verrou, </w:t>
      </w:r>
      <w:r w:rsidRPr="005C2BAF">
        <w:rPr>
          <w:b/>
          <w:color w:val="C45911" w:themeColor="accent2" w:themeShade="BF"/>
        </w:rPr>
        <w:t>la glucokinase</w:t>
      </w:r>
      <w:r w:rsidRPr="005C2BAF">
        <w:rPr>
          <w:color w:val="C45911" w:themeColor="accent2" w:themeShade="BF"/>
        </w:rPr>
        <w:t xml:space="preserve"> qui se trouve au niveau </w:t>
      </w:r>
      <w:r w:rsidRPr="005C2BAF">
        <w:rPr>
          <w:b/>
          <w:color w:val="C45911" w:themeColor="accent2" w:themeShade="BF"/>
        </w:rPr>
        <w:t>du noyau</w:t>
      </w:r>
      <w:r w:rsidRPr="005C2BAF">
        <w:rPr>
          <w:color w:val="C45911" w:themeColor="accent2" w:themeShade="BF"/>
        </w:rPr>
        <w:t>. Ainsi lorsque le glucose passe du RE au cytosol, il ne pourra pas rentrer dans la glycolyse (il sort directement pour passer dans le sang).</w:t>
      </w:r>
    </w:p>
    <w:p w:rsidR="008E6923" w:rsidRPr="00E043E6" w:rsidRDefault="008E6923">
      <w:pPr>
        <w:rPr>
          <w:color w:val="C45911" w:themeColor="accent2" w:themeShade="BF"/>
        </w:rPr>
      </w:pPr>
    </w:p>
    <w:tbl>
      <w:tblPr>
        <w:tblStyle w:val="Grilledutableau"/>
        <w:tblW w:w="0" w:type="auto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36"/>
      </w:tblGrid>
      <w:tr w:rsidR="005C2BAF" w:rsidTr="005C2BAF">
        <w:tc>
          <w:tcPr>
            <w:tcW w:w="10456" w:type="dxa"/>
          </w:tcPr>
          <w:p w:rsidR="005C2BAF" w:rsidRPr="005C2BAF" w:rsidRDefault="005C2BAF" w:rsidP="005C2BAF">
            <w:pPr>
              <w:rPr>
                <w:color w:val="0070C0"/>
              </w:rPr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670528" behindDoc="1" locked="0" layoutInCell="1" allowOverlap="1" wp14:anchorId="0C21FED6" wp14:editId="0F3A1B42">
                  <wp:simplePos x="0" y="0"/>
                  <wp:positionH relativeFrom="margin">
                    <wp:posOffset>-34925</wp:posOffset>
                  </wp:positionH>
                  <wp:positionV relativeFrom="paragraph">
                    <wp:posOffset>0</wp:posOffset>
                  </wp:positionV>
                  <wp:extent cx="643890" cy="643890"/>
                  <wp:effectExtent l="0" t="0" r="0" b="3810"/>
                  <wp:wrapTight wrapText="bothSides">
                    <wp:wrapPolygon edited="0">
                      <wp:start x="8308" y="639"/>
                      <wp:lineTo x="3195" y="12142"/>
                      <wp:lineTo x="0" y="17893"/>
                      <wp:lineTo x="0" y="19172"/>
                      <wp:lineTo x="1278" y="21089"/>
                      <wp:lineTo x="19172" y="21089"/>
                      <wp:lineTo x="20450" y="19811"/>
                      <wp:lineTo x="20450" y="17254"/>
                      <wp:lineTo x="18533" y="12142"/>
                      <wp:lineTo x="12781" y="639"/>
                      <wp:lineTo x="8308" y="639"/>
                    </wp:wrapPolygon>
                  </wp:wrapTight>
                  <wp:docPr id="11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attention image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890" cy="643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Pour obtenir </w:t>
            </w:r>
            <w:r w:rsidRPr="005C2BAF">
              <w:rPr>
                <w:b/>
                <w:color w:val="0070C0"/>
              </w:rPr>
              <w:t>1 glucose</w:t>
            </w:r>
            <w:r w:rsidRPr="005C2BAF">
              <w:rPr>
                <w:color w:val="0070C0"/>
              </w:rPr>
              <w:t xml:space="preserve"> </w:t>
            </w:r>
            <w:r>
              <w:t xml:space="preserve">nous avons besoin </w:t>
            </w:r>
            <w:r w:rsidRPr="005C2BAF">
              <w:rPr>
                <w:b/>
                <w:color w:val="0070C0"/>
              </w:rPr>
              <w:t>de 2 pyruvates</w:t>
            </w:r>
            <w:r>
              <w:rPr>
                <w:color w:val="0070C0"/>
              </w:rPr>
              <w:t xml:space="preserve">, </w:t>
            </w:r>
            <w:r w:rsidRPr="005C2BAF">
              <w:t>donc</w:t>
            </w:r>
            <w:r>
              <w:rPr>
                <w:color w:val="0070C0"/>
              </w:rPr>
              <w:t xml:space="preserve"> </w:t>
            </w:r>
            <w:r>
              <w:t xml:space="preserve">on va consommer </w:t>
            </w:r>
            <w:r w:rsidRPr="005C2BAF">
              <w:rPr>
                <w:b/>
                <w:color w:val="0070C0"/>
              </w:rPr>
              <w:t>4 ATP</w:t>
            </w:r>
            <w:r w:rsidRPr="005C2BAF">
              <w:rPr>
                <w:color w:val="0070C0"/>
              </w:rPr>
              <w:t> </w:t>
            </w:r>
            <w:r>
              <w:t xml:space="preserve">: </w:t>
            </w:r>
          </w:p>
          <w:p w:rsidR="005C2BAF" w:rsidRDefault="005C2BAF" w:rsidP="005C2BAF">
            <w:pPr>
              <w:pStyle w:val="Paragraphedeliste"/>
              <w:numPr>
                <w:ilvl w:val="0"/>
                <w:numId w:val="11"/>
              </w:numPr>
            </w:pPr>
            <w:r w:rsidRPr="005C2BAF">
              <w:rPr>
                <w:b/>
              </w:rPr>
              <w:t xml:space="preserve">2 </w:t>
            </w:r>
            <w:r>
              <w:t xml:space="preserve">provenant de la réaction </w:t>
            </w:r>
            <w:r w:rsidRPr="005C2BAF">
              <w:rPr>
                <w:b/>
              </w:rPr>
              <w:t>Pyruvate -&gt; OAA</w:t>
            </w:r>
            <w:r>
              <w:t xml:space="preserve"> </w:t>
            </w:r>
          </w:p>
          <w:p w:rsidR="005C2BAF" w:rsidRDefault="005C2BAF" w:rsidP="005C2BAF">
            <w:pPr>
              <w:pStyle w:val="Paragraphedeliste"/>
              <w:numPr>
                <w:ilvl w:val="0"/>
                <w:numId w:val="11"/>
              </w:numPr>
            </w:pPr>
            <w:r w:rsidRPr="005C2BAF">
              <w:rPr>
                <w:b/>
              </w:rPr>
              <w:t>2</w:t>
            </w:r>
            <w:r>
              <w:t xml:space="preserve"> provenant de la réaction </w:t>
            </w:r>
            <w:r w:rsidRPr="005C2BAF">
              <w:rPr>
                <w:b/>
              </w:rPr>
              <w:t>3-P Glycérate -&gt; 1,3 BisP Glycérate</w:t>
            </w:r>
            <w:r>
              <w:t xml:space="preserve">. </w:t>
            </w:r>
          </w:p>
          <w:p w:rsidR="005C2BAF" w:rsidRDefault="005C2BAF" w:rsidP="005C2BAF">
            <w:pPr>
              <w:pStyle w:val="Paragraphedeliste"/>
              <w:numPr>
                <w:ilvl w:val="0"/>
                <w:numId w:val="11"/>
              </w:numPr>
            </w:pPr>
            <w:r w:rsidRPr="005C2BAF">
              <w:rPr>
                <w:b/>
                <w:color w:val="0070C0"/>
              </w:rPr>
              <w:t>2 GTP</w:t>
            </w:r>
            <w:r w:rsidRPr="005C2BAF">
              <w:rPr>
                <w:color w:val="0070C0"/>
              </w:rPr>
              <w:t xml:space="preserve"> </w:t>
            </w:r>
            <w:r>
              <w:t xml:space="preserve">proviennent de la réaction </w:t>
            </w:r>
            <w:r w:rsidRPr="005C2BAF">
              <w:rPr>
                <w:b/>
                <w:color w:val="0070C0"/>
              </w:rPr>
              <w:t>OAA -&gt; PEP</w:t>
            </w:r>
            <w:r>
              <w:t xml:space="preserve">. </w:t>
            </w:r>
          </w:p>
          <w:p w:rsidR="00E043E6" w:rsidRDefault="00E043E6" w:rsidP="00E043E6">
            <w:pPr>
              <w:ind w:left="360"/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768515</wp:posOffset>
                  </wp:positionH>
                  <wp:positionV relativeFrom="paragraph">
                    <wp:posOffset>39590</wp:posOffset>
                  </wp:positionV>
                  <wp:extent cx="4906010" cy="268605"/>
                  <wp:effectExtent l="0" t="0" r="8890" b="0"/>
                  <wp:wrapTight wrapText="bothSides">
                    <wp:wrapPolygon edited="0">
                      <wp:start x="0" y="0"/>
                      <wp:lineTo x="0" y="19915"/>
                      <wp:lineTo x="21555" y="19915"/>
                      <wp:lineTo x="21555" y="0"/>
                      <wp:lineTo x="0" y="0"/>
                    </wp:wrapPolygon>
                  </wp:wrapTight>
                  <wp:docPr id="14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bilan NGG.PN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6010" cy="268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C2BAF" w:rsidTr="005C2BAF">
        <w:tc>
          <w:tcPr>
            <w:tcW w:w="10456" w:type="dxa"/>
          </w:tcPr>
          <w:p w:rsidR="005C2BAF" w:rsidRDefault="005C2BAF">
            <w:pPr>
              <w:rPr>
                <w:noProof/>
                <w:lang w:eastAsia="fr-FR"/>
              </w:rPr>
            </w:pPr>
          </w:p>
        </w:tc>
      </w:tr>
    </w:tbl>
    <w:p w:rsidR="00DA5EBE" w:rsidRDefault="00DA5EBE"/>
    <w:p w:rsidR="00E1089A" w:rsidRDefault="00D241F3" w:rsidP="00E1089A">
      <w:pPr>
        <w:pStyle w:val="Paragraphedeliste"/>
        <w:numPr>
          <w:ilvl w:val="0"/>
          <w:numId w:val="20"/>
        </w:numPr>
        <w:jc w:val="center"/>
        <w:rPr>
          <w:rFonts w:ascii="Segoe UI Black" w:hAnsi="Segoe UI Black"/>
          <w:sz w:val="36"/>
          <w:u w:val="single"/>
        </w:rPr>
      </w:pPr>
      <w:r w:rsidRPr="00E1089A">
        <w:rPr>
          <w:rFonts w:ascii="Segoe UI Black" w:hAnsi="Segoe UI Black"/>
          <w:sz w:val="36"/>
          <w:u w:val="single"/>
        </w:rPr>
        <w:t>PRECURSEURS DE LA NGG</w:t>
      </w:r>
    </w:p>
    <w:p w:rsidR="00E659C9" w:rsidRPr="00E659C9" w:rsidRDefault="00E659C9" w:rsidP="00E659C9">
      <w:pPr>
        <w:pStyle w:val="Paragraphedeliste"/>
        <w:ind w:left="1080"/>
        <w:rPr>
          <w:rFonts w:ascii="Segoe UI Black" w:hAnsi="Segoe UI Black"/>
          <w:sz w:val="36"/>
          <w:u w:val="single"/>
        </w:rPr>
      </w:pPr>
    </w:p>
    <w:p w:rsidR="00E1089A" w:rsidRPr="00E1089A" w:rsidRDefault="009E31E6" w:rsidP="00E1089A">
      <w:pPr>
        <w:pStyle w:val="Paragraphedeliste"/>
        <w:numPr>
          <w:ilvl w:val="0"/>
          <w:numId w:val="22"/>
        </w:numPr>
        <w:rPr>
          <w:rFonts w:ascii="Segoe UI Black" w:hAnsi="Segoe UI Black"/>
          <w:sz w:val="36"/>
          <w:u w:val="single"/>
        </w:rPr>
      </w:pPr>
      <w:r>
        <w:t>Le</w:t>
      </w:r>
      <w:r w:rsidRPr="00E1089A">
        <w:rPr>
          <w:b/>
        </w:rPr>
        <w:t xml:space="preserve">s précurseurs </w:t>
      </w:r>
      <w:r w:rsidR="00E1089A" w:rsidRPr="00E1089A">
        <w:rPr>
          <w:b/>
        </w:rPr>
        <w:t xml:space="preserve">principaux </w:t>
      </w:r>
      <w:r w:rsidRPr="00E1089A">
        <w:rPr>
          <w:b/>
        </w:rPr>
        <w:t>du pyruvate sont</w:t>
      </w:r>
      <w:r>
        <w:t xml:space="preserve"> :</w:t>
      </w:r>
    </w:p>
    <w:p w:rsidR="00E1089A" w:rsidRPr="00E659C9" w:rsidRDefault="00E1089A" w:rsidP="00E1089A">
      <w:pPr>
        <w:pStyle w:val="Paragraphedeliste"/>
        <w:numPr>
          <w:ilvl w:val="0"/>
          <w:numId w:val="21"/>
        </w:numPr>
      </w:pPr>
      <w:r>
        <w:t xml:space="preserve">Des </w:t>
      </w:r>
      <w:r w:rsidRPr="00E1089A">
        <w:rPr>
          <w:color w:val="FF0000"/>
        </w:rPr>
        <w:t xml:space="preserve">acides aminés </w:t>
      </w:r>
    </w:p>
    <w:p w:rsidR="00E659C9" w:rsidRDefault="00E659C9" w:rsidP="00E659C9">
      <w:pPr>
        <w:pStyle w:val="Paragraphedeliste"/>
        <w:ind w:left="770"/>
      </w:pPr>
      <w:r>
        <w:rPr>
          <w:rFonts w:ascii="Segoe UI Black" w:hAnsi="Segoe UI Black"/>
          <w:noProof/>
          <w:sz w:val="36"/>
          <w:u w:val="single"/>
          <w:lang w:eastAsia="fr-FR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posOffset>2834005</wp:posOffset>
            </wp:positionH>
            <wp:positionV relativeFrom="paragraph">
              <wp:posOffset>52595</wp:posOffset>
            </wp:positionV>
            <wp:extent cx="3948430" cy="3060700"/>
            <wp:effectExtent l="0" t="0" r="0" b="6350"/>
            <wp:wrapTight wrapText="bothSides">
              <wp:wrapPolygon edited="0">
                <wp:start x="0" y="0"/>
                <wp:lineTo x="0" y="21510"/>
                <wp:lineTo x="21468" y="21510"/>
                <wp:lineTo x="21468" y="0"/>
                <wp:lineTo x="0" y="0"/>
              </wp:wrapPolygon>
            </wp:wrapTight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récurseurs de la NGG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8430" cy="306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1089A" w:rsidRDefault="00E1089A" w:rsidP="00E659C9">
      <w:pPr>
        <w:pStyle w:val="Paragraphedeliste"/>
        <w:numPr>
          <w:ilvl w:val="0"/>
          <w:numId w:val="21"/>
        </w:numPr>
        <w:spacing w:line="240" w:lineRule="auto"/>
      </w:pPr>
      <w:r>
        <w:t xml:space="preserve"> Le </w:t>
      </w:r>
      <w:r w:rsidRPr="00E1089A">
        <w:rPr>
          <w:color w:val="FF0000"/>
        </w:rPr>
        <w:t>lactate</w:t>
      </w:r>
      <w:r>
        <w:t xml:space="preserve"> : provient du </w:t>
      </w:r>
      <w:r>
        <w:rPr>
          <w:b/>
        </w:rPr>
        <w:t xml:space="preserve">muscle </w:t>
      </w:r>
      <w:r>
        <w:t>en exe</w:t>
      </w:r>
      <w:r w:rsidR="00E659C9">
        <w:t>rcice (conditions anaérobiques)</w:t>
      </w:r>
    </w:p>
    <w:p w:rsidR="00E659C9" w:rsidRDefault="00E659C9" w:rsidP="00E659C9">
      <w:pPr>
        <w:pStyle w:val="Paragraphedeliste"/>
        <w:ind w:left="770"/>
      </w:pPr>
    </w:p>
    <w:p w:rsidR="00E659C9" w:rsidRPr="00E659C9" w:rsidRDefault="009E31E6" w:rsidP="00E659C9">
      <w:pPr>
        <w:pStyle w:val="Paragraphedeliste"/>
        <w:numPr>
          <w:ilvl w:val="0"/>
          <w:numId w:val="21"/>
        </w:numPr>
        <w:spacing w:after="120" w:line="240" w:lineRule="auto"/>
        <w:ind w:left="765" w:hanging="357"/>
      </w:pPr>
      <w:r w:rsidRPr="00E1089A">
        <w:rPr>
          <w:color w:val="FF0000"/>
        </w:rPr>
        <w:t xml:space="preserve"> </w:t>
      </w:r>
      <w:r w:rsidR="00E1089A" w:rsidRPr="00E1089A">
        <w:rPr>
          <w:color w:val="FF0000"/>
        </w:rPr>
        <w:t>L’alanine </w:t>
      </w:r>
      <w:r w:rsidR="00E1089A">
        <w:t xml:space="preserve">: </w:t>
      </w:r>
      <w:r w:rsidR="001E75DF">
        <w:t xml:space="preserve"> </w:t>
      </w:r>
      <w:r>
        <w:t xml:space="preserve">provient de la dégradation d’une </w:t>
      </w:r>
      <w:r w:rsidR="00E1089A">
        <w:t xml:space="preserve">protéine au </w:t>
      </w:r>
      <w:r w:rsidR="00E1089A" w:rsidRPr="00E659C9">
        <w:rPr>
          <w:b/>
        </w:rPr>
        <w:t>niveau musculaire</w:t>
      </w:r>
    </w:p>
    <w:p w:rsidR="00E659C9" w:rsidRDefault="00E659C9" w:rsidP="00E659C9">
      <w:pPr>
        <w:pStyle w:val="Paragraphedeliste"/>
      </w:pPr>
    </w:p>
    <w:p w:rsidR="00E659C9" w:rsidRDefault="00E659C9" w:rsidP="00E659C9">
      <w:pPr>
        <w:pStyle w:val="Paragraphedeliste"/>
        <w:spacing w:after="120" w:line="240" w:lineRule="auto"/>
        <w:ind w:left="765"/>
      </w:pPr>
    </w:p>
    <w:p w:rsidR="00E1089A" w:rsidRDefault="00E1089A" w:rsidP="001E75DF">
      <w:pPr>
        <w:pStyle w:val="Paragraphedeliste"/>
        <w:numPr>
          <w:ilvl w:val="0"/>
          <w:numId w:val="21"/>
        </w:numPr>
      </w:pPr>
      <w:r w:rsidRPr="00E1089A">
        <w:rPr>
          <w:color w:val="FF0000"/>
        </w:rPr>
        <w:t xml:space="preserve"> Le glycérol </w:t>
      </w:r>
      <w:r>
        <w:t xml:space="preserve">: </w:t>
      </w:r>
      <w:r w:rsidRPr="00E659C9">
        <w:rPr>
          <w:b/>
        </w:rPr>
        <w:t>dégradation des TG</w:t>
      </w:r>
      <w:r w:rsidR="00E659C9">
        <w:t xml:space="preserve"> : </w:t>
      </w:r>
      <w:r>
        <w:t xml:space="preserve">ce n’est </w:t>
      </w:r>
      <w:r w:rsidRPr="00E659C9">
        <w:rPr>
          <w:u w:val="single"/>
        </w:rPr>
        <w:t>pas un précurseur direct</w:t>
      </w:r>
      <w:r w:rsidR="00E659C9">
        <w:t xml:space="preserve"> du pyruvate mais il va </w:t>
      </w:r>
      <w:r>
        <w:t xml:space="preserve">donner un intermédiaire important pour la NGG : </w:t>
      </w:r>
      <w:r w:rsidRPr="00E659C9">
        <w:rPr>
          <w:b/>
          <w:u w:val="single"/>
        </w:rPr>
        <w:t>le glycérol 3-P.</w:t>
      </w:r>
    </w:p>
    <w:p w:rsidR="00E659C9" w:rsidRDefault="00E659C9" w:rsidP="00E659C9">
      <w:pPr>
        <w:pStyle w:val="Paragraphedeliste"/>
        <w:ind w:left="770"/>
      </w:pPr>
    </w:p>
    <w:p w:rsidR="00E1089A" w:rsidRDefault="00E659C9" w:rsidP="001E75DF">
      <w:pPr>
        <w:pStyle w:val="Paragraphedeliste"/>
        <w:numPr>
          <w:ilvl w:val="0"/>
          <w:numId w:val="21"/>
        </w:numPr>
      </w:pPr>
      <w:r w:rsidRPr="00E1089A">
        <w:rPr>
          <w:color w:val="FF0000"/>
        </w:rPr>
        <w:t>Les</w:t>
      </w:r>
      <w:r w:rsidR="009E31E6" w:rsidRPr="00E1089A">
        <w:rPr>
          <w:color w:val="FF0000"/>
        </w:rPr>
        <w:t xml:space="preserve"> acides gras</w:t>
      </w:r>
      <w:r>
        <w:t>(grande</w:t>
      </w:r>
      <w:r w:rsidR="009E31E6">
        <w:t xml:space="preserve"> différence des AG pairs/impairs ++)</w:t>
      </w:r>
      <w:r w:rsidR="00E1089A">
        <w:t xml:space="preserve"> : </w:t>
      </w:r>
      <w:r w:rsidR="009E31E6">
        <w:t xml:space="preserve">proviennent de la </w:t>
      </w:r>
      <w:r w:rsidR="009E31E6" w:rsidRPr="00E659C9">
        <w:rPr>
          <w:b/>
        </w:rPr>
        <w:t>dégrada</w:t>
      </w:r>
      <w:r>
        <w:rPr>
          <w:b/>
        </w:rPr>
        <w:t xml:space="preserve">tion des TG </w:t>
      </w:r>
      <w:r w:rsidR="009E31E6">
        <w:t xml:space="preserve">stockés dans le tissus adipeux. </w:t>
      </w:r>
    </w:p>
    <w:p w:rsidR="000B209A" w:rsidRDefault="000B209A" w:rsidP="000B209A">
      <w:pPr>
        <w:pStyle w:val="Paragraphedeliste"/>
      </w:pPr>
    </w:p>
    <w:p w:rsidR="000B209A" w:rsidRDefault="000B209A" w:rsidP="000B209A">
      <w:pPr>
        <w:pStyle w:val="Paragraphedeliste"/>
        <w:ind w:left="770"/>
      </w:pPr>
    </w:p>
    <w:p w:rsidR="000B209A" w:rsidRPr="008E6923" w:rsidRDefault="00B1652E" w:rsidP="00E043E6">
      <w:pPr>
        <w:pStyle w:val="Paragraphedeliste"/>
        <w:numPr>
          <w:ilvl w:val="0"/>
          <w:numId w:val="23"/>
        </w:numPr>
        <w:shd w:val="clear" w:color="auto" w:fill="00B0F0"/>
        <w:jc w:val="center"/>
        <w:rPr>
          <w:rFonts w:ascii="Segoe UI Black" w:hAnsi="Segoe UI Black"/>
          <w:sz w:val="28"/>
        </w:rPr>
      </w:pPr>
      <w:r w:rsidRPr="00B1652E">
        <w:rPr>
          <w:rFonts w:ascii="Segoe UI Black" w:hAnsi="Segoe UI Black"/>
          <w:sz w:val="28"/>
        </w:rPr>
        <w:t>LES ACIDES AMINES</w:t>
      </w:r>
    </w:p>
    <w:tbl>
      <w:tblPr>
        <w:tblStyle w:val="Grilledutableau"/>
        <w:tblW w:w="0" w:type="auto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36"/>
      </w:tblGrid>
      <w:tr w:rsidR="000B209A" w:rsidTr="000B209A">
        <w:tc>
          <w:tcPr>
            <w:tcW w:w="10456" w:type="dxa"/>
          </w:tcPr>
          <w:p w:rsidR="000B209A" w:rsidRPr="000B209A" w:rsidRDefault="000B209A" w:rsidP="00E043E6">
            <w:pPr>
              <w:rPr>
                <w:b/>
                <w:color w:val="FF0000"/>
              </w:rPr>
            </w:pPr>
            <w:r w:rsidRPr="000B209A">
              <w:rPr>
                <w:b/>
                <w:color w:val="FF0000"/>
                <w:u w:val="single"/>
              </w:rPr>
              <w:t>Rôle </w:t>
            </w:r>
            <w:r>
              <w:t xml:space="preserve">: Ils peuvent rentrer dans </w:t>
            </w:r>
            <w:r w:rsidRPr="000B209A">
              <w:rPr>
                <w:b/>
              </w:rPr>
              <w:t>la voie métabolique du glucose</w:t>
            </w:r>
            <w:r>
              <w:t xml:space="preserve"> et/ou dans la </w:t>
            </w:r>
            <w:r w:rsidRPr="000B209A">
              <w:rPr>
                <w:b/>
              </w:rPr>
              <w:t>voie métabolique des corps cétoniques</w:t>
            </w:r>
            <w:r>
              <w:t xml:space="preserve">. Ils vont essentiellement rentrer au niveau du </w:t>
            </w:r>
            <w:r w:rsidRPr="000B209A">
              <w:rPr>
                <w:b/>
                <w:color w:val="FF0000"/>
              </w:rPr>
              <w:t>cycle de Krebs.</w:t>
            </w:r>
          </w:p>
          <w:p w:rsidR="000B209A" w:rsidRDefault="000B209A" w:rsidP="00E043E6">
            <w:r>
              <w:t xml:space="preserve">Ils sont dits : </w:t>
            </w:r>
            <w:r w:rsidRPr="000B209A">
              <w:rPr>
                <w:color w:val="FF0000"/>
              </w:rPr>
              <w:t>glucoformateurs OU cétogènes OU mixtes</w:t>
            </w:r>
            <w:r>
              <w:rPr>
                <w:color w:val="FF0000"/>
              </w:rPr>
              <w:t xml:space="preserve">. </w:t>
            </w:r>
          </w:p>
        </w:tc>
      </w:tr>
    </w:tbl>
    <w:p w:rsidR="000B209A" w:rsidRDefault="000B209A" w:rsidP="00E043E6"/>
    <w:p w:rsidR="000B209A" w:rsidRPr="004B5F61" w:rsidRDefault="004B5F61" w:rsidP="004B5F61">
      <w:pPr>
        <w:pStyle w:val="Paragraphedeliste"/>
        <w:numPr>
          <w:ilvl w:val="0"/>
          <w:numId w:val="22"/>
        </w:numPr>
        <w:rPr>
          <w:b/>
          <w:color w:val="FF0000"/>
          <w:u w:val="single"/>
        </w:rPr>
      </w:pPr>
      <w:r w:rsidRPr="004B5F61">
        <w:rPr>
          <w:b/>
          <w:color w:val="FF0000"/>
          <w:u w:val="single"/>
        </w:rPr>
        <w:t xml:space="preserve">Les AA cétogènes : </w:t>
      </w:r>
    </w:p>
    <w:p w:rsidR="004B5F61" w:rsidRDefault="004B5F61" w:rsidP="00E043E6">
      <w:pPr>
        <w:pStyle w:val="Paragraphedeliste"/>
        <w:numPr>
          <w:ilvl w:val="0"/>
          <w:numId w:val="15"/>
        </w:numPr>
      </w:pPr>
      <w:r>
        <w:t xml:space="preserve">Peuvent produire de </w:t>
      </w:r>
      <w:r w:rsidRPr="004B5F61">
        <w:rPr>
          <w:b/>
        </w:rPr>
        <w:t>l’Acétyl-CoA</w:t>
      </w:r>
      <w:r>
        <w:t xml:space="preserve"> (peut être transformée en pyruvate via la PDH</w:t>
      </w:r>
    </w:p>
    <w:p w:rsidR="000B209A" w:rsidRDefault="004B5F61" w:rsidP="00E043E6">
      <w:pPr>
        <w:pStyle w:val="Paragraphedeliste"/>
        <w:numPr>
          <w:ilvl w:val="0"/>
          <w:numId w:val="15"/>
        </w:numPr>
      </w:pPr>
      <w:r>
        <w:t xml:space="preserve">Ainsi, la concentration d’Acétyl-CoA va </w:t>
      </w:r>
      <w:r w:rsidRPr="004B5F61">
        <w:rPr>
          <w:b/>
        </w:rPr>
        <w:t>beaucoup s’élever</w:t>
      </w:r>
      <w:r>
        <w:t xml:space="preserve"> de par ces AA mais aussi de par la dégradation des TG -&gt; AG -&gt; Acétyl-CoA.</w:t>
      </w:r>
    </w:p>
    <w:p w:rsidR="00E043E6" w:rsidRPr="004B5F61" w:rsidRDefault="000B209A" w:rsidP="004B5F61">
      <w:pPr>
        <w:pStyle w:val="Paragraphedeliste"/>
        <w:numPr>
          <w:ilvl w:val="0"/>
          <w:numId w:val="15"/>
        </w:numPr>
        <w:rPr>
          <w:b/>
          <w:color w:val="0070C0"/>
        </w:rPr>
      </w:pPr>
      <w:r>
        <w:rPr>
          <w:noProof/>
          <w:lang w:eastAsia="fr-FR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margin">
              <wp:posOffset>4210133</wp:posOffset>
            </wp:positionH>
            <wp:positionV relativeFrom="paragraph">
              <wp:posOffset>303</wp:posOffset>
            </wp:positionV>
            <wp:extent cx="2490470" cy="1804035"/>
            <wp:effectExtent l="0" t="0" r="5080" b="5715"/>
            <wp:wrapTight wrapText="bothSides">
              <wp:wrapPolygon edited="0">
                <wp:start x="0" y="0"/>
                <wp:lineTo x="0" y="21440"/>
                <wp:lineTo x="21479" y="21440"/>
                <wp:lineTo x="21479" y="0"/>
                <wp:lineTo x="0" y="0"/>
              </wp:wrapPolygon>
            </wp:wrapTight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AA précursuers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0470" cy="1804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43E6">
        <w:t xml:space="preserve">Cette ↗ d’[Acétyl-CoA] va venir </w:t>
      </w:r>
      <w:r w:rsidR="00E043E6" w:rsidRPr="004B5F61">
        <w:rPr>
          <w:b/>
          <w:color w:val="FF0000"/>
        </w:rPr>
        <w:t>inhiber la PDH</w:t>
      </w:r>
      <w:r w:rsidR="00E043E6" w:rsidRPr="004B5F61">
        <w:rPr>
          <w:color w:val="FF0000"/>
        </w:rPr>
        <w:t xml:space="preserve"> </w:t>
      </w:r>
      <w:r w:rsidR="00E043E6">
        <w:t xml:space="preserve">mais elle va venir réguler positivement la </w:t>
      </w:r>
      <w:r w:rsidR="00E043E6" w:rsidRPr="004B5F61">
        <w:rPr>
          <w:b/>
          <w:color w:val="0070C0"/>
        </w:rPr>
        <w:t xml:space="preserve">pyruvate carboxylase. </w:t>
      </w:r>
    </w:p>
    <w:p w:rsidR="005F652D" w:rsidRDefault="004B5F61" w:rsidP="00E043E6">
      <w:pPr>
        <w:rPr>
          <w:color w:val="C45911" w:themeColor="accent2" w:themeShade="BF"/>
        </w:rPr>
      </w:pPr>
      <w:r w:rsidRPr="004B5F61">
        <w:rPr>
          <w:b/>
          <w:color w:val="C45911" w:themeColor="accent2" w:themeShade="BF"/>
          <w:u w:val="single"/>
        </w:rPr>
        <w:t>Remarque</w:t>
      </w:r>
      <w:r w:rsidR="00E043E6" w:rsidRPr="004B5F61">
        <w:rPr>
          <w:b/>
          <w:color w:val="C45911" w:themeColor="accent2" w:themeShade="BF"/>
          <w:u w:val="single"/>
        </w:rPr>
        <w:t xml:space="preserve"> :</w:t>
      </w:r>
      <w:r w:rsidR="00E043E6" w:rsidRPr="004B5F61">
        <w:rPr>
          <w:color w:val="C45911" w:themeColor="accent2" w:themeShade="BF"/>
        </w:rPr>
        <w:t xml:space="preserve"> </w:t>
      </w:r>
    </w:p>
    <w:p w:rsidR="00E043E6" w:rsidRDefault="004B5F61" w:rsidP="005F652D">
      <w:pPr>
        <w:pStyle w:val="Paragraphedeliste"/>
        <w:numPr>
          <w:ilvl w:val="0"/>
          <w:numId w:val="24"/>
        </w:numPr>
      </w:pPr>
      <w:r w:rsidRPr="005F652D">
        <w:rPr>
          <w:color w:val="C45911" w:themeColor="accent2" w:themeShade="BF"/>
        </w:rPr>
        <w:t xml:space="preserve">dans les situations de </w:t>
      </w:r>
      <w:r w:rsidRPr="005F652D">
        <w:rPr>
          <w:b/>
          <w:color w:val="C45911" w:themeColor="accent2" w:themeShade="BF"/>
        </w:rPr>
        <w:t>jeûne extrême</w:t>
      </w:r>
      <w:r w:rsidRPr="005F652D">
        <w:rPr>
          <w:color w:val="C45911" w:themeColor="accent2" w:themeShade="BF"/>
        </w:rPr>
        <w:t xml:space="preserve">, </w:t>
      </w:r>
      <w:r w:rsidR="00E043E6" w:rsidRPr="005F652D">
        <w:rPr>
          <w:color w:val="C45911" w:themeColor="accent2" w:themeShade="BF"/>
        </w:rPr>
        <w:t xml:space="preserve">les </w:t>
      </w:r>
      <w:r w:rsidR="00E043E6" w:rsidRPr="005F652D">
        <w:rPr>
          <w:b/>
          <w:color w:val="C45911" w:themeColor="accent2" w:themeShade="BF"/>
        </w:rPr>
        <w:t>corps cétoniques</w:t>
      </w:r>
      <w:r w:rsidR="00E043E6" w:rsidRPr="005F652D">
        <w:rPr>
          <w:color w:val="C45911" w:themeColor="accent2" w:themeShade="BF"/>
        </w:rPr>
        <w:t xml:space="preserve"> seront apportés au </w:t>
      </w:r>
      <w:r w:rsidR="00E043E6" w:rsidRPr="005F652D">
        <w:rPr>
          <w:b/>
          <w:color w:val="C45911" w:themeColor="accent2" w:themeShade="BF"/>
          <w:u w:val="single"/>
        </w:rPr>
        <w:t>cerveau</w:t>
      </w:r>
      <w:r w:rsidR="00E043E6" w:rsidRPr="005F652D">
        <w:rPr>
          <w:color w:val="C45911" w:themeColor="accent2" w:themeShade="BF"/>
        </w:rPr>
        <w:t xml:space="preserve"> quand les concentrations en glucose seront trop faibles</w:t>
      </w:r>
      <w:r w:rsidR="00E043E6">
        <w:t>.</w:t>
      </w:r>
    </w:p>
    <w:p w:rsidR="005F652D" w:rsidRPr="005F652D" w:rsidRDefault="005F652D" w:rsidP="005F652D">
      <w:pPr>
        <w:pStyle w:val="Paragraphedeliste"/>
        <w:numPr>
          <w:ilvl w:val="0"/>
          <w:numId w:val="24"/>
        </w:numPr>
        <w:rPr>
          <w:color w:val="C45911" w:themeColor="accent2" w:themeShade="BF"/>
        </w:rPr>
      </w:pPr>
      <w:r w:rsidRPr="005F652D">
        <w:rPr>
          <w:color w:val="C45911" w:themeColor="accent2" w:themeShade="BF"/>
        </w:rPr>
        <w:t xml:space="preserve">Les AA peuvent se </w:t>
      </w:r>
      <w:r w:rsidRPr="005F652D">
        <w:rPr>
          <w:b/>
          <w:color w:val="C45911" w:themeColor="accent2" w:themeShade="BF"/>
        </w:rPr>
        <w:t>déplacer librement</w:t>
      </w:r>
      <w:r w:rsidRPr="005F652D">
        <w:rPr>
          <w:color w:val="C45911" w:themeColor="accent2" w:themeShade="BF"/>
        </w:rPr>
        <w:t xml:space="preserve"> dans le sang.</w:t>
      </w:r>
    </w:p>
    <w:p w:rsidR="005F652D" w:rsidRDefault="005F652D" w:rsidP="00E043E6"/>
    <w:p w:rsidR="00E043E6" w:rsidRDefault="005F652D" w:rsidP="001E75DF">
      <w:r>
        <w:rPr>
          <w:noProof/>
          <w:lang w:eastAsia="fr-FR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margin">
              <wp:posOffset>-190831</wp:posOffset>
            </wp:positionH>
            <wp:positionV relativeFrom="paragraph">
              <wp:posOffset>112036</wp:posOffset>
            </wp:positionV>
            <wp:extent cx="4730750" cy="3394075"/>
            <wp:effectExtent l="0" t="0" r="0" b="0"/>
            <wp:wrapTight wrapText="bothSides">
              <wp:wrapPolygon edited="0">
                <wp:start x="0" y="0"/>
                <wp:lineTo x="0" y="21459"/>
                <wp:lineTo x="21484" y="21459"/>
                <wp:lineTo x="21484" y="0"/>
                <wp:lineTo x="0" y="0"/>
              </wp:wrapPolygon>
            </wp:wrapTight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cycle précurseurs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0750" cy="339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5F61" w:rsidRDefault="004B5F61" w:rsidP="001E75DF"/>
    <w:p w:rsidR="004B5F61" w:rsidRDefault="004B5F61" w:rsidP="001E75DF"/>
    <w:p w:rsidR="004B5F61" w:rsidRDefault="004B5F61" w:rsidP="001E75DF"/>
    <w:p w:rsidR="004B5F61" w:rsidRDefault="004B5F61" w:rsidP="001E75DF"/>
    <w:p w:rsidR="00E1089A" w:rsidRDefault="00E1089A" w:rsidP="001E75DF"/>
    <w:p w:rsidR="00E1089A" w:rsidRDefault="00E1089A" w:rsidP="001E75DF"/>
    <w:p w:rsidR="001E75DF" w:rsidRDefault="001E75DF" w:rsidP="00E043E6"/>
    <w:p w:rsidR="00E1089A" w:rsidRDefault="00E1089A" w:rsidP="001E75DF"/>
    <w:p w:rsidR="00E1089A" w:rsidRDefault="00E1089A" w:rsidP="001E75DF"/>
    <w:p w:rsidR="00E1089A" w:rsidRDefault="00E1089A" w:rsidP="001E75DF"/>
    <w:p w:rsidR="00E1089A" w:rsidRDefault="00E1089A" w:rsidP="001E75DF"/>
    <w:p w:rsidR="00E043E6" w:rsidRDefault="00E043E6" w:rsidP="005F652D"/>
    <w:p w:rsidR="005F652D" w:rsidRDefault="00FC37D5" w:rsidP="005F652D">
      <w:r>
        <w:t xml:space="preserve">  </w:t>
      </w:r>
    </w:p>
    <w:p w:rsidR="001E75DF" w:rsidRPr="004B5F61" w:rsidRDefault="004B5F61" w:rsidP="004B5F61">
      <w:pPr>
        <w:pStyle w:val="Paragraphedeliste"/>
        <w:numPr>
          <w:ilvl w:val="0"/>
          <w:numId w:val="23"/>
        </w:numPr>
        <w:shd w:val="clear" w:color="auto" w:fill="00B0F0"/>
        <w:jc w:val="center"/>
        <w:rPr>
          <w:rFonts w:ascii="Segoe UI Black" w:hAnsi="Segoe UI Black"/>
          <w:sz w:val="28"/>
        </w:rPr>
      </w:pPr>
      <w:r w:rsidRPr="004B5F61">
        <w:rPr>
          <w:rFonts w:ascii="Segoe UI Black" w:hAnsi="Segoe UI Black"/>
          <w:sz w:val="28"/>
        </w:rPr>
        <w:t>L’ALANINE</w:t>
      </w:r>
    </w:p>
    <w:p w:rsidR="004B5F61" w:rsidRDefault="008E6923" w:rsidP="001E75DF">
      <w:r>
        <w:rPr>
          <w:noProof/>
          <w:lang w:eastAsia="fr-FR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2839</wp:posOffset>
            </wp:positionV>
            <wp:extent cx="2072640" cy="2278380"/>
            <wp:effectExtent l="0" t="0" r="3810" b="7620"/>
            <wp:wrapTight wrapText="bothSides">
              <wp:wrapPolygon edited="0">
                <wp:start x="0" y="0"/>
                <wp:lineTo x="0" y="21492"/>
                <wp:lineTo x="21441" y="21492"/>
                <wp:lineTo x="21441" y="0"/>
                <wp:lineTo x="0" y="0"/>
              </wp:wrapPolygon>
            </wp:wrapTight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chéma transamination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2640" cy="2278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31E6">
        <w:t xml:space="preserve"> </w:t>
      </w:r>
      <w:r w:rsidR="009E31E6" w:rsidRPr="001E75DF">
        <w:rPr>
          <w:rFonts w:ascii="Segoe UI Symbol" w:hAnsi="Segoe UI Symbol" w:cs="Segoe UI Symbol"/>
        </w:rPr>
        <w:t>☞</w:t>
      </w:r>
      <w:r w:rsidR="009E31E6">
        <w:t xml:space="preserve"> Les acides aminés peuvent se transformer en autres acides aminés, en molécules intermédiaires, en pyruvate … Les réactions qui permettent ces transformations sont des </w:t>
      </w:r>
      <w:r w:rsidR="004B5F61" w:rsidRPr="004B5F61">
        <w:rPr>
          <w:b/>
          <w:color w:val="92D050"/>
          <w:u w:val="single"/>
        </w:rPr>
        <w:t>transamination</w:t>
      </w:r>
      <w:r w:rsidR="004B5F61">
        <w:rPr>
          <w:b/>
          <w:color w:val="92D050"/>
          <w:u w:val="single"/>
        </w:rPr>
        <w:t>s</w:t>
      </w:r>
      <w:r w:rsidR="004B5F61">
        <w:t xml:space="preserve">. </w:t>
      </w:r>
    </w:p>
    <w:p w:rsidR="00C0064C" w:rsidRDefault="00C0064C" w:rsidP="001E75DF"/>
    <w:tbl>
      <w:tblPr>
        <w:tblStyle w:val="Grilledutableau"/>
        <w:tblW w:w="0" w:type="auto"/>
        <w:tblBorders>
          <w:top w:val="single" w:sz="12" w:space="0" w:color="92D050"/>
          <w:left w:val="single" w:sz="12" w:space="0" w:color="92D050"/>
          <w:bottom w:val="single" w:sz="12" w:space="0" w:color="92D050"/>
          <w:right w:val="single" w:sz="12" w:space="0" w:color="92D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74"/>
      </w:tblGrid>
      <w:tr w:rsidR="004B5F61" w:rsidTr="004B5F61">
        <w:trPr>
          <w:trHeight w:val="630"/>
        </w:trPr>
        <w:tc>
          <w:tcPr>
            <w:tcW w:w="6074" w:type="dxa"/>
          </w:tcPr>
          <w:p w:rsidR="004716C0" w:rsidRDefault="004B5F61" w:rsidP="004B5F61">
            <w:pPr>
              <w:rPr>
                <w:b/>
                <w:color w:val="92D050"/>
              </w:rPr>
            </w:pPr>
            <w:r w:rsidRPr="004B5F61">
              <w:rPr>
                <w:rFonts w:ascii="Segoe UI Black" w:hAnsi="Segoe UI Black"/>
                <w:color w:val="92D050"/>
                <w:u w:val="single"/>
              </w:rPr>
              <w:t>Définition</w:t>
            </w:r>
            <w:r>
              <w:rPr>
                <w:rFonts w:ascii="Segoe UI Black" w:hAnsi="Segoe UI Black"/>
                <w:color w:val="92D050"/>
                <w:u w:val="single"/>
              </w:rPr>
              <w:t> </w:t>
            </w:r>
            <w:r w:rsidRPr="004B5F61">
              <w:rPr>
                <w:rFonts w:ascii="Segoe UI Black" w:hAnsi="Segoe UI Black"/>
                <w:color w:val="92D050"/>
                <w:u w:val="single"/>
              </w:rPr>
              <w:t>transamination :</w:t>
            </w:r>
            <w:r w:rsidRPr="004B5F61">
              <w:rPr>
                <w:color w:val="92D050"/>
              </w:rPr>
              <w:t xml:space="preserve"> </w:t>
            </w:r>
            <w:r>
              <w:t xml:space="preserve">réaction </w:t>
            </w:r>
            <w:r w:rsidRPr="004716C0">
              <w:rPr>
                <w:b/>
              </w:rPr>
              <w:t>d’éliminati</w:t>
            </w:r>
            <w:r w:rsidR="004716C0" w:rsidRPr="004716C0">
              <w:rPr>
                <w:b/>
              </w:rPr>
              <w:t>on du groupement amine</w:t>
            </w:r>
            <w:r w:rsidR="004716C0">
              <w:t xml:space="preserve">, </w:t>
            </w:r>
            <w:r>
              <w:t xml:space="preserve">catalysée par des </w:t>
            </w:r>
            <w:r w:rsidRPr="004716C0">
              <w:rPr>
                <w:b/>
                <w:color w:val="92D050"/>
              </w:rPr>
              <w:t>transaminases</w:t>
            </w:r>
            <w:r w:rsidR="004716C0">
              <w:rPr>
                <w:b/>
                <w:color w:val="92D050"/>
              </w:rPr>
              <w:t>.</w:t>
            </w:r>
          </w:p>
          <w:p w:rsidR="004716C0" w:rsidRDefault="004716C0" w:rsidP="004B5F61">
            <w:r>
              <w:t>U</w:t>
            </w:r>
            <w:r w:rsidR="004B5F61">
              <w:t xml:space="preserve">n acide aminé va réagir avec </w:t>
            </w:r>
            <w:r w:rsidR="004B5F61" w:rsidRPr="004716C0">
              <w:rPr>
                <w:u w:val="single"/>
              </w:rPr>
              <w:t xml:space="preserve">un </w:t>
            </w:r>
            <w:r w:rsidRPr="004716C0">
              <w:rPr>
                <w:rFonts w:cstheme="minorHAnsi"/>
                <w:u w:val="single"/>
              </w:rPr>
              <w:t>α</w:t>
            </w:r>
            <w:r w:rsidR="00C0064C">
              <w:rPr>
                <w:u w:val="single"/>
              </w:rPr>
              <w:t>-céto</w:t>
            </w:r>
            <w:r w:rsidR="004B5F61" w:rsidRPr="004716C0">
              <w:rPr>
                <w:u w:val="single"/>
              </w:rPr>
              <w:t>acide</w:t>
            </w:r>
            <w:r w:rsidR="004B5F61">
              <w:t xml:space="preserve"> pour donner</w:t>
            </w:r>
            <w:r>
              <w:t xml:space="preserve"> : </w:t>
            </w:r>
          </w:p>
          <w:p w:rsidR="004716C0" w:rsidRDefault="004716C0" w:rsidP="004B5F61"/>
          <w:p w:rsidR="004B5F61" w:rsidRDefault="004B5F61" w:rsidP="004716C0">
            <w:pPr>
              <w:pStyle w:val="Paragraphedeliste"/>
              <w:numPr>
                <w:ilvl w:val="0"/>
                <w:numId w:val="15"/>
              </w:numPr>
            </w:pPr>
            <w:r>
              <w:t xml:space="preserve">un autre acide aminé et un autre </w:t>
            </w:r>
            <w:r w:rsidR="004716C0" w:rsidRPr="004716C0">
              <w:rPr>
                <w:rFonts w:cstheme="minorHAnsi"/>
              </w:rPr>
              <w:t>α</w:t>
            </w:r>
            <w:r w:rsidR="004716C0">
              <w:t>-</w:t>
            </w:r>
            <w:r>
              <w:t>céto acide (on a juste déplacé un –</w:t>
            </w:r>
            <w:r w:rsidR="004716C0" w:rsidRPr="004716C0">
              <w:rPr>
                <w:rFonts w:cstheme="minorHAnsi"/>
              </w:rPr>
              <w:t>NH2</w:t>
            </w:r>
            <w:r>
              <w:t xml:space="preserve"> de l’AA à </w:t>
            </w:r>
            <w:r w:rsidRPr="004716C0">
              <w:t>l’</w:t>
            </w:r>
            <w:r w:rsidR="004716C0" w:rsidRPr="004716C0">
              <w:rPr>
                <w:rFonts w:cstheme="minorHAnsi"/>
              </w:rPr>
              <w:t xml:space="preserve"> α</w:t>
            </w:r>
            <w:r w:rsidR="004716C0">
              <w:t xml:space="preserve"> </w:t>
            </w:r>
            <w:r>
              <w:t>céto acide).</w:t>
            </w:r>
          </w:p>
          <w:p w:rsidR="004B5F61" w:rsidRDefault="004B5F61" w:rsidP="001E75DF"/>
        </w:tc>
      </w:tr>
    </w:tbl>
    <w:p w:rsidR="004B5F61" w:rsidRDefault="004B5F61" w:rsidP="001E75DF"/>
    <w:p w:rsidR="00C0064C" w:rsidRDefault="00C0064C" w:rsidP="00C0064C">
      <w:pPr>
        <w:spacing w:after="0"/>
      </w:pPr>
      <w:r w:rsidRPr="001E75DF">
        <w:rPr>
          <w:rFonts w:ascii="Segoe UI Symbol" w:hAnsi="Segoe UI Symbol" w:cs="Segoe UI Symbol"/>
        </w:rPr>
        <w:t>☞</w:t>
      </w:r>
      <w:r>
        <w:rPr>
          <w:rFonts w:ascii="Segoe UI Symbol" w:hAnsi="Segoe UI Symbol" w:cs="Segoe UI Symbol"/>
        </w:rPr>
        <w:t xml:space="preserve"> </w:t>
      </w:r>
      <w:r>
        <w:t xml:space="preserve">Les AA utilisés pour la NGG entraînent </w:t>
      </w:r>
      <w:r w:rsidRPr="00C0064C">
        <w:rPr>
          <w:b/>
          <w:color w:val="FF0000"/>
        </w:rPr>
        <w:t>une augmentation de -</w:t>
      </w:r>
      <w:r w:rsidRPr="00C0064C">
        <w:rPr>
          <w:rFonts w:cstheme="minorHAnsi"/>
          <w:b/>
          <w:color w:val="FF0000"/>
        </w:rPr>
        <w:t>NH3</w:t>
      </w:r>
      <w:r w:rsidRPr="00C0064C">
        <w:rPr>
          <w:color w:val="FF0000"/>
        </w:rPr>
        <w:t xml:space="preserve"> </w:t>
      </w:r>
      <w:r>
        <w:t xml:space="preserve">au niveau de la cellule. </w:t>
      </w:r>
    </w:p>
    <w:p w:rsidR="00C0064C" w:rsidRDefault="00C0064C" w:rsidP="00C0064C">
      <w:pPr>
        <w:spacing w:after="0"/>
      </w:pPr>
      <w:r>
        <w:t xml:space="preserve">L’utilisation de ces </w:t>
      </w:r>
      <w:r w:rsidRPr="00C0064C">
        <w:rPr>
          <w:u w:val="single"/>
        </w:rPr>
        <w:t>réactions de transamination</w:t>
      </w:r>
      <w:r>
        <w:t xml:space="preserve"> va permettre un </w:t>
      </w:r>
      <w:r w:rsidRPr="00C0064C">
        <w:rPr>
          <w:b/>
          <w:color w:val="FF0000"/>
        </w:rPr>
        <w:t>transport non toxique</w:t>
      </w:r>
      <w:r w:rsidRPr="00C0064C">
        <w:rPr>
          <w:color w:val="FF0000"/>
        </w:rPr>
        <w:t xml:space="preserve"> </w:t>
      </w:r>
      <w:r>
        <w:t xml:space="preserve">de ces groupements NH3 dans la cellule </w:t>
      </w:r>
    </w:p>
    <w:p w:rsidR="004B5F61" w:rsidRDefault="00C0064C" w:rsidP="00C0064C">
      <w:pPr>
        <w:pStyle w:val="Paragraphedeliste"/>
        <w:numPr>
          <w:ilvl w:val="0"/>
          <w:numId w:val="15"/>
        </w:numPr>
      </w:pPr>
      <w:r>
        <w:t xml:space="preserve">Ex :  l’alanine va circuler dans le sang pour aller dans le </w:t>
      </w:r>
      <w:r w:rsidRPr="00C0064C">
        <w:rPr>
          <w:b/>
        </w:rPr>
        <w:t>foie</w:t>
      </w:r>
      <w:r>
        <w:t xml:space="preserve"> et libérer ce −</w:t>
      </w:r>
      <w:r w:rsidRPr="00C0064C">
        <w:rPr>
          <w:rFonts w:cstheme="minorHAnsi"/>
        </w:rPr>
        <w:t>NH3</w:t>
      </w:r>
      <w:r>
        <w:t xml:space="preserve"> utilisé par le </w:t>
      </w:r>
      <w:r w:rsidRPr="00C0064C">
        <w:rPr>
          <w:u w:val="single"/>
        </w:rPr>
        <w:t>cycle de l’urée.</w:t>
      </w:r>
    </w:p>
    <w:p w:rsidR="00C16BB5" w:rsidRDefault="009E31E6" w:rsidP="00C16BB5">
      <w:pPr>
        <w:pStyle w:val="Paragraphedeliste"/>
        <w:numPr>
          <w:ilvl w:val="0"/>
          <w:numId w:val="22"/>
        </w:numPr>
      </w:pPr>
      <w:r>
        <w:t xml:space="preserve"> </w:t>
      </w:r>
      <w:r w:rsidR="00C16BB5">
        <w:t xml:space="preserve">L’alanine = </w:t>
      </w:r>
      <w:r w:rsidR="00C16BB5" w:rsidRPr="00C16BB5">
        <w:rPr>
          <w:b/>
          <w:color w:val="FF0000"/>
        </w:rPr>
        <w:t>30</w:t>
      </w:r>
      <w:r w:rsidRPr="00C16BB5">
        <w:rPr>
          <w:b/>
          <w:color w:val="FF0000"/>
        </w:rPr>
        <w:t>% des substrats utilisés par le foie pour la NGG</w:t>
      </w:r>
    </w:p>
    <w:p w:rsidR="00C16BB5" w:rsidRDefault="00C16BB5" w:rsidP="00C16BB5">
      <w:pPr>
        <w:pStyle w:val="Paragraphedeliste"/>
        <w:numPr>
          <w:ilvl w:val="0"/>
          <w:numId w:val="15"/>
        </w:numPr>
      </w:pPr>
      <w:r>
        <w:t>Libérée</w:t>
      </w:r>
      <w:r w:rsidR="009E31E6">
        <w:t xml:space="preserve"> en grande partie par </w:t>
      </w:r>
      <w:r w:rsidR="009E31E6" w:rsidRPr="00C16BB5">
        <w:rPr>
          <w:b/>
        </w:rPr>
        <w:t>le muscle dès le début du jeûne</w:t>
      </w:r>
      <w:r>
        <w:t xml:space="preserve"> </w:t>
      </w:r>
    </w:p>
    <w:p w:rsidR="001E75DF" w:rsidRDefault="00C16BB5" w:rsidP="00C16BB5">
      <w:pPr>
        <w:pStyle w:val="Paragraphedeliste"/>
        <w:numPr>
          <w:ilvl w:val="0"/>
          <w:numId w:val="15"/>
        </w:numPr>
      </w:pPr>
      <w:r>
        <w:t>Provient</w:t>
      </w:r>
      <w:r w:rsidR="009E31E6">
        <w:t xml:space="preserve"> de la </w:t>
      </w:r>
      <w:r w:rsidR="009E31E6" w:rsidRPr="00C16BB5">
        <w:rPr>
          <w:b/>
        </w:rPr>
        <w:t>transamination du pyruvate</w:t>
      </w:r>
      <w:r w:rsidR="009E31E6">
        <w:t xml:space="preserve">. </w:t>
      </w:r>
    </w:p>
    <w:p w:rsidR="00C16BB5" w:rsidRDefault="00C16BB5" w:rsidP="00C16BB5">
      <w:pPr>
        <w:pStyle w:val="Paragraphedeliste"/>
      </w:pPr>
    </w:p>
    <w:p w:rsidR="008E6923" w:rsidRDefault="008E6923" w:rsidP="00C16BB5">
      <w:pPr>
        <w:pStyle w:val="Paragraphedeliste"/>
      </w:pPr>
      <w:r>
        <w:rPr>
          <w:noProof/>
          <w:lang w:eastAsia="fr-FR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posOffset>3803817</wp:posOffset>
            </wp:positionH>
            <wp:positionV relativeFrom="paragraph">
              <wp:posOffset>78417</wp:posOffset>
            </wp:positionV>
            <wp:extent cx="2790825" cy="2654935"/>
            <wp:effectExtent l="0" t="0" r="9525" b="0"/>
            <wp:wrapTight wrapText="bothSides">
              <wp:wrapPolygon edited="0">
                <wp:start x="0" y="0"/>
                <wp:lineTo x="0" y="21388"/>
                <wp:lineTo x="21526" y="21388"/>
                <wp:lineTo x="21526" y="0"/>
                <wp:lineTo x="0" y="0"/>
              </wp:wrapPolygon>
            </wp:wrapTight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cycle glucose alanine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654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6923" w:rsidRDefault="008E6923" w:rsidP="00C16BB5">
      <w:pPr>
        <w:pStyle w:val="Paragraphedeliste"/>
      </w:pPr>
    </w:p>
    <w:p w:rsidR="008E6923" w:rsidRDefault="008E6923" w:rsidP="00C16BB5">
      <w:pPr>
        <w:pStyle w:val="Paragraphedeliste"/>
      </w:pPr>
    </w:p>
    <w:p w:rsidR="0061663A" w:rsidRDefault="0061663A" w:rsidP="0061663A">
      <w:pPr>
        <w:pStyle w:val="Paragraphedeliste"/>
        <w:numPr>
          <w:ilvl w:val="0"/>
          <w:numId w:val="22"/>
        </w:numPr>
      </w:pPr>
      <w:r>
        <w:t xml:space="preserve">On va </w:t>
      </w:r>
      <w:r w:rsidR="008E6923">
        <w:t>avoir le</w:t>
      </w:r>
      <w:r w:rsidR="009E31E6" w:rsidRPr="0061663A">
        <w:rPr>
          <w:highlight w:val="yellow"/>
        </w:rPr>
        <w:t xml:space="preserve"> Cycle glucose/alanine</w:t>
      </w:r>
      <w:r>
        <w:t xml:space="preserve"> : </w:t>
      </w:r>
    </w:p>
    <w:p w:rsidR="0061663A" w:rsidRPr="0061663A" w:rsidRDefault="0061663A" w:rsidP="0061663A">
      <w:pPr>
        <w:pStyle w:val="Paragraphedeliste"/>
        <w:numPr>
          <w:ilvl w:val="0"/>
          <w:numId w:val="15"/>
        </w:numPr>
        <w:rPr>
          <w:b/>
          <w:color w:val="FF0000"/>
        </w:rPr>
      </w:pPr>
      <w:r>
        <w:t>C’est une</w:t>
      </w:r>
      <w:r w:rsidR="009E31E6">
        <w:t xml:space="preserve"> communicati</w:t>
      </w:r>
      <w:r>
        <w:t xml:space="preserve">on entre </w:t>
      </w:r>
      <w:r w:rsidRPr="0061663A">
        <w:rPr>
          <w:b/>
          <w:color w:val="FF0000"/>
        </w:rPr>
        <w:t>le foie et le muscle :</w:t>
      </w:r>
    </w:p>
    <w:p w:rsidR="0061663A" w:rsidRDefault="0061663A" w:rsidP="0061663A">
      <w:pPr>
        <w:pStyle w:val="Paragraphedeliste"/>
      </w:pPr>
    </w:p>
    <w:p w:rsidR="001E75DF" w:rsidRDefault="0061663A" w:rsidP="0061663A">
      <w:pPr>
        <w:pStyle w:val="Paragraphedeliste"/>
      </w:pPr>
      <w:r>
        <w:t xml:space="preserve">L’alanine </w:t>
      </w:r>
      <w:r w:rsidR="009E31E6">
        <w:t>produit</w:t>
      </w:r>
      <w:r>
        <w:t>e</w:t>
      </w:r>
      <w:r w:rsidR="009E31E6">
        <w:t xml:space="preserve"> par le muscle va passer </w:t>
      </w:r>
      <w:r w:rsidR="009E31E6" w:rsidRPr="0061663A">
        <w:rPr>
          <w:b/>
        </w:rPr>
        <w:t>par le sang</w:t>
      </w:r>
      <w:r w:rsidR="009E31E6">
        <w:t xml:space="preserve">, donner du </w:t>
      </w:r>
      <w:r w:rsidR="009E31E6" w:rsidRPr="0061663A">
        <w:rPr>
          <w:b/>
        </w:rPr>
        <w:t>pyruvate</w:t>
      </w:r>
      <w:r w:rsidR="009E31E6">
        <w:t xml:space="preserve"> </w:t>
      </w:r>
      <w:r>
        <w:t xml:space="preserve">dans le </w:t>
      </w:r>
      <w:r w:rsidRPr="0061663A">
        <w:rPr>
          <w:u w:val="single"/>
        </w:rPr>
        <w:t>foie</w:t>
      </w:r>
      <w:r>
        <w:t>. Celui-ci donne</w:t>
      </w:r>
      <w:r w:rsidR="009E31E6">
        <w:t xml:space="preserve"> </w:t>
      </w:r>
      <w:r w:rsidR="009E31E6" w:rsidRPr="0061663A">
        <w:rPr>
          <w:b/>
        </w:rPr>
        <w:t>du glucose</w:t>
      </w:r>
      <w:r w:rsidR="009E31E6">
        <w:t xml:space="preserve"> pour </w:t>
      </w:r>
      <w:r>
        <w:t>ré</w:t>
      </w:r>
      <w:r w:rsidR="009E31E6">
        <w:t>approvisionner le muscle qui va produire de l’énergie,</w:t>
      </w:r>
      <w:r>
        <w:t xml:space="preserve"> puis</w:t>
      </w:r>
      <w:r w:rsidR="009E31E6">
        <w:t xml:space="preserve"> du pyruvate, </w:t>
      </w:r>
      <w:r>
        <w:t xml:space="preserve">puis de l’alanine -&gt; </w:t>
      </w:r>
      <w:r w:rsidRPr="0061663A">
        <w:rPr>
          <w:b/>
          <w:color w:val="FF0000"/>
        </w:rPr>
        <w:t>équilibre</w:t>
      </w:r>
      <w:r>
        <w:t xml:space="preserve">. </w:t>
      </w:r>
    </w:p>
    <w:p w:rsidR="00C16BB5" w:rsidRDefault="00C16BB5" w:rsidP="001E75DF"/>
    <w:p w:rsidR="00C90B8A" w:rsidRDefault="00C90B8A" w:rsidP="001E75DF"/>
    <w:p w:rsidR="00C90B8A" w:rsidRDefault="00C90B8A" w:rsidP="001E75DF"/>
    <w:p w:rsidR="001E75DF" w:rsidRPr="00C0064C" w:rsidRDefault="00C0064C" w:rsidP="00C0064C">
      <w:pPr>
        <w:pStyle w:val="Paragraphedeliste"/>
        <w:numPr>
          <w:ilvl w:val="0"/>
          <w:numId w:val="23"/>
        </w:numPr>
        <w:shd w:val="clear" w:color="auto" w:fill="00B0F0"/>
        <w:jc w:val="center"/>
        <w:rPr>
          <w:rFonts w:ascii="Segoe UI Black" w:hAnsi="Segoe UI Black"/>
          <w:sz w:val="28"/>
        </w:rPr>
      </w:pPr>
      <w:r w:rsidRPr="00C0064C">
        <w:rPr>
          <w:rFonts w:ascii="Segoe UI Black" w:hAnsi="Segoe UI Black"/>
          <w:sz w:val="28"/>
        </w:rPr>
        <w:t>LE GLYCEROL</w:t>
      </w:r>
    </w:p>
    <w:p w:rsidR="005F652D" w:rsidRDefault="005F652D" w:rsidP="005F652D">
      <w:pPr>
        <w:pStyle w:val="Paragraphedeliste"/>
        <w:ind w:left="360"/>
      </w:pPr>
    </w:p>
    <w:p w:rsidR="005E478A" w:rsidRDefault="005F652D" w:rsidP="001E75DF">
      <w:pPr>
        <w:pStyle w:val="Paragraphedeliste"/>
        <w:numPr>
          <w:ilvl w:val="0"/>
          <w:numId w:val="22"/>
        </w:numPr>
      </w:pPr>
      <w:r>
        <w:t>I</w:t>
      </w:r>
      <w:r w:rsidR="009E31E6">
        <w:t xml:space="preserve">l provient de la </w:t>
      </w:r>
      <w:r w:rsidR="009E31E6" w:rsidRPr="005F652D">
        <w:rPr>
          <w:b/>
          <w:color w:val="FF0000"/>
        </w:rPr>
        <w:t>lipolyse</w:t>
      </w:r>
      <w:r w:rsidR="009E31E6" w:rsidRPr="005F652D">
        <w:rPr>
          <w:color w:val="FF0000"/>
        </w:rPr>
        <w:t xml:space="preserve"> </w:t>
      </w:r>
      <w:r w:rsidR="009E31E6">
        <w:t>(= dégradation des TG en AG + glycérol).</w:t>
      </w:r>
    </w:p>
    <w:p w:rsidR="005E478A" w:rsidRDefault="005E478A" w:rsidP="005E478A">
      <w:pPr>
        <w:pStyle w:val="Paragraphedeliste"/>
        <w:ind w:left="360"/>
      </w:pPr>
      <w:r>
        <w:rPr>
          <w:noProof/>
          <w:lang w:eastAsia="fr-FR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145967</wp:posOffset>
            </wp:positionV>
            <wp:extent cx="3180080" cy="2233295"/>
            <wp:effectExtent l="0" t="0" r="1270" b="0"/>
            <wp:wrapTight wrapText="bothSides">
              <wp:wrapPolygon edited="0">
                <wp:start x="0" y="0"/>
                <wp:lineTo x="0" y="21373"/>
                <wp:lineTo x="21479" y="21373"/>
                <wp:lineTo x="21479" y="0"/>
                <wp:lineTo x="0" y="0"/>
              </wp:wrapPolygon>
            </wp:wrapTight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récurseurs TA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0080" cy="2233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E75DF" w:rsidRDefault="009E31E6" w:rsidP="001E75DF">
      <w:pPr>
        <w:pStyle w:val="Paragraphedeliste"/>
        <w:numPr>
          <w:ilvl w:val="0"/>
          <w:numId w:val="22"/>
        </w:numPr>
      </w:pPr>
      <w:r>
        <w:t xml:space="preserve">Les </w:t>
      </w:r>
      <w:r w:rsidRPr="005E478A">
        <w:rPr>
          <w:b/>
        </w:rPr>
        <w:t>AG</w:t>
      </w:r>
      <w:r>
        <w:t xml:space="preserve"> (= ne peuvent PAS circuler librement, ils circulent liés à l’albumine ++) </w:t>
      </w:r>
      <w:r w:rsidRPr="005E478A">
        <w:rPr>
          <w:b/>
        </w:rPr>
        <w:t>et le glycérol</w:t>
      </w:r>
      <w:r>
        <w:t xml:space="preserve"> (= peut circuler librement) vont se retrouver dans la </w:t>
      </w:r>
      <w:r w:rsidRPr="005E478A">
        <w:rPr>
          <w:color w:val="FF0000"/>
        </w:rPr>
        <w:t xml:space="preserve">circulation sanguine. </w:t>
      </w:r>
    </w:p>
    <w:p w:rsidR="005E478A" w:rsidRDefault="005E478A" w:rsidP="005E478A">
      <w:pPr>
        <w:pStyle w:val="Paragraphedeliste"/>
      </w:pPr>
    </w:p>
    <w:p w:rsidR="001E75DF" w:rsidRDefault="009E31E6" w:rsidP="005E478A">
      <w:pPr>
        <w:pStyle w:val="Paragraphedeliste"/>
        <w:numPr>
          <w:ilvl w:val="0"/>
          <w:numId w:val="15"/>
        </w:numPr>
      </w:pPr>
      <w:r>
        <w:t xml:space="preserve"> Le glycérol va être amené au </w:t>
      </w:r>
      <w:r w:rsidRPr="005E478A">
        <w:rPr>
          <w:b/>
        </w:rPr>
        <w:t>foie</w:t>
      </w:r>
      <w:r>
        <w:t xml:space="preserve"> pour être transformé en </w:t>
      </w:r>
      <w:r w:rsidRPr="005E478A">
        <w:rPr>
          <w:b/>
          <w:color w:val="FF0000"/>
        </w:rPr>
        <w:t>DHAP + Glycéraldéhyde 3-P</w:t>
      </w:r>
      <w:r w:rsidRPr="005E478A">
        <w:rPr>
          <w:color w:val="FF0000"/>
        </w:rPr>
        <w:t xml:space="preserve"> </w:t>
      </w:r>
      <w:r>
        <w:t xml:space="preserve">grâce à la </w:t>
      </w:r>
      <w:r w:rsidRPr="005E478A">
        <w:rPr>
          <w:b/>
          <w:color w:val="0070C0"/>
        </w:rPr>
        <w:t>Glycérol kinase</w:t>
      </w:r>
      <w:r w:rsidRPr="005E478A">
        <w:rPr>
          <w:color w:val="0070C0"/>
        </w:rPr>
        <w:t xml:space="preserve"> </w:t>
      </w:r>
      <w:r>
        <w:t xml:space="preserve">(enzyme hépatique </w:t>
      </w:r>
      <w:r w:rsidR="005E478A">
        <w:t>ABSENTE dans le tissu adipeux</w:t>
      </w:r>
      <w:r>
        <w:t xml:space="preserve">) </w:t>
      </w:r>
    </w:p>
    <w:p w:rsidR="005F652D" w:rsidRDefault="005F652D" w:rsidP="001E75DF"/>
    <w:p w:rsidR="005F652D" w:rsidRDefault="005F652D" w:rsidP="001E75DF"/>
    <w:p w:rsidR="005E478A" w:rsidRDefault="005E478A" w:rsidP="001E75DF"/>
    <w:p w:rsidR="008E6923" w:rsidRDefault="008E6923" w:rsidP="001E75DF"/>
    <w:p w:rsidR="008E6923" w:rsidRDefault="008E6923" w:rsidP="001E75DF"/>
    <w:p w:rsidR="008E6923" w:rsidRDefault="008E6923" w:rsidP="001E75DF"/>
    <w:p w:rsidR="008E6923" w:rsidRDefault="008E6923" w:rsidP="001E75DF"/>
    <w:p w:rsidR="008E6923" w:rsidRDefault="008E6923" w:rsidP="001E75DF"/>
    <w:p w:rsidR="001E75DF" w:rsidRPr="00C90B8A" w:rsidRDefault="00C90B8A" w:rsidP="00C90B8A">
      <w:pPr>
        <w:shd w:val="clear" w:color="auto" w:fill="00B0F0"/>
        <w:jc w:val="center"/>
        <w:rPr>
          <w:rFonts w:ascii="Segoe UI Black" w:hAnsi="Segoe UI Black"/>
          <w:b/>
          <w:sz w:val="28"/>
        </w:rPr>
      </w:pPr>
      <w:r w:rsidRPr="00C90B8A">
        <w:rPr>
          <w:rFonts w:ascii="Segoe UI Black" w:hAnsi="Segoe UI Black"/>
          <w:b/>
          <w:sz w:val="28"/>
        </w:rPr>
        <w:t>D)  LES ACIDES GRAS</w:t>
      </w:r>
    </w:p>
    <w:tbl>
      <w:tblPr>
        <w:tblStyle w:val="Grilledutableau"/>
        <w:tblW w:w="0" w:type="auto"/>
        <w:tblInd w:w="720" w:type="dxa"/>
        <w:tblLook w:val="04A0" w:firstRow="1" w:lastRow="0" w:firstColumn="1" w:lastColumn="0" w:noHBand="0" w:noVBand="1"/>
      </w:tblPr>
      <w:tblGrid>
        <w:gridCol w:w="1685"/>
        <w:gridCol w:w="3260"/>
        <w:gridCol w:w="4791"/>
      </w:tblGrid>
      <w:tr w:rsidR="001C0441" w:rsidTr="00BA7E8D">
        <w:tc>
          <w:tcPr>
            <w:tcW w:w="1685" w:type="dxa"/>
            <w:shd w:val="clear" w:color="auto" w:fill="FFFFFF" w:themeFill="background1"/>
          </w:tcPr>
          <w:p w:rsidR="001C0441" w:rsidRDefault="001C0441" w:rsidP="001C0441">
            <w:pPr>
              <w:pStyle w:val="Paragraphedeliste"/>
              <w:ind w:left="0"/>
            </w:pPr>
          </w:p>
        </w:tc>
        <w:tc>
          <w:tcPr>
            <w:tcW w:w="3260" w:type="dxa"/>
            <w:shd w:val="clear" w:color="auto" w:fill="002060"/>
          </w:tcPr>
          <w:p w:rsidR="001C0441" w:rsidRDefault="001C0441" w:rsidP="001C0441">
            <w:pPr>
              <w:pStyle w:val="Paragraphedeliste"/>
              <w:ind w:left="0"/>
              <w:jc w:val="center"/>
            </w:pPr>
            <w:r>
              <w:t>ACIDES GRAS PAIRS</w:t>
            </w:r>
          </w:p>
        </w:tc>
        <w:tc>
          <w:tcPr>
            <w:tcW w:w="4791" w:type="dxa"/>
            <w:shd w:val="clear" w:color="auto" w:fill="C00000"/>
          </w:tcPr>
          <w:p w:rsidR="001C0441" w:rsidRDefault="001C0441" w:rsidP="001C0441">
            <w:pPr>
              <w:pStyle w:val="Paragraphedeliste"/>
              <w:ind w:left="0"/>
              <w:jc w:val="center"/>
            </w:pPr>
            <w:r>
              <w:t>ACIDES GRAS IMPAIRS</w:t>
            </w:r>
          </w:p>
        </w:tc>
      </w:tr>
      <w:tr w:rsidR="001C0441" w:rsidTr="00BA7E8D">
        <w:trPr>
          <w:trHeight w:val="395"/>
        </w:trPr>
        <w:tc>
          <w:tcPr>
            <w:tcW w:w="1685" w:type="dxa"/>
          </w:tcPr>
          <w:p w:rsidR="001C0441" w:rsidRDefault="001C0441" w:rsidP="001C0441">
            <w:pPr>
              <w:pStyle w:val="Paragraphedeliste"/>
              <w:ind w:left="0"/>
            </w:pPr>
            <w:r>
              <w:t xml:space="preserve">Apport à la NGG </w:t>
            </w:r>
          </w:p>
        </w:tc>
        <w:tc>
          <w:tcPr>
            <w:tcW w:w="3260" w:type="dxa"/>
          </w:tcPr>
          <w:p w:rsidR="001C0441" w:rsidRDefault="00BA7E8D" w:rsidP="00BA7E8D">
            <w:pPr>
              <w:pStyle w:val="Paragraphedeliste"/>
              <w:ind w:left="0"/>
              <w:jc w:val="center"/>
            </w:pPr>
            <w:r w:rsidRPr="00BA7E8D">
              <w:rPr>
                <w:b/>
                <w:color w:val="0070C0"/>
              </w:rPr>
              <w:t>L’énergie</w:t>
            </w:r>
            <w:r w:rsidR="001C0441" w:rsidRPr="00BA7E8D">
              <w:rPr>
                <w:color w:val="0070C0"/>
              </w:rPr>
              <w:t xml:space="preserve"> </w:t>
            </w:r>
            <w:r w:rsidR="001C0441">
              <w:t>nécessaire à la NGG</w:t>
            </w:r>
          </w:p>
        </w:tc>
        <w:tc>
          <w:tcPr>
            <w:tcW w:w="4791" w:type="dxa"/>
          </w:tcPr>
          <w:p w:rsidR="001C0441" w:rsidRDefault="00BA7E8D" w:rsidP="00BA7E8D">
            <w:pPr>
              <w:pStyle w:val="Paragraphedeliste"/>
              <w:ind w:left="0"/>
              <w:jc w:val="center"/>
            </w:pPr>
            <w:r w:rsidRPr="00BA7E8D">
              <w:rPr>
                <w:b/>
                <w:color w:val="FF0000"/>
              </w:rPr>
              <w:t>Précurseurs</w:t>
            </w:r>
            <w:r w:rsidR="001C0441" w:rsidRPr="00BA7E8D">
              <w:rPr>
                <w:color w:val="FF0000"/>
              </w:rPr>
              <w:t xml:space="preserve"> </w:t>
            </w:r>
            <w:r w:rsidR="001C0441">
              <w:t>de la NGG</w:t>
            </w:r>
          </w:p>
        </w:tc>
      </w:tr>
      <w:tr w:rsidR="00BA7E8D" w:rsidTr="00BA7E8D">
        <w:trPr>
          <w:trHeight w:val="2526"/>
        </w:trPr>
        <w:tc>
          <w:tcPr>
            <w:tcW w:w="1685" w:type="dxa"/>
          </w:tcPr>
          <w:p w:rsidR="00BA7E8D" w:rsidRDefault="00BA7E8D" w:rsidP="001C0441">
            <w:pPr>
              <w:pStyle w:val="Paragraphedeliste"/>
              <w:ind w:left="0"/>
            </w:pPr>
            <w:r>
              <w:t xml:space="preserve">Etapes : </w:t>
            </w:r>
          </w:p>
        </w:tc>
        <w:tc>
          <w:tcPr>
            <w:tcW w:w="3260" w:type="dxa"/>
          </w:tcPr>
          <w:p w:rsidR="00BA7E8D" w:rsidRPr="00BA7E8D" w:rsidRDefault="00BA7E8D" w:rsidP="001C0441">
            <w:pPr>
              <w:pStyle w:val="Paragraphedeliste"/>
              <w:numPr>
                <w:ilvl w:val="0"/>
                <w:numId w:val="26"/>
              </w:numPr>
            </w:pPr>
            <w:r>
              <w:t xml:space="preserve">Donnent </w:t>
            </w:r>
            <w:r w:rsidRPr="00BA7E8D">
              <w:rPr>
                <w:b/>
                <w:color w:val="0070C0"/>
              </w:rPr>
              <w:t>Acétyl-Coa</w:t>
            </w:r>
          </w:p>
          <w:p w:rsidR="00BA7E8D" w:rsidRDefault="00BA7E8D" w:rsidP="00BA7E8D">
            <w:pPr>
              <w:pStyle w:val="Paragraphedeliste"/>
            </w:pPr>
          </w:p>
          <w:p w:rsidR="00BA7E8D" w:rsidRDefault="00BA7E8D" w:rsidP="001C0441">
            <w:pPr>
              <w:pStyle w:val="Paragraphedeliste"/>
              <w:numPr>
                <w:ilvl w:val="0"/>
                <w:numId w:val="26"/>
              </w:numPr>
            </w:pPr>
            <w:r>
              <w:t>Il rentre dans le cycle de Krebs</w:t>
            </w:r>
          </w:p>
          <w:p w:rsidR="00BA7E8D" w:rsidRDefault="00BA7E8D" w:rsidP="00BA7E8D"/>
          <w:p w:rsidR="00BA7E8D" w:rsidRDefault="00BA7E8D" w:rsidP="001C0441">
            <w:pPr>
              <w:pStyle w:val="Paragraphedeliste"/>
              <w:numPr>
                <w:ilvl w:val="0"/>
                <w:numId w:val="26"/>
              </w:numPr>
              <w:rPr>
                <w:b/>
                <w:color w:val="0070C0"/>
              </w:rPr>
            </w:pPr>
            <w:r>
              <w:t xml:space="preserve">juste avant le citrate, ils vont </w:t>
            </w:r>
            <w:r w:rsidRPr="00BA7E8D">
              <w:rPr>
                <w:b/>
                <w:color w:val="0070C0"/>
              </w:rPr>
              <w:t>perdre 2 carbones</w:t>
            </w:r>
          </w:p>
          <w:p w:rsidR="00BA7E8D" w:rsidRPr="00BA7E8D" w:rsidRDefault="00BA7E8D" w:rsidP="00BA7E8D">
            <w:pPr>
              <w:rPr>
                <w:b/>
                <w:color w:val="0070C0"/>
              </w:rPr>
            </w:pPr>
          </w:p>
          <w:p w:rsidR="00BA7E8D" w:rsidRDefault="00BA7E8D" w:rsidP="001C0441">
            <w:pPr>
              <w:pStyle w:val="Paragraphedeliste"/>
              <w:numPr>
                <w:ilvl w:val="0"/>
                <w:numId w:val="26"/>
              </w:numPr>
            </w:pPr>
            <w:r>
              <w:t>Apport d’énergie</w:t>
            </w:r>
          </w:p>
        </w:tc>
        <w:tc>
          <w:tcPr>
            <w:tcW w:w="4791" w:type="dxa"/>
            <w:vMerge w:val="restart"/>
          </w:tcPr>
          <w:p w:rsidR="00BA7E8D" w:rsidRDefault="00BA7E8D" w:rsidP="00BA7E8D">
            <w:pPr>
              <w:pStyle w:val="Paragraphedeliste"/>
              <w:numPr>
                <w:ilvl w:val="0"/>
                <w:numId w:val="27"/>
              </w:numPr>
            </w:pPr>
            <w:r>
              <w:t xml:space="preserve">Production de </w:t>
            </w:r>
            <w:r w:rsidRPr="00BA7E8D">
              <w:rPr>
                <w:b/>
                <w:color w:val="FF0000"/>
              </w:rPr>
              <w:t>propionyl-CoA</w:t>
            </w:r>
            <w:r w:rsidRPr="00BA7E8D">
              <w:rPr>
                <w:color w:val="FF0000"/>
              </w:rPr>
              <w:t xml:space="preserve"> </w:t>
            </w:r>
            <w:r>
              <w:t xml:space="preserve">= précurseur de l’OAA </w:t>
            </w:r>
          </w:p>
          <w:p w:rsidR="00BA7E8D" w:rsidRDefault="00BA7E8D" w:rsidP="00BA7E8D">
            <w:r>
              <w:t xml:space="preserve">Il peut provenir aussi de la </w:t>
            </w:r>
            <w:r w:rsidRPr="00BA7E8D">
              <w:rPr>
                <w:color w:val="FF0000"/>
              </w:rPr>
              <w:t xml:space="preserve">dégradation de certains AA </w:t>
            </w:r>
            <w:r>
              <w:t>(= Met, Val, Ileu).</w:t>
            </w:r>
          </w:p>
          <w:p w:rsidR="00BA7E8D" w:rsidRDefault="00BA7E8D" w:rsidP="00BA7E8D">
            <w:pPr>
              <w:pStyle w:val="Paragraphedeliste"/>
            </w:pPr>
          </w:p>
          <w:p w:rsidR="00BA7E8D" w:rsidRDefault="00BA7E8D" w:rsidP="00BA7E8D"/>
          <w:p w:rsidR="00BA7E8D" w:rsidRDefault="00BA7E8D" w:rsidP="00BA7E8D">
            <w:pPr>
              <w:pStyle w:val="Paragraphedeliste"/>
              <w:numPr>
                <w:ilvl w:val="0"/>
                <w:numId w:val="27"/>
              </w:numPr>
            </w:pPr>
            <w:r>
              <w:t xml:space="preserve">3 réactions intermédiaires pour avoir </w:t>
            </w:r>
            <w:r w:rsidRPr="00BA7E8D">
              <w:rPr>
                <w:b/>
                <w:color w:val="FF0000"/>
              </w:rPr>
              <w:t>du succinyl-CoA</w:t>
            </w:r>
            <w:r w:rsidR="00D317CF">
              <w:rPr>
                <w:b/>
                <w:color w:val="FF0000"/>
              </w:rPr>
              <w:t xml:space="preserve"> (pas un précurseur)</w:t>
            </w:r>
            <w:r w:rsidRPr="00BA7E8D">
              <w:rPr>
                <w:color w:val="FF0000"/>
              </w:rPr>
              <w:t> </w:t>
            </w:r>
            <w:r>
              <w:t xml:space="preserve">: </w:t>
            </w:r>
          </w:p>
          <w:p w:rsidR="00BA7E8D" w:rsidRDefault="00BA7E8D" w:rsidP="00BA7E8D">
            <w:pPr>
              <w:pStyle w:val="Paragraphedeliste"/>
              <w:numPr>
                <w:ilvl w:val="0"/>
                <w:numId w:val="28"/>
              </w:numPr>
              <w:rPr>
                <w:b/>
              </w:rPr>
            </w:pPr>
            <w:r>
              <w:t xml:space="preserve">La </w:t>
            </w:r>
            <w:r w:rsidRPr="00BA7E8D">
              <w:rPr>
                <w:b/>
                <w:color w:val="0070C0"/>
              </w:rPr>
              <w:t>propionyl-CoA carboxylase</w:t>
            </w:r>
            <w:r>
              <w:rPr>
                <w:color w:val="0070C0"/>
              </w:rPr>
              <w:t xml:space="preserve"> -&gt;  </w:t>
            </w:r>
            <w:r w:rsidRPr="00BA7E8D">
              <w:rPr>
                <w:b/>
              </w:rPr>
              <w:t>D-Méthylonyl-CoA</w:t>
            </w:r>
          </w:p>
          <w:p w:rsidR="00BA7E8D" w:rsidRPr="00BA7E8D" w:rsidRDefault="00BA7E8D" w:rsidP="00BA7E8D">
            <w:pPr>
              <w:pStyle w:val="Paragraphedeliste"/>
              <w:ind w:left="1080"/>
              <w:rPr>
                <w:b/>
              </w:rPr>
            </w:pPr>
          </w:p>
          <w:p w:rsidR="00BA7E8D" w:rsidRDefault="00BA7E8D" w:rsidP="00BA7E8D">
            <w:pPr>
              <w:pStyle w:val="Paragraphedeliste"/>
              <w:numPr>
                <w:ilvl w:val="0"/>
                <w:numId w:val="28"/>
              </w:numPr>
              <w:rPr>
                <w:b/>
              </w:rPr>
            </w:pPr>
            <w:r w:rsidRPr="00BA7E8D">
              <w:rPr>
                <w:b/>
                <w:color w:val="0070C0"/>
              </w:rPr>
              <w:t>L’isomérase</w:t>
            </w:r>
            <w:r w:rsidRPr="00BA7E8D">
              <w:rPr>
                <w:color w:val="0070C0"/>
              </w:rPr>
              <w:t xml:space="preserve"> </w:t>
            </w:r>
            <w:r>
              <w:rPr>
                <w:color w:val="0070C0"/>
              </w:rPr>
              <w:t xml:space="preserve">-&gt; </w:t>
            </w:r>
            <w:r w:rsidRPr="00BA7E8D">
              <w:rPr>
                <w:b/>
              </w:rPr>
              <w:t>L-Méthylonyl-CoA</w:t>
            </w:r>
          </w:p>
          <w:p w:rsidR="00BA7E8D" w:rsidRPr="00BA7E8D" w:rsidRDefault="00BA7E8D" w:rsidP="00BA7E8D">
            <w:pPr>
              <w:rPr>
                <w:b/>
              </w:rPr>
            </w:pPr>
          </w:p>
          <w:p w:rsidR="00BA7E8D" w:rsidRDefault="00BA7E8D" w:rsidP="00E76724">
            <w:pPr>
              <w:pStyle w:val="Paragraphedeliste"/>
              <w:numPr>
                <w:ilvl w:val="0"/>
                <w:numId w:val="28"/>
              </w:numPr>
            </w:pPr>
            <w:r w:rsidRPr="00BA7E8D">
              <w:rPr>
                <w:b/>
                <w:color w:val="0070C0"/>
              </w:rPr>
              <w:t xml:space="preserve">Mutase </w:t>
            </w:r>
            <w:r>
              <w:rPr>
                <w:b/>
                <w:color w:val="0070C0"/>
              </w:rPr>
              <w:t xml:space="preserve">-&gt; </w:t>
            </w:r>
            <w:r>
              <w:t xml:space="preserve"> </w:t>
            </w:r>
            <w:r w:rsidRPr="00BA7E8D">
              <w:rPr>
                <w:b/>
              </w:rPr>
              <w:t>succinyl-CoA</w:t>
            </w:r>
            <w:r>
              <w:t>.</w:t>
            </w:r>
          </w:p>
        </w:tc>
      </w:tr>
      <w:tr w:rsidR="00BA7E8D" w:rsidTr="00BA7E8D">
        <w:trPr>
          <w:trHeight w:val="670"/>
        </w:trPr>
        <w:tc>
          <w:tcPr>
            <w:tcW w:w="1685" w:type="dxa"/>
          </w:tcPr>
          <w:p w:rsidR="00BA7E8D" w:rsidRDefault="00BA7E8D" w:rsidP="001C0441">
            <w:pPr>
              <w:pStyle w:val="Paragraphedeliste"/>
              <w:ind w:left="0"/>
            </w:pPr>
          </w:p>
          <w:p w:rsidR="00BA7E8D" w:rsidRDefault="00BA7E8D" w:rsidP="001C0441">
            <w:pPr>
              <w:pStyle w:val="Paragraphedeliste"/>
              <w:ind w:left="0"/>
            </w:pPr>
            <w:r>
              <w:t xml:space="preserve">Type de molécules </w:t>
            </w:r>
          </w:p>
        </w:tc>
        <w:tc>
          <w:tcPr>
            <w:tcW w:w="3260" w:type="dxa"/>
          </w:tcPr>
          <w:p w:rsidR="00BA7E8D" w:rsidRDefault="00BA7E8D" w:rsidP="001C0441"/>
          <w:p w:rsidR="00BA7E8D" w:rsidRDefault="00BA7E8D" w:rsidP="001C0441">
            <w:r>
              <w:t xml:space="preserve">La plupart des constituants des </w:t>
            </w:r>
            <w:r w:rsidRPr="00BA7E8D">
              <w:rPr>
                <w:b/>
                <w:color w:val="0070C0"/>
              </w:rPr>
              <w:t>lipides naturels</w:t>
            </w:r>
          </w:p>
        </w:tc>
        <w:tc>
          <w:tcPr>
            <w:tcW w:w="4791" w:type="dxa"/>
            <w:vMerge/>
          </w:tcPr>
          <w:p w:rsidR="00BA7E8D" w:rsidRDefault="00BA7E8D" w:rsidP="00BA7E8D">
            <w:pPr>
              <w:pStyle w:val="Paragraphedeliste"/>
              <w:ind w:left="0"/>
            </w:pPr>
          </w:p>
        </w:tc>
      </w:tr>
    </w:tbl>
    <w:p w:rsidR="00C85508" w:rsidRDefault="00C85508" w:rsidP="00C85508">
      <w:pPr>
        <w:ind w:left="360"/>
        <w:jc w:val="center"/>
        <w:rPr>
          <w:rFonts w:ascii="Segoe UI Black" w:hAnsi="Segoe UI Black"/>
          <w:sz w:val="28"/>
        </w:rPr>
      </w:pPr>
      <w:r>
        <w:rPr>
          <w:noProof/>
          <w:lang w:eastAsia="fr-FR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1353712</wp:posOffset>
            </wp:positionH>
            <wp:positionV relativeFrom="paragraph">
              <wp:posOffset>250166</wp:posOffset>
            </wp:positionV>
            <wp:extent cx="4173855" cy="2973070"/>
            <wp:effectExtent l="0" t="0" r="0" b="0"/>
            <wp:wrapTight wrapText="bothSides">
              <wp:wrapPolygon edited="0">
                <wp:start x="0" y="0"/>
                <wp:lineTo x="0" y="21452"/>
                <wp:lineTo x="21492" y="21452"/>
                <wp:lineTo x="21492" y="0"/>
                <wp:lineTo x="0" y="0"/>
              </wp:wrapPolygon>
            </wp:wrapTight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3855" cy="2973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 Black" w:hAnsi="Segoe UI Black"/>
          <w:sz w:val="28"/>
        </w:rPr>
        <w:t xml:space="preserve">      </w:t>
      </w:r>
    </w:p>
    <w:p w:rsidR="00C85508" w:rsidRDefault="00C85508" w:rsidP="00C85508">
      <w:pPr>
        <w:ind w:left="360"/>
        <w:jc w:val="center"/>
        <w:rPr>
          <w:rFonts w:ascii="Segoe UI Black" w:hAnsi="Segoe UI Black"/>
          <w:sz w:val="28"/>
        </w:rPr>
      </w:pPr>
    </w:p>
    <w:p w:rsidR="00C85508" w:rsidRDefault="00C85508" w:rsidP="00C85508">
      <w:pPr>
        <w:ind w:left="360"/>
        <w:jc w:val="center"/>
        <w:rPr>
          <w:rFonts w:ascii="Segoe UI Black" w:hAnsi="Segoe UI Black"/>
          <w:sz w:val="28"/>
        </w:rPr>
      </w:pPr>
    </w:p>
    <w:p w:rsidR="00C85508" w:rsidRDefault="00C85508" w:rsidP="00C85508">
      <w:pPr>
        <w:ind w:left="360"/>
        <w:jc w:val="center"/>
        <w:rPr>
          <w:rFonts w:ascii="Segoe UI Black" w:hAnsi="Segoe UI Black"/>
          <w:sz w:val="28"/>
        </w:rPr>
      </w:pPr>
    </w:p>
    <w:p w:rsidR="00C85508" w:rsidRDefault="00C85508" w:rsidP="00C85508">
      <w:pPr>
        <w:ind w:left="360"/>
        <w:jc w:val="center"/>
        <w:rPr>
          <w:rFonts w:ascii="Segoe UI Black" w:hAnsi="Segoe UI Black"/>
          <w:sz w:val="28"/>
        </w:rPr>
      </w:pPr>
    </w:p>
    <w:p w:rsidR="00C85508" w:rsidRDefault="00C85508" w:rsidP="00C85508">
      <w:pPr>
        <w:ind w:left="360"/>
        <w:jc w:val="center"/>
        <w:rPr>
          <w:rFonts w:ascii="Segoe UI Black" w:hAnsi="Segoe UI Black"/>
          <w:sz w:val="28"/>
        </w:rPr>
      </w:pPr>
    </w:p>
    <w:p w:rsidR="00C85508" w:rsidRDefault="00C85508" w:rsidP="00C85508">
      <w:pPr>
        <w:ind w:left="360"/>
        <w:jc w:val="center"/>
        <w:rPr>
          <w:rFonts w:ascii="Segoe UI Black" w:hAnsi="Segoe UI Black"/>
          <w:sz w:val="28"/>
        </w:rPr>
      </w:pPr>
    </w:p>
    <w:p w:rsidR="00C85508" w:rsidRDefault="00C85508" w:rsidP="00C85508">
      <w:pPr>
        <w:ind w:left="360"/>
        <w:jc w:val="center"/>
        <w:rPr>
          <w:rFonts w:ascii="Segoe UI Black" w:hAnsi="Segoe UI Black"/>
          <w:sz w:val="28"/>
        </w:rPr>
      </w:pPr>
    </w:p>
    <w:p w:rsidR="00C85508" w:rsidRDefault="00C85508" w:rsidP="00C85508">
      <w:pPr>
        <w:rPr>
          <w:rFonts w:ascii="Segoe UI Black" w:hAnsi="Segoe UI Black"/>
          <w:sz w:val="28"/>
        </w:rPr>
      </w:pPr>
    </w:p>
    <w:p w:rsidR="00C85508" w:rsidRDefault="00C85508" w:rsidP="00C85508">
      <w:pPr>
        <w:rPr>
          <w:rFonts w:ascii="Segoe UI Black" w:hAnsi="Segoe UI Black"/>
          <w:sz w:val="28"/>
        </w:rPr>
      </w:pPr>
    </w:p>
    <w:p w:rsidR="00E76724" w:rsidRPr="008E6923" w:rsidRDefault="005F652D" w:rsidP="008E6923">
      <w:pPr>
        <w:shd w:val="clear" w:color="auto" w:fill="00B0F0"/>
        <w:ind w:left="360"/>
        <w:jc w:val="center"/>
        <w:rPr>
          <w:rFonts w:ascii="Segoe UI Black" w:hAnsi="Segoe UI Black"/>
          <w:sz w:val="28"/>
        </w:rPr>
      </w:pPr>
      <w:r w:rsidRPr="005F652D">
        <w:rPr>
          <w:rFonts w:ascii="Segoe UI Black" w:hAnsi="Segoe UI Black"/>
          <w:sz w:val="28"/>
        </w:rPr>
        <w:t>E) LE LACTATE</w:t>
      </w:r>
    </w:p>
    <w:p w:rsidR="00E76724" w:rsidRDefault="008E6923" w:rsidP="00E76724">
      <w:pPr>
        <w:pStyle w:val="Paragraphedeliste"/>
        <w:numPr>
          <w:ilvl w:val="0"/>
          <w:numId w:val="22"/>
        </w:numPr>
      </w:pPr>
      <w:r>
        <w:rPr>
          <w:noProof/>
          <w:lang w:eastAsia="fr-FR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margin">
              <wp:posOffset>3788410</wp:posOffset>
            </wp:positionH>
            <wp:positionV relativeFrom="paragraph">
              <wp:posOffset>10160</wp:posOffset>
            </wp:positionV>
            <wp:extent cx="2872105" cy="2029460"/>
            <wp:effectExtent l="0" t="0" r="4445" b="8890"/>
            <wp:wrapTight wrapText="bothSides">
              <wp:wrapPolygon edited="0">
                <wp:start x="0" y="0"/>
                <wp:lineTo x="0" y="21492"/>
                <wp:lineTo x="21490" y="21492"/>
                <wp:lineTo x="21490" y="0"/>
                <wp:lineTo x="0" y="0"/>
              </wp:wrapPolygon>
            </wp:wrapTight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cycle de cori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2105" cy="2029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31E6">
        <w:t xml:space="preserve">Il provient du </w:t>
      </w:r>
      <w:r w:rsidR="009E31E6" w:rsidRPr="00E76724">
        <w:rPr>
          <w:color w:val="FF0000"/>
        </w:rPr>
        <w:t xml:space="preserve">muscle en exercice </w:t>
      </w:r>
      <w:r w:rsidR="009E31E6">
        <w:t xml:space="preserve">ou des </w:t>
      </w:r>
      <w:r w:rsidR="009E31E6" w:rsidRPr="00E76724">
        <w:rPr>
          <w:color w:val="FF0000"/>
        </w:rPr>
        <w:t>érythrocytes</w:t>
      </w:r>
      <w:r w:rsidR="009E31E6">
        <w:t>.</w:t>
      </w:r>
    </w:p>
    <w:p w:rsidR="00E76724" w:rsidRDefault="00E76724" w:rsidP="00E76724">
      <w:pPr>
        <w:pStyle w:val="Paragraphedeliste"/>
        <w:ind w:left="360"/>
      </w:pPr>
    </w:p>
    <w:p w:rsidR="00E76724" w:rsidRDefault="009E31E6" w:rsidP="00E76724">
      <w:pPr>
        <w:pStyle w:val="Paragraphedeliste"/>
        <w:numPr>
          <w:ilvl w:val="0"/>
          <w:numId w:val="22"/>
        </w:numPr>
      </w:pPr>
      <w:r>
        <w:t xml:space="preserve"> On a une communication entre le </w:t>
      </w:r>
      <w:r w:rsidRPr="00E76724">
        <w:rPr>
          <w:b/>
        </w:rPr>
        <w:t>foie et le muscle</w:t>
      </w:r>
      <w:r>
        <w:t xml:space="preserve"> via le </w:t>
      </w:r>
      <w:r w:rsidRPr="00E76724">
        <w:rPr>
          <w:b/>
          <w:color w:val="FF0000"/>
          <w:u w:val="single"/>
        </w:rPr>
        <w:t>Cycle de Cori (= cycle glucose/lactate)</w:t>
      </w:r>
      <w:r w:rsidRPr="00E76724">
        <w:rPr>
          <w:color w:val="FF0000"/>
        </w:rPr>
        <w:t xml:space="preserve"> </w:t>
      </w:r>
      <w:r>
        <w:t xml:space="preserve">: </w:t>
      </w:r>
    </w:p>
    <w:p w:rsidR="00E76724" w:rsidRDefault="009E31E6" w:rsidP="00E76724">
      <w:pPr>
        <w:pStyle w:val="Paragraphedeliste"/>
        <w:numPr>
          <w:ilvl w:val="0"/>
          <w:numId w:val="15"/>
        </w:numPr>
      </w:pPr>
      <w:r>
        <w:t xml:space="preserve">On a </w:t>
      </w:r>
      <w:r w:rsidRPr="00E76724">
        <w:rPr>
          <w:b/>
        </w:rPr>
        <w:t>production de lactate</w:t>
      </w:r>
      <w:r>
        <w:t xml:space="preserve"> par le muscle en exercice qui ne peut être consommé par le muscle squelettique (con</w:t>
      </w:r>
      <w:r w:rsidR="00E76724">
        <w:t>trairement au muscle cardiaque)</w:t>
      </w:r>
    </w:p>
    <w:p w:rsidR="00E76724" w:rsidRDefault="00E76724" w:rsidP="00E76724">
      <w:pPr>
        <w:pStyle w:val="Paragraphedeliste"/>
      </w:pPr>
    </w:p>
    <w:p w:rsidR="00E76724" w:rsidRDefault="00E76724" w:rsidP="00E76724">
      <w:pPr>
        <w:pStyle w:val="Paragraphedeliste"/>
        <w:numPr>
          <w:ilvl w:val="0"/>
          <w:numId w:val="15"/>
        </w:numPr>
      </w:pPr>
      <w:r>
        <w:t xml:space="preserve">Il </w:t>
      </w:r>
      <w:r w:rsidR="009E31E6">
        <w:t xml:space="preserve"> </w:t>
      </w:r>
      <w:r w:rsidR="009E31E6" w:rsidRPr="00E76724">
        <w:rPr>
          <w:b/>
        </w:rPr>
        <w:t>le libère dans le sa</w:t>
      </w:r>
      <w:r w:rsidRPr="00E76724">
        <w:rPr>
          <w:b/>
        </w:rPr>
        <w:t>ng</w:t>
      </w:r>
      <w:r>
        <w:t xml:space="preserve"> pour être capté par le foie</w:t>
      </w:r>
    </w:p>
    <w:p w:rsidR="00E76724" w:rsidRDefault="00E76724" w:rsidP="00E76724">
      <w:pPr>
        <w:pStyle w:val="Paragraphedeliste"/>
      </w:pPr>
    </w:p>
    <w:p w:rsidR="005F652D" w:rsidRDefault="00E76724" w:rsidP="00E76724">
      <w:pPr>
        <w:pStyle w:val="Paragraphedeliste"/>
        <w:numPr>
          <w:ilvl w:val="0"/>
          <w:numId w:val="15"/>
        </w:numPr>
      </w:pPr>
      <w:r>
        <w:t xml:space="preserve">Dans le foie, </w:t>
      </w:r>
      <w:r w:rsidR="009E31E6">
        <w:t xml:space="preserve">il sera </w:t>
      </w:r>
      <w:r w:rsidR="009E31E6" w:rsidRPr="00E76724">
        <w:rPr>
          <w:b/>
        </w:rPr>
        <w:t>transformé en glucose</w:t>
      </w:r>
      <w:r w:rsidR="009E31E6">
        <w:t xml:space="preserve"> qui pourra réapprovisionner la cellule musculaire.</w:t>
      </w:r>
    </w:p>
    <w:p w:rsidR="001E75DF" w:rsidRPr="005F652D" w:rsidRDefault="005F652D" w:rsidP="005F652D">
      <w:pPr>
        <w:ind w:left="45"/>
        <w:jc w:val="center"/>
        <w:rPr>
          <w:rFonts w:ascii="Segoe UI Black" w:hAnsi="Segoe UI Black"/>
          <w:sz w:val="36"/>
          <w:u w:val="single"/>
        </w:rPr>
      </w:pPr>
      <w:r w:rsidRPr="005F652D">
        <w:rPr>
          <w:rFonts w:ascii="Segoe UI Black" w:hAnsi="Segoe UI Black"/>
          <w:sz w:val="36"/>
          <w:u w:val="single"/>
        </w:rPr>
        <w:t>IV - REGULATION DE LA NGG</w:t>
      </w:r>
      <w:r w:rsidR="00561E1A">
        <w:rPr>
          <w:rFonts w:ascii="Segoe UI Black" w:hAnsi="Segoe UI Black"/>
          <w:sz w:val="36"/>
          <w:u w:val="single"/>
        </w:rPr>
        <w:t xml:space="preserve"> </w:t>
      </w:r>
      <w:r w:rsidR="00561E1A" w:rsidRPr="00561E1A">
        <w:rPr>
          <w:rFonts w:ascii="Segoe UI Black" w:hAnsi="Segoe UI Black"/>
          <w:sz w:val="20"/>
          <w:u w:val="single"/>
        </w:rPr>
        <w:t>(pas tut’rentrée)</w:t>
      </w:r>
    </w:p>
    <w:p w:rsidR="001F28B8" w:rsidRDefault="00561E1A" w:rsidP="001F28B8">
      <w:pPr>
        <w:spacing w:after="0"/>
      </w:pPr>
      <w:r>
        <w:t>La Glycolyse</w:t>
      </w:r>
      <w:r w:rsidR="009E31E6" w:rsidRPr="001F28B8">
        <w:rPr>
          <w:b/>
          <w:u w:val="single"/>
        </w:rPr>
        <w:t xml:space="preserve"> / NGG</w:t>
      </w:r>
      <w:r w:rsidR="001F28B8">
        <w:t xml:space="preserve"> correspondent à ‘’une</w:t>
      </w:r>
      <w:r w:rsidR="009E31E6">
        <w:t xml:space="preserve"> même voie mai</w:t>
      </w:r>
      <w:r w:rsidR="001F28B8">
        <w:t xml:space="preserve">s dans des directions opposées’’ : </w:t>
      </w:r>
      <w:r w:rsidR="009E31E6">
        <w:t xml:space="preserve"> les activités enzymatiques doivent dont être </w:t>
      </w:r>
      <w:r w:rsidR="009E31E6" w:rsidRPr="001F28B8">
        <w:rPr>
          <w:b/>
          <w:color w:val="FF0000"/>
        </w:rPr>
        <w:t>contrôlées de façon réciproque</w:t>
      </w:r>
      <w:r w:rsidR="009E31E6">
        <w:t xml:space="preserve">. </w:t>
      </w:r>
      <w:r w:rsidR="00E56920">
        <w:t xml:space="preserve">La régulation se fera au niveau : </w:t>
      </w:r>
    </w:p>
    <w:p w:rsidR="001F28B8" w:rsidRDefault="001F28B8" w:rsidP="001F28B8">
      <w:pPr>
        <w:spacing w:after="0"/>
      </w:pPr>
    </w:p>
    <w:p w:rsidR="001E75DF" w:rsidRDefault="00E56920" w:rsidP="001F28B8">
      <w:pPr>
        <w:pStyle w:val="Paragraphedeliste"/>
        <w:numPr>
          <w:ilvl w:val="0"/>
          <w:numId w:val="30"/>
        </w:numPr>
      </w:pPr>
      <w:r w:rsidRPr="00E56920">
        <w:rPr>
          <w:color w:val="FF0000"/>
          <w:u w:val="single"/>
        </w:rPr>
        <w:t>Des</w:t>
      </w:r>
      <w:r w:rsidR="009E31E6">
        <w:t xml:space="preserve"> </w:t>
      </w:r>
      <w:r w:rsidR="009E31E6" w:rsidRPr="001F28B8">
        <w:rPr>
          <w:color w:val="FF0000"/>
          <w:u w:val="single"/>
        </w:rPr>
        <w:t xml:space="preserve">réactions irréversibles </w:t>
      </w:r>
      <w:r w:rsidR="009E31E6" w:rsidRPr="00E56920">
        <w:t>par 2 mécanismes</w:t>
      </w:r>
      <w:r w:rsidR="009E31E6" w:rsidRPr="001F28B8">
        <w:t xml:space="preserve"> </w:t>
      </w:r>
      <w:r w:rsidR="009E31E6">
        <w:t xml:space="preserve">contrôlant les enzymes clés : </w:t>
      </w:r>
    </w:p>
    <w:p w:rsidR="001F28B8" w:rsidRDefault="009E31E6" w:rsidP="00FE2FCD">
      <w:pPr>
        <w:pStyle w:val="Paragraphedeliste"/>
        <w:numPr>
          <w:ilvl w:val="0"/>
          <w:numId w:val="29"/>
        </w:numPr>
      </w:pPr>
      <w:r w:rsidRPr="001F28B8">
        <w:rPr>
          <w:b/>
          <w:color w:val="0070C0"/>
        </w:rPr>
        <w:t>La modification des activités enzymatiques</w:t>
      </w:r>
      <w:r w:rsidRPr="001F28B8">
        <w:rPr>
          <w:color w:val="0070C0"/>
        </w:rPr>
        <w:t xml:space="preserve"> </w:t>
      </w:r>
      <w:r>
        <w:t xml:space="preserve">: modification </w:t>
      </w:r>
      <w:r w:rsidRPr="001F28B8">
        <w:rPr>
          <w:b/>
        </w:rPr>
        <w:t xml:space="preserve">covalente </w:t>
      </w:r>
      <w:r>
        <w:t xml:space="preserve">par </w:t>
      </w:r>
      <w:r w:rsidRPr="001F28B8">
        <w:rPr>
          <w:u w:val="single"/>
        </w:rPr>
        <w:t>phosphorylati</w:t>
      </w:r>
      <w:r w:rsidR="001F28B8" w:rsidRPr="001F28B8">
        <w:rPr>
          <w:u w:val="single"/>
        </w:rPr>
        <w:t>on réversible</w:t>
      </w:r>
      <w:r w:rsidR="001F28B8">
        <w:t xml:space="preserve"> OU par régulation</w:t>
      </w:r>
      <w:r>
        <w:t xml:space="preserve"> </w:t>
      </w:r>
      <w:r w:rsidR="001F28B8">
        <w:rPr>
          <w:b/>
        </w:rPr>
        <w:t xml:space="preserve">allostérique. </w:t>
      </w:r>
    </w:p>
    <w:p w:rsidR="001F28B8" w:rsidRDefault="009E31E6" w:rsidP="00C1237F">
      <w:pPr>
        <w:pStyle w:val="Paragraphedeliste"/>
        <w:numPr>
          <w:ilvl w:val="0"/>
          <w:numId w:val="29"/>
        </w:numPr>
      </w:pPr>
      <w:r w:rsidRPr="001F28B8">
        <w:rPr>
          <w:b/>
          <w:color w:val="0070C0"/>
        </w:rPr>
        <w:t>La modulation de l’expression des gènes</w:t>
      </w:r>
      <w:r w:rsidRPr="001F28B8">
        <w:rPr>
          <w:color w:val="0070C0"/>
        </w:rPr>
        <w:t xml:space="preserve"> </w:t>
      </w:r>
      <w:r>
        <w:t xml:space="preserve">: </w:t>
      </w:r>
      <w:r w:rsidRPr="001F28B8">
        <w:rPr>
          <w:b/>
        </w:rPr>
        <w:t>Induction ou répression</w:t>
      </w:r>
      <w:r>
        <w:t xml:space="preserve"> de la </w:t>
      </w:r>
      <w:r w:rsidRPr="001F28B8">
        <w:rPr>
          <w:u w:val="single"/>
        </w:rPr>
        <w:t>synthèse des enzymes</w:t>
      </w:r>
      <w:r w:rsidR="00C1237F">
        <w:t> : G6P-ase, PEPCK, pyruvate kinase.</w:t>
      </w:r>
    </w:p>
    <w:p w:rsidR="00C1237F" w:rsidRDefault="00C1237F" w:rsidP="00C1237F">
      <w:pPr>
        <w:pStyle w:val="Paragraphedeliste"/>
      </w:pPr>
    </w:p>
    <w:p w:rsidR="00C1237F" w:rsidRDefault="00C1237F" w:rsidP="00C1237F">
      <w:pPr>
        <w:pStyle w:val="Paragraphedeliste"/>
        <w:ind w:left="820"/>
      </w:pPr>
    </w:p>
    <w:p w:rsidR="001E75DF" w:rsidRDefault="009E31E6" w:rsidP="001F28B8">
      <w:pPr>
        <w:pStyle w:val="Paragraphedeliste"/>
        <w:numPr>
          <w:ilvl w:val="0"/>
          <w:numId w:val="30"/>
        </w:numPr>
      </w:pPr>
      <w:r w:rsidRPr="00E56920">
        <w:rPr>
          <w:color w:val="FF0000"/>
          <w:u w:val="single"/>
        </w:rPr>
        <w:t>Les hormones clés</w:t>
      </w:r>
      <w:r w:rsidRPr="00E56920">
        <w:rPr>
          <w:color w:val="FF0000"/>
        </w:rPr>
        <w:t xml:space="preserve"> </w:t>
      </w:r>
      <w:r>
        <w:t xml:space="preserve">qui vont réguler la NGG sont : </w:t>
      </w:r>
      <w:r w:rsidRPr="001F28B8">
        <w:rPr>
          <w:b/>
          <w:color w:val="0070C0"/>
        </w:rPr>
        <w:t>l’insuline</w:t>
      </w:r>
      <w:r w:rsidR="001F28B8">
        <w:t xml:space="preserve"> (</w:t>
      </w:r>
      <w:r>
        <w:t xml:space="preserve">bloque la NGG), le </w:t>
      </w:r>
      <w:r w:rsidRPr="001F28B8">
        <w:rPr>
          <w:b/>
          <w:color w:val="0070C0"/>
        </w:rPr>
        <w:t>glucagon</w:t>
      </w:r>
      <w:r w:rsidR="001F28B8">
        <w:t xml:space="preserve"> (</w:t>
      </w:r>
      <w:r>
        <w:t xml:space="preserve">active la NGG). </w:t>
      </w:r>
    </w:p>
    <w:p w:rsidR="00FE2FCD" w:rsidRDefault="00FE2FCD" w:rsidP="00FE2FCD">
      <w:pPr>
        <w:ind w:left="360"/>
      </w:pPr>
    </w:p>
    <w:p w:rsidR="00561E1A" w:rsidRDefault="00561E1A" w:rsidP="001E75DF">
      <w:pPr>
        <w:ind w:left="45"/>
        <w:rPr>
          <w:rFonts w:ascii="Segoe UI Symbol" w:hAnsi="Segoe UI Symbol" w:cs="Segoe UI Symbol"/>
        </w:rPr>
      </w:pPr>
      <w:r>
        <w:rPr>
          <w:rFonts w:ascii="Segoe UI Black" w:hAnsi="Segoe UI Black"/>
          <w:noProof/>
          <w:sz w:val="28"/>
          <w:lang w:eastAsia="fr-FR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page">
              <wp:posOffset>736121</wp:posOffset>
            </wp:positionH>
            <wp:positionV relativeFrom="paragraph">
              <wp:posOffset>414739</wp:posOffset>
            </wp:positionV>
            <wp:extent cx="6248400" cy="4425315"/>
            <wp:effectExtent l="0" t="0" r="0" b="0"/>
            <wp:wrapTight wrapText="bothSides">
              <wp:wrapPolygon edited="0">
                <wp:start x="0" y="0"/>
                <wp:lineTo x="0" y="21479"/>
                <wp:lineTo x="21534" y="21479"/>
                <wp:lineTo x="21534" y="0"/>
                <wp:lineTo x="0" y="0"/>
              </wp:wrapPolygon>
            </wp:wrapTight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régulation NGG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400" cy="4425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61E1A" w:rsidRDefault="00561E1A" w:rsidP="001E75DF">
      <w:pPr>
        <w:ind w:left="45"/>
        <w:rPr>
          <w:rFonts w:ascii="Segoe UI Symbol" w:hAnsi="Segoe UI Symbol" w:cs="Segoe UI Symbol"/>
        </w:rPr>
      </w:pPr>
    </w:p>
    <w:p w:rsidR="0066761C" w:rsidRDefault="0066761C" w:rsidP="001E75DF">
      <w:pPr>
        <w:ind w:left="45"/>
        <w:rPr>
          <w:rFonts w:ascii="Segoe UI Symbol" w:hAnsi="Segoe UI Symbol" w:cs="Segoe UI Symbol"/>
        </w:rPr>
      </w:pPr>
    </w:p>
    <w:p w:rsidR="0066761C" w:rsidRPr="008246ED" w:rsidRDefault="0066761C" w:rsidP="008246ED">
      <w:pPr>
        <w:pStyle w:val="Paragraphedeliste"/>
        <w:numPr>
          <w:ilvl w:val="0"/>
          <w:numId w:val="31"/>
        </w:numPr>
        <w:shd w:val="clear" w:color="auto" w:fill="00B0F0"/>
        <w:jc w:val="center"/>
        <w:rPr>
          <w:rFonts w:ascii="Segoe UI Black" w:hAnsi="Segoe UI Black" w:cs="Segoe UI Symbol"/>
          <w:sz w:val="28"/>
        </w:rPr>
      </w:pPr>
      <w:r w:rsidRPr="0066761C">
        <w:rPr>
          <w:rFonts w:ascii="Segoe UI Black" w:hAnsi="Segoe UI Black" w:cs="Segoe UI Symbol"/>
          <w:sz w:val="28"/>
        </w:rPr>
        <w:t>REGULATION PAR L’ACETYL-COA (FOIE)</w:t>
      </w:r>
    </w:p>
    <w:tbl>
      <w:tblPr>
        <w:tblStyle w:val="Grilledutableau"/>
        <w:tblW w:w="0" w:type="auto"/>
        <w:tblInd w:w="-15" w:type="dxa"/>
        <w:tblBorders>
          <w:top w:val="single" w:sz="12" w:space="0" w:color="92D050"/>
          <w:left w:val="single" w:sz="12" w:space="0" w:color="92D050"/>
          <w:bottom w:val="single" w:sz="12" w:space="0" w:color="92D050"/>
          <w:right w:val="single" w:sz="12" w:space="0" w:color="92D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9"/>
      </w:tblGrid>
      <w:tr w:rsidR="0066761C" w:rsidTr="008246ED">
        <w:tc>
          <w:tcPr>
            <w:tcW w:w="9579" w:type="dxa"/>
          </w:tcPr>
          <w:p w:rsidR="0066761C" w:rsidRDefault="0066761C" w:rsidP="001E75DF">
            <w:pPr>
              <w:rPr>
                <w:rFonts w:ascii="Segoe UI Symbol" w:hAnsi="Segoe UI Symbol" w:cs="Segoe UI Symbol"/>
              </w:rPr>
            </w:pPr>
            <w:r w:rsidRPr="0066761C">
              <w:rPr>
                <w:rFonts w:ascii="Segoe UI Black" w:hAnsi="Segoe UI Black" w:cs="Segoe UI Symbol"/>
                <w:b/>
                <w:color w:val="92D050"/>
              </w:rPr>
              <w:t>Acétyl-Coa</w:t>
            </w:r>
            <w:r w:rsidRPr="0066761C">
              <w:rPr>
                <w:rFonts w:ascii="Segoe UI Symbol" w:hAnsi="Segoe UI Symbol" w:cs="Segoe UI Symbol"/>
                <w:color w:val="92D050"/>
              </w:rPr>
              <w:t> </w:t>
            </w:r>
            <w:r>
              <w:rPr>
                <w:rFonts w:ascii="Segoe UI Symbol" w:hAnsi="Segoe UI Symbol" w:cs="Segoe UI Symbol"/>
              </w:rPr>
              <w:t xml:space="preserve">: provient de la </w:t>
            </w:r>
            <w:r w:rsidRPr="0066761C">
              <w:rPr>
                <w:rFonts w:ascii="Segoe UI Symbol" w:hAnsi="Segoe UI Symbol" w:cs="Segoe UI Symbol"/>
                <w:b/>
                <w:color w:val="92D050"/>
              </w:rPr>
              <w:t>dégradation des AG</w:t>
            </w:r>
            <w:r w:rsidRPr="0066761C">
              <w:rPr>
                <w:rFonts w:ascii="Segoe UI Symbol" w:hAnsi="Segoe UI Symbol" w:cs="Segoe UI Symbol"/>
                <w:color w:val="92D050"/>
              </w:rPr>
              <w:t xml:space="preserve"> </w:t>
            </w:r>
            <w:r>
              <w:rPr>
                <w:rFonts w:ascii="Segoe UI Symbol" w:hAnsi="Segoe UI Symbol" w:cs="Segoe UI Symbol"/>
              </w:rPr>
              <w:t xml:space="preserve">qui viennent des TG du tissu adipeux </w:t>
            </w:r>
          </w:p>
        </w:tc>
      </w:tr>
    </w:tbl>
    <w:p w:rsidR="006F17AF" w:rsidRDefault="006F17AF" w:rsidP="00561E1A">
      <w:pPr>
        <w:pStyle w:val="Paragraphedeliste"/>
        <w:numPr>
          <w:ilvl w:val="0"/>
          <w:numId w:val="36"/>
        </w:numPr>
        <w:rPr>
          <w:rFonts w:cstheme="minorHAnsi"/>
        </w:rPr>
      </w:pPr>
      <w:r>
        <w:rPr>
          <w:noProof/>
          <w:lang w:eastAsia="fr-FR"/>
        </w:rPr>
        <w:drawing>
          <wp:anchor distT="0" distB="0" distL="114300" distR="114300" simplePos="0" relativeHeight="251687936" behindDoc="1" locked="0" layoutInCell="1" allowOverlap="1" wp14:anchorId="5A44ADF1" wp14:editId="17D1EF0A">
            <wp:simplePos x="0" y="0"/>
            <wp:positionH relativeFrom="margin">
              <wp:align>right</wp:align>
            </wp:positionH>
            <wp:positionV relativeFrom="paragraph">
              <wp:posOffset>149142</wp:posOffset>
            </wp:positionV>
            <wp:extent cx="3191510" cy="2253615"/>
            <wp:effectExtent l="0" t="0" r="8890" b="0"/>
            <wp:wrapTight wrapText="bothSides">
              <wp:wrapPolygon edited="0">
                <wp:start x="0" y="0"/>
                <wp:lineTo x="0" y="21363"/>
                <wp:lineTo x="21531" y="21363"/>
                <wp:lineTo x="21531" y="0"/>
                <wp:lineTo x="0" y="0"/>
              </wp:wrapPolygon>
            </wp:wrapTight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regulation par l'acétyl coa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1510" cy="2253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1E1A">
        <w:rPr>
          <w:rFonts w:cstheme="minorHAnsi"/>
        </w:rPr>
        <w:t xml:space="preserve">Si on a un </w:t>
      </w:r>
      <w:r w:rsidRPr="00561E1A">
        <w:rPr>
          <w:rFonts w:cstheme="minorHAnsi"/>
          <w:b/>
          <w:color w:val="FF0000"/>
        </w:rPr>
        <w:t>apport en lipides trop important</w:t>
      </w:r>
      <w:r w:rsidRPr="00561E1A">
        <w:rPr>
          <w:rFonts w:cstheme="minorHAnsi"/>
          <w:color w:val="FF0000"/>
        </w:rPr>
        <w:t> </w:t>
      </w:r>
      <w:r w:rsidRPr="00561E1A">
        <w:rPr>
          <w:rFonts w:cstheme="minorHAnsi"/>
        </w:rPr>
        <w:t xml:space="preserve">: </w:t>
      </w:r>
    </w:p>
    <w:p w:rsidR="00561E1A" w:rsidRPr="00561E1A" w:rsidRDefault="00561E1A" w:rsidP="00561E1A">
      <w:pPr>
        <w:pStyle w:val="Paragraphedeliste"/>
        <w:rPr>
          <w:rFonts w:cstheme="minorHAnsi"/>
        </w:rPr>
      </w:pPr>
    </w:p>
    <w:p w:rsidR="006F17AF" w:rsidRDefault="006F17AF" w:rsidP="006F17AF">
      <w:pPr>
        <w:pStyle w:val="Paragraphedeliste"/>
        <w:numPr>
          <w:ilvl w:val="0"/>
          <w:numId w:val="33"/>
        </w:numPr>
        <w:rPr>
          <w:rFonts w:cstheme="minorHAnsi"/>
          <w:b/>
        </w:rPr>
      </w:pPr>
      <w:r>
        <w:rPr>
          <w:rFonts w:cstheme="minorHAnsi"/>
        </w:rPr>
        <w:t>La β-</w:t>
      </w:r>
      <w:r w:rsidRPr="006F17AF">
        <w:rPr>
          <w:rFonts w:cstheme="minorHAnsi"/>
        </w:rPr>
        <w:t xml:space="preserve">oxydation </w:t>
      </w:r>
      <w:r>
        <w:rPr>
          <w:rFonts w:cstheme="minorHAnsi"/>
        </w:rPr>
        <w:t xml:space="preserve">va être saturée donc </w:t>
      </w:r>
      <w:r w:rsidRPr="006F17AF">
        <w:rPr>
          <w:rFonts w:cstheme="minorHAnsi"/>
        </w:rPr>
        <w:t xml:space="preserve">une </w:t>
      </w:r>
      <w:r w:rsidRPr="006F17AF">
        <w:rPr>
          <w:rFonts w:cstheme="minorHAnsi"/>
          <w:b/>
        </w:rPr>
        <w:t>accumulation d’Acétyl-Coa</w:t>
      </w:r>
    </w:p>
    <w:p w:rsidR="006F17AF" w:rsidRPr="006F17AF" w:rsidRDefault="006F17AF" w:rsidP="006F17AF">
      <w:pPr>
        <w:pStyle w:val="Paragraphedeliste"/>
        <w:ind w:left="1171"/>
        <w:rPr>
          <w:rFonts w:cstheme="minorHAnsi"/>
          <w:b/>
        </w:rPr>
      </w:pPr>
    </w:p>
    <w:p w:rsidR="006F17AF" w:rsidRPr="008246ED" w:rsidRDefault="006F17AF" w:rsidP="008246ED">
      <w:pPr>
        <w:pStyle w:val="Paragraphedeliste"/>
        <w:numPr>
          <w:ilvl w:val="0"/>
          <w:numId w:val="33"/>
        </w:numPr>
        <w:rPr>
          <w:rFonts w:cstheme="minorHAnsi"/>
        </w:rPr>
      </w:pPr>
      <w:r w:rsidRPr="006F17AF">
        <w:rPr>
          <w:rFonts w:cstheme="minorHAnsi"/>
        </w:rPr>
        <w:t xml:space="preserve"> Celui-ci va </w:t>
      </w:r>
      <w:r w:rsidRPr="006F17AF">
        <w:rPr>
          <w:rFonts w:cstheme="minorHAnsi"/>
          <w:b/>
        </w:rPr>
        <w:t>inhiber la pyruvate déshydrogénase</w:t>
      </w:r>
      <w:r w:rsidRPr="006F17AF">
        <w:rPr>
          <w:rFonts w:cstheme="minorHAnsi"/>
        </w:rPr>
        <w:t xml:space="preserve"> (rétrocontrôle négatif) et </w:t>
      </w:r>
      <w:r w:rsidRPr="006F17AF">
        <w:rPr>
          <w:rFonts w:cstheme="minorHAnsi"/>
          <w:color w:val="FF0000"/>
        </w:rPr>
        <w:t>stimule la pyruvate carboxylase</w:t>
      </w:r>
      <w:r w:rsidRPr="006F17AF">
        <w:rPr>
          <w:rFonts w:cstheme="minorHAnsi"/>
          <w:b/>
          <w:color w:val="FF0000"/>
        </w:rPr>
        <w:t>.</w:t>
      </w:r>
      <w:r w:rsidRPr="006F17AF">
        <w:rPr>
          <w:rFonts w:cstheme="minorHAnsi"/>
          <w:color w:val="FF0000"/>
        </w:rPr>
        <w:t xml:space="preserve"> </w:t>
      </w:r>
    </w:p>
    <w:p w:rsidR="008246ED" w:rsidRPr="008246ED" w:rsidRDefault="008246ED" w:rsidP="008246ED">
      <w:pPr>
        <w:pStyle w:val="Paragraphedeliste"/>
        <w:spacing w:after="0"/>
        <w:ind w:left="1171"/>
        <w:rPr>
          <w:rFonts w:cstheme="minorHAnsi"/>
        </w:rPr>
      </w:pPr>
    </w:p>
    <w:p w:rsidR="008246ED" w:rsidRDefault="006F17AF" w:rsidP="008246ED">
      <w:pPr>
        <w:pStyle w:val="Paragraphedeliste"/>
        <w:numPr>
          <w:ilvl w:val="0"/>
          <w:numId w:val="15"/>
        </w:numPr>
        <w:rPr>
          <w:rFonts w:cstheme="minorHAnsi"/>
        </w:rPr>
      </w:pPr>
      <w:r w:rsidRPr="008246ED">
        <w:rPr>
          <w:rFonts w:cstheme="minorHAnsi"/>
          <w:b/>
          <w:color w:val="FF0000"/>
        </w:rPr>
        <w:t>Augmentation de l’engagement du pyruvate vers la NGG</w:t>
      </w:r>
      <w:r>
        <w:rPr>
          <w:rFonts w:cstheme="minorHAnsi"/>
        </w:rPr>
        <w:t xml:space="preserve"> </w:t>
      </w:r>
      <w:r w:rsidR="008246ED">
        <w:rPr>
          <w:rFonts w:cstheme="minorHAnsi"/>
        </w:rPr>
        <w:t xml:space="preserve">(= production de glucose) </w:t>
      </w:r>
      <w:r>
        <w:rPr>
          <w:rFonts w:cstheme="minorHAnsi"/>
        </w:rPr>
        <w:t>et moins vers le cycle de Krebs</w:t>
      </w:r>
      <w:r w:rsidR="008246ED">
        <w:rPr>
          <w:rFonts w:cstheme="minorHAnsi"/>
        </w:rPr>
        <w:t xml:space="preserve"> (= production énergie)</w:t>
      </w:r>
    </w:p>
    <w:p w:rsidR="008246ED" w:rsidRPr="008246ED" w:rsidRDefault="008246ED" w:rsidP="008246ED">
      <w:pPr>
        <w:pStyle w:val="Paragraphedeliste"/>
        <w:rPr>
          <w:rFonts w:cstheme="minorHAnsi"/>
        </w:rPr>
      </w:pPr>
    </w:p>
    <w:p w:rsidR="006F17AF" w:rsidRDefault="008246ED" w:rsidP="006F17AF">
      <w:r w:rsidRPr="008246ED">
        <w:rPr>
          <w:rFonts w:ascii="Segoe UI Black" w:hAnsi="Segoe UI Black" w:cstheme="minorHAnsi"/>
          <w:highlight w:val="yellow"/>
        </w:rPr>
        <w:t>BILAN :</w:t>
      </w:r>
      <w:r>
        <w:rPr>
          <w:rFonts w:ascii="Segoe UI Symbol" w:hAnsi="Segoe UI Symbol" w:cs="Segoe UI Symbol"/>
        </w:rPr>
        <w:t xml:space="preserve"> </w:t>
      </w:r>
      <w:r w:rsidR="009E31E6">
        <w:t xml:space="preserve"> La concentration en Acétyl-CoA va aussi avoir un rôle </w:t>
      </w:r>
      <w:r w:rsidR="009E31E6" w:rsidRPr="008246ED">
        <w:rPr>
          <w:b/>
        </w:rPr>
        <w:t>d’activateur allostérique</w:t>
      </w:r>
      <w:r w:rsidR="009E31E6">
        <w:t xml:space="preserve"> de la </w:t>
      </w:r>
      <w:r w:rsidR="009E31E6" w:rsidRPr="008246ED">
        <w:rPr>
          <w:b/>
          <w:color w:val="0070C0"/>
        </w:rPr>
        <w:t>pyruvate carboxylase hépatique</w:t>
      </w:r>
      <w:r>
        <w:t>.</w:t>
      </w:r>
      <w:r w:rsidR="009E31E6" w:rsidRPr="008246ED">
        <w:t xml:space="preserve"> </w:t>
      </w:r>
    </w:p>
    <w:p w:rsidR="008246ED" w:rsidRPr="00561E1A" w:rsidRDefault="008246ED" w:rsidP="00561E1A">
      <w:pPr>
        <w:pStyle w:val="Paragraphedeliste"/>
        <w:numPr>
          <w:ilvl w:val="0"/>
          <w:numId w:val="31"/>
        </w:numPr>
        <w:shd w:val="clear" w:color="auto" w:fill="00B0F0"/>
        <w:jc w:val="center"/>
        <w:rPr>
          <w:rFonts w:ascii="Segoe UI Black" w:hAnsi="Segoe UI Black"/>
          <w:sz w:val="28"/>
        </w:rPr>
      </w:pPr>
      <w:r w:rsidRPr="008246ED">
        <w:rPr>
          <w:rFonts w:ascii="Segoe UI Black" w:hAnsi="Segoe UI Black"/>
          <w:sz w:val="28"/>
        </w:rPr>
        <w:t>REGULATION DE LA NGG PAR LE GLUCAGON (FOIE)</w:t>
      </w:r>
    </w:p>
    <w:p w:rsidR="004D5C4A" w:rsidRDefault="008246ED" w:rsidP="00C1237F">
      <w:pPr>
        <w:ind w:left="45"/>
      </w:pPr>
      <w:r>
        <w:t xml:space="preserve">Le glucagon va permettre </w:t>
      </w:r>
      <w:r w:rsidRPr="008246ED">
        <w:rPr>
          <w:b/>
        </w:rPr>
        <w:t>de bloquer la glycolyse</w:t>
      </w:r>
      <w:r>
        <w:t xml:space="preserve"> en phosphorylant la </w:t>
      </w:r>
      <w:r w:rsidRPr="008246ED">
        <w:rPr>
          <w:b/>
          <w:color w:val="0070C0"/>
        </w:rPr>
        <w:t>pyruvate kinase</w:t>
      </w:r>
      <w:r>
        <w:t>.</w:t>
      </w:r>
      <w:r w:rsidR="00C1237F">
        <w:t xml:space="preserve"> </w:t>
      </w:r>
      <w:r w:rsidR="004D5C4A">
        <w:t>La fixation du</w:t>
      </w:r>
      <w:r>
        <w:t xml:space="preserve"> glucagon à son rc </w:t>
      </w:r>
      <w:r w:rsidR="004D5C4A">
        <w:t>va réguler </w:t>
      </w:r>
      <w:r w:rsidR="00D35224">
        <w:t>positivement</w:t>
      </w:r>
      <w:r>
        <w:t xml:space="preserve"> </w:t>
      </w:r>
      <w:r w:rsidRPr="00D35224">
        <w:rPr>
          <w:b/>
          <w:color w:val="0070C0"/>
        </w:rPr>
        <w:t>l’adénylate cyclase</w:t>
      </w:r>
    </w:p>
    <w:p w:rsidR="004D5C4A" w:rsidRDefault="004D5C4A" w:rsidP="004D5C4A">
      <w:pPr>
        <w:pStyle w:val="Paragraphedeliste"/>
        <w:numPr>
          <w:ilvl w:val="0"/>
          <w:numId w:val="15"/>
        </w:numPr>
      </w:pPr>
      <w:r>
        <w:t>Provoquant</w:t>
      </w:r>
      <w:r w:rsidR="008246ED">
        <w:t xml:space="preserve"> </w:t>
      </w:r>
      <w:r w:rsidR="00D35224">
        <w:t>l’↗</w:t>
      </w:r>
      <w:r w:rsidR="008246ED" w:rsidRPr="004D5C4A">
        <w:rPr>
          <w:b/>
        </w:rPr>
        <w:t xml:space="preserve"> d’</w:t>
      </w:r>
      <w:r w:rsidR="008246ED" w:rsidRPr="004D5C4A">
        <w:rPr>
          <w:b/>
          <w:color w:val="FF0000"/>
        </w:rPr>
        <w:t>AMPc</w:t>
      </w:r>
      <w:r w:rsidR="008246ED" w:rsidRPr="004D5C4A">
        <w:rPr>
          <w:b/>
        </w:rPr>
        <w:t>,</w:t>
      </w:r>
      <w:r>
        <w:rPr>
          <w:b/>
        </w:rPr>
        <w:t xml:space="preserve"> </w:t>
      </w:r>
      <w:r w:rsidRPr="004D5C4A">
        <w:rPr>
          <w:b/>
        </w:rPr>
        <w:t>en intracellulaire</w:t>
      </w:r>
      <w:r>
        <w:t xml:space="preserve"> </w:t>
      </w:r>
    </w:p>
    <w:p w:rsidR="00D35224" w:rsidRDefault="004D5C4A" w:rsidP="00D35224">
      <w:pPr>
        <w:pStyle w:val="Paragraphedeliste"/>
        <w:numPr>
          <w:ilvl w:val="0"/>
          <w:numId w:val="15"/>
        </w:numPr>
      </w:pPr>
      <w:r>
        <w:t xml:space="preserve"> Activation de la </w:t>
      </w:r>
      <w:r w:rsidR="008246ED" w:rsidRPr="004D5C4A">
        <w:rPr>
          <w:b/>
          <w:color w:val="0070C0"/>
        </w:rPr>
        <w:t>PKA</w:t>
      </w:r>
      <w:r w:rsidR="008246ED" w:rsidRPr="004D5C4A">
        <w:rPr>
          <w:color w:val="0070C0"/>
        </w:rPr>
        <w:t xml:space="preserve"> </w:t>
      </w:r>
      <w:r w:rsidR="008246ED">
        <w:t xml:space="preserve">qui va phosphoryler la </w:t>
      </w:r>
      <w:r w:rsidR="005F4F5B">
        <w:rPr>
          <w:b/>
          <w:color w:val="0070C0"/>
        </w:rPr>
        <w:t>P</w:t>
      </w:r>
      <w:bookmarkStart w:id="0" w:name="_GoBack"/>
      <w:bookmarkEnd w:id="0"/>
      <w:r w:rsidR="008246ED" w:rsidRPr="00D35224">
        <w:rPr>
          <w:b/>
          <w:color w:val="0070C0"/>
        </w:rPr>
        <w:t>K</w:t>
      </w:r>
      <w:r w:rsidR="00D35224">
        <w:t xml:space="preserve"> (qui devient moins active)</w:t>
      </w:r>
    </w:p>
    <w:p w:rsidR="008246ED" w:rsidRDefault="008246ED" w:rsidP="00D35224">
      <w:pPr>
        <w:pStyle w:val="Paragraphedeliste"/>
        <w:numPr>
          <w:ilvl w:val="0"/>
          <w:numId w:val="15"/>
        </w:numPr>
      </w:pPr>
      <w:r>
        <w:t xml:space="preserve"> </w:t>
      </w:r>
      <w:r w:rsidR="00D35224">
        <w:t>Permettant</w:t>
      </w:r>
      <w:r>
        <w:t xml:space="preserve"> la r</w:t>
      </w:r>
      <w:r w:rsidR="00D35224">
        <w:t xml:space="preserve">ection dans le sens : </w:t>
      </w:r>
      <w:r w:rsidR="00D35224" w:rsidRPr="00D35224">
        <w:rPr>
          <w:b/>
          <w:color w:val="FF0000"/>
        </w:rPr>
        <w:t>Pyruvate -&gt;</w:t>
      </w:r>
      <w:r w:rsidRPr="00D35224">
        <w:rPr>
          <w:b/>
          <w:color w:val="FF0000"/>
        </w:rPr>
        <w:t xml:space="preserve"> </w:t>
      </w:r>
      <w:r w:rsidR="004D5C4A" w:rsidRPr="00D35224">
        <w:rPr>
          <w:b/>
          <w:color w:val="FF0000"/>
        </w:rPr>
        <w:t xml:space="preserve">OAA -&gt; </w:t>
      </w:r>
      <w:r w:rsidRPr="00D35224">
        <w:rPr>
          <w:b/>
          <w:color w:val="FF0000"/>
        </w:rPr>
        <w:t>PEP</w:t>
      </w:r>
      <w:r w:rsidRPr="00D35224">
        <w:rPr>
          <w:color w:val="FF0000"/>
        </w:rPr>
        <w:t xml:space="preserve"> </w:t>
      </w:r>
    </w:p>
    <w:tbl>
      <w:tblPr>
        <w:tblStyle w:val="Grilledutableau"/>
        <w:tblpPr w:leftFromText="141" w:rightFromText="141" w:vertAnchor="text" w:horzAnchor="page" w:tblpX="1428" w:tblpY="69"/>
        <w:tblW w:w="0" w:type="auto"/>
        <w:tblLook w:val="04A0" w:firstRow="1" w:lastRow="0" w:firstColumn="1" w:lastColumn="0" w:noHBand="0" w:noVBand="1"/>
      </w:tblPr>
      <w:tblGrid>
        <w:gridCol w:w="2785"/>
      </w:tblGrid>
      <w:tr w:rsidR="00D35224" w:rsidTr="00D35224">
        <w:tc>
          <w:tcPr>
            <w:tcW w:w="2785" w:type="dxa"/>
            <w:shd w:val="clear" w:color="auto" w:fill="FF0000"/>
          </w:tcPr>
          <w:p w:rsidR="00D35224" w:rsidRPr="00D35224" w:rsidRDefault="00D35224" w:rsidP="00D35224">
            <w:pPr>
              <w:rPr>
                <w:color w:val="FFFFFF" w:themeColor="background1"/>
              </w:rPr>
            </w:pPr>
            <w:r w:rsidRPr="00D35224">
              <w:rPr>
                <w:color w:val="FFFFFF" w:themeColor="background1"/>
              </w:rPr>
              <w:t>PhK phosphorylée = inactive</w:t>
            </w:r>
          </w:p>
        </w:tc>
      </w:tr>
    </w:tbl>
    <w:p w:rsidR="008246ED" w:rsidRDefault="00D35224" w:rsidP="001E75DF">
      <w:pPr>
        <w:ind w:left="45"/>
      </w:pPr>
      <w:r>
        <w:rPr>
          <w:noProof/>
          <w:lang w:eastAsia="fr-FR"/>
        </w:rPr>
        <w:drawing>
          <wp:anchor distT="0" distB="0" distL="114300" distR="114300" simplePos="0" relativeHeight="251689984" behindDoc="1" locked="0" layoutInCell="1" allowOverlap="1" wp14:anchorId="2C15351D" wp14:editId="44A36FB4">
            <wp:simplePos x="0" y="0"/>
            <wp:positionH relativeFrom="margin">
              <wp:posOffset>2492513</wp:posOffset>
            </wp:positionH>
            <wp:positionV relativeFrom="paragraph">
              <wp:posOffset>13832</wp:posOffset>
            </wp:positionV>
            <wp:extent cx="4102735" cy="2900045"/>
            <wp:effectExtent l="0" t="0" r="0" b="0"/>
            <wp:wrapTight wrapText="bothSides">
              <wp:wrapPolygon edited="0">
                <wp:start x="0" y="0"/>
                <wp:lineTo x="0" y="21425"/>
                <wp:lineTo x="21463" y="21425"/>
                <wp:lineTo x="21463" y="0"/>
                <wp:lineTo x="0" y="0"/>
              </wp:wrapPolygon>
            </wp:wrapTight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régulation par le glucagon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2735" cy="2900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246ED" w:rsidRDefault="008246ED" w:rsidP="001E75DF">
      <w:pPr>
        <w:ind w:left="45"/>
      </w:pPr>
    </w:p>
    <w:p w:rsidR="008246ED" w:rsidRDefault="008246ED" w:rsidP="001E75DF">
      <w:pPr>
        <w:ind w:left="45"/>
      </w:pPr>
    </w:p>
    <w:p w:rsidR="008246ED" w:rsidRDefault="008246ED" w:rsidP="001E75DF">
      <w:pPr>
        <w:ind w:left="45"/>
      </w:pPr>
    </w:p>
    <w:p w:rsidR="008246ED" w:rsidRDefault="008246ED" w:rsidP="001E75DF">
      <w:pPr>
        <w:ind w:left="45"/>
      </w:pPr>
    </w:p>
    <w:p w:rsidR="008246ED" w:rsidRDefault="008246ED" w:rsidP="001E75DF">
      <w:pPr>
        <w:ind w:left="45"/>
      </w:pPr>
    </w:p>
    <w:p w:rsidR="008246ED" w:rsidRDefault="008246ED" w:rsidP="001E75DF">
      <w:pPr>
        <w:ind w:left="45"/>
      </w:pPr>
    </w:p>
    <w:p w:rsidR="008246ED" w:rsidRDefault="008246ED" w:rsidP="001E75DF">
      <w:pPr>
        <w:ind w:left="45"/>
      </w:pPr>
    </w:p>
    <w:p w:rsidR="008246ED" w:rsidRDefault="008246ED" w:rsidP="001E75DF">
      <w:pPr>
        <w:ind w:left="45"/>
      </w:pPr>
    </w:p>
    <w:p w:rsidR="008246ED" w:rsidRDefault="008246ED" w:rsidP="001E75DF">
      <w:pPr>
        <w:ind w:left="45"/>
      </w:pPr>
    </w:p>
    <w:p w:rsidR="008246ED" w:rsidRDefault="008246ED" w:rsidP="001E75DF">
      <w:pPr>
        <w:ind w:left="45"/>
      </w:pPr>
    </w:p>
    <w:p w:rsidR="00F67FD9" w:rsidRDefault="00F67FD9" w:rsidP="001E75DF">
      <w:pPr>
        <w:ind w:left="45"/>
      </w:pPr>
    </w:p>
    <w:p w:rsidR="00F67FD9" w:rsidRPr="00F67FD9" w:rsidRDefault="00F67FD9" w:rsidP="00F67FD9">
      <w:pPr>
        <w:pStyle w:val="Paragraphedeliste"/>
        <w:numPr>
          <w:ilvl w:val="0"/>
          <w:numId w:val="31"/>
        </w:numPr>
        <w:shd w:val="clear" w:color="auto" w:fill="00B0F0"/>
        <w:jc w:val="center"/>
        <w:rPr>
          <w:rFonts w:ascii="Segoe UI Black" w:hAnsi="Segoe UI Black"/>
          <w:sz w:val="28"/>
        </w:rPr>
      </w:pPr>
      <w:r w:rsidRPr="00F67FD9">
        <w:rPr>
          <w:rFonts w:ascii="Segoe UI Black" w:hAnsi="Segoe UI Black"/>
          <w:sz w:val="28"/>
        </w:rPr>
        <w:t>REGULATION DE LA NGG PAR LE FRUCTOSE 2,6 BIS-P</w:t>
      </w:r>
    </w:p>
    <w:tbl>
      <w:tblPr>
        <w:tblStyle w:val="Grilledutableau"/>
        <w:tblpPr w:leftFromText="141" w:rightFromText="141" w:vertAnchor="text" w:horzAnchor="margin" w:tblpY="527"/>
        <w:tblW w:w="0" w:type="auto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87"/>
      </w:tblGrid>
      <w:tr w:rsidR="00561E1A" w:rsidTr="00561E1A">
        <w:trPr>
          <w:trHeight w:val="211"/>
        </w:trPr>
        <w:tc>
          <w:tcPr>
            <w:tcW w:w="5087" w:type="dxa"/>
          </w:tcPr>
          <w:p w:rsidR="00561E1A" w:rsidRDefault="00561E1A" w:rsidP="00561E1A">
            <w:r w:rsidRPr="00C45C66">
              <w:rPr>
                <w:rFonts w:ascii="Segoe UI Black" w:hAnsi="Segoe UI Black"/>
                <w:color w:val="FF0000"/>
              </w:rPr>
              <w:t xml:space="preserve">Production du F2.6BisP : </w:t>
            </w:r>
            <w:r>
              <w:t xml:space="preserve">Il Produit par la </w:t>
            </w:r>
            <w:r w:rsidRPr="00C45C66">
              <w:rPr>
                <w:b/>
                <w:color w:val="FF0000"/>
              </w:rPr>
              <w:t>PFK2</w:t>
            </w:r>
            <w:r>
              <w:t xml:space="preserve"> possédant 2 activités régulées par </w:t>
            </w:r>
            <w:r w:rsidRPr="00C45C66">
              <w:rPr>
                <w:b/>
              </w:rPr>
              <w:t>phosphorylation</w:t>
            </w:r>
            <w:r>
              <w:t xml:space="preserve"> :</w:t>
            </w:r>
          </w:p>
          <w:p w:rsidR="00561E1A" w:rsidRDefault="00561E1A" w:rsidP="00561E1A">
            <w:pPr>
              <w:pStyle w:val="Paragraphedeliste"/>
              <w:numPr>
                <w:ilvl w:val="0"/>
                <w:numId w:val="32"/>
              </w:numPr>
            </w:pPr>
            <w:r>
              <w:t>1 activité phosphatase</w:t>
            </w:r>
          </w:p>
          <w:p w:rsidR="00561E1A" w:rsidRPr="00C45C66" w:rsidRDefault="00561E1A" w:rsidP="00561E1A">
            <w:pPr>
              <w:pStyle w:val="Paragraphedeliste"/>
              <w:numPr>
                <w:ilvl w:val="0"/>
                <w:numId w:val="32"/>
              </w:numPr>
            </w:pPr>
            <w:r>
              <w:t>1 activité kinase</w:t>
            </w:r>
          </w:p>
        </w:tc>
      </w:tr>
    </w:tbl>
    <w:tbl>
      <w:tblPr>
        <w:tblStyle w:val="Grilledutableau"/>
        <w:tblpPr w:leftFromText="141" w:rightFromText="141" w:vertAnchor="text" w:horzAnchor="margin" w:tblpXSpec="right" w:tblpY="582"/>
        <w:tblW w:w="0" w:type="auto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88"/>
      </w:tblGrid>
      <w:tr w:rsidR="00561E1A" w:rsidTr="00561E1A">
        <w:trPr>
          <w:trHeight w:val="260"/>
        </w:trPr>
        <w:tc>
          <w:tcPr>
            <w:tcW w:w="5088" w:type="dxa"/>
          </w:tcPr>
          <w:p w:rsidR="00561E1A" w:rsidRPr="00C45C66" w:rsidRDefault="00561E1A" w:rsidP="00561E1A">
            <w:pPr>
              <w:rPr>
                <w:rFonts w:ascii="Segoe UI Black" w:hAnsi="Segoe UI Black"/>
              </w:rPr>
            </w:pPr>
            <w:r w:rsidRPr="00C45C66">
              <w:rPr>
                <w:rFonts w:ascii="Segoe UI Black" w:hAnsi="Segoe UI Black"/>
                <w:color w:val="0070C0"/>
              </w:rPr>
              <w:t>Rôles du F2.6BisP </w:t>
            </w:r>
            <w:r w:rsidRPr="00C45C66">
              <w:rPr>
                <w:rFonts w:ascii="Segoe UI Black" w:hAnsi="Segoe UI Black"/>
              </w:rPr>
              <w:t xml:space="preserve">:  </w:t>
            </w:r>
          </w:p>
          <w:p w:rsidR="00561E1A" w:rsidRDefault="00561E1A" w:rsidP="00561E1A">
            <w:pPr>
              <w:pStyle w:val="Paragraphedeliste"/>
              <w:numPr>
                <w:ilvl w:val="0"/>
                <w:numId w:val="35"/>
              </w:numPr>
            </w:pPr>
            <w:r>
              <w:t xml:space="preserve">Inhibe la Fructose 1.6 Bisphosphatase donc </w:t>
            </w:r>
            <w:r w:rsidRPr="00C45C66">
              <w:rPr>
                <w:b/>
                <w:color w:val="0070C0"/>
              </w:rPr>
              <w:t>diminue la NGG</w:t>
            </w:r>
          </w:p>
          <w:p w:rsidR="00561E1A" w:rsidRDefault="00561E1A" w:rsidP="00561E1A">
            <w:pPr>
              <w:pStyle w:val="Paragraphedeliste"/>
              <w:numPr>
                <w:ilvl w:val="0"/>
                <w:numId w:val="35"/>
              </w:numPr>
            </w:pPr>
            <w:r>
              <w:t xml:space="preserve">Active la PFK1 donc </w:t>
            </w:r>
            <w:r w:rsidRPr="00C45C66">
              <w:rPr>
                <w:b/>
                <w:color w:val="0070C0"/>
              </w:rPr>
              <w:t>augmente la glycolyse</w:t>
            </w:r>
          </w:p>
        </w:tc>
      </w:tr>
    </w:tbl>
    <w:p w:rsidR="00DD71BC" w:rsidRDefault="00C45C66" w:rsidP="00561E1A">
      <w:r>
        <w:t xml:space="preserve">Le F2.6BisP n’est </w:t>
      </w:r>
      <w:r w:rsidRPr="00C45C66">
        <w:rPr>
          <w:b/>
          <w:color w:val="FF0000"/>
        </w:rPr>
        <w:t xml:space="preserve">pas un intermédiaire de la glycolyse ni de la </w:t>
      </w:r>
      <w:r w:rsidR="00C1237F" w:rsidRPr="00C45C66">
        <w:rPr>
          <w:b/>
          <w:color w:val="FF0000"/>
        </w:rPr>
        <w:t>NGG</w:t>
      </w:r>
      <w:r w:rsidR="00C1237F" w:rsidRPr="00C45C66">
        <w:rPr>
          <w:color w:val="FF0000"/>
        </w:rPr>
        <w:t xml:space="preserve"> </w:t>
      </w:r>
      <w:r w:rsidR="00C1237F">
        <w:t xml:space="preserve">mais va jouer un rôle </w:t>
      </w:r>
      <w:r w:rsidR="00C1237F" w:rsidRPr="00C1237F">
        <w:rPr>
          <w:b/>
        </w:rPr>
        <w:t>d’effecteur allostérique</w:t>
      </w:r>
      <w:r w:rsidR="00C1237F">
        <w:t>.</w:t>
      </w:r>
    </w:p>
    <w:p w:rsidR="00C1237F" w:rsidRDefault="00C1237F" w:rsidP="00C1237F">
      <w:pPr>
        <w:ind w:left="45"/>
      </w:pPr>
      <w:r>
        <w:rPr>
          <w:noProof/>
          <w:lang w:eastAsia="fr-FR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margin">
              <wp:posOffset>974426</wp:posOffset>
            </wp:positionH>
            <wp:positionV relativeFrom="paragraph">
              <wp:posOffset>216</wp:posOffset>
            </wp:positionV>
            <wp:extent cx="3999865" cy="3021965"/>
            <wp:effectExtent l="0" t="0" r="635" b="6985"/>
            <wp:wrapTight wrapText="bothSides">
              <wp:wrapPolygon edited="0">
                <wp:start x="0" y="0"/>
                <wp:lineTo x="0" y="21514"/>
                <wp:lineTo x="21501" y="21514"/>
                <wp:lineTo x="21501" y="0"/>
                <wp:lineTo x="0" y="0"/>
              </wp:wrapPolygon>
            </wp:wrapTight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régulation par le F26BP.PN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9865" cy="3021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45C66" w:rsidRDefault="00C45C66" w:rsidP="00C45C66"/>
    <w:p w:rsidR="00C45C66" w:rsidRDefault="00C45C66" w:rsidP="00C45C66"/>
    <w:p w:rsidR="00C45C66" w:rsidRDefault="00C45C66" w:rsidP="00C45C66"/>
    <w:p w:rsidR="00C01651" w:rsidRDefault="00C01651" w:rsidP="00C45C66"/>
    <w:p w:rsidR="00C01651" w:rsidRDefault="00C01651" w:rsidP="00C45C66"/>
    <w:p w:rsidR="00561E1A" w:rsidRDefault="00561E1A" w:rsidP="00C45C66"/>
    <w:p w:rsidR="00561E1A" w:rsidRDefault="00561E1A" w:rsidP="00C45C66"/>
    <w:p w:rsidR="00561E1A" w:rsidRDefault="00561E1A" w:rsidP="00C45C66"/>
    <w:p w:rsidR="00561E1A" w:rsidRDefault="00561E1A" w:rsidP="00C45C66"/>
    <w:p w:rsidR="00561E1A" w:rsidRDefault="00561E1A" w:rsidP="00C45C66"/>
    <w:p w:rsidR="00C45C66" w:rsidRPr="00B86E53" w:rsidRDefault="00C45C66" w:rsidP="00C45C66">
      <w:pPr>
        <w:rPr>
          <w:i/>
          <w:u w:val="single"/>
        </w:rPr>
      </w:pPr>
    </w:p>
    <w:p w:rsidR="00C01651" w:rsidRPr="00C01651" w:rsidRDefault="000168C2" w:rsidP="000168C2">
      <w:pPr>
        <w:pStyle w:val="Paragraphedeliste"/>
        <w:numPr>
          <w:ilvl w:val="0"/>
          <w:numId w:val="30"/>
        </w:numPr>
      </w:pPr>
      <w:r w:rsidRPr="00B86E53">
        <w:rPr>
          <w:i/>
          <w:highlight w:val="yellow"/>
          <w:u w:val="single"/>
        </w:rPr>
        <w:t>En situation de jeûne</w:t>
      </w:r>
      <w:r>
        <w:t xml:space="preserve"> : </w:t>
      </w:r>
      <w:r w:rsidR="00C01651">
        <w:t xml:space="preserve">SYNTHESE DE </w:t>
      </w:r>
      <w:r w:rsidR="00C01651" w:rsidRPr="00C01651">
        <w:rPr>
          <w:b/>
          <w:color w:val="FF0000"/>
        </w:rPr>
        <w:t>GLUCAGON</w:t>
      </w:r>
    </w:p>
    <w:p w:rsidR="00C01651" w:rsidRDefault="000C0836" w:rsidP="00C01651">
      <w:pPr>
        <w:pStyle w:val="Paragraphedeliste"/>
        <w:numPr>
          <w:ilvl w:val="0"/>
          <w:numId w:val="15"/>
        </w:numPr>
      </w:pPr>
      <w:r>
        <w:rPr>
          <w:noProof/>
          <w:lang w:eastAsia="fr-FR"/>
        </w:rPr>
        <w:drawing>
          <wp:anchor distT="0" distB="0" distL="114300" distR="114300" simplePos="0" relativeHeight="251696128" behindDoc="1" locked="0" layoutInCell="1" allowOverlap="1" wp14:anchorId="1C136F28" wp14:editId="309C18DD">
            <wp:simplePos x="0" y="0"/>
            <wp:positionH relativeFrom="margin">
              <wp:posOffset>3319201</wp:posOffset>
            </wp:positionH>
            <wp:positionV relativeFrom="paragraph">
              <wp:posOffset>7758</wp:posOffset>
            </wp:positionV>
            <wp:extent cx="3479165" cy="2454910"/>
            <wp:effectExtent l="0" t="0" r="6985" b="2540"/>
            <wp:wrapTight wrapText="bothSides">
              <wp:wrapPolygon edited="0">
                <wp:start x="0" y="0"/>
                <wp:lineTo x="0" y="21455"/>
                <wp:lineTo x="21525" y="21455"/>
                <wp:lineTo x="21525" y="0"/>
                <wp:lineTo x="0" y="0"/>
              </wp:wrapPolygon>
            </wp:wrapTight>
            <wp:docPr id="27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régulation par le F26BP  schéma 2 .PN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9165" cy="245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1651">
        <w:t xml:space="preserve">Fixation du GLUCAGON sur son Rc -&gt; </w:t>
      </w:r>
      <w:r w:rsidR="00C01651" w:rsidRPr="00C01651">
        <w:rPr>
          <w:b/>
        </w:rPr>
        <w:t>+ de l’adénylate cyclase</w:t>
      </w:r>
      <w:r w:rsidR="00C01651">
        <w:t xml:space="preserve"> -&gt; </w:t>
      </w:r>
      <w:r w:rsidR="00C01651" w:rsidRPr="00C01651">
        <w:rPr>
          <w:b/>
        </w:rPr>
        <w:t>↗ d’AMPc</w:t>
      </w:r>
      <w:r w:rsidR="00C01651">
        <w:t xml:space="preserve"> </w:t>
      </w:r>
    </w:p>
    <w:p w:rsidR="000C0836" w:rsidRDefault="000C0836" w:rsidP="000C0836">
      <w:pPr>
        <w:pStyle w:val="Paragraphedeliste"/>
      </w:pPr>
    </w:p>
    <w:p w:rsidR="000C0836" w:rsidRDefault="00C01651" w:rsidP="00561E1A">
      <w:pPr>
        <w:pStyle w:val="Paragraphedeliste"/>
        <w:numPr>
          <w:ilvl w:val="0"/>
          <w:numId w:val="15"/>
        </w:numPr>
      </w:pPr>
      <w:r>
        <w:t xml:space="preserve"> Activation de la PKA (- active) -&gt; </w:t>
      </w:r>
      <w:r w:rsidRPr="00C01651">
        <w:rPr>
          <w:b/>
        </w:rPr>
        <w:t>phosphorylation de la PFK2</w:t>
      </w:r>
      <w:r>
        <w:t xml:space="preserve"> -&gt; expression de l’activité </w:t>
      </w:r>
      <w:r w:rsidRPr="00C01651">
        <w:rPr>
          <w:b/>
          <w:color w:val="FF0000"/>
        </w:rPr>
        <w:t>phosphatase de la PFK2</w:t>
      </w:r>
      <w:r w:rsidRPr="00C01651">
        <w:rPr>
          <w:color w:val="FF0000"/>
        </w:rPr>
        <w:t xml:space="preserve"> </w:t>
      </w:r>
      <w:r>
        <w:t xml:space="preserve">transformant le </w:t>
      </w:r>
      <w:r w:rsidRPr="00C01651">
        <w:rPr>
          <w:b/>
        </w:rPr>
        <w:t>F 2,6P en F6</w:t>
      </w:r>
      <w:r>
        <w:t xml:space="preserve"> </w:t>
      </w:r>
    </w:p>
    <w:p w:rsidR="00C01651" w:rsidRPr="00C01651" w:rsidRDefault="00C01651" w:rsidP="00561E1A">
      <w:pPr>
        <w:pStyle w:val="Paragraphedeliste"/>
        <w:numPr>
          <w:ilvl w:val="0"/>
          <w:numId w:val="15"/>
        </w:numPr>
      </w:pPr>
      <w:r>
        <w:t xml:space="preserve">Activant la réaction du </w:t>
      </w:r>
      <w:r w:rsidRPr="00C01651">
        <w:rPr>
          <w:b/>
        </w:rPr>
        <w:t>F1,6 BisP en F6P</w:t>
      </w:r>
      <w:r>
        <w:t xml:space="preserve"> via la </w:t>
      </w:r>
      <w:r w:rsidR="00561E1A">
        <w:rPr>
          <w:b/>
          <w:color w:val="0070C0"/>
        </w:rPr>
        <w:t>F1,6 BisPase</w:t>
      </w:r>
    </w:p>
    <w:p w:rsidR="00C01651" w:rsidRPr="00C01651" w:rsidRDefault="00C01651" w:rsidP="00C01651">
      <w:pPr>
        <w:pStyle w:val="Paragraphedeliste"/>
        <w:numPr>
          <w:ilvl w:val="0"/>
          <w:numId w:val="15"/>
        </w:numPr>
        <w:rPr>
          <w:color w:val="FF0000"/>
        </w:rPr>
      </w:pPr>
      <w:r w:rsidRPr="00C01651">
        <w:rPr>
          <w:b/>
          <w:color w:val="FF0000"/>
        </w:rPr>
        <w:t>REPART VERS LA NGG</w:t>
      </w:r>
      <w:r>
        <w:t xml:space="preserve"> </w:t>
      </w:r>
    </w:p>
    <w:p w:rsidR="00C01651" w:rsidRDefault="00C01651" w:rsidP="00C01651">
      <w:pPr>
        <w:pStyle w:val="Paragraphedeliste"/>
      </w:pPr>
    </w:p>
    <w:p w:rsidR="00C01651" w:rsidRDefault="00C01651" w:rsidP="00C01651">
      <w:pPr>
        <w:pStyle w:val="Paragraphedeliste"/>
      </w:pPr>
    </w:p>
    <w:p w:rsidR="00C01651" w:rsidRDefault="00C01651" w:rsidP="000C0836"/>
    <w:p w:rsidR="00C01651" w:rsidRDefault="00C01651" w:rsidP="00B86E53">
      <w:pPr>
        <w:pStyle w:val="Paragraphedeliste"/>
        <w:numPr>
          <w:ilvl w:val="0"/>
          <w:numId w:val="30"/>
        </w:numPr>
      </w:pPr>
      <w:r>
        <w:rPr>
          <w:noProof/>
          <w:lang w:eastAsia="fr-FR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margin">
              <wp:posOffset>3749841</wp:posOffset>
            </wp:positionH>
            <wp:positionV relativeFrom="paragraph">
              <wp:posOffset>178739</wp:posOffset>
            </wp:positionV>
            <wp:extent cx="3052445" cy="2143125"/>
            <wp:effectExtent l="0" t="0" r="0" b="9525"/>
            <wp:wrapTight wrapText="bothSides">
              <wp:wrapPolygon edited="0">
                <wp:start x="0" y="0"/>
                <wp:lineTo x="0" y="21504"/>
                <wp:lineTo x="21434" y="21504"/>
                <wp:lineTo x="21434" y="0"/>
                <wp:lineTo x="0" y="0"/>
              </wp:wrapPolygon>
            </wp:wrapTight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régulation par le F26BP  schéma 1 .PN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244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6E53" w:rsidRPr="00C01651">
        <w:rPr>
          <w:i/>
          <w:highlight w:val="yellow"/>
          <w:u w:val="single"/>
        </w:rPr>
        <w:t>En situation post-prandiale</w:t>
      </w:r>
      <w:r w:rsidR="00B86E53" w:rsidRPr="00B86E53">
        <w:rPr>
          <w:highlight w:val="yellow"/>
        </w:rPr>
        <w:t> :</w:t>
      </w:r>
      <w:r w:rsidR="00B86E53">
        <w:t xml:space="preserve"> </w:t>
      </w:r>
      <w:r w:rsidRPr="000C0836">
        <w:rPr>
          <w:b/>
          <w:color w:val="FF0000"/>
        </w:rPr>
        <w:t>INSULINE</w:t>
      </w:r>
      <w:r w:rsidRPr="000C0836">
        <w:rPr>
          <w:color w:val="FF0000"/>
        </w:rPr>
        <w:t xml:space="preserve"> </w:t>
      </w:r>
      <w:r>
        <w:t>est sécrétée</w:t>
      </w:r>
    </w:p>
    <w:p w:rsidR="00636702" w:rsidRDefault="00636702" w:rsidP="00636702">
      <w:pPr>
        <w:pStyle w:val="Paragraphedeliste"/>
      </w:pPr>
    </w:p>
    <w:p w:rsidR="00636702" w:rsidRDefault="006168B6" w:rsidP="00636702">
      <w:pPr>
        <w:pStyle w:val="Paragraphedeliste"/>
        <w:numPr>
          <w:ilvl w:val="0"/>
          <w:numId w:val="15"/>
        </w:numPr>
        <w:rPr>
          <w:b/>
        </w:rPr>
      </w:pPr>
      <w:r>
        <w:t>Activation</w:t>
      </w:r>
      <w:r w:rsidR="00636702">
        <w:t xml:space="preserve"> de </w:t>
      </w:r>
      <w:r w:rsidR="00636702" w:rsidRPr="00636702">
        <w:rPr>
          <w:b/>
          <w:color w:val="FF0000"/>
        </w:rPr>
        <w:t>phosphodiesterase</w:t>
      </w:r>
      <w:r w:rsidR="00636702" w:rsidRPr="00636702">
        <w:rPr>
          <w:color w:val="FF0000"/>
        </w:rPr>
        <w:t xml:space="preserve"> </w:t>
      </w:r>
      <w:r>
        <w:t>qui diminue</w:t>
      </w:r>
      <w:r w:rsidR="00636702">
        <w:t xml:space="preserve"> la concentration en AMPc de la cellule -</w:t>
      </w:r>
      <w:r>
        <w:t>&gt; la</w:t>
      </w:r>
      <w:r w:rsidR="00B86E53">
        <w:t xml:space="preserve"> </w:t>
      </w:r>
      <w:r w:rsidR="00B86E53" w:rsidRPr="00636702">
        <w:rPr>
          <w:b/>
        </w:rPr>
        <w:t>PKA sera inactive</w:t>
      </w:r>
    </w:p>
    <w:p w:rsidR="00636702" w:rsidRPr="00636702" w:rsidRDefault="00636702" w:rsidP="00636702">
      <w:pPr>
        <w:pStyle w:val="Paragraphedeliste"/>
        <w:rPr>
          <w:b/>
        </w:rPr>
      </w:pPr>
    </w:p>
    <w:p w:rsidR="006168B6" w:rsidRDefault="00636702" w:rsidP="00636702">
      <w:pPr>
        <w:pStyle w:val="Paragraphedeliste"/>
        <w:numPr>
          <w:ilvl w:val="0"/>
          <w:numId w:val="15"/>
        </w:numPr>
      </w:pPr>
      <w:r>
        <w:t xml:space="preserve"> </w:t>
      </w:r>
      <w:r w:rsidR="006168B6">
        <w:t>Déphosphorylation</w:t>
      </w:r>
      <w:r w:rsidR="00B86E53">
        <w:t xml:space="preserve"> de la PFK2 -&gt; stimulation de son </w:t>
      </w:r>
      <w:r w:rsidR="00B86E53" w:rsidRPr="006168B6">
        <w:rPr>
          <w:b/>
          <w:color w:val="FF0000"/>
        </w:rPr>
        <w:t>activité kinase</w:t>
      </w:r>
      <w:r w:rsidR="00B86E53" w:rsidRPr="006168B6">
        <w:rPr>
          <w:color w:val="FF0000"/>
        </w:rPr>
        <w:t xml:space="preserve"> </w:t>
      </w:r>
      <w:r w:rsidR="00B86E53">
        <w:t xml:space="preserve">-&gt; production de F2.6BisP </w:t>
      </w:r>
    </w:p>
    <w:p w:rsidR="006168B6" w:rsidRDefault="006168B6" w:rsidP="006168B6">
      <w:pPr>
        <w:pStyle w:val="Paragraphedeliste"/>
      </w:pPr>
    </w:p>
    <w:p w:rsidR="00C01651" w:rsidRDefault="00B86E53" w:rsidP="00636702">
      <w:pPr>
        <w:pStyle w:val="Paragraphedeliste"/>
        <w:numPr>
          <w:ilvl w:val="0"/>
          <w:numId w:val="15"/>
        </w:numPr>
      </w:pPr>
      <w:r w:rsidRPr="006168B6">
        <w:rPr>
          <w:b/>
        </w:rPr>
        <w:t>stimulation PFK1</w:t>
      </w:r>
      <w:r>
        <w:t xml:space="preserve"> -&gt; augmentation F1.6BisP -&gt; </w:t>
      </w:r>
      <w:r w:rsidRPr="006168B6">
        <w:rPr>
          <w:b/>
          <w:color w:val="FF0000"/>
        </w:rPr>
        <w:t>Glycolyse</w:t>
      </w:r>
    </w:p>
    <w:p w:rsidR="00B86E53" w:rsidRDefault="00B86E53" w:rsidP="00C01651"/>
    <w:p w:rsidR="00C45C66" w:rsidRDefault="006168B6" w:rsidP="00C45C66">
      <w:r>
        <w:rPr>
          <w:noProof/>
          <w:lang w:eastAsia="fr-FR"/>
        </w:rPr>
        <w:drawing>
          <wp:anchor distT="0" distB="0" distL="114300" distR="114300" simplePos="0" relativeHeight="251693056" behindDoc="1" locked="0" layoutInCell="1" allowOverlap="1" wp14:anchorId="7D1E7633" wp14:editId="14A98F65">
            <wp:simplePos x="0" y="0"/>
            <wp:positionH relativeFrom="margin">
              <wp:posOffset>734750</wp:posOffset>
            </wp:positionH>
            <wp:positionV relativeFrom="paragraph">
              <wp:posOffset>41937</wp:posOffset>
            </wp:positionV>
            <wp:extent cx="4634230" cy="1971675"/>
            <wp:effectExtent l="0" t="0" r="0" b="9525"/>
            <wp:wrapTight wrapText="bothSides">
              <wp:wrapPolygon edited="0">
                <wp:start x="0" y="0"/>
                <wp:lineTo x="0" y="21496"/>
                <wp:lineTo x="21488" y="21496"/>
                <wp:lineTo x="21488" y="0"/>
                <wp:lineTo x="0" y="0"/>
              </wp:wrapPolygon>
            </wp:wrapTight>
            <wp:docPr id="30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régulation tableau.PN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423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1651" w:rsidRDefault="00C01651" w:rsidP="00C45C66"/>
    <w:p w:rsidR="00C01651" w:rsidRDefault="00C01651" w:rsidP="00C45C66"/>
    <w:p w:rsidR="00C01651" w:rsidRDefault="00C01651" w:rsidP="00C45C66"/>
    <w:p w:rsidR="00C01651" w:rsidRDefault="00C01651" w:rsidP="00C45C66"/>
    <w:p w:rsidR="00C01651" w:rsidRDefault="00C01651" w:rsidP="00C45C66"/>
    <w:p w:rsidR="006168B6" w:rsidRDefault="006168B6" w:rsidP="00C45C66"/>
    <w:p w:rsidR="00FE2FCD" w:rsidRDefault="00FE2FCD" w:rsidP="00C45C66"/>
    <w:p w:rsidR="006168B6" w:rsidRDefault="006168B6" w:rsidP="00C45C66">
      <w:r w:rsidRPr="006168B6">
        <w:rPr>
          <w:rFonts w:ascii="Segoe UI Black" w:hAnsi="Segoe UI Black"/>
          <w:highlight w:val="yellow"/>
        </w:rPr>
        <w:t>BILAN </w:t>
      </w:r>
      <w:r w:rsidRPr="006168B6">
        <w:rPr>
          <w:highlight w:val="yellow"/>
        </w:rPr>
        <w:t>:</w:t>
      </w:r>
      <w:r>
        <w:t xml:space="preserve">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696"/>
        <w:gridCol w:w="3828"/>
        <w:gridCol w:w="4932"/>
      </w:tblGrid>
      <w:tr w:rsidR="006168B6" w:rsidTr="006168B6">
        <w:tc>
          <w:tcPr>
            <w:tcW w:w="1696" w:type="dxa"/>
          </w:tcPr>
          <w:p w:rsidR="006168B6" w:rsidRDefault="006168B6" w:rsidP="00C45C66"/>
        </w:tc>
        <w:tc>
          <w:tcPr>
            <w:tcW w:w="3828" w:type="dxa"/>
            <w:shd w:val="clear" w:color="auto" w:fill="FFD966" w:themeFill="accent4" w:themeFillTint="99"/>
          </w:tcPr>
          <w:p w:rsidR="006168B6" w:rsidRPr="006168B6" w:rsidRDefault="006168B6" w:rsidP="006168B6">
            <w:pPr>
              <w:jc w:val="center"/>
              <w:rPr>
                <w:b/>
              </w:rPr>
            </w:pPr>
            <w:r w:rsidRPr="006168B6">
              <w:rPr>
                <w:b/>
              </w:rPr>
              <w:t>Glycolyse</w:t>
            </w:r>
          </w:p>
        </w:tc>
        <w:tc>
          <w:tcPr>
            <w:tcW w:w="4932" w:type="dxa"/>
            <w:shd w:val="clear" w:color="auto" w:fill="9CC2E5" w:themeFill="accent5" w:themeFillTint="99"/>
          </w:tcPr>
          <w:p w:rsidR="006168B6" w:rsidRDefault="006168B6" w:rsidP="006168B6">
            <w:pPr>
              <w:jc w:val="center"/>
            </w:pPr>
            <w:r w:rsidRPr="006168B6">
              <w:rPr>
                <w:b/>
              </w:rPr>
              <w:t>NGG</w:t>
            </w:r>
          </w:p>
        </w:tc>
      </w:tr>
      <w:tr w:rsidR="006168B6" w:rsidTr="006168B6">
        <w:tc>
          <w:tcPr>
            <w:tcW w:w="1696" w:type="dxa"/>
          </w:tcPr>
          <w:p w:rsidR="006168B6" w:rsidRPr="006168B6" w:rsidRDefault="006168B6" w:rsidP="006168B6">
            <w:pPr>
              <w:jc w:val="center"/>
              <w:rPr>
                <w:i/>
              </w:rPr>
            </w:pPr>
            <w:r w:rsidRPr="006168B6">
              <w:rPr>
                <w:i/>
              </w:rPr>
              <w:t>SENS</w:t>
            </w:r>
          </w:p>
        </w:tc>
        <w:tc>
          <w:tcPr>
            <w:tcW w:w="3828" w:type="dxa"/>
          </w:tcPr>
          <w:p w:rsidR="006168B6" w:rsidRPr="006168B6" w:rsidRDefault="006168B6" w:rsidP="006168B6">
            <w:pPr>
              <w:jc w:val="center"/>
              <w:rPr>
                <w:b/>
              </w:rPr>
            </w:pPr>
            <w:r w:rsidRPr="006168B6">
              <w:rPr>
                <w:b/>
              </w:rPr>
              <w:t>F6P -&gt; F1,6 BisP</w:t>
            </w:r>
          </w:p>
        </w:tc>
        <w:tc>
          <w:tcPr>
            <w:tcW w:w="4932" w:type="dxa"/>
          </w:tcPr>
          <w:p w:rsidR="006168B6" w:rsidRPr="006168B6" w:rsidRDefault="006168B6" w:rsidP="006168B6">
            <w:pPr>
              <w:jc w:val="center"/>
              <w:rPr>
                <w:b/>
              </w:rPr>
            </w:pPr>
            <w:r w:rsidRPr="006168B6">
              <w:rPr>
                <w:b/>
              </w:rPr>
              <w:t>F1,6 BisP -&gt; F6P</w:t>
            </w:r>
          </w:p>
        </w:tc>
      </w:tr>
      <w:tr w:rsidR="006168B6" w:rsidTr="006168B6">
        <w:tc>
          <w:tcPr>
            <w:tcW w:w="1696" w:type="dxa"/>
          </w:tcPr>
          <w:p w:rsidR="006168B6" w:rsidRPr="006168B6" w:rsidRDefault="006168B6" w:rsidP="006168B6">
            <w:pPr>
              <w:jc w:val="center"/>
              <w:rPr>
                <w:i/>
              </w:rPr>
            </w:pPr>
            <w:r>
              <w:rPr>
                <w:i/>
              </w:rPr>
              <w:t>ENZYME</w:t>
            </w:r>
          </w:p>
        </w:tc>
        <w:tc>
          <w:tcPr>
            <w:tcW w:w="3828" w:type="dxa"/>
          </w:tcPr>
          <w:p w:rsidR="006168B6" w:rsidRPr="006168B6" w:rsidRDefault="006168B6" w:rsidP="006168B6">
            <w:pPr>
              <w:jc w:val="center"/>
              <w:rPr>
                <w:b/>
              </w:rPr>
            </w:pPr>
            <w:r w:rsidRPr="006168B6">
              <w:rPr>
                <w:b/>
              </w:rPr>
              <w:t>PFK1</w:t>
            </w:r>
          </w:p>
        </w:tc>
        <w:tc>
          <w:tcPr>
            <w:tcW w:w="4932" w:type="dxa"/>
          </w:tcPr>
          <w:p w:rsidR="006168B6" w:rsidRPr="006168B6" w:rsidRDefault="006168B6" w:rsidP="006168B6">
            <w:pPr>
              <w:jc w:val="center"/>
              <w:rPr>
                <w:b/>
              </w:rPr>
            </w:pPr>
            <w:r w:rsidRPr="006168B6">
              <w:rPr>
                <w:b/>
              </w:rPr>
              <w:t>F1,6 BisPase</w:t>
            </w:r>
          </w:p>
        </w:tc>
      </w:tr>
      <w:tr w:rsidR="006168B6" w:rsidTr="006168B6">
        <w:tc>
          <w:tcPr>
            <w:tcW w:w="1696" w:type="dxa"/>
          </w:tcPr>
          <w:p w:rsidR="006168B6" w:rsidRPr="006168B6" w:rsidRDefault="006168B6" w:rsidP="006168B6">
            <w:pPr>
              <w:jc w:val="center"/>
              <w:rPr>
                <w:i/>
              </w:rPr>
            </w:pPr>
            <w:r w:rsidRPr="006168B6">
              <w:rPr>
                <w:i/>
              </w:rPr>
              <w:t>ROLE F2.6BISP</w:t>
            </w:r>
          </w:p>
        </w:tc>
        <w:tc>
          <w:tcPr>
            <w:tcW w:w="3828" w:type="dxa"/>
          </w:tcPr>
          <w:p w:rsidR="006168B6" w:rsidRDefault="006168B6" w:rsidP="006168B6">
            <w:pPr>
              <w:jc w:val="center"/>
            </w:pPr>
            <w:r>
              <w:t>Régulée</w:t>
            </w:r>
            <w:r w:rsidRPr="006168B6">
              <w:rPr>
                <w:b/>
                <w:color w:val="BF8F00" w:themeColor="accent4" w:themeShade="BF"/>
              </w:rPr>
              <w:t xml:space="preserve"> positivement</w:t>
            </w:r>
          </w:p>
        </w:tc>
        <w:tc>
          <w:tcPr>
            <w:tcW w:w="4932" w:type="dxa"/>
          </w:tcPr>
          <w:p w:rsidR="006168B6" w:rsidRDefault="006168B6" w:rsidP="006168B6">
            <w:pPr>
              <w:jc w:val="center"/>
            </w:pPr>
            <w:r w:rsidRPr="006168B6">
              <w:rPr>
                <w:b/>
                <w:color w:val="0070C0"/>
              </w:rPr>
              <w:t>effet allostérique négatif</w:t>
            </w:r>
          </w:p>
        </w:tc>
      </w:tr>
    </w:tbl>
    <w:p w:rsidR="008246ED" w:rsidRDefault="008246ED" w:rsidP="00F47377"/>
    <w:p w:rsidR="00FE2FCD" w:rsidRDefault="00FE2FCD" w:rsidP="00C01651"/>
    <w:sectPr w:rsidR="00FE2FCD" w:rsidSect="005B6E76">
      <w:headerReference w:type="default" r:id="rId35"/>
      <w:footerReference w:type="default" r:id="rId36"/>
      <w:pgSz w:w="11906" w:h="16838"/>
      <w:pgMar w:top="720" w:right="720" w:bottom="720" w:left="720" w:header="227" w:footer="708" w:gutter="0"/>
      <w:pgBorders w:offsetFrom="page">
        <w:top w:val="single" w:sz="24" w:space="24" w:color="8EAADB" w:themeColor="accent1" w:themeTint="99"/>
        <w:left w:val="single" w:sz="24" w:space="24" w:color="8EAADB" w:themeColor="accent1" w:themeTint="99"/>
        <w:bottom w:val="single" w:sz="24" w:space="24" w:color="8EAADB" w:themeColor="accent1" w:themeTint="99"/>
        <w:right w:val="single" w:sz="24" w:space="24" w:color="8EAADB" w:themeColor="accent1" w:themeTint="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4255" w:rsidRDefault="00854255" w:rsidP="009723D6">
      <w:pPr>
        <w:spacing w:after="0" w:line="240" w:lineRule="auto"/>
      </w:pPr>
      <w:r>
        <w:separator/>
      </w:r>
    </w:p>
  </w:endnote>
  <w:endnote w:type="continuationSeparator" w:id="0">
    <w:p w:rsidR="00854255" w:rsidRDefault="00854255" w:rsidP="009723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Black">
    <w:panose1 w:val="020B0A02040204020203"/>
    <w:charset w:val="00"/>
    <w:family w:val="swiss"/>
    <w:pitch w:val="variable"/>
    <w:sig w:usb0="E10002FF" w:usb1="4000E47F" w:usb2="0000002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E76" w:rsidRDefault="005B6E76" w:rsidP="005B6E76">
    <w:pPr>
      <w:pStyle w:val="Pieddepage"/>
      <w:jc w:val="center"/>
    </w:pPr>
    <w:r>
      <w:t>Le tutorat est gratuit. Toute reproduction ou vente est interdite.</w:t>
    </w:r>
  </w:p>
  <w:p w:rsidR="005B6E76" w:rsidRDefault="005B6E7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4255" w:rsidRDefault="00854255" w:rsidP="009723D6">
      <w:pPr>
        <w:spacing w:after="0" w:line="240" w:lineRule="auto"/>
      </w:pPr>
      <w:r>
        <w:separator/>
      </w:r>
    </w:p>
  </w:footnote>
  <w:footnote w:type="continuationSeparator" w:id="0">
    <w:p w:rsidR="00854255" w:rsidRDefault="00854255" w:rsidP="009723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E76" w:rsidRDefault="005B6E76">
    <w:pPr>
      <w:pStyle w:val="En-tte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0815"/>
              <wp:effectExtent l="0" t="0" r="0" b="1905"/>
              <wp:wrapNone/>
              <wp:docPr id="218" name="Zone de texte 2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0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alias w:val="Titre"/>
                            <w:id w:val="78679243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:rsidR="005B6E76" w:rsidRDefault="005B6E76">
                              <w:pPr>
                                <w:spacing w:after="0" w:line="240" w:lineRule="auto"/>
                              </w:pPr>
                              <w:r>
                                <w:t>Tut’Rentrée 2017-2018   Bioch’love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Zone de texte 218" o:spid="_x0000_s1026" type="#_x0000_t202" style="position:absolute;margin-left:0;margin-top:0;width:468pt;height:13.45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" o:allowincell="f" filled="f" stroked="f">
              <v:textbox style="mso-fit-shape-to-text:t" inset=",0,,0">
                <w:txbxContent>
                  <w:sdt>
                    <w:sdtPr>
                      <w:alias w:val="Titre"/>
                      <w:id w:val="78679243"/>
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<w:text/>
                    </w:sdtPr>
                    <w:sdtEndPr/>
                    <w:sdtContent>
                      <w:p w:rsidR="005B6E76" w:rsidRDefault="005B6E76">
                        <w:pPr>
                          <w:spacing w:after="0" w:line="240" w:lineRule="auto"/>
                        </w:pPr>
                        <w:proofErr w:type="spellStart"/>
                        <w:r>
                          <w:t>Tut’Rentrée</w:t>
                        </w:r>
                        <w:proofErr w:type="spellEnd"/>
                        <w:r>
                          <w:t xml:space="preserve"> 2017-2018   </w:t>
                        </w:r>
                        <w:proofErr w:type="spellStart"/>
                        <w:r>
                          <w:t>Bioch’love</w:t>
                        </w:r>
                        <w:proofErr w:type="spellEnd"/>
                      </w:p>
                    </w:sdtContent>
                  </w:sdt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align>left</wp:align>
              </wp:positionH>
              <wp:positionV relativeFrom="topMargin">
                <wp:align>center</wp:align>
              </wp:positionV>
              <wp:extent cx="914400" cy="170815"/>
              <wp:effectExtent l="0" t="0" r="0" b="635"/>
              <wp:wrapNone/>
              <wp:docPr id="219" name="Zone de texte 2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:rsidR="005B6E76" w:rsidRDefault="005B6E76">
                          <w:pPr>
                            <w:spacing w:after="0" w:line="240" w:lineRule="auto"/>
                            <w:jc w:val="right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854255" w:rsidRPr="00854255">
                            <w:rPr>
                              <w:noProof/>
                              <w:color w:val="FFFFFF" w:themeColor="background1"/>
                            </w:rPr>
                            <w:t>1</w:t>
                          </w:r>
                          <w:r>
                            <w:rPr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lef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Zone de texte 219" o:spid="_x0000_s1027" type="#_x0000_t202" style="position:absolute;margin-left:0;margin-top:0;width:1in;height:13.45pt;z-index:251659264;visibility:visible;mso-wrap-style:square;mso-width-percent:1000;mso-height-percent:0;mso-wrap-distance-left:9pt;mso-wrap-distance-top:0;mso-wrap-distance-right:9pt;mso-wrap-distance-bottom:0;mso-position-horizontal:left;mso-position-horizontal-relative:page;mso-position-vertical:center;mso-position-vertical-relative:top-margin-area;mso-width-percent:1000;mso-height-percent:0;mso-width-relative:lef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" o:allowincell="f" fillcolor="#a8d08d [1945]" stroked="f">
              <v:textbox style="mso-fit-shape-to-text:t" inset=",0,,0">
                <w:txbxContent>
                  <w:p w:rsidR="005B6E76" w:rsidRDefault="005B6E76">
                    <w:pPr>
                      <w:spacing w:after="0" w:line="240" w:lineRule="auto"/>
                      <w:jc w:val="right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854255" w:rsidRPr="00854255">
                      <w:rPr>
                        <w:noProof/>
                        <w:color w:val="FFFFFF" w:themeColor="background1"/>
                      </w:rPr>
                      <w:t>1</w:t>
                    </w:r>
                    <w:r>
                      <w:rPr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B4A7"/>
      </v:shape>
    </w:pict>
  </w:numPicBullet>
  <w:abstractNum w:abstractNumId="0" w15:restartNumberingAfterBreak="0">
    <w:nsid w:val="025110CF"/>
    <w:multiLevelType w:val="hybridMultilevel"/>
    <w:tmpl w:val="517ECD8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0120E"/>
    <w:multiLevelType w:val="hybridMultilevel"/>
    <w:tmpl w:val="AF0E4F74"/>
    <w:lvl w:ilvl="0" w:tplc="88EA0A62">
      <w:start w:val="1"/>
      <w:numFmt w:val="bullet"/>
      <w:lvlText w:val="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87DBB"/>
    <w:multiLevelType w:val="hybridMultilevel"/>
    <w:tmpl w:val="6F521F22"/>
    <w:lvl w:ilvl="0" w:tplc="EA32035E">
      <w:start w:val="1"/>
      <w:numFmt w:val="upperLetter"/>
      <w:lvlText w:val="%1)"/>
      <w:lvlJc w:val="left"/>
      <w:pPr>
        <w:ind w:left="40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25" w:hanging="360"/>
      </w:pPr>
    </w:lvl>
    <w:lvl w:ilvl="2" w:tplc="040C001B" w:tentative="1">
      <w:start w:val="1"/>
      <w:numFmt w:val="lowerRoman"/>
      <w:lvlText w:val="%3."/>
      <w:lvlJc w:val="right"/>
      <w:pPr>
        <w:ind w:left="1845" w:hanging="180"/>
      </w:pPr>
    </w:lvl>
    <w:lvl w:ilvl="3" w:tplc="040C000F" w:tentative="1">
      <w:start w:val="1"/>
      <w:numFmt w:val="decimal"/>
      <w:lvlText w:val="%4."/>
      <w:lvlJc w:val="left"/>
      <w:pPr>
        <w:ind w:left="2565" w:hanging="360"/>
      </w:pPr>
    </w:lvl>
    <w:lvl w:ilvl="4" w:tplc="040C0019" w:tentative="1">
      <w:start w:val="1"/>
      <w:numFmt w:val="lowerLetter"/>
      <w:lvlText w:val="%5."/>
      <w:lvlJc w:val="left"/>
      <w:pPr>
        <w:ind w:left="3285" w:hanging="360"/>
      </w:pPr>
    </w:lvl>
    <w:lvl w:ilvl="5" w:tplc="040C001B" w:tentative="1">
      <w:start w:val="1"/>
      <w:numFmt w:val="lowerRoman"/>
      <w:lvlText w:val="%6."/>
      <w:lvlJc w:val="right"/>
      <w:pPr>
        <w:ind w:left="4005" w:hanging="180"/>
      </w:pPr>
    </w:lvl>
    <w:lvl w:ilvl="6" w:tplc="040C000F" w:tentative="1">
      <w:start w:val="1"/>
      <w:numFmt w:val="decimal"/>
      <w:lvlText w:val="%7."/>
      <w:lvlJc w:val="left"/>
      <w:pPr>
        <w:ind w:left="4725" w:hanging="360"/>
      </w:pPr>
    </w:lvl>
    <w:lvl w:ilvl="7" w:tplc="040C0019" w:tentative="1">
      <w:start w:val="1"/>
      <w:numFmt w:val="lowerLetter"/>
      <w:lvlText w:val="%8."/>
      <w:lvlJc w:val="left"/>
      <w:pPr>
        <w:ind w:left="5445" w:hanging="360"/>
      </w:pPr>
    </w:lvl>
    <w:lvl w:ilvl="8" w:tplc="040C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133E66AB"/>
    <w:multiLevelType w:val="hybridMultilevel"/>
    <w:tmpl w:val="94AACFBA"/>
    <w:lvl w:ilvl="0" w:tplc="040C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sz w:val="22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993F09"/>
    <w:multiLevelType w:val="hybridMultilevel"/>
    <w:tmpl w:val="388CA262"/>
    <w:lvl w:ilvl="0" w:tplc="08388990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21E7E"/>
    <w:multiLevelType w:val="hybridMultilevel"/>
    <w:tmpl w:val="0658B2A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3D1413"/>
    <w:multiLevelType w:val="hybridMultilevel"/>
    <w:tmpl w:val="0186F308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9A2060"/>
    <w:multiLevelType w:val="hybridMultilevel"/>
    <w:tmpl w:val="564CF66E"/>
    <w:lvl w:ilvl="0" w:tplc="040C000B">
      <w:start w:val="1"/>
      <w:numFmt w:val="bullet"/>
      <w:lvlText w:val=""/>
      <w:lvlJc w:val="left"/>
      <w:pPr>
        <w:ind w:left="117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31" w:hanging="360"/>
      </w:pPr>
      <w:rPr>
        <w:rFonts w:ascii="Wingdings" w:hAnsi="Wingdings" w:hint="default"/>
      </w:rPr>
    </w:lvl>
  </w:abstractNum>
  <w:abstractNum w:abstractNumId="8" w15:restartNumberingAfterBreak="0">
    <w:nsid w:val="2111547B"/>
    <w:multiLevelType w:val="hybridMultilevel"/>
    <w:tmpl w:val="447E206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AE76F7"/>
    <w:multiLevelType w:val="hybridMultilevel"/>
    <w:tmpl w:val="22F0D53A"/>
    <w:lvl w:ilvl="0" w:tplc="393AC376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3D3CFD"/>
    <w:multiLevelType w:val="hybridMultilevel"/>
    <w:tmpl w:val="D3B2E74E"/>
    <w:lvl w:ilvl="0" w:tplc="040C000B">
      <w:start w:val="1"/>
      <w:numFmt w:val="bullet"/>
      <w:lvlText w:val=""/>
      <w:lvlJc w:val="left"/>
      <w:pPr>
        <w:ind w:left="8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1" w15:restartNumberingAfterBreak="0">
    <w:nsid w:val="2B760F13"/>
    <w:multiLevelType w:val="hybridMultilevel"/>
    <w:tmpl w:val="B9F6993E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BF128F"/>
    <w:multiLevelType w:val="hybridMultilevel"/>
    <w:tmpl w:val="EA709094"/>
    <w:lvl w:ilvl="0" w:tplc="040C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 w15:restartNumberingAfterBreak="0">
    <w:nsid w:val="31456914"/>
    <w:multiLevelType w:val="hybridMultilevel"/>
    <w:tmpl w:val="BD4216BA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E43187"/>
    <w:multiLevelType w:val="hybridMultilevel"/>
    <w:tmpl w:val="9676B304"/>
    <w:lvl w:ilvl="0" w:tplc="7E1C79AC">
      <w:start w:val="1"/>
      <w:numFmt w:val="bullet"/>
      <w:lvlText w:val=""/>
      <w:lvlJc w:val="left"/>
      <w:pPr>
        <w:ind w:left="77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5" w15:restartNumberingAfterBreak="0">
    <w:nsid w:val="3A73089B"/>
    <w:multiLevelType w:val="hybridMultilevel"/>
    <w:tmpl w:val="40AA2FFE"/>
    <w:lvl w:ilvl="0" w:tplc="1D54AA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9A3C8C"/>
    <w:multiLevelType w:val="hybridMultilevel"/>
    <w:tmpl w:val="0B7036B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713AD0"/>
    <w:multiLevelType w:val="hybridMultilevel"/>
    <w:tmpl w:val="1D7EEB50"/>
    <w:lvl w:ilvl="0" w:tplc="A792388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6915FB2"/>
    <w:multiLevelType w:val="hybridMultilevel"/>
    <w:tmpl w:val="DAC082D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B551B1"/>
    <w:multiLevelType w:val="hybridMultilevel"/>
    <w:tmpl w:val="287EEE3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75609C"/>
    <w:multiLevelType w:val="hybridMultilevel"/>
    <w:tmpl w:val="CCFA410C"/>
    <w:lvl w:ilvl="0" w:tplc="95543E12">
      <w:start w:val="1"/>
      <w:numFmt w:val="upperLetter"/>
      <w:lvlText w:val="%1)"/>
      <w:lvlJc w:val="left"/>
      <w:pPr>
        <w:ind w:left="216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537C09D4"/>
    <w:multiLevelType w:val="hybridMultilevel"/>
    <w:tmpl w:val="0F023366"/>
    <w:lvl w:ilvl="0" w:tplc="69FEB2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0D44D0"/>
    <w:multiLevelType w:val="hybridMultilevel"/>
    <w:tmpl w:val="691CEB4C"/>
    <w:lvl w:ilvl="0" w:tplc="B9240844">
      <w:start w:val="1"/>
      <w:numFmt w:val="upperRoman"/>
      <w:lvlText w:val="%1-"/>
      <w:lvlJc w:val="left"/>
      <w:pPr>
        <w:ind w:left="1440" w:hanging="108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A445B9"/>
    <w:multiLevelType w:val="hybridMultilevel"/>
    <w:tmpl w:val="16EE2FF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AF1FAE"/>
    <w:multiLevelType w:val="hybridMultilevel"/>
    <w:tmpl w:val="BD2E083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F92768"/>
    <w:multiLevelType w:val="hybridMultilevel"/>
    <w:tmpl w:val="13DADCE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0B616B"/>
    <w:multiLevelType w:val="hybridMultilevel"/>
    <w:tmpl w:val="74267818"/>
    <w:lvl w:ilvl="0" w:tplc="A58428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C45911" w:themeColor="accen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4D52F0"/>
    <w:multiLevelType w:val="hybridMultilevel"/>
    <w:tmpl w:val="13DEA902"/>
    <w:lvl w:ilvl="0" w:tplc="D8E084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25" w:hanging="360"/>
      </w:pPr>
    </w:lvl>
    <w:lvl w:ilvl="2" w:tplc="040C001B" w:tentative="1">
      <w:start w:val="1"/>
      <w:numFmt w:val="lowerRoman"/>
      <w:lvlText w:val="%3."/>
      <w:lvlJc w:val="right"/>
      <w:pPr>
        <w:ind w:left="1845" w:hanging="180"/>
      </w:pPr>
    </w:lvl>
    <w:lvl w:ilvl="3" w:tplc="040C000F" w:tentative="1">
      <w:start w:val="1"/>
      <w:numFmt w:val="decimal"/>
      <w:lvlText w:val="%4."/>
      <w:lvlJc w:val="left"/>
      <w:pPr>
        <w:ind w:left="2565" w:hanging="360"/>
      </w:pPr>
    </w:lvl>
    <w:lvl w:ilvl="4" w:tplc="040C0019" w:tentative="1">
      <w:start w:val="1"/>
      <w:numFmt w:val="lowerLetter"/>
      <w:lvlText w:val="%5."/>
      <w:lvlJc w:val="left"/>
      <w:pPr>
        <w:ind w:left="3285" w:hanging="360"/>
      </w:pPr>
    </w:lvl>
    <w:lvl w:ilvl="5" w:tplc="040C001B" w:tentative="1">
      <w:start w:val="1"/>
      <w:numFmt w:val="lowerRoman"/>
      <w:lvlText w:val="%6."/>
      <w:lvlJc w:val="right"/>
      <w:pPr>
        <w:ind w:left="4005" w:hanging="180"/>
      </w:pPr>
    </w:lvl>
    <w:lvl w:ilvl="6" w:tplc="040C000F" w:tentative="1">
      <w:start w:val="1"/>
      <w:numFmt w:val="decimal"/>
      <w:lvlText w:val="%7."/>
      <w:lvlJc w:val="left"/>
      <w:pPr>
        <w:ind w:left="4725" w:hanging="360"/>
      </w:pPr>
    </w:lvl>
    <w:lvl w:ilvl="7" w:tplc="040C0019" w:tentative="1">
      <w:start w:val="1"/>
      <w:numFmt w:val="lowerLetter"/>
      <w:lvlText w:val="%8."/>
      <w:lvlJc w:val="left"/>
      <w:pPr>
        <w:ind w:left="5445" w:hanging="360"/>
      </w:pPr>
    </w:lvl>
    <w:lvl w:ilvl="8" w:tplc="040C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8" w15:restartNumberingAfterBreak="0">
    <w:nsid w:val="6776572A"/>
    <w:multiLevelType w:val="hybridMultilevel"/>
    <w:tmpl w:val="D4147D4C"/>
    <w:lvl w:ilvl="0" w:tplc="040C000B">
      <w:start w:val="1"/>
      <w:numFmt w:val="bullet"/>
      <w:lvlText w:val=""/>
      <w:lvlJc w:val="left"/>
      <w:pPr>
        <w:ind w:left="8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9" w15:restartNumberingAfterBreak="0">
    <w:nsid w:val="68EC7DD4"/>
    <w:multiLevelType w:val="hybridMultilevel"/>
    <w:tmpl w:val="61B6FE8C"/>
    <w:lvl w:ilvl="0" w:tplc="F3B4DC1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54750D"/>
    <w:multiLevelType w:val="hybridMultilevel"/>
    <w:tmpl w:val="57F0EE86"/>
    <w:lvl w:ilvl="0" w:tplc="84BA5B3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767541"/>
    <w:multiLevelType w:val="hybridMultilevel"/>
    <w:tmpl w:val="A204E310"/>
    <w:lvl w:ilvl="0" w:tplc="040C000B">
      <w:start w:val="1"/>
      <w:numFmt w:val="bullet"/>
      <w:lvlText w:val=""/>
      <w:lvlJc w:val="left"/>
      <w:pPr>
        <w:ind w:left="77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2" w15:restartNumberingAfterBreak="0">
    <w:nsid w:val="6D907379"/>
    <w:multiLevelType w:val="hybridMultilevel"/>
    <w:tmpl w:val="758A9094"/>
    <w:lvl w:ilvl="0" w:tplc="212CF28C">
      <w:start w:val="6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5A6F0D"/>
    <w:multiLevelType w:val="hybridMultilevel"/>
    <w:tmpl w:val="B470DF4C"/>
    <w:lvl w:ilvl="0" w:tplc="35BCDD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4A6842"/>
    <w:multiLevelType w:val="hybridMultilevel"/>
    <w:tmpl w:val="D8FA717A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562F07"/>
    <w:multiLevelType w:val="hybridMultilevel"/>
    <w:tmpl w:val="435C9DD2"/>
    <w:lvl w:ilvl="0" w:tplc="B79699CA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30"/>
  </w:num>
  <w:num w:numId="3">
    <w:abstractNumId w:val="27"/>
  </w:num>
  <w:num w:numId="4">
    <w:abstractNumId w:val="16"/>
  </w:num>
  <w:num w:numId="5">
    <w:abstractNumId w:val="18"/>
  </w:num>
  <w:num w:numId="6">
    <w:abstractNumId w:val="22"/>
  </w:num>
  <w:num w:numId="7">
    <w:abstractNumId w:val="20"/>
  </w:num>
  <w:num w:numId="8">
    <w:abstractNumId w:val="15"/>
  </w:num>
  <w:num w:numId="9">
    <w:abstractNumId w:val="29"/>
  </w:num>
  <w:num w:numId="10">
    <w:abstractNumId w:val="35"/>
  </w:num>
  <w:num w:numId="11">
    <w:abstractNumId w:val="25"/>
  </w:num>
  <w:num w:numId="12">
    <w:abstractNumId w:val="0"/>
  </w:num>
  <w:num w:numId="13">
    <w:abstractNumId w:val="1"/>
  </w:num>
  <w:num w:numId="14">
    <w:abstractNumId w:val="8"/>
  </w:num>
  <w:num w:numId="15">
    <w:abstractNumId w:val="4"/>
  </w:num>
  <w:num w:numId="16">
    <w:abstractNumId w:val="5"/>
  </w:num>
  <w:num w:numId="17">
    <w:abstractNumId w:val="32"/>
  </w:num>
  <w:num w:numId="18">
    <w:abstractNumId w:val="13"/>
  </w:num>
  <w:num w:numId="19">
    <w:abstractNumId w:val="14"/>
  </w:num>
  <w:num w:numId="20">
    <w:abstractNumId w:val="9"/>
  </w:num>
  <w:num w:numId="21">
    <w:abstractNumId w:val="31"/>
  </w:num>
  <w:num w:numId="22">
    <w:abstractNumId w:val="3"/>
  </w:num>
  <w:num w:numId="23">
    <w:abstractNumId w:val="21"/>
  </w:num>
  <w:num w:numId="24">
    <w:abstractNumId w:val="26"/>
  </w:num>
  <w:num w:numId="25">
    <w:abstractNumId w:val="34"/>
  </w:num>
  <w:num w:numId="26">
    <w:abstractNumId w:val="24"/>
  </w:num>
  <w:num w:numId="27">
    <w:abstractNumId w:val="19"/>
  </w:num>
  <w:num w:numId="28">
    <w:abstractNumId w:val="17"/>
  </w:num>
  <w:num w:numId="29">
    <w:abstractNumId w:val="28"/>
  </w:num>
  <w:num w:numId="30">
    <w:abstractNumId w:val="6"/>
  </w:num>
  <w:num w:numId="31">
    <w:abstractNumId w:val="2"/>
  </w:num>
  <w:num w:numId="32">
    <w:abstractNumId w:val="12"/>
  </w:num>
  <w:num w:numId="33">
    <w:abstractNumId w:val="7"/>
  </w:num>
  <w:num w:numId="34">
    <w:abstractNumId w:val="10"/>
  </w:num>
  <w:num w:numId="35">
    <w:abstractNumId w:val="23"/>
  </w:num>
  <w:num w:numId="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1E6"/>
    <w:rsid w:val="000168C2"/>
    <w:rsid w:val="000B209A"/>
    <w:rsid w:val="000C0836"/>
    <w:rsid w:val="000C4912"/>
    <w:rsid w:val="001C0441"/>
    <w:rsid w:val="001E75DF"/>
    <w:rsid w:val="001F28B8"/>
    <w:rsid w:val="00252B17"/>
    <w:rsid w:val="002535E5"/>
    <w:rsid w:val="00311FF1"/>
    <w:rsid w:val="00397488"/>
    <w:rsid w:val="003F5404"/>
    <w:rsid w:val="00413888"/>
    <w:rsid w:val="00431123"/>
    <w:rsid w:val="00450B80"/>
    <w:rsid w:val="004716C0"/>
    <w:rsid w:val="004B5F61"/>
    <w:rsid w:val="004D5C4A"/>
    <w:rsid w:val="00513111"/>
    <w:rsid w:val="00523300"/>
    <w:rsid w:val="00561E1A"/>
    <w:rsid w:val="005B6E76"/>
    <w:rsid w:val="005C2BAF"/>
    <w:rsid w:val="005E478A"/>
    <w:rsid w:val="005E53AF"/>
    <w:rsid w:val="005F4F5B"/>
    <w:rsid w:val="005F652D"/>
    <w:rsid w:val="0061663A"/>
    <w:rsid w:val="006168B6"/>
    <w:rsid w:val="00636702"/>
    <w:rsid w:val="0066761C"/>
    <w:rsid w:val="006952C9"/>
    <w:rsid w:val="006A2847"/>
    <w:rsid w:val="006F17AF"/>
    <w:rsid w:val="008246ED"/>
    <w:rsid w:val="0083387A"/>
    <w:rsid w:val="00854255"/>
    <w:rsid w:val="008A7551"/>
    <w:rsid w:val="008B5C83"/>
    <w:rsid w:val="008E6923"/>
    <w:rsid w:val="00932231"/>
    <w:rsid w:val="00934AFF"/>
    <w:rsid w:val="009723D6"/>
    <w:rsid w:val="00980383"/>
    <w:rsid w:val="009D5731"/>
    <w:rsid w:val="009E31E6"/>
    <w:rsid w:val="00A22441"/>
    <w:rsid w:val="00A86F9B"/>
    <w:rsid w:val="00AA26C9"/>
    <w:rsid w:val="00B15ED5"/>
    <w:rsid w:val="00B1652E"/>
    <w:rsid w:val="00B513D7"/>
    <w:rsid w:val="00B86E53"/>
    <w:rsid w:val="00BA7E8D"/>
    <w:rsid w:val="00BF4B57"/>
    <w:rsid w:val="00C0064C"/>
    <w:rsid w:val="00C01651"/>
    <w:rsid w:val="00C1237F"/>
    <w:rsid w:val="00C16BB5"/>
    <w:rsid w:val="00C33DEF"/>
    <w:rsid w:val="00C45C66"/>
    <w:rsid w:val="00C85508"/>
    <w:rsid w:val="00C9017E"/>
    <w:rsid w:val="00C90B8A"/>
    <w:rsid w:val="00CF7029"/>
    <w:rsid w:val="00D16FDA"/>
    <w:rsid w:val="00D225B3"/>
    <w:rsid w:val="00D241F3"/>
    <w:rsid w:val="00D317CF"/>
    <w:rsid w:val="00D35224"/>
    <w:rsid w:val="00DA5EBE"/>
    <w:rsid w:val="00DD2AEA"/>
    <w:rsid w:val="00DD71BC"/>
    <w:rsid w:val="00DE00EC"/>
    <w:rsid w:val="00E043E6"/>
    <w:rsid w:val="00E1089A"/>
    <w:rsid w:val="00E56920"/>
    <w:rsid w:val="00E659C9"/>
    <w:rsid w:val="00E76724"/>
    <w:rsid w:val="00EA2A8C"/>
    <w:rsid w:val="00EF0ABC"/>
    <w:rsid w:val="00F47377"/>
    <w:rsid w:val="00F67FD9"/>
    <w:rsid w:val="00FC37D5"/>
    <w:rsid w:val="00FE2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4BC953"/>
  <w15:chartTrackingRefBased/>
  <w15:docId w15:val="{D35DF92C-DF88-484E-84AA-51181985C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E31E6"/>
    <w:pPr>
      <w:ind w:left="720"/>
      <w:contextualSpacing/>
    </w:pPr>
  </w:style>
  <w:style w:type="table" w:styleId="Grilledutableau">
    <w:name w:val="Table Grid"/>
    <w:basedOn w:val="TableauNormal"/>
    <w:uiPriority w:val="39"/>
    <w:rsid w:val="00972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9723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723D6"/>
  </w:style>
  <w:style w:type="paragraph" w:styleId="Pieddepage">
    <w:name w:val="footer"/>
    <w:basedOn w:val="Normal"/>
    <w:link w:val="PieddepageCar"/>
    <w:uiPriority w:val="99"/>
    <w:unhideWhenUsed/>
    <w:rsid w:val="009723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723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13</Pages>
  <Words>2300</Words>
  <Characters>12656</Characters>
  <Application>Microsoft Office Word</Application>
  <DocSecurity>0</DocSecurity>
  <Lines>105</Lines>
  <Paragraphs>29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Tut’Rentrée 2017-2018   Bioch’love</vt:lpstr>
    </vt:vector>
  </TitlesOfParts>
  <Company/>
  <LinksUpToDate>false</LinksUpToDate>
  <CharactersWithSpaces>14927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Tut’Rentrée 2017-2018   Bioch’love</dc:title>
  <dc:subject/>
  <dc:creator>Julie Bourdis</dc:creator>
  <cp:keywords/>
  <dc:description/>
  <cp:lastModifiedBy>Julie Bourdis</cp:lastModifiedBy>
  <cp:revision>55</cp:revision>
  <dcterms:created xsi:type="dcterms:W3CDTF">2017-08-01T10:32:00Z</dcterms:created>
  <dcterms:modified xsi:type="dcterms:W3CDTF">2017-08-28T18:00:00Z</dcterms:modified>
</cp:coreProperties>
</file>