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DC3FF" w14:textId="3E888658" w:rsidR="006770E0" w:rsidRPr="00010E09" w:rsidRDefault="007503B8" w:rsidP="007503B8">
      <w:pPr>
        <w:jc w:val="center"/>
        <w:rPr>
          <w:b/>
          <w:bCs/>
          <w:spacing w:val="-15"/>
          <w:sz w:val="44"/>
          <w:szCs w:val="44"/>
          <w:u w:val="single"/>
        </w:rPr>
      </w:pPr>
      <w:r w:rsidRPr="00010E09">
        <w:rPr>
          <w:b/>
          <w:bCs/>
          <w:spacing w:val="-15"/>
          <w:sz w:val="44"/>
          <w:szCs w:val="44"/>
          <w:highlight w:val="darkMagenta"/>
          <w:u w:val="single"/>
        </w:rPr>
        <w:t>ORIGINES ET DEVENIR DES CCNs</w:t>
      </w:r>
    </w:p>
    <w:p w14:paraId="6704D617" w14:textId="77777777" w:rsidR="00406416" w:rsidRPr="00A719C0" w:rsidRDefault="00406416" w:rsidP="007503B8">
      <w:pPr>
        <w:jc w:val="center"/>
        <w:rPr>
          <w:rFonts w:asciiTheme="minorHAnsi" w:hAnsiTheme="minorHAnsi"/>
          <w:b/>
          <w:bCs/>
          <w:spacing w:val="-15"/>
          <w:sz w:val="10"/>
          <w:szCs w:val="10"/>
          <w:u w:val="single"/>
        </w:rPr>
      </w:pPr>
    </w:p>
    <w:p w14:paraId="7DC96707" w14:textId="304B8753" w:rsidR="00C6273F" w:rsidRPr="00A61BBB" w:rsidRDefault="00406416" w:rsidP="00A719C0">
      <w:pPr>
        <w:shd w:val="clear" w:color="auto" w:fill="FFFFFF"/>
        <w:spacing w:before="269" w:line="293" w:lineRule="exact"/>
        <w:ind w:left="14"/>
        <w:rPr>
          <w:rFonts w:asciiTheme="minorHAnsi" w:eastAsia="Times New Roman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cr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êtes neurales </w:t>
      </w:r>
      <w:r w:rsidRPr="00A61BBB">
        <w:rPr>
          <w:rFonts w:asciiTheme="minorHAnsi" w:eastAsia="Times New Roman" w:hAnsiTheme="minorHAnsi" w:cs="Arial"/>
          <w:sz w:val="28"/>
          <w:szCs w:val="28"/>
        </w:rPr>
        <w:t>(CCNs) sont à l’origine d’un essaimage</w:t>
      </w:r>
      <w:r w:rsidRPr="00A61BBB">
        <w:rPr>
          <w:rFonts w:asciiTheme="minorHAnsi" w:hAnsiTheme="minorHAnsi" w:cs="Arial"/>
          <w:sz w:val="28"/>
          <w:szCs w:val="28"/>
        </w:rPr>
        <w:t xml:space="preserve"> cellulaire </w:t>
      </w:r>
      <w:r w:rsidRPr="00A61BBB">
        <w:rPr>
          <w:rFonts w:asciiTheme="minorHAnsi" w:eastAsia="Times New Roman" w:hAnsiTheme="minorHAnsi" w:cs="Arial"/>
          <w:sz w:val="28"/>
          <w:szCs w:val="28"/>
        </w:rPr>
        <w:t>à travers tout l’embryon. Le développement</w:t>
      </w:r>
      <w:r w:rsidRPr="00A61BBB">
        <w:rPr>
          <w:rFonts w:asciiTheme="minorHAnsi" w:hAnsiTheme="minorHAnsi" w:cs="Arial"/>
          <w:sz w:val="28"/>
          <w:szCs w:val="28"/>
        </w:rPr>
        <w:t xml:space="preserve"> embryonnaire est le r</w:t>
      </w:r>
      <w:r w:rsidRPr="00A61BBB">
        <w:rPr>
          <w:rFonts w:asciiTheme="minorHAnsi" w:eastAsia="Times New Roman" w:hAnsiTheme="minorHAnsi" w:cs="Arial"/>
          <w:sz w:val="28"/>
          <w:szCs w:val="28"/>
        </w:rPr>
        <w:t>ésultat de la mise en place de 3 feuillets :</w:t>
      </w:r>
    </w:p>
    <w:p w14:paraId="328261F1" w14:textId="786801F7" w:rsidR="00406416" w:rsidRPr="00A61BBB" w:rsidRDefault="00406416" w:rsidP="00A719C0">
      <w:pPr>
        <w:shd w:val="clear" w:color="auto" w:fill="FFFFFF"/>
        <w:spacing w:before="5" w:line="293" w:lineRule="exact"/>
        <w:ind w:left="14"/>
        <w:jc w:val="center"/>
        <w:rPr>
          <w:rFonts w:asciiTheme="minorHAnsi" w:hAnsiTheme="minorHAnsi" w:cs="Arial"/>
          <w:sz w:val="28"/>
          <w:szCs w:val="28"/>
        </w:rPr>
      </w:pPr>
      <w:r w:rsidRPr="00C4686A">
        <w:rPr>
          <w:rFonts w:asciiTheme="minorHAnsi" w:hAnsiTheme="minorHAnsi" w:cs="Arial"/>
          <w:b/>
          <w:bCs/>
          <w:color w:val="7030A0"/>
          <w:sz w:val="28"/>
          <w:szCs w:val="28"/>
        </w:rPr>
        <w:t xml:space="preserve">Endoderme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-&gt; visc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ères</w:t>
      </w:r>
    </w:p>
    <w:p w14:paraId="4EF431B1" w14:textId="1E573E9C" w:rsidR="00406416" w:rsidRPr="00A61BBB" w:rsidRDefault="00406416" w:rsidP="00A719C0">
      <w:pPr>
        <w:shd w:val="clear" w:color="auto" w:fill="FFFFFF"/>
        <w:spacing w:before="5" w:line="298" w:lineRule="exact"/>
        <w:ind w:left="14"/>
        <w:jc w:val="center"/>
        <w:rPr>
          <w:rFonts w:asciiTheme="minorHAnsi" w:hAnsiTheme="minorHAnsi" w:cs="Arial"/>
          <w:sz w:val="28"/>
          <w:szCs w:val="28"/>
        </w:rPr>
      </w:pPr>
      <w:r w:rsidRPr="00C4686A">
        <w:rPr>
          <w:rFonts w:asciiTheme="minorHAnsi" w:hAnsiTheme="minorHAnsi" w:cs="Arial"/>
          <w:b/>
          <w:bCs/>
          <w:color w:val="7030A0"/>
          <w:sz w:val="28"/>
          <w:szCs w:val="28"/>
        </w:rPr>
        <w:t>M</w:t>
      </w:r>
      <w:r w:rsidRPr="00C4686A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ésoderme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-&gt; muscles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+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squelette</w:t>
      </w:r>
    </w:p>
    <w:p w14:paraId="092336A9" w14:textId="77777777" w:rsidR="00406416" w:rsidRPr="00A61BBB" w:rsidRDefault="005047AD" w:rsidP="00A719C0">
      <w:pPr>
        <w:shd w:val="clear" w:color="auto" w:fill="FFFFFF"/>
        <w:spacing w:before="5" w:line="298" w:lineRule="exact"/>
        <w:ind w:left="14"/>
        <w:jc w:val="center"/>
        <w:rPr>
          <w:rFonts w:asciiTheme="minorHAnsi" w:eastAsia="Times New Roman" w:hAnsiTheme="minorHAnsi" w:cs="Arial"/>
          <w:b/>
          <w:bCs/>
          <w:sz w:val="28"/>
          <w:szCs w:val="28"/>
        </w:rPr>
      </w:pPr>
      <w:r w:rsidRPr="00C4686A">
        <w:rPr>
          <w:rFonts w:asciiTheme="minorHAnsi" w:hAnsiTheme="minorHAnsi" w:cs="Arial"/>
          <w:b/>
          <w:bCs/>
          <w:color w:val="7030A0"/>
          <w:sz w:val="28"/>
          <w:szCs w:val="28"/>
        </w:rPr>
        <w:t xml:space="preserve">Ectoderme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-&gt;</w:t>
      </w:r>
      <w:r w:rsidR="00406416"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 SN </w:t>
      </w:r>
      <w:r w:rsidR="00406416" w:rsidRPr="00A61BBB">
        <w:rPr>
          <w:rFonts w:asciiTheme="minorHAnsi" w:eastAsia="Times New Roman" w:hAnsiTheme="minorHAnsi" w:cs="Arial"/>
          <w:sz w:val="28"/>
          <w:szCs w:val="28"/>
        </w:rPr>
        <w:t xml:space="preserve">+ </w:t>
      </w:r>
      <w:r w:rsidR="00406416"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peau</w:t>
      </w:r>
    </w:p>
    <w:p w14:paraId="26F49F54" w14:textId="1409AE75" w:rsidR="00BE38F3" w:rsidRPr="00A61BBB" w:rsidRDefault="00A719C0" w:rsidP="00406416">
      <w:pPr>
        <w:shd w:val="clear" w:color="auto" w:fill="FFFFFF"/>
        <w:spacing w:before="5" w:line="298" w:lineRule="exact"/>
        <w:ind w:left="14"/>
        <w:rPr>
          <w:rFonts w:asciiTheme="minorHAnsi" w:hAnsiTheme="minorHAnsi" w:cs="Arial"/>
          <w:sz w:val="28"/>
          <w:szCs w:val="28"/>
        </w:rPr>
      </w:pPr>
      <w:r>
        <w:rPr>
          <w:rFonts w:asciiTheme="minorHAnsi" w:eastAsia="Times New Roman" w:hAnsiTheme="minorHAnsi" w:cs="Arial"/>
          <w:b/>
          <w:bCs/>
          <w:noProof/>
          <w:sz w:val="28"/>
          <w:szCs w:val="28"/>
          <w:lang w:eastAsia="fr-FR"/>
        </w:rPr>
        <w:drawing>
          <wp:anchor distT="0" distB="0" distL="114300" distR="114300" simplePos="0" relativeHeight="251668480" behindDoc="0" locked="0" layoutInCell="1" allowOverlap="1" wp14:anchorId="75A0B92F" wp14:editId="78E25BBA">
            <wp:simplePos x="0" y="0"/>
            <wp:positionH relativeFrom="column">
              <wp:posOffset>409575</wp:posOffset>
            </wp:positionH>
            <wp:positionV relativeFrom="paragraph">
              <wp:posOffset>280035</wp:posOffset>
            </wp:positionV>
            <wp:extent cx="4789170" cy="2631440"/>
            <wp:effectExtent l="0" t="0" r="11430" b="10160"/>
            <wp:wrapTight wrapText="bothSides">
              <wp:wrapPolygon edited="0">
                <wp:start x="0" y="0"/>
                <wp:lineTo x="0" y="21475"/>
                <wp:lineTo x="21537" y="21475"/>
                <wp:lineTo x="21537" y="0"/>
                <wp:lineTo x="0" y="0"/>
              </wp:wrapPolygon>
            </wp:wrapTight>
            <wp:docPr id="9" name="Image 9" descr="../../ttu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ttu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170" cy="26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911A42" w14:textId="77777777" w:rsidR="00406416" w:rsidRDefault="00406416" w:rsidP="00406416">
      <w:pPr>
        <w:rPr>
          <w:rFonts w:asciiTheme="minorHAnsi" w:hAnsiTheme="minorHAnsi" w:cs="Arial"/>
          <w:sz w:val="28"/>
          <w:szCs w:val="28"/>
        </w:rPr>
      </w:pPr>
    </w:p>
    <w:p w14:paraId="31BB7283" w14:textId="77777777" w:rsidR="00A719C0" w:rsidRDefault="00A719C0" w:rsidP="00406416">
      <w:pPr>
        <w:rPr>
          <w:rFonts w:asciiTheme="minorHAnsi" w:hAnsiTheme="minorHAnsi" w:cs="Arial"/>
          <w:sz w:val="28"/>
          <w:szCs w:val="28"/>
        </w:rPr>
      </w:pPr>
    </w:p>
    <w:p w14:paraId="7F24D88A" w14:textId="77777777" w:rsidR="00A719C0" w:rsidRDefault="00A719C0" w:rsidP="00406416">
      <w:pPr>
        <w:rPr>
          <w:rFonts w:asciiTheme="minorHAnsi" w:hAnsiTheme="minorHAnsi" w:cs="Arial"/>
          <w:sz w:val="28"/>
          <w:szCs w:val="28"/>
        </w:rPr>
      </w:pPr>
    </w:p>
    <w:p w14:paraId="439414E0" w14:textId="77777777" w:rsidR="00A719C0" w:rsidRDefault="00A719C0" w:rsidP="00406416">
      <w:pPr>
        <w:rPr>
          <w:rFonts w:asciiTheme="minorHAnsi" w:hAnsiTheme="minorHAnsi" w:cs="Arial"/>
          <w:sz w:val="28"/>
          <w:szCs w:val="28"/>
        </w:rPr>
      </w:pPr>
    </w:p>
    <w:p w14:paraId="22F1C133" w14:textId="77777777" w:rsidR="00A719C0" w:rsidRDefault="00A719C0" w:rsidP="00406416">
      <w:pPr>
        <w:rPr>
          <w:rFonts w:asciiTheme="minorHAnsi" w:hAnsiTheme="minorHAnsi" w:cs="Arial"/>
          <w:sz w:val="28"/>
          <w:szCs w:val="28"/>
        </w:rPr>
      </w:pPr>
    </w:p>
    <w:p w14:paraId="2F8D839E" w14:textId="77777777" w:rsidR="00A719C0" w:rsidRDefault="00A719C0" w:rsidP="00406416">
      <w:pPr>
        <w:rPr>
          <w:rFonts w:asciiTheme="minorHAnsi" w:hAnsiTheme="minorHAnsi" w:cs="Arial"/>
          <w:sz w:val="28"/>
          <w:szCs w:val="28"/>
        </w:rPr>
      </w:pPr>
    </w:p>
    <w:p w14:paraId="62FEFFD1" w14:textId="77777777" w:rsidR="00A719C0" w:rsidRDefault="00A719C0" w:rsidP="00406416">
      <w:pPr>
        <w:rPr>
          <w:rFonts w:asciiTheme="minorHAnsi" w:hAnsiTheme="minorHAnsi" w:cs="Arial"/>
          <w:sz w:val="28"/>
          <w:szCs w:val="28"/>
        </w:rPr>
      </w:pPr>
    </w:p>
    <w:p w14:paraId="1EE5E436" w14:textId="77777777" w:rsidR="00A719C0" w:rsidRPr="00A61BBB" w:rsidRDefault="00A719C0" w:rsidP="00406416">
      <w:pPr>
        <w:rPr>
          <w:rFonts w:asciiTheme="minorHAnsi" w:hAnsiTheme="minorHAnsi" w:cs="Arial"/>
          <w:sz w:val="28"/>
          <w:szCs w:val="28"/>
        </w:rPr>
      </w:pPr>
    </w:p>
    <w:p w14:paraId="06A9070F" w14:textId="77777777" w:rsidR="002E50C9" w:rsidRPr="00A61BBB" w:rsidRDefault="002E50C9" w:rsidP="002E50C9">
      <w:pPr>
        <w:shd w:val="clear" w:color="auto" w:fill="FFFFFF"/>
        <w:spacing w:line="298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</w:t>
      </w:r>
      <w:r w:rsidRPr="00A719C0">
        <w:rPr>
          <w:rFonts w:asciiTheme="minorHAnsi" w:hAnsiTheme="minorHAnsi" w:cs="Arial"/>
          <w:b/>
          <w:bCs/>
          <w:color w:val="FF0000"/>
          <w:sz w:val="28"/>
          <w:szCs w:val="28"/>
        </w:rPr>
        <w:t>CCNs</w:t>
      </w:r>
      <w:r w:rsidRPr="00A719C0">
        <w:rPr>
          <w:rFonts w:asciiTheme="minorHAnsi" w:hAnsiTheme="minorHAnsi" w:cs="Arial"/>
          <w:color w:val="FF0000"/>
          <w:sz w:val="28"/>
          <w:szCs w:val="28"/>
        </w:rPr>
        <w:t xml:space="preserve">, </w:t>
      </w:r>
      <w:r w:rsidRPr="00A719C0">
        <w:rPr>
          <w:rFonts w:asciiTheme="minorHAnsi" w:hAnsiTheme="minorHAnsi" w:cs="Arial"/>
          <w:b/>
          <w:bCs/>
          <w:color w:val="FF0000"/>
          <w:sz w:val="28"/>
          <w:szCs w:val="28"/>
        </w:rPr>
        <w:t>multipotentes</w:t>
      </w:r>
      <w:r w:rsidRPr="00A61BBB">
        <w:rPr>
          <w:rFonts w:asciiTheme="minorHAnsi" w:hAnsiTheme="minorHAnsi" w:cs="Arial"/>
          <w:sz w:val="28"/>
          <w:szCs w:val="28"/>
        </w:rPr>
        <w:t>, induisent une grande vari</w:t>
      </w:r>
      <w:r w:rsidRPr="00A61BBB">
        <w:rPr>
          <w:rFonts w:asciiTheme="minorHAnsi" w:eastAsia="Times New Roman" w:hAnsiTheme="minorHAnsi" w:cs="Arial"/>
          <w:sz w:val="28"/>
          <w:szCs w:val="28"/>
        </w:rPr>
        <w:t>été</w:t>
      </w:r>
      <w:r w:rsidRPr="00A61BBB">
        <w:rPr>
          <w:rFonts w:asciiTheme="minorHAnsi" w:hAnsiTheme="minorHAnsi" w:cs="Arial"/>
          <w:sz w:val="28"/>
          <w:szCs w:val="28"/>
        </w:rPr>
        <w:t xml:space="preserve"> morphologique.</w:t>
      </w:r>
    </w:p>
    <w:p w14:paraId="1D807CF4" w14:textId="77777777" w:rsidR="005A50FB" w:rsidRPr="00A61BBB" w:rsidRDefault="00BE38F3" w:rsidP="002E50C9">
      <w:pPr>
        <w:shd w:val="clear" w:color="auto" w:fill="FFFFFF"/>
        <w:spacing w:line="298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9F9CAB" wp14:editId="305EFD5F">
                <wp:simplePos x="0" y="0"/>
                <wp:positionH relativeFrom="column">
                  <wp:posOffset>2125345</wp:posOffset>
                </wp:positionH>
                <wp:positionV relativeFrom="paragraph">
                  <wp:posOffset>124460</wp:posOffset>
                </wp:positionV>
                <wp:extent cx="3429000" cy="1714500"/>
                <wp:effectExtent l="0" t="0" r="0" b="1270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6BD07C" w14:textId="77777777" w:rsidR="00BE38F3" w:rsidRPr="00A719C0" w:rsidRDefault="00BE38F3" w:rsidP="00BE38F3">
                            <w:pPr>
                              <w:shd w:val="clear" w:color="auto" w:fill="FFFFFF"/>
                              <w:spacing w:before="269" w:line="269" w:lineRule="exact"/>
                              <w:rPr>
                                <w:rFonts w:asciiTheme="minorHAnsi" w:hAnsiTheme="minorHAnsi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719C0">
                              <w:rPr>
                                <w:rFonts w:asciiTheme="minorHAnsi" w:hAnsiTheme="minorHAnsi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 xml:space="preserve">CCNs troncales </w:t>
                            </w:r>
                            <w:r w:rsidRPr="00A719C0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</w:p>
                          <w:p w14:paraId="29DD6C57" w14:textId="748975C4" w:rsidR="00010E09" w:rsidRPr="00010E09" w:rsidRDefault="00010E09" w:rsidP="00BE38F3">
                            <w:pPr>
                              <w:shd w:val="clear" w:color="auto" w:fill="FFFFFF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D1BD38B" w14:textId="77777777" w:rsidR="00BE38F3" w:rsidRPr="00A719C0" w:rsidRDefault="00BE38F3" w:rsidP="00BE38F3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tabs>
                                <w:tab w:val="left" w:pos="120"/>
                              </w:tabs>
                              <w:spacing w:line="269" w:lineRule="exact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19C0"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neurones</w:t>
                            </w:r>
                          </w:p>
                          <w:p w14:paraId="0F8F65E6" w14:textId="77777777" w:rsidR="00BE38F3" w:rsidRPr="00A719C0" w:rsidRDefault="00BE38F3" w:rsidP="00BE38F3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tabs>
                                <w:tab w:val="left" w:pos="120"/>
                              </w:tabs>
                              <w:spacing w:line="269" w:lineRule="exact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19C0"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cellules </w:t>
                            </w:r>
                            <w:r w:rsidRPr="00A719C0"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gliales</w:t>
                            </w:r>
                          </w:p>
                          <w:p w14:paraId="0B44D956" w14:textId="77777777" w:rsidR="00BE38F3" w:rsidRPr="00A719C0" w:rsidRDefault="00BE38F3" w:rsidP="00BE38F3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tabs>
                                <w:tab w:val="left" w:pos="120"/>
                              </w:tabs>
                              <w:spacing w:line="269" w:lineRule="exact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719C0"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</w:rPr>
                              <w:t>cellules pigmentaires</w:t>
                            </w:r>
                          </w:p>
                          <w:p w14:paraId="6B52753B" w14:textId="77777777" w:rsidR="00BE38F3" w:rsidRDefault="00BE38F3" w:rsidP="00BE38F3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tabs>
                                <w:tab w:val="left" w:pos="120"/>
                              </w:tabs>
                              <w:spacing w:line="269" w:lineRule="exac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cellules sympato-adr</w:t>
                            </w:r>
                            <w:r>
                              <w:rPr>
                                <w:rFonts w:eastAsia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é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sz w:val="18"/>
                                <w:szCs w:val="18"/>
                              </w:rPr>
                              <w:t>nergiques</w:t>
                            </w:r>
                          </w:p>
                          <w:p w14:paraId="55685317" w14:textId="77777777" w:rsidR="00BE38F3" w:rsidRDefault="00BE38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9F9CAB" id="_x0000_t202" coordsize="21600,21600" o:spt="202" path="m0,0l0,21600,21600,21600,21600,0xe">
                <v:stroke joinstyle="miter"/>
                <v:path gradientshapeok="t" o:connecttype="rect"/>
              </v:shapetype>
              <v:shape id="Zone_x0020_de_x0020_texte_x0020_2" o:spid="_x0000_s1026" type="#_x0000_t202" style="position:absolute;left:0;text-align:left;margin-left:167.35pt;margin-top:9.8pt;width:270pt;height:1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" filled="f" stroked="f">
                <v:textbox>
                  <w:txbxContent>
                    <w:p w14:paraId="126BD07C" w14:textId="77777777" w:rsidR="00BE38F3" w:rsidRPr="00A719C0" w:rsidRDefault="00BE38F3" w:rsidP="00BE38F3">
                      <w:pPr>
                        <w:shd w:val="clear" w:color="auto" w:fill="FFFFFF"/>
                        <w:spacing w:before="269" w:line="269" w:lineRule="exact"/>
                        <w:rPr>
                          <w:rFonts w:asciiTheme="minorHAnsi" w:hAnsiTheme="minorHAnsi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A719C0">
                        <w:rPr>
                          <w:rFonts w:asciiTheme="minorHAnsi" w:hAnsiTheme="minorHAnsi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  <w:t xml:space="preserve">CCNs troncales </w:t>
                      </w:r>
                      <w:r w:rsidRPr="00A719C0">
                        <w:rPr>
                          <w:rFonts w:asciiTheme="minorHAnsi" w:hAnsiTheme="minorHAnsi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:</w:t>
                      </w:r>
                    </w:p>
                    <w:p w14:paraId="29DD6C57" w14:textId="748975C4" w:rsidR="00010E09" w:rsidRPr="00010E09" w:rsidRDefault="00010E09" w:rsidP="00BE38F3">
                      <w:pPr>
                        <w:shd w:val="clear" w:color="auto" w:fill="FFFFFF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D1BD38B" w14:textId="77777777" w:rsidR="00BE38F3" w:rsidRPr="00A719C0" w:rsidRDefault="00BE38F3" w:rsidP="00BE38F3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tabs>
                          <w:tab w:val="left" w:pos="120"/>
                        </w:tabs>
                        <w:spacing w:line="269" w:lineRule="exact"/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</w:rPr>
                      </w:pPr>
                      <w:r w:rsidRPr="00A719C0"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  <w:t>neurones</w:t>
                      </w:r>
                    </w:p>
                    <w:p w14:paraId="0F8F65E6" w14:textId="77777777" w:rsidR="00BE38F3" w:rsidRPr="00A719C0" w:rsidRDefault="00BE38F3" w:rsidP="00BE38F3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tabs>
                          <w:tab w:val="left" w:pos="120"/>
                        </w:tabs>
                        <w:spacing w:line="269" w:lineRule="exact"/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</w:rPr>
                      </w:pPr>
                      <w:r w:rsidRPr="00A719C0"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</w:rPr>
                        <w:t xml:space="preserve">cellules </w:t>
                      </w:r>
                      <w:r w:rsidRPr="00A719C0"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  <w:t>gliales</w:t>
                      </w:r>
                    </w:p>
                    <w:p w14:paraId="0B44D956" w14:textId="77777777" w:rsidR="00BE38F3" w:rsidRPr="00A719C0" w:rsidRDefault="00BE38F3" w:rsidP="00BE38F3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tabs>
                          <w:tab w:val="left" w:pos="120"/>
                        </w:tabs>
                        <w:spacing w:line="269" w:lineRule="exact"/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</w:rPr>
                      </w:pPr>
                      <w:r w:rsidRPr="00A719C0">
                        <w:rPr>
                          <w:rFonts w:asciiTheme="minorHAnsi" w:hAnsiTheme="minorHAnsi"/>
                          <w:b/>
                          <w:bCs/>
                          <w:sz w:val="28"/>
                          <w:szCs w:val="28"/>
                        </w:rPr>
                        <w:t>cellules pigmentaires</w:t>
                      </w:r>
                    </w:p>
                    <w:p w14:paraId="6B52753B" w14:textId="77777777" w:rsidR="00BE38F3" w:rsidRDefault="00BE38F3" w:rsidP="00BE38F3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tabs>
                          <w:tab w:val="left" w:pos="120"/>
                        </w:tabs>
                        <w:spacing w:line="269" w:lineRule="exac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cellules sympato-adr</w:t>
                      </w:r>
                      <w:r>
                        <w:rPr>
                          <w:rFonts w:eastAsia="Times New Roman" w:cs="Times New Roman"/>
                          <w:b/>
                          <w:bCs/>
                          <w:sz w:val="18"/>
                          <w:szCs w:val="18"/>
                        </w:rPr>
                        <w:t>é</w:t>
                      </w:r>
                      <w:r>
                        <w:rPr>
                          <w:rFonts w:eastAsia="Times New Roman"/>
                          <w:b/>
                          <w:bCs/>
                          <w:sz w:val="18"/>
                          <w:szCs w:val="18"/>
                        </w:rPr>
                        <w:t>nergiques</w:t>
                      </w:r>
                    </w:p>
                    <w:p w14:paraId="55685317" w14:textId="77777777" w:rsidR="00BE38F3" w:rsidRDefault="00BE38F3"/>
                  </w:txbxContent>
                </v:textbox>
                <w10:wrap type="square"/>
              </v:shape>
            </w:pict>
          </mc:Fallback>
        </mc:AlternateContent>
      </w:r>
    </w:p>
    <w:p w14:paraId="65466073" w14:textId="77777777" w:rsidR="005A50FB" w:rsidRPr="00A719C0" w:rsidRDefault="00DD46B8" w:rsidP="002E50C9">
      <w:pPr>
        <w:shd w:val="clear" w:color="auto" w:fill="FFFFFF"/>
        <w:spacing w:line="298" w:lineRule="exact"/>
        <w:ind w:left="14"/>
        <w:rPr>
          <w:rFonts w:asciiTheme="minorHAnsi" w:hAnsiTheme="minorHAnsi" w:cs="Arial"/>
          <w:b/>
          <w:color w:val="7030A0"/>
          <w:sz w:val="28"/>
          <w:szCs w:val="28"/>
          <w:u w:val="single"/>
        </w:rPr>
      </w:pPr>
      <w:r w:rsidRPr="00A719C0">
        <w:rPr>
          <w:rFonts w:asciiTheme="minorHAnsi" w:hAnsiTheme="minorHAnsi" w:cs="Arial"/>
          <w:b/>
          <w:color w:val="7030A0"/>
          <w:sz w:val="28"/>
          <w:szCs w:val="28"/>
          <w:u w:val="single"/>
        </w:rPr>
        <w:t>CCNs craniales :</w:t>
      </w:r>
    </w:p>
    <w:p w14:paraId="57EF0460" w14:textId="77777777" w:rsidR="005A50FB" w:rsidRPr="00A61BBB" w:rsidRDefault="005A50FB" w:rsidP="005A50FB">
      <w:pPr>
        <w:numPr>
          <w:ilvl w:val="0"/>
          <w:numId w:val="1"/>
        </w:numPr>
        <w:shd w:val="clear" w:color="auto" w:fill="FFFFFF"/>
        <w:tabs>
          <w:tab w:val="left" w:pos="120"/>
        </w:tabs>
        <w:spacing w:before="5" w:line="288" w:lineRule="exact"/>
        <w:rPr>
          <w:rFonts w:asciiTheme="minorHAnsi" w:hAnsiTheme="minorHAnsi" w:cs="Arial"/>
          <w:b/>
          <w:bCs/>
          <w:sz w:val="28"/>
          <w:szCs w:val="28"/>
        </w:rPr>
      </w:pPr>
      <w:r w:rsidRPr="00A61BBB">
        <w:rPr>
          <w:rFonts w:asciiTheme="minorHAnsi" w:hAnsiTheme="minorHAnsi" w:cs="Arial"/>
          <w:b/>
          <w:bCs/>
          <w:sz w:val="28"/>
          <w:szCs w:val="28"/>
          <w:u w:val="single"/>
        </w:rPr>
        <w:t>neurones</w:t>
      </w:r>
    </w:p>
    <w:p w14:paraId="0787C699" w14:textId="77777777" w:rsidR="005A50FB" w:rsidRPr="00A61BBB" w:rsidRDefault="005A50FB" w:rsidP="005A50FB">
      <w:pPr>
        <w:numPr>
          <w:ilvl w:val="0"/>
          <w:numId w:val="1"/>
        </w:numPr>
        <w:shd w:val="clear" w:color="auto" w:fill="FFFFFF"/>
        <w:tabs>
          <w:tab w:val="left" w:pos="120"/>
        </w:tabs>
        <w:spacing w:line="288" w:lineRule="exact"/>
        <w:rPr>
          <w:rFonts w:asciiTheme="minorHAnsi" w:hAnsiTheme="minorHAnsi" w:cs="Arial"/>
          <w:b/>
          <w:bCs/>
          <w:sz w:val="28"/>
          <w:szCs w:val="28"/>
        </w:rPr>
      </w:pPr>
      <w:r w:rsidRPr="00A61BBB">
        <w:rPr>
          <w:rFonts w:asciiTheme="minorHAnsi" w:hAnsiTheme="minorHAnsi" w:cs="Arial"/>
          <w:b/>
          <w:bCs/>
          <w:sz w:val="28"/>
          <w:szCs w:val="28"/>
        </w:rPr>
        <w:t xml:space="preserve">cellules </w:t>
      </w:r>
      <w:r w:rsidRPr="00A61BBB">
        <w:rPr>
          <w:rFonts w:asciiTheme="minorHAnsi" w:hAnsiTheme="minorHAnsi" w:cs="Arial"/>
          <w:b/>
          <w:bCs/>
          <w:sz w:val="28"/>
          <w:szCs w:val="28"/>
          <w:u w:val="single"/>
        </w:rPr>
        <w:t>gliales</w:t>
      </w:r>
    </w:p>
    <w:p w14:paraId="7EDA8863" w14:textId="77777777" w:rsidR="005A50FB" w:rsidRPr="00A61BBB" w:rsidRDefault="005A50FB" w:rsidP="005A50FB">
      <w:pPr>
        <w:numPr>
          <w:ilvl w:val="0"/>
          <w:numId w:val="1"/>
        </w:numPr>
        <w:shd w:val="clear" w:color="auto" w:fill="FFFFFF"/>
        <w:tabs>
          <w:tab w:val="left" w:pos="120"/>
        </w:tabs>
        <w:spacing w:line="288" w:lineRule="exact"/>
        <w:rPr>
          <w:rFonts w:asciiTheme="minorHAnsi" w:hAnsiTheme="minorHAnsi" w:cs="Arial"/>
          <w:b/>
          <w:bCs/>
          <w:sz w:val="28"/>
          <w:szCs w:val="28"/>
        </w:rPr>
      </w:pPr>
      <w:r w:rsidRPr="00A61BBB">
        <w:rPr>
          <w:rFonts w:asciiTheme="minorHAnsi" w:hAnsiTheme="minorHAnsi" w:cs="Arial"/>
          <w:b/>
          <w:bCs/>
          <w:sz w:val="28"/>
          <w:szCs w:val="28"/>
        </w:rPr>
        <w:t>ost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éoblastes</w:t>
      </w:r>
    </w:p>
    <w:p w14:paraId="20AF2FA2" w14:textId="77777777" w:rsidR="005A50FB" w:rsidRPr="00A61BBB" w:rsidRDefault="005A50FB" w:rsidP="005A50FB">
      <w:pPr>
        <w:numPr>
          <w:ilvl w:val="0"/>
          <w:numId w:val="1"/>
        </w:numPr>
        <w:shd w:val="clear" w:color="auto" w:fill="FFFFFF"/>
        <w:tabs>
          <w:tab w:val="left" w:pos="120"/>
        </w:tabs>
        <w:spacing w:line="264" w:lineRule="exact"/>
        <w:rPr>
          <w:rFonts w:asciiTheme="minorHAnsi" w:hAnsiTheme="minorHAnsi" w:cs="Arial"/>
          <w:b/>
          <w:bCs/>
          <w:sz w:val="28"/>
          <w:szCs w:val="28"/>
        </w:rPr>
      </w:pPr>
      <w:r w:rsidRPr="00A61BBB">
        <w:rPr>
          <w:rFonts w:asciiTheme="minorHAnsi" w:hAnsiTheme="minorHAnsi" w:cs="Arial"/>
          <w:b/>
          <w:bCs/>
          <w:sz w:val="28"/>
          <w:szCs w:val="28"/>
        </w:rPr>
        <w:t>chondroblastes</w:t>
      </w:r>
    </w:p>
    <w:p w14:paraId="7BC32274" w14:textId="77777777" w:rsidR="005A50FB" w:rsidRPr="00A61BBB" w:rsidRDefault="005A50FB" w:rsidP="005A50FB">
      <w:pPr>
        <w:numPr>
          <w:ilvl w:val="0"/>
          <w:numId w:val="1"/>
        </w:numPr>
        <w:shd w:val="clear" w:color="auto" w:fill="FFFFFF"/>
        <w:tabs>
          <w:tab w:val="left" w:pos="120"/>
        </w:tabs>
        <w:spacing w:line="264" w:lineRule="exact"/>
        <w:rPr>
          <w:rFonts w:asciiTheme="minorHAnsi" w:hAnsiTheme="minorHAnsi" w:cs="Arial"/>
          <w:b/>
          <w:bCs/>
          <w:sz w:val="28"/>
          <w:szCs w:val="28"/>
        </w:rPr>
      </w:pPr>
      <w:r w:rsidRPr="00A61BBB">
        <w:rPr>
          <w:rFonts w:asciiTheme="minorHAnsi" w:hAnsiTheme="minorHAnsi" w:cs="Arial"/>
          <w:b/>
          <w:bCs/>
          <w:sz w:val="28"/>
          <w:szCs w:val="28"/>
        </w:rPr>
        <w:t>fibroblastes</w:t>
      </w:r>
    </w:p>
    <w:p w14:paraId="080DBCB9" w14:textId="77777777" w:rsidR="005A50FB" w:rsidRPr="00A61BBB" w:rsidRDefault="005A50FB" w:rsidP="005A50FB">
      <w:pPr>
        <w:numPr>
          <w:ilvl w:val="0"/>
          <w:numId w:val="1"/>
        </w:numPr>
        <w:shd w:val="clear" w:color="auto" w:fill="FFFFFF"/>
        <w:tabs>
          <w:tab w:val="left" w:pos="120"/>
        </w:tabs>
        <w:spacing w:before="5" w:line="264" w:lineRule="exact"/>
        <w:rPr>
          <w:rFonts w:asciiTheme="minorHAnsi" w:hAnsiTheme="minorHAnsi" w:cs="Arial"/>
          <w:b/>
          <w:bCs/>
          <w:sz w:val="28"/>
          <w:szCs w:val="28"/>
        </w:rPr>
      </w:pPr>
      <w:r w:rsidRPr="00A61BBB">
        <w:rPr>
          <w:rFonts w:asciiTheme="minorHAnsi" w:hAnsiTheme="minorHAnsi" w:cs="Arial"/>
          <w:b/>
          <w:bCs/>
          <w:sz w:val="28"/>
          <w:szCs w:val="28"/>
        </w:rPr>
        <w:t>odontoblastes</w:t>
      </w:r>
    </w:p>
    <w:p w14:paraId="120DACFF" w14:textId="77777777" w:rsidR="005A50FB" w:rsidRPr="00A61BBB" w:rsidRDefault="005A50FB" w:rsidP="005A50FB">
      <w:pPr>
        <w:numPr>
          <w:ilvl w:val="0"/>
          <w:numId w:val="1"/>
        </w:numPr>
        <w:shd w:val="clear" w:color="auto" w:fill="FFFFFF"/>
        <w:tabs>
          <w:tab w:val="left" w:pos="120"/>
        </w:tabs>
        <w:spacing w:before="5" w:line="264" w:lineRule="exact"/>
        <w:rPr>
          <w:rFonts w:asciiTheme="minorHAnsi" w:hAnsiTheme="minorHAnsi" w:cs="Arial"/>
          <w:b/>
          <w:bCs/>
          <w:sz w:val="28"/>
          <w:szCs w:val="28"/>
        </w:rPr>
      </w:pPr>
      <w:r w:rsidRPr="00A61BBB">
        <w:rPr>
          <w:rFonts w:asciiTheme="minorHAnsi" w:hAnsiTheme="minorHAnsi" w:cs="Arial"/>
          <w:b/>
          <w:bCs/>
          <w:sz w:val="28"/>
          <w:szCs w:val="28"/>
        </w:rPr>
        <w:t>c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émentoblastes</w:t>
      </w:r>
    </w:p>
    <w:p w14:paraId="05393FF5" w14:textId="15BB32B6" w:rsidR="00A719C0" w:rsidRPr="008D5DCD" w:rsidRDefault="005A50FB" w:rsidP="008D5DCD">
      <w:pPr>
        <w:numPr>
          <w:ilvl w:val="0"/>
          <w:numId w:val="1"/>
        </w:numPr>
        <w:shd w:val="clear" w:color="auto" w:fill="FFFFFF"/>
        <w:tabs>
          <w:tab w:val="left" w:pos="120"/>
        </w:tabs>
        <w:spacing w:before="5" w:line="264" w:lineRule="exact"/>
        <w:rPr>
          <w:rFonts w:asciiTheme="minorHAnsi" w:hAnsiTheme="minorHAnsi" w:cs="Arial"/>
          <w:b/>
          <w:bCs/>
          <w:sz w:val="28"/>
          <w:szCs w:val="28"/>
        </w:rPr>
      </w:pPr>
      <w:r w:rsidRPr="00A61BBB">
        <w:rPr>
          <w:rFonts w:asciiTheme="minorHAnsi" w:hAnsiTheme="minorHAnsi" w:cs="Arial"/>
          <w:b/>
          <w:bCs/>
          <w:sz w:val="28"/>
          <w:szCs w:val="28"/>
        </w:rPr>
        <w:t>cellules musculaires lisses</w:t>
      </w:r>
    </w:p>
    <w:p w14:paraId="2E334102" w14:textId="77777777" w:rsidR="00BE38F3" w:rsidRPr="00A61BBB" w:rsidRDefault="00BE38F3" w:rsidP="00A719C0">
      <w:pPr>
        <w:shd w:val="clear" w:color="auto" w:fill="FFFFFF"/>
        <w:spacing w:line="298" w:lineRule="exact"/>
        <w:rPr>
          <w:rFonts w:asciiTheme="minorHAnsi" w:hAnsiTheme="minorHAnsi" w:cs="Arial"/>
          <w:b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lastRenderedPageBreak/>
        <w:t xml:space="preserve">Ce mésenchyme </w:t>
      </w:r>
      <w:r w:rsidRPr="00A61BBB">
        <w:rPr>
          <w:rFonts w:asciiTheme="minorHAnsi" w:hAnsiTheme="minorHAnsi" w:cs="Arial"/>
          <w:b/>
          <w:sz w:val="28"/>
          <w:szCs w:val="28"/>
        </w:rPr>
        <w:t>dérivé des CCNs</w:t>
      </w:r>
      <w:r w:rsidRPr="00A61BBB">
        <w:rPr>
          <w:rFonts w:asciiTheme="minorHAnsi" w:hAnsiTheme="minorHAnsi" w:cs="Arial"/>
          <w:sz w:val="28"/>
          <w:szCs w:val="28"/>
        </w:rPr>
        <w:t xml:space="preserve"> (</w:t>
      </w:r>
      <w:r w:rsidRPr="00A61BBB">
        <w:rPr>
          <w:rFonts w:asciiTheme="minorHAnsi" w:hAnsiTheme="minorHAnsi" w:cs="Arial"/>
          <w:b/>
          <w:sz w:val="28"/>
          <w:szCs w:val="28"/>
        </w:rPr>
        <w:t>PAS du mésoderme</w:t>
      </w:r>
      <w:r w:rsidRPr="00A61BBB">
        <w:rPr>
          <w:rFonts w:asciiTheme="minorHAnsi" w:hAnsiTheme="minorHAnsi" w:cs="Arial"/>
          <w:sz w:val="28"/>
          <w:szCs w:val="28"/>
        </w:rPr>
        <w:t xml:space="preserve">) est appelé </w:t>
      </w:r>
      <w:r w:rsidRPr="00A719C0">
        <w:rPr>
          <w:rFonts w:asciiTheme="minorHAnsi" w:hAnsiTheme="minorHAnsi" w:cs="Arial"/>
          <w:b/>
          <w:color w:val="7030A0"/>
          <w:sz w:val="32"/>
          <w:szCs w:val="32"/>
        </w:rPr>
        <w:t>ECTOMESENCHYME = 4</w:t>
      </w:r>
      <w:r w:rsidRPr="00A719C0">
        <w:rPr>
          <w:rFonts w:asciiTheme="minorHAnsi" w:hAnsiTheme="minorHAnsi" w:cs="Arial"/>
          <w:b/>
          <w:color w:val="7030A0"/>
          <w:sz w:val="32"/>
          <w:szCs w:val="32"/>
          <w:vertAlign w:val="superscript"/>
        </w:rPr>
        <w:t>ème</w:t>
      </w:r>
      <w:r w:rsidRPr="00A719C0">
        <w:rPr>
          <w:rFonts w:asciiTheme="minorHAnsi" w:hAnsiTheme="minorHAnsi" w:cs="Arial"/>
          <w:b/>
          <w:color w:val="7030A0"/>
          <w:sz w:val="32"/>
          <w:szCs w:val="32"/>
        </w:rPr>
        <w:t xml:space="preserve"> feuillet embryonnaire</w:t>
      </w:r>
      <w:r w:rsidRPr="00A719C0">
        <w:rPr>
          <w:rFonts w:asciiTheme="minorHAnsi" w:hAnsiTheme="minorHAnsi" w:cs="Arial"/>
          <w:b/>
          <w:sz w:val="32"/>
          <w:szCs w:val="32"/>
        </w:rPr>
        <w:t>.</w:t>
      </w:r>
    </w:p>
    <w:p w14:paraId="7F51AD9C" w14:textId="77777777" w:rsidR="00BE38F3" w:rsidRPr="00A61BBB" w:rsidRDefault="00BE38F3" w:rsidP="002E50C9">
      <w:pPr>
        <w:shd w:val="clear" w:color="auto" w:fill="FFFFFF"/>
        <w:spacing w:line="298" w:lineRule="exact"/>
        <w:ind w:left="14"/>
        <w:rPr>
          <w:rFonts w:asciiTheme="minorHAnsi" w:hAnsiTheme="minorHAnsi" w:cs="Arial"/>
          <w:sz w:val="28"/>
          <w:szCs w:val="28"/>
        </w:rPr>
      </w:pPr>
    </w:p>
    <w:p w14:paraId="7B7E293D" w14:textId="49953A25" w:rsidR="00BE38F3" w:rsidRPr="00A61BBB" w:rsidRDefault="00BE38F3" w:rsidP="002E50C9">
      <w:pPr>
        <w:shd w:val="clear" w:color="auto" w:fill="FFFFFF"/>
        <w:spacing w:line="298" w:lineRule="exact"/>
        <w:ind w:left="14"/>
        <w:rPr>
          <w:rFonts w:asciiTheme="minorHAnsi" w:eastAsia="Times New Roman" w:hAnsiTheme="minorHAnsi" w:cs="Arial"/>
          <w:sz w:val="28"/>
          <w:szCs w:val="28"/>
        </w:rPr>
      </w:pPr>
      <w:r w:rsidRPr="008D5DCD">
        <w:rPr>
          <w:rFonts w:asciiTheme="minorHAnsi" w:hAnsiTheme="minorHAnsi" w:cs="Arial"/>
          <w:b/>
          <w:color w:val="7030A0"/>
          <w:sz w:val="32"/>
          <w:szCs w:val="32"/>
          <w:u w:val="single"/>
        </w:rPr>
        <w:t>J17</w:t>
      </w:r>
      <w:r w:rsidRPr="00A61BBB">
        <w:rPr>
          <w:rFonts w:asciiTheme="minorHAnsi" w:hAnsiTheme="minorHAnsi" w:cs="Arial"/>
          <w:sz w:val="28"/>
          <w:szCs w:val="28"/>
        </w:rPr>
        <w:t xml:space="preserve"> : stade </w:t>
      </w:r>
      <w:r w:rsidRPr="008D5DCD">
        <w:rPr>
          <w:rFonts w:asciiTheme="minorHAnsi" w:hAnsiTheme="minorHAnsi" w:cs="Arial"/>
          <w:color w:val="7030A0"/>
          <w:sz w:val="28"/>
          <w:szCs w:val="28"/>
        </w:rPr>
        <w:t>didermique</w:t>
      </w:r>
      <w:r w:rsidRPr="00A61BBB">
        <w:rPr>
          <w:rFonts w:asciiTheme="minorHAnsi" w:hAnsiTheme="minorHAnsi" w:cs="Arial"/>
          <w:sz w:val="28"/>
          <w:szCs w:val="28"/>
        </w:rPr>
        <w:t>, disque ovo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ïde dont l’extrémité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>rostrale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 est la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>plus large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, un sillon (ligne primitive) se creuse sur la moitié de l’embryon. La mise en place du </w:t>
      </w:r>
      <w:r w:rsidRPr="008D5DCD">
        <w:rPr>
          <w:rFonts w:asciiTheme="minorHAnsi" w:eastAsia="Times New Roman" w:hAnsiTheme="minorHAnsi" w:cs="Arial"/>
          <w:color w:val="7030A0"/>
          <w:sz w:val="28"/>
          <w:szCs w:val="28"/>
        </w:rPr>
        <w:t>3</w:t>
      </w:r>
      <w:r w:rsidRPr="008D5DCD">
        <w:rPr>
          <w:rFonts w:asciiTheme="minorHAnsi" w:eastAsia="Times New Roman" w:hAnsiTheme="minorHAnsi" w:cs="Arial"/>
          <w:color w:val="7030A0"/>
          <w:sz w:val="28"/>
          <w:szCs w:val="28"/>
          <w:vertAlign w:val="superscript"/>
        </w:rPr>
        <w:t>ème</w:t>
      </w:r>
      <w:r w:rsidRPr="008D5DCD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 feuillet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est la </w:t>
      </w:r>
      <w:r w:rsidRPr="008D5DCD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gastrulation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puis des cellules du mésoderme migrent en avant de la mb pharyngienne pour donner le </w:t>
      </w:r>
      <w:r w:rsidRPr="008D5DCD">
        <w:rPr>
          <w:rFonts w:asciiTheme="minorHAnsi" w:eastAsia="Times New Roman" w:hAnsiTheme="minorHAnsi" w:cs="Arial"/>
          <w:color w:val="7030A0"/>
          <w:sz w:val="28"/>
          <w:szCs w:val="28"/>
        </w:rPr>
        <w:t>futur cœur</w:t>
      </w:r>
      <w:r w:rsidR="008D5DCD">
        <w:rPr>
          <w:rFonts w:asciiTheme="minorHAnsi" w:eastAsia="Times New Roman" w:hAnsiTheme="minorHAnsi" w:cs="Arial"/>
          <w:color w:val="7030A0"/>
          <w:sz w:val="28"/>
          <w:szCs w:val="28"/>
        </w:rPr>
        <w:t>.</w:t>
      </w:r>
    </w:p>
    <w:p w14:paraId="3200F4D5" w14:textId="77777777" w:rsidR="00BE38F3" w:rsidRPr="00A61BBB" w:rsidRDefault="00BE38F3" w:rsidP="002E50C9">
      <w:pPr>
        <w:shd w:val="clear" w:color="auto" w:fill="FFFFFF"/>
        <w:spacing w:line="298" w:lineRule="exact"/>
        <w:ind w:left="14"/>
        <w:rPr>
          <w:rFonts w:asciiTheme="minorHAnsi" w:hAnsiTheme="minorHAnsi" w:cs="Arial"/>
          <w:sz w:val="28"/>
          <w:szCs w:val="28"/>
        </w:rPr>
      </w:pPr>
    </w:p>
    <w:p w14:paraId="69BD69F7" w14:textId="77777777" w:rsidR="00BE38F3" w:rsidRPr="00A61BBB" w:rsidRDefault="00BE38F3" w:rsidP="00BE38F3">
      <w:pPr>
        <w:shd w:val="clear" w:color="auto" w:fill="FFFFFF"/>
        <w:spacing w:line="264" w:lineRule="exact"/>
        <w:ind w:left="10"/>
        <w:rPr>
          <w:rFonts w:asciiTheme="minorHAnsi" w:hAnsiTheme="minorHAnsi" w:cs="Arial"/>
          <w:sz w:val="28"/>
          <w:szCs w:val="28"/>
        </w:rPr>
      </w:pPr>
      <w:r w:rsidRPr="008D5DCD">
        <w:rPr>
          <w:rFonts w:asciiTheme="minorHAnsi" w:hAnsiTheme="minorHAnsi" w:cs="Arial"/>
          <w:b/>
          <w:color w:val="7030A0"/>
          <w:sz w:val="32"/>
          <w:szCs w:val="32"/>
          <w:u w:val="single"/>
        </w:rPr>
        <w:t>J17 – 19 </w:t>
      </w:r>
      <w:r w:rsidRPr="00A61BBB">
        <w:rPr>
          <w:rFonts w:asciiTheme="minorHAnsi" w:hAnsiTheme="minorHAnsi" w:cs="Arial"/>
          <w:sz w:val="28"/>
          <w:szCs w:val="28"/>
        </w:rPr>
        <w:t xml:space="preserve">: Des cellules ectodermiques constituent le </w:t>
      </w:r>
      <w:r w:rsidRPr="008D5DCD">
        <w:rPr>
          <w:rFonts w:asciiTheme="minorHAnsi" w:hAnsiTheme="minorHAnsi" w:cs="Arial"/>
          <w:color w:val="7030A0"/>
          <w:sz w:val="28"/>
          <w:szCs w:val="28"/>
        </w:rPr>
        <w:t>processus chordal (future colonne vert</w:t>
      </w:r>
      <w:r w:rsidRPr="008D5DCD">
        <w:rPr>
          <w:rFonts w:asciiTheme="minorHAnsi" w:eastAsia="Times New Roman" w:hAnsiTheme="minorHAnsi" w:cs="Arial"/>
          <w:color w:val="7030A0"/>
          <w:sz w:val="28"/>
          <w:szCs w:val="28"/>
        </w:rPr>
        <w:t>ébrale</w:t>
      </w:r>
      <w:r w:rsidRPr="00A61BBB">
        <w:rPr>
          <w:rFonts w:asciiTheme="minorHAnsi" w:eastAsia="Times New Roman" w:hAnsiTheme="minorHAnsi" w:cs="Arial"/>
          <w:sz w:val="28"/>
          <w:szCs w:val="28"/>
        </w:rPr>
        <w:t>) qui s’arrête avant la mb pharyngienne au niveau des capsules auditives à hauteur du rhombencéphale.</w:t>
      </w:r>
    </w:p>
    <w:p w14:paraId="229719B9" w14:textId="77777777" w:rsidR="00BE38F3" w:rsidRPr="00A61BBB" w:rsidRDefault="00BE38F3" w:rsidP="00BE38F3">
      <w:pPr>
        <w:numPr>
          <w:ilvl w:val="0"/>
          <w:numId w:val="2"/>
        </w:numPr>
        <w:shd w:val="clear" w:color="auto" w:fill="FFFFFF"/>
        <w:tabs>
          <w:tab w:val="left" w:pos="130"/>
        </w:tabs>
        <w:spacing w:before="269" w:line="269" w:lineRule="exact"/>
        <w:ind w:right="806"/>
        <w:rPr>
          <w:rFonts w:asciiTheme="minorHAnsi" w:hAnsiTheme="minorHAnsi" w:cs="Arial"/>
          <w:b/>
          <w:bCs/>
          <w:sz w:val="28"/>
          <w:szCs w:val="28"/>
        </w:rPr>
      </w:pPr>
      <w:r w:rsidRPr="008D5DCD">
        <w:rPr>
          <w:rFonts w:asciiTheme="minorHAnsi" w:hAnsiTheme="minorHAnsi" w:cs="Arial"/>
          <w:b/>
          <w:bCs/>
          <w:color w:val="FF0000"/>
          <w:sz w:val="28"/>
          <w:szCs w:val="28"/>
          <w:u w:val="single"/>
        </w:rPr>
        <w:t>L</w:t>
      </w:r>
      <w:r w:rsidRPr="008D5DCD">
        <w:rPr>
          <w:rFonts w:asciiTheme="minorHAnsi" w:eastAsia="Times New Roman" w:hAnsiTheme="minorHAnsi" w:cs="Arial"/>
          <w:b/>
          <w:bCs/>
          <w:color w:val="FF0000"/>
          <w:sz w:val="28"/>
          <w:szCs w:val="28"/>
          <w:u w:val="single"/>
        </w:rPr>
        <w:t>’information</w:t>
      </w:r>
      <w:r w:rsidRPr="008D5DCD">
        <w:rPr>
          <w:rFonts w:asciiTheme="minorHAnsi" w:eastAsia="Times New Roman" w:hAnsiTheme="minorHAnsi" w:cs="Arial"/>
          <w:b/>
          <w:bCs/>
          <w:color w:val="FF0000"/>
          <w:sz w:val="28"/>
          <w:szCs w:val="28"/>
        </w:rPr>
        <w:t xml:space="preserve">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morphogénétique est dans </w:t>
      </w:r>
      <w:r w:rsidRPr="008D5DCD">
        <w:rPr>
          <w:rFonts w:asciiTheme="minorHAnsi" w:eastAsia="Times New Roman" w:hAnsiTheme="minorHAnsi" w:cs="Arial"/>
          <w:color w:val="FF0000"/>
          <w:sz w:val="28"/>
          <w:szCs w:val="28"/>
        </w:rPr>
        <w:t xml:space="preserve">l’ectoderme </w:t>
      </w:r>
      <w:r w:rsidRPr="00A61BBB">
        <w:rPr>
          <w:rFonts w:asciiTheme="minorHAnsi" w:eastAsia="Times New Roman" w:hAnsiTheme="minorHAnsi" w:cs="Arial"/>
          <w:sz w:val="28"/>
          <w:szCs w:val="28"/>
        </w:rPr>
        <w:t>(</w:t>
      </w:r>
      <w:r w:rsidRPr="008D5DCD">
        <w:rPr>
          <w:rFonts w:asciiTheme="minorHAnsi" w:eastAsia="Times New Roman" w:hAnsiTheme="minorHAnsi" w:cs="Arial"/>
          <w:color w:val="FF0000"/>
          <w:sz w:val="28"/>
          <w:szCs w:val="28"/>
        </w:rPr>
        <w:t>placodes</w:t>
      </w:r>
      <w:r w:rsidRPr="00A61BBB">
        <w:rPr>
          <w:rFonts w:asciiTheme="minorHAnsi" w:eastAsia="Times New Roman" w:hAnsiTheme="minorHAnsi" w:cs="Arial"/>
          <w:sz w:val="28"/>
          <w:szCs w:val="28"/>
        </w:rPr>
        <w:t>).</w:t>
      </w:r>
    </w:p>
    <w:p w14:paraId="19C2A4C0" w14:textId="77777777" w:rsidR="00BE38F3" w:rsidRPr="00A61BBB" w:rsidRDefault="00BE38F3" w:rsidP="00BE38F3">
      <w:pPr>
        <w:numPr>
          <w:ilvl w:val="0"/>
          <w:numId w:val="2"/>
        </w:numPr>
        <w:shd w:val="clear" w:color="auto" w:fill="FFFFFF"/>
        <w:tabs>
          <w:tab w:val="left" w:pos="130"/>
        </w:tabs>
        <w:spacing w:line="269" w:lineRule="exact"/>
        <w:rPr>
          <w:rFonts w:asciiTheme="minorHAnsi" w:hAnsiTheme="minorHAnsi" w:cs="Arial"/>
          <w:b/>
          <w:bCs/>
          <w:sz w:val="28"/>
          <w:szCs w:val="28"/>
        </w:rPr>
      </w:pPr>
      <w:r w:rsidRPr="008D5DCD">
        <w:rPr>
          <w:rFonts w:asciiTheme="minorHAnsi" w:hAnsiTheme="minorHAnsi" w:cs="Arial"/>
          <w:b/>
          <w:bCs/>
          <w:color w:val="FF0000"/>
          <w:sz w:val="28"/>
          <w:szCs w:val="28"/>
          <w:u w:val="single"/>
        </w:rPr>
        <w:t>L</w:t>
      </w:r>
      <w:r w:rsidRPr="008D5DCD">
        <w:rPr>
          <w:rFonts w:asciiTheme="minorHAnsi" w:eastAsia="Times New Roman" w:hAnsiTheme="minorHAnsi" w:cs="Arial"/>
          <w:b/>
          <w:bCs/>
          <w:color w:val="FF0000"/>
          <w:sz w:val="28"/>
          <w:szCs w:val="28"/>
          <w:u w:val="single"/>
        </w:rPr>
        <w:t>’organisation</w:t>
      </w:r>
      <w:r w:rsidRPr="008D5DCD">
        <w:rPr>
          <w:rFonts w:asciiTheme="minorHAnsi" w:eastAsia="Times New Roman" w:hAnsiTheme="minorHAnsi" w:cs="Arial"/>
          <w:b/>
          <w:bCs/>
          <w:color w:val="FF0000"/>
          <w:sz w:val="28"/>
          <w:szCs w:val="28"/>
        </w:rPr>
        <w:t xml:space="preserve">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de cette morphogénèse est dans le </w:t>
      </w:r>
      <w:r w:rsidRPr="008D5DCD">
        <w:rPr>
          <w:rFonts w:asciiTheme="minorHAnsi" w:eastAsia="Times New Roman" w:hAnsiTheme="minorHAnsi" w:cs="Arial"/>
          <w:color w:val="FF0000"/>
          <w:sz w:val="28"/>
          <w:szCs w:val="28"/>
        </w:rPr>
        <w:t xml:space="preserve">mésenchyme </w:t>
      </w:r>
      <w:r w:rsidRPr="00A61BBB">
        <w:rPr>
          <w:rFonts w:asciiTheme="minorHAnsi" w:eastAsia="Times New Roman" w:hAnsiTheme="minorHAnsi" w:cs="Arial"/>
          <w:sz w:val="28"/>
          <w:szCs w:val="28"/>
        </w:rPr>
        <w:t>colonisé par les CCNs.</w:t>
      </w:r>
    </w:p>
    <w:p w14:paraId="5B372BB8" w14:textId="77777777" w:rsidR="00BE38F3" w:rsidRPr="00A61BBB" w:rsidRDefault="00BE38F3" w:rsidP="002E50C9">
      <w:pPr>
        <w:shd w:val="clear" w:color="auto" w:fill="FFFFFF"/>
        <w:spacing w:line="298" w:lineRule="exact"/>
        <w:ind w:left="14"/>
        <w:rPr>
          <w:rFonts w:asciiTheme="minorHAnsi" w:hAnsiTheme="minorHAnsi" w:cs="Arial"/>
          <w:sz w:val="28"/>
          <w:szCs w:val="28"/>
        </w:rPr>
      </w:pPr>
    </w:p>
    <w:p w14:paraId="6667384E" w14:textId="77777777" w:rsidR="008D5DCD" w:rsidRDefault="00BE38F3" w:rsidP="008D5DCD">
      <w:pPr>
        <w:shd w:val="clear" w:color="auto" w:fill="FFFFFF"/>
        <w:spacing w:line="269" w:lineRule="exact"/>
        <w:rPr>
          <w:rFonts w:asciiTheme="minorHAnsi" w:hAnsiTheme="minorHAnsi" w:cs="Arial"/>
          <w:sz w:val="28"/>
          <w:szCs w:val="28"/>
        </w:rPr>
      </w:pPr>
      <w:r w:rsidRPr="008D5DCD">
        <w:rPr>
          <w:rFonts w:asciiTheme="minorHAnsi" w:hAnsiTheme="minorHAnsi" w:cs="Arial"/>
          <w:b/>
          <w:color w:val="7030A0"/>
          <w:sz w:val="32"/>
          <w:szCs w:val="32"/>
          <w:u w:val="single"/>
        </w:rPr>
        <w:t>J19 – 20 </w:t>
      </w:r>
      <w:r w:rsidRPr="00A61BBB">
        <w:rPr>
          <w:rFonts w:asciiTheme="minorHAnsi" w:hAnsiTheme="minorHAnsi" w:cs="Arial"/>
          <w:sz w:val="28"/>
          <w:szCs w:val="28"/>
        </w:rPr>
        <w:t xml:space="preserve">: </w:t>
      </w:r>
      <w:r w:rsidRPr="00A61BBB">
        <w:rPr>
          <w:rFonts w:asciiTheme="minorHAnsi" w:hAnsiTheme="minorHAnsi" w:cs="Arial"/>
          <w:sz w:val="28"/>
          <w:szCs w:val="28"/>
          <w:u w:val="single"/>
        </w:rPr>
        <w:t xml:space="preserve">La </w:t>
      </w:r>
      <w:r w:rsidRPr="00A61BBB">
        <w:rPr>
          <w:rFonts w:asciiTheme="minorHAnsi" w:hAnsiTheme="minorHAnsi" w:cs="Arial"/>
          <w:b/>
          <w:bCs/>
          <w:sz w:val="28"/>
          <w:szCs w:val="28"/>
          <w:u w:val="single"/>
        </w:rPr>
        <w:t xml:space="preserve">neurulation </w:t>
      </w:r>
      <w:r w:rsidRPr="00A61BBB">
        <w:rPr>
          <w:rFonts w:asciiTheme="minorHAnsi" w:hAnsiTheme="minorHAnsi" w:cs="Arial"/>
          <w:sz w:val="28"/>
          <w:szCs w:val="28"/>
          <w:u w:val="single"/>
        </w:rPr>
        <w:t xml:space="preserve">est le </w:t>
      </w:r>
      <w:r w:rsidRPr="00A61BBB">
        <w:rPr>
          <w:rFonts w:asciiTheme="minorHAnsi" w:hAnsiTheme="minorHAnsi" w:cs="Arial"/>
          <w:b/>
          <w:bCs/>
          <w:sz w:val="28"/>
          <w:szCs w:val="28"/>
          <w:u w:val="single"/>
        </w:rPr>
        <w:t>1</w:t>
      </w:r>
      <w:r w:rsidRPr="00A61BBB">
        <w:rPr>
          <w:rFonts w:asciiTheme="minorHAnsi" w:hAnsiTheme="minorHAnsi" w:cs="Arial"/>
          <w:b/>
          <w:bCs/>
          <w:sz w:val="28"/>
          <w:szCs w:val="28"/>
          <w:vertAlign w:val="superscript"/>
        </w:rPr>
        <w:t>er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 xml:space="preserve"> </w:t>
      </w:r>
      <w:r w:rsidRPr="00A61BBB">
        <w:rPr>
          <w:rFonts w:asciiTheme="minorHAnsi" w:hAnsiTheme="minorHAnsi" w:cs="Arial"/>
          <w:b/>
          <w:bCs/>
          <w:sz w:val="28"/>
          <w:szCs w:val="28"/>
          <w:u w:val="single"/>
        </w:rPr>
        <w:t>stade de l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  <w:u w:val="single"/>
        </w:rPr>
        <w:t>’évolution des 3 feuillets vers les différenciations tissulaires</w:t>
      </w:r>
      <w:r w:rsidRPr="00A61BBB">
        <w:rPr>
          <w:rFonts w:asciiTheme="minorHAnsi" w:eastAsia="Times New Roman" w:hAnsiTheme="minorHAnsi" w:cs="Arial"/>
          <w:sz w:val="28"/>
          <w:szCs w:val="28"/>
        </w:rPr>
        <w:t>.</w:t>
      </w:r>
      <w:r w:rsidR="008D5DCD">
        <w:rPr>
          <w:rFonts w:asciiTheme="minorHAnsi" w:hAnsiTheme="minorHAnsi" w:cs="Arial"/>
          <w:sz w:val="28"/>
          <w:szCs w:val="28"/>
        </w:rPr>
        <w:t xml:space="preserve"> </w:t>
      </w:r>
    </w:p>
    <w:p w14:paraId="6B0A1AE9" w14:textId="20E7FAC1" w:rsidR="00BE38F3" w:rsidRPr="00A61BBB" w:rsidRDefault="00BE38F3" w:rsidP="008D5DCD">
      <w:pPr>
        <w:shd w:val="clear" w:color="auto" w:fill="FFFFFF"/>
        <w:spacing w:line="269" w:lineRule="exact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L</w:t>
      </w:r>
      <w:r w:rsidRPr="00A61BBB">
        <w:rPr>
          <w:rFonts w:asciiTheme="minorHAnsi" w:eastAsia="Times New Roman" w:hAnsiTheme="minorHAnsi" w:cs="Arial"/>
          <w:sz w:val="28"/>
          <w:szCs w:val="28"/>
        </w:rPr>
        <w:t>’ectoderme donne 2 structures :</w:t>
      </w:r>
    </w:p>
    <w:p w14:paraId="7DB75041" w14:textId="77777777" w:rsidR="00BE38F3" w:rsidRPr="00A61BBB" w:rsidRDefault="00BE38F3" w:rsidP="00BE38F3">
      <w:pPr>
        <w:numPr>
          <w:ilvl w:val="0"/>
          <w:numId w:val="3"/>
        </w:numPr>
        <w:shd w:val="clear" w:color="auto" w:fill="FFFFFF"/>
        <w:tabs>
          <w:tab w:val="left" w:pos="115"/>
        </w:tabs>
        <w:spacing w:line="269" w:lineRule="exact"/>
        <w:ind w:left="5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 </w:t>
      </w:r>
      <w:r w:rsidRPr="00A61BBB">
        <w:rPr>
          <w:rFonts w:asciiTheme="minorHAnsi" w:hAnsiTheme="minorHAnsi" w:cs="Arial"/>
          <w:b/>
          <w:bCs/>
          <w:i/>
          <w:iCs/>
          <w:sz w:val="28"/>
          <w:szCs w:val="28"/>
        </w:rPr>
        <w:t xml:space="preserve">neuroectoderme </w:t>
      </w:r>
      <w:r w:rsidRPr="00A61BBB">
        <w:rPr>
          <w:rFonts w:asciiTheme="minorHAnsi" w:hAnsiTheme="minorHAnsi" w:cs="Arial"/>
          <w:sz w:val="28"/>
          <w:szCs w:val="28"/>
        </w:rPr>
        <w:t>(plaque neurale)</w:t>
      </w:r>
    </w:p>
    <w:p w14:paraId="7C8ED84D" w14:textId="77777777" w:rsidR="00BE38F3" w:rsidRPr="00A61BBB" w:rsidRDefault="00BE38F3" w:rsidP="00BE38F3">
      <w:pPr>
        <w:numPr>
          <w:ilvl w:val="0"/>
          <w:numId w:val="3"/>
        </w:numPr>
        <w:shd w:val="clear" w:color="auto" w:fill="FFFFFF"/>
        <w:tabs>
          <w:tab w:val="left" w:pos="115"/>
        </w:tabs>
        <w:spacing w:line="269" w:lineRule="exact"/>
        <w:ind w:left="5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l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’ </w:t>
      </w:r>
      <w:r w:rsidRPr="00A61BBB">
        <w:rPr>
          <w:rFonts w:asciiTheme="minorHAnsi" w:eastAsia="Times New Roman" w:hAnsiTheme="minorHAnsi" w:cs="Arial"/>
          <w:b/>
          <w:bCs/>
          <w:i/>
          <w:iCs/>
          <w:sz w:val="28"/>
          <w:szCs w:val="28"/>
        </w:rPr>
        <w:t>ectoderme</w:t>
      </w:r>
    </w:p>
    <w:p w14:paraId="0F0D0A92" w14:textId="77777777" w:rsidR="00BE38F3" w:rsidRPr="00A61BBB" w:rsidRDefault="00BE38F3" w:rsidP="002E50C9">
      <w:pPr>
        <w:shd w:val="clear" w:color="auto" w:fill="FFFFFF"/>
        <w:spacing w:line="298" w:lineRule="exact"/>
        <w:ind w:left="14"/>
        <w:rPr>
          <w:rFonts w:asciiTheme="minorHAnsi" w:hAnsiTheme="minorHAnsi" w:cs="Arial"/>
          <w:sz w:val="28"/>
          <w:szCs w:val="28"/>
        </w:rPr>
      </w:pPr>
    </w:p>
    <w:p w14:paraId="025B3B9D" w14:textId="77777777" w:rsidR="00BE38F3" w:rsidRPr="00A61BBB" w:rsidRDefault="00BE38F3" w:rsidP="00BE38F3">
      <w:pPr>
        <w:shd w:val="clear" w:color="auto" w:fill="FFFFFF"/>
        <w:spacing w:line="269" w:lineRule="exact"/>
        <w:ind w:left="5"/>
        <w:rPr>
          <w:rFonts w:asciiTheme="minorHAnsi" w:hAnsiTheme="minorHAnsi" w:cs="Arial"/>
          <w:sz w:val="28"/>
          <w:szCs w:val="28"/>
        </w:rPr>
      </w:pPr>
      <w:r w:rsidRPr="008D5DCD">
        <w:rPr>
          <w:rFonts w:asciiTheme="minorHAnsi" w:hAnsiTheme="minorHAnsi" w:cs="Arial"/>
          <w:b/>
          <w:color w:val="7030A0"/>
          <w:sz w:val="32"/>
          <w:szCs w:val="32"/>
          <w:u w:val="single"/>
        </w:rPr>
        <w:t>J20</w:t>
      </w:r>
      <w:r w:rsidRPr="00A61BBB">
        <w:rPr>
          <w:rFonts w:asciiTheme="minorHAnsi" w:hAnsiTheme="minorHAnsi" w:cs="Arial"/>
          <w:sz w:val="28"/>
          <w:szCs w:val="28"/>
        </w:rPr>
        <w:t> : Les bords lat</w:t>
      </w:r>
      <w:r w:rsidRPr="00A61BBB">
        <w:rPr>
          <w:rFonts w:asciiTheme="minorHAnsi" w:eastAsia="Times New Roman" w:hAnsiTheme="minorHAnsi" w:cs="Arial"/>
          <w:sz w:val="28"/>
          <w:szCs w:val="28"/>
        </w:rPr>
        <w:t>éraux se soulèvent vers le plan médian donnant la gouttière neurale, la jonction entre ectoderme et les bords de la gouttière constitue les CNs.</w:t>
      </w:r>
    </w:p>
    <w:p w14:paraId="239DD0F7" w14:textId="77777777" w:rsidR="00BE38F3" w:rsidRPr="00A61BBB" w:rsidRDefault="00BE38F3" w:rsidP="008D5DCD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7866605C" w14:textId="77777777" w:rsidR="00BE38F3" w:rsidRPr="00A61BBB" w:rsidRDefault="00BE38F3" w:rsidP="00BE38F3">
      <w:pPr>
        <w:shd w:val="clear" w:color="auto" w:fill="FFFFFF"/>
        <w:spacing w:line="269" w:lineRule="exact"/>
        <w:ind w:left="14"/>
        <w:rPr>
          <w:rFonts w:asciiTheme="minorHAnsi" w:hAnsiTheme="minorHAnsi" w:cs="Arial"/>
          <w:sz w:val="28"/>
          <w:szCs w:val="28"/>
        </w:rPr>
      </w:pPr>
      <w:r w:rsidRPr="008D5DCD">
        <w:rPr>
          <w:rFonts w:asciiTheme="minorHAnsi" w:hAnsiTheme="minorHAnsi" w:cs="Arial"/>
          <w:b/>
          <w:color w:val="7030A0"/>
          <w:sz w:val="32"/>
          <w:szCs w:val="32"/>
          <w:u w:val="single"/>
        </w:rPr>
        <w:t>J21</w:t>
      </w:r>
      <w:r w:rsidRPr="00A61BBB">
        <w:rPr>
          <w:rFonts w:asciiTheme="minorHAnsi" w:hAnsiTheme="minorHAnsi" w:cs="Arial"/>
          <w:sz w:val="28"/>
          <w:szCs w:val="28"/>
        </w:rPr>
        <w:t> : Les cellules ectodermiques expriment les g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ènes </w:t>
      </w:r>
      <w:r w:rsidRPr="008D5DCD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u w:val="single"/>
        </w:rPr>
        <w:t>Par1, 2</w:t>
      </w:r>
      <w:r w:rsidRPr="008D5DCD">
        <w:rPr>
          <w:rFonts w:asciiTheme="minorHAnsi" w:hAnsiTheme="minorHAnsi" w:cs="Arial"/>
          <w:color w:val="7030A0"/>
          <w:sz w:val="28"/>
          <w:szCs w:val="28"/>
        </w:rPr>
        <w:t xml:space="preserve"> </w:t>
      </w:r>
      <w:r w:rsidRPr="008D5DCD">
        <w:rPr>
          <w:rFonts w:asciiTheme="minorHAnsi" w:hAnsiTheme="minorHAnsi" w:cs="Arial"/>
          <w:b/>
          <w:bCs/>
          <w:color w:val="7030A0"/>
          <w:sz w:val="28"/>
          <w:szCs w:val="28"/>
        </w:rPr>
        <w:t xml:space="preserve">-&gt; fermeture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de la goutti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ère </w:t>
      </w:r>
      <w:r w:rsidRPr="00A61BBB">
        <w:rPr>
          <w:rFonts w:asciiTheme="minorHAnsi" w:eastAsia="Times New Roman" w:hAnsiTheme="minorHAnsi" w:cs="Arial"/>
          <w:sz w:val="28"/>
          <w:szCs w:val="28"/>
        </w:rPr>
        <w:t>qui commence au</w:t>
      </w:r>
      <w:r w:rsidRPr="00A61BBB">
        <w:rPr>
          <w:rFonts w:asciiTheme="minorHAnsi" w:hAnsiTheme="minorHAnsi" w:cs="Arial"/>
          <w:sz w:val="28"/>
          <w:szCs w:val="28"/>
        </w:rPr>
        <w:t xml:space="preserve"> milieu :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4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  <w:vertAlign w:val="superscript"/>
        </w:rPr>
        <w:t>ème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 somite</w:t>
      </w:r>
      <w:r w:rsidRPr="00A61BBB">
        <w:rPr>
          <w:rFonts w:asciiTheme="minorHAnsi" w:eastAsia="Times New Roman" w:hAnsiTheme="minorHAnsi" w:cs="Arial"/>
          <w:sz w:val="28"/>
          <w:szCs w:val="28"/>
        </w:rPr>
        <w:t>.</w:t>
      </w:r>
    </w:p>
    <w:p w14:paraId="0A8BAA87" w14:textId="77777777" w:rsidR="00BE38F3" w:rsidRPr="00A61BBB" w:rsidRDefault="00BE38F3" w:rsidP="00BE38F3">
      <w:pPr>
        <w:shd w:val="clear" w:color="auto" w:fill="FFFFFF"/>
        <w:spacing w:line="269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Les extr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émités rostrales et caudales restent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ouvertes </w:t>
      </w:r>
      <w:r w:rsidRPr="00A61BBB">
        <w:rPr>
          <w:rFonts w:asciiTheme="minorHAnsi" w:eastAsia="Times New Roman" w:hAnsiTheme="minorHAnsi" w:cs="Arial"/>
          <w:sz w:val="28"/>
          <w:szCs w:val="28"/>
        </w:rPr>
        <w:t>:</w:t>
      </w:r>
      <w:r w:rsidRPr="00A61BBB">
        <w:rPr>
          <w:rFonts w:asciiTheme="minorHAnsi" w:hAnsiTheme="minorHAnsi" w:cs="Arial"/>
          <w:sz w:val="28"/>
          <w:szCs w:val="28"/>
        </w:rPr>
        <w:t xml:space="preserve"> </w:t>
      </w:r>
      <w:r w:rsidRPr="008D5DCD">
        <w:rPr>
          <w:rFonts w:asciiTheme="minorHAnsi" w:hAnsiTheme="minorHAnsi" w:cs="Arial"/>
          <w:b/>
          <w:bCs/>
          <w:color w:val="7030A0"/>
          <w:sz w:val="28"/>
          <w:szCs w:val="28"/>
        </w:rPr>
        <w:t>neuropores</w:t>
      </w:r>
      <w:r w:rsidRPr="00A61BBB">
        <w:rPr>
          <w:rFonts w:asciiTheme="minorHAnsi" w:hAnsiTheme="minorHAnsi" w:cs="Arial"/>
          <w:sz w:val="28"/>
          <w:szCs w:val="28"/>
        </w:rPr>
        <w:t>.</w:t>
      </w:r>
    </w:p>
    <w:p w14:paraId="2B19AF52" w14:textId="77777777" w:rsidR="00BE38F3" w:rsidRPr="00A61BBB" w:rsidRDefault="00BE38F3" w:rsidP="00BE38F3">
      <w:pPr>
        <w:shd w:val="clear" w:color="auto" w:fill="FFFFFF"/>
        <w:spacing w:line="269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Lors de la fusion les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CCNs s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’isolent dans le</w:t>
      </w:r>
      <w:r w:rsidRPr="00A61BBB">
        <w:rPr>
          <w:rFonts w:asciiTheme="minorHAnsi" w:hAnsiTheme="minorHAnsi" w:cs="Arial"/>
          <w:sz w:val="28"/>
          <w:szCs w:val="28"/>
        </w:rPr>
        <w:t xml:space="preserve">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m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ésenchyme </w:t>
      </w:r>
      <w:r w:rsidRPr="008D5DCD">
        <w:rPr>
          <w:rFonts w:asciiTheme="minorHAnsi" w:eastAsia="Times New Roman" w:hAnsiTheme="minorHAnsi" w:cs="Arial"/>
          <w:b/>
          <w:bCs/>
          <w:sz w:val="28"/>
          <w:szCs w:val="28"/>
          <w:u w:val="single"/>
        </w:rPr>
        <w:t>sous-jacent</w:t>
      </w:r>
      <w:r w:rsidRPr="00A61BBB">
        <w:rPr>
          <w:rFonts w:asciiTheme="minorHAnsi" w:eastAsia="Times New Roman" w:hAnsiTheme="minorHAnsi" w:cs="Arial"/>
          <w:sz w:val="28"/>
          <w:szCs w:val="28"/>
        </w:rPr>
        <w:t>.</w:t>
      </w:r>
    </w:p>
    <w:p w14:paraId="0C26B80D" w14:textId="48AB0758" w:rsidR="00BE38F3" w:rsidRPr="00A61BBB" w:rsidRDefault="00BE38F3" w:rsidP="008D5DCD">
      <w:pPr>
        <w:shd w:val="clear" w:color="auto" w:fill="FFFFFF"/>
        <w:spacing w:before="264" w:line="269" w:lineRule="exact"/>
        <w:ind w:left="10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Le m</w:t>
      </w:r>
      <w:r w:rsidRPr="00A61BBB">
        <w:rPr>
          <w:rFonts w:asciiTheme="minorHAnsi" w:eastAsia="Times New Roman" w:hAnsiTheme="minorHAnsi" w:cs="Arial"/>
          <w:sz w:val="28"/>
          <w:szCs w:val="28"/>
        </w:rPr>
        <w:t>ésoblaste forme 3 bandes longitudinales (</w:t>
      </w:r>
      <w:r w:rsidRPr="008D5DCD">
        <w:rPr>
          <w:rFonts w:asciiTheme="minorHAnsi" w:eastAsia="Times New Roman" w:hAnsiTheme="minorHAnsi" w:cs="Arial"/>
          <w:b/>
          <w:sz w:val="28"/>
          <w:szCs w:val="28"/>
        </w:rPr>
        <w:t>para-axial, intermédiaire, latéral</w:t>
      </w:r>
      <w:r w:rsidRPr="00A61BBB">
        <w:rPr>
          <w:rFonts w:asciiTheme="minorHAnsi" w:eastAsia="Times New Roman" w:hAnsiTheme="minorHAnsi" w:cs="Arial"/>
          <w:sz w:val="28"/>
          <w:szCs w:val="28"/>
        </w:rPr>
        <w:t>).</w:t>
      </w:r>
      <w:r w:rsidR="008D5DCD">
        <w:rPr>
          <w:rFonts w:asciiTheme="minorHAnsi" w:hAnsiTheme="minorHAnsi" w:cs="Arial"/>
          <w:sz w:val="28"/>
          <w:szCs w:val="28"/>
        </w:rPr>
        <w:t xml:space="preserve"> </w:t>
      </w:r>
      <w:r w:rsidRPr="00A61BBB">
        <w:rPr>
          <w:rFonts w:asciiTheme="minorHAnsi" w:hAnsiTheme="minorHAnsi" w:cs="Arial"/>
          <w:sz w:val="28"/>
          <w:szCs w:val="28"/>
        </w:rPr>
        <w:t>Le m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ésoderme para-axial se segmente en somites dans le sens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cranio-caudal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, </w:t>
      </w:r>
      <w:r w:rsidRPr="008D5DCD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4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à </w:t>
      </w:r>
      <w:r w:rsidRPr="008D5DCD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7 paires </w:t>
      </w:r>
      <w:r w:rsidRPr="00A61BBB">
        <w:rPr>
          <w:rFonts w:asciiTheme="minorHAnsi" w:eastAsia="Times New Roman" w:hAnsiTheme="minorHAnsi" w:cs="Arial"/>
          <w:sz w:val="28"/>
          <w:szCs w:val="28"/>
        </w:rPr>
        <w:t>au J21.</w:t>
      </w:r>
    </w:p>
    <w:p w14:paraId="446F92F4" w14:textId="77777777" w:rsidR="00BE38F3" w:rsidRPr="00A61BBB" w:rsidRDefault="00BE38F3" w:rsidP="00BE38F3">
      <w:pPr>
        <w:shd w:val="clear" w:color="auto" w:fill="FFFFFF"/>
        <w:spacing w:before="264" w:line="269" w:lineRule="exact"/>
        <w:ind w:left="10" w:right="806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La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fermeture de la goutti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ère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marque le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début morphologique de l’organogénèse</w:t>
      </w:r>
      <w:r w:rsidRPr="00A61BBB">
        <w:rPr>
          <w:rFonts w:asciiTheme="minorHAnsi" w:eastAsia="Times New Roman" w:hAnsiTheme="minorHAnsi" w:cs="Arial"/>
          <w:sz w:val="28"/>
          <w:szCs w:val="28"/>
        </w:rPr>
        <w:t>.</w:t>
      </w:r>
    </w:p>
    <w:p w14:paraId="07657861" w14:textId="058494C1" w:rsidR="00BE38F3" w:rsidRPr="00A61BBB" w:rsidRDefault="00BE38F3" w:rsidP="00BE38F3">
      <w:pPr>
        <w:shd w:val="clear" w:color="auto" w:fill="FFFFFF"/>
        <w:spacing w:line="298" w:lineRule="exact"/>
        <w:ind w:left="14"/>
        <w:rPr>
          <w:rFonts w:asciiTheme="minorHAnsi" w:hAnsiTheme="minorHAnsi" w:cs="Arial"/>
          <w:sz w:val="28"/>
          <w:szCs w:val="28"/>
        </w:rPr>
      </w:pPr>
      <w:r w:rsidRPr="008D5DCD">
        <w:rPr>
          <w:rFonts w:asciiTheme="minorHAnsi" w:hAnsiTheme="minorHAnsi" w:cs="Arial"/>
          <w:sz w:val="28"/>
          <w:szCs w:val="28"/>
          <w:highlight w:val="magenta"/>
        </w:rPr>
        <w:t>Les cellules organisatrices de la diversit</w:t>
      </w:r>
      <w:r w:rsidRPr="008D5DCD">
        <w:rPr>
          <w:rFonts w:asciiTheme="minorHAnsi" w:eastAsia="Times New Roman" w:hAnsiTheme="minorHAnsi" w:cs="Arial"/>
          <w:sz w:val="28"/>
          <w:szCs w:val="28"/>
          <w:highlight w:val="magenta"/>
        </w:rPr>
        <w:t xml:space="preserve">é tissulaire subissent une </w:t>
      </w:r>
      <w:r w:rsidRPr="008D5DCD">
        <w:rPr>
          <w:rFonts w:asciiTheme="minorHAnsi" w:eastAsia="Times New Roman" w:hAnsiTheme="minorHAnsi" w:cs="Arial"/>
          <w:b/>
          <w:bCs/>
          <w:sz w:val="28"/>
          <w:szCs w:val="28"/>
          <w:highlight w:val="magenta"/>
        </w:rPr>
        <w:t>transformation épithélio-mésenchymateuse (TEM) puis migrent</w:t>
      </w:r>
      <w:r w:rsidRPr="008D5DCD">
        <w:rPr>
          <w:rFonts w:asciiTheme="minorHAnsi" w:eastAsia="Times New Roman" w:hAnsiTheme="minorHAnsi" w:cs="Arial"/>
          <w:sz w:val="28"/>
          <w:szCs w:val="28"/>
          <w:highlight w:val="magenta"/>
        </w:rPr>
        <w:t>.</w:t>
      </w:r>
    </w:p>
    <w:p w14:paraId="408E52C3" w14:textId="4A4B6F34" w:rsidR="006F0962" w:rsidRPr="00A61BBB" w:rsidRDefault="00F37A28" w:rsidP="008D5DCD">
      <w:pPr>
        <w:shd w:val="clear" w:color="auto" w:fill="FFFFFF"/>
        <w:spacing w:line="298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671E4F8A" wp14:editId="33D65CCC">
            <wp:simplePos x="0" y="0"/>
            <wp:positionH relativeFrom="column">
              <wp:posOffset>3837305</wp:posOffset>
            </wp:positionH>
            <wp:positionV relativeFrom="paragraph">
              <wp:posOffset>0</wp:posOffset>
            </wp:positionV>
            <wp:extent cx="2172335" cy="1087755"/>
            <wp:effectExtent l="0" t="0" r="12065" b="4445"/>
            <wp:wrapTight wrapText="bothSides">
              <wp:wrapPolygon edited="0">
                <wp:start x="0" y="0"/>
                <wp:lineTo x="0" y="21184"/>
                <wp:lineTo x="21467" y="21184"/>
                <wp:lineTo x="21467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91A34E" w14:textId="2F817CCD" w:rsidR="006F0962" w:rsidRPr="00A61BBB" w:rsidRDefault="006F0962" w:rsidP="008D5DCD">
      <w:pPr>
        <w:shd w:val="clear" w:color="auto" w:fill="FFFFFF"/>
        <w:spacing w:line="298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La fermeture de la gouttière a un rôle morphogène en produisant un gradient inverse de :</w:t>
      </w:r>
    </w:p>
    <w:p w14:paraId="5332B603" w14:textId="77777777" w:rsidR="006F0962" w:rsidRPr="00A61BBB" w:rsidRDefault="006F0962" w:rsidP="006F0962">
      <w:pPr>
        <w:pStyle w:val="Pardeliste"/>
        <w:numPr>
          <w:ilvl w:val="0"/>
          <w:numId w:val="3"/>
        </w:num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  <w:r w:rsidRPr="002A5982">
        <w:rPr>
          <w:rFonts w:asciiTheme="minorHAnsi" w:hAnsiTheme="minorHAnsi" w:cs="Arial"/>
          <w:b/>
          <w:color w:val="FF0000"/>
          <w:sz w:val="28"/>
          <w:szCs w:val="28"/>
        </w:rPr>
        <w:t>BMP</w:t>
      </w:r>
      <w:r w:rsidRPr="002A5982">
        <w:rPr>
          <w:rFonts w:asciiTheme="minorHAnsi" w:hAnsiTheme="minorHAnsi" w:cs="Arial"/>
          <w:color w:val="FF0000"/>
          <w:sz w:val="28"/>
          <w:szCs w:val="28"/>
        </w:rPr>
        <w:t xml:space="preserve"> </w:t>
      </w:r>
      <w:r w:rsidRPr="00A61BBB">
        <w:rPr>
          <w:rFonts w:asciiTheme="minorHAnsi" w:hAnsiTheme="minorHAnsi" w:cs="Arial"/>
          <w:sz w:val="28"/>
          <w:szCs w:val="28"/>
        </w:rPr>
        <w:t xml:space="preserve">produit par </w:t>
      </w:r>
      <w:r w:rsidRPr="002A5982">
        <w:rPr>
          <w:rFonts w:asciiTheme="minorHAnsi" w:hAnsiTheme="minorHAnsi" w:cs="Arial"/>
          <w:b/>
          <w:color w:val="FF0000"/>
          <w:sz w:val="28"/>
          <w:szCs w:val="28"/>
        </w:rPr>
        <w:t>l’ectoderme</w:t>
      </w:r>
    </w:p>
    <w:p w14:paraId="5B7D604A" w14:textId="179FE337" w:rsidR="006F0962" w:rsidRPr="00A61BBB" w:rsidRDefault="006F0962" w:rsidP="006F0962">
      <w:pPr>
        <w:pStyle w:val="Pardeliste"/>
        <w:numPr>
          <w:ilvl w:val="0"/>
          <w:numId w:val="3"/>
        </w:num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Ses </w:t>
      </w:r>
      <w:r w:rsidR="00FF757A" w:rsidRPr="00A61BBB">
        <w:rPr>
          <w:rFonts w:asciiTheme="minorHAnsi" w:hAnsiTheme="minorHAnsi" w:cs="Arial"/>
          <w:b/>
          <w:sz w:val="28"/>
          <w:szCs w:val="28"/>
        </w:rPr>
        <w:t xml:space="preserve">antagonistes = </w:t>
      </w:r>
      <w:r w:rsidR="00FF757A" w:rsidRPr="008D5DCD">
        <w:rPr>
          <w:rFonts w:asciiTheme="minorHAnsi" w:hAnsiTheme="minorHAnsi" w:cs="Arial"/>
          <w:b/>
          <w:color w:val="7030A0"/>
          <w:sz w:val="28"/>
          <w:szCs w:val="28"/>
        </w:rPr>
        <w:t>chordine, folli</w:t>
      </w:r>
      <w:r w:rsidRPr="008D5DCD">
        <w:rPr>
          <w:rFonts w:asciiTheme="minorHAnsi" w:hAnsiTheme="minorHAnsi" w:cs="Arial"/>
          <w:b/>
          <w:color w:val="7030A0"/>
          <w:sz w:val="28"/>
          <w:szCs w:val="28"/>
        </w:rPr>
        <w:t>st</w:t>
      </w:r>
      <w:r w:rsidR="00FF757A" w:rsidRPr="008D5DCD">
        <w:rPr>
          <w:rFonts w:asciiTheme="minorHAnsi" w:hAnsiTheme="minorHAnsi" w:cs="Arial"/>
          <w:b/>
          <w:color w:val="7030A0"/>
          <w:sz w:val="28"/>
          <w:szCs w:val="28"/>
        </w:rPr>
        <w:t>at</w:t>
      </w:r>
      <w:r w:rsidRPr="008D5DCD">
        <w:rPr>
          <w:rFonts w:asciiTheme="minorHAnsi" w:hAnsiTheme="minorHAnsi" w:cs="Arial"/>
          <w:b/>
          <w:color w:val="7030A0"/>
          <w:sz w:val="28"/>
          <w:szCs w:val="28"/>
        </w:rPr>
        <w:t>ine, noggin</w:t>
      </w:r>
      <w:r w:rsidRPr="00A61BBB">
        <w:rPr>
          <w:rFonts w:asciiTheme="minorHAnsi" w:hAnsiTheme="minorHAnsi" w:cs="Arial"/>
          <w:sz w:val="28"/>
          <w:szCs w:val="28"/>
        </w:rPr>
        <w:t xml:space="preserve"> produit surtout par la </w:t>
      </w:r>
      <w:r w:rsidRPr="00A61BBB">
        <w:rPr>
          <w:rFonts w:asciiTheme="minorHAnsi" w:hAnsiTheme="minorHAnsi" w:cs="Arial"/>
          <w:b/>
          <w:sz w:val="28"/>
          <w:szCs w:val="28"/>
        </w:rPr>
        <w:t>chorde</w:t>
      </w:r>
      <w:r w:rsidRPr="00A61BBB">
        <w:rPr>
          <w:rFonts w:asciiTheme="minorHAnsi" w:hAnsiTheme="minorHAnsi" w:cs="Arial"/>
          <w:sz w:val="28"/>
          <w:szCs w:val="28"/>
        </w:rPr>
        <w:t xml:space="preserve"> et le </w:t>
      </w:r>
      <w:r w:rsidRPr="00A61BBB">
        <w:rPr>
          <w:rFonts w:asciiTheme="minorHAnsi" w:hAnsiTheme="minorHAnsi" w:cs="Arial"/>
          <w:b/>
          <w:sz w:val="28"/>
          <w:szCs w:val="28"/>
        </w:rPr>
        <w:t>mésoderme somotique</w:t>
      </w:r>
      <w:r w:rsidRPr="00A61BBB">
        <w:rPr>
          <w:rFonts w:asciiTheme="minorHAnsi" w:hAnsiTheme="minorHAnsi" w:cs="Arial"/>
          <w:sz w:val="28"/>
          <w:szCs w:val="28"/>
        </w:rPr>
        <w:t>.</w:t>
      </w:r>
    </w:p>
    <w:p w14:paraId="73E3D07F" w14:textId="1A1F52AD" w:rsidR="006F0962" w:rsidRPr="00A61BBB" w:rsidRDefault="00F37A28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56B09CE" wp14:editId="7038BBDF">
            <wp:simplePos x="0" y="0"/>
            <wp:positionH relativeFrom="column">
              <wp:posOffset>3837305</wp:posOffset>
            </wp:positionH>
            <wp:positionV relativeFrom="paragraph">
              <wp:posOffset>281305</wp:posOffset>
            </wp:positionV>
            <wp:extent cx="1943735" cy="1221105"/>
            <wp:effectExtent l="0" t="0" r="12065" b="0"/>
            <wp:wrapTight wrapText="bothSides">
              <wp:wrapPolygon edited="0">
                <wp:start x="0" y="0"/>
                <wp:lineTo x="0" y="21117"/>
                <wp:lineTo x="21452" y="21117"/>
                <wp:lineTo x="21452" y="0"/>
                <wp:lineTo x="0" y="0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C27B45" w14:textId="7CAD2988" w:rsidR="006F0962" w:rsidRPr="00A61BBB" w:rsidRDefault="006F0962" w:rsidP="006F0962">
      <w:pPr>
        <w:shd w:val="clear" w:color="auto" w:fill="FFFFFF"/>
        <w:spacing w:before="240" w:line="298" w:lineRule="exact"/>
        <w:ind w:right="3226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CCNs migrent en direction ventrale :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*</w:t>
      </w:r>
    </w:p>
    <w:p w14:paraId="10FFC589" w14:textId="77777777" w:rsidR="006F0962" w:rsidRPr="00A61BBB" w:rsidRDefault="006F0962" w:rsidP="006F0962">
      <w:pPr>
        <w:numPr>
          <w:ilvl w:val="0"/>
          <w:numId w:val="1"/>
        </w:numPr>
        <w:shd w:val="clear" w:color="auto" w:fill="FFFFFF"/>
        <w:tabs>
          <w:tab w:val="left" w:pos="125"/>
        </w:tabs>
        <w:spacing w:before="173" w:line="269" w:lineRule="exact"/>
        <w:ind w:left="5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entre </w:t>
      </w:r>
      <w:r w:rsidRPr="00F37A28">
        <w:rPr>
          <w:rFonts w:asciiTheme="minorHAnsi" w:hAnsiTheme="minorHAnsi" w:cs="Arial"/>
          <w:b/>
          <w:bCs/>
          <w:color w:val="7030A0"/>
          <w:sz w:val="28"/>
          <w:szCs w:val="28"/>
        </w:rPr>
        <w:t>somite</w:t>
      </w:r>
      <w:r w:rsidRPr="00F37A28">
        <w:rPr>
          <w:rFonts w:asciiTheme="minorHAnsi" w:hAnsiTheme="minorHAnsi" w:cs="Arial"/>
          <w:color w:val="7030A0"/>
          <w:sz w:val="28"/>
          <w:szCs w:val="28"/>
        </w:rPr>
        <w:t>/</w:t>
      </w:r>
      <w:r w:rsidRPr="00F37A28">
        <w:rPr>
          <w:rFonts w:asciiTheme="minorHAnsi" w:hAnsiTheme="minorHAnsi" w:cs="Arial"/>
          <w:b/>
          <w:bCs/>
          <w:color w:val="7030A0"/>
          <w:sz w:val="28"/>
          <w:szCs w:val="28"/>
        </w:rPr>
        <w:t>ectoderme</w:t>
      </w:r>
    </w:p>
    <w:p w14:paraId="3F49C67A" w14:textId="77777777" w:rsidR="006F0962" w:rsidRPr="00A61BBB" w:rsidRDefault="006F0962" w:rsidP="006F0962">
      <w:pPr>
        <w:numPr>
          <w:ilvl w:val="0"/>
          <w:numId w:val="1"/>
        </w:numPr>
        <w:shd w:val="clear" w:color="auto" w:fill="FFFFFF"/>
        <w:tabs>
          <w:tab w:val="left" w:pos="125"/>
        </w:tabs>
        <w:spacing w:line="269" w:lineRule="exact"/>
        <w:ind w:left="5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entre </w:t>
      </w:r>
      <w:r w:rsidRPr="00F37A28">
        <w:rPr>
          <w:rFonts w:asciiTheme="minorHAnsi" w:hAnsiTheme="minorHAnsi" w:cs="Arial"/>
          <w:b/>
          <w:bCs/>
          <w:color w:val="7030A0"/>
          <w:sz w:val="28"/>
          <w:szCs w:val="28"/>
        </w:rPr>
        <w:t>somite</w:t>
      </w:r>
      <w:r w:rsidRPr="00F37A28">
        <w:rPr>
          <w:rFonts w:asciiTheme="minorHAnsi" w:hAnsiTheme="minorHAnsi" w:cs="Arial"/>
          <w:color w:val="7030A0"/>
          <w:sz w:val="28"/>
          <w:szCs w:val="28"/>
        </w:rPr>
        <w:t>/</w:t>
      </w:r>
      <w:r w:rsidRPr="00F37A28">
        <w:rPr>
          <w:rFonts w:asciiTheme="minorHAnsi" w:hAnsiTheme="minorHAnsi" w:cs="Arial"/>
          <w:b/>
          <w:bCs/>
          <w:color w:val="7030A0"/>
          <w:sz w:val="28"/>
          <w:szCs w:val="28"/>
        </w:rPr>
        <w:t>chorde</w:t>
      </w:r>
    </w:p>
    <w:p w14:paraId="0C500885" w14:textId="77777777" w:rsidR="006F0962" w:rsidRPr="00F37A28" w:rsidRDefault="006F0962" w:rsidP="006F0962">
      <w:pPr>
        <w:numPr>
          <w:ilvl w:val="0"/>
          <w:numId w:val="1"/>
        </w:numPr>
        <w:shd w:val="clear" w:color="auto" w:fill="FFFFFF"/>
        <w:tabs>
          <w:tab w:val="left" w:pos="125"/>
        </w:tabs>
        <w:spacing w:line="269" w:lineRule="exact"/>
        <w:ind w:left="5" w:right="3226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envahissent le m</w:t>
      </w:r>
      <w:r w:rsidRPr="00A61BBB">
        <w:rPr>
          <w:rFonts w:asciiTheme="minorHAnsi" w:eastAsia="Times New Roman" w:hAnsiTheme="minorHAnsi" w:cs="Arial"/>
          <w:sz w:val="28"/>
          <w:szCs w:val="28"/>
        </w:rPr>
        <w:t>ésoderme céphalique (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placodes</w:t>
      </w:r>
      <w:r w:rsidRPr="00A61BBB">
        <w:rPr>
          <w:rFonts w:asciiTheme="minorHAnsi" w:eastAsia="Times New Roman" w:hAnsiTheme="minorHAnsi" w:cs="Arial"/>
          <w:sz w:val="28"/>
          <w:szCs w:val="28"/>
        </w:rPr>
        <w:t>)</w:t>
      </w:r>
    </w:p>
    <w:p w14:paraId="4605B597" w14:textId="77777777" w:rsidR="00F37A28" w:rsidRPr="00A61BBB" w:rsidRDefault="00F37A28" w:rsidP="00F37A28">
      <w:pPr>
        <w:shd w:val="clear" w:color="auto" w:fill="FFFFFF"/>
        <w:tabs>
          <w:tab w:val="left" w:pos="125"/>
        </w:tabs>
        <w:spacing w:line="269" w:lineRule="exact"/>
        <w:ind w:right="3226"/>
        <w:rPr>
          <w:rFonts w:asciiTheme="minorHAnsi" w:hAnsiTheme="minorHAnsi" w:cs="Arial"/>
          <w:sz w:val="28"/>
          <w:szCs w:val="28"/>
        </w:rPr>
      </w:pPr>
    </w:p>
    <w:p w14:paraId="756393C1" w14:textId="77777777" w:rsidR="006F0962" w:rsidRDefault="006F0962" w:rsidP="006F0962">
      <w:pPr>
        <w:shd w:val="clear" w:color="auto" w:fill="FFFFFF"/>
        <w:spacing w:before="264" w:line="269" w:lineRule="exact"/>
        <w:ind w:right="422"/>
        <w:rPr>
          <w:rFonts w:asciiTheme="minorHAnsi" w:eastAsia="Times New Roman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CCNs ont des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capacit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és migratoires importantes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et une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grande diversité phénotypique terminale</w:t>
      </w:r>
      <w:r w:rsidRPr="00A61BBB">
        <w:rPr>
          <w:rFonts w:asciiTheme="minorHAnsi" w:eastAsia="Times New Roman" w:hAnsiTheme="minorHAnsi" w:cs="Arial"/>
          <w:sz w:val="28"/>
          <w:szCs w:val="28"/>
        </w:rPr>
        <w:t>.</w:t>
      </w:r>
    </w:p>
    <w:p w14:paraId="41B2D939" w14:textId="77777777" w:rsidR="00F37A28" w:rsidRPr="00A61BBB" w:rsidRDefault="00F37A28" w:rsidP="006F0962">
      <w:pPr>
        <w:shd w:val="clear" w:color="auto" w:fill="FFFFFF"/>
        <w:spacing w:before="264" w:line="269" w:lineRule="exact"/>
        <w:ind w:right="422"/>
        <w:rPr>
          <w:rFonts w:asciiTheme="minorHAnsi" w:hAnsiTheme="minorHAnsi" w:cs="Arial"/>
          <w:sz w:val="28"/>
          <w:szCs w:val="28"/>
        </w:rPr>
      </w:pPr>
    </w:p>
    <w:p w14:paraId="08285139" w14:textId="77777777" w:rsidR="006F0962" w:rsidRPr="00A61BBB" w:rsidRDefault="006F0962" w:rsidP="006F0962">
      <w:pPr>
        <w:shd w:val="clear" w:color="auto" w:fill="FFFFFF"/>
        <w:spacing w:before="322"/>
        <w:rPr>
          <w:rFonts w:asciiTheme="minorHAnsi" w:hAnsiTheme="minorHAnsi" w:cs="Arial"/>
          <w:sz w:val="28"/>
          <w:szCs w:val="28"/>
        </w:rPr>
      </w:pPr>
      <w:r w:rsidRPr="00F37A28">
        <w:rPr>
          <w:rFonts w:asciiTheme="minorHAnsi" w:hAnsiTheme="minorHAnsi" w:cs="Arial"/>
          <w:b/>
          <w:bCs/>
          <w:color w:val="7030A0"/>
          <w:sz w:val="32"/>
          <w:szCs w:val="32"/>
          <w:u w:val="single"/>
        </w:rPr>
        <w:t>J24</w:t>
      </w:r>
      <w:r w:rsidRPr="00A61BBB">
        <w:rPr>
          <w:rFonts w:asciiTheme="minorHAnsi" w:hAnsiTheme="minorHAnsi" w:cs="Arial"/>
          <w:sz w:val="28"/>
          <w:szCs w:val="28"/>
        </w:rPr>
        <w:t xml:space="preserve"> : le </w:t>
      </w:r>
      <w:r w:rsidRPr="00F37A28">
        <w:rPr>
          <w:rFonts w:asciiTheme="minorHAnsi" w:hAnsiTheme="minorHAnsi" w:cs="Arial"/>
          <w:b/>
          <w:bCs/>
          <w:color w:val="7030A0"/>
          <w:sz w:val="28"/>
          <w:szCs w:val="28"/>
        </w:rPr>
        <w:t>neuropore c</w:t>
      </w:r>
      <w:r w:rsidRPr="00F37A28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éphalique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se ferme et les </w:t>
      </w:r>
      <w:r w:rsidRPr="00F37A28">
        <w:rPr>
          <w:rFonts w:asciiTheme="minorHAnsi" w:eastAsia="Times New Roman" w:hAnsiTheme="minorHAnsi" w:cs="Arial"/>
          <w:b/>
          <w:bCs/>
          <w:color w:val="000000" w:themeColor="text1"/>
          <w:sz w:val="28"/>
          <w:szCs w:val="28"/>
        </w:rPr>
        <w:t xml:space="preserve">arcs pharyngés </w:t>
      </w:r>
      <w:r w:rsidRPr="00A61BBB">
        <w:rPr>
          <w:rFonts w:asciiTheme="minorHAnsi" w:eastAsia="Times New Roman" w:hAnsiTheme="minorHAnsi" w:cs="Arial"/>
          <w:sz w:val="28"/>
          <w:szCs w:val="28"/>
        </w:rPr>
        <w:t>sont nettement dessinés.</w:t>
      </w:r>
    </w:p>
    <w:p w14:paraId="0DC09FCC" w14:textId="77777777" w:rsidR="006F0962" w:rsidRPr="00A61BBB" w:rsidRDefault="006F0962" w:rsidP="006F0962">
      <w:pPr>
        <w:shd w:val="clear" w:color="auto" w:fill="FFFFFF"/>
        <w:spacing w:before="53" w:line="269" w:lineRule="exact"/>
        <w:ind w:right="283"/>
        <w:jc w:val="both"/>
        <w:rPr>
          <w:rFonts w:asciiTheme="minorHAnsi" w:hAnsiTheme="minorHAnsi" w:cs="Arial"/>
          <w:sz w:val="28"/>
          <w:szCs w:val="28"/>
        </w:rPr>
      </w:pPr>
      <w:r w:rsidRPr="00F37A28">
        <w:rPr>
          <w:rFonts w:asciiTheme="minorHAnsi" w:hAnsiTheme="minorHAnsi" w:cs="Arial"/>
          <w:b/>
          <w:color w:val="7030A0"/>
          <w:sz w:val="32"/>
          <w:szCs w:val="32"/>
          <w:u w:val="single"/>
        </w:rPr>
        <w:t>J26 </w:t>
      </w:r>
      <w:r w:rsidRPr="00A61BBB">
        <w:rPr>
          <w:rFonts w:asciiTheme="minorHAnsi" w:hAnsiTheme="minorHAnsi" w:cs="Arial"/>
          <w:sz w:val="28"/>
          <w:szCs w:val="28"/>
        </w:rPr>
        <w:t xml:space="preserve">: le </w:t>
      </w:r>
      <w:r w:rsidRPr="00F37A28">
        <w:rPr>
          <w:rFonts w:asciiTheme="minorHAnsi" w:hAnsiTheme="minorHAnsi" w:cs="Arial"/>
          <w:b/>
          <w:bCs/>
          <w:color w:val="7030A0"/>
          <w:sz w:val="28"/>
          <w:szCs w:val="28"/>
        </w:rPr>
        <w:t xml:space="preserve">neuropore caudal </w:t>
      </w:r>
      <w:r w:rsidRPr="00A61BBB">
        <w:rPr>
          <w:rFonts w:asciiTheme="minorHAnsi" w:hAnsiTheme="minorHAnsi" w:cs="Arial"/>
          <w:sz w:val="28"/>
          <w:szCs w:val="28"/>
        </w:rPr>
        <w:t>se ferme, un d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éfaut de fermeture provoque une protrusion des méninges dans la région lombaire/sacrée = spina bifida </w:t>
      </w:r>
      <w:r w:rsidRPr="00A61BBB">
        <w:rPr>
          <w:rFonts w:asciiTheme="minorHAnsi" w:eastAsia="Times New Roman" w:hAnsiTheme="minorHAnsi" w:cs="Arial"/>
          <w:i/>
          <w:iCs/>
          <w:sz w:val="28"/>
          <w:szCs w:val="28"/>
        </w:rPr>
        <w:t>(</w:t>
      </w:r>
      <w:r w:rsidRPr="00A61BBB">
        <w:rPr>
          <w:rFonts w:asciiTheme="minorHAnsi" w:eastAsia="Times New Roman" w:hAnsiTheme="minorHAnsi" w:cs="Arial"/>
          <w:b/>
          <w:bCs/>
          <w:i/>
          <w:iCs/>
          <w:sz w:val="28"/>
          <w:szCs w:val="28"/>
        </w:rPr>
        <w:t xml:space="preserve">1/2000 </w:t>
      </w:r>
      <w:r w:rsidRPr="00A61BBB">
        <w:rPr>
          <w:rFonts w:asciiTheme="minorHAnsi" w:eastAsia="Times New Roman" w:hAnsiTheme="minorHAnsi" w:cs="Arial"/>
          <w:i/>
          <w:iCs/>
          <w:sz w:val="28"/>
          <w:szCs w:val="28"/>
        </w:rPr>
        <w:t>naissances)</w:t>
      </w:r>
    </w:p>
    <w:p w14:paraId="31BF0F68" w14:textId="77777777" w:rsidR="006F0962" w:rsidRPr="00A61BBB" w:rsidRDefault="006F0962" w:rsidP="006F0962">
      <w:pPr>
        <w:shd w:val="clear" w:color="auto" w:fill="FFFFFF"/>
        <w:spacing w:before="254" w:line="298" w:lineRule="exact"/>
        <w:ind w:left="5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niveaux de </w:t>
      </w:r>
      <w:r w:rsidRPr="00F37A28">
        <w:rPr>
          <w:rFonts w:asciiTheme="minorHAnsi" w:hAnsiTheme="minorHAnsi" w:cs="Arial"/>
          <w:b/>
          <w:bCs/>
          <w:color w:val="FF0000"/>
          <w:sz w:val="28"/>
          <w:szCs w:val="28"/>
        </w:rPr>
        <w:t xml:space="preserve">BMP </w:t>
      </w:r>
      <w:r w:rsidRPr="00A61BBB">
        <w:rPr>
          <w:rFonts w:asciiTheme="minorHAnsi" w:hAnsiTheme="minorHAnsi" w:cs="Arial"/>
          <w:sz w:val="28"/>
          <w:szCs w:val="28"/>
        </w:rPr>
        <w:t xml:space="preserve">(facteur de croissance de la famille du </w:t>
      </w:r>
      <w:r w:rsidRPr="00F37A28">
        <w:rPr>
          <w:rFonts w:asciiTheme="minorHAnsi" w:hAnsiTheme="minorHAnsi" w:cs="Arial"/>
          <w:b/>
          <w:bCs/>
          <w:color w:val="7030A0"/>
          <w:sz w:val="28"/>
          <w:szCs w:val="28"/>
        </w:rPr>
        <w:t>TGF-</w:t>
      </w:r>
      <w:r w:rsidRPr="00F37A28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β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*</w:t>
      </w:r>
      <w:r w:rsidRPr="00A61BBB">
        <w:rPr>
          <w:rFonts w:asciiTheme="minorHAnsi" w:eastAsia="Times New Roman" w:hAnsiTheme="minorHAnsi" w:cs="Arial"/>
          <w:sz w:val="28"/>
          <w:szCs w:val="28"/>
        </w:rPr>
        <w:t>) sont cruciaux pour la spécification de la plaque neurale et de la CN.</w:t>
      </w:r>
    </w:p>
    <w:p w14:paraId="09BEC866" w14:textId="77777777" w:rsidR="006F0962" w:rsidRPr="00A61BBB" w:rsidRDefault="006F0962" w:rsidP="006F0962">
      <w:pPr>
        <w:shd w:val="clear" w:color="auto" w:fill="FFFFFF"/>
        <w:spacing w:before="437" w:line="269" w:lineRule="exact"/>
        <w:ind w:left="5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</w:t>
      </w:r>
      <w:r w:rsidRPr="00F37A28">
        <w:rPr>
          <w:rFonts w:asciiTheme="minorHAnsi" w:hAnsiTheme="minorHAnsi" w:cs="Arial"/>
          <w:b/>
          <w:bCs/>
          <w:color w:val="FF0000"/>
          <w:sz w:val="28"/>
          <w:szCs w:val="28"/>
        </w:rPr>
        <w:t xml:space="preserve">BMP 2, 4, 5 </w:t>
      </w:r>
      <w:r w:rsidRPr="00F37A28">
        <w:rPr>
          <w:rFonts w:asciiTheme="minorHAnsi" w:hAnsiTheme="minorHAnsi" w:cs="Arial"/>
          <w:color w:val="FF0000"/>
          <w:sz w:val="28"/>
          <w:szCs w:val="28"/>
        </w:rPr>
        <w:t xml:space="preserve">et </w:t>
      </w:r>
      <w:r w:rsidRPr="00F37A28">
        <w:rPr>
          <w:rFonts w:asciiTheme="minorHAnsi" w:hAnsiTheme="minorHAnsi" w:cs="Arial"/>
          <w:b/>
          <w:bCs/>
          <w:color w:val="FF0000"/>
          <w:sz w:val="28"/>
          <w:szCs w:val="28"/>
        </w:rPr>
        <w:t xml:space="preserve">8 </w:t>
      </w:r>
      <w:r w:rsidRPr="00A61BBB">
        <w:rPr>
          <w:rFonts w:asciiTheme="minorHAnsi" w:hAnsiTheme="minorHAnsi" w:cs="Arial"/>
          <w:sz w:val="28"/>
          <w:szCs w:val="28"/>
        </w:rPr>
        <w:t>sont pr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ésentes </w:t>
      </w:r>
      <w:r w:rsidRPr="00F37A28">
        <w:rPr>
          <w:rFonts w:asciiTheme="minorHAnsi" w:eastAsia="Times New Roman" w:hAnsiTheme="minorHAnsi" w:cs="Arial"/>
          <w:b/>
          <w:bCs/>
          <w:color w:val="FF0000"/>
          <w:sz w:val="28"/>
          <w:szCs w:val="28"/>
          <w:u w:val="single"/>
        </w:rPr>
        <w:t>dans tout l’ectoderme la veille de la gastrulation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 </w:t>
      </w:r>
      <w:r w:rsidRPr="00A61BBB">
        <w:rPr>
          <w:rFonts w:asciiTheme="minorHAnsi" w:eastAsia="Times New Roman" w:hAnsiTheme="minorHAnsi" w:cs="Arial"/>
          <w:sz w:val="28"/>
          <w:szCs w:val="28"/>
        </w:rPr>
        <w:t>(donc avant la formation du tube neural et du système nerveux).</w:t>
      </w:r>
    </w:p>
    <w:p w14:paraId="771AACB2" w14:textId="77777777" w:rsidR="006F0962" w:rsidRPr="00A61BBB" w:rsidRDefault="006F0962" w:rsidP="006F0962">
      <w:pPr>
        <w:shd w:val="clear" w:color="auto" w:fill="FFFFFF"/>
        <w:spacing w:line="298" w:lineRule="exact"/>
        <w:rPr>
          <w:rFonts w:asciiTheme="minorHAnsi" w:eastAsia="Times New Roman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Il s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’établit </w:t>
      </w:r>
      <w:r w:rsidRPr="00F37A28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un </w:t>
      </w:r>
      <w:r w:rsidRPr="00F37A28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gradient </w:t>
      </w:r>
      <w:r w:rsidRPr="00F37A28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u w:val="single"/>
        </w:rPr>
        <w:t>dorso-ventral</w:t>
      </w:r>
      <w:r w:rsidRPr="00F37A28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 </w:t>
      </w:r>
      <w:r w:rsidRPr="00F37A28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et </w:t>
      </w:r>
      <w:r w:rsidRPr="00F37A28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cranio-caudal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subtil (*) qui induit une différenciation cellulaire du TN et des CCNs. Les taux de </w:t>
      </w:r>
      <w:r w:rsidRPr="00F37A28">
        <w:rPr>
          <w:rFonts w:asciiTheme="minorHAnsi" w:eastAsia="Times New Roman" w:hAnsiTheme="minorHAnsi" w:cs="Arial"/>
          <w:color w:val="FF0000"/>
          <w:sz w:val="28"/>
          <w:szCs w:val="28"/>
        </w:rPr>
        <w:t xml:space="preserve">BMP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>varient très peu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. Le résultat de cette spécification rend quasiment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>unique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 la destinée de chaque cellule</w:t>
      </w:r>
    </w:p>
    <w:p w14:paraId="556018FB" w14:textId="77777777" w:rsidR="006F0962" w:rsidRDefault="006F0962" w:rsidP="006F0962">
      <w:pPr>
        <w:shd w:val="clear" w:color="auto" w:fill="FFFFFF"/>
        <w:spacing w:line="298" w:lineRule="exact"/>
        <w:rPr>
          <w:rFonts w:asciiTheme="minorHAnsi" w:eastAsia="Times New Roman" w:hAnsiTheme="minorHAnsi" w:cs="Arial"/>
          <w:sz w:val="28"/>
          <w:szCs w:val="28"/>
        </w:rPr>
      </w:pPr>
    </w:p>
    <w:p w14:paraId="054434C1" w14:textId="77777777" w:rsidR="00F37A28" w:rsidRPr="00A61BBB" w:rsidRDefault="00F37A28" w:rsidP="006F0962">
      <w:pPr>
        <w:shd w:val="clear" w:color="auto" w:fill="FFFFFF"/>
        <w:spacing w:line="298" w:lineRule="exact"/>
        <w:rPr>
          <w:rFonts w:asciiTheme="minorHAnsi" w:eastAsia="Times New Roman" w:hAnsiTheme="minorHAnsi" w:cs="Arial"/>
          <w:sz w:val="28"/>
          <w:szCs w:val="28"/>
        </w:rPr>
      </w:pPr>
    </w:p>
    <w:p w14:paraId="62AB39CF" w14:textId="52D2C354" w:rsidR="006F0962" w:rsidRDefault="006F0962" w:rsidP="006F0962">
      <w:pPr>
        <w:shd w:val="clear" w:color="auto" w:fill="FFFFFF"/>
        <w:spacing w:before="5" w:line="274" w:lineRule="exact"/>
        <w:ind w:left="10"/>
        <w:rPr>
          <w:rFonts w:asciiTheme="minorHAnsi" w:eastAsia="Times New Roman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Avant la migration les CCNs subissent la </w:t>
      </w:r>
      <w:r w:rsidRPr="002A5982">
        <w:rPr>
          <w:rFonts w:asciiTheme="minorHAnsi" w:hAnsiTheme="minorHAnsi" w:cs="Arial"/>
          <w:b/>
          <w:bCs/>
          <w:color w:val="7030A0"/>
          <w:sz w:val="28"/>
          <w:szCs w:val="28"/>
        </w:rPr>
        <w:t>TEM</w:t>
      </w:r>
      <w:r w:rsidRPr="00A61BBB">
        <w:rPr>
          <w:rFonts w:asciiTheme="minorHAnsi" w:hAnsiTheme="minorHAnsi" w:cs="Arial"/>
          <w:sz w:val="28"/>
          <w:szCs w:val="28"/>
        </w:rPr>
        <w:t>, elles passent du ph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énotype 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>épithélial -&gt; mésenchymateux</w:t>
      </w:r>
      <w:r w:rsidRPr="002A5982">
        <w:rPr>
          <w:rFonts w:asciiTheme="minorHAnsi" w:eastAsia="Times New Roman" w:hAnsiTheme="minorHAnsi" w:cs="Arial"/>
          <w:color w:val="7030A0"/>
          <w:sz w:val="28"/>
          <w:szCs w:val="28"/>
        </w:rPr>
        <w:t>,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 la TEM est 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>réversible</w:t>
      </w:r>
      <w:r w:rsidRPr="00A61BBB">
        <w:rPr>
          <w:rFonts w:asciiTheme="minorHAnsi" w:eastAsia="Times New Roman" w:hAnsiTheme="minorHAnsi" w:cs="Arial"/>
          <w:sz w:val="28"/>
          <w:szCs w:val="28"/>
        </w:rPr>
        <w:t>.</w:t>
      </w:r>
    </w:p>
    <w:p w14:paraId="7AC90093" w14:textId="77777777" w:rsidR="002A5982" w:rsidRPr="00A61BBB" w:rsidRDefault="002A5982" w:rsidP="006F0962">
      <w:pPr>
        <w:shd w:val="clear" w:color="auto" w:fill="FFFFFF"/>
        <w:spacing w:before="5" w:line="274" w:lineRule="exact"/>
        <w:ind w:left="10"/>
        <w:rPr>
          <w:rFonts w:asciiTheme="minorHAnsi" w:hAnsiTheme="minorHAnsi" w:cs="Arial"/>
          <w:sz w:val="28"/>
          <w:szCs w:val="28"/>
        </w:rPr>
      </w:pPr>
    </w:p>
    <w:p w14:paraId="5DD5B83A" w14:textId="15707171" w:rsidR="006F0962" w:rsidRDefault="002A5982" w:rsidP="006F0962">
      <w:pPr>
        <w:shd w:val="clear" w:color="auto" w:fill="FFFFFF"/>
        <w:spacing w:line="274" w:lineRule="exact"/>
        <w:ind w:left="14"/>
        <w:rPr>
          <w:rFonts w:asciiTheme="minorHAnsi" w:eastAsia="Times New Roman" w:hAnsiTheme="minorHAnsi" w:cs="Arial"/>
          <w:sz w:val="28"/>
          <w:szCs w:val="28"/>
        </w:rPr>
      </w:pPr>
      <w:r>
        <w:rPr>
          <w:rFonts w:asciiTheme="minorHAnsi" w:eastAsia="Times New Roman" w:hAnsiTheme="minorHAnsi" w:cs="Arial"/>
          <w:noProof/>
          <w:sz w:val="28"/>
          <w:szCs w:val="28"/>
          <w:lang w:eastAsia="fr-FR"/>
        </w:rPr>
        <w:drawing>
          <wp:anchor distT="0" distB="0" distL="114300" distR="114300" simplePos="0" relativeHeight="251669504" behindDoc="0" locked="0" layoutInCell="1" allowOverlap="1" wp14:anchorId="4A26E126" wp14:editId="32EFFCC6">
            <wp:simplePos x="0" y="0"/>
            <wp:positionH relativeFrom="column">
              <wp:posOffset>3380105</wp:posOffset>
            </wp:positionH>
            <wp:positionV relativeFrom="paragraph">
              <wp:posOffset>229235</wp:posOffset>
            </wp:positionV>
            <wp:extent cx="2491740" cy="1983740"/>
            <wp:effectExtent l="0" t="0" r="0" b="0"/>
            <wp:wrapTight wrapText="bothSides">
              <wp:wrapPolygon edited="0">
                <wp:start x="0" y="0"/>
                <wp:lineTo x="0" y="21296"/>
                <wp:lineTo x="21358" y="21296"/>
                <wp:lineTo x="21358" y="0"/>
                <wp:lineTo x="0" y="0"/>
              </wp:wrapPolygon>
            </wp:wrapTight>
            <wp:docPr id="10" name="Image 10" descr="../../Sans%20tit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ans%20titre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198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0962" w:rsidRPr="00A61BBB">
        <w:rPr>
          <w:rFonts w:asciiTheme="minorHAnsi" w:hAnsiTheme="minorHAnsi" w:cs="Arial"/>
          <w:sz w:val="28"/>
          <w:szCs w:val="28"/>
        </w:rPr>
        <w:t>La TEM des CCNs se fait sous l</w:t>
      </w:r>
      <w:r w:rsidR="006F0962" w:rsidRPr="00A61BBB">
        <w:rPr>
          <w:rFonts w:asciiTheme="minorHAnsi" w:eastAsia="Times New Roman" w:hAnsiTheme="minorHAnsi" w:cs="Arial"/>
          <w:sz w:val="28"/>
          <w:szCs w:val="28"/>
        </w:rPr>
        <w:t>’influence de gènes :</w:t>
      </w:r>
    </w:p>
    <w:p w14:paraId="546C7312" w14:textId="77777777" w:rsidR="002A5982" w:rsidRPr="00A61BBB" w:rsidRDefault="002A5982" w:rsidP="006F0962">
      <w:pPr>
        <w:shd w:val="clear" w:color="auto" w:fill="FFFFFF"/>
        <w:spacing w:line="274" w:lineRule="exact"/>
        <w:ind w:left="14"/>
        <w:rPr>
          <w:rFonts w:asciiTheme="minorHAnsi" w:eastAsia="Times New Roman" w:hAnsiTheme="minorHAnsi" w:cs="Arial"/>
          <w:sz w:val="28"/>
          <w:szCs w:val="28"/>
        </w:rPr>
      </w:pPr>
    </w:p>
    <w:p w14:paraId="1C79C8CE" w14:textId="37A34E2F" w:rsidR="002A5982" w:rsidRPr="002A5982" w:rsidRDefault="00FF757A" w:rsidP="002A5982">
      <w:pPr>
        <w:pStyle w:val="Pardeliste"/>
        <w:numPr>
          <w:ilvl w:val="0"/>
          <w:numId w:val="1"/>
        </w:numPr>
        <w:shd w:val="clear" w:color="auto" w:fill="FFFFFF"/>
        <w:spacing w:line="274" w:lineRule="exact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des </w:t>
      </w:r>
      <w:r w:rsidRPr="002A5982">
        <w:rPr>
          <w:rFonts w:asciiTheme="minorHAnsi" w:hAnsiTheme="minorHAnsi" w:cs="Arial"/>
          <w:color w:val="FF0000"/>
          <w:sz w:val="28"/>
          <w:szCs w:val="28"/>
        </w:rPr>
        <w:t xml:space="preserve">cellules non migratrices </w:t>
      </w:r>
      <w:r w:rsidRPr="002A5982">
        <w:rPr>
          <w:rFonts w:asciiTheme="minorHAnsi" w:hAnsiTheme="minorHAnsi" w:cs="Arial"/>
          <w:b/>
          <w:color w:val="FF0000"/>
          <w:sz w:val="28"/>
          <w:szCs w:val="28"/>
        </w:rPr>
        <w:t>neuroectodermiques</w:t>
      </w:r>
      <w:r w:rsidRPr="002A5982">
        <w:rPr>
          <w:rFonts w:asciiTheme="minorHAnsi" w:hAnsiTheme="minorHAnsi" w:cs="Arial"/>
          <w:color w:val="FF0000"/>
          <w:sz w:val="28"/>
          <w:szCs w:val="28"/>
        </w:rPr>
        <w:t xml:space="preserve"> </w:t>
      </w:r>
      <w:r w:rsidRPr="00A61BBB">
        <w:rPr>
          <w:rFonts w:asciiTheme="minorHAnsi" w:hAnsiTheme="minorHAnsi" w:cs="Arial"/>
          <w:sz w:val="28"/>
          <w:szCs w:val="28"/>
        </w:rPr>
        <w:t xml:space="preserve">de la plaque neurale : </w:t>
      </w:r>
      <w:r w:rsidRPr="002A5982">
        <w:rPr>
          <w:rFonts w:asciiTheme="minorHAnsi" w:hAnsiTheme="minorHAnsi" w:cs="Arial"/>
          <w:b/>
          <w:color w:val="FF0000"/>
          <w:sz w:val="28"/>
          <w:szCs w:val="28"/>
        </w:rPr>
        <w:t>BMP 4, 7</w:t>
      </w:r>
    </w:p>
    <w:p w14:paraId="0EFB294F" w14:textId="77777777" w:rsidR="002A5982" w:rsidRPr="002A5982" w:rsidRDefault="002A5982" w:rsidP="002A5982">
      <w:pPr>
        <w:pStyle w:val="Pardeliste"/>
        <w:shd w:val="clear" w:color="auto" w:fill="FFFFFF"/>
        <w:spacing w:line="274" w:lineRule="exact"/>
        <w:rPr>
          <w:rFonts w:asciiTheme="minorHAnsi" w:hAnsiTheme="minorHAnsi" w:cs="Arial"/>
          <w:sz w:val="28"/>
          <w:szCs w:val="28"/>
        </w:rPr>
      </w:pPr>
    </w:p>
    <w:p w14:paraId="058781DB" w14:textId="184AD113" w:rsidR="00FF757A" w:rsidRPr="00A61BBB" w:rsidRDefault="00FF757A" w:rsidP="00FF757A">
      <w:pPr>
        <w:pStyle w:val="Pardeliste"/>
        <w:numPr>
          <w:ilvl w:val="0"/>
          <w:numId w:val="1"/>
        </w:numPr>
        <w:shd w:val="clear" w:color="auto" w:fill="FFFFFF"/>
        <w:spacing w:line="274" w:lineRule="exact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et </w:t>
      </w:r>
      <w:r w:rsidRPr="002A5982">
        <w:rPr>
          <w:rFonts w:asciiTheme="minorHAnsi" w:hAnsiTheme="minorHAnsi" w:cs="Arial"/>
          <w:b/>
          <w:color w:val="7030A0"/>
          <w:sz w:val="28"/>
          <w:szCs w:val="28"/>
        </w:rPr>
        <w:t>mésenchymateuse</w:t>
      </w:r>
      <w:r w:rsidRPr="002A5982">
        <w:rPr>
          <w:rFonts w:asciiTheme="minorHAnsi" w:hAnsiTheme="minorHAnsi" w:cs="Arial"/>
          <w:color w:val="7030A0"/>
          <w:sz w:val="28"/>
          <w:szCs w:val="28"/>
        </w:rPr>
        <w:t xml:space="preserve"> </w:t>
      </w:r>
      <w:r w:rsidRPr="00A61BBB">
        <w:rPr>
          <w:rFonts w:asciiTheme="minorHAnsi" w:hAnsiTheme="minorHAnsi" w:cs="Arial"/>
          <w:sz w:val="28"/>
          <w:szCs w:val="28"/>
        </w:rPr>
        <w:t xml:space="preserve">en bordure de la CN et sous jacentes qui expriment : </w:t>
      </w:r>
      <w:r w:rsidRPr="002A5982">
        <w:rPr>
          <w:rFonts w:asciiTheme="minorHAnsi" w:hAnsiTheme="minorHAnsi" w:cs="Arial"/>
          <w:b/>
          <w:color w:val="7030A0"/>
          <w:sz w:val="28"/>
          <w:szCs w:val="28"/>
        </w:rPr>
        <w:t>chordine, noggin et follistatine</w:t>
      </w:r>
    </w:p>
    <w:p w14:paraId="3DB30DB4" w14:textId="77777777" w:rsidR="00FF757A" w:rsidRDefault="00FF757A" w:rsidP="00FF757A">
      <w:pPr>
        <w:shd w:val="clear" w:color="auto" w:fill="FFFFFF"/>
        <w:spacing w:line="274" w:lineRule="exact"/>
        <w:rPr>
          <w:rFonts w:asciiTheme="minorHAnsi" w:hAnsiTheme="minorHAnsi" w:cs="Arial"/>
          <w:sz w:val="28"/>
          <w:szCs w:val="28"/>
        </w:rPr>
      </w:pPr>
    </w:p>
    <w:p w14:paraId="2301F0A6" w14:textId="77777777" w:rsidR="002A5982" w:rsidRPr="00A61BBB" w:rsidRDefault="002A5982" w:rsidP="00FF757A">
      <w:pPr>
        <w:shd w:val="clear" w:color="auto" w:fill="FFFFFF"/>
        <w:spacing w:line="274" w:lineRule="exact"/>
        <w:rPr>
          <w:rFonts w:asciiTheme="minorHAnsi" w:hAnsiTheme="minorHAnsi" w:cs="Arial"/>
          <w:sz w:val="28"/>
          <w:szCs w:val="28"/>
        </w:rPr>
      </w:pPr>
    </w:p>
    <w:p w14:paraId="56899613" w14:textId="5F40B1DE" w:rsidR="006F0962" w:rsidRPr="00A61BBB" w:rsidRDefault="006F0962" w:rsidP="00FF757A">
      <w:pPr>
        <w:shd w:val="clear" w:color="auto" w:fill="FFFFFF"/>
        <w:spacing w:before="91" w:line="288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</w:t>
      </w:r>
      <w:r w:rsidRPr="00A61BBB">
        <w:rPr>
          <w:rFonts w:asciiTheme="minorHAnsi" w:eastAsia="Times New Roman" w:hAnsiTheme="minorHAnsi" w:cs="Arial"/>
          <w:sz w:val="28"/>
          <w:szCs w:val="28"/>
        </w:rPr>
        <w:t>étapes aboutissants aux CCNs prémigratoires sont sous la</w:t>
      </w:r>
      <w:r w:rsidR="00FF757A" w:rsidRPr="00A61BBB">
        <w:rPr>
          <w:rFonts w:asciiTheme="minorHAnsi" w:hAnsiTheme="minorHAnsi" w:cs="Arial"/>
          <w:sz w:val="28"/>
          <w:szCs w:val="28"/>
        </w:rPr>
        <w:t xml:space="preserve"> </w:t>
      </w:r>
      <w:r w:rsidRPr="00A61BBB">
        <w:rPr>
          <w:rFonts w:asciiTheme="minorHAnsi" w:hAnsiTheme="minorHAnsi" w:cs="Arial"/>
          <w:sz w:val="28"/>
          <w:szCs w:val="28"/>
        </w:rPr>
        <w:t>d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épendance de la </w:t>
      </w:r>
      <w:r w:rsidRPr="002A5982">
        <w:rPr>
          <w:rFonts w:asciiTheme="minorHAnsi" w:eastAsia="Times New Roman" w:hAnsiTheme="minorHAnsi" w:cs="Arial"/>
          <w:color w:val="FF0000"/>
          <w:sz w:val="28"/>
          <w:szCs w:val="28"/>
        </w:rPr>
        <w:t xml:space="preserve">BMP4 </w:t>
      </w:r>
      <w:r w:rsidRPr="00A61BBB">
        <w:rPr>
          <w:rFonts w:asciiTheme="minorHAnsi" w:eastAsia="Times New Roman" w:hAnsiTheme="minorHAnsi" w:cs="Arial"/>
          <w:sz w:val="28"/>
          <w:szCs w:val="28"/>
        </w:rPr>
        <w:t>qui contrôle la</w:t>
      </w:r>
      <w:r w:rsidR="00FF757A" w:rsidRPr="00A61BBB">
        <w:rPr>
          <w:rFonts w:asciiTheme="minorHAnsi" w:eastAsia="Times New Roman" w:hAnsiTheme="minorHAnsi" w:cs="Arial"/>
          <w:sz w:val="28"/>
          <w:szCs w:val="28"/>
        </w:rPr>
        <w:t xml:space="preserve"> </w:t>
      </w:r>
      <w:r w:rsidRPr="002A5982">
        <w:rPr>
          <w:rFonts w:asciiTheme="minorHAnsi" w:eastAsia="Times New Roman" w:hAnsiTheme="minorHAnsi" w:cs="Arial"/>
          <w:color w:val="00B050"/>
          <w:sz w:val="28"/>
          <w:szCs w:val="28"/>
        </w:rPr>
        <w:t xml:space="preserve">spécification </w:t>
      </w:r>
      <w:r w:rsidRPr="00A61BBB">
        <w:rPr>
          <w:rFonts w:asciiTheme="minorHAnsi" w:eastAsia="Times New Roman" w:hAnsiTheme="minorHAnsi" w:cs="Arial"/>
          <w:sz w:val="28"/>
          <w:szCs w:val="28"/>
        </w:rPr>
        <w:t>puis la</w:t>
      </w:r>
      <w:r w:rsidR="00FF757A" w:rsidRPr="00A61BBB">
        <w:rPr>
          <w:rFonts w:asciiTheme="minorHAnsi" w:hAnsiTheme="minorHAnsi" w:cs="Arial"/>
          <w:sz w:val="28"/>
          <w:szCs w:val="28"/>
        </w:rPr>
        <w:t xml:space="preserve"> </w:t>
      </w:r>
      <w:r w:rsidRPr="002A5982">
        <w:rPr>
          <w:rFonts w:asciiTheme="minorHAnsi" w:hAnsiTheme="minorHAnsi" w:cs="Arial"/>
          <w:color w:val="00B050"/>
          <w:sz w:val="28"/>
          <w:szCs w:val="28"/>
        </w:rPr>
        <w:t>d</w:t>
      </w:r>
      <w:r w:rsidRPr="002A5982">
        <w:rPr>
          <w:rFonts w:asciiTheme="minorHAnsi" w:eastAsia="Times New Roman" w:hAnsiTheme="minorHAnsi" w:cs="Arial"/>
          <w:color w:val="00B050"/>
          <w:sz w:val="28"/>
          <w:szCs w:val="28"/>
        </w:rPr>
        <w:t>élamination</w:t>
      </w:r>
      <w:r w:rsidRPr="00A61BBB">
        <w:rPr>
          <w:rFonts w:asciiTheme="minorHAnsi" w:eastAsia="Times New Roman" w:hAnsiTheme="minorHAnsi" w:cs="Arial"/>
          <w:sz w:val="28"/>
          <w:szCs w:val="28"/>
        </w:rPr>
        <w:t>.</w:t>
      </w:r>
    </w:p>
    <w:p w14:paraId="4B04DF24" w14:textId="686AA0B1" w:rsidR="006F0962" w:rsidRPr="00A61BBB" w:rsidRDefault="006F0962" w:rsidP="00FF757A">
      <w:pPr>
        <w:shd w:val="clear" w:color="auto" w:fill="FFFFFF"/>
        <w:spacing w:line="288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CCNs expriment </w:t>
      </w:r>
      <w:r w:rsidRPr="002A5982">
        <w:rPr>
          <w:rFonts w:asciiTheme="minorHAnsi" w:hAnsiTheme="minorHAnsi" w:cs="Arial"/>
          <w:color w:val="7030A0"/>
          <w:sz w:val="28"/>
          <w:szCs w:val="28"/>
        </w:rPr>
        <w:t>Wnt, FGF, TGF-</w:t>
      </w:r>
      <w:r w:rsidRPr="002A5982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β, Notch </w:t>
      </w:r>
      <w:r w:rsidRPr="00A61BBB">
        <w:rPr>
          <w:rFonts w:asciiTheme="minorHAnsi" w:eastAsia="Times New Roman" w:hAnsiTheme="minorHAnsi" w:cs="Arial"/>
          <w:sz w:val="28"/>
          <w:szCs w:val="28"/>
        </w:rPr>
        <w:t>et induisent chez les</w:t>
      </w:r>
      <w:r w:rsidR="00FF757A" w:rsidRPr="00A61BBB">
        <w:rPr>
          <w:rFonts w:asciiTheme="minorHAnsi" w:hAnsiTheme="minorHAnsi" w:cs="Arial"/>
          <w:sz w:val="28"/>
          <w:szCs w:val="28"/>
        </w:rPr>
        <w:t xml:space="preserve"> </w:t>
      </w:r>
      <w:r w:rsidRPr="00A61BBB">
        <w:rPr>
          <w:rFonts w:asciiTheme="minorHAnsi" w:hAnsiTheme="minorHAnsi" w:cs="Arial"/>
          <w:sz w:val="28"/>
          <w:szCs w:val="28"/>
        </w:rPr>
        <w:t>cellules du TN l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’expression des protéines </w:t>
      </w:r>
      <w:r w:rsidRPr="002A5982">
        <w:rPr>
          <w:rFonts w:asciiTheme="minorHAnsi" w:eastAsia="Times New Roman" w:hAnsiTheme="minorHAnsi" w:cs="Arial"/>
          <w:color w:val="00B0F0"/>
          <w:sz w:val="28"/>
          <w:szCs w:val="28"/>
        </w:rPr>
        <w:t>FoxD3, RhoA/B, Slug,</w:t>
      </w:r>
      <w:r w:rsidR="00FF757A" w:rsidRPr="002A5982">
        <w:rPr>
          <w:rFonts w:asciiTheme="minorHAnsi" w:hAnsiTheme="minorHAnsi" w:cs="Arial"/>
          <w:color w:val="00B0F0"/>
          <w:sz w:val="28"/>
          <w:szCs w:val="28"/>
        </w:rPr>
        <w:t xml:space="preserve"> </w:t>
      </w:r>
      <w:r w:rsidRPr="002A5982">
        <w:rPr>
          <w:rFonts w:asciiTheme="minorHAnsi" w:hAnsiTheme="minorHAnsi" w:cs="Arial"/>
          <w:color w:val="00B0F0"/>
          <w:sz w:val="28"/>
          <w:szCs w:val="28"/>
        </w:rPr>
        <w:t>Sox9, ID3.</w:t>
      </w:r>
    </w:p>
    <w:p w14:paraId="04D9D8CD" w14:textId="23567BAD" w:rsidR="006F0962" w:rsidRDefault="006F0962" w:rsidP="002A5982">
      <w:pPr>
        <w:shd w:val="clear" w:color="auto" w:fill="FFFFFF"/>
        <w:spacing w:before="293" w:line="288" w:lineRule="exact"/>
        <w:rPr>
          <w:rFonts w:asciiTheme="minorHAnsi" w:eastAsia="Times New Roman" w:hAnsiTheme="minorHAnsi" w:cs="Arial"/>
          <w:i/>
          <w:iCs/>
          <w:sz w:val="28"/>
          <w:szCs w:val="28"/>
        </w:rPr>
      </w:pPr>
      <w:r w:rsidRPr="002A5982">
        <w:rPr>
          <w:rFonts w:asciiTheme="minorHAnsi" w:hAnsiTheme="minorHAnsi" w:cs="Arial"/>
          <w:i/>
          <w:iCs/>
          <w:color w:val="00B0F0"/>
          <w:sz w:val="28"/>
          <w:szCs w:val="28"/>
        </w:rPr>
        <w:t xml:space="preserve">RhoB </w:t>
      </w:r>
      <w:r w:rsidRPr="00A61BBB">
        <w:rPr>
          <w:rFonts w:asciiTheme="minorHAnsi" w:hAnsiTheme="minorHAnsi" w:cs="Arial"/>
          <w:i/>
          <w:iCs/>
          <w:sz w:val="28"/>
          <w:szCs w:val="28"/>
        </w:rPr>
        <w:t xml:space="preserve">et </w:t>
      </w:r>
      <w:r w:rsidRPr="002A5982">
        <w:rPr>
          <w:rFonts w:asciiTheme="minorHAnsi" w:hAnsiTheme="minorHAnsi" w:cs="Arial"/>
          <w:i/>
          <w:iCs/>
          <w:color w:val="00B0F0"/>
          <w:sz w:val="28"/>
          <w:szCs w:val="28"/>
        </w:rPr>
        <w:t xml:space="preserve">Slug </w:t>
      </w:r>
      <w:r w:rsidRPr="00A61BBB">
        <w:rPr>
          <w:rFonts w:asciiTheme="minorHAnsi" w:hAnsiTheme="minorHAnsi" w:cs="Arial"/>
          <w:i/>
          <w:iCs/>
          <w:sz w:val="28"/>
          <w:szCs w:val="28"/>
        </w:rPr>
        <w:t xml:space="preserve">agissent sur les </w:t>
      </w:r>
      <w:r w:rsidRPr="00A61BBB">
        <w:rPr>
          <w:rFonts w:asciiTheme="minorHAnsi" w:hAnsiTheme="minorHAnsi" w:cs="Arial"/>
          <w:b/>
          <w:bCs/>
          <w:i/>
          <w:iCs/>
          <w:sz w:val="28"/>
          <w:szCs w:val="28"/>
        </w:rPr>
        <w:t>changements du cytosquelette</w:t>
      </w:r>
      <w:r w:rsidRPr="00A61BBB">
        <w:rPr>
          <w:rFonts w:asciiTheme="minorHAnsi" w:hAnsiTheme="minorHAnsi" w:cs="Arial"/>
          <w:i/>
          <w:iCs/>
          <w:sz w:val="28"/>
          <w:szCs w:val="28"/>
        </w:rPr>
        <w:t xml:space="preserve">. Slug active la </w:t>
      </w:r>
      <w:r w:rsidRPr="00A61BBB">
        <w:rPr>
          <w:rFonts w:asciiTheme="minorHAnsi" w:hAnsiTheme="minorHAnsi" w:cs="Arial"/>
          <w:b/>
          <w:bCs/>
          <w:i/>
          <w:iCs/>
          <w:sz w:val="28"/>
          <w:szCs w:val="28"/>
        </w:rPr>
        <w:t xml:space="preserve">dissociation des desmosomes </w:t>
      </w:r>
      <w:r w:rsidRPr="00A61BBB">
        <w:rPr>
          <w:rFonts w:asciiTheme="minorHAnsi" w:hAnsiTheme="minorHAnsi" w:cs="Arial"/>
          <w:i/>
          <w:iCs/>
          <w:sz w:val="28"/>
          <w:szCs w:val="28"/>
        </w:rPr>
        <w:t xml:space="preserve">et la </w:t>
      </w:r>
      <w:r w:rsidRPr="00A61BBB">
        <w:rPr>
          <w:rFonts w:asciiTheme="minorHAnsi" w:hAnsiTheme="minorHAnsi" w:cs="Arial"/>
          <w:b/>
          <w:bCs/>
          <w:i/>
          <w:iCs/>
          <w:sz w:val="28"/>
          <w:szCs w:val="28"/>
        </w:rPr>
        <w:t>perte d</w:t>
      </w:r>
      <w:r w:rsidRPr="00A61BBB">
        <w:rPr>
          <w:rFonts w:asciiTheme="minorHAnsi" w:eastAsia="Times New Roman" w:hAnsiTheme="minorHAnsi" w:cs="Arial"/>
          <w:b/>
          <w:bCs/>
          <w:i/>
          <w:iCs/>
          <w:sz w:val="28"/>
          <w:szCs w:val="28"/>
        </w:rPr>
        <w:t>’expression des cadhérines</w:t>
      </w:r>
      <w:r w:rsidRPr="00A61BBB">
        <w:rPr>
          <w:rFonts w:asciiTheme="minorHAnsi" w:eastAsia="Times New Roman" w:hAnsiTheme="minorHAnsi" w:cs="Arial"/>
          <w:i/>
          <w:iCs/>
          <w:sz w:val="28"/>
          <w:szCs w:val="28"/>
        </w:rPr>
        <w:t xml:space="preserve">. </w:t>
      </w:r>
      <w:r w:rsidR="002A5982">
        <w:rPr>
          <w:rFonts w:asciiTheme="minorHAnsi" w:eastAsia="Times New Roman" w:hAnsiTheme="minorHAnsi" w:cs="Arial"/>
          <w:i/>
          <w:iCs/>
          <w:sz w:val="28"/>
          <w:szCs w:val="28"/>
        </w:rPr>
        <w:t xml:space="preserve">          </w:t>
      </w:r>
      <w:r w:rsidRPr="002A5982">
        <w:rPr>
          <w:rFonts w:asciiTheme="minorHAnsi" w:eastAsia="Times New Roman" w:hAnsiTheme="minorHAnsi" w:cs="Arial"/>
          <w:i/>
          <w:iCs/>
          <w:color w:val="00B0F0"/>
          <w:sz w:val="28"/>
          <w:szCs w:val="28"/>
        </w:rPr>
        <w:t xml:space="preserve">Id3 </w:t>
      </w:r>
      <w:r w:rsidRPr="00A61BBB">
        <w:rPr>
          <w:rFonts w:asciiTheme="minorHAnsi" w:eastAsia="Times New Roman" w:hAnsiTheme="minorHAnsi" w:cs="Arial"/>
          <w:i/>
          <w:iCs/>
          <w:sz w:val="28"/>
          <w:szCs w:val="28"/>
        </w:rPr>
        <w:t xml:space="preserve">régule la </w:t>
      </w:r>
      <w:r w:rsidRPr="00A61BBB">
        <w:rPr>
          <w:rFonts w:asciiTheme="minorHAnsi" w:eastAsia="Times New Roman" w:hAnsiTheme="minorHAnsi" w:cs="Arial"/>
          <w:b/>
          <w:bCs/>
          <w:i/>
          <w:iCs/>
          <w:sz w:val="28"/>
          <w:szCs w:val="28"/>
        </w:rPr>
        <w:t xml:space="preserve">transcription </w:t>
      </w:r>
      <w:r w:rsidRPr="00A61BBB">
        <w:rPr>
          <w:rFonts w:asciiTheme="minorHAnsi" w:eastAsia="Times New Roman" w:hAnsiTheme="minorHAnsi" w:cs="Arial"/>
          <w:i/>
          <w:iCs/>
          <w:sz w:val="28"/>
          <w:szCs w:val="28"/>
        </w:rPr>
        <w:t xml:space="preserve">et provoque la </w:t>
      </w:r>
      <w:r w:rsidRPr="00A61BBB">
        <w:rPr>
          <w:rFonts w:asciiTheme="minorHAnsi" w:eastAsia="Times New Roman" w:hAnsiTheme="minorHAnsi" w:cs="Arial"/>
          <w:b/>
          <w:bCs/>
          <w:i/>
          <w:iCs/>
          <w:sz w:val="28"/>
          <w:szCs w:val="28"/>
        </w:rPr>
        <w:t>multiplication des CCNs</w:t>
      </w:r>
      <w:r w:rsidR="002A5982">
        <w:rPr>
          <w:rFonts w:asciiTheme="minorHAnsi" w:eastAsia="Times New Roman" w:hAnsiTheme="minorHAnsi" w:cs="Arial"/>
          <w:i/>
          <w:iCs/>
          <w:sz w:val="28"/>
          <w:szCs w:val="28"/>
        </w:rPr>
        <w:t xml:space="preserve"> </w:t>
      </w:r>
      <w:r w:rsidRPr="00A61BBB">
        <w:rPr>
          <w:rFonts w:asciiTheme="minorHAnsi" w:hAnsiTheme="minorHAnsi" w:cs="Arial"/>
          <w:i/>
          <w:iCs/>
          <w:sz w:val="28"/>
          <w:szCs w:val="28"/>
        </w:rPr>
        <w:t>quand surexprim</w:t>
      </w:r>
      <w:r w:rsidRPr="00A61BBB">
        <w:rPr>
          <w:rFonts w:asciiTheme="minorHAnsi" w:eastAsia="Times New Roman" w:hAnsiTheme="minorHAnsi" w:cs="Arial"/>
          <w:i/>
          <w:iCs/>
          <w:sz w:val="28"/>
          <w:szCs w:val="28"/>
        </w:rPr>
        <w:t>é.</w:t>
      </w:r>
    </w:p>
    <w:p w14:paraId="47D34F19" w14:textId="77777777" w:rsidR="002A5982" w:rsidRPr="002A5982" w:rsidRDefault="002A5982" w:rsidP="002A5982">
      <w:pPr>
        <w:shd w:val="clear" w:color="auto" w:fill="FFFFFF"/>
        <w:spacing w:before="293" w:line="288" w:lineRule="exact"/>
        <w:rPr>
          <w:rFonts w:asciiTheme="minorHAnsi" w:eastAsia="Times New Roman" w:hAnsiTheme="minorHAnsi" w:cs="Arial"/>
          <w:i/>
          <w:iCs/>
          <w:sz w:val="28"/>
          <w:szCs w:val="28"/>
        </w:rPr>
      </w:pPr>
    </w:p>
    <w:p w14:paraId="345ED33E" w14:textId="3F61184D" w:rsidR="006F0962" w:rsidRPr="002A5982" w:rsidRDefault="006F0962" w:rsidP="006F0962">
      <w:pPr>
        <w:shd w:val="clear" w:color="auto" w:fill="FFFFFF"/>
        <w:spacing w:before="293" w:line="288" w:lineRule="exact"/>
        <w:ind w:left="14"/>
        <w:rPr>
          <w:rFonts w:asciiTheme="minorHAnsi" w:hAnsiTheme="minorHAnsi" w:cs="Arial"/>
          <w:color w:val="7030A0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Apr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ès leur transformation, les CCNs modifient leurs sécrétions. Les cellules </w:t>
      </w:r>
      <w:r w:rsidRPr="002A5982">
        <w:rPr>
          <w:rFonts w:asciiTheme="minorHAnsi" w:eastAsia="Times New Roman" w:hAnsiTheme="minorHAnsi" w:cs="Arial"/>
          <w:b/>
          <w:bCs/>
          <w:color w:val="00B0F0"/>
          <w:sz w:val="28"/>
          <w:szCs w:val="28"/>
        </w:rPr>
        <w:t xml:space="preserve">progénitrices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sécrètent des protéines typiques des cellules </w:t>
      </w:r>
      <w:r w:rsidRPr="002A5982">
        <w:rPr>
          <w:rFonts w:asciiTheme="minorHAnsi" w:eastAsia="Times New Roman" w:hAnsiTheme="minorHAnsi" w:cs="Arial"/>
          <w:color w:val="00B0F0"/>
          <w:sz w:val="28"/>
          <w:szCs w:val="28"/>
        </w:rPr>
        <w:t xml:space="preserve">épithéliales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: 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>N-cadhérine</w:t>
      </w:r>
      <w:r w:rsidRPr="002A5982">
        <w:rPr>
          <w:rFonts w:asciiTheme="minorHAnsi" w:eastAsia="Times New Roman" w:hAnsiTheme="minorHAnsi" w:cs="Arial"/>
          <w:color w:val="7030A0"/>
          <w:sz w:val="28"/>
          <w:szCs w:val="28"/>
        </w:rPr>
        <w:t>.</w:t>
      </w:r>
    </w:p>
    <w:p w14:paraId="34DAAFCA" w14:textId="3CFA4F76" w:rsidR="006F0962" w:rsidRPr="00A61BBB" w:rsidRDefault="006F0962" w:rsidP="006F0962">
      <w:pPr>
        <w:shd w:val="clear" w:color="auto" w:fill="FFFFFF"/>
        <w:spacing w:line="288" w:lineRule="exact"/>
        <w:ind w:left="10"/>
        <w:rPr>
          <w:rFonts w:asciiTheme="minorHAnsi" w:eastAsia="Times New Roman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cellules </w:t>
      </w:r>
      <w:r w:rsidRPr="002A5982">
        <w:rPr>
          <w:rFonts w:asciiTheme="minorHAnsi" w:hAnsiTheme="minorHAnsi" w:cs="Arial"/>
          <w:b/>
          <w:bCs/>
          <w:color w:val="00B050"/>
          <w:sz w:val="28"/>
          <w:szCs w:val="28"/>
        </w:rPr>
        <w:t>pr</w:t>
      </w:r>
      <w:r w:rsidRPr="002A5982">
        <w:rPr>
          <w:rFonts w:asciiTheme="minorHAnsi" w:eastAsia="Times New Roman" w:hAnsiTheme="minorHAnsi" w:cs="Arial"/>
          <w:b/>
          <w:bCs/>
          <w:color w:val="00B050"/>
          <w:sz w:val="28"/>
          <w:szCs w:val="28"/>
        </w:rPr>
        <w:t xml:space="preserve">émigratoires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n’expriment plus les N-cadhérines mais d’autres intégrines comme l’ 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>α4β1</w:t>
      </w:r>
      <w:r w:rsidRPr="00A61BBB">
        <w:rPr>
          <w:rFonts w:asciiTheme="minorHAnsi" w:eastAsia="Times New Roman" w:hAnsiTheme="minorHAnsi" w:cs="Arial"/>
          <w:sz w:val="28"/>
          <w:szCs w:val="28"/>
        </w:rPr>
        <w:t>, protéine spécifique des</w:t>
      </w:r>
      <w:r w:rsidR="00067FBA" w:rsidRPr="00A61BBB">
        <w:rPr>
          <w:rFonts w:asciiTheme="minorHAnsi" w:eastAsia="Times New Roman" w:hAnsiTheme="minorHAnsi" w:cs="Arial"/>
          <w:sz w:val="28"/>
          <w:szCs w:val="28"/>
        </w:rPr>
        <w:t xml:space="preserve"> </w:t>
      </w:r>
      <w:r w:rsidR="00067FBA" w:rsidRPr="002A5982">
        <w:rPr>
          <w:rFonts w:asciiTheme="minorHAnsi" w:hAnsiTheme="minorHAnsi" w:cs="Arial"/>
          <w:color w:val="00B050"/>
          <w:sz w:val="28"/>
          <w:szCs w:val="28"/>
        </w:rPr>
        <w:t>cellules m</w:t>
      </w:r>
      <w:r w:rsidR="00067FBA" w:rsidRPr="002A5982">
        <w:rPr>
          <w:rFonts w:asciiTheme="minorHAnsi" w:eastAsia="Times New Roman" w:hAnsiTheme="minorHAnsi" w:cs="Arial"/>
          <w:color w:val="00B050"/>
          <w:sz w:val="28"/>
          <w:szCs w:val="28"/>
        </w:rPr>
        <w:t>ésenchymateuses</w:t>
      </w:r>
      <w:r w:rsidR="00067FBA" w:rsidRPr="00A61BBB">
        <w:rPr>
          <w:rFonts w:asciiTheme="minorHAnsi" w:eastAsia="Times New Roman" w:hAnsiTheme="minorHAnsi" w:cs="Arial"/>
          <w:sz w:val="28"/>
          <w:szCs w:val="28"/>
        </w:rPr>
        <w:t xml:space="preserve">, leur permettant de </w:t>
      </w:r>
      <w:r w:rsidR="00067FBA"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se </w:t>
      </w:r>
      <w:r w:rsidR="00067FBA" w:rsidRPr="002A5982">
        <w:rPr>
          <w:rFonts w:asciiTheme="minorHAnsi" w:eastAsia="Times New Roman" w:hAnsiTheme="minorHAnsi" w:cs="Arial"/>
          <w:b/>
          <w:bCs/>
          <w:color w:val="00B050"/>
          <w:sz w:val="28"/>
          <w:szCs w:val="28"/>
        </w:rPr>
        <w:t xml:space="preserve">déplacer </w:t>
      </w:r>
      <w:r w:rsidR="00067FBA" w:rsidRPr="00A61BBB">
        <w:rPr>
          <w:rFonts w:asciiTheme="minorHAnsi" w:eastAsia="Times New Roman" w:hAnsiTheme="minorHAnsi" w:cs="Arial"/>
          <w:sz w:val="28"/>
          <w:szCs w:val="28"/>
        </w:rPr>
        <w:t>sur la matrice extracellulaire (MEC).</w:t>
      </w:r>
    </w:p>
    <w:p w14:paraId="38B9AAB6" w14:textId="36BC9FAB" w:rsidR="00067FBA" w:rsidRPr="00A61BBB" w:rsidRDefault="00067FBA" w:rsidP="006F0962">
      <w:pPr>
        <w:shd w:val="clear" w:color="auto" w:fill="FFFFFF"/>
        <w:spacing w:line="288" w:lineRule="exact"/>
        <w:ind w:left="10"/>
        <w:rPr>
          <w:rFonts w:asciiTheme="minorHAnsi" w:eastAsia="Times New Roman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684152FC" wp14:editId="6AC299EF">
            <wp:simplePos x="0" y="0"/>
            <wp:positionH relativeFrom="column">
              <wp:posOffset>66040</wp:posOffset>
            </wp:positionH>
            <wp:positionV relativeFrom="paragraph">
              <wp:posOffset>262255</wp:posOffset>
            </wp:positionV>
            <wp:extent cx="5761355" cy="2402840"/>
            <wp:effectExtent l="0" t="0" r="4445" b="10160"/>
            <wp:wrapTight wrapText="bothSides">
              <wp:wrapPolygon edited="0">
                <wp:start x="0" y="0"/>
                <wp:lineTo x="0" y="21463"/>
                <wp:lineTo x="21521" y="21463"/>
                <wp:lineTo x="21521" y="0"/>
                <wp:lineTo x="0" y="0"/>
              </wp:wrapPolygon>
            </wp:wrapTight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D6E986" w14:textId="489575FC" w:rsidR="00067FBA" w:rsidRPr="00A61BBB" w:rsidRDefault="00067FBA" w:rsidP="006F0962">
      <w:pPr>
        <w:shd w:val="clear" w:color="auto" w:fill="FFFFFF"/>
        <w:spacing w:line="288" w:lineRule="exact"/>
        <w:ind w:left="10"/>
        <w:rPr>
          <w:rFonts w:asciiTheme="minorHAnsi" w:hAnsiTheme="minorHAnsi" w:cs="Arial"/>
          <w:sz w:val="28"/>
          <w:szCs w:val="28"/>
        </w:rPr>
      </w:pPr>
    </w:p>
    <w:p w14:paraId="18E2B8D2" w14:textId="108E5537" w:rsidR="00465AE0" w:rsidRPr="002A5982" w:rsidRDefault="00067FBA" w:rsidP="002A5982">
      <w:pPr>
        <w:shd w:val="clear" w:color="auto" w:fill="FFFFFF"/>
        <w:spacing w:before="1123" w:line="293" w:lineRule="exact"/>
        <w:ind w:left="34"/>
        <w:rPr>
          <w:rFonts w:asciiTheme="minorHAnsi" w:eastAsia="Times New Roman" w:hAnsiTheme="minorHAnsi" w:cs="Arial"/>
          <w:i/>
          <w:iCs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Au </w:t>
      </w:r>
      <w:r w:rsidRPr="002A5982">
        <w:rPr>
          <w:rFonts w:asciiTheme="minorHAnsi" w:hAnsiTheme="minorHAnsi" w:cs="Arial"/>
          <w:b/>
          <w:bCs/>
          <w:color w:val="7030A0"/>
          <w:sz w:val="28"/>
          <w:szCs w:val="28"/>
          <w:u w:val="single"/>
        </w:rPr>
        <w:t>2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vertAlign w:val="superscript"/>
        </w:rPr>
        <w:t>ème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 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u w:val="single"/>
        </w:rPr>
        <w:t>mois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 </w:t>
      </w:r>
      <w:r w:rsidRPr="002A5982">
        <w:rPr>
          <w:rFonts w:asciiTheme="minorHAnsi" w:eastAsia="Times New Roman" w:hAnsiTheme="minorHAnsi" w:cs="Arial"/>
          <w:color w:val="7030A0"/>
          <w:sz w:val="28"/>
          <w:szCs w:val="28"/>
        </w:rPr>
        <w:t>(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>5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vertAlign w:val="superscript"/>
        </w:rPr>
        <w:t>ème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 semaine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) les CCNs deviennent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  <w:u w:val="single"/>
        </w:rPr>
        <w:t>mobiles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et se déplacent sur des voies de migrations, elles </w:t>
      </w:r>
      <w:r w:rsidRPr="002A5982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u w:val="single"/>
        </w:rPr>
        <w:t>ne contiennent pas l’information qui leur permettrait de se diriger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.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* </w:t>
      </w:r>
      <w:r w:rsidRPr="00A61BBB">
        <w:rPr>
          <w:rFonts w:asciiTheme="minorHAnsi" w:eastAsia="Times New Roman" w:hAnsiTheme="minorHAnsi" w:cs="Arial"/>
          <w:i/>
          <w:iCs/>
          <w:sz w:val="28"/>
          <w:szCs w:val="28"/>
        </w:rPr>
        <w:t>(rappel : l’information est dans les placodes de l’ectoderme)</w:t>
      </w:r>
    </w:p>
    <w:p w14:paraId="0D2BF381" w14:textId="4432D81D" w:rsidR="00067FBA" w:rsidRPr="00A61BBB" w:rsidRDefault="00067FBA" w:rsidP="00067FBA">
      <w:pPr>
        <w:shd w:val="clear" w:color="auto" w:fill="FFFFFF"/>
        <w:spacing w:before="158" w:line="288" w:lineRule="exact"/>
        <w:ind w:left="34" w:right="403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migrations se font selon une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programmation spatio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softHyphen/>
        <w:t xml:space="preserve">temporelle </w:t>
      </w:r>
      <w:r w:rsidRPr="00A61BBB">
        <w:rPr>
          <w:rFonts w:asciiTheme="minorHAnsi" w:hAnsiTheme="minorHAnsi" w:cs="Arial"/>
          <w:sz w:val="28"/>
          <w:szCs w:val="28"/>
        </w:rPr>
        <w:t>stricte gr</w:t>
      </w:r>
      <w:r w:rsidRPr="00A61BBB">
        <w:rPr>
          <w:rFonts w:asciiTheme="minorHAnsi" w:eastAsia="Times New Roman" w:hAnsiTheme="minorHAnsi" w:cs="Arial"/>
          <w:sz w:val="28"/>
          <w:szCs w:val="28"/>
        </w:rPr>
        <w:t>âce aux protéines de la MEC :</w:t>
      </w:r>
    </w:p>
    <w:p w14:paraId="6A296358" w14:textId="77777777" w:rsidR="00067FBA" w:rsidRPr="00A61BBB" w:rsidRDefault="00067FBA" w:rsidP="00067FBA">
      <w:pPr>
        <w:shd w:val="clear" w:color="auto" w:fill="FFFFFF"/>
        <w:spacing w:before="230"/>
        <w:ind w:left="34"/>
        <w:rPr>
          <w:rFonts w:asciiTheme="minorHAnsi" w:hAnsiTheme="minorHAnsi" w:cs="Arial"/>
          <w:sz w:val="28"/>
          <w:szCs w:val="28"/>
        </w:rPr>
      </w:pPr>
      <w:r w:rsidRPr="002A5982">
        <w:rPr>
          <w:rFonts w:asciiTheme="minorHAnsi" w:hAnsiTheme="minorHAnsi" w:cs="Arial"/>
          <w:b/>
          <w:bCs/>
          <w:color w:val="00B050"/>
          <w:sz w:val="28"/>
          <w:szCs w:val="28"/>
        </w:rPr>
        <w:t xml:space="preserve">fibronectine </w:t>
      </w:r>
      <w:r w:rsidRPr="002A5982">
        <w:rPr>
          <w:rFonts w:asciiTheme="minorHAnsi" w:hAnsiTheme="minorHAnsi" w:cs="Arial"/>
          <w:color w:val="00B050"/>
          <w:sz w:val="28"/>
          <w:szCs w:val="28"/>
        </w:rPr>
        <w:t xml:space="preserve">(+) </w:t>
      </w:r>
      <w:r w:rsidRPr="00A61BBB">
        <w:rPr>
          <w:rFonts w:asciiTheme="minorHAnsi" w:hAnsiTheme="minorHAnsi" w:cs="Arial"/>
          <w:sz w:val="28"/>
          <w:szCs w:val="28"/>
        </w:rPr>
        <w:t xml:space="preserve">stimule, </w:t>
      </w:r>
      <w:r w:rsidRPr="002A5982">
        <w:rPr>
          <w:rFonts w:asciiTheme="minorHAnsi" w:eastAsia="Times New Roman" w:hAnsiTheme="minorHAnsi" w:cs="Arial"/>
          <w:b/>
          <w:bCs/>
          <w:color w:val="FF0000"/>
          <w:sz w:val="28"/>
          <w:szCs w:val="28"/>
        </w:rPr>
        <w:t xml:space="preserve">éphrine </w:t>
      </w:r>
      <w:r w:rsidRPr="002A5982">
        <w:rPr>
          <w:rFonts w:asciiTheme="minorHAnsi" w:eastAsia="Times New Roman" w:hAnsiTheme="minorHAnsi" w:cs="Arial"/>
          <w:color w:val="FF0000"/>
          <w:sz w:val="28"/>
          <w:szCs w:val="28"/>
        </w:rPr>
        <w:t xml:space="preserve">(-)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bloque.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*</w:t>
      </w:r>
    </w:p>
    <w:p w14:paraId="4496B00D" w14:textId="13797AA1" w:rsidR="006F0962" w:rsidRPr="00A61BBB" w:rsidRDefault="002A5982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419D528" wp14:editId="24FB2619">
            <wp:simplePos x="0" y="0"/>
            <wp:positionH relativeFrom="column">
              <wp:posOffset>288290</wp:posOffset>
            </wp:positionH>
            <wp:positionV relativeFrom="paragraph">
              <wp:posOffset>295275</wp:posOffset>
            </wp:positionV>
            <wp:extent cx="5073650" cy="2804160"/>
            <wp:effectExtent l="0" t="0" r="6350" b="0"/>
            <wp:wrapTight wrapText="bothSides">
              <wp:wrapPolygon edited="0">
                <wp:start x="0" y="0"/>
                <wp:lineTo x="0" y="21326"/>
                <wp:lineTo x="21519" y="21326"/>
                <wp:lineTo x="21519" y="0"/>
                <wp:lineTo x="0" y="0"/>
              </wp:wrapPolygon>
            </wp:wrapTight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2A4115" w14:textId="3353087D" w:rsidR="00067FBA" w:rsidRPr="00A61BBB" w:rsidRDefault="00067FBA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0CFCAAFE" w14:textId="3A704DB5" w:rsidR="00067FBA" w:rsidRPr="00A61BBB" w:rsidRDefault="00067FBA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5438903D" w14:textId="5C59F3CD" w:rsidR="00067FBA" w:rsidRPr="00A61BBB" w:rsidRDefault="00067FBA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19025652" w14:textId="06149A52" w:rsidR="00067FBA" w:rsidRPr="00A61BBB" w:rsidRDefault="00067FBA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09B63952" w14:textId="77777777" w:rsidR="00067FBA" w:rsidRPr="00A61BBB" w:rsidRDefault="00067FBA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2EC1B4BD" w14:textId="77777777" w:rsidR="00067FBA" w:rsidRPr="00A61BBB" w:rsidRDefault="00067FBA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131AB540" w14:textId="6DDC3155" w:rsidR="00067FBA" w:rsidRPr="00A61BBB" w:rsidRDefault="00067FBA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3F06997B" w14:textId="77777777" w:rsidR="00067FBA" w:rsidRPr="00A61BBB" w:rsidRDefault="00067FBA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7B3ADB59" w14:textId="77777777" w:rsidR="00067FBA" w:rsidRPr="00A61BBB" w:rsidRDefault="00067FBA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07CF923F" w14:textId="77777777" w:rsidR="00067FBA" w:rsidRPr="00A61BBB" w:rsidRDefault="00067FBA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0983BFFF" w14:textId="7F4527C0" w:rsidR="00067FBA" w:rsidRPr="00A61BBB" w:rsidRDefault="00067FBA" w:rsidP="00067FBA">
      <w:pPr>
        <w:shd w:val="clear" w:color="auto" w:fill="FFFFFF"/>
        <w:spacing w:before="269" w:line="288" w:lineRule="exact"/>
        <w:ind w:left="62" w:right="422"/>
        <w:rPr>
          <w:rFonts w:asciiTheme="minorHAnsi" w:hAnsiTheme="minorHAnsi" w:cs="Arial"/>
          <w:sz w:val="28"/>
          <w:szCs w:val="28"/>
        </w:rPr>
      </w:pPr>
      <w:r w:rsidRPr="00197385">
        <w:rPr>
          <w:rFonts w:asciiTheme="minorHAnsi" w:hAnsiTheme="minorHAnsi" w:cs="Arial"/>
          <w:color w:val="00B0F0"/>
          <w:sz w:val="28"/>
          <w:szCs w:val="28"/>
        </w:rPr>
        <w:t xml:space="preserve">Les </w:t>
      </w:r>
      <w:r w:rsidRPr="00197385">
        <w:rPr>
          <w:rFonts w:asciiTheme="minorHAnsi" w:hAnsiTheme="minorHAnsi" w:cs="Arial"/>
          <w:b/>
          <w:bCs/>
          <w:color w:val="00B0F0"/>
          <w:sz w:val="28"/>
          <w:szCs w:val="28"/>
        </w:rPr>
        <w:t xml:space="preserve">cellules en migration </w:t>
      </w:r>
      <w:r w:rsidRPr="00A61BBB">
        <w:rPr>
          <w:rFonts w:asciiTheme="minorHAnsi" w:hAnsiTheme="minorHAnsi" w:cs="Arial"/>
          <w:sz w:val="28"/>
          <w:szCs w:val="28"/>
        </w:rPr>
        <w:t xml:space="preserve">expriment le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m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ême répertoire de gènes homéotiques que la région du tube neural d’où elles proviennent</w:t>
      </w:r>
    </w:p>
    <w:p w14:paraId="1E69501D" w14:textId="706D0172" w:rsidR="00067FBA" w:rsidRPr="00A61BBB" w:rsidRDefault="00067FBA" w:rsidP="00067FBA">
      <w:pPr>
        <w:shd w:val="clear" w:color="auto" w:fill="FFFFFF"/>
        <w:spacing w:line="293" w:lineRule="exact"/>
        <w:ind w:left="58" w:right="730"/>
        <w:jc w:val="both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b/>
          <w:bCs/>
          <w:sz w:val="28"/>
          <w:szCs w:val="28"/>
        </w:rPr>
        <w:t>mais aussi que la zone o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ù elles vont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. Les 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gènes Hox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s’expriment de manière progressive dans l’ordre Hox 1, 2, 3… de 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u w:val="single"/>
        </w:rPr>
        <w:t>l’avant vers l’arrière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déterminant les trajets et dérivés spécifiques.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*</w:t>
      </w:r>
    </w:p>
    <w:p w14:paraId="49331E09" w14:textId="38DBB7DB" w:rsidR="00067FBA" w:rsidRPr="00A61BBB" w:rsidRDefault="00067FBA" w:rsidP="00067FBA">
      <w:pPr>
        <w:shd w:val="clear" w:color="auto" w:fill="FFFFFF"/>
        <w:spacing w:before="298" w:line="288" w:lineRule="exact"/>
        <w:ind w:left="53" w:right="403"/>
        <w:rPr>
          <w:rFonts w:asciiTheme="minorHAnsi" w:hAnsiTheme="minorHAnsi" w:cs="Arial"/>
          <w:sz w:val="24"/>
          <w:szCs w:val="24"/>
        </w:rPr>
      </w:pPr>
      <w:r w:rsidRPr="00A61BBB">
        <w:rPr>
          <w:rFonts w:asciiTheme="minorHAnsi" w:hAnsiTheme="minorHAnsi" w:cs="Arial"/>
          <w:i/>
          <w:iCs/>
          <w:sz w:val="24"/>
          <w:szCs w:val="24"/>
        </w:rPr>
        <w:t>Des</w:t>
      </w:r>
      <w:r w:rsidR="00197385">
        <w:rPr>
          <w:rFonts w:asciiTheme="minorHAnsi" w:hAnsiTheme="minorHAnsi" w:cs="Arial"/>
          <w:i/>
          <w:iCs/>
          <w:sz w:val="24"/>
          <w:szCs w:val="24"/>
        </w:rPr>
        <w:t xml:space="preserve"> </w:t>
      </w:r>
      <w:r w:rsidRPr="00A61BBB">
        <w:rPr>
          <w:rFonts w:asciiTheme="minorHAnsi" w:hAnsiTheme="minorHAnsi" w:cs="Arial"/>
          <w:i/>
          <w:iCs/>
          <w:sz w:val="24"/>
          <w:szCs w:val="24"/>
        </w:rPr>
        <w:t>fibroblastes greff</w:t>
      </w:r>
      <w:r w:rsidRPr="00A61BBB">
        <w:rPr>
          <w:rFonts w:asciiTheme="minorHAnsi" w:eastAsia="Times New Roman" w:hAnsiTheme="minorHAnsi" w:cs="Arial"/>
          <w:i/>
          <w:iCs/>
          <w:sz w:val="24"/>
          <w:szCs w:val="24"/>
        </w:rPr>
        <w:t xml:space="preserve">és restent </w:t>
      </w:r>
      <w:r w:rsidRPr="00A61BBB">
        <w:rPr>
          <w:rFonts w:asciiTheme="minorHAnsi" w:eastAsia="Times New Roman" w:hAnsiTheme="minorHAnsi" w:cs="Arial"/>
          <w:i/>
          <w:iCs/>
          <w:sz w:val="24"/>
          <w:szCs w:val="24"/>
          <w:u w:val="single"/>
        </w:rPr>
        <w:t>immobiles</w:t>
      </w:r>
      <w:r w:rsidRPr="00A61BBB">
        <w:rPr>
          <w:rFonts w:asciiTheme="minorHAnsi" w:eastAsia="Times New Roman" w:hAnsiTheme="minorHAnsi" w:cs="Arial"/>
          <w:i/>
          <w:iCs/>
          <w:sz w:val="24"/>
          <w:szCs w:val="24"/>
        </w:rPr>
        <w:t xml:space="preserve"> mais des CCNs étrangères, cellules cancéreuses </w:t>
      </w:r>
      <w:r w:rsidRPr="00A61BBB">
        <w:rPr>
          <w:rFonts w:asciiTheme="minorHAnsi" w:eastAsia="Times New Roman" w:hAnsiTheme="minorHAnsi" w:cs="Arial"/>
          <w:i/>
          <w:iCs/>
          <w:sz w:val="24"/>
          <w:szCs w:val="24"/>
          <w:u w:val="single"/>
        </w:rPr>
        <w:t>migrent</w:t>
      </w:r>
      <w:r w:rsidRPr="00A61BBB">
        <w:rPr>
          <w:rFonts w:asciiTheme="minorHAnsi" w:eastAsia="Times New Roman" w:hAnsiTheme="minorHAnsi" w:cs="Arial"/>
          <w:i/>
          <w:iCs/>
          <w:sz w:val="24"/>
          <w:szCs w:val="24"/>
        </w:rPr>
        <w:t xml:space="preserve"> et </w:t>
      </w:r>
      <w:r w:rsidRPr="00A61BBB">
        <w:rPr>
          <w:rFonts w:asciiTheme="minorHAnsi" w:eastAsia="Times New Roman" w:hAnsiTheme="minorHAnsi" w:cs="Arial"/>
          <w:i/>
          <w:iCs/>
          <w:sz w:val="24"/>
          <w:szCs w:val="24"/>
          <w:u w:val="single"/>
        </w:rPr>
        <w:t>se distribuent</w:t>
      </w:r>
      <w:r w:rsidRPr="00A61BBB">
        <w:rPr>
          <w:rFonts w:asciiTheme="minorHAnsi" w:eastAsia="Times New Roman" w:hAnsiTheme="minorHAnsi" w:cs="Arial"/>
          <w:i/>
          <w:iCs/>
          <w:sz w:val="24"/>
          <w:szCs w:val="24"/>
        </w:rPr>
        <w:t xml:space="preserve"> comme le feraient les CCNs de l’hôte.</w:t>
      </w:r>
    </w:p>
    <w:p w14:paraId="49140D45" w14:textId="48D81B89" w:rsidR="00067FBA" w:rsidRPr="00A61BBB" w:rsidRDefault="00197385" w:rsidP="00067FBA">
      <w:pPr>
        <w:shd w:val="clear" w:color="auto" w:fill="FFFFFF"/>
        <w:spacing w:before="283" w:line="293" w:lineRule="exact"/>
        <w:ind w:left="58" w:right="403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noProof/>
          <w:sz w:val="28"/>
          <w:szCs w:val="28"/>
          <w:lang w:eastAsia="fr-FR"/>
        </w:rPr>
        <w:drawing>
          <wp:anchor distT="0" distB="0" distL="114300" distR="114300" simplePos="0" relativeHeight="251670528" behindDoc="0" locked="0" layoutInCell="1" allowOverlap="1" wp14:anchorId="404327C9" wp14:editId="2A41C8A3">
            <wp:simplePos x="0" y="0"/>
            <wp:positionH relativeFrom="column">
              <wp:posOffset>-46355</wp:posOffset>
            </wp:positionH>
            <wp:positionV relativeFrom="paragraph">
              <wp:posOffset>796925</wp:posOffset>
            </wp:positionV>
            <wp:extent cx="5752465" cy="3134995"/>
            <wp:effectExtent l="0" t="0" r="0" b="0"/>
            <wp:wrapTight wrapText="bothSides">
              <wp:wrapPolygon edited="0">
                <wp:start x="0" y="0"/>
                <wp:lineTo x="0" y="21351"/>
                <wp:lineTo x="21459" y="21351"/>
                <wp:lineTo x="21459" y="0"/>
                <wp:lineTo x="0" y="0"/>
              </wp:wrapPolygon>
            </wp:wrapTight>
            <wp:docPr id="11" name="Image 11" descr="../../Sans%20titre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Sans%20titre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7FBA" w:rsidRPr="00A61BBB">
        <w:rPr>
          <w:rFonts w:asciiTheme="minorHAnsi" w:hAnsiTheme="minorHAnsi" w:cs="Arial"/>
          <w:sz w:val="28"/>
          <w:szCs w:val="28"/>
        </w:rPr>
        <w:t xml:space="preserve">Il existe </w:t>
      </w:r>
      <w:r w:rsidR="00067FBA"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 xml:space="preserve">4 sources de CCNs selon leur position </w:t>
      </w:r>
      <w:r w:rsidR="00067FBA" w:rsidRPr="00A61BBB">
        <w:rPr>
          <w:rFonts w:asciiTheme="minorHAnsi" w:hAnsiTheme="minorHAnsi" w:cs="Arial"/>
          <w:sz w:val="28"/>
          <w:szCs w:val="28"/>
        </w:rPr>
        <w:t>sur l</w:t>
      </w:r>
      <w:r w:rsidR="00067FBA" w:rsidRPr="00A61BBB">
        <w:rPr>
          <w:rFonts w:asciiTheme="minorHAnsi" w:eastAsia="Times New Roman" w:hAnsiTheme="minorHAnsi" w:cs="Arial"/>
          <w:sz w:val="28"/>
          <w:szCs w:val="28"/>
        </w:rPr>
        <w:t xml:space="preserve">’axe rostro- caudal : crête neurale céphalique, vagale (base du rhombencéphale), troncale et lombo-sacrée : </w:t>
      </w:r>
      <w:r w:rsidR="00067FBA"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*</w:t>
      </w:r>
    </w:p>
    <w:p w14:paraId="601D2FB3" w14:textId="08064969" w:rsidR="00454EAE" w:rsidRPr="00A61BBB" w:rsidRDefault="00454EAE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1D848697" w14:textId="77777777" w:rsidR="00454EAE" w:rsidRPr="00197385" w:rsidRDefault="00454EAE" w:rsidP="00454EAE">
      <w:pPr>
        <w:shd w:val="clear" w:color="auto" w:fill="FFFFFF"/>
        <w:spacing w:before="197" w:line="288" w:lineRule="exact"/>
        <w:ind w:left="600"/>
        <w:rPr>
          <w:rFonts w:asciiTheme="minorHAnsi" w:hAnsiTheme="minorHAnsi" w:cs="Arial"/>
          <w:color w:val="FF0000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FF0000"/>
          <w:sz w:val="28"/>
          <w:szCs w:val="28"/>
          <w:u w:val="single"/>
        </w:rPr>
        <w:t>CN c</w:t>
      </w:r>
      <w:r w:rsidRPr="00197385">
        <w:rPr>
          <w:rFonts w:asciiTheme="minorHAnsi" w:eastAsia="Times New Roman" w:hAnsiTheme="minorHAnsi" w:cs="Arial"/>
          <w:b/>
          <w:bCs/>
          <w:color w:val="FF0000"/>
          <w:sz w:val="28"/>
          <w:szCs w:val="28"/>
          <w:u w:val="single"/>
        </w:rPr>
        <w:t>éphalique</w:t>
      </w:r>
      <w:r w:rsidRPr="00197385">
        <w:rPr>
          <w:rFonts w:asciiTheme="minorHAnsi" w:eastAsia="Times New Roman" w:hAnsiTheme="minorHAnsi" w:cs="Arial"/>
          <w:b/>
          <w:bCs/>
          <w:color w:val="FF0000"/>
          <w:sz w:val="28"/>
          <w:szCs w:val="28"/>
        </w:rPr>
        <w:t xml:space="preserve"> </w:t>
      </w:r>
      <w:r w:rsidRPr="00197385">
        <w:rPr>
          <w:rFonts w:asciiTheme="minorHAnsi" w:eastAsia="Times New Roman" w:hAnsiTheme="minorHAnsi" w:cs="Arial"/>
          <w:color w:val="FF0000"/>
          <w:sz w:val="28"/>
          <w:szCs w:val="28"/>
        </w:rPr>
        <w:t>:</w:t>
      </w:r>
    </w:p>
    <w:p w14:paraId="002C222E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715"/>
        </w:tabs>
        <w:spacing w:line="288" w:lineRule="exact"/>
        <w:ind w:left="600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tissu m</w:t>
      </w:r>
      <w:r w:rsidRPr="00A61BBB">
        <w:rPr>
          <w:rFonts w:asciiTheme="minorHAnsi" w:eastAsia="Times New Roman" w:hAnsiTheme="minorHAnsi" w:cs="Arial"/>
          <w:sz w:val="28"/>
          <w:szCs w:val="28"/>
        </w:rPr>
        <w:t>ésenchymateux du squelette crânien</w:t>
      </w:r>
    </w:p>
    <w:p w14:paraId="3827F197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715"/>
        </w:tabs>
        <w:spacing w:before="5" w:line="288" w:lineRule="exact"/>
        <w:ind w:left="600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totalit</w:t>
      </w:r>
      <w:r w:rsidRPr="00A61BBB">
        <w:rPr>
          <w:rFonts w:asciiTheme="minorHAnsi" w:eastAsia="Times New Roman" w:hAnsiTheme="minorHAnsi" w:cs="Arial"/>
          <w:sz w:val="28"/>
          <w:szCs w:val="28"/>
        </w:rPr>
        <w:t>é du SNP</w:t>
      </w:r>
    </w:p>
    <w:p w14:paraId="6F6BEE25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715"/>
        </w:tabs>
        <w:spacing w:line="288" w:lineRule="exact"/>
        <w:ind w:left="600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quasi-totalit</w:t>
      </w:r>
      <w:r w:rsidRPr="00A61BBB">
        <w:rPr>
          <w:rFonts w:asciiTheme="minorHAnsi" w:eastAsia="Times New Roman" w:hAnsiTheme="minorHAnsi" w:cs="Arial"/>
          <w:sz w:val="28"/>
          <w:szCs w:val="28"/>
        </w:rPr>
        <w:t>é du système sensitif</w:t>
      </w:r>
    </w:p>
    <w:p w14:paraId="1A9BE3D3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715"/>
        </w:tabs>
        <w:spacing w:line="288" w:lineRule="exact"/>
        <w:ind w:left="600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une partie du c</w:t>
      </w:r>
      <w:r w:rsidRPr="00A61BBB">
        <w:rPr>
          <w:rFonts w:asciiTheme="minorHAnsi" w:eastAsia="Times New Roman" w:hAnsiTheme="minorHAnsi" w:cs="Arial"/>
          <w:sz w:val="28"/>
          <w:szCs w:val="28"/>
        </w:rPr>
        <w:t>œur et gros vaisseaux</w:t>
      </w:r>
    </w:p>
    <w:p w14:paraId="697FDC28" w14:textId="77777777" w:rsidR="00454EAE" w:rsidRPr="00197385" w:rsidRDefault="00454EAE" w:rsidP="00454EAE">
      <w:pPr>
        <w:shd w:val="clear" w:color="auto" w:fill="FFFFFF"/>
        <w:spacing w:before="355"/>
        <w:ind w:left="600"/>
        <w:rPr>
          <w:rFonts w:asciiTheme="minorHAnsi" w:hAnsiTheme="minorHAnsi" w:cs="Arial"/>
          <w:color w:val="00B050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00B050"/>
          <w:sz w:val="28"/>
          <w:szCs w:val="28"/>
          <w:u w:val="single"/>
        </w:rPr>
        <w:t>CN vagale</w:t>
      </w:r>
      <w:r w:rsidRPr="00197385">
        <w:rPr>
          <w:rFonts w:asciiTheme="minorHAnsi" w:hAnsiTheme="minorHAnsi" w:cs="Arial"/>
          <w:b/>
          <w:bCs/>
          <w:color w:val="00B050"/>
          <w:sz w:val="28"/>
          <w:szCs w:val="28"/>
        </w:rPr>
        <w:t xml:space="preserve"> </w:t>
      </w:r>
      <w:r w:rsidRPr="00197385">
        <w:rPr>
          <w:rFonts w:asciiTheme="minorHAnsi" w:hAnsiTheme="minorHAnsi" w:cs="Arial"/>
          <w:color w:val="00B050"/>
          <w:sz w:val="28"/>
          <w:szCs w:val="28"/>
        </w:rPr>
        <w:t>:</w:t>
      </w:r>
    </w:p>
    <w:p w14:paraId="692DE7CF" w14:textId="77777777" w:rsidR="00454EAE" w:rsidRDefault="00454EAE" w:rsidP="00454EAE">
      <w:pPr>
        <w:shd w:val="clear" w:color="auto" w:fill="FFFFFF"/>
        <w:tabs>
          <w:tab w:val="left" w:pos="715"/>
        </w:tabs>
        <w:spacing w:before="82"/>
        <w:ind w:left="600"/>
        <w:rPr>
          <w:rFonts w:asciiTheme="minorHAnsi" w:eastAsia="Times New Roman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-</w:t>
      </w:r>
      <w:r w:rsidRPr="00A61BBB">
        <w:rPr>
          <w:rFonts w:asciiTheme="minorHAnsi" w:hAnsiTheme="minorHAnsi" w:cs="Arial"/>
          <w:sz w:val="28"/>
          <w:szCs w:val="28"/>
        </w:rPr>
        <w:tab/>
        <w:t>syst</w:t>
      </w:r>
      <w:r w:rsidRPr="00A61BBB">
        <w:rPr>
          <w:rFonts w:asciiTheme="minorHAnsi" w:eastAsia="Times New Roman" w:hAnsiTheme="minorHAnsi" w:cs="Arial"/>
          <w:sz w:val="28"/>
          <w:szCs w:val="28"/>
        </w:rPr>
        <w:t>ème nerveux entérique</w:t>
      </w:r>
    </w:p>
    <w:p w14:paraId="38BAD2E2" w14:textId="77777777" w:rsidR="00197385" w:rsidRPr="00A61BBB" w:rsidRDefault="00197385" w:rsidP="00454EAE">
      <w:pPr>
        <w:shd w:val="clear" w:color="auto" w:fill="FFFFFF"/>
        <w:tabs>
          <w:tab w:val="left" w:pos="715"/>
        </w:tabs>
        <w:spacing w:before="82"/>
        <w:ind w:left="600"/>
        <w:rPr>
          <w:rFonts w:asciiTheme="minorHAnsi" w:hAnsiTheme="minorHAnsi" w:cs="Arial"/>
          <w:sz w:val="28"/>
          <w:szCs w:val="28"/>
        </w:rPr>
      </w:pPr>
    </w:p>
    <w:p w14:paraId="2122E504" w14:textId="77777777" w:rsidR="00454EAE" w:rsidRPr="00197385" w:rsidRDefault="00454EAE" w:rsidP="00454EAE">
      <w:pPr>
        <w:shd w:val="clear" w:color="auto" w:fill="FFFFFF"/>
        <w:spacing w:before="302" w:line="288" w:lineRule="exact"/>
        <w:ind w:left="600"/>
        <w:rPr>
          <w:rFonts w:asciiTheme="minorHAnsi" w:hAnsiTheme="minorHAnsi" w:cs="Arial"/>
          <w:color w:val="00B0F0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00B0F0"/>
          <w:sz w:val="28"/>
          <w:szCs w:val="28"/>
          <w:u w:val="single"/>
        </w:rPr>
        <w:t>CN troncale</w:t>
      </w:r>
      <w:r w:rsidRPr="00197385">
        <w:rPr>
          <w:rFonts w:asciiTheme="minorHAnsi" w:hAnsiTheme="minorHAnsi" w:cs="Arial"/>
          <w:b/>
          <w:bCs/>
          <w:color w:val="00B0F0"/>
          <w:sz w:val="28"/>
          <w:szCs w:val="28"/>
        </w:rPr>
        <w:t xml:space="preserve"> </w:t>
      </w:r>
      <w:r w:rsidRPr="00197385">
        <w:rPr>
          <w:rFonts w:asciiTheme="minorHAnsi" w:hAnsiTheme="minorHAnsi" w:cs="Arial"/>
          <w:color w:val="00B0F0"/>
          <w:sz w:val="28"/>
          <w:szCs w:val="28"/>
        </w:rPr>
        <w:t>:</w:t>
      </w:r>
    </w:p>
    <w:p w14:paraId="52B884BF" w14:textId="77777777" w:rsidR="00454EAE" w:rsidRPr="00A61BBB" w:rsidRDefault="00454EAE" w:rsidP="00454EAE">
      <w:pPr>
        <w:shd w:val="clear" w:color="auto" w:fill="FFFFFF"/>
        <w:tabs>
          <w:tab w:val="left" w:pos="715"/>
        </w:tabs>
        <w:spacing w:before="5" w:line="288" w:lineRule="exact"/>
        <w:ind w:left="600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-</w:t>
      </w:r>
      <w:r w:rsidRPr="00A61BBB">
        <w:rPr>
          <w:rFonts w:asciiTheme="minorHAnsi" w:hAnsiTheme="minorHAnsi" w:cs="Arial"/>
          <w:sz w:val="28"/>
          <w:szCs w:val="28"/>
        </w:rPr>
        <w:tab/>
        <w:t>m</w:t>
      </w:r>
      <w:r w:rsidRPr="00A61BBB">
        <w:rPr>
          <w:rFonts w:asciiTheme="minorHAnsi" w:eastAsia="Times New Roman" w:hAnsiTheme="minorHAnsi" w:cs="Arial"/>
          <w:sz w:val="28"/>
          <w:szCs w:val="28"/>
        </w:rPr>
        <w:t>élanocytes</w:t>
      </w:r>
    </w:p>
    <w:p w14:paraId="0BC9795E" w14:textId="4DB771CA" w:rsidR="00454EAE" w:rsidRPr="00A61BBB" w:rsidRDefault="00607FFD" w:rsidP="00454EAE">
      <w:pPr>
        <w:shd w:val="clear" w:color="auto" w:fill="FFFFFF"/>
        <w:tabs>
          <w:tab w:val="left" w:pos="658"/>
        </w:tabs>
        <w:spacing w:line="288" w:lineRule="exact"/>
        <w:ind w:left="600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/>
          <w:sz w:val="28"/>
          <w:szCs w:val="28"/>
        </w:rPr>
        <w:t>-</w:t>
      </w:r>
      <w:r w:rsidRPr="00A61BBB">
        <w:rPr>
          <w:rFonts w:asciiTheme="minorHAnsi" w:hAnsiTheme="minorHAnsi"/>
          <w:sz w:val="28"/>
          <w:szCs w:val="28"/>
        </w:rPr>
        <w:tab/>
        <w:t xml:space="preserve"> </w:t>
      </w:r>
      <w:r w:rsidR="00454EAE" w:rsidRPr="00A61BBB">
        <w:rPr>
          <w:rFonts w:asciiTheme="minorHAnsi" w:hAnsiTheme="minorHAnsi" w:cs="Arial"/>
          <w:sz w:val="28"/>
          <w:szCs w:val="28"/>
        </w:rPr>
        <w:t>gg sympathiques/sensitifs</w:t>
      </w:r>
    </w:p>
    <w:p w14:paraId="4B41C6CA" w14:textId="77777777" w:rsidR="00454EAE" w:rsidRPr="00A61BBB" w:rsidRDefault="00454EAE" w:rsidP="00454EAE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288" w:lineRule="exact"/>
        <w:ind w:left="600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cellules de Schwann</w:t>
      </w:r>
    </w:p>
    <w:p w14:paraId="357423B4" w14:textId="77777777" w:rsidR="00454EAE" w:rsidRPr="00A61BBB" w:rsidRDefault="00454EAE" w:rsidP="00454EAE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288" w:lineRule="exact"/>
        <w:ind w:left="600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cellules de la medulla de la glande surr</w:t>
      </w:r>
      <w:r w:rsidRPr="00A61BBB">
        <w:rPr>
          <w:rFonts w:asciiTheme="minorHAnsi" w:eastAsia="Times New Roman" w:hAnsiTheme="minorHAnsi" w:cs="Arial"/>
          <w:sz w:val="28"/>
          <w:szCs w:val="28"/>
        </w:rPr>
        <w:t>énale</w:t>
      </w:r>
    </w:p>
    <w:p w14:paraId="438A6E95" w14:textId="77777777" w:rsidR="00454EAE" w:rsidRPr="00197385" w:rsidRDefault="00454EAE" w:rsidP="00454EAE">
      <w:pPr>
        <w:shd w:val="clear" w:color="auto" w:fill="FFFFFF"/>
        <w:spacing w:before="355"/>
        <w:ind w:left="600"/>
        <w:rPr>
          <w:rFonts w:asciiTheme="minorHAnsi" w:hAnsiTheme="minorHAnsi" w:cs="Arial"/>
          <w:color w:val="7030A0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7030A0"/>
          <w:sz w:val="28"/>
          <w:szCs w:val="28"/>
          <w:u w:val="single"/>
        </w:rPr>
        <w:t>CN lombo-sacr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u w:val="single"/>
        </w:rPr>
        <w:t>ée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 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>:</w:t>
      </w:r>
    </w:p>
    <w:p w14:paraId="6BC2A5BC" w14:textId="77777777" w:rsidR="00CF30A0" w:rsidRPr="00A61BBB" w:rsidRDefault="00454EAE" w:rsidP="00CF30A0">
      <w:pPr>
        <w:shd w:val="clear" w:color="auto" w:fill="FFFFFF"/>
        <w:tabs>
          <w:tab w:val="left" w:pos="720"/>
        </w:tabs>
        <w:spacing w:before="24" w:line="274" w:lineRule="exact"/>
        <w:ind w:left="600"/>
        <w:rPr>
          <w:rFonts w:asciiTheme="minorHAnsi" w:eastAsia="Times New Roman" w:hAnsiTheme="minorHAnsi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-</w:t>
      </w:r>
      <w:r w:rsidRPr="00A61BBB">
        <w:rPr>
          <w:rFonts w:asciiTheme="minorHAnsi" w:hAnsiTheme="minorHAnsi" w:cs="Arial"/>
          <w:sz w:val="28"/>
          <w:szCs w:val="28"/>
        </w:rPr>
        <w:tab/>
        <w:t>syst</w:t>
      </w:r>
      <w:r w:rsidRPr="00A61BBB">
        <w:rPr>
          <w:rFonts w:asciiTheme="minorHAnsi" w:eastAsia="Times New Roman" w:hAnsiTheme="minorHAnsi" w:cs="Arial"/>
          <w:sz w:val="28"/>
          <w:szCs w:val="28"/>
        </w:rPr>
        <w:t>ème nerveux intestinal du niveau lombo-sacré</w:t>
      </w:r>
    </w:p>
    <w:p w14:paraId="3640C983" w14:textId="77777777" w:rsidR="009B22A1" w:rsidRPr="00A61BBB" w:rsidRDefault="009B22A1" w:rsidP="00CF30A0">
      <w:pPr>
        <w:shd w:val="clear" w:color="auto" w:fill="FFFFFF"/>
        <w:tabs>
          <w:tab w:val="left" w:pos="720"/>
        </w:tabs>
        <w:spacing w:before="24" w:line="274" w:lineRule="exact"/>
        <w:ind w:left="600"/>
        <w:rPr>
          <w:rFonts w:asciiTheme="minorHAnsi" w:eastAsia="Times New Roman" w:hAnsiTheme="minorHAnsi"/>
          <w:sz w:val="28"/>
          <w:szCs w:val="28"/>
        </w:rPr>
      </w:pPr>
    </w:p>
    <w:p w14:paraId="6E7F84FF" w14:textId="77777777" w:rsidR="009B22A1" w:rsidRPr="00A61BBB" w:rsidRDefault="009B22A1" w:rsidP="00CF30A0">
      <w:pPr>
        <w:shd w:val="clear" w:color="auto" w:fill="FFFFFF"/>
        <w:tabs>
          <w:tab w:val="left" w:pos="720"/>
        </w:tabs>
        <w:spacing w:before="24" w:line="274" w:lineRule="exact"/>
        <w:ind w:left="600"/>
        <w:rPr>
          <w:rFonts w:asciiTheme="minorHAnsi" w:eastAsia="Times New Roman" w:hAnsiTheme="minorHAnsi"/>
          <w:sz w:val="28"/>
          <w:szCs w:val="28"/>
        </w:rPr>
      </w:pPr>
    </w:p>
    <w:p w14:paraId="2F4D34F5" w14:textId="255D02AD" w:rsidR="00454EAE" w:rsidRPr="00A61BBB" w:rsidRDefault="00454EAE" w:rsidP="00CF30A0">
      <w:pPr>
        <w:shd w:val="clear" w:color="auto" w:fill="FFFFFF"/>
        <w:tabs>
          <w:tab w:val="left" w:pos="720"/>
        </w:tabs>
        <w:spacing w:before="24" w:line="274" w:lineRule="exact"/>
        <w:rPr>
          <w:rFonts w:asciiTheme="minorHAnsi" w:eastAsia="Times New Roman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La </w:t>
      </w:r>
      <w:r w:rsidRPr="00197385">
        <w:rPr>
          <w:rFonts w:asciiTheme="minorHAnsi" w:hAnsiTheme="minorHAnsi" w:cs="Arial"/>
          <w:b/>
          <w:bCs/>
          <w:color w:val="FF0000"/>
          <w:sz w:val="28"/>
          <w:szCs w:val="28"/>
        </w:rPr>
        <w:t>CN c</w:t>
      </w:r>
      <w:r w:rsidRPr="00197385">
        <w:rPr>
          <w:rFonts w:asciiTheme="minorHAnsi" w:eastAsia="Times New Roman" w:hAnsiTheme="minorHAnsi" w:cs="Arial"/>
          <w:b/>
          <w:bCs/>
          <w:color w:val="FF0000"/>
          <w:sz w:val="28"/>
          <w:szCs w:val="28"/>
        </w:rPr>
        <w:t xml:space="preserve">éphalique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provient du neuroectoderme de 3 secteurs :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*</w:t>
      </w:r>
    </w:p>
    <w:p w14:paraId="3FF561F6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115"/>
        </w:tabs>
        <w:spacing w:before="10" w:line="288" w:lineRule="exact"/>
        <w:rPr>
          <w:rFonts w:asciiTheme="minorHAnsi" w:hAnsiTheme="minorHAnsi" w:cs="Arial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>proenc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éphale </w:t>
      </w:r>
      <w:r w:rsidRPr="00A61BBB">
        <w:rPr>
          <w:rFonts w:asciiTheme="minorHAnsi" w:eastAsia="Times New Roman" w:hAnsiTheme="minorHAnsi" w:cs="Arial"/>
          <w:sz w:val="28"/>
          <w:szCs w:val="28"/>
        </w:rPr>
        <w:t>(futur cerveau antérieur = télE + diE)</w:t>
      </w:r>
    </w:p>
    <w:p w14:paraId="43BBF4BB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115"/>
        </w:tabs>
        <w:spacing w:before="5" w:line="288" w:lineRule="exact"/>
        <w:ind w:right="1210"/>
        <w:rPr>
          <w:rFonts w:asciiTheme="minorHAnsi" w:hAnsiTheme="minorHAnsi" w:cs="Arial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>m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ésencéphale </w:t>
      </w:r>
      <w:r w:rsidRPr="00A61BBB">
        <w:rPr>
          <w:rFonts w:asciiTheme="minorHAnsi" w:eastAsia="Times New Roman" w:hAnsiTheme="minorHAnsi" w:cs="Arial"/>
          <w:sz w:val="28"/>
          <w:szCs w:val="28"/>
        </w:rPr>
        <w:t>(futur cerveau moyen = tubercules quadrijumeaux + pédoncules cérébraux)</w:t>
      </w:r>
    </w:p>
    <w:p w14:paraId="1CA88606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115"/>
        </w:tabs>
        <w:spacing w:line="288" w:lineRule="exact"/>
        <w:rPr>
          <w:rFonts w:asciiTheme="minorHAnsi" w:eastAsiaTheme="minorEastAsia" w:hAnsiTheme="minorHAnsi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>rhombenc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éphale </w:t>
      </w:r>
      <w:r w:rsidRPr="00A61BBB">
        <w:rPr>
          <w:rFonts w:asciiTheme="minorHAnsi" w:eastAsia="Times New Roman" w:hAnsiTheme="minorHAnsi" w:cs="Arial"/>
          <w:sz w:val="28"/>
          <w:szCs w:val="28"/>
        </w:rPr>
        <w:t>(futur cerveau postérieur = bulbe rachidien + protubérance annulaire + cervelet)</w:t>
      </w:r>
    </w:p>
    <w:p w14:paraId="0EA52771" w14:textId="77777777" w:rsidR="00CF30A0" w:rsidRPr="00A61BBB" w:rsidRDefault="00CF30A0" w:rsidP="00CF30A0">
      <w:pPr>
        <w:shd w:val="clear" w:color="auto" w:fill="FFFFFF"/>
        <w:tabs>
          <w:tab w:val="left" w:pos="115"/>
        </w:tabs>
        <w:spacing w:line="288" w:lineRule="exact"/>
        <w:rPr>
          <w:rFonts w:asciiTheme="minorHAnsi" w:hAnsiTheme="minorHAnsi" w:cs="Arial"/>
          <w:sz w:val="28"/>
          <w:szCs w:val="28"/>
        </w:rPr>
      </w:pPr>
    </w:p>
    <w:p w14:paraId="082A50BA" w14:textId="77777777" w:rsidR="00454EAE" w:rsidRPr="00197385" w:rsidRDefault="00454EAE" w:rsidP="00454EAE">
      <w:pPr>
        <w:shd w:val="clear" w:color="auto" w:fill="FFFFFF"/>
        <w:spacing w:before="355"/>
        <w:ind w:left="10"/>
        <w:rPr>
          <w:rFonts w:asciiTheme="minorHAnsi" w:hAnsiTheme="minorHAnsi" w:cs="Arial"/>
          <w:color w:val="FF0000"/>
          <w:sz w:val="28"/>
          <w:szCs w:val="28"/>
          <w:u w:val="single"/>
        </w:rPr>
      </w:pPr>
      <w:r w:rsidRPr="00197385">
        <w:rPr>
          <w:rFonts w:asciiTheme="minorHAnsi" w:hAnsiTheme="minorHAnsi" w:cs="Arial"/>
          <w:color w:val="FF0000"/>
          <w:sz w:val="28"/>
          <w:szCs w:val="28"/>
          <w:u w:val="single"/>
        </w:rPr>
        <w:t xml:space="preserve">La </w:t>
      </w:r>
      <w:r w:rsidRPr="00197385">
        <w:rPr>
          <w:rFonts w:asciiTheme="minorHAnsi" w:hAnsiTheme="minorHAnsi" w:cs="Arial"/>
          <w:b/>
          <w:bCs/>
          <w:color w:val="FF0000"/>
          <w:sz w:val="28"/>
          <w:szCs w:val="28"/>
          <w:u w:val="single"/>
        </w:rPr>
        <w:t>CN c</w:t>
      </w:r>
      <w:r w:rsidRPr="00197385">
        <w:rPr>
          <w:rFonts w:asciiTheme="minorHAnsi" w:eastAsia="Times New Roman" w:hAnsiTheme="minorHAnsi" w:cs="Arial"/>
          <w:b/>
          <w:bCs/>
          <w:color w:val="FF0000"/>
          <w:sz w:val="28"/>
          <w:szCs w:val="28"/>
          <w:u w:val="single"/>
        </w:rPr>
        <w:t xml:space="preserve">éphalique </w:t>
      </w:r>
      <w:r w:rsidRPr="00197385">
        <w:rPr>
          <w:rFonts w:asciiTheme="minorHAnsi" w:eastAsia="Times New Roman" w:hAnsiTheme="minorHAnsi" w:cs="Arial"/>
          <w:color w:val="FF0000"/>
          <w:sz w:val="28"/>
          <w:szCs w:val="28"/>
          <w:u w:val="single"/>
        </w:rPr>
        <w:t xml:space="preserve">: </w:t>
      </w:r>
      <w:r w:rsidRPr="00197385">
        <w:rPr>
          <w:rFonts w:asciiTheme="minorHAnsi" w:eastAsia="Times New Roman" w:hAnsiTheme="minorHAnsi" w:cs="Arial"/>
          <w:b/>
          <w:bCs/>
          <w:color w:val="FF0000"/>
          <w:sz w:val="28"/>
          <w:szCs w:val="28"/>
          <w:u w:val="single"/>
        </w:rPr>
        <w:t>*</w:t>
      </w:r>
    </w:p>
    <w:p w14:paraId="5A679A0E" w14:textId="0D1E0DFB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115"/>
        </w:tabs>
        <w:spacing w:before="341" w:line="293" w:lineRule="exact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la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 xml:space="preserve">masse fronto-nasale + 3 premiers Arcs </w:t>
      </w:r>
      <w:r w:rsidRPr="00A61BBB">
        <w:rPr>
          <w:rFonts w:asciiTheme="minorHAnsi" w:hAnsiTheme="minorHAnsi" w:cs="Arial"/>
          <w:b/>
          <w:bCs/>
          <w:i/>
          <w:iCs/>
          <w:sz w:val="28"/>
          <w:szCs w:val="28"/>
        </w:rPr>
        <w:t>-</w:t>
      </w:r>
      <w:r w:rsidR="00197385">
        <w:rPr>
          <w:rFonts w:asciiTheme="minorHAnsi" w:eastAsia="Times New Roman" w:hAnsiTheme="minorHAnsi" w:cs="Arial"/>
          <w:b/>
          <w:bCs/>
          <w:i/>
          <w:iCs/>
          <w:sz w:val="28"/>
          <w:szCs w:val="28"/>
        </w:rPr>
        <w:t>&gt;</w:t>
      </w:r>
      <w:r w:rsidRPr="00A61BBB">
        <w:rPr>
          <w:rFonts w:asciiTheme="minorHAnsi" w:eastAsia="Times New Roman" w:hAnsiTheme="minorHAnsi" w:cs="Arial"/>
          <w:b/>
          <w:bCs/>
          <w:i/>
          <w:iCs/>
          <w:sz w:val="28"/>
          <w:szCs w:val="28"/>
        </w:rPr>
        <w:t xml:space="preserve">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quasi-totalité du squelette cranio-facial (de l’os frontal à l’os hyoïde)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 xml:space="preserve">à l’exception de </w:t>
      </w:r>
      <w:r w:rsidRPr="00197385">
        <w:rPr>
          <w:rFonts w:asciiTheme="minorHAnsi" w:eastAsia="Times New Roman" w:hAnsiTheme="minorHAnsi" w:cs="Arial"/>
          <w:color w:val="FF0000"/>
          <w:sz w:val="28"/>
          <w:szCs w:val="28"/>
          <w:u w:val="single"/>
        </w:rPr>
        <w:t>l’</w:t>
      </w:r>
      <w:r w:rsidRPr="00197385">
        <w:rPr>
          <w:rFonts w:asciiTheme="minorHAnsi" w:eastAsia="Times New Roman" w:hAnsiTheme="minorHAnsi" w:cs="Arial"/>
          <w:b/>
          <w:bCs/>
          <w:color w:val="FF0000"/>
          <w:sz w:val="28"/>
          <w:szCs w:val="28"/>
          <w:u w:val="single"/>
        </w:rPr>
        <w:t xml:space="preserve">occipital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 xml:space="preserve">et de la </w:t>
      </w:r>
      <w:r w:rsidRPr="00197385">
        <w:rPr>
          <w:rFonts w:asciiTheme="minorHAnsi" w:eastAsia="Times New Roman" w:hAnsiTheme="minorHAnsi" w:cs="Arial"/>
          <w:b/>
          <w:bCs/>
          <w:color w:val="FF0000"/>
          <w:sz w:val="28"/>
          <w:szCs w:val="28"/>
          <w:u w:val="single"/>
        </w:rPr>
        <w:t>partie post hypophysaire du sphénoïde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  <w:u w:val="single"/>
        </w:rPr>
        <w:t xml:space="preserve">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>qui dérivent du mésoderme para-axial.</w:t>
      </w:r>
    </w:p>
    <w:p w14:paraId="538DE48D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115"/>
        </w:tabs>
        <w:spacing w:before="283" w:line="288" w:lineRule="exact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tissu conjonctif des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>muscles stri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és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du 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crâne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et de la 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>face</w:t>
      </w:r>
      <w:r w:rsidRPr="00A61BBB">
        <w:rPr>
          <w:rFonts w:asciiTheme="minorHAnsi" w:eastAsia="Times New Roman" w:hAnsiTheme="minorHAnsi" w:cs="Arial"/>
          <w:sz w:val="28"/>
          <w:szCs w:val="28"/>
        </w:rPr>
        <w:t>.</w:t>
      </w:r>
    </w:p>
    <w:p w14:paraId="0585CA6C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115"/>
        </w:tabs>
        <w:spacing w:before="5" w:line="288" w:lineRule="exact"/>
        <w:rPr>
          <w:rFonts w:asciiTheme="minorHAnsi" w:hAnsiTheme="minorHAnsi" w:cs="Arial"/>
          <w:sz w:val="28"/>
          <w:szCs w:val="28"/>
        </w:rPr>
      </w:pPr>
      <w:r w:rsidRPr="00197385">
        <w:rPr>
          <w:rFonts w:asciiTheme="minorHAnsi" w:hAnsiTheme="minorHAnsi" w:cs="Arial"/>
          <w:color w:val="7030A0"/>
          <w:sz w:val="28"/>
          <w:szCs w:val="28"/>
        </w:rPr>
        <w:t xml:space="preserve">derme </w:t>
      </w:r>
      <w:r w:rsidRPr="00A61BBB">
        <w:rPr>
          <w:rFonts w:asciiTheme="minorHAnsi" w:hAnsiTheme="minorHAnsi" w:cs="Arial"/>
          <w:sz w:val="28"/>
          <w:szCs w:val="28"/>
        </w:rPr>
        <w:t xml:space="preserve">de la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 xml:space="preserve">face </w:t>
      </w:r>
      <w:r w:rsidRPr="00A61BBB">
        <w:rPr>
          <w:rFonts w:asciiTheme="minorHAnsi" w:hAnsiTheme="minorHAnsi" w:cs="Arial"/>
          <w:sz w:val="28"/>
          <w:szCs w:val="28"/>
        </w:rPr>
        <w:t xml:space="preserve">et de la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>r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>égion antérieure du cou</w:t>
      </w:r>
      <w:r w:rsidRPr="00A61BBB">
        <w:rPr>
          <w:rFonts w:asciiTheme="minorHAnsi" w:eastAsia="Times New Roman" w:hAnsiTheme="minorHAnsi" w:cs="Arial"/>
          <w:sz w:val="28"/>
          <w:szCs w:val="28"/>
        </w:rPr>
        <w:t>.</w:t>
      </w:r>
    </w:p>
    <w:p w14:paraId="78B33280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115"/>
        </w:tabs>
        <w:spacing w:line="288" w:lineRule="exact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m</w:t>
      </w:r>
      <w:r w:rsidRPr="00A61BBB">
        <w:rPr>
          <w:rFonts w:asciiTheme="minorHAnsi" w:eastAsia="Times New Roman" w:hAnsiTheme="minorHAnsi" w:cs="Arial"/>
          <w:sz w:val="28"/>
          <w:szCs w:val="28"/>
        </w:rPr>
        <w:t>ésenchyme de la thyroïde, parathyroïdes, thymus, gl salivaires, gl lacrymales, hypophyse.</w:t>
      </w:r>
    </w:p>
    <w:p w14:paraId="0DA54B38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115"/>
        </w:tabs>
        <w:spacing w:line="288" w:lineRule="exact"/>
        <w:rPr>
          <w:rFonts w:asciiTheme="minorHAnsi" w:hAnsiTheme="minorHAnsi" w:cs="Arial"/>
          <w:sz w:val="28"/>
          <w:szCs w:val="28"/>
        </w:rPr>
      </w:pPr>
      <w:r w:rsidRPr="00197385">
        <w:rPr>
          <w:rFonts w:asciiTheme="minorHAnsi" w:hAnsiTheme="minorHAnsi" w:cs="Arial"/>
          <w:color w:val="7030A0"/>
          <w:sz w:val="28"/>
          <w:szCs w:val="28"/>
        </w:rPr>
        <w:t xml:space="preserve">odontoblastes </w:t>
      </w:r>
      <w:r w:rsidRPr="00A61BBB">
        <w:rPr>
          <w:rFonts w:asciiTheme="minorHAnsi" w:hAnsiTheme="minorHAnsi" w:cs="Arial"/>
          <w:sz w:val="28"/>
          <w:szCs w:val="28"/>
        </w:rPr>
        <w:t xml:space="preserve">+ cellules de la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 xml:space="preserve">pulpe </w:t>
      </w:r>
      <w:r w:rsidRPr="00A61BBB">
        <w:rPr>
          <w:rFonts w:asciiTheme="minorHAnsi" w:hAnsiTheme="minorHAnsi" w:cs="Arial"/>
          <w:sz w:val="28"/>
          <w:szCs w:val="28"/>
        </w:rPr>
        <w:t>dentaire (</w:t>
      </w:r>
      <w:r w:rsidRPr="00197385">
        <w:rPr>
          <w:rFonts w:asciiTheme="minorHAnsi" w:hAnsiTheme="minorHAnsi" w:cs="Arial"/>
          <w:color w:val="FF0000"/>
          <w:sz w:val="28"/>
          <w:szCs w:val="28"/>
          <w:u w:val="single"/>
        </w:rPr>
        <w:t>pas l</w:t>
      </w:r>
      <w:r w:rsidRPr="00197385">
        <w:rPr>
          <w:rFonts w:asciiTheme="minorHAnsi" w:eastAsia="Times New Roman" w:hAnsiTheme="minorHAnsi" w:cs="Arial"/>
          <w:color w:val="FF0000"/>
          <w:sz w:val="28"/>
          <w:szCs w:val="28"/>
          <w:u w:val="single"/>
        </w:rPr>
        <w:t>’émail</w:t>
      </w:r>
      <w:r w:rsidRPr="00A61BBB">
        <w:rPr>
          <w:rFonts w:asciiTheme="minorHAnsi" w:eastAsia="Times New Roman" w:hAnsiTheme="minorHAnsi" w:cs="Arial"/>
          <w:sz w:val="28"/>
          <w:szCs w:val="28"/>
        </w:rPr>
        <w:t>).</w:t>
      </w:r>
    </w:p>
    <w:p w14:paraId="19435A6B" w14:textId="77777777" w:rsidR="00454EAE" w:rsidRPr="00A61BBB" w:rsidRDefault="00454EAE" w:rsidP="00454EAE">
      <w:pPr>
        <w:numPr>
          <w:ilvl w:val="0"/>
          <w:numId w:val="4"/>
        </w:numPr>
        <w:shd w:val="clear" w:color="auto" w:fill="FFFFFF"/>
        <w:tabs>
          <w:tab w:val="left" w:pos="115"/>
        </w:tabs>
        <w:spacing w:before="298" w:line="293" w:lineRule="exact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une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sous population du rhombenc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éphale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(CN cardiaque)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-&gt; </w:t>
      </w:r>
      <w:r w:rsidRPr="00A61BBB">
        <w:rPr>
          <w:rFonts w:asciiTheme="minorHAnsi" w:eastAsia="Times New Roman" w:hAnsiTheme="minorHAnsi" w:cs="Arial"/>
          <w:sz w:val="28"/>
          <w:szCs w:val="28"/>
        </w:rPr>
        <w:t>cellules musculaires lisses de la paroi de la crosse aortique et du septum aortico-pulmonaire.</w:t>
      </w:r>
    </w:p>
    <w:p w14:paraId="5ABBD538" w14:textId="4EE99DD2" w:rsidR="00454EAE" w:rsidRPr="00A61BBB" w:rsidRDefault="00454EAE" w:rsidP="006F0962">
      <w:pPr>
        <w:shd w:val="clear" w:color="auto" w:fill="FFFFFF"/>
        <w:spacing w:line="298" w:lineRule="exact"/>
        <w:rPr>
          <w:rFonts w:asciiTheme="minorHAnsi" w:hAnsiTheme="minorHAnsi"/>
          <w:sz w:val="28"/>
          <w:szCs w:val="28"/>
        </w:rPr>
      </w:pPr>
    </w:p>
    <w:p w14:paraId="0E61A9FF" w14:textId="77777777" w:rsidR="00CF30A0" w:rsidRPr="00A61BBB" w:rsidRDefault="00CF30A0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5040C84A" w14:textId="5141A9EA" w:rsidR="00CF30A0" w:rsidRPr="00A61BBB" w:rsidRDefault="00197385" w:rsidP="00CF30A0">
      <w:pPr>
        <w:shd w:val="clear" w:color="auto" w:fill="FFFFFF"/>
        <w:spacing w:before="58"/>
        <w:ind w:left="24"/>
        <w:rPr>
          <w:rFonts w:asciiTheme="minorHAnsi" w:eastAsia="Times New Roman" w:hAnsiTheme="minorHAnsi" w:cs="Arial"/>
          <w:b/>
          <w:bCs/>
          <w:sz w:val="28"/>
          <w:szCs w:val="28"/>
        </w:rPr>
      </w:pPr>
      <w:r>
        <w:rPr>
          <w:rFonts w:asciiTheme="minorHAnsi" w:eastAsia="Times New Roman" w:hAnsiTheme="minorHAnsi" w:cs="Arial"/>
          <w:b/>
          <w:bCs/>
          <w:noProof/>
          <w:color w:val="FF0000"/>
          <w:sz w:val="28"/>
          <w:szCs w:val="28"/>
          <w:lang w:eastAsia="fr-FR"/>
        </w:rPr>
        <w:drawing>
          <wp:anchor distT="0" distB="0" distL="114300" distR="114300" simplePos="0" relativeHeight="251671552" behindDoc="0" locked="0" layoutInCell="1" allowOverlap="1" wp14:anchorId="6DC87092" wp14:editId="180CD138">
            <wp:simplePos x="0" y="0"/>
            <wp:positionH relativeFrom="column">
              <wp:posOffset>-48260</wp:posOffset>
            </wp:positionH>
            <wp:positionV relativeFrom="paragraph">
              <wp:posOffset>389255</wp:posOffset>
            </wp:positionV>
            <wp:extent cx="5551170" cy="2336165"/>
            <wp:effectExtent l="0" t="0" r="11430" b="635"/>
            <wp:wrapTight wrapText="bothSides">
              <wp:wrapPolygon edited="0">
                <wp:start x="0" y="0"/>
                <wp:lineTo x="0" y="21371"/>
                <wp:lineTo x="21546" y="21371"/>
                <wp:lineTo x="21546" y="0"/>
                <wp:lineTo x="0" y="0"/>
              </wp:wrapPolygon>
            </wp:wrapTight>
            <wp:docPr id="12" name="Image 12" descr="../../Sans%20titrem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Sans%20titrem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170" cy="233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4EAE" w:rsidRPr="00A61BBB">
        <w:rPr>
          <w:rFonts w:asciiTheme="minorHAnsi" w:hAnsiTheme="minorHAnsi" w:cs="Arial"/>
          <w:sz w:val="28"/>
          <w:szCs w:val="28"/>
        </w:rPr>
        <w:t xml:space="preserve">La </w:t>
      </w:r>
      <w:r w:rsidR="00454EAE" w:rsidRPr="00197385">
        <w:rPr>
          <w:rFonts w:asciiTheme="minorHAnsi" w:hAnsiTheme="minorHAnsi" w:cs="Arial"/>
          <w:b/>
          <w:bCs/>
          <w:color w:val="FF0000"/>
          <w:sz w:val="28"/>
          <w:szCs w:val="28"/>
        </w:rPr>
        <w:t>CN c</w:t>
      </w:r>
      <w:r w:rsidR="00454EAE" w:rsidRPr="00197385">
        <w:rPr>
          <w:rFonts w:asciiTheme="minorHAnsi" w:eastAsia="Times New Roman" w:hAnsiTheme="minorHAnsi" w:cs="Arial"/>
          <w:b/>
          <w:bCs/>
          <w:color w:val="FF0000"/>
          <w:sz w:val="28"/>
          <w:szCs w:val="28"/>
        </w:rPr>
        <w:t xml:space="preserve">éphalique </w:t>
      </w:r>
      <w:r w:rsidR="00454EAE" w:rsidRPr="00A61BBB">
        <w:rPr>
          <w:rFonts w:asciiTheme="minorHAnsi" w:eastAsia="Times New Roman" w:hAnsiTheme="minorHAnsi" w:cs="Arial"/>
          <w:sz w:val="28"/>
          <w:szCs w:val="28"/>
        </w:rPr>
        <w:t xml:space="preserve">fournit </w:t>
      </w:r>
      <w:r w:rsidR="00454EAE" w:rsidRPr="00197385">
        <w:rPr>
          <w:rFonts w:asciiTheme="minorHAnsi" w:eastAsia="Times New Roman" w:hAnsiTheme="minorHAnsi" w:cs="Arial"/>
          <w:b/>
          <w:bCs/>
          <w:color w:val="FF0000"/>
          <w:sz w:val="28"/>
          <w:szCs w:val="28"/>
        </w:rPr>
        <w:t xml:space="preserve">tout le SN crânien </w:t>
      </w:r>
      <w:r w:rsidR="00454EAE" w:rsidRPr="00A61BBB">
        <w:rPr>
          <w:rFonts w:asciiTheme="minorHAnsi" w:eastAsia="Times New Roman" w:hAnsiTheme="minorHAnsi" w:cs="Arial"/>
          <w:sz w:val="28"/>
          <w:szCs w:val="28"/>
        </w:rPr>
        <w:t xml:space="preserve">: </w:t>
      </w:r>
      <w:r w:rsidR="00454EAE"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*</w:t>
      </w:r>
    </w:p>
    <w:p w14:paraId="735B7A3A" w14:textId="77777777" w:rsidR="00454EAE" w:rsidRDefault="00454EAE" w:rsidP="00454EAE">
      <w:pPr>
        <w:spacing w:after="331" w:line="1" w:lineRule="exact"/>
        <w:rPr>
          <w:rFonts w:asciiTheme="minorHAnsi" w:hAnsiTheme="minorHAnsi" w:cs="Arial"/>
          <w:sz w:val="28"/>
          <w:szCs w:val="28"/>
        </w:rPr>
      </w:pPr>
    </w:p>
    <w:p w14:paraId="3EC31501" w14:textId="77777777" w:rsidR="00197385" w:rsidRPr="00A61BBB" w:rsidRDefault="00197385" w:rsidP="00454EAE">
      <w:pPr>
        <w:spacing w:after="331" w:line="1" w:lineRule="exact"/>
        <w:rPr>
          <w:rFonts w:asciiTheme="minorHAnsi" w:hAnsiTheme="minorHAnsi" w:cs="Arial"/>
          <w:sz w:val="28"/>
          <w:szCs w:val="28"/>
        </w:rPr>
      </w:pPr>
    </w:p>
    <w:p w14:paraId="21CB1E47" w14:textId="77777777" w:rsidR="00454EAE" w:rsidRPr="00197385" w:rsidRDefault="00454EAE" w:rsidP="00454EAE">
      <w:pPr>
        <w:shd w:val="clear" w:color="auto" w:fill="FFFFFF"/>
        <w:spacing w:before="326"/>
        <w:ind w:left="19"/>
        <w:rPr>
          <w:rFonts w:asciiTheme="minorHAnsi" w:hAnsiTheme="minorHAnsi" w:cs="Arial"/>
          <w:color w:val="7030A0"/>
          <w:sz w:val="28"/>
          <w:szCs w:val="28"/>
        </w:rPr>
      </w:pP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• Neurones multipolaires des gg parasympathiques 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>:</w:t>
      </w:r>
    </w:p>
    <w:p w14:paraId="0855497C" w14:textId="77777777" w:rsidR="00454EAE" w:rsidRPr="00A61BBB" w:rsidRDefault="00454EAE" w:rsidP="00454EAE">
      <w:pPr>
        <w:numPr>
          <w:ilvl w:val="0"/>
          <w:numId w:val="5"/>
        </w:numPr>
        <w:shd w:val="clear" w:color="auto" w:fill="FFFFFF"/>
        <w:tabs>
          <w:tab w:val="left" w:pos="72"/>
        </w:tabs>
        <w:spacing w:before="307" w:line="288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ab/>
        <w:t xml:space="preserve">gg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 xml:space="preserve">ciliaires </w:t>
      </w:r>
      <w:r w:rsidRPr="00A61BBB">
        <w:rPr>
          <w:rFonts w:asciiTheme="minorHAnsi" w:hAnsiTheme="minorHAnsi" w:cs="Arial"/>
          <w:sz w:val="28"/>
          <w:szCs w:val="28"/>
        </w:rPr>
        <w:t>annex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és au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occulo-moteur 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lang w:val="en-US"/>
        </w:rPr>
        <w:t xml:space="preserve">III </w:t>
      </w:r>
      <w:r w:rsidRPr="00A61BBB">
        <w:rPr>
          <w:rFonts w:asciiTheme="minorHAnsi" w:eastAsia="Times New Roman" w:hAnsiTheme="minorHAnsi" w:cs="Arial"/>
          <w:sz w:val="28"/>
          <w:szCs w:val="28"/>
        </w:rPr>
        <w:t>(motricité pupillaire)</w:t>
      </w:r>
    </w:p>
    <w:p w14:paraId="4AF0DCA8" w14:textId="77777777" w:rsidR="00454EAE" w:rsidRPr="00A61BBB" w:rsidRDefault="00454EAE" w:rsidP="00454EAE">
      <w:pPr>
        <w:numPr>
          <w:ilvl w:val="0"/>
          <w:numId w:val="5"/>
        </w:numPr>
        <w:shd w:val="clear" w:color="auto" w:fill="FFFFFF"/>
        <w:tabs>
          <w:tab w:val="left" w:pos="72"/>
        </w:tabs>
        <w:spacing w:line="288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ab/>
        <w:t xml:space="preserve">gg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>pt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>érygo</w:t>
      </w:r>
      <w:r w:rsidRPr="00A61BBB">
        <w:rPr>
          <w:rFonts w:asciiTheme="minorHAnsi" w:eastAsia="Times New Roman" w:hAnsiTheme="minorHAnsi" w:cs="Arial"/>
          <w:sz w:val="28"/>
          <w:szCs w:val="28"/>
        </w:rPr>
        <w:t>-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palatins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et 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sous mandibulaires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annexés au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facial 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lang w:val="en-US"/>
        </w:rPr>
        <w:t>VII</w:t>
      </w:r>
    </w:p>
    <w:p w14:paraId="154E053B" w14:textId="77777777" w:rsidR="00454EAE" w:rsidRPr="00A61BBB" w:rsidRDefault="00454EAE" w:rsidP="00454EAE">
      <w:pPr>
        <w:numPr>
          <w:ilvl w:val="0"/>
          <w:numId w:val="5"/>
        </w:numPr>
        <w:shd w:val="clear" w:color="auto" w:fill="FFFFFF"/>
        <w:tabs>
          <w:tab w:val="left" w:pos="72"/>
        </w:tabs>
        <w:spacing w:line="288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ab/>
        <w:t xml:space="preserve">gg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 xml:space="preserve">otiques </w:t>
      </w:r>
      <w:r w:rsidRPr="00A61BBB">
        <w:rPr>
          <w:rFonts w:asciiTheme="minorHAnsi" w:hAnsiTheme="minorHAnsi" w:cs="Arial"/>
          <w:sz w:val="28"/>
          <w:szCs w:val="28"/>
        </w:rPr>
        <w:t>annex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és au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glossopharyngien 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lang w:val="en-US"/>
        </w:rPr>
        <w:t>IX</w:t>
      </w:r>
    </w:p>
    <w:p w14:paraId="6D2B66FF" w14:textId="77777777" w:rsidR="00454EAE" w:rsidRPr="00A61BBB" w:rsidRDefault="00454EAE" w:rsidP="00454EAE">
      <w:pPr>
        <w:numPr>
          <w:ilvl w:val="0"/>
          <w:numId w:val="5"/>
        </w:numPr>
        <w:shd w:val="clear" w:color="auto" w:fill="FFFFFF"/>
        <w:tabs>
          <w:tab w:val="left" w:pos="72"/>
        </w:tabs>
        <w:spacing w:line="288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ab/>
        <w:t xml:space="preserve">gg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>ent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ériques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annexés au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vague 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  <w:lang w:val="en-US"/>
        </w:rPr>
        <w:t>X</w:t>
      </w:r>
    </w:p>
    <w:p w14:paraId="36C30163" w14:textId="77777777" w:rsidR="00CF30A0" w:rsidRPr="00A61BBB" w:rsidRDefault="00CF30A0" w:rsidP="00197385">
      <w:pPr>
        <w:shd w:val="clear" w:color="auto" w:fill="FFFFFF"/>
        <w:spacing w:before="283" w:line="288" w:lineRule="exact"/>
        <w:rPr>
          <w:rFonts w:asciiTheme="minorHAnsi" w:hAnsiTheme="minorHAnsi"/>
          <w:sz w:val="28"/>
          <w:szCs w:val="28"/>
        </w:rPr>
      </w:pPr>
    </w:p>
    <w:p w14:paraId="351B382D" w14:textId="77777777" w:rsidR="00454EAE" w:rsidRDefault="00454EAE" w:rsidP="00454EAE">
      <w:pPr>
        <w:shd w:val="clear" w:color="auto" w:fill="FFFFFF"/>
        <w:spacing w:before="283" w:line="288" w:lineRule="exact"/>
        <w:ind w:left="14"/>
        <w:rPr>
          <w:rFonts w:asciiTheme="minorHAnsi" w:eastAsia="Times New Roman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</w:t>
      </w:r>
      <w:r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 xml:space="preserve">placodes </w:t>
      </w:r>
      <w:r w:rsidRPr="00A61BBB">
        <w:rPr>
          <w:rFonts w:asciiTheme="minorHAnsi" w:hAnsiTheme="minorHAnsi" w:cs="Arial"/>
          <w:sz w:val="28"/>
          <w:szCs w:val="28"/>
        </w:rPr>
        <w:t xml:space="preserve">sont des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épaississements ectoblastiques où se condensent et se différencient les CCNs. Elles sont à l’origine de la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>1</w:t>
      </w:r>
      <w:r w:rsidRPr="00A61BBB">
        <w:rPr>
          <w:rFonts w:asciiTheme="minorHAnsi" w:eastAsia="Times New Roman" w:hAnsiTheme="minorHAnsi" w:cs="Arial"/>
          <w:sz w:val="28"/>
          <w:szCs w:val="28"/>
          <w:vertAlign w:val="superscript"/>
        </w:rPr>
        <w:t>ère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>ébauche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 des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>organes sensoriels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 et des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>gg nerveux</w:t>
      </w:r>
      <w:r w:rsidRPr="00A61BBB">
        <w:rPr>
          <w:rFonts w:asciiTheme="minorHAnsi" w:eastAsia="Times New Roman" w:hAnsiTheme="minorHAnsi" w:cs="Arial"/>
          <w:sz w:val="28"/>
          <w:szCs w:val="28"/>
        </w:rPr>
        <w:t>.</w:t>
      </w:r>
    </w:p>
    <w:p w14:paraId="1F7173D9" w14:textId="77777777" w:rsidR="00197385" w:rsidRPr="00A61BBB" w:rsidRDefault="00197385" w:rsidP="00454EAE">
      <w:pPr>
        <w:shd w:val="clear" w:color="auto" w:fill="FFFFFF"/>
        <w:spacing w:before="283" w:line="288" w:lineRule="exact"/>
        <w:ind w:left="14"/>
        <w:rPr>
          <w:rFonts w:asciiTheme="minorHAnsi" w:hAnsiTheme="minorHAnsi" w:cs="Arial"/>
          <w:sz w:val="28"/>
          <w:szCs w:val="28"/>
        </w:rPr>
      </w:pPr>
    </w:p>
    <w:p w14:paraId="7046F3C8" w14:textId="77777777" w:rsidR="00454EAE" w:rsidRPr="00A61BBB" w:rsidRDefault="00454EAE" w:rsidP="00454EAE">
      <w:pPr>
        <w:shd w:val="clear" w:color="auto" w:fill="FFFFFF"/>
        <w:spacing w:before="283" w:line="298" w:lineRule="exact"/>
        <w:ind w:left="14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Quelques placodes sensorielles :</w:t>
      </w:r>
    </w:p>
    <w:p w14:paraId="6D032CE6" w14:textId="73498349" w:rsidR="00454EAE" w:rsidRPr="00A61BBB" w:rsidRDefault="00454EAE" w:rsidP="00454EAE">
      <w:pPr>
        <w:numPr>
          <w:ilvl w:val="0"/>
          <w:numId w:val="6"/>
        </w:numPr>
        <w:shd w:val="clear" w:color="auto" w:fill="FFFFFF"/>
        <w:tabs>
          <w:tab w:val="left" w:pos="134"/>
        </w:tabs>
        <w:spacing w:line="298" w:lineRule="exact"/>
        <w:ind w:left="10"/>
        <w:rPr>
          <w:rFonts w:asciiTheme="minorHAnsi" w:hAnsiTheme="minorHAnsi" w:cs="Arial"/>
          <w:b/>
          <w:bCs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 xml:space="preserve">otique </w:t>
      </w:r>
      <w:r w:rsidRPr="00A61BBB">
        <w:rPr>
          <w:rFonts w:asciiTheme="minorHAnsi" w:hAnsiTheme="minorHAnsi" w:cs="Arial"/>
          <w:b/>
          <w:bCs/>
          <w:i/>
          <w:iCs/>
          <w:sz w:val="28"/>
          <w:szCs w:val="28"/>
        </w:rPr>
        <w:t>-</w:t>
      </w:r>
      <w:r w:rsidRPr="00A61BBB">
        <w:rPr>
          <w:rFonts w:asciiTheme="minorHAnsi" w:eastAsia="Times New Roman" w:hAnsiTheme="minorHAnsi" w:cs="Arial"/>
          <w:b/>
          <w:bCs/>
          <w:i/>
          <w:iCs/>
          <w:sz w:val="28"/>
          <w:szCs w:val="28"/>
        </w:rPr>
        <w:t xml:space="preserve">&gt; </w:t>
      </w:r>
      <w:r w:rsidRPr="00A61BBB">
        <w:rPr>
          <w:rFonts w:asciiTheme="minorHAnsi" w:eastAsia="Times New Roman" w:hAnsiTheme="minorHAnsi" w:cs="Arial"/>
          <w:b/>
          <w:bCs/>
          <w:i/>
          <w:iCs/>
          <w:sz w:val="28"/>
          <w:szCs w:val="28"/>
        </w:rPr>
        <w:t xml:space="preserve"> </w:t>
      </w:r>
      <w:r w:rsidRPr="00A61BBB">
        <w:rPr>
          <w:rFonts w:asciiTheme="minorHAnsi" w:eastAsia="Times New Roman" w:hAnsiTheme="minorHAnsi" w:cs="Arial"/>
          <w:sz w:val="28"/>
          <w:szCs w:val="28"/>
        </w:rPr>
        <w:t>oreille interne</w:t>
      </w:r>
    </w:p>
    <w:p w14:paraId="2DDE6D77" w14:textId="77777777" w:rsidR="00454EAE" w:rsidRPr="00A61BBB" w:rsidRDefault="00454EAE" w:rsidP="00454EAE">
      <w:pPr>
        <w:numPr>
          <w:ilvl w:val="0"/>
          <w:numId w:val="6"/>
        </w:numPr>
        <w:shd w:val="clear" w:color="auto" w:fill="FFFFFF"/>
        <w:tabs>
          <w:tab w:val="left" w:pos="134"/>
        </w:tabs>
        <w:spacing w:before="10" w:line="298" w:lineRule="exact"/>
        <w:ind w:left="10"/>
        <w:rPr>
          <w:rFonts w:asciiTheme="minorHAnsi" w:hAnsiTheme="minorHAnsi" w:cs="Arial"/>
          <w:b/>
          <w:bCs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 xml:space="preserve">cristallinienne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 xml:space="preserve">-&gt; </w:t>
      </w:r>
      <w:r w:rsidRPr="00A61BBB">
        <w:rPr>
          <w:rFonts w:asciiTheme="minorHAnsi" w:hAnsiTheme="minorHAnsi" w:cs="Arial"/>
          <w:sz w:val="28"/>
          <w:szCs w:val="28"/>
        </w:rPr>
        <w:t>cristallin</w:t>
      </w:r>
    </w:p>
    <w:p w14:paraId="491A3616" w14:textId="77777777" w:rsidR="00454EAE" w:rsidRPr="00197385" w:rsidRDefault="00454EAE" w:rsidP="00454EAE">
      <w:pPr>
        <w:numPr>
          <w:ilvl w:val="0"/>
          <w:numId w:val="6"/>
        </w:numPr>
        <w:shd w:val="clear" w:color="auto" w:fill="FFFFFF"/>
        <w:tabs>
          <w:tab w:val="left" w:pos="134"/>
        </w:tabs>
        <w:spacing w:line="298" w:lineRule="exact"/>
        <w:ind w:left="10"/>
        <w:rPr>
          <w:rFonts w:asciiTheme="minorHAnsi" w:hAnsiTheme="minorHAnsi" w:cs="Arial"/>
          <w:b/>
          <w:bCs/>
          <w:color w:val="7030A0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>dentaires</w:t>
      </w:r>
    </w:p>
    <w:p w14:paraId="72EFB476" w14:textId="0D99CB41" w:rsidR="00454EAE" w:rsidRPr="00A61BBB" w:rsidRDefault="00454EAE" w:rsidP="00454EAE">
      <w:pPr>
        <w:numPr>
          <w:ilvl w:val="0"/>
          <w:numId w:val="6"/>
        </w:numPr>
        <w:shd w:val="clear" w:color="auto" w:fill="FFFFFF"/>
        <w:tabs>
          <w:tab w:val="left" w:pos="134"/>
        </w:tabs>
        <w:spacing w:line="298" w:lineRule="exact"/>
        <w:ind w:left="10"/>
        <w:rPr>
          <w:rFonts w:asciiTheme="minorHAnsi" w:hAnsiTheme="minorHAnsi" w:cs="Arial"/>
          <w:b/>
          <w:bCs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 xml:space="preserve">olfactive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 xml:space="preserve">-&gt; </w:t>
      </w:r>
      <w:r w:rsidRPr="00A61BBB">
        <w:rPr>
          <w:rFonts w:asciiTheme="minorHAnsi" w:hAnsiTheme="minorHAnsi" w:cs="Arial"/>
          <w:sz w:val="28"/>
          <w:szCs w:val="28"/>
        </w:rPr>
        <w:t>nerf olfactif</w:t>
      </w:r>
    </w:p>
    <w:p w14:paraId="70EAFB04" w14:textId="2580D6E3" w:rsidR="00454EAE" w:rsidRDefault="00454EAE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7365421D" w14:textId="77777777" w:rsidR="00197385" w:rsidRPr="00A61BBB" w:rsidRDefault="00197385" w:rsidP="006F0962">
      <w:pPr>
        <w:shd w:val="clear" w:color="auto" w:fill="FFFFFF"/>
        <w:spacing w:line="298" w:lineRule="exact"/>
        <w:rPr>
          <w:rFonts w:asciiTheme="minorHAnsi" w:hAnsiTheme="minorHAnsi" w:cs="Arial"/>
          <w:sz w:val="28"/>
          <w:szCs w:val="28"/>
        </w:rPr>
      </w:pPr>
    </w:p>
    <w:p w14:paraId="28498F9A" w14:textId="77777777" w:rsidR="00454EAE" w:rsidRPr="00A61BBB" w:rsidRDefault="00454EAE" w:rsidP="00454EAE">
      <w:pPr>
        <w:shd w:val="clear" w:color="auto" w:fill="FFFFFF"/>
        <w:spacing w:line="293" w:lineRule="exact"/>
        <w:ind w:left="77" w:right="403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7DDF1D24" wp14:editId="736DE669">
                <wp:simplePos x="0" y="0"/>
                <wp:positionH relativeFrom="margin">
                  <wp:posOffset>8089265</wp:posOffset>
                </wp:positionH>
                <wp:positionV relativeFrom="paragraph">
                  <wp:posOffset>-79375</wp:posOffset>
                </wp:positionV>
                <wp:extent cx="0" cy="5925185"/>
                <wp:effectExtent l="0" t="0" r="0" b="0"/>
                <wp:wrapNone/>
                <wp:docPr id="28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925185"/>
                        </a:xfrm>
                        <a:prstGeom prst="line">
                          <a:avLst/>
                        </a:prstGeom>
                        <a:noFill/>
                        <a:ln w="546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14A936" id="Line_x0020_1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636.95pt,-6.2pt" to="636.95pt,460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" o:allowincell="f" strokeweight="4.3pt">
                <w10:wrap anchorx="margin"/>
              </v:line>
            </w:pict>
          </mc:Fallback>
        </mc:AlternateContent>
      </w:r>
      <w:r w:rsidRPr="00A61BBB">
        <w:rPr>
          <w:rFonts w:asciiTheme="minorHAnsi" w:hAnsiTheme="minorHAnsi" w:cs="Arial"/>
          <w:sz w:val="28"/>
          <w:szCs w:val="28"/>
        </w:rPr>
        <w:t xml:space="preserve">La </w:t>
      </w:r>
      <w:r w:rsidRPr="00197385">
        <w:rPr>
          <w:rFonts w:asciiTheme="minorHAnsi" w:hAnsiTheme="minorHAnsi" w:cs="Arial"/>
          <w:b/>
          <w:bCs/>
          <w:color w:val="00B0F0"/>
          <w:sz w:val="28"/>
          <w:szCs w:val="28"/>
        </w:rPr>
        <w:t xml:space="preserve">CN </w:t>
      </w:r>
      <w:r w:rsidRPr="00197385">
        <w:rPr>
          <w:rFonts w:asciiTheme="minorHAnsi" w:hAnsiTheme="minorHAnsi" w:cs="Arial"/>
          <w:b/>
          <w:bCs/>
          <w:color w:val="00B0F0"/>
          <w:sz w:val="28"/>
          <w:szCs w:val="28"/>
          <w:u w:val="single"/>
        </w:rPr>
        <w:t>troncale</w:t>
      </w:r>
      <w:r w:rsidRPr="00197385">
        <w:rPr>
          <w:rFonts w:asciiTheme="minorHAnsi" w:hAnsiTheme="minorHAnsi" w:cs="Arial"/>
          <w:b/>
          <w:bCs/>
          <w:color w:val="00B0F0"/>
          <w:sz w:val="28"/>
          <w:szCs w:val="28"/>
        </w:rPr>
        <w:t xml:space="preserve"> </w:t>
      </w:r>
      <w:r w:rsidRPr="00A61BBB">
        <w:rPr>
          <w:rFonts w:asciiTheme="minorHAnsi" w:hAnsiTheme="minorHAnsi" w:cs="Arial"/>
          <w:sz w:val="28"/>
          <w:szCs w:val="28"/>
        </w:rPr>
        <w:t>d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érive de la portion de la gouttière neurale correspondant à la </w:t>
      </w:r>
      <w:r w:rsidRPr="00197385">
        <w:rPr>
          <w:rFonts w:asciiTheme="minorHAnsi" w:eastAsia="Times New Roman" w:hAnsiTheme="minorHAnsi" w:cs="Arial"/>
          <w:b/>
          <w:bCs/>
          <w:color w:val="00B0F0"/>
          <w:sz w:val="28"/>
          <w:szCs w:val="28"/>
          <w:u w:val="single"/>
        </w:rPr>
        <w:t>future moelle épinière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. </w:t>
      </w:r>
      <w:r w:rsidRPr="00A61BBB">
        <w:rPr>
          <w:rFonts w:asciiTheme="minorHAnsi" w:eastAsia="Times New Roman" w:hAnsiTheme="minorHAnsi" w:cs="Arial"/>
          <w:sz w:val="28"/>
          <w:szCs w:val="28"/>
          <w:u w:val="single"/>
        </w:rPr>
        <w:t>2 voies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 de migration :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*</w:t>
      </w:r>
    </w:p>
    <w:p w14:paraId="2916BFD1" w14:textId="77777777" w:rsidR="00454EAE" w:rsidRPr="00A61BBB" w:rsidRDefault="00454EAE" w:rsidP="00454EAE">
      <w:pPr>
        <w:numPr>
          <w:ilvl w:val="0"/>
          <w:numId w:val="1"/>
        </w:numPr>
        <w:shd w:val="clear" w:color="auto" w:fill="FFFFFF"/>
        <w:tabs>
          <w:tab w:val="left" w:pos="197"/>
        </w:tabs>
        <w:spacing w:before="298" w:line="288" w:lineRule="exact"/>
        <w:ind w:left="77" w:right="403"/>
        <w:rPr>
          <w:rFonts w:asciiTheme="minorHAnsi" w:hAnsiTheme="minorHAnsi" w:cs="Arial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00B0F0"/>
          <w:sz w:val="28"/>
          <w:szCs w:val="28"/>
        </w:rPr>
        <w:t xml:space="preserve">superficielle </w:t>
      </w:r>
      <w:r w:rsidRPr="00A61BBB">
        <w:rPr>
          <w:rFonts w:asciiTheme="minorHAnsi" w:hAnsiTheme="minorHAnsi" w:cs="Arial"/>
          <w:sz w:val="28"/>
          <w:szCs w:val="28"/>
        </w:rPr>
        <w:t xml:space="preserve">entre </w:t>
      </w:r>
      <w:r w:rsidRPr="00197385">
        <w:rPr>
          <w:rFonts w:asciiTheme="minorHAnsi" w:hAnsiTheme="minorHAnsi" w:cs="Arial"/>
          <w:b/>
          <w:bCs/>
          <w:color w:val="00B0F0"/>
          <w:sz w:val="28"/>
          <w:szCs w:val="28"/>
        </w:rPr>
        <w:t xml:space="preserve">ectoderme/somite </w:t>
      </w:r>
      <w:r w:rsidRPr="00A61BBB">
        <w:rPr>
          <w:rFonts w:asciiTheme="minorHAnsi" w:hAnsiTheme="minorHAnsi" w:cs="Arial"/>
          <w:sz w:val="28"/>
          <w:szCs w:val="28"/>
        </w:rPr>
        <w:t xml:space="preserve">-&gt;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>m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élanocytes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qui produisent de la mélanine captée par les 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>kératinocytes</w:t>
      </w:r>
      <w:r w:rsidRPr="00A61BBB">
        <w:rPr>
          <w:rFonts w:asciiTheme="minorHAnsi" w:eastAsia="Times New Roman" w:hAnsiTheme="minorHAnsi" w:cs="Arial"/>
          <w:sz w:val="28"/>
          <w:szCs w:val="28"/>
        </w:rPr>
        <w:t>.</w:t>
      </w:r>
    </w:p>
    <w:p w14:paraId="68C98998" w14:textId="77777777" w:rsidR="00454EAE" w:rsidRPr="00A61BBB" w:rsidRDefault="00454EAE" w:rsidP="00454EAE">
      <w:pPr>
        <w:numPr>
          <w:ilvl w:val="0"/>
          <w:numId w:val="1"/>
        </w:numPr>
        <w:shd w:val="clear" w:color="auto" w:fill="FFFFFF"/>
        <w:tabs>
          <w:tab w:val="left" w:pos="197"/>
        </w:tabs>
        <w:spacing w:before="5" w:line="288" w:lineRule="exact"/>
        <w:ind w:left="77"/>
        <w:rPr>
          <w:rFonts w:asciiTheme="minorHAnsi" w:hAnsiTheme="minorHAnsi" w:cs="Arial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00B0F0"/>
          <w:sz w:val="28"/>
          <w:szCs w:val="28"/>
        </w:rPr>
        <w:t xml:space="preserve">profonde </w:t>
      </w:r>
      <w:r w:rsidRPr="00A61BBB">
        <w:rPr>
          <w:rFonts w:asciiTheme="minorHAnsi" w:hAnsiTheme="minorHAnsi" w:cs="Arial"/>
          <w:sz w:val="28"/>
          <w:szCs w:val="28"/>
        </w:rPr>
        <w:t xml:space="preserve">au travers des </w:t>
      </w:r>
      <w:r w:rsidRPr="00197385">
        <w:rPr>
          <w:rFonts w:asciiTheme="minorHAnsi" w:hAnsiTheme="minorHAnsi" w:cs="Arial"/>
          <w:b/>
          <w:bCs/>
          <w:color w:val="00B0F0"/>
          <w:sz w:val="28"/>
          <w:szCs w:val="28"/>
        </w:rPr>
        <w:t xml:space="preserve">somites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>-&gt; gg spinaux, gg du syst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>ème nerveux autonome et de la médullosurrénale.</w:t>
      </w:r>
    </w:p>
    <w:p w14:paraId="16B06FCD" w14:textId="3BC150FE" w:rsidR="00454EAE" w:rsidRPr="00197385" w:rsidRDefault="00454EAE" w:rsidP="00454EAE">
      <w:pPr>
        <w:shd w:val="clear" w:color="auto" w:fill="FFFFFF"/>
        <w:spacing w:before="576" w:line="293" w:lineRule="exact"/>
        <w:ind w:left="19"/>
        <w:rPr>
          <w:rFonts w:asciiTheme="minorHAnsi" w:hAnsiTheme="minorHAnsi" w:cs="Arial"/>
          <w:color w:val="7030A0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Les facteurs de croissance </w:t>
      </w:r>
      <w:r w:rsidRPr="00197385">
        <w:rPr>
          <w:rFonts w:asciiTheme="minorHAnsi" w:hAnsiTheme="minorHAnsi" w:cs="Arial"/>
          <w:color w:val="FF0000"/>
          <w:sz w:val="28"/>
          <w:szCs w:val="28"/>
        </w:rPr>
        <w:t xml:space="preserve">BMP </w:t>
      </w:r>
      <w:r w:rsidRPr="00A61BBB">
        <w:rPr>
          <w:rFonts w:asciiTheme="minorHAnsi" w:hAnsiTheme="minorHAnsi" w:cs="Arial"/>
          <w:sz w:val="28"/>
          <w:szCs w:val="28"/>
        </w:rPr>
        <w:t xml:space="preserve">(famille du </w:t>
      </w:r>
      <w:r w:rsidRPr="00197385">
        <w:rPr>
          <w:rFonts w:asciiTheme="minorHAnsi" w:hAnsiTheme="minorHAnsi" w:cs="Arial"/>
          <w:color w:val="7030A0"/>
          <w:sz w:val="28"/>
          <w:szCs w:val="28"/>
        </w:rPr>
        <w:t>TGF-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>β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), 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>Wnt, Notch,</w:t>
      </w:r>
    </w:p>
    <w:p w14:paraId="09BDCE50" w14:textId="77777777" w:rsidR="00454EAE" w:rsidRPr="00197385" w:rsidRDefault="00454EAE" w:rsidP="00454EAE">
      <w:pPr>
        <w:shd w:val="clear" w:color="auto" w:fill="FFFFFF"/>
        <w:spacing w:line="293" w:lineRule="exact"/>
        <w:ind w:left="24"/>
        <w:rPr>
          <w:rFonts w:asciiTheme="minorHAnsi" w:hAnsiTheme="minorHAnsi" w:cs="Arial"/>
          <w:color w:val="00B0F0"/>
          <w:sz w:val="28"/>
          <w:szCs w:val="28"/>
        </w:rPr>
      </w:pPr>
      <w:r w:rsidRPr="00197385">
        <w:rPr>
          <w:rFonts w:asciiTheme="minorHAnsi" w:hAnsiTheme="minorHAnsi" w:cs="Arial"/>
          <w:color w:val="7030A0"/>
          <w:sz w:val="28"/>
          <w:szCs w:val="28"/>
        </w:rPr>
        <w:t xml:space="preserve">FGFs et RA </w:t>
      </w:r>
      <w:r w:rsidRPr="00A61BBB">
        <w:rPr>
          <w:rFonts w:asciiTheme="minorHAnsi" w:hAnsiTheme="minorHAnsi" w:cs="Arial"/>
          <w:sz w:val="28"/>
          <w:szCs w:val="28"/>
        </w:rPr>
        <w:t>modulent et conditionnent l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’action des </w:t>
      </w:r>
      <w:r w:rsidRPr="00197385">
        <w:rPr>
          <w:rFonts w:asciiTheme="minorHAnsi" w:eastAsia="Times New Roman" w:hAnsiTheme="minorHAnsi" w:cs="Arial"/>
          <w:color w:val="00B0F0"/>
          <w:sz w:val="28"/>
          <w:szCs w:val="28"/>
        </w:rPr>
        <w:t>gènes</w:t>
      </w:r>
    </w:p>
    <w:p w14:paraId="51A08770" w14:textId="43F1F0FE" w:rsidR="00454EAE" w:rsidRPr="00A61BBB" w:rsidRDefault="00454EAE" w:rsidP="00454EAE">
      <w:pPr>
        <w:shd w:val="clear" w:color="auto" w:fill="FFFFFF"/>
        <w:spacing w:line="293" w:lineRule="exact"/>
        <w:ind w:left="10"/>
        <w:rPr>
          <w:rFonts w:asciiTheme="minorHAnsi" w:hAnsiTheme="minorHAnsi" w:cs="Arial"/>
          <w:sz w:val="28"/>
          <w:szCs w:val="28"/>
        </w:rPr>
      </w:pPr>
      <w:r w:rsidRPr="00197385">
        <w:rPr>
          <w:rFonts w:asciiTheme="minorHAnsi" w:hAnsiTheme="minorHAnsi" w:cs="Arial"/>
          <w:color w:val="00B0F0"/>
          <w:sz w:val="28"/>
          <w:szCs w:val="28"/>
        </w:rPr>
        <w:t>contr</w:t>
      </w:r>
      <w:r w:rsidRPr="00197385">
        <w:rPr>
          <w:rFonts w:asciiTheme="minorHAnsi" w:eastAsia="Times New Roman" w:hAnsiTheme="minorHAnsi" w:cs="Arial"/>
          <w:color w:val="00B0F0"/>
          <w:sz w:val="28"/>
          <w:szCs w:val="28"/>
        </w:rPr>
        <w:t>ôlants l’activation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 et la </w:t>
      </w:r>
      <w:r w:rsidRPr="00197385">
        <w:rPr>
          <w:rFonts w:asciiTheme="minorHAnsi" w:eastAsia="Times New Roman" w:hAnsiTheme="minorHAnsi" w:cs="Arial"/>
          <w:color w:val="00B0F0"/>
          <w:sz w:val="28"/>
          <w:szCs w:val="28"/>
        </w:rPr>
        <w:t xml:space="preserve">maturation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des CCNs.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*</w:t>
      </w:r>
    </w:p>
    <w:p w14:paraId="1678AC41" w14:textId="77777777" w:rsidR="00454EAE" w:rsidRPr="00A61BBB" w:rsidRDefault="00454EAE" w:rsidP="00454EAE">
      <w:pPr>
        <w:shd w:val="clear" w:color="auto" w:fill="FFFFFF"/>
        <w:spacing w:line="293" w:lineRule="exact"/>
        <w:ind w:left="10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>Ces g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ènes jouent un rôle dans la 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>compétence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, la </w:t>
      </w:r>
      <w:r w:rsidRPr="00197385">
        <w:rPr>
          <w:rFonts w:asciiTheme="minorHAnsi" w:eastAsia="Times New Roman" w:hAnsiTheme="minorHAnsi" w:cs="Arial"/>
          <w:color w:val="7030A0"/>
          <w:sz w:val="28"/>
          <w:szCs w:val="28"/>
        </w:rPr>
        <w:t xml:space="preserve">survie </w:t>
      </w:r>
      <w:r w:rsidRPr="00A61BBB">
        <w:rPr>
          <w:rFonts w:asciiTheme="minorHAnsi" w:eastAsia="Times New Roman" w:hAnsiTheme="minorHAnsi" w:cs="Arial"/>
          <w:sz w:val="28"/>
          <w:szCs w:val="28"/>
        </w:rPr>
        <w:t>puis la</w:t>
      </w:r>
    </w:p>
    <w:p w14:paraId="2E7507EA" w14:textId="548CBD9F" w:rsidR="00454EAE" w:rsidRPr="00A61BBB" w:rsidRDefault="00454EAE" w:rsidP="00454EAE">
      <w:pPr>
        <w:shd w:val="clear" w:color="auto" w:fill="FFFFFF"/>
        <w:spacing w:line="293" w:lineRule="exact"/>
        <w:ind w:left="19"/>
        <w:rPr>
          <w:rFonts w:asciiTheme="minorHAnsi" w:hAnsiTheme="minorHAnsi" w:cs="Arial"/>
          <w:sz w:val="28"/>
          <w:szCs w:val="28"/>
        </w:rPr>
      </w:pPr>
      <w:r w:rsidRPr="00197385">
        <w:rPr>
          <w:rFonts w:asciiTheme="minorHAnsi" w:hAnsiTheme="minorHAnsi" w:cs="Arial"/>
          <w:color w:val="7030A0"/>
          <w:sz w:val="28"/>
          <w:szCs w:val="28"/>
        </w:rPr>
        <w:t xml:space="preserve">migration </w:t>
      </w:r>
      <w:r w:rsidRPr="00A61BBB">
        <w:rPr>
          <w:rFonts w:asciiTheme="minorHAnsi" w:hAnsiTheme="minorHAnsi" w:cs="Arial"/>
          <w:sz w:val="28"/>
          <w:szCs w:val="28"/>
        </w:rPr>
        <w:t>des CCNs.</w:t>
      </w:r>
    </w:p>
    <w:p w14:paraId="5ABD6EBA" w14:textId="77777777" w:rsidR="00454EAE" w:rsidRPr="00197385" w:rsidRDefault="00454EAE" w:rsidP="00454EAE">
      <w:pPr>
        <w:shd w:val="clear" w:color="auto" w:fill="FFFFFF"/>
        <w:spacing w:line="293" w:lineRule="exact"/>
        <w:ind w:left="19"/>
        <w:rPr>
          <w:rFonts w:asciiTheme="minorHAnsi" w:hAnsiTheme="minorHAnsi" w:cs="Arial"/>
          <w:b/>
          <w:color w:val="7030A0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Leurs actions principales </w:t>
      </w:r>
      <w:r w:rsidRPr="00197385">
        <w:rPr>
          <w:rFonts w:asciiTheme="minorHAnsi" w:hAnsiTheme="minorHAnsi" w:cs="Arial"/>
          <w:b/>
          <w:color w:val="7030A0"/>
          <w:sz w:val="28"/>
          <w:szCs w:val="28"/>
        </w:rPr>
        <w:t>: contr</w:t>
      </w:r>
      <w:r w:rsidRPr="00197385">
        <w:rPr>
          <w:rFonts w:asciiTheme="minorHAnsi" w:eastAsia="Times New Roman" w:hAnsiTheme="minorHAnsi" w:cs="Arial"/>
          <w:b/>
          <w:color w:val="7030A0"/>
          <w:sz w:val="28"/>
          <w:szCs w:val="28"/>
        </w:rPr>
        <w:t>ôle du cycle cellulaire, adhésion</w:t>
      </w:r>
    </w:p>
    <w:p w14:paraId="304DC3CB" w14:textId="1CB3CAAC" w:rsidR="00454EAE" w:rsidRDefault="00454EAE" w:rsidP="00454EAE">
      <w:pPr>
        <w:shd w:val="clear" w:color="auto" w:fill="FFFFFF"/>
        <w:spacing w:line="293" w:lineRule="exact"/>
        <w:ind w:left="19"/>
        <w:rPr>
          <w:rFonts w:asciiTheme="minorHAnsi" w:hAnsiTheme="minorHAnsi" w:cs="Arial"/>
          <w:sz w:val="28"/>
          <w:szCs w:val="28"/>
        </w:rPr>
      </w:pPr>
      <w:r w:rsidRPr="00197385">
        <w:rPr>
          <w:rFonts w:asciiTheme="minorHAnsi" w:hAnsiTheme="minorHAnsi" w:cs="Arial"/>
          <w:b/>
          <w:color w:val="7030A0"/>
          <w:sz w:val="28"/>
          <w:szCs w:val="28"/>
        </w:rPr>
        <w:t>intercellulaire et modification du cytosquelette</w:t>
      </w:r>
      <w:r w:rsidRPr="00A61BBB">
        <w:rPr>
          <w:rFonts w:asciiTheme="minorHAnsi" w:hAnsiTheme="minorHAnsi" w:cs="Arial"/>
          <w:sz w:val="28"/>
          <w:szCs w:val="28"/>
        </w:rPr>
        <w:t>.*</w:t>
      </w:r>
    </w:p>
    <w:p w14:paraId="0EA64807" w14:textId="77777777" w:rsidR="00197385" w:rsidRPr="00A61BBB" w:rsidRDefault="00197385" w:rsidP="00454EAE">
      <w:pPr>
        <w:shd w:val="clear" w:color="auto" w:fill="FFFFFF"/>
        <w:spacing w:line="293" w:lineRule="exact"/>
        <w:ind w:left="19"/>
        <w:rPr>
          <w:rFonts w:asciiTheme="minorHAnsi" w:hAnsiTheme="minorHAnsi" w:cs="Arial"/>
          <w:sz w:val="28"/>
          <w:szCs w:val="28"/>
        </w:rPr>
      </w:pPr>
    </w:p>
    <w:p w14:paraId="325CFDA4" w14:textId="19043884" w:rsidR="00454EAE" w:rsidRPr="00A61BBB" w:rsidRDefault="00454EAE" w:rsidP="00454EAE">
      <w:pPr>
        <w:shd w:val="clear" w:color="auto" w:fill="FFFFFF"/>
        <w:spacing w:before="230" w:line="288" w:lineRule="exact"/>
        <w:ind w:left="125"/>
        <w:rPr>
          <w:rFonts w:asciiTheme="minorHAnsi" w:hAnsiTheme="minorHAnsi" w:cs="Arial"/>
          <w:sz w:val="28"/>
          <w:szCs w:val="28"/>
        </w:rPr>
      </w:pPr>
      <w:r w:rsidRPr="00A61BBB">
        <w:rPr>
          <w:rFonts w:asciiTheme="minorHAnsi" w:hAnsiTheme="minorHAnsi" w:cs="Arial"/>
          <w:sz w:val="28"/>
          <w:szCs w:val="28"/>
        </w:rPr>
        <w:t xml:space="preserve">Le </w:t>
      </w:r>
      <w:r w:rsidRPr="00A61BBB">
        <w:rPr>
          <w:rFonts w:asciiTheme="minorHAnsi" w:hAnsiTheme="minorHAnsi" w:cs="Arial"/>
          <w:b/>
          <w:bCs/>
          <w:sz w:val="28"/>
          <w:szCs w:val="28"/>
        </w:rPr>
        <w:t>r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ésultat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de leur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 xml:space="preserve">activité multifactorielle </w:t>
      </w:r>
      <w:r w:rsidRPr="00A61BBB">
        <w:rPr>
          <w:rFonts w:asciiTheme="minorHAnsi" w:eastAsia="Times New Roman" w:hAnsiTheme="minorHAnsi" w:cs="Arial"/>
          <w:sz w:val="28"/>
          <w:szCs w:val="28"/>
        </w:rPr>
        <w:t xml:space="preserve">: </w:t>
      </w:r>
      <w:r w:rsidRPr="00A61BBB">
        <w:rPr>
          <w:rFonts w:asciiTheme="minorHAnsi" w:eastAsia="Times New Roman" w:hAnsiTheme="minorHAnsi" w:cs="Arial"/>
          <w:b/>
          <w:bCs/>
          <w:sz w:val="28"/>
          <w:szCs w:val="28"/>
        </w:rPr>
        <w:t>*</w:t>
      </w:r>
    </w:p>
    <w:p w14:paraId="347B4D94" w14:textId="1E3B4788" w:rsidR="00454EAE" w:rsidRPr="00197385" w:rsidRDefault="00454EAE" w:rsidP="00454EAE">
      <w:pPr>
        <w:numPr>
          <w:ilvl w:val="0"/>
          <w:numId w:val="1"/>
        </w:numPr>
        <w:shd w:val="clear" w:color="auto" w:fill="FFFFFF"/>
        <w:tabs>
          <w:tab w:val="left" w:pos="197"/>
        </w:tabs>
        <w:spacing w:before="10" w:line="288" w:lineRule="exact"/>
        <w:ind w:left="77"/>
        <w:rPr>
          <w:rFonts w:asciiTheme="minorHAnsi" w:hAnsiTheme="minorHAnsi" w:cs="Arial"/>
          <w:b/>
          <w:bCs/>
          <w:color w:val="7030A0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>d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>étermination dorso ventrale</w:t>
      </w:r>
    </w:p>
    <w:p w14:paraId="795BE7CD" w14:textId="0C7DC7E3" w:rsidR="00454EAE" w:rsidRPr="00197385" w:rsidRDefault="00454EAE" w:rsidP="00454EAE">
      <w:pPr>
        <w:numPr>
          <w:ilvl w:val="0"/>
          <w:numId w:val="1"/>
        </w:numPr>
        <w:shd w:val="clear" w:color="auto" w:fill="FFFFFF"/>
        <w:tabs>
          <w:tab w:val="left" w:pos="197"/>
        </w:tabs>
        <w:spacing w:line="288" w:lineRule="exact"/>
        <w:ind w:left="77"/>
        <w:rPr>
          <w:rFonts w:asciiTheme="minorHAnsi" w:hAnsiTheme="minorHAnsi" w:cs="Arial"/>
          <w:b/>
          <w:bCs/>
          <w:color w:val="7030A0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>inhibition de l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>’apoptose</w:t>
      </w:r>
    </w:p>
    <w:p w14:paraId="55D896C9" w14:textId="4636B44C" w:rsidR="00454EAE" w:rsidRPr="00197385" w:rsidRDefault="00454EAE" w:rsidP="00454EAE">
      <w:pPr>
        <w:numPr>
          <w:ilvl w:val="0"/>
          <w:numId w:val="1"/>
        </w:numPr>
        <w:shd w:val="clear" w:color="auto" w:fill="FFFFFF"/>
        <w:tabs>
          <w:tab w:val="left" w:pos="197"/>
        </w:tabs>
        <w:spacing w:line="288" w:lineRule="exact"/>
        <w:ind w:left="77" w:right="3629"/>
        <w:rPr>
          <w:rFonts w:asciiTheme="minorHAnsi" w:hAnsiTheme="minorHAnsi" w:cs="Arial"/>
          <w:b/>
          <w:bCs/>
          <w:color w:val="7030A0"/>
          <w:sz w:val="28"/>
          <w:szCs w:val="28"/>
        </w:rPr>
      </w:pPr>
      <w:r w:rsidRPr="00197385">
        <w:rPr>
          <w:rFonts w:asciiTheme="minorHAnsi" w:hAnsiTheme="minorHAnsi" w:cs="Arial"/>
          <w:b/>
          <w:bCs/>
          <w:color w:val="7030A0"/>
          <w:sz w:val="28"/>
          <w:szCs w:val="28"/>
        </w:rPr>
        <w:t>s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 xml:space="preserve">égrégation des CCNs </w:t>
      </w:r>
      <w:r w:rsid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>–</w:t>
      </w:r>
      <w:r w:rsidRPr="00197385">
        <w:rPr>
          <w:rFonts w:asciiTheme="minorHAnsi" w:eastAsia="Times New Roman" w:hAnsiTheme="minorHAnsi" w:cs="Arial"/>
          <w:b/>
          <w:bCs/>
          <w:color w:val="7030A0"/>
          <w:sz w:val="28"/>
          <w:szCs w:val="28"/>
        </w:rPr>
        <w:t>TEM</w:t>
      </w:r>
    </w:p>
    <w:p w14:paraId="1C25E0D4" w14:textId="77777777" w:rsidR="00197385" w:rsidRPr="00197385" w:rsidRDefault="00197385" w:rsidP="00197385">
      <w:pPr>
        <w:shd w:val="clear" w:color="auto" w:fill="FFFFFF"/>
        <w:tabs>
          <w:tab w:val="left" w:pos="197"/>
        </w:tabs>
        <w:spacing w:line="288" w:lineRule="exact"/>
        <w:ind w:right="3629"/>
        <w:jc w:val="center"/>
        <w:rPr>
          <w:rFonts w:asciiTheme="minorHAnsi" w:hAnsiTheme="minorHAnsi" w:cs="Arial"/>
          <w:b/>
          <w:bCs/>
          <w:color w:val="FF0000"/>
          <w:sz w:val="32"/>
          <w:szCs w:val="32"/>
        </w:rPr>
      </w:pPr>
    </w:p>
    <w:p w14:paraId="711D8BD6" w14:textId="77777777" w:rsidR="00454EAE" w:rsidRDefault="00454EAE" w:rsidP="00197385">
      <w:pPr>
        <w:shd w:val="clear" w:color="auto" w:fill="FFFFFF"/>
        <w:spacing w:before="139"/>
        <w:ind w:left="19"/>
        <w:jc w:val="center"/>
        <w:rPr>
          <w:rFonts w:asciiTheme="minorHAnsi" w:eastAsia="Times New Roman" w:hAnsiTheme="minorHAnsi" w:cs="Arial"/>
          <w:color w:val="FF0000"/>
          <w:sz w:val="32"/>
          <w:szCs w:val="32"/>
        </w:rPr>
      </w:pPr>
      <w:r w:rsidRPr="00197385">
        <w:rPr>
          <w:rFonts w:asciiTheme="minorHAnsi" w:hAnsiTheme="minorHAnsi" w:cs="Arial"/>
          <w:color w:val="FF0000"/>
          <w:sz w:val="32"/>
          <w:szCs w:val="32"/>
        </w:rPr>
        <w:t xml:space="preserve">Les CCNs ne remontent </w:t>
      </w:r>
      <w:r w:rsidRPr="00197385">
        <w:rPr>
          <w:rFonts w:asciiTheme="minorHAnsi" w:hAnsiTheme="minorHAnsi" w:cs="Arial"/>
          <w:b/>
          <w:bCs/>
          <w:color w:val="FF0000"/>
          <w:sz w:val="32"/>
          <w:szCs w:val="32"/>
          <w:u w:val="single"/>
        </w:rPr>
        <w:t xml:space="preserve">jamais </w:t>
      </w:r>
      <w:r w:rsidRPr="00197385">
        <w:rPr>
          <w:rFonts w:asciiTheme="minorHAnsi" w:eastAsia="Times New Roman" w:hAnsiTheme="minorHAnsi" w:cs="Arial"/>
          <w:b/>
          <w:bCs/>
          <w:color w:val="FF0000"/>
          <w:sz w:val="32"/>
          <w:szCs w:val="32"/>
          <w:u w:val="single"/>
        </w:rPr>
        <w:t>à contre-sens</w:t>
      </w:r>
      <w:r w:rsidRPr="00197385">
        <w:rPr>
          <w:rFonts w:asciiTheme="minorHAnsi" w:eastAsia="Times New Roman" w:hAnsiTheme="minorHAnsi" w:cs="Arial"/>
          <w:b/>
          <w:bCs/>
          <w:color w:val="FF0000"/>
          <w:sz w:val="32"/>
          <w:szCs w:val="32"/>
        </w:rPr>
        <w:t xml:space="preserve"> </w:t>
      </w:r>
      <w:r w:rsidRPr="00197385">
        <w:rPr>
          <w:rFonts w:asciiTheme="minorHAnsi" w:eastAsia="Times New Roman" w:hAnsiTheme="minorHAnsi" w:cs="Arial"/>
          <w:color w:val="FF0000"/>
          <w:sz w:val="32"/>
          <w:szCs w:val="32"/>
        </w:rPr>
        <w:t>!</w:t>
      </w:r>
    </w:p>
    <w:p w14:paraId="3BAF984F" w14:textId="77777777" w:rsidR="00197385" w:rsidRPr="00197385" w:rsidRDefault="00197385" w:rsidP="00197385">
      <w:pPr>
        <w:shd w:val="clear" w:color="auto" w:fill="FFFFFF"/>
        <w:spacing w:before="139"/>
        <w:ind w:left="19"/>
        <w:jc w:val="center"/>
        <w:rPr>
          <w:rFonts w:asciiTheme="minorHAnsi" w:hAnsiTheme="minorHAnsi" w:cs="Arial"/>
          <w:color w:val="FF0000"/>
          <w:sz w:val="32"/>
          <w:szCs w:val="32"/>
        </w:rPr>
      </w:pPr>
    </w:p>
    <w:p w14:paraId="7301D4B1" w14:textId="5A72DA3A" w:rsidR="00454EAE" w:rsidRPr="00A61BBB" w:rsidRDefault="00454EAE" w:rsidP="00197385">
      <w:pPr>
        <w:shd w:val="clear" w:color="auto" w:fill="FFFFFF"/>
        <w:spacing w:before="307" w:line="288" w:lineRule="exact"/>
        <w:rPr>
          <w:rFonts w:asciiTheme="minorHAnsi" w:hAnsiTheme="minorHAnsi" w:cs="Arial"/>
          <w:sz w:val="24"/>
          <w:szCs w:val="24"/>
        </w:rPr>
      </w:pPr>
      <w:r w:rsidRPr="00A61BBB">
        <w:rPr>
          <w:rFonts w:asciiTheme="minorHAnsi" w:hAnsiTheme="minorHAnsi" w:cs="Arial"/>
          <w:i/>
          <w:iCs/>
          <w:sz w:val="24"/>
          <w:szCs w:val="24"/>
        </w:rPr>
        <w:t>R</w:t>
      </w:r>
      <w:r w:rsidRPr="00A61BBB">
        <w:rPr>
          <w:rFonts w:asciiTheme="minorHAnsi" w:eastAsia="Times New Roman" w:hAnsiTheme="minorHAnsi" w:cs="Arial"/>
          <w:i/>
          <w:iCs/>
          <w:sz w:val="24"/>
          <w:szCs w:val="24"/>
        </w:rPr>
        <w:t>ésultats de l’expérience chimère souris-poulet : les CCNs ont perdu le signal qui permet aux placodes odotogènes de produire la BMP-4</w:t>
      </w:r>
    </w:p>
    <w:p w14:paraId="14EC1CB4" w14:textId="0E189044" w:rsidR="00454EAE" w:rsidRPr="00A61BBB" w:rsidRDefault="00454EAE" w:rsidP="006F0962">
      <w:pPr>
        <w:shd w:val="clear" w:color="auto" w:fill="FFFFFF"/>
        <w:spacing w:line="298" w:lineRule="exact"/>
        <w:rPr>
          <w:rFonts w:asciiTheme="minorHAnsi" w:hAnsiTheme="minorHAnsi" w:cs="Arial"/>
          <w:sz w:val="24"/>
          <w:szCs w:val="24"/>
        </w:rPr>
      </w:pPr>
      <w:r w:rsidRPr="00A61BBB">
        <w:rPr>
          <w:rFonts w:asciiTheme="minorHAnsi" w:hAnsiTheme="minorHAnsi" w:cs="Arial"/>
          <w:i/>
          <w:iCs/>
          <w:sz w:val="24"/>
          <w:szCs w:val="24"/>
        </w:rPr>
        <w:t>On sait depuis 2003 que les poules peuvent avoir des dents. Elles ont dans leur ectoderme mandibulaire et maxillaire des placodes odontog</w:t>
      </w:r>
      <w:r w:rsidRPr="00A61BBB">
        <w:rPr>
          <w:rFonts w:asciiTheme="minorHAnsi" w:eastAsia="Times New Roman" w:hAnsiTheme="minorHAnsi" w:cs="Arial"/>
          <w:i/>
          <w:iCs/>
          <w:sz w:val="24"/>
          <w:szCs w:val="24"/>
        </w:rPr>
        <w:t>ènes porteurs des gènes qui initient l’odontogénèse. Il semble que ce soit le signal au niveau des CCNs qui ait été perdu.</w:t>
      </w:r>
    </w:p>
    <w:p w14:paraId="01ACB4E1" w14:textId="10A986E5" w:rsidR="00454EAE" w:rsidRDefault="00454EAE" w:rsidP="006F0962">
      <w:pPr>
        <w:shd w:val="clear" w:color="auto" w:fill="FFFFFF"/>
        <w:spacing w:line="298" w:lineRule="exact"/>
      </w:pPr>
    </w:p>
    <w:p w14:paraId="412A296B" w14:textId="52A8BCDB" w:rsidR="00067FBA" w:rsidRPr="00406416" w:rsidRDefault="00197385" w:rsidP="006F0962">
      <w:pPr>
        <w:shd w:val="clear" w:color="auto" w:fill="FFFFFF"/>
        <w:spacing w:line="298" w:lineRule="exact"/>
      </w:pPr>
      <w:bookmarkStart w:id="0" w:name="_GoBack"/>
      <w:r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24802616" wp14:editId="3C08134E">
            <wp:simplePos x="0" y="0"/>
            <wp:positionH relativeFrom="column">
              <wp:posOffset>-273050</wp:posOffset>
            </wp:positionH>
            <wp:positionV relativeFrom="paragraph">
              <wp:posOffset>-358140</wp:posOffset>
            </wp:positionV>
            <wp:extent cx="908685" cy="908685"/>
            <wp:effectExtent l="0" t="0" r="5715" b="5715"/>
            <wp:wrapTight wrapText="bothSides">
              <wp:wrapPolygon edited="0">
                <wp:start x="0" y="0"/>
                <wp:lineTo x="0" y="21132"/>
                <wp:lineTo x="21132" y="21132"/>
                <wp:lineTo x="21132" y="0"/>
                <wp:lineTo x="0" y="0"/>
              </wp:wrapPolygon>
            </wp:wrapTight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067FBA" w:rsidRPr="00406416" w:rsidSect="00684674">
      <w:footerReference w:type="even" r:id="rId17"/>
      <w:footerReference w:type="default" r:id="rId18"/>
      <w:pgSz w:w="11900" w:h="16840"/>
      <w:pgMar w:top="1417" w:right="1417" w:bottom="1417" w:left="1417" w:header="708" w:footer="708" w:gutter="0"/>
      <w:pgBorders w:offsetFrom="page">
        <w:top w:val="single" w:sz="18" w:space="31" w:color="7030A0"/>
        <w:left w:val="single" w:sz="18" w:space="31" w:color="7030A0"/>
        <w:bottom w:val="single" w:sz="18" w:space="31" w:color="7030A0"/>
        <w:right w:val="single" w:sz="18" w:space="31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A028D5" w14:textId="77777777" w:rsidR="00CF1F18" w:rsidRDefault="00CF1F18" w:rsidP="00BE38F3">
      <w:r>
        <w:separator/>
      </w:r>
    </w:p>
  </w:endnote>
  <w:endnote w:type="continuationSeparator" w:id="0">
    <w:p w14:paraId="615E0567" w14:textId="77777777" w:rsidR="00CF1F18" w:rsidRDefault="00CF1F18" w:rsidP="00BE3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ED4628" w14:textId="77777777" w:rsidR="00BE38F3" w:rsidRDefault="00BE38F3" w:rsidP="00E209C5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CF1F18">
      <w:rPr>
        <w:rStyle w:val="Numrodepage"/>
      </w:rPr>
      <w:instrText>PAGE</w:instrText>
    </w:r>
    <w:r>
      <w:rPr>
        <w:rStyle w:val="Numrodepage"/>
      </w:rPr>
      <w:instrText xml:space="preserve">  </w:instrText>
    </w:r>
    <w:r>
      <w:rPr>
        <w:rStyle w:val="Numrodepage"/>
      </w:rPr>
      <w:fldChar w:fldCharType="end"/>
    </w:r>
  </w:p>
  <w:p w14:paraId="1DA9300B" w14:textId="77777777" w:rsidR="00BE38F3" w:rsidRDefault="00BE38F3" w:rsidP="00BE38F3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AAD0D" w14:textId="77777777" w:rsidR="00BE38F3" w:rsidRDefault="00BE38F3" w:rsidP="00E209C5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CF1F18">
      <w:rPr>
        <w:rStyle w:val="Numrodepage"/>
      </w:rPr>
      <w:instrText>PAGE</w:instrText>
    </w:r>
    <w:r>
      <w:rPr>
        <w:rStyle w:val="Numrodepage"/>
      </w:rPr>
      <w:instrText xml:space="preserve">  </w:instrText>
    </w:r>
    <w:r>
      <w:rPr>
        <w:rStyle w:val="Numrodepage"/>
      </w:rPr>
      <w:fldChar w:fldCharType="separate"/>
    </w:r>
    <w:r w:rsidR="00CF1F18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46ED771B" w14:textId="77777777" w:rsidR="00BE38F3" w:rsidRDefault="00BE38F3" w:rsidP="00BE38F3">
    <w:pPr>
      <w:pStyle w:val="Pieddepage"/>
      <w:ind w:right="360"/>
      <w:jc w:val="center"/>
    </w:pPr>
    <w:r>
      <w:rPr>
        <w:sz w:val="18"/>
        <w:szCs w:val="18"/>
      </w:rPr>
      <w:t>Le tutorat est gratuit. Toute vente ou reproduction est interdite</w:t>
    </w:r>
  </w:p>
  <w:p w14:paraId="1EFF272B" w14:textId="77777777" w:rsidR="00BE38F3" w:rsidRDefault="00BE38F3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0C3EE0" w14:textId="77777777" w:rsidR="00CF1F18" w:rsidRDefault="00CF1F18" w:rsidP="00BE38F3">
      <w:r>
        <w:separator/>
      </w:r>
    </w:p>
  </w:footnote>
  <w:footnote w:type="continuationSeparator" w:id="0">
    <w:p w14:paraId="72D89A78" w14:textId="77777777" w:rsidR="00CF1F18" w:rsidRDefault="00CF1F18" w:rsidP="00BE3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7C403D06"/>
    <w:lvl w:ilvl="0">
      <w:numFmt w:val="bullet"/>
      <w:lvlText w:val="*"/>
      <w:lvlJc w:val="left"/>
    </w:lvl>
  </w:abstractNum>
  <w:abstractNum w:abstractNumId="1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Arial" w:hAnsi="Arial" w:cs="Arial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58"/>
        <w:lvlJc w:val="left"/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24"/>
        <w:lvlJc w:val="left"/>
        <w:rPr>
          <w:rFonts w:ascii="Arial" w:hAnsi="Arial" w:cs="Arial" w:hint="default"/>
        </w:rPr>
      </w:lvl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3B8"/>
    <w:rsid w:val="00010E09"/>
    <w:rsid w:val="00067FBA"/>
    <w:rsid w:val="00197385"/>
    <w:rsid w:val="0028715E"/>
    <w:rsid w:val="002A5982"/>
    <w:rsid w:val="002E4304"/>
    <w:rsid w:val="002E50C9"/>
    <w:rsid w:val="00406416"/>
    <w:rsid w:val="00454EAE"/>
    <w:rsid w:val="00465AE0"/>
    <w:rsid w:val="005047AD"/>
    <w:rsid w:val="005A50FB"/>
    <w:rsid w:val="00607FFD"/>
    <w:rsid w:val="006770E0"/>
    <w:rsid w:val="00684674"/>
    <w:rsid w:val="006F0962"/>
    <w:rsid w:val="00703DD2"/>
    <w:rsid w:val="007503B8"/>
    <w:rsid w:val="008D5DCD"/>
    <w:rsid w:val="00994E84"/>
    <w:rsid w:val="009B0E3F"/>
    <w:rsid w:val="009B22A1"/>
    <w:rsid w:val="009E0553"/>
    <w:rsid w:val="00A61BBB"/>
    <w:rsid w:val="00A719C0"/>
    <w:rsid w:val="00AB09C3"/>
    <w:rsid w:val="00BE38F3"/>
    <w:rsid w:val="00C4686A"/>
    <w:rsid w:val="00C6273F"/>
    <w:rsid w:val="00CF1F18"/>
    <w:rsid w:val="00CF30A0"/>
    <w:rsid w:val="00DD46B8"/>
    <w:rsid w:val="00E209C5"/>
    <w:rsid w:val="00ED36C3"/>
    <w:rsid w:val="00F37A28"/>
    <w:rsid w:val="00FF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EDB1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fr-FR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674"/>
  </w:style>
  <w:style w:type="paragraph" w:styleId="Titre1">
    <w:name w:val="heading 1"/>
    <w:basedOn w:val="Normal"/>
    <w:next w:val="Normal"/>
    <w:link w:val="Titre1Car"/>
    <w:uiPriority w:val="9"/>
    <w:qFormat/>
    <w:rsid w:val="00684674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84674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84674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84674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84674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84674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84674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84674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84674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E38F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E38F3"/>
    <w:rPr>
      <w:rFonts w:ascii="Arial" w:eastAsiaTheme="minorEastAsia" w:hAnsi="Arial" w:cs="Arial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BE38F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38F3"/>
    <w:rPr>
      <w:rFonts w:ascii="Arial" w:eastAsiaTheme="minorEastAsia" w:hAnsi="Arial" w:cs="Arial"/>
      <w:sz w:val="20"/>
      <w:szCs w:val="20"/>
      <w:lang w:eastAsia="fr-FR"/>
    </w:rPr>
  </w:style>
  <w:style w:type="character" w:styleId="Numrodepage">
    <w:name w:val="page number"/>
    <w:basedOn w:val="Policepardfaut"/>
    <w:uiPriority w:val="99"/>
    <w:semiHidden/>
    <w:unhideWhenUsed/>
    <w:rsid w:val="00BE38F3"/>
  </w:style>
  <w:style w:type="paragraph" w:styleId="Pardeliste">
    <w:name w:val="List Paragraph"/>
    <w:basedOn w:val="Normal"/>
    <w:uiPriority w:val="34"/>
    <w:qFormat/>
    <w:rsid w:val="00684674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684674"/>
    <w:rPr>
      <w:caps/>
      <w:color w:val="833C0B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684674"/>
    <w:rPr>
      <w:caps/>
      <w:color w:val="833C0B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684674"/>
    <w:rPr>
      <w:caps/>
      <w:color w:val="823B0B" w:themeColor="accent2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684674"/>
    <w:rPr>
      <w:caps/>
      <w:color w:val="823B0B" w:themeColor="accent2" w:themeShade="7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684674"/>
    <w:rPr>
      <w:caps/>
      <w:color w:val="823B0B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684674"/>
    <w:rPr>
      <w:caps/>
      <w:color w:val="C45911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684674"/>
    <w:rPr>
      <w:i/>
      <w:iCs/>
      <w:caps/>
      <w:color w:val="C45911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684674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684674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684674"/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684674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684674"/>
    <w:rPr>
      <w:caps/>
      <w:color w:val="833C0B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84674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684674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684674"/>
    <w:rPr>
      <w:b/>
      <w:bCs/>
      <w:color w:val="C45911" w:themeColor="accent2" w:themeShade="BF"/>
      <w:spacing w:val="5"/>
    </w:rPr>
  </w:style>
  <w:style w:type="character" w:styleId="Emphase">
    <w:name w:val="Emphasis"/>
    <w:uiPriority w:val="20"/>
    <w:qFormat/>
    <w:rsid w:val="00684674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684674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684674"/>
  </w:style>
  <w:style w:type="paragraph" w:styleId="Citation">
    <w:name w:val="Quote"/>
    <w:basedOn w:val="Normal"/>
    <w:next w:val="Normal"/>
    <w:link w:val="CitationCar"/>
    <w:uiPriority w:val="29"/>
    <w:qFormat/>
    <w:rsid w:val="00684674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684674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84674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84674"/>
    <w:rPr>
      <w:caps/>
      <w:color w:val="823B0B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684674"/>
    <w:rPr>
      <w:i/>
      <w:iCs/>
    </w:rPr>
  </w:style>
  <w:style w:type="character" w:styleId="Emphaseintense">
    <w:name w:val="Intense Emphasis"/>
    <w:uiPriority w:val="21"/>
    <w:qFormat/>
    <w:rsid w:val="00684674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684674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Rfrenceintense">
    <w:name w:val="Intense Reference"/>
    <w:uiPriority w:val="32"/>
    <w:qFormat/>
    <w:rsid w:val="00684674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Titredelivre">
    <w:name w:val="Book Title"/>
    <w:uiPriority w:val="33"/>
    <w:qFormat/>
    <w:rsid w:val="00684674"/>
    <w:rPr>
      <w:caps/>
      <w:color w:val="823B0B" w:themeColor="accent2" w:themeShade="7F"/>
      <w:spacing w:val="5"/>
      <w:u w:color="823B0B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684674"/>
    <w:pPr>
      <w:outlineLvl w:val="9"/>
    </w:pPr>
    <w:rPr>
      <w:lang w:bidi="en-US"/>
    </w:rPr>
  </w:style>
  <w:style w:type="paragraph" w:customStyle="1" w:styleId="PersonalName">
    <w:name w:val="Personal Name"/>
    <w:basedOn w:val="Titre"/>
    <w:rsid w:val="00684674"/>
    <w:rPr>
      <w:b/>
      <w:cap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20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footer" Target="footer1.xml"/><Relationship Id="rId18" Type="http://schemas.openxmlformats.org/officeDocument/2006/relationships/footer" Target="footer2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65D63A4-504F-514A-A567-7E4CC9686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9</Pages>
  <Words>1400</Words>
  <Characters>7704</Characters>
  <Application>Microsoft Macintosh Word</Application>
  <DocSecurity>0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Anais Bonnes</dc:creator>
  <cp:keywords/>
  <dc:description/>
  <cp:lastModifiedBy>Anais Bonnes</cp:lastModifiedBy>
  <cp:revision>11</cp:revision>
  <dcterms:created xsi:type="dcterms:W3CDTF">2017-12-24T14:50:00Z</dcterms:created>
  <dcterms:modified xsi:type="dcterms:W3CDTF">2017-12-27T17:53:00Z</dcterms:modified>
</cp:coreProperties>
</file>