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763BB" w:rsidRPr="007055F3" w:rsidRDefault="000763BB" w:rsidP="000763BB">
      <w:pPr>
        <w:spacing w:after="0" w:line="240" w:lineRule="auto"/>
        <w:ind w:left="142"/>
        <w:jc w:val="center"/>
        <w:rPr>
          <w:rFonts w:eastAsia="Times New Roman" w:cs="Calibri"/>
          <w:b/>
          <w:sz w:val="32"/>
          <w:szCs w:val="32"/>
        </w:rPr>
      </w:pPr>
      <w:r>
        <w:rPr>
          <w:noProof/>
          <w:lang w:eastAsia="fr-FR"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column">
              <wp:posOffset>5246370</wp:posOffset>
            </wp:positionH>
            <wp:positionV relativeFrom="paragraph">
              <wp:posOffset>-410210</wp:posOffset>
            </wp:positionV>
            <wp:extent cx="1247775" cy="1247775"/>
            <wp:effectExtent l="0" t="0" r="9525" b="9525"/>
            <wp:wrapNone/>
            <wp:docPr id="1" name="Image 1" descr="Macintosh HD:Users:Attention83:Documents:Dropbox:Tuteurs 2013-2014:Logo:NB:logo_tutorat_400_NB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 2" descr="Macintosh HD:Users:Attention83:Documents:Dropbox:Tuteurs 2013-2014:Logo:NB:logo_tutorat_400_NB.pn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47775" cy="12477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fr-FR"/>
        </w:rPr>
        <mc:AlternateContent>
          <mc:Choice Requires="wps">
            <w:drawing>
              <wp:anchor distT="0" distB="0" distL="114300" distR="114300" simplePos="0" relativeHeight="251659264" behindDoc="1" locked="0" layoutInCell="1" allowOverlap="1">
                <wp:simplePos x="0" y="0"/>
                <wp:positionH relativeFrom="margin">
                  <wp:align>center</wp:align>
                </wp:positionH>
                <wp:positionV relativeFrom="paragraph">
                  <wp:posOffset>-110490</wp:posOffset>
                </wp:positionV>
                <wp:extent cx="6814185" cy="769620"/>
                <wp:effectExtent l="0" t="0" r="24765" b="11430"/>
                <wp:wrapNone/>
                <wp:docPr id="5" name="Rectangle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814185" cy="769620"/>
                        </a:xfrm>
                        <a:prstGeom prst="rect">
                          <a:avLst/>
                        </a:prstGeom>
                        <a:noFill/>
                        <a:ln w="25400">
                          <a:solidFill>
                            <a:sysClr val="window" lastClr="FFFFFF">
                              <a:lumMod val="65000"/>
                              <a:lumOff val="0"/>
                            </a:sysClr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3C22683D" id="Rectangle 5" o:spid="_x0000_s1026" style="position:absolute;margin-left:0;margin-top:-8.7pt;width:536.55pt;height:60.6pt;z-index:-251657216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" filled="f" strokecolor="#a6a6a6" strokeweight="2pt">
                <w10:wrap anchorx="margin"/>
              </v:rect>
            </w:pict>
          </mc:Fallback>
        </mc:AlternateContent>
      </w:r>
      <w:r>
        <w:rPr>
          <w:rFonts w:eastAsia="Times New Roman" w:cs="Calibri"/>
          <w:b/>
          <w:i/>
          <w:sz w:val="40"/>
          <w:szCs w:val="40"/>
        </w:rPr>
        <w:t>DM</w:t>
      </w:r>
      <w:r w:rsidRPr="00524FD1">
        <w:rPr>
          <w:rFonts w:eastAsia="Times New Roman" w:cs="Calibri"/>
          <w:b/>
          <w:i/>
          <w:sz w:val="40"/>
          <w:szCs w:val="40"/>
        </w:rPr>
        <w:t xml:space="preserve"> </w:t>
      </w:r>
      <w:r>
        <w:rPr>
          <w:rFonts w:eastAsia="Times New Roman" w:cs="Calibri"/>
          <w:b/>
          <w:i/>
          <w:sz w:val="40"/>
          <w:szCs w:val="40"/>
        </w:rPr>
        <w:t>UE5 - Appareil Locomoteur </w:t>
      </w:r>
    </w:p>
    <w:p w:rsidR="000763BB" w:rsidRPr="005A39C5" w:rsidRDefault="000763BB" w:rsidP="000763BB">
      <w:pPr>
        <w:spacing w:after="0" w:line="240" w:lineRule="auto"/>
        <w:ind w:left="142"/>
        <w:jc w:val="center"/>
        <w:rPr>
          <w:rFonts w:eastAsia="Times New Roman" w:cs="Calibri"/>
          <w:sz w:val="28"/>
          <w:szCs w:val="28"/>
          <w:lang w:val="it-IT"/>
        </w:rPr>
      </w:pPr>
      <w:r w:rsidRPr="005A39C5">
        <w:rPr>
          <w:rFonts w:eastAsia="Times New Roman" w:cs="Calibri"/>
          <w:sz w:val="36"/>
          <w:szCs w:val="40"/>
          <w:lang w:val="it-IT"/>
        </w:rPr>
        <w:t>Tutorat 2017-2018 :</w:t>
      </w:r>
      <w:r w:rsidRPr="005A39C5">
        <w:rPr>
          <w:rFonts w:eastAsia="Times New Roman"/>
          <w:b/>
          <w:sz w:val="20"/>
          <w:lang w:val="it-IT"/>
        </w:rPr>
        <w:t xml:space="preserve"> </w:t>
      </w:r>
      <w:r>
        <w:rPr>
          <w:rFonts w:eastAsia="Times New Roman" w:cs="Calibri"/>
          <w:b/>
          <w:color w:val="000000"/>
          <w:sz w:val="28"/>
          <w:szCs w:val="28"/>
          <w:lang w:val="it-IT"/>
        </w:rPr>
        <w:t>15QCMs en 10min</w:t>
      </w:r>
    </w:p>
    <w:p w:rsidR="000763BB" w:rsidRDefault="000763BB" w:rsidP="00C14F08">
      <w:pPr>
        <w:rPr>
          <w:rFonts w:ascii="Arial" w:hAnsi="Arial" w:cs="Arial"/>
          <w:b/>
          <w:sz w:val="20"/>
          <w:szCs w:val="20"/>
          <w:u w:val="single"/>
        </w:rPr>
      </w:pPr>
    </w:p>
    <w:p w:rsidR="00C14F08" w:rsidRPr="00A74D30" w:rsidRDefault="00C14F08" w:rsidP="00C14F08">
      <w:pPr>
        <w:rPr>
          <w:rFonts w:ascii="Arial" w:hAnsi="Arial" w:cs="Arial"/>
          <w:sz w:val="20"/>
          <w:szCs w:val="20"/>
        </w:rPr>
      </w:pPr>
      <w:r w:rsidRPr="00A74D30">
        <w:rPr>
          <w:rFonts w:ascii="Arial" w:hAnsi="Arial" w:cs="Arial"/>
          <w:b/>
          <w:sz w:val="20"/>
          <w:szCs w:val="20"/>
          <w:u w:val="single"/>
        </w:rPr>
        <w:t>QCM 1</w:t>
      </w:r>
      <w:r w:rsidRPr="00A74D30">
        <w:rPr>
          <w:rFonts w:ascii="Arial" w:hAnsi="Arial" w:cs="Arial"/>
          <w:sz w:val="20"/>
          <w:szCs w:val="20"/>
        </w:rPr>
        <w:t xml:space="preserve"> : </w:t>
      </w:r>
      <w:r w:rsidRPr="00BA6A0C">
        <w:rPr>
          <w:rFonts w:ascii="Arial" w:hAnsi="Arial" w:cs="Arial"/>
          <w:b/>
          <w:sz w:val="20"/>
          <w:szCs w:val="20"/>
        </w:rPr>
        <w:t>A propos de l’appareil locomoteur, on peut dire que</w:t>
      </w:r>
      <w:r w:rsidRPr="00A74D30">
        <w:rPr>
          <w:rFonts w:ascii="Arial" w:hAnsi="Arial" w:cs="Arial"/>
          <w:sz w:val="20"/>
          <w:szCs w:val="20"/>
        </w:rPr>
        <w:t> :</w:t>
      </w:r>
    </w:p>
    <w:p w:rsidR="00C14F08" w:rsidRPr="00A74D30" w:rsidRDefault="00C14F08" w:rsidP="00BA6A0C">
      <w:pPr>
        <w:spacing w:after="0"/>
        <w:rPr>
          <w:rFonts w:ascii="Arial" w:hAnsi="Arial" w:cs="Arial"/>
          <w:sz w:val="20"/>
          <w:szCs w:val="20"/>
        </w:rPr>
      </w:pPr>
      <w:r w:rsidRPr="00A74D30">
        <w:rPr>
          <w:rFonts w:ascii="Arial" w:hAnsi="Arial" w:cs="Arial"/>
          <w:sz w:val="20"/>
          <w:szCs w:val="20"/>
        </w:rPr>
        <w:t>A) L’appareil locomoteur provient de l’ectoblaste ;</w:t>
      </w:r>
    </w:p>
    <w:p w:rsidR="00C14F08" w:rsidRPr="00A74D30" w:rsidRDefault="00C14F08" w:rsidP="00BA6A0C">
      <w:pPr>
        <w:spacing w:after="0"/>
        <w:rPr>
          <w:rFonts w:ascii="Arial" w:hAnsi="Arial" w:cs="Arial"/>
          <w:sz w:val="20"/>
          <w:szCs w:val="20"/>
        </w:rPr>
      </w:pPr>
      <w:r w:rsidRPr="00A74D30">
        <w:rPr>
          <w:rFonts w:ascii="Arial" w:hAnsi="Arial" w:cs="Arial"/>
          <w:sz w:val="20"/>
          <w:szCs w:val="20"/>
        </w:rPr>
        <w:t>B) L’appareil locomoteur provient de l’endoblaste ;</w:t>
      </w:r>
    </w:p>
    <w:p w:rsidR="00C14F08" w:rsidRPr="00A74D30" w:rsidRDefault="00C14F08" w:rsidP="00BA6A0C">
      <w:pPr>
        <w:spacing w:after="0"/>
        <w:rPr>
          <w:rFonts w:ascii="Arial" w:hAnsi="Arial" w:cs="Arial"/>
          <w:sz w:val="20"/>
          <w:szCs w:val="20"/>
        </w:rPr>
      </w:pPr>
      <w:r w:rsidRPr="00A74D30">
        <w:rPr>
          <w:rFonts w:ascii="Arial" w:hAnsi="Arial" w:cs="Arial"/>
          <w:sz w:val="20"/>
          <w:szCs w:val="20"/>
        </w:rPr>
        <w:t xml:space="preserve">C) </w:t>
      </w:r>
      <w:r w:rsidR="00BA6A0C">
        <w:rPr>
          <w:rFonts w:ascii="Arial" w:hAnsi="Arial" w:cs="Arial"/>
          <w:sz w:val="20"/>
          <w:szCs w:val="20"/>
        </w:rPr>
        <w:t>L’appareil locomoteur provient du mésoblaste</w:t>
      </w:r>
      <w:r w:rsidRPr="00A74D30">
        <w:rPr>
          <w:rFonts w:ascii="Arial" w:hAnsi="Arial" w:cs="Arial"/>
          <w:sz w:val="20"/>
          <w:szCs w:val="20"/>
        </w:rPr>
        <w:t> ;</w:t>
      </w:r>
    </w:p>
    <w:p w:rsidR="00C14F08" w:rsidRPr="00A74D30" w:rsidRDefault="00C14F08" w:rsidP="00BA6A0C">
      <w:pPr>
        <w:spacing w:after="0"/>
        <w:rPr>
          <w:rFonts w:ascii="Arial" w:hAnsi="Arial" w:cs="Arial"/>
          <w:sz w:val="20"/>
          <w:szCs w:val="20"/>
        </w:rPr>
      </w:pPr>
      <w:r w:rsidRPr="00A74D30">
        <w:rPr>
          <w:rFonts w:ascii="Arial" w:hAnsi="Arial" w:cs="Arial"/>
          <w:sz w:val="20"/>
          <w:szCs w:val="20"/>
        </w:rPr>
        <w:t>D)</w:t>
      </w:r>
      <w:r w:rsidR="00BA6A0C">
        <w:rPr>
          <w:rFonts w:ascii="Arial" w:hAnsi="Arial" w:cs="Arial"/>
          <w:sz w:val="20"/>
          <w:szCs w:val="20"/>
        </w:rPr>
        <w:t xml:space="preserve"> </w:t>
      </w:r>
      <w:r w:rsidR="00BA6A0C" w:rsidRPr="00A74D30">
        <w:rPr>
          <w:rFonts w:ascii="Arial" w:hAnsi="Arial" w:cs="Arial"/>
          <w:sz w:val="20"/>
          <w:szCs w:val="20"/>
        </w:rPr>
        <w:t xml:space="preserve">On assiste à une double migration des muscles lors de l’organogénèse </w:t>
      </w:r>
      <w:r w:rsidR="00BA6A0C">
        <w:rPr>
          <w:rFonts w:ascii="Arial" w:hAnsi="Arial" w:cs="Arial"/>
          <w:sz w:val="20"/>
          <w:szCs w:val="20"/>
        </w:rPr>
        <w:t xml:space="preserve">de l’appareil locomoteur </w:t>
      </w:r>
      <w:r w:rsidR="00BA6A0C" w:rsidRPr="00A74D30">
        <w:rPr>
          <w:rFonts w:ascii="Arial" w:hAnsi="Arial" w:cs="Arial"/>
          <w:sz w:val="20"/>
          <w:szCs w:val="20"/>
        </w:rPr>
        <w:t>: une postérieure</w:t>
      </w:r>
      <w:r w:rsidR="00BA6A0C">
        <w:rPr>
          <w:rFonts w:ascii="Arial" w:hAnsi="Arial" w:cs="Arial"/>
          <w:sz w:val="20"/>
          <w:szCs w:val="20"/>
        </w:rPr>
        <w:t xml:space="preserve"> à destinée des muscles de l’</w:t>
      </w:r>
      <w:proofErr w:type="spellStart"/>
      <w:r w:rsidR="00BA6A0C">
        <w:rPr>
          <w:rFonts w:ascii="Arial" w:hAnsi="Arial" w:cs="Arial"/>
          <w:sz w:val="20"/>
          <w:szCs w:val="20"/>
        </w:rPr>
        <w:t>hypomère</w:t>
      </w:r>
      <w:proofErr w:type="spellEnd"/>
      <w:r w:rsidR="00BA6A0C">
        <w:rPr>
          <w:rFonts w:ascii="Arial" w:hAnsi="Arial" w:cs="Arial"/>
          <w:sz w:val="20"/>
          <w:szCs w:val="20"/>
        </w:rPr>
        <w:t xml:space="preserve"> et une antérieure a destinée des muscles de l’</w:t>
      </w:r>
      <w:proofErr w:type="spellStart"/>
      <w:r w:rsidR="00BA6A0C">
        <w:rPr>
          <w:rFonts w:ascii="Arial" w:hAnsi="Arial" w:cs="Arial"/>
          <w:sz w:val="20"/>
          <w:szCs w:val="20"/>
        </w:rPr>
        <w:t>épimère</w:t>
      </w:r>
      <w:proofErr w:type="spellEnd"/>
      <w:r w:rsidR="00BA6A0C" w:rsidRPr="00A74D30">
        <w:rPr>
          <w:rFonts w:ascii="Arial" w:hAnsi="Arial" w:cs="Arial"/>
          <w:sz w:val="20"/>
          <w:szCs w:val="20"/>
        </w:rPr>
        <w:t> ;</w:t>
      </w:r>
    </w:p>
    <w:p w:rsidR="00C14F08" w:rsidRDefault="00C14F08" w:rsidP="00BA6A0C">
      <w:pPr>
        <w:spacing w:after="0"/>
        <w:rPr>
          <w:rFonts w:ascii="Arial" w:hAnsi="Arial" w:cs="Arial"/>
          <w:sz w:val="20"/>
          <w:szCs w:val="20"/>
        </w:rPr>
      </w:pPr>
      <w:r w:rsidRPr="00A74D30">
        <w:rPr>
          <w:rFonts w:ascii="Arial" w:hAnsi="Arial" w:cs="Arial"/>
          <w:sz w:val="20"/>
          <w:szCs w:val="20"/>
        </w:rPr>
        <w:t>E) Les réponses A, B, C et D sont fausses.</w:t>
      </w:r>
    </w:p>
    <w:p w:rsidR="00BA6A0C" w:rsidRPr="00C14F08" w:rsidRDefault="00BA6A0C" w:rsidP="00BA6A0C">
      <w:pPr>
        <w:spacing w:after="0"/>
        <w:rPr>
          <w:rFonts w:ascii="Arial" w:hAnsi="Arial" w:cs="Arial"/>
          <w:sz w:val="20"/>
          <w:szCs w:val="20"/>
        </w:rPr>
      </w:pPr>
    </w:p>
    <w:p w:rsidR="00820802" w:rsidRPr="00A74D30" w:rsidRDefault="00C14F08" w:rsidP="00820802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sz w:val="20"/>
          <w:szCs w:val="20"/>
          <w:u w:val="single"/>
        </w:rPr>
        <w:t>QCM 2</w:t>
      </w:r>
      <w:r w:rsidR="00820802" w:rsidRPr="00A74D30">
        <w:rPr>
          <w:rFonts w:ascii="Arial" w:hAnsi="Arial" w:cs="Arial"/>
          <w:sz w:val="20"/>
          <w:szCs w:val="20"/>
        </w:rPr>
        <w:t xml:space="preserve"> : </w:t>
      </w:r>
      <w:r w:rsidR="00820802" w:rsidRPr="00820802">
        <w:rPr>
          <w:rFonts w:ascii="Arial" w:hAnsi="Arial" w:cs="Arial"/>
          <w:b/>
          <w:sz w:val="20"/>
          <w:szCs w:val="20"/>
        </w:rPr>
        <w:t xml:space="preserve">A propos de l’ossification </w:t>
      </w:r>
      <w:proofErr w:type="spellStart"/>
      <w:r w:rsidR="00820802" w:rsidRPr="00820802">
        <w:rPr>
          <w:rFonts w:ascii="Arial" w:hAnsi="Arial" w:cs="Arial"/>
          <w:b/>
          <w:sz w:val="20"/>
          <w:szCs w:val="20"/>
        </w:rPr>
        <w:t>endochondrale</w:t>
      </w:r>
      <w:proofErr w:type="spellEnd"/>
      <w:r w:rsidR="00820802" w:rsidRPr="00820802">
        <w:rPr>
          <w:rFonts w:ascii="Arial" w:hAnsi="Arial" w:cs="Arial"/>
          <w:b/>
          <w:sz w:val="20"/>
          <w:szCs w:val="20"/>
        </w:rPr>
        <w:t>, on peut dire que</w:t>
      </w:r>
      <w:r w:rsidR="00820802" w:rsidRPr="00A74D30">
        <w:rPr>
          <w:rFonts w:ascii="Arial" w:hAnsi="Arial" w:cs="Arial"/>
          <w:sz w:val="20"/>
          <w:szCs w:val="20"/>
        </w:rPr>
        <w:t xml:space="preserve"> : </w:t>
      </w:r>
    </w:p>
    <w:p w:rsidR="00820802" w:rsidRPr="00A74D30" w:rsidRDefault="00820802" w:rsidP="00820802">
      <w:pPr>
        <w:spacing w:after="0"/>
        <w:rPr>
          <w:rFonts w:ascii="Arial" w:hAnsi="Arial" w:cs="Arial"/>
          <w:sz w:val="20"/>
          <w:szCs w:val="20"/>
        </w:rPr>
      </w:pPr>
      <w:r w:rsidRPr="00A74D30">
        <w:rPr>
          <w:rFonts w:ascii="Arial" w:hAnsi="Arial" w:cs="Arial"/>
          <w:sz w:val="20"/>
          <w:szCs w:val="20"/>
        </w:rPr>
        <w:t>A) C’est aux extrémités de la maquette cartilagineuse que l’on voit apparaitre les points d’ossifications primaires ;</w:t>
      </w:r>
    </w:p>
    <w:p w:rsidR="00820802" w:rsidRPr="00A74D30" w:rsidRDefault="00820802" w:rsidP="00820802">
      <w:pPr>
        <w:spacing w:after="0"/>
        <w:rPr>
          <w:rFonts w:ascii="Arial" w:hAnsi="Arial" w:cs="Arial"/>
          <w:sz w:val="20"/>
          <w:szCs w:val="20"/>
        </w:rPr>
      </w:pPr>
      <w:r w:rsidRPr="00A74D30">
        <w:rPr>
          <w:rFonts w:ascii="Arial" w:hAnsi="Arial" w:cs="Arial"/>
          <w:sz w:val="20"/>
          <w:szCs w:val="20"/>
        </w:rPr>
        <w:t>B) Le cartilage de croissance se trouve entre les points d’ossifications primaire et secondaire ;</w:t>
      </w:r>
    </w:p>
    <w:p w:rsidR="00820802" w:rsidRPr="00A74D30" w:rsidRDefault="00820802" w:rsidP="00820802">
      <w:pPr>
        <w:spacing w:after="0"/>
        <w:rPr>
          <w:rFonts w:ascii="Arial" w:hAnsi="Arial" w:cs="Arial"/>
          <w:sz w:val="20"/>
          <w:szCs w:val="20"/>
        </w:rPr>
      </w:pPr>
      <w:r w:rsidRPr="00A74D30">
        <w:rPr>
          <w:rFonts w:ascii="Arial" w:hAnsi="Arial" w:cs="Arial"/>
          <w:sz w:val="20"/>
          <w:szCs w:val="20"/>
        </w:rPr>
        <w:t>C) Le cartilage de croissance est aussi nommé cartilage de conjugaison ou cartilage articulaire ;</w:t>
      </w:r>
    </w:p>
    <w:p w:rsidR="00820802" w:rsidRPr="00A74D30" w:rsidRDefault="00820802" w:rsidP="00820802">
      <w:pPr>
        <w:spacing w:after="0"/>
        <w:rPr>
          <w:rFonts w:ascii="Arial" w:hAnsi="Arial" w:cs="Arial"/>
          <w:sz w:val="20"/>
          <w:szCs w:val="20"/>
        </w:rPr>
      </w:pPr>
      <w:r w:rsidRPr="00A74D30">
        <w:rPr>
          <w:rFonts w:ascii="Arial" w:hAnsi="Arial" w:cs="Arial"/>
          <w:sz w:val="20"/>
          <w:szCs w:val="20"/>
        </w:rPr>
        <w:t xml:space="preserve">D) Le cartilage </w:t>
      </w:r>
      <w:proofErr w:type="spellStart"/>
      <w:r w:rsidRPr="00A74D30">
        <w:rPr>
          <w:rFonts w:ascii="Arial" w:hAnsi="Arial" w:cs="Arial"/>
          <w:sz w:val="20"/>
          <w:szCs w:val="20"/>
        </w:rPr>
        <w:t>épiphysaire</w:t>
      </w:r>
      <w:proofErr w:type="spellEnd"/>
      <w:r w:rsidRPr="00A74D30">
        <w:rPr>
          <w:rFonts w:ascii="Arial" w:hAnsi="Arial" w:cs="Arial"/>
          <w:sz w:val="20"/>
          <w:szCs w:val="20"/>
        </w:rPr>
        <w:t xml:space="preserve"> se trouve au niveau de</w:t>
      </w:r>
      <w:r w:rsidR="00BA6A0C">
        <w:rPr>
          <w:rFonts w:ascii="Arial" w:hAnsi="Arial" w:cs="Arial"/>
          <w:sz w:val="20"/>
          <w:szCs w:val="20"/>
        </w:rPr>
        <w:t>s surfaces articulaires</w:t>
      </w:r>
      <w:r w:rsidRPr="00A74D30">
        <w:rPr>
          <w:rFonts w:ascii="Arial" w:hAnsi="Arial" w:cs="Arial"/>
          <w:sz w:val="20"/>
          <w:szCs w:val="20"/>
        </w:rPr>
        <w:t> ;</w:t>
      </w:r>
    </w:p>
    <w:p w:rsidR="00820802" w:rsidRDefault="00820802" w:rsidP="00C14F08">
      <w:pPr>
        <w:spacing w:after="0"/>
        <w:rPr>
          <w:rFonts w:ascii="Arial" w:hAnsi="Arial" w:cs="Arial"/>
          <w:sz w:val="20"/>
          <w:szCs w:val="20"/>
        </w:rPr>
      </w:pPr>
      <w:r w:rsidRPr="00A74D30">
        <w:rPr>
          <w:rFonts w:ascii="Arial" w:hAnsi="Arial" w:cs="Arial"/>
          <w:sz w:val="20"/>
          <w:szCs w:val="20"/>
        </w:rPr>
        <w:t>E) Les réponses A, B, C et D sont fausses.</w:t>
      </w:r>
    </w:p>
    <w:p w:rsidR="00C14F08" w:rsidRPr="00C14F08" w:rsidRDefault="00C14F08" w:rsidP="00C14F08">
      <w:pPr>
        <w:spacing w:after="0"/>
        <w:rPr>
          <w:rFonts w:ascii="Arial" w:hAnsi="Arial" w:cs="Arial"/>
          <w:sz w:val="20"/>
          <w:szCs w:val="20"/>
        </w:rPr>
      </w:pPr>
    </w:p>
    <w:p w:rsidR="00820802" w:rsidRPr="00A74D30" w:rsidRDefault="00C14F08" w:rsidP="00820802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sz w:val="20"/>
          <w:szCs w:val="20"/>
          <w:u w:val="single"/>
        </w:rPr>
        <w:t>QCM 3</w:t>
      </w:r>
      <w:r w:rsidR="00820802" w:rsidRPr="00A74D30">
        <w:rPr>
          <w:rFonts w:ascii="Arial" w:hAnsi="Arial" w:cs="Arial"/>
          <w:sz w:val="20"/>
          <w:szCs w:val="20"/>
        </w:rPr>
        <w:t xml:space="preserve"> : </w:t>
      </w:r>
      <w:r w:rsidR="00820802" w:rsidRPr="00820802">
        <w:rPr>
          <w:rFonts w:ascii="Arial" w:hAnsi="Arial" w:cs="Arial"/>
          <w:b/>
          <w:sz w:val="20"/>
          <w:szCs w:val="20"/>
        </w:rPr>
        <w:t xml:space="preserve">A propos de la structure </w:t>
      </w:r>
      <w:r w:rsidR="00820802" w:rsidRPr="00820802">
        <w:rPr>
          <w:rFonts w:ascii="Arial" w:hAnsi="Arial" w:cs="Arial"/>
          <w:b/>
          <w:sz w:val="20"/>
          <w:szCs w:val="20"/>
        </w:rPr>
        <w:t xml:space="preserve">et du développement </w:t>
      </w:r>
      <w:r w:rsidR="00820802" w:rsidRPr="00820802">
        <w:rPr>
          <w:rFonts w:ascii="Arial" w:hAnsi="Arial" w:cs="Arial"/>
          <w:b/>
          <w:sz w:val="20"/>
          <w:szCs w:val="20"/>
        </w:rPr>
        <w:t>des os</w:t>
      </w:r>
      <w:r w:rsidR="00820802" w:rsidRPr="00820802">
        <w:rPr>
          <w:rFonts w:ascii="Arial" w:hAnsi="Arial" w:cs="Arial"/>
          <w:b/>
          <w:sz w:val="20"/>
          <w:szCs w:val="20"/>
        </w:rPr>
        <w:t xml:space="preserve"> longs</w:t>
      </w:r>
      <w:r w:rsidR="00820802" w:rsidRPr="00820802">
        <w:rPr>
          <w:rFonts w:ascii="Arial" w:hAnsi="Arial" w:cs="Arial"/>
          <w:b/>
          <w:sz w:val="20"/>
          <w:szCs w:val="20"/>
        </w:rPr>
        <w:t>, on peut dire que</w:t>
      </w:r>
      <w:r w:rsidR="00820802" w:rsidRPr="00A74D30">
        <w:rPr>
          <w:rFonts w:ascii="Arial" w:hAnsi="Arial" w:cs="Arial"/>
          <w:sz w:val="20"/>
          <w:szCs w:val="20"/>
        </w:rPr>
        <w:t> :</w:t>
      </w:r>
    </w:p>
    <w:p w:rsidR="00820802" w:rsidRPr="00A74D30" w:rsidRDefault="00820802" w:rsidP="00820802">
      <w:pPr>
        <w:spacing w:after="0"/>
        <w:rPr>
          <w:rFonts w:ascii="Arial" w:hAnsi="Arial" w:cs="Arial"/>
          <w:sz w:val="20"/>
          <w:szCs w:val="20"/>
        </w:rPr>
      </w:pPr>
      <w:r w:rsidRPr="00A74D30">
        <w:rPr>
          <w:rFonts w:ascii="Arial" w:hAnsi="Arial" w:cs="Arial"/>
          <w:sz w:val="20"/>
          <w:szCs w:val="20"/>
        </w:rPr>
        <w:t>A) Les divisions cellulaires se font de façon centrifuge ;</w:t>
      </w:r>
    </w:p>
    <w:p w:rsidR="00820802" w:rsidRPr="00A74D30" w:rsidRDefault="00820802" w:rsidP="00820802">
      <w:pPr>
        <w:spacing w:after="0"/>
        <w:rPr>
          <w:rFonts w:ascii="Arial" w:hAnsi="Arial" w:cs="Arial"/>
          <w:sz w:val="20"/>
          <w:szCs w:val="20"/>
        </w:rPr>
      </w:pPr>
      <w:r w:rsidRPr="00A74D30">
        <w:rPr>
          <w:rFonts w:ascii="Arial" w:hAnsi="Arial" w:cs="Arial"/>
          <w:sz w:val="20"/>
          <w:szCs w:val="20"/>
        </w:rPr>
        <w:t>B) Les divisons cellulaires se font de le couche germinative vers la couche hypertrophique ;</w:t>
      </w:r>
    </w:p>
    <w:p w:rsidR="00820802" w:rsidRPr="00A74D30" w:rsidRDefault="00820802" w:rsidP="00820802">
      <w:pPr>
        <w:spacing w:after="0"/>
        <w:rPr>
          <w:rFonts w:ascii="Arial" w:hAnsi="Arial" w:cs="Arial"/>
          <w:sz w:val="20"/>
          <w:szCs w:val="20"/>
        </w:rPr>
      </w:pPr>
      <w:r w:rsidRPr="00A74D30">
        <w:rPr>
          <w:rFonts w:ascii="Arial" w:hAnsi="Arial" w:cs="Arial"/>
          <w:sz w:val="20"/>
          <w:szCs w:val="20"/>
        </w:rPr>
        <w:t xml:space="preserve">C) L’arrêt de la croissance se fait lorsqu’il y’a contact des </w:t>
      </w:r>
      <w:r w:rsidR="00BA6A0C">
        <w:rPr>
          <w:rFonts w:ascii="Arial" w:hAnsi="Arial" w:cs="Arial"/>
          <w:sz w:val="20"/>
          <w:szCs w:val="20"/>
        </w:rPr>
        <w:t>lacs vasculaires</w:t>
      </w:r>
      <w:r w:rsidRPr="00A74D30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A74D30">
        <w:rPr>
          <w:rFonts w:ascii="Arial" w:hAnsi="Arial" w:cs="Arial"/>
          <w:sz w:val="20"/>
          <w:szCs w:val="20"/>
        </w:rPr>
        <w:t>épiphysaires</w:t>
      </w:r>
      <w:proofErr w:type="spellEnd"/>
      <w:r w:rsidRPr="00A74D30">
        <w:rPr>
          <w:rFonts w:ascii="Arial" w:hAnsi="Arial" w:cs="Arial"/>
          <w:sz w:val="20"/>
          <w:szCs w:val="20"/>
        </w:rPr>
        <w:t xml:space="preserve"> et métaphysaires ;</w:t>
      </w:r>
    </w:p>
    <w:p w:rsidR="00820802" w:rsidRPr="00A74D30" w:rsidRDefault="00820802" w:rsidP="00820802">
      <w:pPr>
        <w:spacing w:after="0"/>
        <w:rPr>
          <w:rFonts w:ascii="Arial" w:hAnsi="Arial" w:cs="Arial"/>
          <w:sz w:val="20"/>
          <w:szCs w:val="20"/>
        </w:rPr>
      </w:pPr>
      <w:r w:rsidRPr="00A74D30">
        <w:rPr>
          <w:rFonts w:ascii="Arial" w:hAnsi="Arial" w:cs="Arial"/>
          <w:sz w:val="20"/>
          <w:szCs w:val="20"/>
        </w:rPr>
        <w:t xml:space="preserve">D) </w:t>
      </w:r>
      <w:r w:rsidR="00BA6A0C">
        <w:rPr>
          <w:rFonts w:ascii="Arial" w:hAnsi="Arial" w:cs="Arial"/>
          <w:sz w:val="20"/>
          <w:szCs w:val="20"/>
        </w:rPr>
        <w:t>L</w:t>
      </w:r>
      <w:r w:rsidRPr="00A74D30">
        <w:rPr>
          <w:rFonts w:ascii="Arial" w:hAnsi="Arial" w:cs="Arial"/>
          <w:sz w:val="20"/>
          <w:szCs w:val="20"/>
        </w:rPr>
        <w:t>es épiphyses fertiles sont près du coude et loin du genou</w:t>
      </w:r>
      <w:r w:rsidR="00BA6A0C">
        <w:rPr>
          <w:rFonts w:ascii="Arial" w:hAnsi="Arial" w:cs="Arial"/>
          <w:sz w:val="20"/>
          <w:szCs w:val="20"/>
        </w:rPr>
        <w:t>, elles participent aux deux tiers de la croissance des os longs</w:t>
      </w:r>
      <w:r w:rsidRPr="00A74D30">
        <w:rPr>
          <w:rFonts w:ascii="Arial" w:hAnsi="Arial" w:cs="Arial"/>
          <w:sz w:val="20"/>
          <w:szCs w:val="20"/>
        </w:rPr>
        <w:t> ;</w:t>
      </w:r>
    </w:p>
    <w:p w:rsidR="00820802" w:rsidRDefault="00820802" w:rsidP="00820802">
      <w:pPr>
        <w:spacing w:after="0"/>
        <w:rPr>
          <w:rFonts w:ascii="Arial" w:hAnsi="Arial" w:cs="Arial"/>
          <w:sz w:val="20"/>
          <w:szCs w:val="20"/>
        </w:rPr>
      </w:pPr>
      <w:r w:rsidRPr="00A74D30">
        <w:rPr>
          <w:rFonts w:ascii="Arial" w:hAnsi="Arial" w:cs="Arial"/>
          <w:sz w:val="20"/>
          <w:szCs w:val="20"/>
        </w:rPr>
        <w:t>E) Les réponses A, B, C et D sont fausses.</w:t>
      </w:r>
    </w:p>
    <w:p w:rsidR="00820802" w:rsidRDefault="00820802" w:rsidP="00820802">
      <w:pPr>
        <w:spacing w:after="0"/>
        <w:rPr>
          <w:rFonts w:ascii="Arial" w:hAnsi="Arial" w:cs="Arial"/>
          <w:sz w:val="20"/>
          <w:szCs w:val="20"/>
        </w:rPr>
      </w:pPr>
    </w:p>
    <w:p w:rsidR="00820802" w:rsidRPr="00A74D30" w:rsidRDefault="00C14F08" w:rsidP="00820802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sz w:val="20"/>
          <w:szCs w:val="20"/>
          <w:u w:val="single"/>
        </w:rPr>
        <w:t>QCM 4</w:t>
      </w:r>
      <w:r w:rsidR="00820802" w:rsidRPr="00A74D30">
        <w:rPr>
          <w:rFonts w:ascii="Arial" w:hAnsi="Arial" w:cs="Arial"/>
          <w:sz w:val="20"/>
          <w:szCs w:val="20"/>
        </w:rPr>
        <w:t xml:space="preserve"> : </w:t>
      </w:r>
      <w:r w:rsidR="00BA6A0C">
        <w:rPr>
          <w:rFonts w:ascii="Arial" w:hAnsi="Arial" w:cs="Arial"/>
          <w:b/>
          <w:sz w:val="20"/>
          <w:szCs w:val="20"/>
        </w:rPr>
        <w:t>A propos des pathologies touchant</w:t>
      </w:r>
      <w:r w:rsidR="00820802" w:rsidRPr="00BA6A0C">
        <w:rPr>
          <w:rFonts w:ascii="Arial" w:hAnsi="Arial" w:cs="Arial"/>
          <w:b/>
          <w:sz w:val="20"/>
          <w:szCs w:val="20"/>
        </w:rPr>
        <w:t xml:space="preserve"> l’appareil locomoteur, </w:t>
      </w:r>
      <w:r w:rsidR="00BA6A0C">
        <w:rPr>
          <w:rFonts w:ascii="Arial" w:hAnsi="Arial" w:cs="Arial"/>
          <w:b/>
          <w:sz w:val="20"/>
          <w:szCs w:val="20"/>
        </w:rPr>
        <w:t>donnez la ou les proposition(s) vraie(s)</w:t>
      </w:r>
      <w:r w:rsidR="00820802" w:rsidRPr="00A74D30">
        <w:rPr>
          <w:rFonts w:ascii="Arial" w:hAnsi="Arial" w:cs="Arial"/>
          <w:sz w:val="20"/>
          <w:szCs w:val="20"/>
        </w:rPr>
        <w:t> :</w:t>
      </w:r>
    </w:p>
    <w:p w:rsidR="00820802" w:rsidRPr="00A74D30" w:rsidRDefault="00820802" w:rsidP="00BA6A0C">
      <w:pPr>
        <w:spacing w:after="0"/>
        <w:rPr>
          <w:rFonts w:ascii="Arial" w:hAnsi="Arial" w:cs="Arial"/>
          <w:sz w:val="20"/>
          <w:szCs w:val="20"/>
        </w:rPr>
      </w:pPr>
      <w:r w:rsidRPr="00A74D30">
        <w:rPr>
          <w:rFonts w:ascii="Arial" w:hAnsi="Arial" w:cs="Arial"/>
          <w:sz w:val="20"/>
          <w:szCs w:val="20"/>
        </w:rPr>
        <w:t>A)</w:t>
      </w:r>
      <w:r w:rsidR="00BA6A0C">
        <w:rPr>
          <w:rFonts w:ascii="Arial" w:hAnsi="Arial" w:cs="Arial"/>
          <w:sz w:val="20"/>
          <w:szCs w:val="20"/>
        </w:rPr>
        <w:t xml:space="preserve"> Les sarcomes et les ostéomyélites se développent préférentiellement dans les zones de stagnation veineuse (lacs métaphysaires plus particulièrement) </w:t>
      </w:r>
      <w:r w:rsidRPr="00A74D30">
        <w:rPr>
          <w:rFonts w:ascii="Arial" w:hAnsi="Arial" w:cs="Arial"/>
          <w:sz w:val="20"/>
          <w:szCs w:val="20"/>
        </w:rPr>
        <w:t>;</w:t>
      </w:r>
    </w:p>
    <w:p w:rsidR="00820802" w:rsidRPr="00A74D30" w:rsidRDefault="00820802" w:rsidP="00BA6A0C">
      <w:pPr>
        <w:spacing w:after="0"/>
        <w:rPr>
          <w:rFonts w:ascii="Arial" w:hAnsi="Arial" w:cs="Arial"/>
          <w:sz w:val="20"/>
          <w:szCs w:val="20"/>
        </w:rPr>
      </w:pPr>
      <w:r w:rsidRPr="00A74D30">
        <w:rPr>
          <w:rFonts w:ascii="Arial" w:hAnsi="Arial" w:cs="Arial"/>
          <w:sz w:val="20"/>
          <w:szCs w:val="20"/>
        </w:rPr>
        <w:t xml:space="preserve">B) Une </w:t>
      </w:r>
      <w:proofErr w:type="spellStart"/>
      <w:r w:rsidRPr="00A74D30">
        <w:rPr>
          <w:rFonts w:ascii="Arial" w:hAnsi="Arial" w:cs="Arial"/>
          <w:sz w:val="20"/>
          <w:szCs w:val="20"/>
        </w:rPr>
        <w:t>épiphysiodèse</w:t>
      </w:r>
      <w:proofErr w:type="spellEnd"/>
      <w:r w:rsidRPr="00A74D30">
        <w:rPr>
          <w:rFonts w:ascii="Arial" w:hAnsi="Arial" w:cs="Arial"/>
          <w:sz w:val="20"/>
          <w:szCs w:val="20"/>
        </w:rPr>
        <w:t xml:space="preserve"> aboutit à l’arrêt de la croissance de l’os ;</w:t>
      </w:r>
    </w:p>
    <w:p w:rsidR="00820802" w:rsidRPr="00A74D30" w:rsidRDefault="008D3A0F" w:rsidP="00BA6A0C">
      <w:pPr>
        <w:spacing w:after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C) </w:t>
      </w:r>
      <w:r w:rsidR="00820802" w:rsidRPr="00A74D30">
        <w:rPr>
          <w:rFonts w:ascii="Arial" w:hAnsi="Arial" w:cs="Arial"/>
          <w:sz w:val="20"/>
          <w:szCs w:val="20"/>
        </w:rPr>
        <w:t xml:space="preserve">Une </w:t>
      </w:r>
      <w:proofErr w:type="spellStart"/>
      <w:r w:rsidR="00820802" w:rsidRPr="00A74D30">
        <w:rPr>
          <w:rFonts w:ascii="Arial" w:hAnsi="Arial" w:cs="Arial"/>
          <w:sz w:val="20"/>
          <w:szCs w:val="20"/>
        </w:rPr>
        <w:t>épiphysiodèse</w:t>
      </w:r>
      <w:proofErr w:type="spellEnd"/>
      <w:r w:rsidR="00820802" w:rsidRPr="00A74D30">
        <w:rPr>
          <w:rFonts w:ascii="Arial" w:hAnsi="Arial" w:cs="Arial"/>
          <w:sz w:val="20"/>
          <w:szCs w:val="20"/>
        </w:rPr>
        <w:t xml:space="preserve"> peut être partielle ou totale, </w:t>
      </w:r>
      <w:r>
        <w:rPr>
          <w:rFonts w:ascii="Arial" w:hAnsi="Arial" w:cs="Arial"/>
          <w:sz w:val="20"/>
          <w:szCs w:val="20"/>
        </w:rPr>
        <w:t>pathologique</w:t>
      </w:r>
      <w:r w:rsidR="00820802" w:rsidRPr="00A74D30">
        <w:rPr>
          <w:rFonts w:ascii="Arial" w:hAnsi="Arial" w:cs="Arial"/>
          <w:sz w:val="20"/>
          <w:szCs w:val="20"/>
        </w:rPr>
        <w:t xml:space="preserve"> ou physiologique ;</w:t>
      </w:r>
    </w:p>
    <w:p w:rsidR="00820802" w:rsidRPr="00A74D30" w:rsidRDefault="00820802" w:rsidP="00BA6A0C">
      <w:pPr>
        <w:spacing w:after="0"/>
        <w:rPr>
          <w:rFonts w:ascii="Arial" w:hAnsi="Arial" w:cs="Arial"/>
          <w:sz w:val="20"/>
          <w:szCs w:val="20"/>
        </w:rPr>
      </w:pPr>
      <w:r w:rsidRPr="00A74D30">
        <w:rPr>
          <w:rFonts w:ascii="Arial" w:hAnsi="Arial" w:cs="Arial"/>
          <w:sz w:val="20"/>
          <w:szCs w:val="20"/>
        </w:rPr>
        <w:t xml:space="preserve">D) La loi de Wolff explique pourquoi on observe un pic de croissance chez les enfants alités </w:t>
      </w:r>
      <w:r w:rsidR="008D3A0F">
        <w:rPr>
          <w:rFonts w:ascii="Arial" w:hAnsi="Arial" w:cs="Arial"/>
          <w:sz w:val="20"/>
          <w:szCs w:val="20"/>
        </w:rPr>
        <w:t>pendant une durée importante</w:t>
      </w:r>
      <w:r w:rsidRPr="00A74D30">
        <w:rPr>
          <w:rFonts w:ascii="Arial" w:hAnsi="Arial" w:cs="Arial"/>
          <w:sz w:val="20"/>
          <w:szCs w:val="20"/>
        </w:rPr>
        <w:t xml:space="preserve"> à l’hôpital ;</w:t>
      </w:r>
    </w:p>
    <w:p w:rsidR="00820802" w:rsidRDefault="00820802" w:rsidP="00BA6A0C">
      <w:pPr>
        <w:spacing w:after="0"/>
        <w:rPr>
          <w:rFonts w:ascii="Arial" w:hAnsi="Arial" w:cs="Arial"/>
          <w:sz w:val="20"/>
          <w:szCs w:val="20"/>
        </w:rPr>
      </w:pPr>
      <w:r w:rsidRPr="00A74D30">
        <w:rPr>
          <w:rFonts w:ascii="Arial" w:hAnsi="Arial" w:cs="Arial"/>
          <w:sz w:val="20"/>
          <w:szCs w:val="20"/>
        </w:rPr>
        <w:t>E) Les réponses A, B, C et D sont fausses.</w:t>
      </w:r>
    </w:p>
    <w:p w:rsidR="00BA6A0C" w:rsidRPr="00A74D30" w:rsidRDefault="00BA6A0C" w:rsidP="00BA6A0C">
      <w:pPr>
        <w:spacing w:after="0"/>
        <w:rPr>
          <w:rFonts w:ascii="Arial" w:hAnsi="Arial" w:cs="Arial"/>
          <w:sz w:val="20"/>
          <w:szCs w:val="20"/>
        </w:rPr>
      </w:pPr>
    </w:p>
    <w:p w:rsidR="00820802" w:rsidRPr="00A74D30" w:rsidRDefault="00C14F08" w:rsidP="00820802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sz w:val="20"/>
          <w:szCs w:val="20"/>
          <w:u w:val="single"/>
        </w:rPr>
        <w:t>QCM 5</w:t>
      </w:r>
      <w:r w:rsidR="00820802" w:rsidRPr="00A74D30">
        <w:rPr>
          <w:rFonts w:ascii="Arial" w:hAnsi="Arial" w:cs="Arial"/>
          <w:sz w:val="20"/>
          <w:szCs w:val="20"/>
        </w:rPr>
        <w:t xml:space="preserve"> : </w:t>
      </w:r>
      <w:r w:rsidR="00820802" w:rsidRPr="008D3A0F">
        <w:rPr>
          <w:rFonts w:ascii="Arial" w:hAnsi="Arial" w:cs="Arial"/>
          <w:b/>
          <w:sz w:val="20"/>
          <w:szCs w:val="20"/>
        </w:rPr>
        <w:t>A propos de l’appareil locomoteur, on peut dire que</w:t>
      </w:r>
      <w:r w:rsidR="00820802" w:rsidRPr="00A74D30">
        <w:rPr>
          <w:rFonts w:ascii="Arial" w:hAnsi="Arial" w:cs="Arial"/>
          <w:sz w:val="20"/>
          <w:szCs w:val="20"/>
        </w:rPr>
        <w:t> :</w:t>
      </w:r>
    </w:p>
    <w:p w:rsidR="00820802" w:rsidRPr="00A74D30" w:rsidRDefault="00820802" w:rsidP="008D3A0F">
      <w:pPr>
        <w:spacing w:after="0"/>
        <w:rPr>
          <w:rFonts w:ascii="Arial" w:hAnsi="Arial" w:cs="Arial"/>
          <w:sz w:val="20"/>
          <w:szCs w:val="20"/>
        </w:rPr>
      </w:pPr>
      <w:r w:rsidRPr="00A74D30">
        <w:rPr>
          <w:rFonts w:ascii="Arial" w:hAnsi="Arial" w:cs="Arial"/>
          <w:sz w:val="20"/>
          <w:szCs w:val="20"/>
        </w:rPr>
        <w:t>A) La loi de Delpech affirme que la croissance osseuse est forte dans les zones de hautes pressions ;</w:t>
      </w:r>
    </w:p>
    <w:p w:rsidR="00820802" w:rsidRPr="00A74D30" w:rsidRDefault="00820802" w:rsidP="008D3A0F">
      <w:pPr>
        <w:spacing w:after="0"/>
        <w:rPr>
          <w:rFonts w:ascii="Arial" w:hAnsi="Arial" w:cs="Arial"/>
          <w:sz w:val="20"/>
          <w:szCs w:val="20"/>
        </w:rPr>
      </w:pPr>
      <w:r w:rsidRPr="00A74D30">
        <w:rPr>
          <w:rFonts w:ascii="Arial" w:hAnsi="Arial" w:cs="Arial"/>
          <w:sz w:val="20"/>
          <w:szCs w:val="20"/>
        </w:rPr>
        <w:t>B) Pour avoir une bonne croissance osseuse, il faut une répartition disharmonieuse des contraintes sur l’os ;</w:t>
      </w:r>
    </w:p>
    <w:p w:rsidR="00820802" w:rsidRPr="00A74D30" w:rsidRDefault="00820802" w:rsidP="008D3A0F">
      <w:pPr>
        <w:spacing w:after="0"/>
        <w:rPr>
          <w:rFonts w:ascii="Arial" w:hAnsi="Arial" w:cs="Arial"/>
          <w:sz w:val="20"/>
          <w:szCs w:val="20"/>
        </w:rPr>
      </w:pPr>
      <w:r w:rsidRPr="00A74D30">
        <w:rPr>
          <w:rFonts w:ascii="Arial" w:hAnsi="Arial" w:cs="Arial"/>
          <w:sz w:val="20"/>
          <w:szCs w:val="20"/>
        </w:rPr>
        <w:t xml:space="preserve">C) On peut déterminer l’âge osseux d’un individu par des Atlas osseux : </w:t>
      </w:r>
      <w:r w:rsidR="008D3A0F">
        <w:rPr>
          <w:rFonts w:ascii="Arial" w:hAnsi="Arial" w:cs="Arial"/>
          <w:sz w:val="20"/>
          <w:szCs w:val="20"/>
        </w:rPr>
        <w:t>celui-ci</w:t>
      </w:r>
      <w:r w:rsidRPr="00A74D30">
        <w:rPr>
          <w:rFonts w:ascii="Arial" w:hAnsi="Arial" w:cs="Arial"/>
          <w:sz w:val="20"/>
          <w:szCs w:val="20"/>
        </w:rPr>
        <w:t xml:space="preserve"> est parallèle à l’âge de l’individu ;</w:t>
      </w:r>
    </w:p>
    <w:p w:rsidR="00820802" w:rsidRPr="00A74D30" w:rsidRDefault="00820802" w:rsidP="008D3A0F">
      <w:pPr>
        <w:spacing w:after="0"/>
        <w:rPr>
          <w:rFonts w:ascii="Arial" w:hAnsi="Arial" w:cs="Arial"/>
          <w:sz w:val="20"/>
          <w:szCs w:val="20"/>
        </w:rPr>
      </w:pPr>
      <w:r w:rsidRPr="00A74D30">
        <w:rPr>
          <w:rFonts w:ascii="Arial" w:hAnsi="Arial" w:cs="Arial"/>
          <w:sz w:val="20"/>
          <w:szCs w:val="20"/>
        </w:rPr>
        <w:t xml:space="preserve">D) </w:t>
      </w:r>
      <w:r w:rsidR="008D3A0F">
        <w:rPr>
          <w:rFonts w:ascii="Arial" w:hAnsi="Arial" w:cs="Arial"/>
          <w:sz w:val="20"/>
          <w:szCs w:val="20"/>
        </w:rPr>
        <w:t>Les atlas osseux sont universels, il n’existe pas de variations entre populations</w:t>
      </w:r>
      <w:r w:rsidRPr="00A74D30">
        <w:rPr>
          <w:rFonts w:ascii="Arial" w:hAnsi="Arial" w:cs="Arial"/>
          <w:sz w:val="20"/>
          <w:szCs w:val="20"/>
        </w:rPr>
        <w:t> ;</w:t>
      </w:r>
    </w:p>
    <w:p w:rsidR="00820802" w:rsidRDefault="00820802" w:rsidP="008D3A0F">
      <w:pPr>
        <w:spacing w:after="0"/>
        <w:rPr>
          <w:rFonts w:ascii="Arial" w:hAnsi="Arial" w:cs="Arial"/>
          <w:sz w:val="20"/>
          <w:szCs w:val="20"/>
        </w:rPr>
      </w:pPr>
      <w:r w:rsidRPr="00A74D30">
        <w:rPr>
          <w:rFonts w:ascii="Arial" w:hAnsi="Arial" w:cs="Arial"/>
          <w:sz w:val="20"/>
          <w:szCs w:val="20"/>
        </w:rPr>
        <w:t>E) Les réponses A, B, C et D sont fausses.</w:t>
      </w:r>
    </w:p>
    <w:p w:rsidR="008D3A0F" w:rsidRPr="00A74D30" w:rsidRDefault="008D3A0F" w:rsidP="008D3A0F">
      <w:pPr>
        <w:spacing w:after="0"/>
        <w:rPr>
          <w:rFonts w:ascii="Arial" w:hAnsi="Arial" w:cs="Arial"/>
          <w:sz w:val="20"/>
          <w:szCs w:val="20"/>
        </w:rPr>
      </w:pPr>
    </w:p>
    <w:p w:rsidR="00C14F08" w:rsidRPr="00A74D30" w:rsidRDefault="00C14F08" w:rsidP="00C14F08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sz w:val="20"/>
          <w:szCs w:val="20"/>
          <w:u w:val="single"/>
        </w:rPr>
        <w:t>QCM 6</w:t>
      </w:r>
      <w:r w:rsidRPr="00A74D30">
        <w:rPr>
          <w:rFonts w:ascii="Arial" w:hAnsi="Arial" w:cs="Arial"/>
          <w:sz w:val="20"/>
          <w:szCs w:val="20"/>
        </w:rPr>
        <w:t xml:space="preserve"> : </w:t>
      </w:r>
      <w:r w:rsidR="008D3A0F">
        <w:rPr>
          <w:rFonts w:ascii="Arial" w:hAnsi="Arial" w:cs="Arial"/>
          <w:b/>
          <w:sz w:val="20"/>
          <w:szCs w:val="20"/>
        </w:rPr>
        <w:t>A propos de l’</w:t>
      </w:r>
      <w:r w:rsidR="000763BB">
        <w:rPr>
          <w:rFonts w:ascii="Arial" w:hAnsi="Arial" w:cs="Arial"/>
          <w:b/>
          <w:sz w:val="20"/>
          <w:szCs w:val="20"/>
        </w:rPr>
        <w:t>appareil locom</w:t>
      </w:r>
      <w:bookmarkStart w:id="0" w:name="_GoBack"/>
      <w:bookmarkEnd w:id="0"/>
      <w:r w:rsidR="008D3A0F">
        <w:rPr>
          <w:rFonts w:ascii="Arial" w:hAnsi="Arial" w:cs="Arial"/>
          <w:b/>
          <w:sz w:val="20"/>
          <w:szCs w:val="20"/>
        </w:rPr>
        <w:t>oteur</w:t>
      </w:r>
      <w:r w:rsidRPr="008D3A0F">
        <w:rPr>
          <w:rFonts w:ascii="Arial" w:hAnsi="Arial" w:cs="Arial"/>
          <w:b/>
          <w:sz w:val="20"/>
          <w:szCs w:val="20"/>
        </w:rPr>
        <w:t xml:space="preserve">, </w:t>
      </w:r>
      <w:r w:rsidR="008D3A0F">
        <w:rPr>
          <w:rFonts w:ascii="Arial" w:hAnsi="Arial" w:cs="Arial"/>
          <w:b/>
          <w:sz w:val="20"/>
          <w:szCs w:val="20"/>
        </w:rPr>
        <w:t>donnez la ou les proposition(s) vraie(s)</w:t>
      </w:r>
      <w:r w:rsidRPr="00A74D30">
        <w:rPr>
          <w:rFonts w:ascii="Arial" w:hAnsi="Arial" w:cs="Arial"/>
          <w:sz w:val="20"/>
          <w:szCs w:val="20"/>
        </w:rPr>
        <w:t> :</w:t>
      </w:r>
    </w:p>
    <w:p w:rsidR="00C14F08" w:rsidRPr="00A74D30" w:rsidRDefault="00C14F08" w:rsidP="008D3A0F">
      <w:pPr>
        <w:spacing w:after="0"/>
        <w:rPr>
          <w:rFonts w:ascii="Arial" w:hAnsi="Arial" w:cs="Arial"/>
          <w:sz w:val="20"/>
          <w:szCs w:val="20"/>
        </w:rPr>
      </w:pPr>
      <w:r w:rsidRPr="00A74D30">
        <w:rPr>
          <w:rFonts w:ascii="Arial" w:hAnsi="Arial" w:cs="Arial"/>
          <w:sz w:val="20"/>
          <w:szCs w:val="20"/>
        </w:rPr>
        <w:lastRenderedPageBreak/>
        <w:t xml:space="preserve">A) Les artères </w:t>
      </w:r>
      <w:proofErr w:type="spellStart"/>
      <w:r w:rsidRPr="00A74D30">
        <w:rPr>
          <w:rFonts w:ascii="Arial" w:hAnsi="Arial" w:cs="Arial"/>
          <w:sz w:val="20"/>
          <w:szCs w:val="20"/>
        </w:rPr>
        <w:t>périostées</w:t>
      </w:r>
      <w:proofErr w:type="spellEnd"/>
      <w:r w:rsidRPr="00A74D30">
        <w:rPr>
          <w:rFonts w:ascii="Arial" w:hAnsi="Arial" w:cs="Arial"/>
          <w:sz w:val="20"/>
          <w:szCs w:val="20"/>
        </w:rPr>
        <w:t xml:space="preserve"> vascularisent les deux tiers externes de la corticale de la diaphyse ;</w:t>
      </w:r>
    </w:p>
    <w:p w:rsidR="00C14F08" w:rsidRPr="00A74D30" w:rsidRDefault="00C14F08" w:rsidP="008D3A0F">
      <w:pPr>
        <w:spacing w:after="0"/>
        <w:rPr>
          <w:rFonts w:ascii="Arial" w:hAnsi="Arial" w:cs="Arial"/>
          <w:sz w:val="20"/>
          <w:szCs w:val="20"/>
        </w:rPr>
      </w:pPr>
      <w:r w:rsidRPr="00A74D30">
        <w:rPr>
          <w:rFonts w:ascii="Arial" w:hAnsi="Arial" w:cs="Arial"/>
          <w:sz w:val="20"/>
          <w:szCs w:val="20"/>
        </w:rPr>
        <w:t xml:space="preserve">B) Les artères </w:t>
      </w:r>
      <w:proofErr w:type="spellStart"/>
      <w:r w:rsidRPr="00A74D30">
        <w:rPr>
          <w:rFonts w:ascii="Arial" w:hAnsi="Arial" w:cs="Arial"/>
          <w:sz w:val="20"/>
          <w:szCs w:val="20"/>
        </w:rPr>
        <w:t>endostées</w:t>
      </w:r>
      <w:proofErr w:type="spellEnd"/>
      <w:r w:rsidRPr="00A74D30">
        <w:rPr>
          <w:rFonts w:ascii="Arial" w:hAnsi="Arial" w:cs="Arial"/>
          <w:sz w:val="20"/>
          <w:szCs w:val="20"/>
        </w:rPr>
        <w:t xml:space="preserve"> vascularisent les deux tiers internes de la corticale de la </w:t>
      </w:r>
      <w:r w:rsidR="008D3A0F">
        <w:rPr>
          <w:rFonts w:ascii="Arial" w:hAnsi="Arial" w:cs="Arial"/>
          <w:sz w:val="20"/>
          <w:szCs w:val="20"/>
        </w:rPr>
        <w:t>métaphyse</w:t>
      </w:r>
      <w:r w:rsidRPr="00A74D30">
        <w:rPr>
          <w:rFonts w:ascii="Arial" w:hAnsi="Arial" w:cs="Arial"/>
          <w:sz w:val="20"/>
          <w:szCs w:val="20"/>
        </w:rPr>
        <w:t> ;</w:t>
      </w:r>
    </w:p>
    <w:p w:rsidR="00C14F08" w:rsidRPr="00A74D30" w:rsidRDefault="00C14F08" w:rsidP="008D3A0F">
      <w:pPr>
        <w:spacing w:after="0"/>
        <w:rPr>
          <w:rFonts w:ascii="Arial" w:hAnsi="Arial" w:cs="Arial"/>
          <w:sz w:val="20"/>
          <w:szCs w:val="20"/>
        </w:rPr>
      </w:pPr>
      <w:r w:rsidRPr="00A74D30">
        <w:rPr>
          <w:rFonts w:ascii="Arial" w:hAnsi="Arial" w:cs="Arial"/>
          <w:sz w:val="20"/>
          <w:szCs w:val="20"/>
        </w:rPr>
        <w:t>C) Les os du crane à la différence de la majorité des os du corps possèdent une ossification membraneuse ;</w:t>
      </w:r>
    </w:p>
    <w:p w:rsidR="00C14F08" w:rsidRPr="00A74D30" w:rsidRDefault="00C14F08" w:rsidP="008D3A0F">
      <w:pPr>
        <w:spacing w:after="0"/>
        <w:rPr>
          <w:rFonts w:ascii="Arial" w:hAnsi="Arial" w:cs="Arial"/>
          <w:sz w:val="20"/>
          <w:szCs w:val="20"/>
        </w:rPr>
      </w:pPr>
      <w:r w:rsidRPr="00A74D30">
        <w:rPr>
          <w:rFonts w:ascii="Arial" w:hAnsi="Arial" w:cs="Arial"/>
          <w:sz w:val="20"/>
          <w:szCs w:val="20"/>
        </w:rPr>
        <w:t xml:space="preserve">D) A la naissance, il existe des vestiges de la membrane </w:t>
      </w:r>
      <w:proofErr w:type="spellStart"/>
      <w:r w:rsidRPr="00A74D30">
        <w:rPr>
          <w:rFonts w:ascii="Arial" w:hAnsi="Arial" w:cs="Arial"/>
          <w:sz w:val="20"/>
          <w:szCs w:val="20"/>
        </w:rPr>
        <w:t>ostéoide</w:t>
      </w:r>
      <w:proofErr w:type="spellEnd"/>
      <w:r w:rsidRPr="00A74D30">
        <w:rPr>
          <w:rFonts w:ascii="Arial" w:hAnsi="Arial" w:cs="Arial"/>
          <w:sz w:val="20"/>
          <w:szCs w:val="20"/>
        </w:rPr>
        <w:t> : les fontanelles, qui sont molles et palpables ;</w:t>
      </w:r>
    </w:p>
    <w:p w:rsidR="00C14F08" w:rsidRDefault="00C14F08" w:rsidP="008D3A0F">
      <w:pPr>
        <w:spacing w:after="0"/>
        <w:rPr>
          <w:rFonts w:ascii="Arial" w:hAnsi="Arial" w:cs="Arial"/>
          <w:sz w:val="20"/>
          <w:szCs w:val="20"/>
        </w:rPr>
      </w:pPr>
      <w:r w:rsidRPr="00A74D30">
        <w:rPr>
          <w:rFonts w:ascii="Arial" w:hAnsi="Arial" w:cs="Arial"/>
          <w:sz w:val="20"/>
          <w:szCs w:val="20"/>
        </w:rPr>
        <w:t>E) Les réponses A, B, C et D sont fausses.</w:t>
      </w:r>
    </w:p>
    <w:p w:rsidR="008D3A0F" w:rsidRPr="00A74D30" w:rsidRDefault="008D3A0F" w:rsidP="008D3A0F">
      <w:pPr>
        <w:spacing w:after="0"/>
        <w:rPr>
          <w:rFonts w:ascii="Arial" w:hAnsi="Arial" w:cs="Arial"/>
          <w:sz w:val="20"/>
          <w:szCs w:val="20"/>
        </w:rPr>
      </w:pPr>
    </w:p>
    <w:p w:rsidR="00C14F08" w:rsidRPr="00A74D30" w:rsidRDefault="00C14F08" w:rsidP="00C14F08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sz w:val="20"/>
          <w:szCs w:val="20"/>
          <w:u w:val="single"/>
        </w:rPr>
        <w:t>QCM 7</w:t>
      </w:r>
      <w:r w:rsidRPr="00A74D30">
        <w:rPr>
          <w:rFonts w:ascii="Arial" w:hAnsi="Arial" w:cs="Arial"/>
          <w:sz w:val="20"/>
          <w:szCs w:val="20"/>
        </w:rPr>
        <w:t xml:space="preserve"> : </w:t>
      </w:r>
      <w:r w:rsidRPr="008D3A0F">
        <w:rPr>
          <w:rFonts w:ascii="Arial" w:hAnsi="Arial" w:cs="Arial"/>
          <w:b/>
          <w:sz w:val="20"/>
          <w:szCs w:val="20"/>
        </w:rPr>
        <w:t>A propos de l’appareil locomoteur, on peut dire que</w:t>
      </w:r>
      <w:r w:rsidRPr="00A74D30">
        <w:rPr>
          <w:rFonts w:ascii="Arial" w:hAnsi="Arial" w:cs="Arial"/>
          <w:sz w:val="20"/>
          <w:szCs w:val="20"/>
        </w:rPr>
        <w:t> :</w:t>
      </w:r>
    </w:p>
    <w:p w:rsidR="00C14F08" w:rsidRPr="00A74D30" w:rsidRDefault="00C14F08" w:rsidP="008D3A0F">
      <w:pPr>
        <w:spacing w:after="0"/>
        <w:rPr>
          <w:rFonts w:ascii="Arial" w:hAnsi="Arial" w:cs="Arial"/>
          <w:sz w:val="20"/>
          <w:szCs w:val="20"/>
        </w:rPr>
      </w:pPr>
      <w:r w:rsidRPr="00A74D30">
        <w:rPr>
          <w:rFonts w:ascii="Arial" w:hAnsi="Arial" w:cs="Arial"/>
          <w:sz w:val="20"/>
          <w:szCs w:val="20"/>
        </w:rPr>
        <w:t>A) Le squelette axial est formé du crâne et de la colonne vertébrale ;</w:t>
      </w:r>
    </w:p>
    <w:p w:rsidR="00C14F08" w:rsidRPr="00A74D30" w:rsidRDefault="00C14F08" w:rsidP="008D3A0F">
      <w:pPr>
        <w:spacing w:after="0"/>
        <w:rPr>
          <w:rFonts w:ascii="Arial" w:hAnsi="Arial" w:cs="Arial"/>
          <w:sz w:val="20"/>
          <w:szCs w:val="20"/>
        </w:rPr>
      </w:pPr>
      <w:r w:rsidRPr="00A74D30">
        <w:rPr>
          <w:rFonts w:ascii="Arial" w:hAnsi="Arial" w:cs="Arial"/>
          <w:sz w:val="20"/>
          <w:szCs w:val="20"/>
        </w:rPr>
        <w:t>B) Le squelette thoracique est formé des côtes et du sternum ;</w:t>
      </w:r>
    </w:p>
    <w:p w:rsidR="00C14F08" w:rsidRPr="00A74D30" w:rsidRDefault="00C14F08" w:rsidP="008D3A0F">
      <w:pPr>
        <w:spacing w:after="0"/>
        <w:rPr>
          <w:rFonts w:ascii="Arial" w:hAnsi="Arial" w:cs="Arial"/>
          <w:sz w:val="20"/>
          <w:szCs w:val="20"/>
        </w:rPr>
      </w:pPr>
      <w:r w:rsidRPr="00A74D30">
        <w:rPr>
          <w:rFonts w:ascii="Arial" w:hAnsi="Arial" w:cs="Arial"/>
          <w:sz w:val="20"/>
          <w:szCs w:val="20"/>
        </w:rPr>
        <w:t xml:space="preserve">C) La structure </w:t>
      </w:r>
      <w:r w:rsidR="008D3A0F">
        <w:rPr>
          <w:rFonts w:ascii="Arial" w:hAnsi="Arial" w:cs="Arial"/>
          <w:sz w:val="20"/>
          <w:szCs w:val="20"/>
        </w:rPr>
        <w:t xml:space="preserve">de l’os cortical est </w:t>
      </w:r>
      <w:proofErr w:type="spellStart"/>
      <w:r w:rsidR="008D3A0F">
        <w:rPr>
          <w:rFonts w:ascii="Arial" w:hAnsi="Arial" w:cs="Arial"/>
          <w:sz w:val="20"/>
          <w:szCs w:val="20"/>
        </w:rPr>
        <w:t>fibro-lammellaire</w:t>
      </w:r>
      <w:proofErr w:type="spellEnd"/>
      <w:r w:rsidR="008D3A0F">
        <w:rPr>
          <w:rFonts w:ascii="Arial" w:hAnsi="Arial" w:cs="Arial"/>
          <w:sz w:val="20"/>
          <w:szCs w:val="20"/>
        </w:rPr>
        <w:t xml:space="preserve"> </w:t>
      </w:r>
      <w:r w:rsidRPr="00A74D30">
        <w:rPr>
          <w:rFonts w:ascii="Arial" w:hAnsi="Arial" w:cs="Arial"/>
          <w:sz w:val="20"/>
          <w:szCs w:val="20"/>
        </w:rPr>
        <w:t>;</w:t>
      </w:r>
    </w:p>
    <w:p w:rsidR="00C14F08" w:rsidRPr="00A74D30" w:rsidRDefault="00C14F08" w:rsidP="008D3A0F">
      <w:pPr>
        <w:spacing w:after="0"/>
        <w:rPr>
          <w:rFonts w:ascii="Arial" w:hAnsi="Arial" w:cs="Arial"/>
          <w:sz w:val="20"/>
          <w:szCs w:val="20"/>
        </w:rPr>
      </w:pPr>
      <w:r w:rsidRPr="00A74D30">
        <w:rPr>
          <w:rFonts w:ascii="Arial" w:hAnsi="Arial" w:cs="Arial"/>
          <w:sz w:val="20"/>
          <w:szCs w:val="20"/>
        </w:rPr>
        <w:t>D) A l’âge adulte, les épiphyses sont constituées d’os spongieux contenant de la moelle rouge hématopoïétique et les diaphyses d’une cavité médullaire remplie de moelle jaune ;</w:t>
      </w:r>
    </w:p>
    <w:p w:rsidR="00C14F08" w:rsidRDefault="00C14F08" w:rsidP="008D3A0F">
      <w:pPr>
        <w:spacing w:after="0"/>
        <w:rPr>
          <w:rFonts w:ascii="Arial" w:hAnsi="Arial" w:cs="Arial"/>
          <w:sz w:val="20"/>
          <w:szCs w:val="20"/>
        </w:rPr>
      </w:pPr>
      <w:r w:rsidRPr="00A74D30">
        <w:rPr>
          <w:rFonts w:ascii="Arial" w:hAnsi="Arial" w:cs="Arial"/>
          <w:sz w:val="20"/>
          <w:szCs w:val="20"/>
        </w:rPr>
        <w:t>E) Les réponses A, B, C et D sont fausses.</w:t>
      </w:r>
    </w:p>
    <w:p w:rsidR="008D3A0F" w:rsidRPr="00A74D30" w:rsidRDefault="008D3A0F" w:rsidP="008D3A0F">
      <w:pPr>
        <w:spacing w:after="0"/>
        <w:rPr>
          <w:rFonts w:ascii="Arial" w:hAnsi="Arial" w:cs="Arial"/>
          <w:sz w:val="20"/>
          <w:szCs w:val="20"/>
        </w:rPr>
      </w:pPr>
    </w:p>
    <w:p w:rsidR="00C14F08" w:rsidRDefault="00C14F08" w:rsidP="00C14F08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sz w:val="20"/>
          <w:szCs w:val="20"/>
          <w:u w:val="single"/>
        </w:rPr>
        <w:t>QCM 8</w:t>
      </w:r>
      <w:r>
        <w:rPr>
          <w:rFonts w:ascii="Arial" w:hAnsi="Arial" w:cs="Arial"/>
          <w:sz w:val="20"/>
          <w:szCs w:val="20"/>
        </w:rPr>
        <w:t xml:space="preserve"> : </w:t>
      </w:r>
      <w:r w:rsidRPr="008D3A0F">
        <w:rPr>
          <w:rFonts w:ascii="Arial" w:hAnsi="Arial" w:cs="Arial"/>
          <w:b/>
          <w:sz w:val="20"/>
          <w:szCs w:val="20"/>
        </w:rPr>
        <w:t>A propos des différents types de fracture, on peut dire que</w:t>
      </w:r>
      <w:r>
        <w:rPr>
          <w:rFonts w:ascii="Arial" w:hAnsi="Arial" w:cs="Arial"/>
          <w:sz w:val="20"/>
          <w:szCs w:val="20"/>
        </w:rPr>
        <w:t> :</w:t>
      </w:r>
    </w:p>
    <w:p w:rsidR="00C14F08" w:rsidRDefault="00C14F08" w:rsidP="008D3A0F">
      <w:pPr>
        <w:spacing w:after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A) Une fracture fragile est une fracture complète retrouvée chez l’adulte ;</w:t>
      </w:r>
    </w:p>
    <w:p w:rsidR="00C14F08" w:rsidRDefault="00C14F08" w:rsidP="008D3A0F">
      <w:pPr>
        <w:spacing w:after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B) Une fracture ductile (</w:t>
      </w:r>
      <w:r w:rsidR="008D3A0F">
        <w:rPr>
          <w:rFonts w:ascii="Arial" w:hAnsi="Arial" w:cs="Arial"/>
          <w:sz w:val="20"/>
          <w:szCs w:val="20"/>
        </w:rPr>
        <w:t xml:space="preserve">par exemple </w:t>
      </w:r>
      <w:r>
        <w:rPr>
          <w:rFonts w:ascii="Arial" w:hAnsi="Arial" w:cs="Arial"/>
          <w:sz w:val="20"/>
          <w:szCs w:val="20"/>
        </w:rPr>
        <w:t xml:space="preserve">en bois vert) est une fracture incomplète </w:t>
      </w:r>
      <w:r w:rsidR="008D3A0F">
        <w:rPr>
          <w:rFonts w:ascii="Arial" w:hAnsi="Arial" w:cs="Arial"/>
          <w:sz w:val="20"/>
          <w:szCs w:val="20"/>
        </w:rPr>
        <w:t xml:space="preserve">souvent </w:t>
      </w:r>
      <w:r>
        <w:rPr>
          <w:rFonts w:ascii="Arial" w:hAnsi="Arial" w:cs="Arial"/>
          <w:sz w:val="20"/>
          <w:szCs w:val="20"/>
        </w:rPr>
        <w:t>retrouvée chez l’enfant ;</w:t>
      </w:r>
    </w:p>
    <w:p w:rsidR="00C14F08" w:rsidRDefault="00C14F08" w:rsidP="008D3A0F">
      <w:pPr>
        <w:spacing w:after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C) Une fracture par surcharge est une fracture due à des contraintes supra physiologiques répétées ;</w:t>
      </w:r>
    </w:p>
    <w:p w:rsidR="00C14F08" w:rsidRDefault="00C14F08" w:rsidP="008D3A0F">
      <w:pPr>
        <w:spacing w:after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D) Une fracture de fatigue est une fracture due à des contraintes infra physiologiques répétées ;</w:t>
      </w:r>
    </w:p>
    <w:p w:rsidR="00C14F08" w:rsidRDefault="00C14F08" w:rsidP="008D3A0F">
      <w:pPr>
        <w:spacing w:after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E) Les réponses A, B, C et D sont fausses.</w:t>
      </w:r>
    </w:p>
    <w:p w:rsidR="008D3A0F" w:rsidRDefault="008D3A0F" w:rsidP="008D3A0F">
      <w:pPr>
        <w:spacing w:after="0"/>
        <w:rPr>
          <w:rFonts w:ascii="Arial" w:hAnsi="Arial" w:cs="Arial"/>
          <w:sz w:val="20"/>
          <w:szCs w:val="20"/>
        </w:rPr>
      </w:pPr>
    </w:p>
    <w:p w:rsidR="00C14F08" w:rsidRDefault="00C14F08" w:rsidP="00C14F08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sz w:val="20"/>
          <w:szCs w:val="20"/>
          <w:u w:val="single"/>
        </w:rPr>
        <w:t>QCM 9</w:t>
      </w:r>
      <w:r>
        <w:rPr>
          <w:rFonts w:ascii="Arial" w:hAnsi="Arial" w:cs="Arial"/>
          <w:sz w:val="20"/>
          <w:szCs w:val="20"/>
        </w:rPr>
        <w:t xml:space="preserve"> : </w:t>
      </w:r>
      <w:r w:rsidRPr="00B717DC">
        <w:rPr>
          <w:rFonts w:ascii="Arial" w:hAnsi="Arial" w:cs="Arial"/>
          <w:b/>
          <w:sz w:val="20"/>
          <w:szCs w:val="20"/>
        </w:rPr>
        <w:t>A propos des articulations cartilagineuses, on peut dire que</w:t>
      </w:r>
      <w:r>
        <w:rPr>
          <w:rFonts w:ascii="Arial" w:hAnsi="Arial" w:cs="Arial"/>
          <w:sz w:val="20"/>
          <w:szCs w:val="20"/>
        </w:rPr>
        <w:t> :</w:t>
      </w:r>
    </w:p>
    <w:p w:rsidR="00C14F08" w:rsidRDefault="00C14F08" w:rsidP="00B717DC">
      <w:pPr>
        <w:spacing w:after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A) Une articulation énarthrose ou sphéroïde possède trois axes de mobilité ;</w:t>
      </w:r>
    </w:p>
    <w:p w:rsidR="00C14F08" w:rsidRDefault="00C14F08" w:rsidP="00B717DC">
      <w:pPr>
        <w:spacing w:after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B) Une articulation condylienne ou ellipsoïde possède deux axes de mobilité ;</w:t>
      </w:r>
    </w:p>
    <w:p w:rsidR="00C14F08" w:rsidRDefault="00C14F08" w:rsidP="00B717DC">
      <w:pPr>
        <w:spacing w:after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C) Une articulation en selle possède deux axes de mobilité ;</w:t>
      </w:r>
    </w:p>
    <w:p w:rsidR="00C14F08" w:rsidRDefault="00C14F08" w:rsidP="00B717DC">
      <w:pPr>
        <w:spacing w:after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D) Une articulation en trochlée ou poulie possède un axe de mobilité ;</w:t>
      </w:r>
    </w:p>
    <w:p w:rsidR="00C14F08" w:rsidRDefault="00C14F08" w:rsidP="00B717DC">
      <w:pPr>
        <w:spacing w:after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E) Les réponses A, B, C et D sont fausses.</w:t>
      </w:r>
    </w:p>
    <w:p w:rsidR="00B717DC" w:rsidRDefault="00B717DC" w:rsidP="00B717DC">
      <w:pPr>
        <w:spacing w:after="0"/>
        <w:rPr>
          <w:rFonts w:ascii="Arial" w:hAnsi="Arial" w:cs="Arial"/>
          <w:sz w:val="20"/>
          <w:szCs w:val="20"/>
        </w:rPr>
      </w:pPr>
    </w:p>
    <w:p w:rsidR="00BA6A0C" w:rsidRDefault="00BA6A0C" w:rsidP="00BA6A0C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sz w:val="20"/>
          <w:szCs w:val="20"/>
          <w:u w:val="single"/>
        </w:rPr>
        <w:t>QCM 10</w:t>
      </w:r>
      <w:r>
        <w:rPr>
          <w:rFonts w:ascii="Arial" w:hAnsi="Arial" w:cs="Arial"/>
          <w:sz w:val="20"/>
          <w:szCs w:val="20"/>
        </w:rPr>
        <w:t xml:space="preserve"> : </w:t>
      </w:r>
      <w:r w:rsidRPr="00B717DC">
        <w:rPr>
          <w:rFonts w:ascii="Arial" w:hAnsi="Arial" w:cs="Arial"/>
          <w:b/>
          <w:sz w:val="20"/>
          <w:szCs w:val="20"/>
        </w:rPr>
        <w:t>Donne</w:t>
      </w:r>
      <w:r w:rsidR="00B717DC">
        <w:rPr>
          <w:rFonts w:ascii="Arial" w:hAnsi="Arial" w:cs="Arial"/>
          <w:b/>
          <w:sz w:val="20"/>
          <w:szCs w:val="20"/>
        </w:rPr>
        <w:t>z</w:t>
      </w:r>
      <w:r w:rsidRPr="00B717DC">
        <w:rPr>
          <w:rFonts w:ascii="Arial" w:hAnsi="Arial" w:cs="Arial"/>
          <w:b/>
          <w:sz w:val="20"/>
          <w:szCs w:val="20"/>
        </w:rPr>
        <w:t xml:space="preserve"> les caractéristiques que possède une articulation synoviale</w:t>
      </w:r>
      <w:r>
        <w:rPr>
          <w:rFonts w:ascii="Arial" w:hAnsi="Arial" w:cs="Arial"/>
          <w:sz w:val="20"/>
          <w:szCs w:val="20"/>
        </w:rPr>
        <w:t> :</w:t>
      </w:r>
    </w:p>
    <w:p w:rsidR="00BA6A0C" w:rsidRDefault="00BA6A0C" w:rsidP="00B717DC">
      <w:pPr>
        <w:spacing w:after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A) Cavité articulaire réelle ;</w:t>
      </w:r>
    </w:p>
    <w:p w:rsidR="00BA6A0C" w:rsidRDefault="00BA6A0C" w:rsidP="00B717DC">
      <w:pPr>
        <w:spacing w:after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B) Capsule articulaire ;</w:t>
      </w:r>
    </w:p>
    <w:p w:rsidR="00BA6A0C" w:rsidRDefault="00BA6A0C" w:rsidP="00B717DC">
      <w:pPr>
        <w:spacing w:after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C) Membrane synoviale ;</w:t>
      </w:r>
    </w:p>
    <w:p w:rsidR="00BA6A0C" w:rsidRDefault="00BA6A0C" w:rsidP="00B717DC">
      <w:pPr>
        <w:spacing w:after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D) Fibrocartilages d’interposition</w:t>
      </w:r>
      <w:r w:rsidR="00B717DC">
        <w:rPr>
          <w:rFonts w:ascii="Arial" w:hAnsi="Arial" w:cs="Arial"/>
          <w:sz w:val="20"/>
          <w:szCs w:val="20"/>
        </w:rPr>
        <w:t xml:space="preserve"> (ménisques, bourrelets…)</w:t>
      </w:r>
      <w:r>
        <w:rPr>
          <w:rFonts w:ascii="Arial" w:hAnsi="Arial" w:cs="Arial"/>
          <w:sz w:val="20"/>
          <w:szCs w:val="20"/>
        </w:rPr>
        <w:t> ;</w:t>
      </w:r>
    </w:p>
    <w:p w:rsidR="00BA6A0C" w:rsidRDefault="00BA6A0C" w:rsidP="00B717DC">
      <w:pPr>
        <w:spacing w:after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E) Replis </w:t>
      </w:r>
      <w:proofErr w:type="spellStart"/>
      <w:r>
        <w:rPr>
          <w:rFonts w:ascii="Arial" w:hAnsi="Arial" w:cs="Arial"/>
          <w:sz w:val="20"/>
          <w:szCs w:val="20"/>
        </w:rPr>
        <w:t>prépuciaux</w:t>
      </w:r>
      <w:proofErr w:type="spellEnd"/>
      <w:r>
        <w:rPr>
          <w:rFonts w:ascii="Arial" w:hAnsi="Arial" w:cs="Arial"/>
          <w:sz w:val="20"/>
          <w:szCs w:val="20"/>
        </w:rPr>
        <w:t xml:space="preserve"> ou synoviaux.</w:t>
      </w:r>
    </w:p>
    <w:p w:rsidR="00B717DC" w:rsidRPr="00BA6A0C" w:rsidRDefault="00B717DC" w:rsidP="00B717DC">
      <w:pPr>
        <w:spacing w:after="0"/>
        <w:rPr>
          <w:rFonts w:ascii="Arial" w:hAnsi="Arial" w:cs="Arial"/>
          <w:sz w:val="20"/>
          <w:szCs w:val="20"/>
        </w:rPr>
      </w:pPr>
    </w:p>
    <w:p w:rsidR="00C14F08" w:rsidRDefault="00C14F08" w:rsidP="00C14F08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sz w:val="20"/>
          <w:szCs w:val="20"/>
          <w:u w:val="single"/>
        </w:rPr>
        <w:t>QCM 11</w:t>
      </w:r>
      <w:r>
        <w:rPr>
          <w:rFonts w:ascii="Arial" w:hAnsi="Arial" w:cs="Arial"/>
          <w:sz w:val="20"/>
          <w:szCs w:val="20"/>
        </w:rPr>
        <w:t xml:space="preserve"> : </w:t>
      </w:r>
      <w:r w:rsidRPr="00B717DC">
        <w:rPr>
          <w:rFonts w:ascii="Arial" w:hAnsi="Arial" w:cs="Arial"/>
          <w:b/>
          <w:sz w:val="20"/>
          <w:szCs w:val="20"/>
        </w:rPr>
        <w:t>A propos des articulations fibreuses, on peut dire que</w:t>
      </w:r>
      <w:r>
        <w:rPr>
          <w:rFonts w:ascii="Arial" w:hAnsi="Arial" w:cs="Arial"/>
          <w:sz w:val="20"/>
          <w:szCs w:val="20"/>
        </w:rPr>
        <w:t> :</w:t>
      </w:r>
    </w:p>
    <w:p w:rsidR="00C14F08" w:rsidRDefault="00C14F08" w:rsidP="00B717DC">
      <w:pPr>
        <w:spacing w:after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A) Elles sont dépourvues de mem</w:t>
      </w:r>
      <w:r w:rsidR="00B717DC">
        <w:rPr>
          <w:rFonts w:ascii="Arial" w:hAnsi="Arial" w:cs="Arial"/>
          <w:sz w:val="20"/>
          <w:szCs w:val="20"/>
        </w:rPr>
        <w:t>brane synoviale et présentent des</w:t>
      </w:r>
      <w:r>
        <w:rPr>
          <w:rFonts w:ascii="Arial" w:hAnsi="Arial" w:cs="Arial"/>
          <w:sz w:val="20"/>
          <w:szCs w:val="20"/>
        </w:rPr>
        <w:t xml:space="preserve"> ligament</w:t>
      </w:r>
      <w:r w:rsidR="00B717DC">
        <w:rPr>
          <w:rFonts w:ascii="Arial" w:hAnsi="Arial" w:cs="Arial"/>
          <w:sz w:val="20"/>
          <w:szCs w:val="20"/>
        </w:rPr>
        <w:t>s</w:t>
      </w:r>
      <w:r>
        <w:rPr>
          <w:rFonts w:ascii="Arial" w:hAnsi="Arial" w:cs="Arial"/>
          <w:sz w:val="20"/>
          <w:szCs w:val="20"/>
        </w:rPr>
        <w:t xml:space="preserve"> d’</w:t>
      </w:r>
      <w:r w:rsidR="00B717DC">
        <w:rPr>
          <w:rFonts w:ascii="Arial" w:hAnsi="Arial" w:cs="Arial"/>
          <w:sz w:val="20"/>
          <w:szCs w:val="20"/>
        </w:rPr>
        <w:t>union</w:t>
      </w:r>
      <w:r>
        <w:rPr>
          <w:rFonts w:ascii="Arial" w:hAnsi="Arial" w:cs="Arial"/>
          <w:sz w:val="20"/>
          <w:szCs w:val="20"/>
        </w:rPr>
        <w:t> ;</w:t>
      </w:r>
    </w:p>
    <w:p w:rsidR="00C14F08" w:rsidRDefault="00C14F08" w:rsidP="00B717DC">
      <w:pPr>
        <w:spacing w:after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B) Les sutures (os de la face et du crane) sont des articulations fibreuses sans cavité articulaire ;</w:t>
      </w:r>
    </w:p>
    <w:p w:rsidR="00C14F08" w:rsidRDefault="00C14F08" w:rsidP="00B717DC">
      <w:pPr>
        <w:spacing w:after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C) La syndesmose </w:t>
      </w:r>
      <w:proofErr w:type="spellStart"/>
      <w:r>
        <w:rPr>
          <w:rFonts w:ascii="Arial" w:hAnsi="Arial" w:cs="Arial"/>
          <w:sz w:val="20"/>
          <w:szCs w:val="20"/>
        </w:rPr>
        <w:t>tibio</w:t>
      </w:r>
      <w:proofErr w:type="spellEnd"/>
      <w:r>
        <w:rPr>
          <w:rFonts w:ascii="Arial" w:hAnsi="Arial" w:cs="Arial"/>
          <w:sz w:val="20"/>
          <w:szCs w:val="20"/>
        </w:rPr>
        <w:t>-fibulaire inférieure présente une petite cavité articulaire, elle demeure néanmoins une articulation fibreuse ;</w:t>
      </w:r>
    </w:p>
    <w:p w:rsidR="00C14F08" w:rsidRDefault="00C14F08" w:rsidP="00B717DC">
      <w:pPr>
        <w:spacing w:after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D) </w:t>
      </w:r>
      <w:r w:rsidR="00B717DC">
        <w:rPr>
          <w:rFonts w:ascii="Arial" w:hAnsi="Arial" w:cs="Arial"/>
          <w:sz w:val="20"/>
          <w:szCs w:val="20"/>
        </w:rPr>
        <w:t xml:space="preserve">La </w:t>
      </w:r>
      <w:proofErr w:type="spellStart"/>
      <w:r w:rsidR="00B717DC">
        <w:rPr>
          <w:rFonts w:ascii="Arial" w:hAnsi="Arial" w:cs="Arial"/>
          <w:sz w:val="20"/>
          <w:szCs w:val="20"/>
        </w:rPr>
        <w:t>schyndilèse</w:t>
      </w:r>
      <w:proofErr w:type="spellEnd"/>
      <w:r w:rsidR="00B717DC">
        <w:rPr>
          <w:rFonts w:ascii="Arial" w:hAnsi="Arial" w:cs="Arial"/>
          <w:sz w:val="20"/>
          <w:szCs w:val="20"/>
        </w:rPr>
        <w:t xml:space="preserve"> et la gomphose sont toutes deux des articulations fibreuses</w:t>
      </w:r>
      <w:r>
        <w:rPr>
          <w:rFonts w:ascii="Arial" w:hAnsi="Arial" w:cs="Arial"/>
          <w:sz w:val="20"/>
          <w:szCs w:val="20"/>
        </w:rPr>
        <w:t> ;</w:t>
      </w:r>
    </w:p>
    <w:p w:rsidR="00C14F08" w:rsidRDefault="00C14F08" w:rsidP="00B717DC">
      <w:pPr>
        <w:spacing w:after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E) Les réponses A, B, C et D sont fausses.</w:t>
      </w:r>
    </w:p>
    <w:p w:rsidR="00B717DC" w:rsidRDefault="00B717DC" w:rsidP="00B717DC">
      <w:pPr>
        <w:spacing w:after="0"/>
        <w:rPr>
          <w:rFonts w:ascii="Arial" w:hAnsi="Arial" w:cs="Arial"/>
          <w:sz w:val="20"/>
          <w:szCs w:val="20"/>
        </w:rPr>
      </w:pPr>
    </w:p>
    <w:p w:rsidR="00C14F08" w:rsidRDefault="00C14F08" w:rsidP="00C14F08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sz w:val="20"/>
          <w:szCs w:val="20"/>
          <w:u w:val="single"/>
        </w:rPr>
        <w:t>QCM 12</w:t>
      </w:r>
      <w:r>
        <w:rPr>
          <w:rFonts w:ascii="Arial" w:hAnsi="Arial" w:cs="Arial"/>
          <w:sz w:val="20"/>
          <w:szCs w:val="20"/>
        </w:rPr>
        <w:t xml:space="preserve"> : </w:t>
      </w:r>
      <w:r w:rsidRPr="00B717DC">
        <w:rPr>
          <w:rFonts w:ascii="Arial" w:hAnsi="Arial" w:cs="Arial"/>
          <w:b/>
          <w:sz w:val="20"/>
          <w:szCs w:val="20"/>
        </w:rPr>
        <w:t xml:space="preserve">Donnez parmi les </w:t>
      </w:r>
      <w:r w:rsidR="00B717DC" w:rsidRPr="00B717DC">
        <w:rPr>
          <w:rFonts w:ascii="Arial" w:hAnsi="Arial" w:cs="Arial"/>
          <w:b/>
          <w:sz w:val="20"/>
          <w:szCs w:val="20"/>
        </w:rPr>
        <w:t xml:space="preserve">articulations suivantes la ou les </w:t>
      </w:r>
      <w:r w:rsidRPr="00B717DC">
        <w:rPr>
          <w:rFonts w:ascii="Arial" w:hAnsi="Arial" w:cs="Arial"/>
          <w:b/>
          <w:sz w:val="20"/>
          <w:szCs w:val="20"/>
        </w:rPr>
        <w:t>articulation</w:t>
      </w:r>
      <w:r w:rsidR="00B717DC" w:rsidRPr="00B717DC">
        <w:rPr>
          <w:rFonts w:ascii="Arial" w:hAnsi="Arial" w:cs="Arial"/>
          <w:b/>
          <w:sz w:val="20"/>
          <w:szCs w:val="20"/>
        </w:rPr>
        <w:t>s</w:t>
      </w:r>
      <w:r w:rsidRPr="00B717DC">
        <w:rPr>
          <w:rFonts w:ascii="Arial" w:hAnsi="Arial" w:cs="Arial"/>
          <w:b/>
          <w:sz w:val="20"/>
          <w:szCs w:val="20"/>
        </w:rPr>
        <w:t xml:space="preserve"> condylienne</w:t>
      </w:r>
      <w:r w:rsidR="00B717DC" w:rsidRPr="00B717DC">
        <w:rPr>
          <w:rFonts w:ascii="Arial" w:hAnsi="Arial" w:cs="Arial"/>
          <w:b/>
          <w:sz w:val="20"/>
          <w:szCs w:val="20"/>
        </w:rPr>
        <w:t>s</w:t>
      </w:r>
      <w:r w:rsidRPr="00B717DC">
        <w:rPr>
          <w:rFonts w:ascii="Arial" w:hAnsi="Arial" w:cs="Arial"/>
          <w:b/>
          <w:sz w:val="20"/>
          <w:szCs w:val="20"/>
        </w:rPr>
        <w:t xml:space="preserve"> ou ellipsoïde</w:t>
      </w:r>
      <w:r w:rsidR="00B717DC" w:rsidRPr="00B717DC">
        <w:rPr>
          <w:rFonts w:ascii="Arial" w:hAnsi="Arial" w:cs="Arial"/>
          <w:b/>
          <w:sz w:val="20"/>
          <w:szCs w:val="20"/>
        </w:rPr>
        <w:t>s</w:t>
      </w:r>
      <w:r>
        <w:rPr>
          <w:rFonts w:ascii="Arial" w:hAnsi="Arial" w:cs="Arial"/>
          <w:sz w:val="20"/>
          <w:szCs w:val="20"/>
        </w:rPr>
        <w:t> :</w:t>
      </w:r>
    </w:p>
    <w:p w:rsidR="00C14F08" w:rsidRDefault="00C14F08" w:rsidP="00B717DC">
      <w:pPr>
        <w:spacing w:after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A) Articulation coxo-fémorale ;</w:t>
      </w:r>
    </w:p>
    <w:p w:rsidR="00C14F08" w:rsidRDefault="00C14F08" w:rsidP="00B717DC">
      <w:pPr>
        <w:spacing w:after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B) Articulation radio-ulnaire proximale ;</w:t>
      </w:r>
    </w:p>
    <w:p w:rsidR="00C14F08" w:rsidRDefault="00C14F08" w:rsidP="00B717DC">
      <w:pPr>
        <w:spacing w:after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C) Articulation entre cotes et colonne vertébrale ;</w:t>
      </w:r>
    </w:p>
    <w:p w:rsidR="00C14F08" w:rsidRDefault="00C14F08" w:rsidP="00B717DC">
      <w:pPr>
        <w:spacing w:after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D) Articulation radio-carpienne ;</w:t>
      </w:r>
    </w:p>
    <w:p w:rsidR="00C14F08" w:rsidRDefault="00C14F08" w:rsidP="00B717DC">
      <w:pPr>
        <w:spacing w:after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lastRenderedPageBreak/>
        <w:t xml:space="preserve">E) Articulation </w:t>
      </w:r>
      <w:proofErr w:type="spellStart"/>
      <w:r>
        <w:rPr>
          <w:rFonts w:ascii="Arial" w:hAnsi="Arial" w:cs="Arial"/>
          <w:sz w:val="20"/>
          <w:szCs w:val="20"/>
        </w:rPr>
        <w:t>huméro</w:t>
      </w:r>
      <w:proofErr w:type="spellEnd"/>
      <w:r>
        <w:rPr>
          <w:rFonts w:ascii="Arial" w:hAnsi="Arial" w:cs="Arial"/>
          <w:sz w:val="20"/>
          <w:szCs w:val="20"/>
        </w:rPr>
        <w:t>-ulnaire.</w:t>
      </w:r>
    </w:p>
    <w:p w:rsidR="00B717DC" w:rsidRDefault="00B717DC" w:rsidP="00B717DC">
      <w:pPr>
        <w:spacing w:after="0"/>
        <w:rPr>
          <w:rFonts w:ascii="Arial" w:hAnsi="Arial" w:cs="Arial"/>
          <w:sz w:val="20"/>
          <w:szCs w:val="20"/>
        </w:rPr>
      </w:pPr>
    </w:p>
    <w:p w:rsidR="00C14F08" w:rsidRDefault="00C14F08" w:rsidP="00C14F08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sz w:val="20"/>
          <w:szCs w:val="20"/>
          <w:u w:val="single"/>
        </w:rPr>
        <w:t>QCM 13</w:t>
      </w:r>
      <w:r>
        <w:rPr>
          <w:rFonts w:ascii="Arial" w:hAnsi="Arial" w:cs="Arial"/>
          <w:sz w:val="20"/>
          <w:szCs w:val="20"/>
        </w:rPr>
        <w:t xml:space="preserve"> : </w:t>
      </w:r>
      <w:r w:rsidRPr="00B717DC">
        <w:rPr>
          <w:rFonts w:ascii="Arial" w:hAnsi="Arial" w:cs="Arial"/>
          <w:b/>
          <w:sz w:val="20"/>
          <w:szCs w:val="20"/>
        </w:rPr>
        <w:t xml:space="preserve">A propos des différents types d’articulations, donnez </w:t>
      </w:r>
      <w:r w:rsidR="00B717DC">
        <w:rPr>
          <w:rFonts w:ascii="Arial" w:hAnsi="Arial" w:cs="Arial"/>
          <w:b/>
          <w:sz w:val="20"/>
          <w:szCs w:val="20"/>
        </w:rPr>
        <w:t xml:space="preserve">la ou </w:t>
      </w:r>
      <w:r w:rsidRPr="00B717DC">
        <w:rPr>
          <w:rFonts w:ascii="Arial" w:hAnsi="Arial" w:cs="Arial"/>
          <w:b/>
          <w:sz w:val="20"/>
          <w:szCs w:val="20"/>
        </w:rPr>
        <w:t>les proposition</w:t>
      </w:r>
      <w:r w:rsidR="00B717DC">
        <w:rPr>
          <w:rFonts w:ascii="Arial" w:hAnsi="Arial" w:cs="Arial"/>
          <w:b/>
          <w:sz w:val="20"/>
          <w:szCs w:val="20"/>
        </w:rPr>
        <w:t>(</w:t>
      </w:r>
      <w:r w:rsidRPr="00B717DC">
        <w:rPr>
          <w:rFonts w:ascii="Arial" w:hAnsi="Arial" w:cs="Arial"/>
          <w:b/>
          <w:sz w:val="20"/>
          <w:szCs w:val="20"/>
        </w:rPr>
        <w:t>s</w:t>
      </w:r>
      <w:r w:rsidR="00B717DC">
        <w:rPr>
          <w:rFonts w:ascii="Arial" w:hAnsi="Arial" w:cs="Arial"/>
          <w:b/>
          <w:sz w:val="20"/>
          <w:szCs w:val="20"/>
        </w:rPr>
        <w:t>)</w:t>
      </w:r>
      <w:r w:rsidRPr="00B717DC">
        <w:rPr>
          <w:rFonts w:ascii="Arial" w:hAnsi="Arial" w:cs="Arial"/>
          <w:b/>
          <w:sz w:val="20"/>
          <w:szCs w:val="20"/>
        </w:rPr>
        <w:t xml:space="preserve"> vraie</w:t>
      </w:r>
      <w:r w:rsidR="00B717DC">
        <w:rPr>
          <w:rFonts w:ascii="Arial" w:hAnsi="Arial" w:cs="Arial"/>
          <w:b/>
          <w:sz w:val="20"/>
          <w:szCs w:val="20"/>
        </w:rPr>
        <w:t>(</w:t>
      </w:r>
      <w:r w:rsidRPr="00B717DC">
        <w:rPr>
          <w:rFonts w:ascii="Arial" w:hAnsi="Arial" w:cs="Arial"/>
          <w:b/>
          <w:sz w:val="20"/>
          <w:szCs w:val="20"/>
        </w:rPr>
        <w:t>s</w:t>
      </w:r>
      <w:r w:rsidR="00B717DC">
        <w:rPr>
          <w:rFonts w:ascii="Arial" w:hAnsi="Arial" w:cs="Arial"/>
          <w:b/>
          <w:sz w:val="20"/>
          <w:szCs w:val="20"/>
        </w:rPr>
        <w:t>)</w:t>
      </w:r>
      <w:r>
        <w:rPr>
          <w:rFonts w:ascii="Arial" w:hAnsi="Arial" w:cs="Arial"/>
          <w:sz w:val="20"/>
          <w:szCs w:val="20"/>
        </w:rPr>
        <w:t> :</w:t>
      </w:r>
    </w:p>
    <w:p w:rsidR="00C14F08" w:rsidRDefault="00C14F08" w:rsidP="00B717DC">
      <w:pPr>
        <w:spacing w:after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A) La symphyse pubienne et les articulations disco-vertébrales sont des articulations cartilagineuses ;</w:t>
      </w:r>
    </w:p>
    <w:p w:rsidR="00C14F08" w:rsidRDefault="00C14F08" w:rsidP="00B717DC">
      <w:pPr>
        <w:spacing w:after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B) La syndesmose </w:t>
      </w:r>
      <w:proofErr w:type="spellStart"/>
      <w:r>
        <w:rPr>
          <w:rFonts w:ascii="Arial" w:hAnsi="Arial" w:cs="Arial"/>
          <w:sz w:val="20"/>
          <w:szCs w:val="20"/>
        </w:rPr>
        <w:t>tibio</w:t>
      </w:r>
      <w:proofErr w:type="spellEnd"/>
      <w:r>
        <w:rPr>
          <w:rFonts w:ascii="Arial" w:hAnsi="Arial" w:cs="Arial"/>
          <w:sz w:val="20"/>
          <w:szCs w:val="20"/>
        </w:rPr>
        <w:t>-fibulaire inférieure est une articulation fibreuse ;</w:t>
      </w:r>
    </w:p>
    <w:p w:rsidR="00C14F08" w:rsidRDefault="00C14F08" w:rsidP="00B717DC">
      <w:pPr>
        <w:spacing w:after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C) Les articulations synoviales sont </w:t>
      </w:r>
      <w:r w:rsidR="00B717DC">
        <w:rPr>
          <w:rFonts w:ascii="Arial" w:hAnsi="Arial" w:cs="Arial"/>
          <w:sz w:val="20"/>
          <w:szCs w:val="20"/>
        </w:rPr>
        <w:t>dé</w:t>
      </w:r>
      <w:r>
        <w:rPr>
          <w:rFonts w:ascii="Arial" w:hAnsi="Arial" w:cs="Arial"/>
          <w:sz w:val="20"/>
          <w:szCs w:val="20"/>
        </w:rPr>
        <w:t>pourvues de bourrelets, disques, et ménisques</w:t>
      </w:r>
      <w:r w:rsidR="00B717DC"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;</w:t>
      </w:r>
    </w:p>
    <w:p w:rsidR="00C14F08" w:rsidRDefault="00C14F08" w:rsidP="00B717DC">
      <w:pPr>
        <w:spacing w:after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D) L’articulation coxo-fémorale est une articulation synoviale possédant une cavité articulaire virtuelle ;</w:t>
      </w:r>
    </w:p>
    <w:p w:rsidR="00C14F08" w:rsidRDefault="00C14F08" w:rsidP="00B717DC">
      <w:pPr>
        <w:spacing w:after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E) Les réponses A, B, C et D sont fausses.</w:t>
      </w:r>
    </w:p>
    <w:p w:rsidR="00B717DC" w:rsidRDefault="00B717DC" w:rsidP="00B717DC">
      <w:pPr>
        <w:spacing w:after="0"/>
        <w:rPr>
          <w:rFonts w:ascii="Arial" w:hAnsi="Arial" w:cs="Arial"/>
          <w:sz w:val="20"/>
          <w:szCs w:val="20"/>
        </w:rPr>
      </w:pPr>
    </w:p>
    <w:p w:rsidR="00C14F08" w:rsidRDefault="00C14F08" w:rsidP="00C14F08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sz w:val="20"/>
          <w:szCs w:val="20"/>
          <w:u w:val="single"/>
        </w:rPr>
        <w:t>QCM 14</w:t>
      </w:r>
      <w:r>
        <w:rPr>
          <w:rFonts w:ascii="Arial" w:hAnsi="Arial" w:cs="Arial"/>
          <w:b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 xml:space="preserve">: </w:t>
      </w:r>
      <w:r w:rsidRPr="000763BB">
        <w:rPr>
          <w:rFonts w:ascii="Arial" w:hAnsi="Arial" w:cs="Arial"/>
          <w:b/>
          <w:sz w:val="20"/>
          <w:szCs w:val="20"/>
        </w:rPr>
        <w:t>A propos du cartilage hyalin, on peut dire que</w:t>
      </w:r>
      <w:r>
        <w:rPr>
          <w:rFonts w:ascii="Arial" w:hAnsi="Arial" w:cs="Arial"/>
          <w:sz w:val="20"/>
          <w:szCs w:val="20"/>
        </w:rPr>
        <w:t> :</w:t>
      </w:r>
    </w:p>
    <w:p w:rsidR="00C14F08" w:rsidRDefault="00C14F08" w:rsidP="00B717DC">
      <w:pPr>
        <w:spacing w:after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A) Il est de couleur bleue nacrée ;</w:t>
      </w:r>
    </w:p>
    <w:p w:rsidR="00C14F08" w:rsidRDefault="00C14F08" w:rsidP="00B717DC">
      <w:pPr>
        <w:spacing w:after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B) Le cartilage hyalin est vascularisé par des artères propres ;</w:t>
      </w:r>
    </w:p>
    <w:p w:rsidR="00C14F08" w:rsidRDefault="00C14F08" w:rsidP="00B717DC">
      <w:pPr>
        <w:spacing w:after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C) Il existe un </w:t>
      </w:r>
      <w:proofErr w:type="spellStart"/>
      <w:r>
        <w:rPr>
          <w:rFonts w:ascii="Arial" w:hAnsi="Arial" w:cs="Arial"/>
          <w:sz w:val="20"/>
          <w:szCs w:val="20"/>
        </w:rPr>
        <w:t>pumping</w:t>
      </w:r>
      <w:proofErr w:type="spellEnd"/>
      <w:r>
        <w:rPr>
          <w:rFonts w:ascii="Arial" w:hAnsi="Arial" w:cs="Arial"/>
          <w:sz w:val="20"/>
          <w:szCs w:val="20"/>
        </w:rPr>
        <w:t xml:space="preserve"> synovial au niveau de la zone superficielle </w:t>
      </w:r>
      <w:r w:rsidR="00B717DC">
        <w:rPr>
          <w:rFonts w:ascii="Arial" w:hAnsi="Arial" w:cs="Arial"/>
          <w:sz w:val="20"/>
          <w:szCs w:val="20"/>
        </w:rPr>
        <w:t xml:space="preserve">en tôle ondulée </w:t>
      </w:r>
      <w:r>
        <w:rPr>
          <w:rFonts w:ascii="Arial" w:hAnsi="Arial" w:cs="Arial"/>
          <w:sz w:val="20"/>
          <w:szCs w:val="20"/>
        </w:rPr>
        <w:t>du cartilage hyalin ;</w:t>
      </w:r>
    </w:p>
    <w:p w:rsidR="00C14F08" w:rsidRDefault="00C14F08" w:rsidP="00B717DC">
      <w:pPr>
        <w:spacing w:after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D) La zone profonde du cartilage hyalin possède une structure en nid d’abeille</w:t>
      </w:r>
      <w:r w:rsidR="00B717DC"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;</w:t>
      </w:r>
    </w:p>
    <w:p w:rsidR="00C14F08" w:rsidRDefault="00C14F08" w:rsidP="00B717DC">
      <w:pPr>
        <w:spacing w:after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E) L’usure par fibrillation de la zone profonde du cartilage hyalin donne une structure en chaire de crabe.</w:t>
      </w:r>
    </w:p>
    <w:p w:rsidR="00B717DC" w:rsidRDefault="00B717DC" w:rsidP="00B717DC">
      <w:pPr>
        <w:spacing w:after="0"/>
        <w:rPr>
          <w:rFonts w:ascii="Arial" w:hAnsi="Arial" w:cs="Arial"/>
          <w:sz w:val="20"/>
          <w:szCs w:val="20"/>
        </w:rPr>
      </w:pPr>
    </w:p>
    <w:p w:rsidR="00C14F08" w:rsidRDefault="00C14F08" w:rsidP="00C14F08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sz w:val="20"/>
          <w:szCs w:val="20"/>
          <w:u w:val="single"/>
        </w:rPr>
        <w:t>QCM 15</w:t>
      </w:r>
      <w:r>
        <w:rPr>
          <w:rFonts w:ascii="Arial" w:hAnsi="Arial" w:cs="Arial"/>
          <w:sz w:val="20"/>
          <w:szCs w:val="20"/>
        </w:rPr>
        <w:t xml:space="preserve"> : </w:t>
      </w:r>
      <w:r w:rsidRPr="000763BB">
        <w:rPr>
          <w:rFonts w:ascii="Arial" w:hAnsi="Arial" w:cs="Arial"/>
          <w:b/>
          <w:sz w:val="20"/>
          <w:szCs w:val="20"/>
        </w:rPr>
        <w:t>A propos de la myologie en anatomie générale, on peut dire que</w:t>
      </w:r>
      <w:r>
        <w:rPr>
          <w:rFonts w:ascii="Arial" w:hAnsi="Arial" w:cs="Arial"/>
          <w:sz w:val="20"/>
          <w:szCs w:val="20"/>
        </w:rPr>
        <w:t> :</w:t>
      </w:r>
    </w:p>
    <w:p w:rsidR="00C14F08" w:rsidRDefault="00C14F08" w:rsidP="000763BB">
      <w:pPr>
        <w:spacing w:after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A) Les muscles sont des organes charnus contractiles transformant l’énergie chimique en énergie mécanique ;</w:t>
      </w:r>
    </w:p>
    <w:p w:rsidR="00C14F08" w:rsidRDefault="00C14F08" w:rsidP="000763BB">
      <w:pPr>
        <w:spacing w:after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B) On différencie les différents </w:t>
      </w:r>
      <w:r w:rsidR="000763BB">
        <w:rPr>
          <w:rFonts w:ascii="Arial" w:hAnsi="Arial" w:cs="Arial"/>
          <w:sz w:val="20"/>
          <w:szCs w:val="20"/>
        </w:rPr>
        <w:t>types de muscles par leur forme et</w:t>
      </w:r>
      <w:r>
        <w:rPr>
          <w:rFonts w:ascii="Arial" w:hAnsi="Arial" w:cs="Arial"/>
          <w:sz w:val="20"/>
          <w:szCs w:val="20"/>
        </w:rPr>
        <w:t xml:space="preserve"> leur terminaison</w:t>
      </w:r>
      <w:r w:rsidR="000763BB">
        <w:rPr>
          <w:rFonts w:ascii="Arial" w:hAnsi="Arial" w:cs="Arial"/>
          <w:sz w:val="20"/>
          <w:szCs w:val="20"/>
        </w:rPr>
        <w:t xml:space="preserve"> exclusivement </w:t>
      </w:r>
      <w:r>
        <w:rPr>
          <w:rFonts w:ascii="Arial" w:hAnsi="Arial" w:cs="Arial"/>
          <w:sz w:val="20"/>
          <w:szCs w:val="20"/>
        </w:rPr>
        <w:t>;</w:t>
      </w:r>
    </w:p>
    <w:p w:rsidR="00C14F08" w:rsidRDefault="00C14F08" w:rsidP="000763BB">
      <w:pPr>
        <w:spacing w:after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C) La force de contraction d’un muscle est proportionnelle au volume de ce muscle ; </w:t>
      </w:r>
    </w:p>
    <w:p w:rsidR="00C14F08" w:rsidRDefault="00C14F08" w:rsidP="000763BB">
      <w:pPr>
        <w:spacing w:after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D) Les muscles se contractent d’autant plus qu’ils sont étirés ;</w:t>
      </w:r>
    </w:p>
    <w:p w:rsidR="00C14F08" w:rsidRDefault="00C14F08" w:rsidP="000763BB">
      <w:pPr>
        <w:spacing w:after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E) Le raccourcissement musculaire est proportionnel à la longueur et il est généralement égal à la moitié de la longueur musculaire.</w:t>
      </w:r>
    </w:p>
    <w:p w:rsidR="000763BB" w:rsidRDefault="000763BB" w:rsidP="000763BB">
      <w:pPr>
        <w:spacing w:after="0"/>
        <w:rPr>
          <w:rFonts w:ascii="Arial" w:hAnsi="Arial" w:cs="Arial"/>
          <w:sz w:val="20"/>
          <w:szCs w:val="20"/>
        </w:rPr>
      </w:pPr>
    </w:p>
    <w:p w:rsidR="00970188" w:rsidRDefault="00970188"/>
    <w:sectPr w:rsidR="00970188">
      <w:foot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763BB" w:rsidRDefault="000763BB" w:rsidP="000763BB">
      <w:pPr>
        <w:spacing w:after="0" w:line="240" w:lineRule="auto"/>
      </w:pPr>
      <w:r>
        <w:separator/>
      </w:r>
    </w:p>
  </w:endnote>
  <w:endnote w:type="continuationSeparator" w:id="0">
    <w:p w:rsidR="000763BB" w:rsidRDefault="000763BB" w:rsidP="000763B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763BB" w:rsidRDefault="000763BB" w:rsidP="000763BB">
    <w:pPr>
      <w:pStyle w:val="Pieddepage"/>
      <w:pBdr>
        <w:top w:val="single" w:sz="4" w:space="1" w:color="auto"/>
      </w:pBdr>
    </w:pPr>
    <w:r w:rsidRPr="003A31FA">
      <w:rPr>
        <w:b/>
        <w:color w:val="404040"/>
      </w:rPr>
      <w:t xml:space="preserve">                  </w:t>
    </w:r>
    <w:r>
      <w:rPr>
        <w:b/>
        <w:color w:val="404040"/>
      </w:rPr>
      <w:t xml:space="preserve">            </w:t>
    </w:r>
    <w:r w:rsidRPr="003A31FA">
      <w:rPr>
        <w:b/>
        <w:color w:val="404040"/>
      </w:rPr>
      <w:t xml:space="preserve">Le tutorat est gratuit. Toute reproduction ou vente est interdite. </w:t>
    </w:r>
    <w:r w:rsidRPr="003A31FA">
      <w:rPr>
        <w:b/>
        <w:color w:val="404040"/>
      </w:rPr>
      <w:tab/>
    </w:r>
    <w:r w:rsidRPr="003A31FA">
      <w:rPr>
        <w:b/>
        <w:color w:val="404040"/>
      </w:rPr>
      <w:tab/>
    </w:r>
  </w:p>
  <w:p w:rsidR="000763BB" w:rsidRDefault="000763BB">
    <w:pPr>
      <w:pStyle w:val="Pieddepage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763BB" w:rsidRDefault="000763BB" w:rsidP="000763BB">
      <w:pPr>
        <w:spacing w:after="0" w:line="240" w:lineRule="auto"/>
      </w:pPr>
      <w:r>
        <w:separator/>
      </w:r>
    </w:p>
  </w:footnote>
  <w:footnote w:type="continuationSeparator" w:id="0">
    <w:p w:rsidR="000763BB" w:rsidRDefault="000763BB" w:rsidP="000763BB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20802"/>
    <w:rsid w:val="000763BB"/>
    <w:rsid w:val="00690FF0"/>
    <w:rsid w:val="00820802"/>
    <w:rsid w:val="008D3A0F"/>
    <w:rsid w:val="00970188"/>
    <w:rsid w:val="00B717DC"/>
    <w:rsid w:val="00BA6A0C"/>
    <w:rsid w:val="00C14F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7801DBB4-6CDF-40A1-9428-CA0AD2D72C9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="Times New Roman" w:hAnsiTheme="minorHAnsi" w:cstheme="minorBidi"/>
        <w:sz w:val="22"/>
        <w:szCs w:val="22"/>
        <w:lang w:val="fr-F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aliases w:val="Mémoire"/>
    <w:qFormat/>
    <w:rsid w:val="00820802"/>
    <w:rPr>
      <w:rFonts w:eastAsiaTheme="minorHAnsi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En-tte">
    <w:name w:val="header"/>
    <w:basedOn w:val="Normal"/>
    <w:link w:val="En-tteCar"/>
    <w:uiPriority w:val="99"/>
    <w:unhideWhenUsed/>
    <w:rsid w:val="000763B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En-tteCar">
    <w:name w:val="En-tête Car"/>
    <w:basedOn w:val="Policepardfaut"/>
    <w:link w:val="En-tte"/>
    <w:uiPriority w:val="99"/>
    <w:rsid w:val="000763BB"/>
    <w:rPr>
      <w:rFonts w:eastAsiaTheme="minorHAnsi"/>
    </w:rPr>
  </w:style>
  <w:style w:type="paragraph" w:styleId="Pieddepage">
    <w:name w:val="footer"/>
    <w:basedOn w:val="Normal"/>
    <w:link w:val="PieddepageCar"/>
    <w:uiPriority w:val="99"/>
    <w:unhideWhenUsed/>
    <w:rsid w:val="000763B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ieddepageCar">
    <w:name w:val="Pied de page Car"/>
    <w:basedOn w:val="Policepardfaut"/>
    <w:link w:val="Pieddepage"/>
    <w:uiPriority w:val="99"/>
    <w:rsid w:val="000763BB"/>
    <w:rPr>
      <w:rFonts w:eastAsiaTheme="minorHAnsi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52</TotalTime>
  <Pages>3</Pages>
  <Words>1109</Words>
  <Characters>6100</Characters>
  <Application>Microsoft Office Word</Application>
  <DocSecurity>0</DocSecurity>
  <Lines>50</Lines>
  <Paragraphs>14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7195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Daniel Yefremov</dc:creator>
  <cp:keywords/>
  <dc:description/>
  <cp:lastModifiedBy>Daniel Yefremov</cp:lastModifiedBy>
  <cp:revision>1</cp:revision>
  <dcterms:created xsi:type="dcterms:W3CDTF">2018-02-12T18:35:00Z</dcterms:created>
  <dcterms:modified xsi:type="dcterms:W3CDTF">2018-02-12T19:44:00Z</dcterms:modified>
</cp:coreProperties>
</file>