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F04" w:rsidRDefault="00AD61C1" w:rsidP="00AD61C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>Anti</w:t>
      </w:r>
      <w:r w:rsidR="00EB338B">
        <w:rPr>
          <w:rFonts w:ascii="Comic Sans MS" w:hAnsi="Comic Sans MS"/>
          <w:b/>
          <w:bCs/>
          <w:sz w:val="32"/>
          <w:szCs w:val="32"/>
          <w:u w:val="single"/>
        </w:rPr>
        <w:t>agrégants</w:t>
      </w:r>
    </w:p>
    <w:p w:rsidR="00AD61C1" w:rsidRPr="000B1461" w:rsidRDefault="003A1DBC" w:rsidP="00AA4C29">
      <w:pPr>
        <w:pStyle w:val="Paragraphedeliste"/>
        <w:numPr>
          <w:ilvl w:val="0"/>
          <w:numId w:val="1"/>
        </w:numPr>
        <w:ind w:left="-142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rFonts w:ascii="Comic Sans MS" w:hAnsi="Comic Sans MS"/>
          <w:b/>
          <w:bCs/>
          <w:sz w:val="28"/>
          <w:szCs w:val="28"/>
          <w:u w:val="single"/>
        </w:rPr>
        <w:t>Inhibiteurs de l'agrégation</w:t>
      </w:r>
    </w:p>
    <w:p w:rsidR="00AA4C29" w:rsidRDefault="007570FE" w:rsidP="00AA4C29">
      <w:pPr>
        <w:pStyle w:val="Paragraphedeliste"/>
        <w:numPr>
          <w:ilvl w:val="0"/>
          <w:numId w:val="4"/>
        </w:numPr>
        <w:ind w:left="-142"/>
        <w:rPr>
          <w:rFonts w:ascii="Comic Sans MS" w:hAnsi="Comic Sans MS"/>
          <w:i/>
          <w:iCs/>
          <w:sz w:val="24"/>
          <w:szCs w:val="24"/>
          <w:u w:val="single"/>
        </w:rPr>
      </w:pPr>
      <w:r w:rsidRPr="00D467AF">
        <w:rPr>
          <w:rFonts w:ascii="Comic Sans MS" w:hAnsi="Comic Sans MS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.15pt;margin-top:16.95pt;width:.05pt;height:17.55pt;z-index:251658240" o:connectortype="straight">
            <v:stroke endarrow="block"/>
          </v:shape>
        </w:pict>
      </w:r>
      <w:r w:rsidR="00D467AF">
        <w:rPr>
          <w:rFonts w:ascii="Comic Sans MS" w:hAnsi="Comic Sans MS"/>
          <w:i/>
          <w:iCs/>
          <w:sz w:val="24"/>
          <w:szCs w:val="24"/>
          <w:u w:val="single"/>
        </w:rPr>
        <w:t>Antagonistes des inducteurs</w:t>
      </w:r>
    </w:p>
    <w:p w:rsidR="00D467AF" w:rsidRDefault="00D467AF" w:rsidP="007570FE">
      <w:pPr>
        <w:pStyle w:val="Paragraphedeliste"/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Helvetica"/>
          <w:color w:val="000000"/>
        </w:rPr>
      </w:pPr>
      <w:r>
        <w:rPr>
          <w:rFonts w:ascii="Comic Sans MS" w:hAnsi="Comic Sans MS" w:cs="Helvetica"/>
          <w:color w:val="000000"/>
        </w:rPr>
        <w:t xml:space="preserve">    Réponse à l'ADP : </w:t>
      </w:r>
    </w:p>
    <w:p w:rsidR="00D467AF" w:rsidRDefault="007570FE" w:rsidP="00D467AF">
      <w:pPr>
        <w:pStyle w:val="Paragraphedeliste"/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Helvetica"/>
          <w:color w:val="000000"/>
        </w:rPr>
      </w:pPr>
      <w:r>
        <w:rPr>
          <w:rFonts w:ascii="Comic Sans MS" w:hAnsi="Comic Sans MS" w:cs="Helvetica"/>
          <w:noProof/>
          <w:color w:val="000000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33" type="#_x0000_t87" style="position:absolute;margin-left:96pt;margin-top:-.05pt;width:7.15pt;height:43pt;z-index:251659264"/>
        </w:pict>
      </w:r>
      <w:r>
        <w:rPr>
          <w:rFonts w:ascii="Comic Sans MS" w:hAnsi="Comic Sans MS" w:cs="Helvetica"/>
          <w:color w:val="000000"/>
        </w:rPr>
        <w:tab/>
      </w:r>
      <w:r>
        <w:rPr>
          <w:rFonts w:ascii="Comic Sans MS" w:hAnsi="Comic Sans MS" w:cs="Helvetica"/>
          <w:color w:val="000000"/>
        </w:rPr>
        <w:tab/>
      </w:r>
      <w:r>
        <w:rPr>
          <w:rFonts w:ascii="Comic Sans MS" w:hAnsi="Comic Sans MS" w:cs="Helvetica"/>
          <w:color w:val="000000"/>
        </w:rPr>
        <w:tab/>
      </w:r>
      <w:proofErr w:type="spellStart"/>
      <w:r w:rsidRPr="00D467AF">
        <w:rPr>
          <w:rFonts w:ascii="Comic Sans MS" w:hAnsi="Comic Sans MS" w:cs="Helvetica-Bold"/>
          <w:b/>
          <w:bCs/>
          <w:color w:val="FF3300"/>
        </w:rPr>
        <w:t>Ticlopidine</w:t>
      </w:r>
      <w:proofErr w:type="spellEnd"/>
      <w:r w:rsidRPr="00D467AF">
        <w:rPr>
          <w:rFonts w:ascii="Comic Sans MS" w:hAnsi="Comic Sans MS" w:cs="Helvetica-Bold"/>
          <w:b/>
          <w:bCs/>
          <w:color w:val="FF3300"/>
        </w:rPr>
        <w:t xml:space="preserve"> </w:t>
      </w:r>
      <w:r w:rsidRPr="00D467AF">
        <w:rPr>
          <w:rFonts w:ascii="Comic Sans MS" w:hAnsi="Comic Sans MS" w:cs="Helvetica-Bold"/>
          <w:b/>
          <w:bCs/>
          <w:color w:val="000000"/>
        </w:rPr>
        <w:t>(Ticlid®)</w:t>
      </w:r>
    </w:p>
    <w:p w:rsidR="00D467AF" w:rsidRPr="00D467AF" w:rsidRDefault="00D467AF" w:rsidP="007570FE">
      <w:pPr>
        <w:pStyle w:val="Paragraphedeliste"/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Helvetica-Bold"/>
          <w:b/>
          <w:bCs/>
          <w:color w:val="000000"/>
        </w:rPr>
      </w:pPr>
      <w:proofErr w:type="spellStart"/>
      <w:r w:rsidRPr="00D467AF">
        <w:rPr>
          <w:rFonts w:ascii="Comic Sans MS" w:hAnsi="Comic Sans MS" w:cs="Helvetica"/>
          <w:color w:val="000000"/>
        </w:rPr>
        <w:t>Thiénopyridines</w:t>
      </w:r>
      <w:proofErr w:type="spellEnd"/>
      <w:r w:rsidRPr="00D467AF">
        <w:rPr>
          <w:rFonts w:ascii="Comic Sans MS" w:hAnsi="Comic Sans MS" w:cs="Helvetica"/>
          <w:color w:val="000000"/>
        </w:rPr>
        <w:t xml:space="preserve"> </w:t>
      </w:r>
      <w:r>
        <w:rPr>
          <w:rFonts w:ascii="Comic Sans MS" w:hAnsi="Comic Sans MS" w:cs="Helvetica"/>
          <w:color w:val="000000"/>
        </w:rPr>
        <w:tab/>
      </w:r>
    </w:p>
    <w:p w:rsidR="00D467AF" w:rsidRDefault="00D467AF" w:rsidP="00D467AF">
      <w:pPr>
        <w:pStyle w:val="Paragraphedeliste"/>
        <w:ind w:left="1440"/>
        <w:rPr>
          <w:rFonts w:ascii="Comic Sans MS" w:hAnsi="Comic Sans MS" w:cs="Helvetica-Bold"/>
          <w:b/>
          <w:bCs/>
          <w:color w:val="000000"/>
        </w:rPr>
      </w:pPr>
      <w:r>
        <w:rPr>
          <w:rFonts w:ascii="Comic Sans MS" w:hAnsi="Comic Sans MS" w:cs="Helvetica-Bold"/>
          <w:b/>
          <w:bCs/>
          <w:color w:val="FF3300"/>
        </w:rPr>
        <w:tab/>
      </w:r>
      <w:proofErr w:type="spellStart"/>
      <w:r w:rsidRPr="00D467AF">
        <w:rPr>
          <w:rFonts w:ascii="Comic Sans MS" w:hAnsi="Comic Sans MS" w:cs="Helvetica-Bold"/>
          <w:b/>
          <w:bCs/>
          <w:color w:val="FF3300"/>
        </w:rPr>
        <w:t>Clopidogrel</w:t>
      </w:r>
      <w:proofErr w:type="spellEnd"/>
      <w:r w:rsidRPr="00D467AF">
        <w:rPr>
          <w:rFonts w:ascii="Comic Sans MS" w:hAnsi="Comic Sans MS" w:cs="Helvetica-Bold"/>
          <w:b/>
          <w:bCs/>
          <w:color w:val="FF3300"/>
        </w:rPr>
        <w:t xml:space="preserve"> </w:t>
      </w:r>
      <w:r w:rsidRPr="00D467AF">
        <w:rPr>
          <w:rFonts w:ascii="Comic Sans MS" w:hAnsi="Comic Sans MS" w:cs="Helvetica-Bold"/>
          <w:b/>
          <w:bCs/>
          <w:color w:val="000000"/>
        </w:rPr>
        <w:t>(</w:t>
      </w:r>
      <w:proofErr w:type="spellStart"/>
      <w:r w:rsidRPr="00D467AF">
        <w:rPr>
          <w:rFonts w:ascii="Comic Sans MS" w:hAnsi="Comic Sans MS" w:cs="Helvetica-Bold"/>
          <w:b/>
          <w:bCs/>
          <w:color w:val="000000"/>
        </w:rPr>
        <w:t>Plavix</w:t>
      </w:r>
      <w:proofErr w:type="spellEnd"/>
      <w:r w:rsidRPr="00D467AF">
        <w:rPr>
          <w:rFonts w:ascii="Comic Sans MS" w:hAnsi="Comic Sans MS" w:cs="Helvetica-Bold"/>
          <w:b/>
          <w:bCs/>
          <w:color w:val="000000"/>
        </w:rPr>
        <w:t xml:space="preserve">®) </w:t>
      </w:r>
      <w:proofErr w:type="spellStart"/>
      <w:r w:rsidRPr="00D467AF">
        <w:rPr>
          <w:rFonts w:ascii="Comic Sans MS" w:hAnsi="Comic Sans MS" w:cs="Helvetica-Bold"/>
          <w:b/>
          <w:bCs/>
          <w:color w:val="FF3300"/>
        </w:rPr>
        <w:t>Pasugrel</w:t>
      </w:r>
      <w:proofErr w:type="spellEnd"/>
      <w:r w:rsidRPr="00D467AF">
        <w:rPr>
          <w:rFonts w:ascii="Comic Sans MS" w:hAnsi="Comic Sans MS" w:cs="Helvetica-Bold"/>
          <w:b/>
          <w:bCs/>
          <w:color w:val="FF3300"/>
        </w:rPr>
        <w:t xml:space="preserve"> </w:t>
      </w:r>
      <w:r w:rsidRPr="00D467AF">
        <w:rPr>
          <w:rFonts w:ascii="Comic Sans MS" w:hAnsi="Comic Sans MS" w:cs="Helvetica"/>
          <w:color w:val="000000"/>
        </w:rPr>
        <w:t>(</w:t>
      </w:r>
      <w:proofErr w:type="spellStart"/>
      <w:r w:rsidRPr="00D467AF">
        <w:rPr>
          <w:rFonts w:ascii="Comic Sans MS" w:hAnsi="Comic Sans MS" w:cs="Helvetica"/>
          <w:color w:val="000000"/>
        </w:rPr>
        <w:t>Efient</w:t>
      </w:r>
      <w:proofErr w:type="spellEnd"/>
      <w:r w:rsidRPr="00D467AF">
        <w:rPr>
          <w:rFonts w:ascii="Comic Sans MS" w:hAnsi="Comic Sans MS" w:cs="Helvetica-Bold"/>
          <w:b/>
          <w:bCs/>
          <w:color w:val="000000"/>
        </w:rPr>
        <w:t>®)</w:t>
      </w:r>
    </w:p>
    <w:p w:rsidR="007570FE" w:rsidRPr="007570FE" w:rsidRDefault="007570FE" w:rsidP="007570FE">
      <w:pPr>
        <w:pStyle w:val="Paragraphedeliste"/>
        <w:numPr>
          <w:ilvl w:val="0"/>
          <w:numId w:val="9"/>
        </w:numPr>
        <w:ind w:left="0"/>
        <w:rPr>
          <w:rFonts w:ascii="Comic Sans MS" w:hAnsi="Comic Sans MS"/>
          <w:i/>
          <w:iCs/>
          <w:u w:val="single"/>
        </w:rPr>
      </w:pPr>
      <w:r>
        <w:rPr>
          <w:rFonts w:ascii="Comic Sans MS" w:hAnsi="Comic Sans MS"/>
          <w:u w:val="single"/>
        </w:rPr>
        <w:t>M.A</w:t>
      </w:r>
      <w:r>
        <w:rPr>
          <w:rFonts w:ascii="Comic Sans MS" w:hAnsi="Comic Sans MS"/>
        </w:rPr>
        <w:t xml:space="preserve">: </w:t>
      </w:r>
    </w:p>
    <w:p w:rsidR="007570FE" w:rsidRDefault="00F56631" w:rsidP="007570FE">
      <w:pPr>
        <w:pStyle w:val="Paragraphedeliste"/>
        <w:ind w:left="0"/>
        <w:rPr>
          <w:rFonts w:ascii="Comic Sans MS" w:hAnsi="Comic Sans MS" w:cs="Helvetica"/>
        </w:rPr>
      </w:pPr>
      <w:r>
        <w:rPr>
          <w:rFonts w:ascii="Comic Sans MS" w:hAnsi="Comic Sans MS" w:cs="Helvetica"/>
        </w:rPr>
        <w:t xml:space="preserve">- </w:t>
      </w:r>
      <w:r w:rsidR="007570FE">
        <w:rPr>
          <w:rFonts w:ascii="Comic Sans MS" w:hAnsi="Comic Sans MS" w:cs="Helvetica"/>
        </w:rPr>
        <w:t>S</w:t>
      </w:r>
      <w:r w:rsidR="007570FE" w:rsidRPr="007570FE">
        <w:rPr>
          <w:rFonts w:ascii="Comic Sans MS" w:hAnsi="Comic Sans MS" w:cs="Helvetica"/>
        </w:rPr>
        <w:t xml:space="preserve">e fixent de manière </w:t>
      </w:r>
      <w:proofErr w:type="spellStart"/>
      <w:r w:rsidR="007570FE" w:rsidRPr="007570FE">
        <w:rPr>
          <w:rFonts w:ascii="Comic Sans MS" w:hAnsi="Comic Sans MS" w:cs="Helvetica"/>
        </w:rPr>
        <w:t>irréver</w:t>
      </w:r>
      <w:proofErr w:type="spellEnd"/>
      <w:r w:rsidR="007570FE" w:rsidRPr="007570FE">
        <w:rPr>
          <w:rFonts w:ascii="Comic Sans MS" w:hAnsi="Comic Sans MS" w:cs="Helvetica"/>
        </w:rPr>
        <w:t>. sur le récepteur plaquettaire à l ’ADP</w:t>
      </w:r>
      <w:r w:rsidR="007570FE">
        <w:rPr>
          <w:rFonts w:ascii="Comic Sans MS" w:hAnsi="Comic Sans MS" w:cs="Helvetica"/>
        </w:rPr>
        <w:t xml:space="preserve"> </w:t>
      </w:r>
      <w:r w:rsidR="007570FE" w:rsidRPr="007570FE">
        <w:rPr>
          <w:rFonts w:ascii="Comic Sans MS" w:hAnsi="Comic Sans MS" w:cs="Helvetica"/>
        </w:rPr>
        <w:sym w:font="Wingdings" w:char="F0E8"/>
      </w:r>
      <w:r w:rsidR="007570FE">
        <w:rPr>
          <w:rFonts w:ascii="Comic Sans MS" w:hAnsi="Comic Sans MS" w:cs="Helvetica"/>
        </w:rPr>
        <w:t xml:space="preserve"> </w:t>
      </w:r>
      <w:r w:rsidR="007570FE" w:rsidRPr="007570FE">
        <w:rPr>
          <w:rFonts w:ascii="Comic Sans MS" w:hAnsi="Comic Sans MS" w:cs="Helvetica"/>
        </w:rPr>
        <w:t>empêchent la fixation de l ’ADP sur le récepteur</w:t>
      </w:r>
      <w:r w:rsidR="007570FE">
        <w:rPr>
          <w:rFonts w:ascii="Comic Sans MS" w:hAnsi="Comic Sans MS" w:cs="Helvetica"/>
        </w:rPr>
        <w:t xml:space="preserve"> </w:t>
      </w:r>
      <w:r w:rsidR="007570FE" w:rsidRPr="007570FE">
        <w:rPr>
          <w:rFonts w:ascii="Comic Sans MS" w:hAnsi="Comic Sans MS" w:cs="Helvetica"/>
        </w:rPr>
        <w:sym w:font="Wingdings" w:char="F0E8"/>
      </w:r>
      <w:r w:rsidR="007570FE" w:rsidRPr="007570FE">
        <w:rPr>
          <w:rFonts w:ascii="Helvetica" w:hAnsi="Helvetica" w:cs="Helvetica"/>
          <w:sz w:val="36"/>
          <w:szCs w:val="36"/>
        </w:rPr>
        <w:t xml:space="preserve"> </w:t>
      </w:r>
      <w:r w:rsidR="007570FE" w:rsidRPr="007570FE">
        <w:rPr>
          <w:rFonts w:ascii="Comic Sans MS" w:hAnsi="Comic Sans MS" w:cs="Helvetica"/>
        </w:rPr>
        <w:t xml:space="preserve">empêchent l ’activation du complexe </w:t>
      </w:r>
      <w:proofErr w:type="spellStart"/>
      <w:r w:rsidR="007570FE" w:rsidRPr="007570FE">
        <w:rPr>
          <w:rFonts w:ascii="Comic Sans MS" w:hAnsi="Comic Sans MS" w:cs="Helvetica"/>
        </w:rPr>
        <w:t>GPIIb</w:t>
      </w:r>
      <w:proofErr w:type="spellEnd"/>
      <w:r w:rsidR="007570FE" w:rsidRPr="007570FE">
        <w:rPr>
          <w:rFonts w:ascii="Comic Sans MS" w:hAnsi="Comic Sans MS" w:cs="Helvetica"/>
        </w:rPr>
        <w:t>/</w:t>
      </w:r>
      <w:proofErr w:type="spellStart"/>
      <w:r w:rsidR="007570FE" w:rsidRPr="007570FE">
        <w:rPr>
          <w:rFonts w:ascii="Comic Sans MS" w:hAnsi="Comic Sans MS" w:cs="Helvetica"/>
        </w:rPr>
        <w:t>IIIa</w:t>
      </w:r>
      <w:proofErr w:type="spellEnd"/>
      <w:r>
        <w:rPr>
          <w:rFonts w:ascii="Comic Sans MS" w:hAnsi="Comic Sans MS" w:cs="Helvetica"/>
        </w:rPr>
        <w:t xml:space="preserve"> </w:t>
      </w:r>
      <w:r w:rsidRPr="00F56631">
        <w:rPr>
          <w:rFonts w:ascii="Comic Sans MS" w:hAnsi="Comic Sans MS" w:cs="Helvetica"/>
        </w:rPr>
        <w:sym w:font="Wingdings" w:char="F0E8"/>
      </w:r>
      <w:r w:rsidRPr="00F56631">
        <w:rPr>
          <w:rFonts w:ascii="Comic Sans MS" w:hAnsi="Comic Sans MS" w:cs="Helvetica"/>
        </w:rPr>
        <w:t xml:space="preserve"> interfèrent avec la fixation du fibrinogène à son récepteur</w:t>
      </w:r>
      <w:r>
        <w:rPr>
          <w:rFonts w:ascii="Comic Sans MS" w:hAnsi="Comic Sans MS" w:cs="Helvetica"/>
        </w:rPr>
        <w:t xml:space="preserve"> (</w:t>
      </w:r>
      <w:proofErr w:type="spellStart"/>
      <w:r>
        <w:rPr>
          <w:rFonts w:ascii="Comic Sans MS" w:hAnsi="Comic Sans MS" w:cs="Helvetica"/>
        </w:rPr>
        <w:t>GpIIb</w:t>
      </w:r>
      <w:proofErr w:type="spellEnd"/>
      <w:r>
        <w:rPr>
          <w:rFonts w:ascii="Comic Sans MS" w:hAnsi="Comic Sans MS" w:cs="Helvetica"/>
        </w:rPr>
        <w:t>/</w:t>
      </w:r>
      <w:proofErr w:type="spellStart"/>
      <w:r>
        <w:rPr>
          <w:rFonts w:ascii="Comic Sans MS" w:hAnsi="Comic Sans MS" w:cs="Helvetica"/>
        </w:rPr>
        <w:t>IIIa</w:t>
      </w:r>
      <w:proofErr w:type="spellEnd"/>
      <w:r>
        <w:rPr>
          <w:rFonts w:ascii="Comic Sans MS" w:hAnsi="Comic Sans MS" w:cs="Helvetica"/>
        </w:rPr>
        <w:t>)</w:t>
      </w:r>
    </w:p>
    <w:p w:rsidR="00F56631" w:rsidRPr="007570FE" w:rsidRDefault="00F56631" w:rsidP="007570FE">
      <w:pPr>
        <w:pStyle w:val="Paragraphedeliste"/>
        <w:ind w:left="0"/>
        <w:rPr>
          <w:rFonts w:ascii="Comic Sans MS" w:hAnsi="Comic Sans MS"/>
          <w:i/>
          <w:iCs/>
          <w:u w:val="single"/>
        </w:rPr>
      </w:pPr>
      <w:r>
        <w:rPr>
          <w:rFonts w:ascii="Comic Sans MS" w:hAnsi="Comic Sans MS" w:cs="Helvetica"/>
        </w:rPr>
        <w:t xml:space="preserve">- Empêchent activation plaquettaire et leur </w:t>
      </w:r>
      <w:proofErr w:type="spellStart"/>
      <w:r>
        <w:rPr>
          <w:rFonts w:ascii="Comic Sans MS" w:hAnsi="Comic Sans MS" w:cs="Helvetica"/>
        </w:rPr>
        <w:t>dégranulation</w:t>
      </w:r>
      <w:proofErr w:type="spellEnd"/>
    </w:p>
    <w:p w:rsidR="007570FE" w:rsidRPr="00F56631" w:rsidRDefault="007570FE" w:rsidP="007570FE">
      <w:pPr>
        <w:pStyle w:val="Paragraphedeliste"/>
        <w:numPr>
          <w:ilvl w:val="0"/>
          <w:numId w:val="9"/>
        </w:numPr>
        <w:ind w:left="0"/>
        <w:rPr>
          <w:rFonts w:ascii="Comic Sans MS" w:hAnsi="Comic Sans MS"/>
          <w:i/>
          <w:iCs/>
          <w:u w:val="single"/>
        </w:rPr>
      </w:pPr>
      <w:r>
        <w:rPr>
          <w:rFonts w:ascii="Comic Sans MS" w:hAnsi="Comic Sans MS"/>
          <w:u w:val="single"/>
        </w:rPr>
        <w:t xml:space="preserve">Indications de la </w:t>
      </w:r>
      <w:proofErr w:type="spellStart"/>
      <w:r>
        <w:rPr>
          <w:rFonts w:ascii="Comic Sans MS" w:hAnsi="Comic Sans MS"/>
          <w:u w:val="single"/>
        </w:rPr>
        <w:t>ticlopidine</w:t>
      </w:r>
      <w:proofErr w:type="spellEnd"/>
      <w:r>
        <w:rPr>
          <w:rFonts w:ascii="Comic Sans MS" w:hAnsi="Comic Sans MS"/>
        </w:rPr>
        <w:t>:</w:t>
      </w:r>
    </w:p>
    <w:p w:rsidR="00F56631" w:rsidRDefault="00F56631" w:rsidP="00F56631">
      <w:pPr>
        <w:pStyle w:val="Paragraphedeliste"/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Helvetica"/>
        </w:rPr>
      </w:pPr>
      <w:r>
        <w:rPr>
          <w:rFonts w:ascii="Comic Sans MS" w:hAnsi="Comic Sans MS" w:cs="Helvetica"/>
        </w:rPr>
        <w:t xml:space="preserve">- </w:t>
      </w:r>
      <w:r w:rsidRPr="00F56631">
        <w:rPr>
          <w:rFonts w:ascii="Comic Sans MS" w:hAnsi="Comic Sans MS" w:cs="Helvetica"/>
        </w:rPr>
        <w:t>prévention lors de pontages coronarie</w:t>
      </w:r>
      <w:r>
        <w:rPr>
          <w:rFonts w:ascii="Comic Sans MS" w:hAnsi="Comic Sans MS" w:cs="Helvetica"/>
        </w:rPr>
        <w:t>ns ou de prothèses valvulaires</w:t>
      </w:r>
    </w:p>
    <w:p w:rsidR="00F56631" w:rsidRDefault="00F56631" w:rsidP="00F56631">
      <w:pPr>
        <w:pStyle w:val="Paragraphedeliste"/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Helvetica"/>
        </w:rPr>
      </w:pPr>
      <w:r>
        <w:rPr>
          <w:rFonts w:ascii="Comic Sans MS" w:hAnsi="Comic Sans MS" w:cs="Helvetica"/>
        </w:rPr>
        <w:t xml:space="preserve">- </w:t>
      </w:r>
      <w:r w:rsidRPr="00F56631">
        <w:rPr>
          <w:rFonts w:ascii="Comic Sans MS" w:hAnsi="Comic Sans MS" w:cs="Helvetica"/>
        </w:rPr>
        <w:t>en cas</w:t>
      </w:r>
      <w:r>
        <w:rPr>
          <w:rFonts w:ascii="Comic Sans MS" w:hAnsi="Comic Sans MS" w:cs="Helvetica"/>
        </w:rPr>
        <w:t xml:space="preserve"> </w:t>
      </w:r>
      <w:r w:rsidRPr="00F56631">
        <w:rPr>
          <w:rFonts w:ascii="Comic Sans MS" w:hAnsi="Comic Sans MS" w:cs="Helvetica"/>
        </w:rPr>
        <w:t>d ’a</w:t>
      </w:r>
      <w:r>
        <w:rPr>
          <w:rFonts w:ascii="Comic Sans MS" w:hAnsi="Comic Sans MS" w:cs="Helvetica"/>
        </w:rPr>
        <w:t>ngioplastie périphérique</w:t>
      </w:r>
      <w:r w:rsidRPr="00F56631">
        <w:rPr>
          <w:rFonts w:ascii="Comic Sans MS" w:hAnsi="Comic Sans MS" w:cs="Helvetica"/>
        </w:rPr>
        <w:t xml:space="preserve"> </w:t>
      </w:r>
    </w:p>
    <w:p w:rsidR="00F56631" w:rsidRPr="00F56631" w:rsidRDefault="00F56631" w:rsidP="00F56631">
      <w:pPr>
        <w:pStyle w:val="Paragraphedeliste"/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Helvetica"/>
        </w:rPr>
      </w:pPr>
      <w:r>
        <w:rPr>
          <w:rFonts w:ascii="Comic Sans MS" w:hAnsi="Comic Sans MS" w:cs="Helvetica"/>
        </w:rPr>
        <w:t xml:space="preserve">- </w:t>
      </w:r>
      <w:r w:rsidRPr="00F56631">
        <w:rPr>
          <w:rFonts w:ascii="Comic Sans MS" w:hAnsi="Comic Sans MS" w:cs="Helvetica"/>
        </w:rPr>
        <w:t>certains types d ’hémodialyse</w:t>
      </w:r>
    </w:p>
    <w:p w:rsidR="007570FE" w:rsidRPr="00F56631" w:rsidRDefault="007570FE" w:rsidP="007570FE">
      <w:pPr>
        <w:pStyle w:val="Paragraphedeliste"/>
        <w:numPr>
          <w:ilvl w:val="0"/>
          <w:numId w:val="9"/>
        </w:numPr>
        <w:ind w:left="0"/>
        <w:rPr>
          <w:rFonts w:ascii="Comic Sans MS" w:hAnsi="Comic Sans MS"/>
          <w:i/>
          <w:iCs/>
          <w:u w:val="single"/>
        </w:rPr>
      </w:pPr>
      <w:r>
        <w:rPr>
          <w:rFonts w:ascii="Comic Sans MS" w:hAnsi="Comic Sans MS"/>
          <w:u w:val="single"/>
        </w:rPr>
        <w:t>Effets indésirables</w:t>
      </w:r>
      <w:r>
        <w:rPr>
          <w:rFonts w:ascii="Comic Sans MS" w:hAnsi="Comic Sans MS"/>
        </w:rPr>
        <w:t xml:space="preserve"> :</w:t>
      </w:r>
    </w:p>
    <w:p w:rsidR="00F56631" w:rsidRPr="00F56631" w:rsidRDefault="00F56631" w:rsidP="00F56631">
      <w:pPr>
        <w:pStyle w:val="Paragraphedeliste"/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Helvetica"/>
          <w:color w:val="000000"/>
        </w:rPr>
      </w:pPr>
      <w:r w:rsidRPr="00F56631">
        <w:rPr>
          <w:rFonts w:ascii="Comic Sans MS" w:hAnsi="Comic Sans MS" w:cs="Helvetica"/>
        </w:rPr>
        <w:t>-</w:t>
      </w:r>
      <w:r w:rsidRPr="00F56631">
        <w:rPr>
          <w:rFonts w:ascii="Comic Sans MS" w:hAnsi="Comic Sans MS" w:cs="Helvetica"/>
          <w:color w:val="FF3300"/>
        </w:rPr>
        <w:t xml:space="preserve"> </w:t>
      </w:r>
      <w:proofErr w:type="spellStart"/>
      <w:r w:rsidRPr="00F56631">
        <w:rPr>
          <w:rFonts w:ascii="Comic Sans MS" w:hAnsi="Comic Sans MS" w:cs="Helvetica"/>
          <w:color w:val="FF3300"/>
        </w:rPr>
        <w:t>Ticlopidine</w:t>
      </w:r>
      <w:proofErr w:type="spellEnd"/>
      <w:r w:rsidRPr="00F56631">
        <w:rPr>
          <w:rFonts w:ascii="Comic Sans MS" w:hAnsi="Comic Sans MS" w:cs="Helvetica"/>
          <w:color w:val="000000"/>
        </w:rPr>
        <w:t>: agranulocytose</w:t>
      </w:r>
    </w:p>
    <w:p w:rsidR="00F56631" w:rsidRPr="00F56631" w:rsidRDefault="00F56631" w:rsidP="00F56631">
      <w:pPr>
        <w:pStyle w:val="Paragraphedeliste"/>
        <w:ind w:left="0"/>
        <w:rPr>
          <w:rFonts w:ascii="Comic Sans MS" w:hAnsi="Comic Sans MS"/>
          <w:i/>
          <w:iCs/>
          <w:u w:val="single"/>
        </w:rPr>
      </w:pPr>
      <w:r w:rsidRPr="00F56631">
        <w:rPr>
          <w:rFonts w:ascii="Comic Sans MS" w:hAnsi="Comic Sans MS" w:cs="Helvetica"/>
        </w:rPr>
        <w:t>-</w:t>
      </w:r>
      <w:r w:rsidRPr="00F56631">
        <w:rPr>
          <w:rFonts w:ascii="Comic Sans MS" w:hAnsi="Comic Sans MS" w:cs="Helvetica"/>
          <w:color w:val="FF3300"/>
        </w:rPr>
        <w:t xml:space="preserve"> </w:t>
      </w:r>
      <w:proofErr w:type="spellStart"/>
      <w:r w:rsidRPr="00F56631">
        <w:rPr>
          <w:rFonts w:ascii="Comic Sans MS" w:hAnsi="Comic Sans MS" w:cs="Helvetica"/>
          <w:color w:val="FF3300"/>
        </w:rPr>
        <w:t>Clopidrogel</w:t>
      </w:r>
      <w:proofErr w:type="spellEnd"/>
      <w:r w:rsidRPr="00F56631">
        <w:rPr>
          <w:rFonts w:ascii="Comic Sans MS" w:hAnsi="Comic Sans MS" w:cs="Helvetica"/>
          <w:color w:val="000000"/>
        </w:rPr>
        <w:t>:</w:t>
      </w:r>
      <w:r>
        <w:rPr>
          <w:rFonts w:ascii="Comic Sans MS" w:hAnsi="Comic Sans MS" w:cs="Helvetica"/>
          <w:color w:val="000000"/>
        </w:rPr>
        <w:t xml:space="preserve"> </w:t>
      </w:r>
      <w:r w:rsidRPr="00F56631">
        <w:rPr>
          <w:rFonts w:ascii="Comic Sans MS" w:hAnsi="Comic Sans MS" w:cs="Helvetica"/>
          <w:color w:val="000000"/>
        </w:rPr>
        <w:t xml:space="preserve">purpura </w:t>
      </w:r>
      <w:proofErr w:type="spellStart"/>
      <w:r w:rsidRPr="00F56631">
        <w:rPr>
          <w:rFonts w:ascii="Comic Sans MS" w:hAnsi="Comic Sans MS" w:cs="Helvetica"/>
          <w:color w:val="000000"/>
        </w:rPr>
        <w:t>thrombopénique</w:t>
      </w:r>
      <w:proofErr w:type="spellEnd"/>
      <w:r w:rsidRPr="00F56631">
        <w:rPr>
          <w:rFonts w:ascii="Comic Sans MS" w:hAnsi="Comic Sans MS" w:cs="Helvetica"/>
          <w:color w:val="000000"/>
        </w:rPr>
        <w:t xml:space="preserve"> thrombotique</w:t>
      </w:r>
    </w:p>
    <w:p w:rsidR="00AA4C29" w:rsidRDefault="00D467AF" w:rsidP="00D467AF">
      <w:pPr>
        <w:pStyle w:val="Paragraphedeliste"/>
        <w:numPr>
          <w:ilvl w:val="0"/>
          <w:numId w:val="4"/>
        </w:numPr>
        <w:ind w:left="-142" w:right="-1417"/>
        <w:rPr>
          <w:rFonts w:ascii="Comic Sans MS" w:hAnsi="Comic Sans MS"/>
          <w:i/>
          <w:iCs/>
          <w:sz w:val="24"/>
          <w:szCs w:val="24"/>
          <w:u w:val="single"/>
        </w:rPr>
      </w:pPr>
      <w:r>
        <w:rPr>
          <w:rFonts w:ascii="Comic Sans MS" w:hAnsi="Comic Sans MS"/>
          <w:i/>
          <w:iCs/>
          <w:sz w:val="24"/>
          <w:szCs w:val="24"/>
          <w:u w:val="single"/>
        </w:rPr>
        <w:t xml:space="preserve">Augmentation du taux </w:t>
      </w:r>
      <w:proofErr w:type="spellStart"/>
      <w:r>
        <w:rPr>
          <w:rFonts w:ascii="Comic Sans MS" w:hAnsi="Comic Sans MS"/>
          <w:i/>
          <w:iCs/>
          <w:sz w:val="24"/>
          <w:szCs w:val="24"/>
          <w:u w:val="single"/>
        </w:rPr>
        <w:t>intraC</w:t>
      </w:r>
      <w:proofErr w:type="spellEnd"/>
      <w:r>
        <w:rPr>
          <w:rFonts w:ascii="Comic Sans MS" w:hAnsi="Comic Sans MS"/>
          <w:i/>
          <w:iCs/>
          <w:sz w:val="24"/>
          <w:szCs w:val="24"/>
          <w:u w:val="single"/>
        </w:rPr>
        <w:t xml:space="preserve"> en </w:t>
      </w:r>
      <w:proofErr w:type="spellStart"/>
      <w:r>
        <w:rPr>
          <w:rFonts w:ascii="Comic Sans MS" w:hAnsi="Comic Sans MS"/>
          <w:i/>
          <w:iCs/>
          <w:sz w:val="24"/>
          <w:szCs w:val="24"/>
          <w:u w:val="single"/>
        </w:rPr>
        <w:t>AMPc</w:t>
      </w:r>
      <w:proofErr w:type="spellEnd"/>
    </w:p>
    <w:p w:rsidR="00F56631" w:rsidRPr="00D52FC3" w:rsidRDefault="00F56631" w:rsidP="00F56631">
      <w:pPr>
        <w:pStyle w:val="Paragraphedeliste"/>
        <w:numPr>
          <w:ilvl w:val="0"/>
          <w:numId w:val="9"/>
        </w:numPr>
        <w:ind w:left="0" w:right="-1417"/>
        <w:rPr>
          <w:rFonts w:ascii="Comic Sans MS" w:hAnsi="Comic Sans MS"/>
        </w:rPr>
      </w:pPr>
      <w:r w:rsidRPr="00D52FC3">
        <w:rPr>
          <w:rFonts w:ascii="Comic Sans MS" w:hAnsi="Comic Sans MS"/>
        </w:rPr>
        <w:t xml:space="preserve">Induction de l'AC  : </w:t>
      </w:r>
      <w:proofErr w:type="spellStart"/>
      <w:r w:rsidRPr="00D52FC3">
        <w:rPr>
          <w:rFonts w:ascii="Comic Sans MS" w:hAnsi="Comic Sans MS" w:cs="Helvetica-Bold"/>
          <w:b/>
          <w:bCs/>
          <w:color w:val="FF3300"/>
        </w:rPr>
        <w:t>épopostrénol</w:t>
      </w:r>
      <w:proofErr w:type="spellEnd"/>
      <w:r w:rsidRPr="00D52FC3">
        <w:rPr>
          <w:rFonts w:ascii="Comic Sans MS" w:hAnsi="Comic Sans MS" w:cs="Helvetica-Bold"/>
          <w:b/>
          <w:bCs/>
          <w:color w:val="FF3300"/>
        </w:rPr>
        <w:t xml:space="preserve"> </w:t>
      </w:r>
      <w:r w:rsidRPr="00D52FC3">
        <w:rPr>
          <w:rFonts w:ascii="Comic Sans MS" w:hAnsi="Comic Sans MS" w:cs="Helvetica-Bold"/>
        </w:rPr>
        <w:t xml:space="preserve">(métabolite : PGE1), c'est une </w:t>
      </w:r>
      <w:proofErr w:type="spellStart"/>
      <w:r w:rsidRPr="00D52FC3">
        <w:rPr>
          <w:rFonts w:ascii="Comic Sans MS" w:hAnsi="Comic Sans MS" w:cs="Helvetica-Bold"/>
        </w:rPr>
        <w:t>prostacycline</w:t>
      </w:r>
      <w:proofErr w:type="spellEnd"/>
    </w:p>
    <w:p w:rsidR="00F56631" w:rsidRPr="00F56631" w:rsidRDefault="00F56631" w:rsidP="00F56631">
      <w:pPr>
        <w:pStyle w:val="Paragraphedelist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Helvetica"/>
          <w:color w:val="000000"/>
        </w:rPr>
      </w:pPr>
      <w:r w:rsidRPr="00F56631">
        <w:rPr>
          <w:rFonts w:ascii="Comic Sans MS" w:hAnsi="Comic Sans MS" w:cs="Helvetica-Bold"/>
        </w:rPr>
        <w:t xml:space="preserve">Répression de la </w:t>
      </w:r>
      <w:proofErr w:type="spellStart"/>
      <w:r w:rsidRPr="00F56631">
        <w:rPr>
          <w:rFonts w:ascii="Comic Sans MS" w:hAnsi="Comic Sans MS" w:cs="Helvetica-Bold"/>
        </w:rPr>
        <w:t>Pdiestérase</w:t>
      </w:r>
      <w:proofErr w:type="spellEnd"/>
      <w:r w:rsidRPr="00F56631">
        <w:rPr>
          <w:rFonts w:ascii="Comic Sans MS" w:hAnsi="Comic Sans MS" w:cs="Helvetica-Bold"/>
        </w:rPr>
        <w:t xml:space="preserve"> : </w:t>
      </w:r>
      <w:r w:rsidRPr="00F56631">
        <w:rPr>
          <w:rFonts w:ascii="Comic Sans MS" w:hAnsi="Comic Sans MS" w:cs="Helvetica"/>
          <w:color w:val="000000"/>
        </w:rPr>
        <w:t>- théophylline</w:t>
      </w:r>
    </w:p>
    <w:p w:rsidR="00D52FC3" w:rsidRPr="0072526A" w:rsidRDefault="00F56631" w:rsidP="00D52FC3">
      <w:pPr>
        <w:pStyle w:val="Paragraphedeliste"/>
        <w:ind w:left="0" w:right="-1417"/>
        <w:rPr>
          <w:rFonts w:ascii="Comic Sans MS" w:hAnsi="Comic Sans MS" w:cs="Helvetica-Bold"/>
          <w:b/>
          <w:bCs/>
          <w:lang w:val="it-IT"/>
        </w:rPr>
      </w:pPr>
      <w:r>
        <w:rPr>
          <w:rFonts w:ascii="Comic Sans MS" w:hAnsi="Comic Sans MS" w:cs="Helvetica"/>
          <w:color w:val="000000"/>
        </w:rPr>
        <w:tab/>
      </w:r>
      <w:r>
        <w:rPr>
          <w:rFonts w:ascii="Comic Sans MS" w:hAnsi="Comic Sans MS" w:cs="Helvetica"/>
          <w:color w:val="000000"/>
        </w:rPr>
        <w:tab/>
      </w:r>
      <w:r>
        <w:rPr>
          <w:rFonts w:ascii="Comic Sans MS" w:hAnsi="Comic Sans MS" w:cs="Helvetica"/>
          <w:color w:val="000000"/>
        </w:rPr>
        <w:tab/>
      </w:r>
      <w:r>
        <w:rPr>
          <w:rFonts w:ascii="Comic Sans MS" w:hAnsi="Comic Sans MS" w:cs="Helvetica"/>
          <w:color w:val="000000"/>
        </w:rPr>
        <w:tab/>
      </w:r>
      <w:r w:rsidRPr="0072526A">
        <w:rPr>
          <w:rFonts w:ascii="Comic Sans MS" w:hAnsi="Comic Sans MS" w:cs="Helvetica"/>
          <w:color w:val="000000"/>
          <w:lang w:val="it-IT"/>
        </w:rPr>
        <w:t xml:space="preserve">     - </w:t>
      </w:r>
      <w:proofErr w:type="spellStart"/>
      <w:r w:rsidRPr="0072526A">
        <w:rPr>
          <w:rFonts w:ascii="Comic Sans MS" w:hAnsi="Comic Sans MS" w:cs="Helvetica-Bold"/>
          <w:color w:val="FF3300"/>
          <w:lang w:val="it-IT"/>
        </w:rPr>
        <w:t>dipyridamole</w:t>
      </w:r>
      <w:proofErr w:type="spellEnd"/>
      <w:r w:rsidRPr="0072526A">
        <w:rPr>
          <w:rFonts w:ascii="Comic Sans MS" w:hAnsi="Comic Sans MS" w:cs="Helvetica-Bold"/>
          <w:color w:val="FF3300"/>
          <w:lang w:val="it-IT"/>
        </w:rPr>
        <w:t xml:space="preserve"> </w:t>
      </w:r>
      <w:r w:rsidR="0072526A">
        <w:rPr>
          <w:rFonts w:ascii="Comic Sans MS" w:hAnsi="Comic Sans MS" w:cs="Helvetica-Bold"/>
          <w:lang w:val="it-IT"/>
        </w:rPr>
        <w:t>(</w:t>
      </w:r>
      <w:proofErr w:type="spellStart"/>
      <w:r w:rsidR="0072526A">
        <w:rPr>
          <w:rFonts w:ascii="Comic Sans MS" w:hAnsi="Comic Sans MS" w:cs="Helvetica-Bold"/>
          <w:lang w:val="it-IT"/>
        </w:rPr>
        <w:t>Coronair®</w:t>
      </w:r>
      <w:proofErr w:type="spellEnd"/>
      <w:r w:rsidR="0072526A">
        <w:rPr>
          <w:rFonts w:ascii="Comic Sans MS" w:hAnsi="Comic Sans MS" w:cs="Helvetica-Bold"/>
          <w:lang w:val="it-IT"/>
        </w:rPr>
        <w:t>,</w:t>
      </w:r>
      <w:r w:rsidRPr="0072526A">
        <w:rPr>
          <w:rFonts w:ascii="Comic Sans MS" w:hAnsi="Comic Sans MS" w:cs="Helvetica-Bold"/>
          <w:lang w:val="it-IT"/>
        </w:rPr>
        <w:t xml:space="preserve"> </w:t>
      </w:r>
      <w:proofErr w:type="spellStart"/>
      <w:r w:rsidRPr="0072526A">
        <w:rPr>
          <w:rFonts w:ascii="Comic Sans MS" w:hAnsi="Comic Sans MS" w:cs="Helvetica-Bold"/>
          <w:lang w:val="it-IT"/>
        </w:rPr>
        <w:t>Dipyridamole®</w:t>
      </w:r>
      <w:proofErr w:type="spellEnd"/>
      <w:r w:rsidRPr="0072526A">
        <w:rPr>
          <w:rFonts w:ascii="Comic Sans MS" w:hAnsi="Comic Sans MS" w:cs="Helvetica-Bold"/>
          <w:lang w:val="it-IT"/>
        </w:rPr>
        <w:t xml:space="preserve">, </w:t>
      </w:r>
      <w:proofErr w:type="spellStart"/>
      <w:r w:rsidRPr="0072526A">
        <w:rPr>
          <w:rFonts w:ascii="Comic Sans MS" w:hAnsi="Comic Sans MS" w:cs="Helvetica-Bold"/>
          <w:lang w:val="it-IT"/>
        </w:rPr>
        <w:t>Dipyridan®</w:t>
      </w:r>
      <w:proofErr w:type="spellEnd"/>
      <w:r w:rsidRPr="0072526A">
        <w:rPr>
          <w:rFonts w:ascii="Comic Sans MS" w:hAnsi="Comic Sans MS" w:cs="Helvetica-Bold"/>
          <w:lang w:val="it-IT"/>
        </w:rPr>
        <w:t>,</w:t>
      </w:r>
      <w:proofErr w:type="spellStart"/>
      <w:r w:rsidRPr="0072526A">
        <w:rPr>
          <w:rFonts w:ascii="Comic Sans MS" w:hAnsi="Comic Sans MS" w:cs="Helvetica-Bold"/>
          <w:u w:val="single"/>
          <w:lang w:val="it-IT"/>
        </w:rPr>
        <w:t>Persantine</w:t>
      </w:r>
      <w:r w:rsidRPr="0072526A">
        <w:rPr>
          <w:rFonts w:ascii="Comic Sans MS" w:hAnsi="Comic Sans MS" w:cs="Helvetica-Bold"/>
          <w:lang w:val="it-IT"/>
        </w:rPr>
        <w:t>®</w:t>
      </w:r>
      <w:proofErr w:type="spellEnd"/>
      <w:r w:rsidRPr="0072526A">
        <w:rPr>
          <w:rFonts w:ascii="Comic Sans MS" w:hAnsi="Comic Sans MS" w:cs="Helvetica-Bold"/>
          <w:lang w:val="it-IT"/>
        </w:rPr>
        <w:t>)</w:t>
      </w:r>
    </w:p>
    <w:p w:rsidR="00D52FC3" w:rsidRPr="00D52FC3" w:rsidRDefault="00D52FC3" w:rsidP="00D52FC3">
      <w:pPr>
        <w:pStyle w:val="Paragraphedeliste"/>
        <w:numPr>
          <w:ilvl w:val="0"/>
          <w:numId w:val="10"/>
        </w:numPr>
        <w:ind w:left="0" w:right="-1417"/>
        <w:rPr>
          <w:rFonts w:ascii="Comic Sans MS" w:hAnsi="Comic Sans MS" w:cs="Helvetica-Bold"/>
          <w:b/>
          <w:bCs/>
        </w:rPr>
      </w:pPr>
      <w:r w:rsidRPr="00D52FC3">
        <w:rPr>
          <w:rFonts w:ascii="Comic Sans MS" w:hAnsi="Comic Sans MS" w:cs="Helvetica"/>
          <w:u w:val="single"/>
        </w:rPr>
        <w:t>Indications</w:t>
      </w:r>
      <w:r w:rsidRPr="00D52FC3">
        <w:rPr>
          <w:rFonts w:ascii="Comic Sans MS" w:hAnsi="Comic Sans MS" w:cs="Helvetica"/>
        </w:rPr>
        <w:t>: prévention</w:t>
      </w:r>
    </w:p>
    <w:p w:rsidR="00D52FC3" w:rsidRDefault="00D52FC3" w:rsidP="00D52FC3">
      <w:pPr>
        <w:pStyle w:val="Paragraphedeliste"/>
        <w:ind w:left="0" w:right="-1417"/>
        <w:rPr>
          <w:rFonts w:ascii="Comic Sans MS" w:hAnsi="Comic Sans MS" w:cs="Helvetica"/>
        </w:rPr>
      </w:pPr>
      <w:r>
        <w:rPr>
          <w:rFonts w:ascii="Comic Sans MS" w:hAnsi="Comic Sans MS" w:cs="Helvetica"/>
        </w:rPr>
        <w:t xml:space="preserve">+ </w:t>
      </w:r>
      <w:proofErr w:type="spellStart"/>
      <w:r w:rsidRPr="00D52FC3">
        <w:rPr>
          <w:rFonts w:ascii="Comic Sans MS" w:hAnsi="Comic Sans MS" w:cs="Helvetica"/>
        </w:rPr>
        <w:t>ac</w:t>
      </w:r>
      <w:proofErr w:type="spellEnd"/>
      <w:r w:rsidRPr="00D52FC3">
        <w:rPr>
          <w:rFonts w:ascii="Comic Sans MS" w:hAnsi="Comic Sans MS" w:cs="Helvetica"/>
        </w:rPr>
        <w:t xml:space="preserve"> </w:t>
      </w:r>
      <w:proofErr w:type="spellStart"/>
      <w:r w:rsidRPr="00D52FC3">
        <w:rPr>
          <w:rFonts w:ascii="Comic Sans MS" w:hAnsi="Comic Sans MS" w:cs="Helvetica"/>
        </w:rPr>
        <w:t>acétylsalic</w:t>
      </w:r>
      <w:proofErr w:type="spellEnd"/>
      <w:r w:rsidRPr="00D52FC3">
        <w:rPr>
          <w:rFonts w:ascii="Comic Sans MS" w:hAnsi="Comic Sans MS" w:cs="Helvetica"/>
        </w:rPr>
        <w:t xml:space="preserve">. </w:t>
      </w:r>
      <w:proofErr w:type="spellStart"/>
      <w:r w:rsidRPr="00D52FC3">
        <w:rPr>
          <w:rFonts w:ascii="Comic Sans MS" w:hAnsi="Comic Sans MS" w:cs="Helvetica"/>
        </w:rPr>
        <w:t>Asasantine</w:t>
      </w:r>
      <w:proofErr w:type="spellEnd"/>
      <w:r w:rsidRPr="00D52FC3">
        <w:rPr>
          <w:rFonts w:ascii="Comic Sans MS" w:hAnsi="Comic Sans MS" w:cs="Helvetica"/>
        </w:rPr>
        <w:t xml:space="preserve"> ®(prévention secondaire d ’un AVC)</w:t>
      </w:r>
    </w:p>
    <w:p w:rsidR="00D52FC3" w:rsidRDefault="00D52FC3" w:rsidP="00D52FC3">
      <w:pPr>
        <w:pStyle w:val="Paragraphedeliste"/>
        <w:ind w:left="0" w:right="-1417"/>
        <w:rPr>
          <w:rFonts w:ascii="Comic Sans MS" w:hAnsi="Comic Sans MS" w:cs="Helvetica"/>
        </w:rPr>
      </w:pPr>
      <w:r>
        <w:rPr>
          <w:rFonts w:ascii="Comic Sans MS" w:hAnsi="Comic Sans MS" w:cs="Helvetica"/>
        </w:rPr>
        <w:t>+</w:t>
      </w:r>
      <w:r w:rsidRPr="00D52FC3">
        <w:rPr>
          <w:rFonts w:ascii="Comic Sans MS" w:hAnsi="Comic Sans MS" w:cs="Helvetica"/>
        </w:rPr>
        <w:t>anticoagulants : porteurs de prothèses valvulaires</w:t>
      </w:r>
    </w:p>
    <w:p w:rsidR="00D52FC3" w:rsidRPr="00D52FC3" w:rsidRDefault="00D52FC3" w:rsidP="00D52FC3">
      <w:pPr>
        <w:pStyle w:val="Paragraphedeliste"/>
        <w:ind w:left="0" w:right="-1417"/>
        <w:rPr>
          <w:rFonts w:ascii="Comic Sans MS" w:hAnsi="Comic Sans MS" w:cs="Helvetica"/>
          <w:lang w:val="pt-PT"/>
        </w:rPr>
      </w:pPr>
      <w:r w:rsidRPr="00D52FC3">
        <w:rPr>
          <w:rFonts w:ascii="Comic Sans MS" w:hAnsi="Comic Sans MS" w:cs="Helvetica"/>
          <w:lang w:val="pt-PT"/>
        </w:rPr>
        <w:t xml:space="preserve">+  </w:t>
      </w:r>
      <w:proofErr w:type="spellStart"/>
      <w:r w:rsidRPr="00D52FC3">
        <w:rPr>
          <w:rFonts w:ascii="Comic Sans MS" w:hAnsi="Comic Sans MS" w:cs="Helvetica"/>
          <w:lang w:val="pt-PT"/>
        </w:rPr>
        <w:t>ac.acétylsalic</w:t>
      </w:r>
      <w:proofErr w:type="spellEnd"/>
      <w:r w:rsidRPr="00D52FC3">
        <w:rPr>
          <w:rFonts w:ascii="Comic Sans MS" w:hAnsi="Comic Sans MS" w:cs="Helvetica"/>
          <w:lang w:val="pt-PT"/>
        </w:rPr>
        <w:t xml:space="preserve">.: - </w:t>
      </w:r>
      <w:proofErr w:type="spellStart"/>
      <w:r w:rsidRPr="00D52FC3">
        <w:rPr>
          <w:rFonts w:ascii="Comic Sans MS" w:hAnsi="Comic Sans MS" w:cs="Helvetica"/>
          <w:lang w:val="pt-PT"/>
        </w:rPr>
        <w:t>pontages</w:t>
      </w:r>
      <w:proofErr w:type="spellEnd"/>
      <w:r w:rsidRPr="00D52FC3">
        <w:rPr>
          <w:rFonts w:ascii="Comic Sans MS" w:hAnsi="Comic Sans MS" w:cs="Helvetica"/>
          <w:lang w:val="pt-PT"/>
        </w:rPr>
        <w:t xml:space="preserve"> </w:t>
      </w:r>
      <w:proofErr w:type="spellStart"/>
      <w:r w:rsidRPr="00D52FC3">
        <w:rPr>
          <w:rFonts w:ascii="Comic Sans MS" w:hAnsi="Comic Sans MS" w:cs="Helvetica"/>
          <w:lang w:val="pt-PT"/>
        </w:rPr>
        <w:t>aorto-coronariens</w:t>
      </w:r>
      <w:proofErr w:type="spellEnd"/>
    </w:p>
    <w:p w:rsidR="00D52FC3" w:rsidRDefault="00D52FC3" w:rsidP="00D52FC3">
      <w:pPr>
        <w:pStyle w:val="Paragraphedeliste"/>
        <w:ind w:left="0" w:right="-1417"/>
        <w:rPr>
          <w:rFonts w:ascii="Comic Sans MS" w:hAnsi="Comic Sans MS" w:cs="Helvetica-Bold"/>
          <w:b/>
          <w:bCs/>
        </w:rPr>
      </w:pPr>
      <w:r>
        <w:rPr>
          <w:rFonts w:ascii="Comic Sans MS" w:hAnsi="Comic Sans MS" w:cs="Helvetica"/>
        </w:rPr>
        <w:tab/>
      </w:r>
      <w:r>
        <w:rPr>
          <w:rFonts w:ascii="Comic Sans MS" w:hAnsi="Comic Sans MS" w:cs="Helvetica"/>
        </w:rPr>
        <w:tab/>
        <w:t xml:space="preserve">      -</w:t>
      </w:r>
      <w:r w:rsidRPr="00D52FC3">
        <w:rPr>
          <w:rFonts w:ascii="Comic Sans MS" w:hAnsi="Comic Sans MS" w:cs="Helvetica"/>
        </w:rPr>
        <w:t xml:space="preserve"> après </w:t>
      </w:r>
      <w:proofErr w:type="spellStart"/>
      <w:r w:rsidRPr="00D52FC3">
        <w:rPr>
          <w:rFonts w:ascii="Comic Sans MS" w:hAnsi="Comic Sans MS" w:cs="Helvetica"/>
        </w:rPr>
        <w:t>chir</w:t>
      </w:r>
      <w:proofErr w:type="spellEnd"/>
      <w:r w:rsidRPr="00D52FC3">
        <w:rPr>
          <w:rFonts w:ascii="Comic Sans MS" w:hAnsi="Comic Sans MS" w:cs="Helvetica"/>
        </w:rPr>
        <w:t xml:space="preserve"> </w:t>
      </w:r>
      <w:proofErr w:type="spellStart"/>
      <w:r w:rsidRPr="00D52FC3">
        <w:rPr>
          <w:rFonts w:ascii="Comic Sans MS" w:hAnsi="Comic Sans MS" w:cs="Helvetica"/>
        </w:rPr>
        <w:t>vascul</w:t>
      </w:r>
      <w:proofErr w:type="spellEnd"/>
      <w:r w:rsidRPr="00D52FC3">
        <w:rPr>
          <w:rFonts w:ascii="Comic Sans MS" w:hAnsi="Comic Sans MS" w:cs="Helvetica"/>
        </w:rPr>
        <w:t xml:space="preserve"> périphérique (angioplastie)</w:t>
      </w:r>
    </w:p>
    <w:p w:rsidR="00D52FC3" w:rsidRDefault="00D52FC3" w:rsidP="00D52FC3">
      <w:pPr>
        <w:pStyle w:val="Paragraphedeliste"/>
        <w:ind w:left="0" w:right="-1417"/>
        <w:rPr>
          <w:rFonts w:ascii="Comic Sans MS" w:hAnsi="Comic Sans MS" w:cs="Helvetica"/>
        </w:rPr>
      </w:pPr>
      <w:r>
        <w:rPr>
          <w:rFonts w:ascii="Comic Sans MS" w:hAnsi="Comic Sans MS" w:cs="Helvetica"/>
        </w:rPr>
        <w:t xml:space="preserve">+ </w:t>
      </w:r>
      <w:proofErr w:type="spellStart"/>
      <w:r w:rsidRPr="00D52FC3">
        <w:rPr>
          <w:rFonts w:ascii="Comic Sans MS" w:hAnsi="Comic Sans MS" w:cs="Helvetica"/>
        </w:rPr>
        <w:t>traitt</w:t>
      </w:r>
      <w:proofErr w:type="spellEnd"/>
      <w:r w:rsidRPr="00D52FC3">
        <w:rPr>
          <w:rFonts w:ascii="Comic Sans MS" w:hAnsi="Comic Sans MS" w:cs="Helvetica"/>
        </w:rPr>
        <w:t xml:space="preserve"> conventionnels: certaines néphropathies</w:t>
      </w:r>
    </w:p>
    <w:p w:rsidR="00D52FC3" w:rsidRPr="00D52FC3" w:rsidRDefault="00D52FC3" w:rsidP="00D52FC3">
      <w:pPr>
        <w:pStyle w:val="Paragraphedeliste"/>
        <w:numPr>
          <w:ilvl w:val="0"/>
          <w:numId w:val="10"/>
        </w:numPr>
        <w:ind w:left="0" w:right="-1417"/>
        <w:rPr>
          <w:rFonts w:ascii="Comic Sans MS" w:hAnsi="Comic Sans MS" w:cs="Helvetica-Bold"/>
          <w:b/>
          <w:bCs/>
          <w:u w:val="single"/>
        </w:rPr>
      </w:pPr>
      <w:r w:rsidRPr="00D52FC3">
        <w:rPr>
          <w:rFonts w:ascii="Comic Sans MS" w:hAnsi="Comic Sans MS" w:cs="Helvetica"/>
          <w:u w:val="single"/>
        </w:rPr>
        <w:t>Efficacité</w:t>
      </w:r>
      <w:r>
        <w:rPr>
          <w:rFonts w:ascii="Comic Sans MS" w:hAnsi="Comic Sans MS" w:cs="Helvetica"/>
        </w:rPr>
        <w:t xml:space="preserve"> : controversée</w:t>
      </w:r>
    </w:p>
    <w:p w:rsidR="00462D9D" w:rsidRDefault="00D467AF" w:rsidP="00462D9D">
      <w:pPr>
        <w:pStyle w:val="Paragraphedeliste"/>
        <w:numPr>
          <w:ilvl w:val="0"/>
          <w:numId w:val="4"/>
        </w:numPr>
        <w:ind w:left="-148" w:right="-851" w:hanging="357"/>
        <w:rPr>
          <w:rFonts w:ascii="Comic Sans MS" w:hAnsi="Comic Sans MS"/>
          <w:i/>
          <w:iCs/>
          <w:sz w:val="24"/>
          <w:szCs w:val="24"/>
          <w:u w:val="single"/>
        </w:rPr>
      </w:pPr>
      <w:r>
        <w:rPr>
          <w:rFonts w:ascii="Comic Sans MS" w:hAnsi="Comic Sans MS"/>
          <w:i/>
          <w:iCs/>
          <w:sz w:val="24"/>
          <w:szCs w:val="24"/>
          <w:u w:val="single"/>
        </w:rPr>
        <w:t>Inhibiteur de la COX</w:t>
      </w:r>
    </w:p>
    <w:p w:rsidR="0072526A" w:rsidRPr="0072526A" w:rsidRDefault="0072526A" w:rsidP="0072526A">
      <w:pPr>
        <w:pStyle w:val="Paragraphedeliste"/>
        <w:ind w:left="-148" w:right="-851"/>
        <w:rPr>
          <w:rFonts w:ascii="Comic Sans MS" w:hAnsi="Comic Sans MS"/>
        </w:rPr>
      </w:pPr>
      <w:r w:rsidRPr="0072526A">
        <w:rPr>
          <w:rFonts w:ascii="Comic Sans MS" w:hAnsi="Comic Sans MS" w:cs="Helvetica-Bold"/>
          <w:color w:val="FF3300"/>
        </w:rPr>
        <w:t xml:space="preserve">acide acétylsalicylique </w:t>
      </w:r>
      <w:r w:rsidRPr="0072526A">
        <w:rPr>
          <w:rFonts w:ascii="Comic Sans MS" w:hAnsi="Comic Sans MS" w:cs="Helvetica-Bold"/>
          <w:color w:val="000000"/>
        </w:rPr>
        <w:t>(Aspirine)</w:t>
      </w:r>
      <w:r>
        <w:rPr>
          <w:rFonts w:ascii="Comic Sans MS" w:hAnsi="Comic Sans MS" w:cs="Helvetica-Bold"/>
          <w:color w:val="000000"/>
        </w:rPr>
        <w:t>, bloque libération T</w:t>
      </w:r>
      <w:r>
        <w:rPr>
          <w:rFonts w:ascii="Comic Sans MS" w:hAnsi="Comic Sans MS" w:cs="Helvetica-Bold"/>
          <w:color w:val="000000"/>
          <w:vertAlign w:val="subscript"/>
        </w:rPr>
        <w:t>A2</w:t>
      </w:r>
    </w:p>
    <w:p w:rsidR="0072526A" w:rsidRDefault="00D467AF" w:rsidP="0072526A">
      <w:pPr>
        <w:pStyle w:val="Paragraphedeliste"/>
        <w:numPr>
          <w:ilvl w:val="0"/>
          <w:numId w:val="4"/>
        </w:numPr>
        <w:ind w:left="-148" w:right="-851" w:hanging="357"/>
        <w:rPr>
          <w:rFonts w:ascii="Comic Sans MS" w:hAnsi="Comic Sans MS"/>
          <w:i/>
          <w:iCs/>
          <w:sz w:val="24"/>
          <w:szCs w:val="24"/>
          <w:u w:val="single"/>
        </w:rPr>
      </w:pPr>
      <w:r>
        <w:rPr>
          <w:rFonts w:ascii="Comic Sans MS" w:hAnsi="Comic Sans MS"/>
          <w:i/>
          <w:iCs/>
          <w:sz w:val="24"/>
          <w:szCs w:val="24"/>
          <w:u w:val="single"/>
        </w:rPr>
        <w:t xml:space="preserve">Antagoniste des </w:t>
      </w:r>
      <w:proofErr w:type="spellStart"/>
      <w:r>
        <w:rPr>
          <w:rFonts w:ascii="Comic Sans MS" w:hAnsi="Comic Sans MS"/>
          <w:i/>
          <w:iCs/>
          <w:sz w:val="24"/>
          <w:szCs w:val="24"/>
          <w:u w:val="single"/>
        </w:rPr>
        <w:t>Rc</w:t>
      </w:r>
      <w:proofErr w:type="spellEnd"/>
      <w:r>
        <w:rPr>
          <w:rFonts w:ascii="Comic Sans MS" w:hAnsi="Comic Sans MS"/>
          <w:i/>
          <w:iCs/>
          <w:sz w:val="24"/>
          <w:szCs w:val="24"/>
          <w:u w:val="single"/>
        </w:rPr>
        <w:t xml:space="preserve"> </w:t>
      </w:r>
      <w:proofErr w:type="spellStart"/>
      <w:r>
        <w:rPr>
          <w:rFonts w:ascii="Comic Sans MS" w:hAnsi="Comic Sans MS"/>
          <w:i/>
          <w:iCs/>
          <w:sz w:val="24"/>
          <w:szCs w:val="24"/>
          <w:u w:val="single"/>
        </w:rPr>
        <w:t>GpIIb</w:t>
      </w:r>
      <w:proofErr w:type="spellEnd"/>
      <w:r>
        <w:rPr>
          <w:rFonts w:ascii="Comic Sans MS" w:hAnsi="Comic Sans MS"/>
          <w:i/>
          <w:iCs/>
          <w:sz w:val="24"/>
          <w:szCs w:val="24"/>
          <w:u w:val="single"/>
        </w:rPr>
        <w:t>/</w:t>
      </w:r>
      <w:proofErr w:type="spellStart"/>
      <w:r>
        <w:rPr>
          <w:rFonts w:ascii="Comic Sans MS" w:hAnsi="Comic Sans MS"/>
          <w:i/>
          <w:iCs/>
          <w:sz w:val="24"/>
          <w:szCs w:val="24"/>
          <w:u w:val="single"/>
        </w:rPr>
        <w:t>IIIa</w:t>
      </w:r>
      <w:proofErr w:type="spellEnd"/>
    </w:p>
    <w:p w:rsidR="0024100E" w:rsidRPr="0072526A" w:rsidRDefault="0072526A" w:rsidP="0072526A">
      <w:pPr>
        <w:pStyle w:val="Paragraphedeliste"/>
        <w:ind w:left="-148" w:right="-851"/>
        <w:rPr>
          <w:rFonts w:ascii="Comic Sans MS" w:hAnsi="Comic Sans MS"/>
          <w:i/>
          <w:iCs/>
          <w:sz w:val="24"/>
          <w:szCs w:val="24"/>
          <w:u w:val="single"/>
        </w:rPr>
      </w:pPr>
      <w:proofErr w:type="spellStart"/>
      <w:r w:rsidRPr="0072526A">
        <w:rPr>
          <w:rFonts w:ascii="Comic Sans MS" w:hAnsi="Comic Sans MS" w:cs="Helvetica-Bold"/>
          <w:b/>
          <w:bCs/>
          <w:color w:val="FF3300"/>
        </w:rPr>
        <w:t>abciximab</w:t>
      </w:r>
      <w:proofErr w:type="spellEnd"/>
      <w:r w:rsidRPr="0072526A">
        <w:rPr>
          <w:rFonts w:ascii="Comic Sans MS" w:hAnsi="Comic Sans MS" w:cs="Helvetica-Bold"/>
          <w:b/>
          <w:bCs/>
          <w:color w:val="FF3300"/>
        </w:rPr>
        <w:t xml:space="preserve">, </w:t>
      </w:r>
      <w:proofErr w:type="spellStart"/>
      <w:r w:rsidRPr="0072526A">
        <w:rPr>
          <w:rFonts w:ascii="Comic Sans MS" w:hAnsi="Comic Sans MS" w:cs="Helvetica-Bold"/>
          <w:b/>
          <w:bCs/>
          <w:color w:val="FF3300"/>
        </w:rPr>
        <w:t>eptifibatide</w:t>
      </w:r>
      <w:proofErr w:type="spellEnd"/>
      <w:r w:rsidRPr="0072526A">
        <w:rPr>
          <w:rFonts w:ascii="Comic Sans MS" w:hAnsi="Comic Sans MS" w:cs="Helvetica-Bold"/>
          <w:b/>
          <w:bCs/>
          <w:color w:val="FF3300"/>
        </w:rPr>
        <w:t>,</w:t>
      </w:r>
      <w:r w:rsidRPr="0072526A">
        <w:rPr>
          <w:rFonts w:ascii="Comic Sans MS" w:hAnsi="Comic Sans MS" w:cs="Helvetica"/>
          <w:color w:val="000000"/>
        </w:rPr>
        <w:t xml:space="preserve"> </w:t>
      </w:r>
      <w:proofErr w:type="spellStart"/>
      <w:r w:rsidRPr="0072526A">
        <w:rPr>
          <w:rFonts w:ascii="Comic Sans MS" w:hAnsi="Comic Sans MS" w:cs="Helvetica-Bold"/>
          <w:b/>
          <w:bCs/>
          <w:color w:val="FF3300"/>
        </w:rPr>
        <w:t>tirofiban</w:t>
      </w:r>
      <w:proofErr w:type="spellEnd"/>
      <w:r w:rsidRPr="0072526A">
        <w:rPr>
          <w:rFonts w:ascii="Comic Sans MS" w:hAnsi="Comic Sans MS" w:cs="Helvetica-Bold"/>
          <w:b/>
          <w:bCs/>
          <w:color w:val="FF3300"/>
        </w:rPr>
        <w:t xml:space="preserve">, </w:t>
      </w:r>
      <w:proofErr w:type="spellStart"/>
      <w:r w:rsidRPr="0072526A">
        <w:rPr>
          <w:rFonts w:ascii="Comic Sans MS" w:hAnsi="Comic Sans MS" w:cs="Helvetica-Bold"/>
          <w:b/>
          <w:bCs/>
          <w:color w:val="FF3300"/>
        </w:rPr>
        <w:t>lamifiban</w:t>
      </w:r>
      <w:proofErr w:type="spellEnd"/>
    </w:p>
    <w:p w:rsidR="0072526A" w:rsidRPr="0072526A" w:rsidRDefault="0072526A" w:rsidP="0072526A">
      <w:pPr>
        <w:pStyle w:val="Paragraphedeliste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Helvetica"/>
          <w:u w:val="single"/>
        </w:rPr>
      </w:pPr>
      <w:r w:rsidRPr="0072526A">
        <w:rPr>
          <w:rFonts w:ascii="Comic Sans MS" w:hAnsi="Comic Sans MS" w:cs="Helvetica"/>
          <w:u w:val="single"/>
        </w:rPr>
        <w:t>Mécanisme d ’action:</w:t>
      </w:r>
    </w:p>
    <w:p w:rsidR="0072526A" w:rsidRPr="0072526A" w:rsidRDefault="0072526A" w:rsidP="0072526A">
      <w:pPr>
        <w:pStyle w:val="Paragraphedeliste"/>
        <w:autoSpaceDE w:val="0"/>
        <w:autoSpaceDN w:val="0"/>
        <w:adjustRightInd w:val="0"/>
        <w:spacing w:after="0" w:line="240" w:lineRule="auto"/>
        <w:ind w:left="0" w:right="-993"/>
        <w:rPr>
          <w:rFonts w:ascii="Comic Sans MS" w:hAnsi="Comic Sans MS" w:cs="Helvetica"/>
        </w:rPr>
      </w:pPr>
      <w:r>
        <w:rPr>
          <w:rFonts w:ascii="Comic Sans MS" w:hAnsi="Comic Sans MS" w:cs="Helvetica"/>
        </w:rPr>
        <w:t>I</w:t>
      </w:r>
      <w:r w:rsidRPr="0072526A">
        <w:rPr>
          <w:rFonts w:ascii="Comic Sans MS" w:hAnsi="Comic Sans MS" w:cs="Helvetica"/>
        </w:rPr>
        <w:t>nhibent l ’agrégation plaquettaire en bloquant la liaison du</w:t>
      </w:r>
      <w:r>
        <w:rPr>
          <w:rFonts w:ascii="Comic Sans MS" w:hAnsi="Comic Sans MS" w:cs="Helvetica"/>
        </w:rPr>
        <w:t xml:space="preserve"> </w:t>
      </w:r>
      <w:r w:rsidRPr="0072526A">
        <w:rPr>
          <w:rFonts w:ascii="Comic Sans MS" w:hAnsi="Comic Sans MS" w:cs="Helvetica"/>
        </w:rPr>
        <w:t>fibrinogène au niveau de</w:t>
      </w:r>
      <w:r>
        <w:rPr>
          <w:rFonts w:ascii="Comic Sans MS" w:hAnsi="Comic Sans MS" w:cs="Helvetica"/>
        </w:rPr>
        <w:t>s récepteurs plaquettaires de Gp</w:t>
      </w:r>
      <w:r w:rsidRPr="0072526A">
        <w:rPr>
          <w:rFonts w:ascii="Comic Sans MS" w:hAnsi="Comic Sans MS" w:cs="Helvetica"/>
        </w:rPr>
        <w:t xml:space="preserve"> </w:t>
      </w:r>
      <w:proofErr w:type="spellStart"/>
      <w:r w:rsidRPr="0072526A">
        <w:rPr>
          <w:rFonts w:ascii="Comic Sans MS" w:hAnsi="Comic Sans MS" w:cs="Helvetica"/>
        </w:rPr>
        <w:t>IIb</w:t>
      </w:r>
      <w:proofErr w:type="spellEnd"/>
      <w:r w:rsidRPr="0072526A">
        <w:rPr>
          <w:rFonts w:ascii="Comic Sans MS" w:hAnsi="Comic Sans MS" w:cs="Helvetica"/>
        </w:rPr>
        <w:t>/</w:t>
      </w:r>
      <w:proofErr w:type="spellStart"/>
      <w:r w:rsidRPr="0072526A">
        <w:rPr>
          <w:rFonts w:ascii="Comic Sans MS" w:hAnsi="Comic Sans MS" w:cs="Helvetica"/>
        </w:rPr>
        <w:t>IIIa</w:t>
      </w:r>
      <w:proofErr w:type="spellEnd"/>
    </w:p>
    <w:p w:rsidR="0072526A" w:rsidRPr="0072526A" w:rsidRDefault="0072526A" w:rsidP="0072526A">
      <w:pPr>
        <w:pStyle w:val="Paragraphedeliste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/>
        <w:rPr>
          <w:rFonts w:ascii="Comic Sans MS" w:hAnsi="Comic Sans MS" w:cs="Helvetica"/>
          <w:u w:val="single"/>
        </w:rPr>
      </w:pPr>
      <w:r w:rsidRPr="0072526A">
        <w:rPr>
          <w:rFonts w:ascii="Comic Sans MS" w:hAnsi="Comic Sans MS" w:cs="Helvetica"/>
          <w:u w:val="single"/>
        </w:rPr>
        <w:t>Indications</w:t>
      </w:r>
      <w:r>
        <w:rPr>
          <w:rFonts w:ascii="Comic Sans MS" w:hAnsi="Comic Sans MS" w:cs="Helvetica"/>
          <w:u w:val="single"/>
        </w:rPr>
        <w:t>:</w:t>
      </w:r>
    </w:p>
    <w:p w:rsidR="0072526A" w:rsidRPr="0072526A" w:rsidRDefault="0072526A" w:rsidP="0072526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-Bold"/>
          <w:b/>
          <w:bCs/>
          <w:color w:val="FF3300"/>
        </w:rPr>
      </w:pPr>
      <w:r w:rsidRPr="0072526A">
        <w:rPr>
          <w:rFonts w:ascii="Comic Sans MS" w:hAnsi="Comic Sans MS" w:cs="Helvetica"/>
        </w:rPr>
        <w:t>Angioplastie, syndromes coronariens aigus</w:t>
      </w:r>
    </w:p>
    <w:sectPr w:rsidR="0072526A" w:rsidRPr="0072526A" w:rsidSect="00F434B7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25B" w:rsidRDefault="00F7625B" w:rsidP="001663EA">
      <w:pPr>
        <w:spacing w:after="0" w:line="240" w:lineRule="auto"/>
      </w:pPr>
      <w:r>
        <w:separator/>
      </w:r>
    </w:p>
  </w:endnote>
  <w:endnote w:type="continuationSeparator" w:id="0">
    <w:p w:rsidR="00F7625B" w:rsidRDefault="00F7625B" w:rsidP="00166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25B" w:rsidRDefault="00F7625B" w:rsidP="001663EA">
      <w:pPr>
        <w:spacing w:after="0" w:line="240" w:lineRule="auto"/>
      </w:pPr>
      <w:r>
        <w:separator/>
      </w:r>
    </w:p>
  </w:footnote>
  <w:footnote w:type="continuationSeparator" w:id="0">
    <w:p w:rsidR="00F7625B" w:rsidRDefault="00F7625B" w:rsidP="001663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30AE0"/>
    <w:multiLevelType w:val="hybridMultilevel"/>
    <w:tmpl w:val="006EF91C"/>
    <w:lvl w:ilvl="0" w:tplc="670A8568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13351DBF"/>
    <w:multiLevelType w:val="hybridMultilevel"/>
    <w:tmpl w:val="1C3C8B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A53DBB"/>
    <w:multiLevelType w:val="hybridMultilevel"/>
    <w:tmpl w:val="07DAB3B8"/>
    <w:lvl w:ilvl="0" w:tplc="39783862">
      <w:start w:val="1"/>
      <w:numFmt w:val="upperRoman"/>
      <w:lvlText w:val="%1."/>
      <w:lvlJc w:val="right"/>
      <w:pPr>
        <w:ind w:left="720" w:hanging="360"/>
      </w:pPr>
      <w:rPr>
        <w:b/>
        <w:bCs/>
        <w:sz w:val="28"/>
        <w:szCs w:val="28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7D35AD"/>
    <w:multiLevelType w:val="hybridMultilevel"/>
    <w:tmpl w:val="AA724DE0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9E83E5D"/>
    <w:multiLevelType w:val="hybridMultilevel"/>
    <w:tmpl w:val="7DB64B76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45E6284"/>
    <w:multiLevelType w:val="hybridMultilevel"/>
    <w:tmpl w:val="568496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9C1F91"/>
    <w:multiLevelType w:val="hybridMultilevel"/>
    <w:tmpl w:val="F3C6B6B0"/>
    <w:lvl w:ilvl="0" w:tplc="2D14DC74">
      <w:start w:val="1"/>
      <w:numFmt w:val="decimal"/>
      <w:lvlText w:val="%1."/>
      <w:lvlJc w:val="left"/>
      <w:pPr>
        <w:ind w:left="1440" w:hanging="360"/>
      </w:pPr>
      <w:rPr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81B131B"/>
    <w:multiLevelType w:val="hybridMultilevel"/>
    <w:tmpl w:val="6E0AF87A"/>
    <w:lvl w:ilvl="0" w:tplc="040C000F">
      <w:start w:val="1"/>
      <w:numFmt w:val="decimal"/>
      <w:lvlText w:val="%1."/>
      <w:lvlJc w:val="left"/>
      <w:pPr>
        <w:ind w:left="2160" w:hanging="360"/>
      </w:pPr>
    </w:lvl>
    <w:lvl w:ilvl="1" w:tplc="040C0019" w:tentative="1">
      <w:start w:val="1"/>
      <w:numFmt w:val="lowerLetter"/>
      <w:lvlText w:val="%2."/>
      <w:lvlJc w:val="left"/>
      <w:pPr>
        <w:ind w:left="2880" w:hanging="360"/>
      </w:pPr>
    </w:lvl>
    <w:lvl w:ilvl="2" w:tplc="040C001B" w:tentative="1">
      <w:start w:val="1"/>
      <w:numFmt w:val="lowerRoman"/>
      <w:lvlText w:val="%3."/>
      <w:lvlJc w:val="right"/>
      <w:pPr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68C52006"/>
    <w:multiLevelType w:val="hybridMultilevel"/>
    <w:tmpl w:val="5B80C2C4"/>
    <w:lvl w:ilvl="0" w:tplc="040C0017">
      <w:start w:val="1"/>
      <w:numFmt w:val="lowerLetter"/>
      <w:lvlText w:val="%1)"/>
      <w:lvlJc w:val="left"/>
      <w:pPr>
        <w:ind w:left="578" w:hanging="360"/>
      </w:p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>
    <w:nsid w:val="79EA45D0"/>
    <w:multiLevelType w:val="hybridMultilevel"/>
    <w:tmpl w:val="36223032"/>
    <w:lvl w:ilvl="0" w:tplc="DD522FB0">
      <w:start w:val="1"/>
      <w:numFmt w:val="decimal"/>
      <w:lvlText w:val="%1."/>
      <w:lvlJc w:val="left"/>
      <w:pPr>
        <w:ind w:left="360" w:hanging="360"/>
      </w:pPr>
      <w:rPr>
        <w:b w:val="0"/>
        <w:bCs w:val="0"/>
        <w:i/>
        <w:iCs/>
        <w:sz w:val="24"/>
        <w:szCs w:val="24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3"/>
  </w:num>
  <w:num w:numId="5">
    <w:abstractNumId w:val="6"/>
  </w:num>
  <w:num w:numId="6">
    <w:abstractNumId w:val="8"/>
  </w:num>
  <w:num w:numId="7">
    <w:abstractNumId w:val="0"/>
  </w:num>
  <w:num w:numId="8">
    <w:abstractNumId w:val="9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434B7"/>
    <w:rsid w:val="0007599B"/>
    <w:rsid w:val="000B1461"/>
    <w:rsid w:val="000E278F"/>
    <w:rsid w:val="001663EA"/>
    <w:rsid w:val="001A7289"/>
    <w:rsid w:val="001E730E"/>
    <w:rsid w:val="0024100E"/>
    <w:rsid w:val="002802EC"/>
    <w:rsid w:val="003A1DBC"/>
    <w:rsid w:val="0041585E"/>
    <w:rsid w:val="00462D9D"/>
    <w:rsid w:val="00464A9B"/>
    <w:rsid w:val="00580740"/>
    <w:rsid w:val="0059556A"/>
    <w:rsid w:val="0072526A"/>
    <w:rsid w:val="007570FE"/>
    <w:rsid w:val="00963916"/>
    <w:rsid w:val="00991D37"/>
    <w:rsid w:val="009B7F96"/>
    <w:rsid w:val="00A11295"/>
    <w:rsid w:val="00AA4C29"/>
    <w:rsid w:val="00AD61C1"/>
    <w:rsid w:val="00B56014"/>
    <w:rsid w:val="00B71BDF"/>
    <w:rsid w:val="00BC6F04"/>
    <w:rsid w:val="00D467AF"/>
    <w:rsid w:val="00D52FC3"/>
    <w:rsid w:val="00E16354"/>
    <w:rsid w:val="00EB338B"/>
    <w:rsid w:val="00F434B7"/>
    <w:rsid w:val="00F44F2E"/>
    <w:rsid w:val="00F56631"/>
    <w:rsid w:val="00F76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13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F0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D61C1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E16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16354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Policepardfaut"/>
    <w:rsid w:val="00580740"/>
  </w:style>
  <w:style w:type="character" w:customStyle="1" w:styleId="lang-en">
    <w:name w:val="lang-en"/>
    <w:basedOn w:val="Policepardfaut"/>
    <w:rsid w:val="00580740"/>
  </w:style>
  <w:style w:type="character" w:styleId="Lienhypertexte">
    <w:name w:val="Hyperlink"/>
    <w:basedOn w:val="Policepardfaut"/>
    <w:uiPriority w:val="99"/>
    <w:semiHidden/>
    <w:unhideWhenUsed/>
    <w:rsid w:val="00580740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semiHidden/>
    <w:unhideWhenUsed/>
    <w:rsid w:val="001663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663EA"/>
  </w:style>
  <w:style w:type="paragraph" w:styleId="Pieddepage">
    <w:name w:val="footer"/>
    <w:basedOn w:val="Normal"/>
    <w:link w:val="PieddepageCar"/>
    <w:uiPriority w:val="99"/>
    <w:semiHidden/>
    <w:unhideWhenUsed/>
    <w:rsid w:val="001663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1663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</cp:lastModifiedBy>
  <cp:revision>5</cp:revision>
  <dcterms:created xsi:type="dcterms:W3CDTF">2011-01-11T20:11:00Z</dcterms:created>
  <dcterms:modified xsi:type="dcterms:W3CDTF">2011-01-11T21:05:00Z</dcterms:modified>
</cp:coreProperties>
</file>