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7E9" w:rsidRPr="00B0636E" w:rsidRDefault="00C12324">
      <w:pPr>
        <w:rPr>
          <w:b/>
          <w:bCs/>
        </w:rPr>
      </w:pPr>
      <w:r>
        <w:t xml:space="preserve">Question 4 septembre 2008 : </w:t>
      </w:r>
      <w:r w:rsidR="00B0636E">
        <w:rPr>
          <w:b/>
          <w:bCs/>
        </w:rPr>
        <w:t>Décrivez les 2 types majeurs de Tolérance, les lieux (organes) où ils se déroulent et le principe de leur mécanismes.</w:t>
      </w:r>
    </w:p>
    <w:p w:rsidR="00C12324" w:rsidRDefault="00C12324" w:rsidP="001570FB">
      <w:pPr>
        <w:pStyle w:val="Paragraphedeliste"/>
        <w:numPr>
          <w:ilvl w:val="0"/>
          <w:numId w:val="2"/>
        </w:numPr>
      </w:pPr>
      <w:r>
        <w:t xml:space="preserve">Tolérance centrale : </w:t>
      </w:r>
    </w:p>
    <w:p w:rsidR="00B0636E" w:rsidRDefault="00B0636E">
      <w:r>
        <w:t>Organes lymphoïdes primaires : Thymus (LT), Moelle Osseuse (LB)</w:t>
      </w:r>
    </w:p>
    <w:p w:rsidR="00B0636E" w:rsidRDefault="00B0636E" w:rsidP="001570FB">
      <w:pPr>
        <w:pStyle w:val="Paragraphedeliste"/>
        <w:numPr>
          <w:ilvl w:val="0"/>
          <w:numId w:val="3"/>
        </w:numPr>
      </w:pPr>
      <w:r>
        <w:t xml:space="preserve">Thymus  : </w:t>
      </w:r>
    </w:p>
    <w:p w:rsidR="00B0636E" w:rsidRDefault="00B0636E" w:rsidP="00B0636E">
      <w:r>
        <w:t>- Sélection positive (cortex thymique) : par présentation aux thymocytes des molécules du CMH, celles qui reconnaissent le CMH sont conservées et continuent leur maturation (</w:t>
      </w:r>
      <w:r>
        <w:sym w:font="Wingdings" w:char="F0E0"/>
      </w:r>
      <w:r>
        <w:t xml:space="preserve"> sélection négative), celles qui ne le reconnaissent sont éliminées.</w:t>
      </w:r>
    </w:p>
    <w:p w:rsidR="00B0636E" w:rsidRDefault="00B0636E" w:rsidP="00B0636E">
      <w:r>
        <w:t xml:space="preserve">- Sélection Négative (médullaire thymique) : présentation de l'Ag du soi, les cellules T qui ne reconnaissent pas l'Ag du soi survivent, alors que les cellules T auto-réactives sont en partie éliminées (certaines ayant un très haute affinité vont se différencier en cellules </w:t>
      </w:r>
      <w:proofErr w:type="spellStart"/>
      <w:r>
        <w:t>T</w:t>
      </w:r>
      <w:r>
        <w:rPr>
          <w:vertAlign w:val="subscript"/>
        </w:rPr>
        <w:t>rég</w:t>
      </w:r>
      <w:proofErr w:type="spellEnd"/>
      <w:r>
        <w:t xml:space="preserve"> naturelles)</w:t>
      </w:r>
    </w:p>
    <w:p w:rsidR="00B0636E" w:rsidRDefault="00B0636E" w:rsidP="001570FB">
      <w:pPr>
        <w:pStyle w:val="Paragraphedeliste"/>
        <w:numPr>
          <w:ilvl w:val="0"/>
          <w:numId w:val="3"/>
        </w:numPr>
      </w:pPr>
      <w:r>
        <w:t xml:space="preserve">Moelle osseuse : </w:t>
      </w:r>
    </w:p>
    <w:p w:rsidR="00B0636E" w:rsidRDefault="001570FB" w:rsidP="00B0636E">
      <w:r>
        <w:t xml:space="preserve">-  Sélection négative : les cellules B immatures auto-réactives (AR) peuvent subir différents mécanismes : </w:t>
      </w:r>
    </w:p>
    <w:p w:rsidR="001570FB" w:rsidRDefault="001570FB" w:rsidP="001570FB">
      <w:pPr>
        <w:pStyle w:val="Paragraphedeliste"/>
        <w:numPr>
          <w:ilvl w:val="0"/>
          <w:numId w:val="1"/>
        </w:numPr>
      </w:pPr>
      <w:r>
        <w:t xml:space="preserve">Anergie puis </w:t>
      </w:r>
      <w:proofErr w:type="spellStart"/>
      <w:r>
        <w:t>apoptose</w:t>
      </w:r>
      <w:proofErr w:type="spellEnd"/>
      <w:r>
        <w:t xml:space="preserve"> </w:t>
      </w:r>
    </w:p>
    <w:p w:rsidR="001570FB" w:rsidRDefault="001570FB" w:rsidP="001570FB">
      <w:pPr>
        <w:pStyle w:val="Paragraphedeliste"/>
        <w:numPr>
          <w:ilvl w:val="0"/>
          <w:numId w:val="1"/>
        </w:numPr>
      </w:pPr>
      <w:proofErr w:type="spellStart"/>
      <w:r>
        <w:t>Receptor</w:t>
      </w:r>
      <w:proofErr w:type="spellEnd"/>
      <w:r>
        <w:t xml:space="preserve"> </w:t>
      </w:r>
      <w:proofErr w:type="spellStart"/>
      <w:r>
        <w:t>editing</w:t>
      </w:r>
      <w:proofErr w:type="spellEnd"/>
      <w:r>
        <w:t xml:space="preserve"> : les cellules B immatures (AR) réarrangent les gènes des domaines V afin de modifier la spécificité à l'Ag du BCR.</w:t>
      </w:r>
    </w:p>
    <w:p w:rsidR="001570FB" w:rsidRDefault="001570FB" w:rsidP="001570FB">
      <w:pPr>
        <w:pStyle w:val="Paragraphedeliste"/>
      </w:pPr>
    </w:p>
    <w:p w:rsidR="001570FB" w:rsidRDefault="001570FB" w:rsidP="001570FB">
      <w:pPr>
        <w:pStyle w:val="Paragraphedeliste"/>
        <w:numPr>
          <w:ilvl w:val="0"/>
          <w:numId w:val="2"/>
        </w:numPr>
      </w:pPr>
      <w:r>
        <w:t xml:space="preserve">Tolérance périphérique </w:t>
      </w:r>
    </w:p>
    <w:p w:rsidR="001570FB" w:rsidRDefault="001570FB" w:rsidP="001570FB">
      <w:pPr>
        <w:pStyle w:val="Paragraphedeliste"/>
      </w:pPr>
    </w:p>
    <w:p w:rsidR="001570FB" w:rsidRDefault="001570FB" w:rsidP="001570FB">
      <w:pPr>
        <w:pStyle w:val="Paragraphedeliste"/>
        <w:ind w:left="0"/>
      </w:pPr>
      <w:r>
        <w:t>Organes lymphoïdes secondaires (rate, ganglions, MALT)</w:t>
      </w:r>
    </w:p>
    <w:p w:rsidR="001570FB" w:rsidRDefault="001570FB" w:rsidP="001570FB">
      <w:pPr>
        <w:pStyle w:val="Paragraphedeliste"/>
        <w:ind w:left="0"/>
      </w:pPr>
    </w:p>
    <w:p w:rsidR="001570FB" w:rsidRDefault="001570FB" w:rsidP="001570FB">
      <w:pPr>
        <w:pStyle w:val="Paragraphedeliste"/>
        <w:ind w:left="0"/>
      </w:pPr>
      <w:r>
        <w:t xml:space="preserve">Différents mécanismes pour LT et LB : </w:t>
      </w:r>
    </w:p>
    <w:p w:rsidR="001570FB" w:rsidRDefault="001570FB" w:rsidP="001570FB">
      <w:pPr>
        <w:pStyle w:val="Paragraphedeliste"/>
        <w:ind w:left="0"/>
      </w:pPr>
      <w:r>
        <w:t xml:space="preserve">  </w:t>
      </w:r>
    </w:p>
    <w:p w:rsidR="001570FB" w:rsidRDefault="001570FB" w:rsidP="001570FB">
      <w:pPr>
        <w:pStyle w:val="Paragraphedeliste"/>
        <w:ind w:left="0"/>
      </w:pPr>
      <w:r>
        <w:t xml:space="preserve">Lymphocytes T : </w:t>
      </w:r>
    </w:p>
    <w:p w:rsidR="001570FB" w:rsidRDefault="001570FB" w:rsidP="001570FB">
      <w:pPr>
        <w:pStyle w:val="Paragraphedeliste"/>
        <w:ind w:left="0"/>
      </w:pPr>
    </w:p>
    <w:p w:rsidR="001570FB" w:rsidRDefault="001570FB" w:rsidP="001570FB">
      <w:pPr>
        <w:pStyle w:val="Paragraphedeliste"/>
        <w:ind w:left="0"/>
      </w:pPr>
      <w:r>
        <w:t>- Ignorance : l'Ag se situe dans un organe sanctuaire où le lymphocyte n'a pas accès (SNC, chambre antérieur de l'œil, testicule)</w:t>
      </w:r>
    </w:p>
    <w:p w:rsidR="001570FB" w:rsidRDefault="001570FB" w:rsidP="001570FB">
      <w:pPr>
        <w:pStyle w:val="Paragraphedeliste"/>
        <w:ind w:left="0"/>
      </w:pPr>
    </w:p>
    <w:p w:rsidR="00294875" w:rsidRDefault="001570FB" w:rsidP="00294875">
      <w:pPr>
        <w:pStyle w:val="Paragraphedeliste"/>
        <w:ind w:left="0"/>
      </w:pPr>
      <w:r>
        <w:t xml:space="preserve">- </w:t>
      </w:r>
      <w:r w:rsidR="00294875">
        <w:t>Anergie</w:t>
      </w:r>
      <w:r>
        <w:t xml:space="preserve"> : </w:t>
      </w:r>
      <w:r w:rsidR="00294875">
        <w:t xml:space="preserve">un second signal </w:t>
      </w:r>
      <w:proofErr w:type="spellStart"/>
      <w:r w:rsidR="00294875">
        <w:t>médié</w:t>
      </w:r>
      <w:proofErr w:type="spellEnd"/>
      <w:r w:rsidR="00294875">
        <w:t xml:space="preserve"> par CTLA-4 (ou CD152) constitue un signal d'arrêt pour la cellule T et va stopper la sécrétion d'IL-2 .</w:t>
      </w:r>
    </w:p>
    <w:p w:rsidR="00294875" w:rsidRDefault="00294875" w:rsidP="00294875">
      <w:pPr>
        <w:pStyle w:val="Paragraphedeliste"/>
        <w:ind w:left="0"/>
      </w:pPr>
    </w:p>
    <w:p w:rsidR="00294875" w:rsidRDefault="00294875" w:rsidP="00294875">
      <w:pPr>
        <w:pStyle w:val="Paragraphedeliste"/>
        <w:ind w:left="0"/>
      </w:pPr>
      <w:r>
        <w:t xml:space="preserve">- Délétion : </w:t>
      </w:r>
      <w:proofErr w:type="spellStart"/>
      <w:r>
        <w:t>apoptose</w:t>
      </w:r>
      <w:proofErr w:type="spellEnd"/>
      <w:r>
        <w:t xml:space="preserve"> (AICD) par mise en jeu du couple </w:t>
      </w:r>
      <w:proofErr w:type="spellStart"/>
      <w:r>
        <w:t>Fas</w:t>
      </w:r>
      <w:proofErr w:type="spellEnd"/>
      <w:r>
        <w:t>/</w:t>
      </w:r>
      <w:proofErr w:type="spellStart"/>
      <w:r>
        <w:t>FasL</w:t>
      </w:r>
      <w:proofErr w:type="spellEnd"/>
    </w:p>
    <w:p w:rsidR="00294875" w:rsidRDefault="00294875" w:rsidP="00294875">
      <w:pPr>
        <w:pStyle w:val="Paragraphedeliste"/>
        <w:ind w:left="0"/>
      </w:pPr>
    </w:p>
    <w:p w:rsidR="001570FB" w:rsidRDefault="00294875" w:rsidP="00294875">
      <w:pPr>
        <w:pStyle w:val="Paragraphedeliste"/>
        <w:ind w:left="0"/>
      </w:pPr>
      <w:r>
        <w:t xml:space="preserve">- Suppression : activité des cellules </w:t>
      </w:r>
      <w:proofErr w:type="spellStart"/>
      <w:r>
        <w:t>T</w:t>
      </w:r>
      <w:r>
        <w:rPr>
          <w:vertAlign w:val="subscript"/>
        </w:rPr>
        <w:t>reg</w:t>
      </w:r>
      <w:proofErr w:type="spellEnd"/>
      <w:r>
        <w:t xml:space="preserve"> (induites) qui produisent des cytokines inhibitrices (TGF-</w:t>
      </w:r>
      <w:r>
        <w:rPr>
          <w:rFonts w:cstheme="minorHAnsi"/>
        </w:rPr>
        <w:t>β</w:t>
      </w:r>
      <w:r>
        <w:t xml:space="preserve"> ou IL-10) , ces cytokines à leur tour vont stopper la synthèse de cytokines inflammatoires.</w:t>
      </w:r>
    </w:p>
    <w:p w:rsidR="00294875" w:rsidRDefault="00294875" w:rsidP="00294875">
      <w:pPr>
        <w:pStyle w:val="Paragraphedeliste"/>
        <w:ind w:left="0"/>
      </w:pPr>
    </w:p>
    <w:p w:rsidR="00294875" w:rsidRDefault="00294875" w:rsidP="00294875">
      <w:pPr>
        <w:pStyle w:val="Paragraphedeliste"/>
        <w:ind w:left="0"/>
      </w:pPr>
      <w:r>
        <w:t>Lymphocytes B : (centres germinatif de l'Organe lymphoïde secondaire)</w:t>
      </w:r>
    </w:p>
    <w:p w:rsidR="00294875" w:rsidRDefault="00294875" w:rsidP="00294875">
      <w:pPr>
        <w:pStyle w:val="Paragraphedeliste"/>
        <w:ind w:left="0"/>
      </w:pPr>
    </w:p>
    <w:p w:rsidR="00294875" w:rsidRPr="00B0636E" w:rsidRDefault="009823AC" w:rsidP="00294875">
      <w:pPr>
        <w:pStyle w:val="Paragraphedeliste"/>
        <w:ind w:left="0"/>
      </w:pPr>
      <w:r>
        <w:t xml:space="preserve">Seules les cellules B non auto-réactives accèdent ne peuvent pas entrer dans le centre germinatif (action de </w:t>
      </w:r>
      <w:proofErr w:type="spellStart"/>
      <w:r>
        <w:t>chimiokines</w:t>
      </w:r>
      <w:proofErr w:type="spellEnd"/>
      <w:r>
        <w:t>) ce qui va entraîner un signal d'</w:t>
      </w:r>
      <w:proofErr w:type="spellStart"/>
      <w:r>
        <w:t>apoptose</w:t>
      </w:r>
      <w:proofErr w:type="spellEnd"/>
      <w:r>
        <w:t xml:space="preserve"> (meurent en 72h)</w:t>
      </w:r>
    </w:p>
    <w:sectPr w:rsidR="00294875" w:rsidRPr="00B0636E" w:rsidSect="009823AC">
      <w:pgSz w:w="11906" w:h="16838"/>
      <w:pgMar w:top="142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9690C"/>
    <w:multiLevelType w:val="hybridMultilevel"/>
    <w:tmpl w:val="9050B3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5274F5"/>
    <w:multiLevelType w:val="hybridMultilevel"/>
    <w:tmpl w:val="91FCE532"/>
    <w:lvl w:ilvl="0" w:tplc="46549040">
      <w:start w:val="1"/>
      <w:numFmt w:val="decimal"/>
      <w:lvlText w:val="%1°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E63AB5"/>
    <w:multiLevelType w:val="hybridMultilevel"/>
    <w:tmpl w:val="847AA3FA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2324"/>
    <w:rsid w:val="001570FB"/>
    <w:rsid w:val="00294875"/>
    <w:rsid w:val="003D57E9"/>
    <w:rsid w:val="009823AC"/>
    <w:rsid w:val="00B0636E"/>
    <w:rsid w:val="00C12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7E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570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</cp:lastModifiedBy>
  <cp:revision>1</cp:revision>
  <dcterms:created xsi:type="dcterms:W3CDTF">2011-02-17T06:43:00Z</dcterms:created>
  <dcterms:modified xsi:type="dcterms:W3CDTF">2011-02-17T07:29:00Z</dcterms:modified>
</cp:coreProperties>
</file>