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W w:w="0" w:type="auto"/>
        <w:tblInd w:w="2380" w:type="dxa"/>
        <w:tblBorders>
          <w:top w:val="single" w:sz="24" w:space="0" w:color="FF0000"/>
          <w:left w:val="single" w:sz="24" w:space="0" w:color="FF0000"/>
          <w:bottom w:val="single" w:sz="24" w:space="0" w:color="FF0000"/>
          <w:right w:val="single" w:sz="24" w:space="0" w:color="FF0000"/>
          <w:insideH w:val="none" w:sz="0" w:space="0" w:color="auto"/>
          <w:insideV w:val="none" w:sz="0" w:space="0" w:color="auto"/>
        </w:tblBorders>
        <w:tblLook w:val="04A0" w:firstRow="1" w:lastRow="0" w:firstColumn="1" w:lastColumn="0" w:noHBand="0" w:noVBand="1"/>
      </w:tblPr>
      <w:tblGrid>
        <w:gridCol w:w="5694"/>
      </w:tblGrid>
      <w:tr w:rsidR="00C0140E" w:rsidTr="008B0B4E">
        <w:trPr>
          <w:trHeight w:val="484"/>
        </w:trPr>
        <w:tc>
          <w:tcPr>
            <w:tcW w:w="5694" w:type="dxa"/>
          </w:tcPr>
          <w:p w:rsidR="00C0140E" w:rsidRPr="00C0140E" w:rsidRDefault="008B0B4E" w:rsidP="00C0140E">
            <w:pPr>
              <w:ind w:left="90"/>
              <w:rPr>
                <w:rFonts w:ascii="Segoe UI Black" w:hAnsi="Segoe UI Black"/>
                <w:color w:val="FF0000"/>
              </w:rPr>
            </w:pPr>
            <w:r>
              <w:rPr>
                <w:rFonts w:ascii="Segoe UI Black" w:hAnsi="Segoe UI Black"/>
                <w:color w:val="FF0000"/>
                <w:sz w:val="40"/>
              </w:rPr>
              <w:t xml:space="preserve">   </w:t>
            </w:r>
            <w:r w:rsidR="00C0140E" w:rsidRPr="00C0140E">
              <w:rPr>
                <w:rFonts w:ascii="Segoe UI Black" w:hAnsi="Segoe UI Black"/>
                <w:color w:val="FF0000"/>
                <w:sz w:val="40"/>
              </w:rPr>
              <w:t xml:space="preserve">CATABOLISME DES AG </w:t>
            </w:r>
          </w:p>
        </w:tc>
      </w:tr>
    </w:tbl>
    <w:p w:rsidR="00C0140E" w:rsidRDefault="00C0140E" w:rsidP="00C0140E">
      <w:pPr>
        <w:pStyle w:val="Paragraphedeliste"/>
        <w:ind w:left="810"/>
        <w:rPr>
          <w:sz w:val="20"/>
        </w:rPr>
      </w:pPr>
    </w:p>
    <w:p w:rsidR="00C0140E" w:rsidRDefault="00C0140E" w:rsidP="00C0140E">
      <w:pPr>
        <w:pStyle w:val="Paragraphedeliste"/>
        <w:ind w:left="810"/>
        <w:rPr>
          <w:sz w:val="20"/>
        </w:rPr>
      </w:pPr>
    </w:p>
    <w:p w:rsidR="00C0140E" w:rsidRDefault="00C0140E" w:rsidP="00C0140E">
      <w:pPr>
        <w:pStyle w:val="Paragraphedeliste"/>
        <w:ind w:left="810"/>
        <w:rPr>
          <w:sz w:val="20"/>
        </w:rPr>
      </w:pPr>
      <w:r w:rsidRPr="00C0140E">
        <w:rPr>
          <w:sz w:val="20"/>
        </w:rPr>
        <w:t>Cette partie va nous permettre de comprendre comment ces AG sont utilisés par la cellule pour produire de l’énergie, ainsi on va aborder le catabolisme pur des AG soit la β-oxydation</w:t>
      </w:r>
      <w:r>
        <w:rPr>
          <w:sz w:val="20"/>
        </w:rPr>
        <w:t xml:space="preserve">. </w:t>
      </w:r>
    </w:p>
    <w:p w:rsidR="00C0140E" w:rsidRDefault="00C0140E" w:rsidP="00C0140E">
      <w:pPr>
        <w:pStyle w:val="Paragraphedeliste"/>
        <w:ind w:left="810"/>
      </w:pPr>
    </w:p>
    <w:p w:rsidR="00C0140E" w:rsidRPr="00C0140E" w:rsidRDefault="00B80449" w:rsidP="0018656C">
      <w:pPr>
        <w:pStyle w:val="Paragraphedeliste"/>
        <w:ind w:left="1530"/>
        <w:rPr>
          <w:rFonts w:ascii="Segoe UI Black" w:hAnsi="Segoe UI Black"/>
          <w:sz w:val="32"/>
          <w:u w:val="single"/>
        </w:rPr>
      </w:pPr>
      <w:r w:rsidRPr="00C0140E">
        <w:rPr>
          <w:rFonts w:ascii="Segoe UI Black" w:hAnsi="Segoe UI Black"/>
          <w:sz w:val="32"/>
          <w:u w:val="single"/>
        </w:rPr>
        <w:t xml:space="preserve">Introduction </w:t>
      </w:r>
    </w:p>
    <w:tbl>
      <w:tblPr>
        <w:tblStyle w:val="Grilledutableau"/>
        <w:tblW w:w="0" w:type="auto"/>
        <w:tblBorders>
          <w:top w:val="single" w:sz="12" w:space="0" w:color="92D050"/>
          <w:left w:val="single" w:sz="12" w:space="0" w:color="92D050"/>
          <w:bottom w:val="single" w:sz="12" w:space="0" w:color="92D050"/>
          <w:right w:val="single" w:sz="12" w:space="0" w:color="92D050"/>
          <w:insideH w:val="none" w:sz="0" w:space="0" w:color="auto"/>
          <w:insideV w:val="none" w:sz="0" w:space="0" w:color="auto"/>
        </w:tblBorders>
        <w:tblLook w:val="04A0" w:firstRow="1" w:lastRow="0" w:firstColumn="1" w:lastColumn="0" w:noHBand="0" w:noVBand="1"/>
      </w:tblPr>
      <w:tblGrid>
        <w:gridCol w:w="10436"/>
      </w:tblGrid>
      <w:tr w:rsidR="00C0140E" w:rsidTr="0018656C">
        <w:tc>
          <w:tcPr>
            <w:tcW w:w="10456" w:type="dxa"/>
          </w:tcPr>
          <w:p w:rsidR="00C0140E" w:rsidRDefault="00B464C0" w:rsidP="00C0140E">
            <w:r>
              <w:rPr>
                <w:noProof/>
                <w:lang w:eastAsia="fr-FR"/>
              </w:rPr>
              <w:drawing>
                <wp:anchor distT="0" distB="0" distL="114300" distR="114300" simplePos="0" relativeHeight="251658240" behindDoc="1" locked="0" layoutInCell="1" allowOverlap="1">
                  <wp:simplePos x="0" y="0"/>
                  <wp:positionH relativeFrom="column">
                    <wp:posOffset>4034510</wp:posOffset>
                  </wp:positionH>
                  <wp:positionV relativeFrom="paragraph">
                    <wp:posOffset>127</wp:posOffset>
                  </wp:positionV>
                  <wp:extent cx="2512695" cy="1711325"/>
                  <wp:effectExtent l="0" t="0" r="1905" b="3175"/>
                  <wp:wrapTight wrapText="bothSides">
                    <wp:wrapPolygon edited="0">
                      <wp:start x="0" y="0"/>
                      <wp:lineTo x="0" y="21400"/>
                      <wp:lineTo x="21453" y="21400"/>
                      <wp:lineTo x="21453"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12695" cy="1711325"/>
                          </a:xfrm>
                          <a:prstGeom prst="rect">
                            <a:avLst/>
                          </a:prstGeom>
                        </pic:spPr>
                      </pic:pic>
                    </a:graphicData>
                  </a:graphic>
                  <wp14:sizeRelH relativeFrom="margin">
                    <wp14:pctWidth>0</wp14:pctWidth>
                  </wp14:sizeRelH>
                  <wp14:sizeRelV relativeFrom="margin">
                    <wp14:pctHeight>0</wp14:pctHeight>
                  </wp14:sizeRelV>
                </wp:anchor>
              </w:drawing>
            </w:r>
            <w:r w:rsidR="00C0140E" w:rsidRPr="00C0140E">
              <w:rPr>
                <w:rFonts w:ascii="Segoe UI Black" w:hAnsi="Segoe UI Black"/>
                <w:color w:val="92D050"/>
                <w:u w:val="single"/>
              </w:rPr>
              <w:t>Définition de la B oxydation</w:t>
            </w:r>
            <w:r w:rsidR="00C0140E" w:rsidRPr="00C0140E">
              <w:rPr>
                <w:color w:val="92D050"/>
              </w:rPr>
              <w:t> </w:t>
            </w:r>
            <w:r w:rsidR="00C0140E">
              <w:t xml:space="preserve">: </w:t>
            </w:r>
          </w:p>
          <w:p w:rsidR="00C0140E" w:rsidRDefault="00C0140E" w:rsidP="00C0140E">
            <w:pPr>
              <w:pStyle w:val="Paragraphedeliste"/>
              <w:numPr>
                <w:ilvl w:val="0"/>
                <w:numId w:val="3"/>
              </w:numPr>
            </w:pPr>
            <w:r>
              <w:t xml:space="preserve">Voie </w:t>
            </w:r>
            <w:r w:rsidRPr="00C0140E">
              <w:rPr>
                <w:b/>
                <w:color w:val="92D050"/>
              </w:rPr>
              <w:t>aérobie</w:t>
            </w:r>
            <w:r w:rsidRPr="00C0140E">
              <w:rPr>
                <w:color w:val="92D050"/>
              </w:rPr>
              <w:t xml:space="preserve"> </w:t>
            </w:r>
            <w:r>
              <w:t xml:space="preserve">parce que les enzymes nécessaires sont situées dans la </w:t>
            </w:r>
            <w:r w:rsidRPr="00C0140E">
              <w:rPr>
                <w:b/>
              </w:rPr>
              <w:t>mitochondrie</w:t>
            </w:r>
            <w:r>
              <w:t xml:space="preserve"> +++. (Les globules rouges sont donc incapables de faire cette voie pour avoir de l’énergie). </w:t>
            </w:r>
          </w:p>
          <w:p w:rsidR="00C0140E" w:rsidRDefault="00C0140E" w:rsidP="00C0140E">
            <w:pPr>
              <w:pStyle w:val="Paragraphedeliste"/>
            </w:pPr>
          </w:p>
          <w:p w:rsidR="00C0140E" w:rsidRDefault="00C0140E" w:rsidP="00C0140E">
            <w:pPr>
              <w:pStyle w:val="Paragraphedeliste"/>
              <w:numPr>
                <w:ilvl w:val="0"/>
                <w:numId w:val="3"/>
              </w:numPr>
            </w:pPr>
            <w:r>
              <w:t xml:space="preserve">Cette β-oxydation a lieu notamment dans la </w:t>
            </w:r>
            <w:r w:rsidRPr="00C0140E">
              <w:rPr>
                <w:b/>
                <w:color w:val="92D050"/>
              </w:rPr>
              <w:t>cellule hépatocytaire</w:t>
            </w:r>
            <w:r w:rsidRPr="00C0140E">
              <w:rPr>
                <w:color w:val="92D050"/>
              </w:rPr>
              <w:t xml:space="preserve"> </w:t>
            </w:r>
            <w:r>
              <w:t xml:space="preserve">et dans la cellule </w:t>
            </w:r>
            <w:r w:rsidRPr="00C0140E">
              <w:rPr>
                <w:b/>
                <w:color w:val="92D050"/>
              </w:rPr>
              <w:t>musculaire</w:t>
            </w:r>
            <w:r>
              <w:t>.</w:t>
            </w:r>
          </w:p>
          <w:p w:rsidR="00C0140E" w:rsidRDefault="00C0140E" w:rsidP="00C0140E">
            <w:pPr>
              <w:pStyle w:val="Paragraphedeliste"/>
            </w:pPr>
          </w:p>
          <w:p w:rsidR="00C0140E" w:rsidRDefault="00C0140E" w:rsidP="00C0140E">
            <w:pPr>
              <w:pStyle w:val="Paragraphedeliste"/>
              <w:numPr>
                <w:ilvl w:val="0"/>
                <w:numId w:val="3"/>
              </w:numPr>
            </w:pPr>
            <w:r w:rsidRPr="00C0140E">
              <w:rPr>
                <w:i/>
                <w:u w:val="single"/>
              </w:rPr>
              <w:t>Rôle énergétique</w:t>
            </w:r>
            <w:r>
              <w:t xml:space="preserve"> : </w:t>
            </w:r>
            <w:r w:rsidRPr="00C0140E">
              <w:rPr>
                <w:b/>
                <w:color w:val="92D050"/>
              </w:rPr>
              <w:t>obtenir de l’énergie</w:t>
            </w:r>
          </w:p>
          <w:p w:rsidR="00C0140E" w:rsidRDefault="00C0140E" w:rsidP="00C0140E">
            <w:pPr>
              <w:ind w:left="720"/>
            </w:pPr>
            <w:r w:rsidRPr="00C0140E">
              <w:rPr>
                <w:i/>
                <w:u w:val="single"/>
              </w:rPr>
              <w:t>Rôle fonctionnel</w:t>
            </w:r>
            <w:r>
              <w:t xml:space="preserve"> :  créer des </w:t>
            </w:r>
            <w:r w:rsidRPr="00C0140E">
              <w:rPr>
                <w:b/>
                <w:color w:val="92D050"/>
              </w:rPr>
              <w:t>messagers secondaires</w:t>
            </w:r>
            <w:r w:rsidRPr="00C0140E">
              <w:rPr>
                <w:color w:val="92D050"/>
              </w:rPr>
              <w:t xml:space="preserve"> </w:t>
            </w:r>
            <w:r>
              <w:t>(</w:t>
            </w:r>
            <w:r w:rsidRPr="00B464C0">
              <w:rPr>
                <w:color w:val="0070C0"/>
              </w:rPr>
              <w:t>di</w:t>
            </w:r>
            <w:r w:rsidR="00B464C0">
              <w:rPr>
                <w:color w:val="0070C0"/>
              </w:rPr>
              <w:t>-</w:t>
            </w:r>
            <w:r w:rsidRPr="00B464C0">
              <w:rPr>
                <w:color w:val="0070C0"/>
              </w:rPr>
              <w:t>acyl</w:t>
            </w:r>
            <w:r w:rsidR="00B464C0">
              <w:rPr>
                <w:color w:val="0070C0"/>
              </w:rPr>
              <w:t>-</w:t>
            </w:r>
            <w:r w:rsidRPr="00B464C0">
              <w:rPr>
                <w:color w:val="0070C0"/>
              </w:rPr>
              <w:t>glycérol</w:t>
            </w:r>
            <w:r>
              <w:t xml:space="preserve">) </w:t>
            </w:r>
          </w:p>
          <w:p w:rsidR="00C0140E" w:rsidRDefault="00C0140E" w:rsidP="00C0140E">
            <w:pPr>
              <w:ind w:left="720"/>
            </w:pPr>
            <w:r>
              <w:rPr>
                <w:i/>
                <w:u w:val="single"/>
              </w:rPr>
              <w:t>Rôle structural </w:t>
            </w:r>
            <w:r w:rsidRPr="00C0140E">
              <w:t>:</w:t>
            </w:r>
            <w:r>
              <w:t xml:space="preserve"> car les AG rentrent dans la composition des </w:t>
            </w:r>
            <w:r w:rsidRPr="00C0140E">
              <w:rPr>
                <w:b/>
              </w:rPr>
              <w:t>glycolipides</w:t>
            </w:r>
            <w:r>
              <w:t xml:space="preserve"> et </w:t>
            </w:r>
            <w:r w:rsidRPr="00C0140E">
              <w:rPr>
                <w:b/>
              </w:rPr>
              <w:t>phospholipides</w:t>
            </w:r>
            <w:r>
              <w:t xml:space="preserve"> des membranes biologiques. </w:t>
            </w:r>
          </w:p>
        </w:tc>
      </w:tr>
    </w:tbl>
    <w:p w:rsidR="00CD5F65" w:rsidRDefault="00CD5F65" w:rsidP="00CD5F65"/>
    <w:p w:rsidR="00B464C0" w:rsidRDefault="00B464C0" w:rsidP="00CD5F65"/>
    <w:p w:rsidR="00CD5F65" w:rsidRPr="0018656C" w:rsidRDefault="00B80449" w:rsidP="00CD5F65">
      <w:pPr>
        <w:pStyle w:val="Paragraphedeliste"/>
        <w:numPr>
          <w:ilvl w:val="0"/>
          <w:numId w:val="1"/>
        </w:numPr>
        <w:rPr>
          <w:rFonts w:ascii="Segoe UI Black" w:hAnsi="Segoe UI Black"/>
          <w:sz w:val="32"/>
          <w:szCs w:val="32"/>
          <w:u w:val="single"/>
        </w:rPr>
      </w:pPr>
      <w:r w:rsidRPr="0018656C">
        <w:rPr>
          <w:rFonts w:ascii="Segoe UI Black" w:hAnsi="Segoe UI Black"/>
          <w:sz w:val="32"/>
          <w:szCs w:val="32"/>
          <w:u w:val="single"/>
        </w:rPr>
        <w:t>ENTREE ET ACTIVATION DES AGNE DANS LA CELLULE</w:t>
      </w:r>
    </w:p>
    <w:p w:rsidR="00553C2C" w:rsidRDefault="00553C2C" w:rsidP="00CD5F65"/>
    <w:p w:rsidR="00553C2C" w:rsidRPr="00553C2C" w:rsidRDefault="00553C2C" w:rsidP="00553C2C">
      <w:pPr>
        <w:pStyle w:val="Paragraphedeliste"/>
        <w:numPr>
          <w:ilvl w:val="0"/>
          <w:numId w:val="9"/>
        </w:numPr>
        <w:shd w:val="clear" w:color="auto" w:fill="00B0F0"/>
        <w:jc w:val="center"/>
        <w:rPr>
          <w:rFonts w:ascii="Segoe UI Black" w:hAnsi="Segoe UI Black"/>
          <w:sz w:val="28"/>
        </w:rPr>
      </w:pPr>
      <w:r w:rsidRPr="00553C2C">
        <w:rPr>
          <w:rFonts w:ascii="Segoe UI Black" w:hAnsi="Segoe UI Black"/>
          <w:sz w:val="28"/>
        </w:rPr>
        <w:t>ENTREE DANS LA CELLULE</w:t>
      </w:r>
    </w:p>
    <w:p w:rsidR="00B464C0" w:rsidRDefault="00553C2C" w:rsidP="00CD5F65">
      <w:pPr>
        <w:rPr>
          <w:noProof/>
          <w:lang w:eastAsia="fr-FR"/>
        </w:rPr>
      </w:pPr>
      <w:r>
        <w:t xml:space="preserve">Les AG arrivent soit liés </w:t>
      </w:r>
      <w:r w:rsidRPr="00553C2C">
        <w:rPr>
          <w:b/>
        </w:rPr>
        <w:t>à l’albumine</w:t>
      </w:r>
      <w:r>
        <w:t xml:space="preserve">, soit ils sont libérés à partir de </w:t>
      </w:r>
      <w:r w:rsidRPr="00553C2C">
        <w:rPr>
          <w:b/>
        </w:rPr>
        <w:t xml:space="preserve">l’hydrolyse de la lipoprotéine </w:t>
      </w:r>
      <w:r>
        <w:t xml:space="preserve">par la </w:t>
      </w:r>
      <w:r w:rsidRPr="00553C2C">
        <w:rPr>
          <w:b/>
          <w:color w:val="0070C0"/>
        </w:rPr>
        <w:t>LPL</w:t>
      </w:r>
      <w:r w:rsidRPr="00553C2C">
        <w:rPr>
          <w:noProof/>
          <w:color w:val="0070C0"/>
          <w:lang w:eastAsia="fr-FR"/>
        </w:rPr>
        <w:t xml:space="preserve"> </w:t>
      </w:r>
    </w:p>
    <w:p w:rsidR="00F04B15" w:rsidRDefault="00F04B15" w:rsidP="00F04B15">
      <w:pPr>
        <w:spacing w:after="0"/>
      </w:pPr>
      <w:r>
        <w:t xml:space="preserve">1) </w:t>
      </w:r>
      <w:r w:rsidR="00B80449">
        <w:t xml:space="preserve"> L’entrée des AGNE dans la cellule va dépendre de la </w:t>
      </w:r>
      <w:r w:rsidR="00B80449" w:rsidRPr="00B464C0">
        <w:rPr>
          <w:b/>
          <w:color w:val="FF0000"/>
        </w:rPr>
        <w:t>longueur de la chaine</w:t>
      </w:r>
      <w:r w:rsidR="00B80449">
        <w:t>. Ils peu</w:t>
      </w:r>
      <w:r w:rsidR="00B464C0">
        <w:t>vent</w:t>
      </w:r>
      <w:r>
        <w:t xml:space="preserve"> : </w:t>
      </w:r>
    </w:p>
    <w:p w:rsidR="00F04B15" w:rsidRDefault="00F04B15" w:rsidP="00F04B15">
      <w:pPr>
        <w:pStyle w:val="Paragraphedeliste"/>
        <w:numPr>
          <w:ilvl w:val="0"/>
          <w:numId w:val="4"/>
        </w:numPr>
      </w:pPr>
      <w:r w:rsidRPr="00F04B15">
        <w:rPr>
          <w:b/>
        </w:rPr>
        <w:t>Diffuser</w:t>
      </w:r>
      <w:r w:rsidR="00B464C0">
        <w:t xml:space="preserve"> librement ou </w:t>
      </w:r>
    </w:p>
    <w:p w:rsidR="00F04B15" w:rsidRPr="00F04B15" w:rsidRDefault="00F04B15" w:rsidP="00F04B15">
      <w:pPr>
        <w:pStyle w:val="Paragraphedeliste"/>
        <w:numPr>
          <w:ilvl w:val="0"/>
          <w:numId w:val="4"/>
        </w:numPr>
      </w:pPr>
      <w:r>
        <w:t>Utiliser</w:t>
      </w:r>
      <w:r w:rsidR="00B80449">
        <w:t xml:space="preserve"> un </w:t>
      </w:r>
      <w:r w:rsidR="00B80449" w:rsidRPr="00F04B15">
        <w:rPr>
          <w:b/>
        </w:rPr>
        <w:t>transporteur</w:t>
      </w:r>
      <w:r>
        <w:t xml:space="preserve"> : </w:t>
      </w:r>
      <w:r w:rsidRPr="00F04B15">
        <w:rPr>
          <w:b/>
          <w:color w:val="0070C0"/>
        </w:rPr>
        <w:t>FAT</w:t>
      </w:r>
      <w:r w:rsidRPr="00F04B15">
        <w:rPr>
          <w:color w:val="0070C0"/>
        </w:rPr>
        <w:t xml:space="preserve"> </w:t>
      </w:r>
      <w:r>
        <w:t>(</w:t>
      </w:r>
      <w:proofErr w:type="spellStart"/>
      <w:r>
        <w:t>Fatty</w:t>
      </w:r>
      <w:proofErr w:type="spellEnd"/>
      <w:r>
        <w:t xml:space="preserve"> Acid Transport) ou synonyme </w:t>
      </w:r>
      <w:r w:rsidRPr="00F04B15">
        <w:rPr>
          <w:b/>
          <w:color w:val="0070C0"/>
        </w:rPr>
        <w:t>CD36</w:t>
      </w:r>
    </w:p>
    <w:p w:rsidR="00F04B15" w:rsidRDefault="00553C2C" w:rsidP="00F04B15">
      <w:r>
        <w:rPr>
          <w:noProof/>
          <w:lang w:eastAsia="fr-FR"/>
        </w:rPr>
        <w:drawing>
          <wp:anchor distT="0" distB="0" distL="114300" distR="114300" simplePos="0" relativeHeight="251659264" behindDoc="1" locked="0" layoutInCell="1" allowOverlap="1">
            <wp:simplePos x="0" y="0"/>
            <wp:positionH relativeFrom="page">
              <wp:posOffset>2822321</wp:posOffset>
            </wp:positionH>
            <wp:positionV relativeFrom="paragraph">
              <wp:posOffset>14859</wp:posOffset>
            </wp:positionV>
            <wp:extent cx="4411980" cy="3086735"/>
            <wp:effectExtent l="0" t="0" r="7620" b="0"/>
            <wp:wrapTight wrapText="bothSides">
              <wp:wrapPolygon edited="0">
                <wp:start x="0" y="0"/>
                <wp:lineTo x="0" y="21462"/>
                <wp:lineTo x="21544" y="21462"/>
                <wp:lineTo x="21544"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6">
                      <a:extLst>
                        <a:ext uri="{28A0092B-C50C-407E-A947-70E740481C1C}">
                          <a14:useLocalDpi xmlns:a14="http://schemas.microsoft.com/office/drawing/2010/main" val="0"/>
                        </a:ext>
                      </a:extLst>
                    </a:blip>
                    <a:stretch>
                      <a:fillRect/>
                    </a:stretch>
                  </pic:blipFill>
                  <pic:spPr>
                    <a:xfrm>
                      <a:off x="0" y="0"/>
                      <a:ext cx="4411980" cy="3086735"/>
                    </a:xfrm>
                    <a:prstGeom prst="rect">
                      <a:avLst/>
                    </a:prstGeom>
                  </pic:spPr>
                </pic:pic>
              </a:graphicData>
            </a:graphic>
            <wp14:sizeRelH relativeFrom="margin">
              <wp14:pctWidth>0</wp14:pctWidth>
            </wp14:sizeRelH>
            <wp14:sizeRelV relativeFrom="margin">
              <wp14:pctHeight>0</wp14:pctHeight>
            </wp14:sizeRelV>
          </wp:anchor>
        </w:drawing>
      </w:r>
    </w:p>
    <w:p w:rsidR="00F04B15" w:rsidRDefault="00B80449" w:rsidP="00F04B15">
      <w:pPr>
        <w:pStyle w:val="Paragraphedeliste"/>
        <w:numPr>
          <w:ilvl w:val="0"/>
          <w:numId w:val="5"/>
        </w:numPr>
      </w:pPr>
      <w:r>
        <w:t xml:space="preserve"> Une fois dans la cellule</w:t>
      </w:r>
      <w:r w:rsidR="00F04B15">
        <w:t xml:space="preserve"> : </w:t>
      </w:r>
    </w:p>
    <w:p w:rsidR="00F04B15" w:rsidRPr="002E715B" w:rsidRDefault="002E715B" w:rsidP="00F04B15">
      <w:pPr>
        <w:pStyle w:val="Paragraphedeliste"/>
        <w:numPr>
          <w:ilvl w:val="0"/>
          <w:numId w:val="6"/>
        </w:numPr>
        <w:rPr>
          <w:b/>
        </w:rPr>
      </w:pPr>
      <w:r>
        <w:t>Soit</w:t>
      </w:r>
      <w:r w:rsidR="00B80449">
        <w:t xml:space="preserve"> ces AG</w:t>
      </w:r>
      <w:r w:rsidR="00F04B15">
        <w:t xml:space="preserve"> sont</w:t>
      </w:r>
      <w:r w:rsidR="00B80449">
        <w:t xml:space="preserve"> </w:t>
      </w:r>
      <w:r w:rsidR="00B80449" w:rsidRPr="002E715B">
        <w:rPr>
          <w:b/>
        </w:rPr>
        <w:t xml:space="preserve">directement utilisés </w:t>
      </w:r>
    </w:p>
    <w:p w:rsidR="00553C2C" w:rsidRDefault="00F04B15" w:rsidP="00F04B15">
      <w:pPr>
        <w:pStyle w:val="Paragraphedeliste"/>
        <w:numPr>
          <w:ilvl w:val="0"/>
          <w:numId w:val="6"/>
        </w:numPr>
      </w:pPr>
      <w:r>
        <w:t xml:space="preserve">Soit ils sont </w:t>
      </w:r>
      <w:r w:rsidR="00B80449" w:rsidRPr="002E715B">
        <w:rPr>
          <w:b/>
        </w:rPr>
        <w:t>transportés</w:t>
      </w:r>
      <w:r w:rsidR="00B80449">
        <w:t xml:space="preserve"> dans la cellule par une protéine qui est </w:t>
      </w:r>
      <w:r w:rsidR="00B80449" w:rsidRPr="002E715B">
        <w:rPr>
          <w:b/>
          <w:color w:val="0070C0"/>
        </w:rPr>
        <w:t>FABP (</w:t>
      </w:r>
      <w:proofErr w:type="spellStart"/>
      <w:r w:rsidR="00B80449" w:rsidRPr="002E715B">
        <w:rPr>
          <w:b/>
          <w:color w:val="0070C0"/>
        </w:rPr>
        <w:t>Fatty</w:t>
      </w:r>
      <w:proofErr w:type="spellEnd"/>
      <w:r w:rsidR="00B80449" w:rsidRPr="002E715B">
        <w:rPr>
          <w:b/>
          <w:color w:val="0070C0"/>
        </w:rPr>
        <w:t xml:space="preserve"> Acid Binding </w:t>
      </w:r>
      <w:proofErr w:type="spellStart"/>
      <w:r w:rsidR="00B80449" w:rsidRPr="002E715B">
        <w:rPr>
          <w:b/>
          <w:color w:val="0070C0"/>
        </w:rPr>
        <w:t>Protein</w:t>
      </w:r>
      <w:proofErr w:type="spellEnd"/>
      <w:r w:rsidR="00B80449" w:rsidRPr="002E715B">
        <w:rPr>
          <w:b/>
          <w:color w:val="0070C0"/>
        </w:rPr>
        <w:t xml:space="preserve">) </w:t>
      </w:r>
      <w:r w:rsidR="00B80449">
        <w:t xml:space="preserve">pour être amenés à l’endroit où ils besoin d’être utilisés. </w:t>
      </w:r>
    </w:p>
    <w:p w:rsidR="00553C2C" w:rsidRDefault="00553C2C" w:rsidP="00553C2C">
      <w:pPr>
        <w:pStyle w:val="Paragraphedeliste"/>
        <w:ind w:left="766"/>
      </w:pPr>
    </w:p>
    <w:p w:rsidR="00553C2C" w:rsidRDefault="00553C2C" w:rsidP="00162DA1">
      <w:pPr>
        <w:pStyle w:val="Paragraphedeliste"/>
        <w:numPr>
          <w:ilvl w:val="0"/>
          <w:numId w:val="5"/>
        </w:numPr>
      </w:pPr>
      <w:r>
        <w:t xml:space="preserve">Il va ensuite falloir </w:t>
      </w:r>
      <w:r w:rsidR="00B80449" w:rsidRPr="00553C2C">
        <w:rPr>
          <w:b/>
          <w:color w:val="FF0000"/>
        </w:rPr>
        <w:t>transformer ces AG en Acyl-CoA</w:t>
      </w:r>
      <w:r w:rsidR="00B80449" w:rsidRPr="00553C2C">
        <w:rPr>
          <w:color w:val="FF0000"/>
        </w:rPr>
        <w:t xml:space="preserve"> </w:t>
      </w:r>
      <w:r w:rsidRPr="00553C2C">
        <w:rPr>
          <w:color w:val="FF0000"/>
        </w:rPr>
        <w:t xml:space="preserve">en utilisant un </w:t>
      </w:r>
      <w:r w:rsidRPr="00553C2C">
        <w:rPr>
          <w:b/>
          <w:color w:val="FF0000"/>
        </w:rPr>
        <w:t>CoA-SH</w:t>
      </w:r>
      <w:r w:rsidRPr="00553C2C">
        <w:rPr>
          <w:color w:val="FF0000"/>
        </w:rPr>
        <w:t xml:space="preserve"> </w:t>
      </w:r>
      <w:r>
        <w:t>afin d’être plus réactionnel. O</w:t>
      </w:r>
      <w:r w:rsidR="00B80449">
        <w:t xml:space="preserve">n </w:t>
      </w:r>
      <w:r w:rsidR="00B80449" w:rsidRPr="00553C2C">
        <w:rPr>
          <w:b/>
        </w:rPr>
        <w:t>ACTIVE ces AG.</w:t>
      </w:r>
      <w:r w:rsidRPr="00553C2C">
        <w:rPr>
          <w:b/>
        </w:rPr>
        <w:t xml:space="preserve">  </w:t>
      </w:r>
      <w:r w:rsidRPr="00553C2C">
        <w:t>C’est un préliminaire avant toute utilisation des AG.</w:t>
      </w:r>
    </w:p>
    <w:p w:rsidR="00553C2C" w:rsidRDefault="00553C2C" w:rsidP="00162DA1">
      <w:pPr>
        <w:spacing w:after="0"/>
      </w:pPr>
      <w:r>
        <w:lastRenderedPageBreak/>
        <w:t xml:space="preserve">C’est un préalable pour : </w:t>
      </w:r>
    </w:p>
    <w:p w:rsidR="00553C2C" w:rsidRDefault="00553C2C" w:rsidP="00553C2C">
      <w:pPr>
        <w:pStyle w:val="Paragraphedeliste"/>
        <w:numPr>
          <w:ilvl w:val="0"/>
          <w:numId w:val="8"/>
        </w:numPr>
      </w:pPr>
      <w:r>
        <w:t>Synthèse</w:t>
      </w:r>
      <w:r w:rsidR="00B80449">
        <w:t xml:space="preserve"> des </w:t>
      </w:r>
      <w:r w:rsidRPr="00553C2C">
        <w:rPr>
          <w:u w:val="single"/>
        </w:rPr>
        <w:t>lipides complexes</w:t>
      </w:r>
      <w:r>
        <w:t xml:space="preserve"> (membranes) </w:t>
      </w:r>
    </w:p>
    <w:p w:rsidR="00553C2C" w:rsidRDefault="00B80449" w:rsidP="00553C2C">
      <w:pPr>
        <w:pStyle w:val="Paragraphedeliste"/>
        <w:numPr>
          <w:ilvl w:val="0"/>
          <w:numId w:val="8"/>
        </w:numPr>
      </w:pPr>
      <w:r w:rsidRPr="00553C2C">
        <w:rPr>
          <w:u w:val="single"/>
        </w:rPr>
        <w:t>Interaction</w:t>
      </w:r>
      <w:r w:rsidR="00553C2C">
        <w:t>s</w:t>
      </w:r>
      <w:r>
        <w:t xml:space="preserve"> avec protéine</w:t>
      </w:r>
      <w:r w:rsidR="00553C2C">
        <w:t xml:space="preserve">s </w:t>
      </w:r>
    </w:p>
    <w:p w:rsidR="00CD5F65" w:rsidRDefault="00B80449" w:rsidP="00553C2C">
      <w:pPr>
        <w:pStyle w:val="Paragraphedeliste"/>
        <w:numPr>
          <w:ilvl w:val="0"/>
          <w:numId w:val="8"/>
        </w:numPr>
      </w:pPr>
      <w:r>
        <w:t xml:space="preserve">Dégradation par </w:t>
      </w:r>
      <w:r w:rsidRPr="00553C2C">
        <w:rPr>
          <w:u w:val="single"/>
        </w:rPr>
        <w:t>la β-oxydation</w:t>
      </w:r>
      <w:r>
        <w:t xml:space="preserve">. </w:t>
      </w:r>
    </w:p>
    <w:p w:rsidR="00553C2C" w:rsidRDefault="00553C2C" w:rsidP="00CD5F65"/>
    <w:p w:rsidR="00162DA1" w:rsidRPr="00162DA1" w:rsidRDefault="00162DA1" w:rsidP="00CD5F65">
      <w:pPr>
        <w:rPr>
          <w:color w:val="0070C0"/>
        </w:rPr>
      </w:pPr>
      <w:r w:rsidRPr="00162DA1">
        <w:rPr>
          <w:i/>
          <w:u w:val="single"/>
        </w:rPr>
        <w:t>Enzyme pour l’activation</w:t>
      </w:r>
      <w:r>
        <w:t xml:space="preserve"> : </w:t>
      </w:r>
      <w:r w:rsidR="00553C2C" w:rsidRPr="00162DA1">
        <w:rPr>
          <w:b/>
          <w:color w:val="0070C0"/>
        </w:rPr>
        <w:t>Acyl-CoA synthétase</w:t>
      </w:r>
      <w:r w:rsidR="00553C2C" w:rsidRPr="00162DA1">
        <w:rPr>
          <w:color w:val="0070C0"/>
        </w:rPr>
        <w:t xml:space="preserve"> ou </w:t>
      </w:r>
      <w:r w:rsidR="00553C2C" w:rsidRPr="00162DA1">
        <w:rPr>
          <w:b/>
          <w:color w:val="0070C0"/>
        </w:rPr>
        <w:t>Thiokinase</w:t>
      </w:r>
      <w:r w:rsidR="008D0CCA">
        <w:rPr>
          <w:color w:val="0070C0"/>
        </w:rPr>
        <w:t xml:space="preserve"> </w:t>
      </w:r>
      <w:r w:rsidR="008D0CCA" w:rsidRPr="008D0CCA">
        <w:t>(sur la</w:t>
      </w:r>
      <w:r w:rsidR="008D0CCA">
        <w:rPr>
          <w:color w:val="0070C0"/>
        </w:rPr>
        <w:t xml:space="preserve"> </w:t>
      </w:r>
      <w:r w:rsidR="008D0CCA">
        <w:t>membrane externe de la mitochondrie côté cytosol)</w:t>
      </w:r>
      <w:r w:rsidR="006278DC">
        <w:t>.</w:t>
      </w:r>
    </w:p>
    <w:p w:rsidR="0013511A" w:rsidRDefault="00573FE6" w:rsidP="00162DA1">
      <w:pPr>
        <w:pStyle w:val="Paragraphedeliste"/>
        <w:numPr>
          <w:ilvl w:val="0"/>
          <w:numId w:val="10"/>
        </w:numPr>
      </w:pPr>
      <w:r w:rsidRPr="00162DA1">
        <w:rPr>
          <w:i/>
          <w:noProof/>
          <w:u w:val="single"/>
          <w:lang w:eastAsia="fr-FR"/>
        </w:rPr>
        <w:drawing>
          <wp:anchor distT="0" distB="0" distL="114300" distR="114300" simplePos="0" relativeHeight="251660288" behindDoc="1" locked="0" layoutInCell="1" allowOverlap="1">
            <wp:simplePos x="0" y="0"/>
            <wp:positionH relativeFrom="margin">
              <wp:posOffset>2324100</wp:posOffset>
            </wp:positionH>
            <wp:positionV relativeFrom="paragraph">
              <wp:posOffset>10160</wp:posOffset>
            </wp:positionV>
            <wp:extent cx="4431030" cy="3147695"/>
            <wp:effectExtent l="0" t="0" r="7620" b="0"/>
            <wp:wrapTight wrapText="bothSides">
              <wp:wrapPolygon edited="0">
                <wp:start x="0" y="0"/>
                <wp:lineTo x="0" y="21439"/>
                <wp:lineTo x="21544" y="21439"/>
                <wp:lineTo x="21544"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2.PNG"/>
                    <pic:cNvPicPr/>
                  </pic:nvPicPr>
                  <pic:blipFill>
                    <a:blip r:embed="rId7">
                      <a:extLst>
                        <a:ext uri="{28A0092B-C50C-407E-A947-70E740481C1C}">
                          <a14:useLocalDpi xmlns:a14="http://schemas.microsoft.com/office/drawing/2010/main" val="0"/>
                        </a:ext>
                      </a:extLst>
                    </a:blip>
                    <a:stretch>
                      <a:fillRect/>
                    </a:stretch>
                  </pic:blipFill>
                  <pic:spPr>
                    <a:xfrm>
                      <a:off x="0" y="0"/>
                      <a:ext cx="4431030" cy="3147695"/>
                    </a:xfrm>
                    <a:prstGeom prst="rect">
                      <a:avLst/>
                    </a:prstGeom>
                  </pic:spPr>
                </pic:pic>
              </a:graphicData>
            </a:graphic>
            <wp14:sizeRelH relativeFrom="margin">
              <wp14:pctWidth>0</wp14:pctWidth>
            </wp14:sizeRelH>
            <wp14:sizeRelV relativeFrom="margin">
              <wp14:pctHeight>0</wp14:pctHeight>
            </wp14:sizeRelV>
          </wp:anchor>
        </w:drawing>
      </w:r>
      <w:r w:rsidR="00162DA1">
        <w:t xml:space="preserve">Elle </w:t>
      </w:r>
      <w:r w:rsidR="00553C2C">
        <w:t xml:space="preserve">consomme </w:t>
      </w:r>
      <w:r w:rsidR="00162DA1">
        <w:t>1</w:t>
      </w:r>
      <w:r w:rsidR="00553C2C">
        <w:t xml:space="preserve"> d’ATP mais </w:t>
      </w:r>
      <w:r w:rsidR="00553C2C" w:rsidRPr="00162DA1">
        <w:rPr>
          <w:b/>
          <w:color w:val="FF0000"/>
        </w:rPr>
        <w:t xml:space="preserve">2 liaisons </w:t>
      </w:r>
      <w:proofErr w:type="spellStart"/>
      <w:r w:rsidR="00553C2C" w:rsidRPr="00162DA1">
        <w:rPr>
          <w:b/>
          <w:color w:val="FF0000"/>
        </w:rPr>
        <w:t>phosphoanhydres</w:t>
      </w:r>
      <w:proofErr w:type="spellEnd"/>
      <w:r w:rsidR="00553C2C" w:rsidRPr="00162DA1">
        <w:rPr>
          <w:b/>
          <w:color w:val="FF0000"/>
        </w:rPr>
        <w:t xml:space="preserve"> </w:t>
      </w:r>
      <w:r>
        <w:rPr>
          <w:b/>
          <w:color w:val="FF0000"/>
        </w:rPr>
        <w:t xml:space="preserve">     </w:t>
      </w:r>
      <w:r w:rsidR="00553C2C" w:rsidRPr="00162DA1">
        <w:rPr>
          <w:b/>
          <w:color w:val="FF0000"/>
        </w:rPr>
        <w:t xml:space="preserve">(2 LHE) </w:t>
      </w:r>
      <w:r w:rsidR="00553C2C">
        <w:t>à partir de ce même</w:t>
      </w:r>
      <w:r w:rsidR="0013511A">
        <w:t xml:space="preserve"> </w:t>
      </w:r>
      <w:r w:rsidR="00553C2C">
        <w:t xml:space="preserve">ATP </w:t>
      </w:r>
      <w:r>
        <w:t>pour former de l’acyl-coA</w:t>
      </w:r>
    </w:p>
    <w:p w:rsidR="00573FE6" w:rsidRDefault="00573FE6" w:rsidP="00573FE6">
      <w:pPr>
        <w:pStyle w:val="Paragraphedeliste"/>
      </w:pPr>
    </w:p>
    <w:p w:rsidR="0013511A" w:rsidRDefault="0013511A" w:rsidP="0013511A">
      <w:pPr>
        <w:pStyle w:val="Paragraphedeliste"/>
        <w:numPr>
          <w:ilvl w:val="0"/>
          <w:numId w:val="11"/>
        </w:numPr>
      </w:pPr>
      <w:r w:rsidRPr="00573FE6">
        <w:rPr>
          <w:i/>
          <w:u w:val="single"/>
        </w:rPr>
        <w:t>L</w:t>
      </w:r>
      <w:r w:rsidR="00B80449" w:rsidRPr="00573FE6">
        <w:rPr>
          <w:i/>
          <w:u w:val="single"/>
        </w:rPr>
        <w:t>ibération</w:t>
      </w:r>
      <w:r w:rsidR="00573FE6" w:rsidRPr="00573FE6">
        <w:rPr>
          <w:i/>
          <w:u w:val="single"/>
        </w:rPr>
        <w:t> :</w:t>
      </w:r>
      <w:r w:rsidR="00573FE6">
        <w:t xml:space="preserve"> </w:t>
      </w:r>
      <w:r w:rsidR="00573FE6" w:rsidRPr="00573FE6">
        <w:rPr>
          <w:b/>
        </w:rPr>
        <w:t>A</w:t>
      </w:r>
      <w:r w:rsidR="00B80449" w:rsidRPr="00573FE6">
        <w:rPr>
          <w:b/>
        </w:rPr>
        <w:t xml:space="preserve">MP </w:t>
      </w:r>
      <w:r w:rsidR="00B80449">
        <w:t xml:space="preserve">et de </w:t>
      </w:r>
      <w:r w:rsidR="00B80449" w:rsidRPr="00573FE6">
        <w:rPr>
          <w:b/>
        </w:rPr>
        <w:t>PPi</w:t>
      </w:r>
      <w:r w:rsidR="00B80449">
        <w:t xml:space="preserve"> suite à l’hydrolyse de l’ATP. </w:t>
      </w:r>
    </w:p>
    <w:p w:rsidR="00573FE6" w:rsidRDefault="00573FE6" w:rsidP="00573FE6">
      <w:pPr>
        <w:pStyle w:val="Paragraphedeliste"/>
      </w:pPr>
    </w:p>
    <w:p w:rsidR="00573FE6" w:rsidRPr="00573FE6" w:rsidRDefault="00B80449" w:rsidP="0013511A">
      <w:pPr>
        <w:pStyle w:val="Paragraphedeliste"/>
        <w:numPr>
          <w:ilvl w:val="0"/>
          <w:numId w:val="11"/>
        </w:numPr>
      </w:pPr>
      <w:r>
        <w:t>Ce PPi va</w:t>
      </w:r>
      <w:r w:rsidR="00573FE6">
        <w:t xml:space="preserve"> tout de suite être retransformé</w:t>
      </w:r>
      <w:r>
        <w:t xml:space="preserve"> en 2 Pi par la </w:t>
      </w:r>
      <w:proofErr w:type="spellStart"/>
      <w:r w:rsidRPr="0013511A">
        <w:rPr>
          <w:b/>
          <w:color w:val="0070C0"/>
        </w:rPr>
        <w:t>pyrophosphatase</w:t>
      </w:r>
      <w:proofErr w:type="spellEnd"/>
      <w:r w:rsidRPr="0013511A">
        <w:rPr>
          <w:b/>
          <w:color w:val="0070C0"/>
        </w:rPr>
        <w:t>.</w:t>
      </w:r>
      <w:r w:rsidRPr="0013511A">
        <w:rPr>
          <w:color w:val="0070C0"/>
        </w:rPr>
        <w:t xml:space="preserve"> </w:t>
      </w:r>
    </w:p>
    <w:p w:rsidR="00573FE6" w:rsidRDefault="00573FE6" w:rsidP="00573FE6">
      <w:pPr>
        <w:rPr>
          <w:i/>
          <w:u w:val="single"/>
        </w:rPr>
      </w:pPr>
    </w:p>
    <w:p w:rsidR="00573FE6" w:rsidRDefault="00573FE6" w:rsidP="00573FE6">
      <w:pPr>
        <w:rPr>
          <w:i/>
          <w:u w:val="single"/>
        </w:rPr>
      </w:pPr>
    </w:p>
    <w:p w:rsidR="00573FE6" w:rsidRDefault="00573FE6" w:rsidP="00573FE6">
      <w:pPr>
        <w:rPr>
          <w:i/>
          <w:u w:val="single"/>
        </w:rPr>
      </w:pPr>
    </w:p>
    <w:p w:rsidR="00573FE6" w:rsidRDefault="00573FE6" w:rsidP="00573FE6">
      <w:pPr>
        <w:rPr>
          <w:i/>
          <w:u w:val="single"/>
        </w:rPr>
      </w:pPr>
    </w:p>
    <w:p w:rsidR="00573FE6" w:rsidRDefault="00573FE6" w:rsidP="00573FE6">
      <w:pPr>
        <w:rPr>
          <w:i/>
          <w:u w:val="single"/>
        </w:rPr>
      </w:pPr>
    </w:p>
    <w:p w:rsidR="00CD5F65" w:rsidRDefault="00573FE6" w:rsidP="00573FE6">
      <w:r w:rsidRPr="00573FE6">
        <w:rPr>
          <w:i/>
          <w:u w:val="single"/>
        </w:rPr>
        <w:t>Bilan énergétique :</w:t>
      </w:r>
      <w:r>
        <w:t xml:space="preserve"> Réaction </w:t>
      </w:r>
      <w:r w:rsidRPr="00573FE6">
        <w:t>r</w:t>
      </w:r>
      <w:r w:rsidR="00B80449">
        <w:t xml:space="preserve">endue </w:t>
      </w:r>
      <w:r w:rsidR="00B80449" w:rsidRPr="00573FE6">
        <w:rPr>
          <w:b/>
          <w:color w:val="FF0000"/>
        </w:rPr>
        <w:t xml:space="preserve">irréversible </w:t>
      </w:r>
      <w:r w:rsidR="00B80449">
        <w:t xml:space="preserve">parce que le </w:t>
      </w:r>
      <w:r>
        <w:t>PPi va être transformé en 2 Pi : elle est irréversible par le</w:t>
      </w:r>
      <w:r w:rsidR="00B80449">
        <w:t xml:space="preserve"> fait de consommer </w:t>
      </w:r>
      <w:r w:rsidR="00B80449" w:rsidRPr="00573FE6">
        <w:rPr>
          <w:b/>
        </w:rPr>
        <w:t>les 2 li</w:t>
      </w:r>
      <w:r w:rsidRPr="00573FE6">
        <w:rPr>
          <w:b/>
        </w:rPr>
        <w:t>aisons HPE</w:t>
      </w:r>
      <w:r>
        <w:t xml:space="preserve"> de la molécule d’ATP</w:t>
      </w:r>
      <w:r w:rsidR="00B80449">
        <w:t xml:space="preserve"> +++. </w:t>
      </w:r>
    </w:p>
    <w:p w:rsidR="00573FE6" w:rsidRDefault="00573FE6" w:rsidP="00573FE6">
      <w:r>
        <w:rPr>
          <w:noProof/>
          <w:lang w:eastAsia="fr-FR"/>
        </w:rPr>
        <w:drawing>
          <wp:anchor distT="0" distB="0" distL="114300" distR="114300" simplePos="0" relativeHeight="251661312" behindDoc="1" locked="0" layoutInCell="1" allowOverlap="1">
            <wp:simplePos x="0" y="0"/>
            <wp:positionH relativeFrom="margin">
              <wp:posOffset>1100938</wp:posOffset>
            </wp:positionH>
            <wp:positionV relativeFrom="paragraph">
              <wp:posOffset>5715</wp:posOffset>
            </wp:positionV>
            <wp:extent cx="3630930" cy="2082165"/>
            <wp:effectExtent l="0" t="0" r="7620" b="0"/>
            <wp:wrapTight wrapText="bothSides">
              <wp:wrapPolygon edited="0">
                <wp:start x="0" y="0"/>
                <wp:lineTo x="0" y="21343"/>
                <wp:lineTo x="21532" y="21343"/>
                <wp:lineTo x="21532"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3.PNG"/>
                    <pic:cNvPicPr/>
                  </pic:nvPicPr>
                  <pic:blipFill>
                    <a:blip r:embed="rId8">
                      <a:extLst>
                        <a:ext uri="{28A0092B-C50C-407E-A947-70E740481C1C}">
                          <a14:useLocalDpi xmlns:a14="http://schemas.microsoft.com/office/drawing/2010/main" val="0"/>
                        </a:ext>
                      </a:extLst>
                    </a:blip>
                    <a:stretch>
                      <a:fillRect/>
                    </a:stretch>
                  </pic:blipFill>
                  <pic:spPr>
                    <a:xfrm>
                      <a:off x="0" y="0"/>
                      <a:ext cx="3630930" cy="2082165"/>
                    </a:xfrm>
                    <a:prstGeom prst="rect">
                      <a:avLst/>
                    </a:prstGeom>
                  </pic:spPr>
                </pic:pic>
              </a:graphicData>
            </a:graphic>
            <wp14:sizeRelH relativeFrom="margin">
              <wp14:pctWidth>0</wp14:pctWidth>
            </wp14:sizeRelH>
            <wp14:sizeRelV relativeFrom="margin">
              <wp14:pctHeight>0</wp14:pctHeight>
            </wp14:sizeRelV>
          </wp:anchor>
        </w:drawing>
      </w:r>
    </w:p>
    <w:p w:rsidR="00CD5F65" w:rsidRDefault="00CD5F65" w:rsidP="00CD5F65"/>
    <w:p w:rsidR="00573FE6" w:rsidRDefault="00573FE6" w:rsidP="00CD5F65"/>
    <w:p w:rsidR="00573FE6" w:rsidRDefault="00573FE6" w:rsidP="00CD5F65"/>
    <w:p w:rsidR="00573FE6" w:rsidRDefault="00573FE6" w:rsidP="00CD5F65"/>
    <w:p w:rsidR="00573FE6" w:rsidRDefault="00573FE6" w:rsidP="00CD5F65"/>
    <w:p w:rsidR="00573FE6" w:rsidRDefault="00573FE6" w:rsidP="00CD5F65"/>
    <w:p w:rsidR="00573FE6" w:rsidRDefault="00573FE6" w:rsidP="00CD5F65"/>
    <w:p w:rsidR="00573FE6" w:rsidRDefault="00573FE6" w:rsidP="00CD5F65"/>
    <w:p w:rsidR="00CD5F65" w:rsidRPr="00F04B15" w:rsidRDefault="00B80449" w:rsidP="00573FE6">
      <w:pPr>
        <w:pStyle w:val="Paragraphedeliste"/>
        <w:numPr>
          <w:ilvl w:val="0"/>
          <w:numId w:val="1"/>
        </w:numPr>
        <w:jc w:val="center"/>
        <w:rPr>
          <w:rFonts w:ascii="Segoe UI Black" w:hAnsi="Segoe UI Black"/>
          <w:sz w:val="32"/>
          <w:u w:val="single"/>
        </w:rPr>
      </w:pPr>
      <w:r w:rsidRPr="00F04B15">
        <w:rPr>
          <w:rFonts w:ascii="Segoe UI Black" w:hAnsi="Segoe UI Black"/>
          <w:sz w:val="32"/>
          <w:u w:val="single"/>
        </w:rPr>
        <w:t>PASSAGE DES AG VERS LA MITOCHONDRIE</w:t>
      </w:r>
    </w:p>
    <w:p w:rsidR="00573FE6" w:rsidRDefault="00573FE6" w:rsidP="00CD5F65">
      <w:r>
        <w:t>La</w:t>
      </w:r>
      <w:r w:rsidR="00B80449">
        <w:t xml:space="preserve"> molécule d’Acyl-CoA </w:t>
      </w:r>
      <w:r>
        <w:t xml:space="preserve">tout juste créée se trouve </w:t>
      </w:r>
      <w:r w:rsidR="00B80449">
        <w:t xml:space="preserve">au niveau du </w:t>
      </w:r>
      <w:r w:rsidR="00B80449" w:rsidRPr="00573FE6">
        <w:rPr>
          <w:b/>
          <w:u w:val="single"/>
        </w:rPr>
        <w:t>cytoplasme</w:t>
      </w:r>
      <w:r w:rsidR="00B80449">
        <w:t xml:space="preserve">, or la β-oxydation est une voie aérobie. Il va donc falloir faire passer cette dernière dans la mitochondrie. </w:t>
      </w:r>
    </w:p>
    <w:p w:rsidR="004C5502" w:rsidRPr="004C5502" w:rsidRDefault="00B80449" w:rsidP="00573FE6">
      <w:pPr>
        <w:pStyle w:val="Paragraphedeliste"/>
        <w:numPr>
          <w:ilvl w:val="0"/>
          <w:numId w:val="10"/>
        </w:numPr>
      </w:pPr>
      <w:r>
        <w:t xml:space="preserve">La membrane </w:t>
      </w:r>
      <w:r w:rsidR="006278DC" w:rsidRPr="006278DC">
        <w:rPr>
          <w:b/>
          <w:color w:val="FF0000"/>
          <w:u w:val="single"/>
        </w:rPr>
        <w:t>interne</w:t>
      </w:r>
      <w:r w:rsidR="006278DC" w:rsidRPr="006278DC">
        <w:rPr>
          <w:color w:val="FF0000"/>
        </w:rPr>
        <w:t xml:space="preserve"> </w:t>
      </w:r>
      <w:r>
        <w:t xml:space="preserve">mitochondriale est </w:t>
      </w:r>
      <w:r w:rsidRPr="00573FE6">
        <w:rPr>
          <w:color w:val="FF0000"/>
        </w:rPr>
        <w:t>imperméable a ce CoA</w:t>
      </w:r>
      <w:r>
        <w:t>, il va donc falloir utiliser un système de transporteur</w:t>
      </w:r>
      <w:r w:rsidR="00573FE6">
        <w:t xml:space="preserve"> </w:t>
      </w:r>
      <w:r>
        <w:t xml:space="preserve">qui est la </w:t>
      </w:r>
      <w:r w:rsidRPr="00573FE6">
        <w:rPr>
          <w:b/>
          <w:color w:val="0070C0"/>
        </w:rPr>
        <w:t>Carnitine-</w:t>
      </w:r>
      <w:proofErr w:type="spellStart"/>
      <w:r w:rsidRPr="00573FE6">
        <w:rPr>
          <w:b/>
          <w:color w:val="0070C0"/>
        </w:rPr>
        <w:t>acylcarnitine</w:t>
      </w:r>
      <w:proofErr w:type="spellEnd"/>
      <w:r w:rsidRPr="00573FE6">
        <w:rPr>
          <w:b/>
          <w:color w:val="0070C0"/>
        </w:rPr>
        <w:t xml:space="preserve"> </w:t>
      </w:r>
      <w:proofErr w:type="spellStart"/>
      <w:r w:rsidRPr="00573FE6">
        <w:rPr>
          <w:b/>
          <w:color w:val="0070C0"/>
        </w:rPr>
        <w:t>translocase</w:t>
      </w:r>
      <w:proofErr w:type="spellEnd"/>
      <w:r w:rsidRPr="00573FE6">
        <w:rPr>
          <w:b/>
          <w:color w:val="0070C0"/>
        </w:rPr>
        <w:t xml:space="preserve"> (CAT).</w:t>
      </w:r>
      <w:r w:rsidRPr="00573FE6">
        <w:rPr>
          <w:color w:val="0070C0"/>
        </w:rPr>
        <w:t xml:space="preserve"> </w:t>
      </w:r>
    </w:p>
    <w:p w:rsidR="004C5502" w:rsidRDefault="004C5502" w:rsidP="004C5502">
      <w:pPr>
        <w:pStyle w:val="Paragraphedeliste"/>
        <w:rPr>
          <w:color w:val="0070C0"/>
        </w:rPr>
      </w:pPr>
    </w:p>
    <w:p w:rsidR="004C5502" w:rsidRDefault="004C5502" w:rsidP="004C5502">
      <w:pPr>
        <w:pStyle w:val="Paragraphedeliste"/>
        <w:rPr>
          <w:color w:val="0070C0"/>
        </w:rPr>
      </w:pPr>
    </w:p>
    <w:p w:rsidR="004C5502" w:rsidRDefault="004C5502" w:rsidP="004C5502">
      <w:pPr>
        <w:pStyle w:val="Paragraphedeliste"/>
        <w:rPr>
          <w:color w:val="0070C0"/>
        </w:rPr>
      </w:pPr>
      <w:r w:rsidRPr="006278DC">
        <w:rPr>
          <w:b/>
          <w:u w:val="single"/>
        </w:rPr>
        <w:t>Caractéristiques</w:t>
      </w:r>
      <w:r>
        <w:rPr>
          <w:color w:val="0070C0"/>
        </w:rPr>
        <w:t xml:space="preserve"> : </w:t>
      </w:r>
    </w:p>
    <w:p w:rsidR="004C5502" w:rsidRPr="004C5502" w:rsidRDefault="004C5502" w:rsidP="004C5502">
      <w:pPr>
        <w:pStyle w:val="Paragraphedeliste"/>
        <w:numPr>
          <w:ilvl w:val="0"/>
          <w:numId w:val="12"/>
        </w:numPr>
        <w:rPr>
          <w:b/>
          <w:color w:val="FF0000"/>
        </w:rPr>
      </w:pPr>
      <w:r>
        <w:t>Etape</w:t>
      </w:r>
      <w:r w:rsidR="00B80449">
        <w:t xml:space="preserve"> </w:t>
      </w:r>
      <w:r w:rsidR="00B80449" w:rsidRPr="004C5502">
        <w:rPr>
          <w:b/>
          <w:color w:val="FF0000"/>
        </w:rPr>
        <w:t>limitante</w:t>
      </w:r>
      <w:r w:rsidRPr="004C5502">
        <w:rPr>
          <w:b/>
          <w:color w:val="FF0000"/>
        </w:rPr>
        <w:t> </w:t>
      </w:r>
    </w:p>
    <w:p w:rsidR="004C5502" w:rsidRDefault="00B80449" w:rsidP="004C5502">
      <w:pPr>
        <w:pStyle w:val="Paragraphedeliste"/>
        <w:numPr>
          <w:ilvl w:val="0"/>
          <w:numId w:val="12"/>
        </w:numPr>
      </w:pPr>
      <w:r>
        <w:t xml:space="preserve"> Ce système est </w:t>
      </w:r>
      <w:r w:rsidRPr="004C5502">
        <w:rPr>
          <w:b/>
          <w:color w:val="FF0000"/>
        </w:rPr>
        <w:t xml:space="preserve">nécessaire </w:t>
      </w:r>
      <w:r w:rsidRPr="004C5502">
        <w:rPr>
          <w:b/>
        </w:rPr>
        <w:t>pour les AG a longue chaine</w:t>
      </w:r>
      <w:r>
        <w:t xml:space="preserve"> </w:t>
      </w:r>
      <w:r w:rsidRPr="004C5502">
        <w:rPr>
          <w:color w:val="FF0000"/>
        </w:rPr>
        <w:t xml:space="preserve">&gt; 12 C </w:t>
      </w:r>
      <w:r>
        <w:t>(</w:t>
      </w:r>
      <w:r w:rsidR="004C5502">
        <w:t>majoritaires dans l’alimentation).</w:t>
      </w:r>
    </w:p>
    <w:p w:rsidR="004C5502" w:rsidRPr="004C5502" w:rsidRDefault="004C5502" w:rsidP="004C5502">
      <w:pPr>
        <w:pStyle w:val="Paragraphedeliste"/>
        <w:numPr>
          <w:ilvl w:val="0"/>
          <w:numId w:val="12"/>
        </w:numPr>
      </w:pPr>
      <w:r>
        <w:t xml:space="preserve">Besoin de </w:t>
      </w:r>
      <w:r w:rsidRPr="004C5502">
        <w:rPr>
          <w:b/>
          <w:color w:val="0070C0"/>
        </w:rPr>
        <w:t>Carnitine</w:t>
      </w:r>
      <w:r w:rsidRPr="004C5502">
        <w:rPr>
          <w:color w:val="0070C0"/>
        </w:rPr>
        <w:t xml:space="preserve"> </w:t>
      </w:r>
      <w:r>
        <w:rPr>
          <w:color w:val="0070C0"/>
        </w:rPr>
        <w:t>avec des sources :</w:t>
      </w:r>
    </w:p>
    <w:p w:rsidR="004C5502" w:rsidRDefault="004C5502" w:rsidP="004C5502">
      <w:pPr>
        <w:pStyle w:val="Paragraphedeliste"/>
        <w:numPr>
          <w:ilvl w:val="0"/>
          <w:numId w:val="14"/>
        </w:numPr>
      </w:pPr>
      <w:r w:rsidRPr="004C5502">
        <w:rPr>
          <w:i/>
          <w:u w:val="single"/>
        </w:rPr>
        <w:t>Exogène</w:t>
      </w:r>
      <w:r>
        <w:rPr>
          <w:i/>
          <w:u w:val="single"/>
        </w:rPr>
        <w:t>s</w:t>
      </w:r>
      <w:r>
        <w:t xml:space="preserve"> = dans la viande</w:t>
      </w:r>
    </w:p>
    <w:p w:rsidR="004C5502" w:rsidRDefault="004C5502" w:rsidP="004C5502">
      <w:pPr>
        <w:pStyle w:val="Paragraphedeliste"/>
        <w:numPr>
          <w:ilvl w:val="0"/>
          <w:numId w:val="14"/>
        </w:numPr>
      </w:pPr>
      <w:r w:rsidRPr="004C5502">
        <w:rPr>
          <w:i/>
          <w:u w:val="single"/>
        </w:rPr>
        <w:t>Endogènes</w:t>
      </w:r>
      <w:r>
        <w:t xml:space="preserve"> = Synthèse à partir de certains AA comme la </w:t>
      </w:r>
      <w:r w:rsidRPr="004C5502">
        <w:rPr>
          <w:b/>
          <w:color w:val="0070C0"/>
        </w:rPr>
        <w:t>Lysine et la Méthionine</w:t>
      </w:r>
      <w:r w:rsidRPr="004C5502">
        <w:rPr>
          <w:color w:val="0070C0"/>
        </w:rPr>
        <w:t xml:space="preserve"> </w:t>
      </w:r>
      <w:r>
        <w:t xml:space="preserve">(foie et rein) </w:t>
      </w:r>
    </w:p>
    <w:p w:rsidR="006278DC" w:rsidRDefault="006278DC" w:rsidP="006278DC">
      <w:pPr>
        <w:pStyle w:val="Paragraphedeliste"/>
      </w:pPr>
    </w:p>
    <w:tbl>
      <w:tblPr>
        <w:tblStyle w:val="Grilledutableau"/>
        <w:tblW w:w="0" w:type="auto"/>
        <w:tblBorders>
          <w:top w:val="single" w:sz="12" w:space="0" w:color="BF8F00" w:themeColor="accent4" w:themeShade="BF"/>
          <w:left w:val="single" w:sz="12" w:space="0" w:color="BF8F00" w:themeColor="accent4" w:themeShade="BF"/>
          <w:bottom w:val="single" w:sz="12" w:space="0" w:color="BF8F00" w:themeColor="accent4" w:themeShade="BF"/>
          <w:right w:val="single" w:sz="12" w:space="0" w:color="BF8F00" w:themeColor="accent4" w:themeShade="BF"/>
          <w:insideH w:val="none" w:sz="0" w:space="0" w:color="auto"/>
          <w:insideV w:val="none" w:sz="0" w:space="0" w:color="auto"/>
        </w:tblBorders>
        <w:tblLook w:val="04A0" w:firstRow="1" w:lastRow="0" w:firstColumn="1" w:lastColumn="0" w:noHBand="0" w:noVBand="1"/>
      </w:tblPr>
      <w:tblGrid>
        <w:gridCol w:w="10436"/>
      </w:tblGrid>
      <w:tr w:rsidR="006278DC" w:rsidTr="006278DC">
        <w:tc>
          <w:tcPr>
            <w:tcW w:w="10456" w:type="dxa"/>
          </w:tcPr>
          <w:p w:rsidR="006278DC" w:rsidRDefault="006278DC" w:rsidP="006278DC">
            <w:r w:rsidRPr="006278DC">
              <w:rPr>
                <w:rFonts w:ascii="Segoe UI Black" w:hAnsi="Segoe UI Black"/>
                <w:b/>
                <w:color w:val="BF8F00" w:themeColor="accent4" w:themeShade="BF"/>
                <w:u w:val="single"/>
              </w:rPr>
              <w:t>Remarque</w:t>
            </w:r>
            <w:r w:rsidRPr="006278DC">
              <w:rPr>
                <w:b/>
                <w:color w:val="BF8F00" w:themeColor="accent4" w:themeShade="BF"/>
                <w:u w:val="single"/>
              </w:rPr>
              <w:t> </w:t>
            </w:r>
            <w:r>
              <w:t xml:space="preserve">: L’énergie apportée par la β-oxydation dépend de la </w:t>
            </w:r>
            <w:r w:rsidRPr="006278DC">
              <w:rPr>
                <w:b/>
              </w:rPr>
              <w:t>longueur de la chaine aliphatique</w:t>
            </w:r>
            <w:r>
              <w:t xml:space="preserve"> de l’AG.</w:t>
            </w:r>
          </w:p>
        </w:tc>
      </w:tr>
    </w:tbl>
    <w:p w:rsidR="006278DC" w:rsidRDefault="006278DC" w:rsidP="004C5502">
      <w:pPr>
        <w:rPr>
          <w:b/>
          <w:color w:val="C45911" w:themeColor="accent2" w:themeShade="BF"/>
          <w:u w:val="single"/>
        </w:rPr>
      </w:pPr>
    </w:p>
    <w:p w:rsidR="006278DC" w:rsidRDefault="004C5502" w:rsidP="004C5502">
      <w:r w:rsidRPr="008D0CCA">
        <w:rPr>
          <w:b/>
          <w:color w:val="C45911" w:themeColor="accent2" w:themeShade="BF"/>
          <w:u w:val="single"/>
        </w:rPr>
        <w:t>Pathologie</w:t>
      </w:r>
      <w:r>
        <w:t xml:space="preserve"> : Des carences en carnitine</w:t>
      </w:r>
      <w:r w:rsidR="008D0CCA">
        <w:t xml:space="preserve"> entrainent</w:t>
      </w:r>
      <w:r>
        <w:t xml:space="preserve"> un dé</w:t>
      </w:r>
      <w:r w:rsidR="008D0CCA">
        <w:t>faut d’utilisation des AG à chaî</w:t>
      </w:r>
      <w:r>
        <w:t>nes longues comme fuel.</w:t>
      </w:r>
    </w:p>
    <w:p w:rsidR="006278DC" w:rsidRDefault="006278DC" w:rsidP="004C5502"/>
    <w:p w:rsidR="006278DC" w:rsidRDefault="006278DC" w:rsidP="004C5502">
      <w:r>
        <w:rPr>
          <w:noProof/>
          <w:lang w:eastAsia="fr-FR"/>
        </w:rPr>
        <w:drawing>
          <wp:anchor distT="0" distB="0" distL="114300" distR="114300" simplePos="0" relativeHeight="251662336" behindDoc="1" locked="0" layoutInCell="1" allowOverlap="1">
            <wp:simplePos x="0" y="0"/>
            <wp:positionH relativeFrom="margin">
              <wp:align>left</wp:align>
            </wp:positionH>
            <wp:positionV relativeFrom="paragraph">
              <wp:posOffset>87934</wp:posOffset>
            </wp:positionV>
            <wp:extent cx="5355590" cy="3591560"/>
            <wp:effectExtent l="0" t="0" r="0" b="8890"/>
            <wp:wrapTight wrapText="bothSides">
              <wp:wrapPolygon edited="0">
                <wp:start x="0" y="0"/>
                <wp:lineTo x="0" y="21539"/>
                <wp:lineTo x="21513" y="21539"/>
                <wp:lineTo x="21513" y="0"/>
                <wp:lineTo x="0" y="0"/>
              </wp:wrapPolygon>
            </wp:wrapTight>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4.PNG"/>
                    <pic:cNvPicPr/>
                  </pic:nvPicPr>
                  <pic:blipFill>
                    <a:blip r:embed="rId9">
                      <a:extLst>
                        <a:ext uri="{28A0092B-C50C-407E-A947-70E740481C1C}">
                          <a14:useLocalDpi xmlns:a14="http://schemas.microsoft.com/office/drawing/2010/main" val="0"/>
                        </a:ext>
                      </a:extLst>
                    </a:blip>
                    <a:stretch>
                      <a:fillRect/>
                    </a:stretch>
                  </pic:blipFill>
                  <pic:spPr>
                    <a:xfrm>
                      <a:off x="0" y="0"/>
                      <a:ext cx="5355590" cy="3591560"/>
                    </a:xfrm>
                    <a:prstGeom prst="rect">
                      <a:avLst/>
                    </a:prstGeom>
                  </pic:spPr>
                </pic:pic>
              </a:graphicData>
            </a:graphic>
            <wp14:sizeRelH relativeFrom="margin">
              <wp14:pctWidth>0</wp14:pctWidth>
            </wp14:sizeRelH>
            <wp14:sizeRelV relativeFrom="margin">
              <wp14:pctHeight>0</wp14:pctHeight>
            </wp14:sizeRelV>
          </wp:anchor>
        </w:drawing>
      </w:r>
      <w:r w:rsidR="004C5502">
        <w:t xml:space="preserve"> </w:t>
      </w:r>
    </w:p>
    <w:p w:rsidR="006278DC" w:rsidRPr="006278DC" w:rsidRDefault="006278DC" w:rsidP="006278DC">
      <w:pPr>
        <w:rPr>
          <w:i/>
        </w:rPr>
      </w:pPr>
      <w:r w:rsidRPr="006278DC">
        <w:t xml:space="preserve"> </w:t>
      </w:r>
      <w:r w:rsidRPr="006278DC">
        <w:rPr>
          <w:i/>
          <w:sz w:val="20"/>
        </w:rPr>
        <w:t xml:space="preserve">L’Acyl-CoA arrive à passer la membrane externe de la mitochondrie (MEM) mais pas la membrane interne (MIM) donc une fois qu’il se retrouve dans l’espace inter-membranaire mitochondrial, il va être au contact de CAT I qui est logée dans la </w:t>
      </w:r>
      <w:r w:rsidRPr="006278DC">
        <w:rPr>
          <w:b/>
          <w:i/>
          <w:sz w:val="20"/>
        </w:rPr>
        <w:t>me</w:t>
      </w:r>
      <w:r>
        <w:rPr>
          <w:b/>
          <w:i/>
          <w:sz w:val="20"/>
        </w:rPr>
        <w:t>m</w:t>
      </w:r>
      <w:r w:rsidRPr="006278DC">
        <w:rPr>
          <w:b/>
          <w:i/>
          <w:sz w:val="20"/>
        </w:rPr>
        <w:t>brane externe</w:t>
      </w:r>
      <w:r w:rsidRPr="006278DC">
        <w:rPr>
          <w:i/>
          <w:sz w:val="20"/>
        </w:rPr>
        <w:t xml:space="preserve">. On retrouve une </w:t>
      </w:r>
      <w:proofErr w:type="spellStart"/>
      <w:r w:rsidRPr="006278DC">
        <w:rPr>
          <w:b/>
          <w:i/>
          <w:sz w:val="20"/>
        </w:rPr>
        <w:t>Translocase</w:t>
      </w:r>
      <w:proofErr w:type="spellEnd"/>
      <w:r w:rsidRPr="006278DC">
        <w:rPr>
          <w:b/>
          <w:i/>
          <w:sz w:val="20"/>
        </w:rPr>
        <w:t xml:space="preserve"> </w:t>
      </w:r>
      <w:r w:rsidRPr="006278DC">
        <w:rPr>
          <w:i/>
          <w:sz w:val="20"/>
        </w:rPr>
        <w:t xml:space="preserve">dans la </w:t>
      </w:r>
      <w:r w:rsidRPr="006278DC">
        <w:rPr>
          <w:b/>
          <w:i/>
          <w:sz w:val="20"/>
        </w:rPr>
        <w:t>MIM</w:t>
      </w:r>
      <w:r w:rsidRPr="006278DC">
        <w:rPr>
          <w:i/>
          <w:sz w:val="20"/>
        </w:rPr>
        <w:t xml:space="preserve"> et on retrouve </w:t>
      </w:r>
      <w:r w:rsidRPr="006278DC">
        <w:rPr>
          <w:b/>
          <w:i/>
          <w:sz w:val="20"/>
        </w:rPr>
        <w:t>CAT II</w:t>
      </w:r>
      <w:r w:rsidRPr="006278DC">
        <w:rPr>
          <w:i/>
          <w:sz w:val="20"/>
        </w:rPr>
        <w:t xml:space="preserve"> sur la </w:t>
      </w:r>
      <w:r w:rsidRPr="006278DC">
        <w:rPr>
          <w:b/>
          <w:i/>
          <w:sz w:val="20"/>
        </w:rPr>
        <w:t>MIM</w:t>
      </w:r>
      <w:r w:rsidRPr="006278DC">
        <w:rPr>
          <w:i/>
          <w:sz w:val="20"/>
        </w:rPr>
        <w:t xml:space="preserve"> côté mitochondrie. </w:t>
      </w:r>
    </w:p>
    <w:p w:rsidR="004C5502" w:rsidRDefault="004C5502" w:rsidP="004C5502"/>
    <w:p w:rsidR="006278DC" w:rsidRDefault="006278DC" w:rsidP="004C5502"/>
    <w:p w:rsidR="005E13CB" w:rsidRDefault="005E13CB" w:rsidP="004C5502"/>
    <w:p w:rsidR="005E13CB" w:rsidRPr="005E13CB" w:rsidRDefault="005E13CB" w:rsidP="004C5502">
      <w:pPr>
        <w:rPr>
          <w:rFonts w:ascii="Segoe UI Black" w:hAnsi="Segoe UI Black"/>
        </w:rPr>
      </w:pPr>
      <w:r w:rsidRPr="005E13CB">
        <w:rPr>
          <w:rFonts w:ascii="Segoe UI Black" w:hAnsi="Segoe UI Black"/>
          <w:highlight w:val="yellow"/>
        </w:rPr>
        <w:t>RECAP :</w:t>
      </w:r>
      <w:r w:rsidRPr="005E13CB">
        <w:rPr>
          <w:rFonts w:ascii="Segoe UI Black" w:hAnsi="Segoe UI Black"/>
        </w:rPr>
        <w:t xml:space="preserve"> </w:t>
      </w:r>
    </w:p>
    <w:tbl>
      <w:tblPr>
        <w:tblStyle w:val="Grilledutableau"/>
        <w:tblW w:w="0" w:type="auto"/>
        <w:tblLook w:val="04A0" w:firstRow="1" w:lastRow="0" w:firstColumn="1" w:lastColumn="0" w:noHBand="0" w:noVBand="1"/>
      </w:tblPr>
      <w:tblGrid>
        <w:gridCol w:w="5228"/>
        <w:gridCol w:w="5228"/>
      </w:tblGrid>
      <w:tr w:rsidR="006278DC" w:rsidTr="005E13CB">
        <w:tc>
          <w:tcPr>
            <w:tcW w:w="5228" w:type="dxa"/>
            <w:shd w:val="clear" w:color="auto" w:fill="92D050"/>
          </w:tcPr>
          <w:p w:rsidR="006278DC" w:rsidRPr="005E13CB" w:rsidRDefault="006278DC" w:rsidP="005E13CB">
            <w:pPr>
              <w:jc w:val="center"/>
              <w:rPr>
                <w:b/>
                <w:i/>
              </w:rPr>
            </w:pPr>
            <w:r w:rsidRPr="005E13CB">
              <w:rPr>
                <w:b/>
                <w:i/>
              </w:rPr>
              <w:t>AG CHAINES COURTES</w:t>
            </w:r>
          </w:p>
        </w:tc>
        <w:tc>
          <w:tcPr>
            <w:tcW w:w="5228" w:type="dxa"/>
            <w:shd w:val="clear" w:color="auto" w:fill="FFFF00"/>
          </w:tcPr>
          <w:p w:rsidR="006278DC" w:rsidRPr="005E13CB" w:rsidRDefault="006278DC" w:rsidP="005E13CB">
            <w:pPr>
              <w:jc w:val="center"/>
              <w:rPr>
                <w:b/>
                <w:i/>
              </w:rPr>
            </w:pPr>
            <w:r w:rsidRPr="005E13CB">
              <w:rPr>
                <w:b/>
                <w:i/>
              </w:rPr>
              <w:t>AG CHAINES LONGUES</w:t>
            </w:r>
          </w:p>
        </w:tc>
      </w:tr>
      <w:tr w:rsidR="006278DC" w:rsidTr="006278DC">
        <w:tc>
          <w:tcPr>
            <w:tcW w:w="5228" w:type="dxa"/>
          </w:tcPr>
          <w:p w:rsidR="006278DC" w:rsidRDefault="005E13CB" w:rsidP="005E13CB">
            <w:pPr>
              <w:jc w:val="center"/>
            </w:pPr>
            <w:r>
              <w:t>Activés</w:t>
            </w:r>
            <w:r w:rsidR="006278DC">
              <w:t xml:space="preserve"> dans la </w:t>
            </w:r>
            <w:r w:rsidR="006278DC" w:rsidRPr="005E13CB">
              <w:rPr>
                <w:b/>
              </w:rPr>
              <w:t>mitochondrie</w:t>
            </w:r>
            <w:r>
              <w:rPr>
                <w:b/>
              </w:rPr>
              <w:t xml:space="preserve"> </w:t>
            </w:r>
            <w:r w:rsidRPr="005E13CB">
              <w:t>(acquièrent leur CoA dans la mitochondrie)</w:t>
            </w:r>
          </w:p>
        </w:tc>
        <w:tc>
          <w:tcPr>
            <w:tcW w:w="5228" w:type="dxa"/>
          </w:tcPr>
          <w:p w:rsidR="006278DC" w:rsidRDefault="005E13CB" w:rsidP="005E13CB">
            <w:pPr>
              <w:jc w:val="center"/>
            </w:pPr>
            <w:r>
              <w:t>Activés</w:t>
            </w:r>
            <w:r w:rsidR="006278DC">
              <w:t xml:space="preserve"> dans le </w:t>
            </w:r>
            <w:r w:rsidR="006278DC" w:rsidRPr="005E13CB">
              <w:rPr>
                <w:b/>
              </w:rPr>
              <w:t>cytoplasme</w:t>
            </w:r>
            <w:r w:rsidR="006278DC">
              <w:t xml:space="preserve"> par la </w:t>
            </w:r>
            <w:r w:rsidR="006278DC" w:rsidRPr="005E13CB">
              <w:rPr>
                <w:highlight w:val="yellow"/>
              </w:rPr>
              <w:t>Thiokinase</w:t>
            </w:r>
          </w:p>
          <w:p w:rsidR="005E13CB" w:rsidRDefault="005E13CB" w:rsidP="004C5502"/>
        </w:tc>
      </w:tr>
      <w:tr w:rsidR="006278DC" w:rsidTr="006278DC">
        <w:tc>
          <w:tcPr>
            <w:tcW w:w="5228" w:type="dxa"/>
          </w:tcPr>
          <w:p w:rsidR="005E13CB" w:rsidRDefault="005E13CB" w:rsidP="005E13CB">
            <w:pPr>
              <w:jc w:val="center"/>
            </w:pPr>
          </w:p>
          <w:p w:rsidR="006278DC" w:rsidRDefault="005E13CB" w:rsidP="005E13CB">
            <w:pPr>
              <w:jc w:val="center"/>
            </w:pPr>
            <w:r>
              <w:t>Pa</w:t>
            </w:r>
            <w:r w:rsidR="006278DC">
              <w:t xml:space="preserve">s de soucis pour passer la MIM </w:t>
            </w:r>
          </w:p>
        </w:tc>
        <w:tc>
          <w:tcPr>
            <w:tcW w:w="5228" w:type="dxa"/>
          </w:tcPr>
          <w:p w:rsidR="006278DC" w:rsidRDefault="006278DC" w:rsidP="005E13CB">
            <w:pPr>
              <w:jc w:val="center"/>
            </w:pPr>
            <w:r>
              <w:t xml:space="preserve">++ </w:t>
            </w:r>
            <w:r w:rsidR="005E13CB">
              <w:t xml:space="preserve">retrouvés </w:t>
            </w:r>
            <w:r w:rsidRPr="005E13CB">
              <w:rPr>
                <w:b/>
              </w:rPr>
              <w:t>alimentation</w:t>
            </w:r>
          </w:p>
        </w:tc>
      </w:tr>
      <w:tr w:rsidR="006278DC" w:rsidTr="006278DC">
        <w:tc>
          <w:tcPr>
            <w:tcW w:w="5228" w:type="dxa"/>
          </w:tcPr>
          <w:p w:rsidR="005E13CB" w:rsidRDefault="005E13CB" w:rsidP="005E13CB">
            <w:pPr>
              <w:jc w:val="center"/>
            </w:pPr>
          </w:p>
          <w:p w:rsidR="006278DC" w:rsidRDefault="005E13CB" w:rsidP="005E13CB">
            <w:pPr>
              <w:jc w:val="center"/>
            </w:pPr>
            <w:r>
              <w:t>A</w:t>
            </w:r>
            <w:r w:rsidR="006278DC">
              <w:t>pporte</w:t>
            </w:r>
            <w:r>
              <w:t>nt</w:t>
            </w:r>
            <w:r w:rsidR="006278DC">
              <w:t xml:space="preserve"> de l’énergie </w:t>
            </w:r>
            <w:r w:rsidR="006278DC" w:rsidRPr="005E13CB">
              <w:rPr>
                <w:b/>
              </w:rPr>
              <w:t>plus rapidement</w:t>
            </w:r>
            <w:r w:rsidR="006278DC">
              <w:t xml:space="preserve"> mais en quantité </w:t>
            </w:r>
            <w:r w:rsidR="006278DC" w:rsidRPr="005E13CB">
              <w:rPr>
                <w:b/>
              </w:rPr>
              <w:t>moins importante</w:t>
            </w:r>
          </w:p>
        </w:tc>
        <w:tc>
          <w:tcPr>
            <w:tcW w:w="5228" w:type="dxa"/>
          </w:tcPr>
          <w:p w:rsidR="006278DC" w:rsidRDefault="005E13CB" w:rsidP="004C5502">
            <w:r>
              <w:t>Problème pour passer la MIM car activés dans le cytoplasme.</w:t>
            </w:r>
          </w:p>
        </w:tc>
      </w:tr>
      <w:tr w:rsidR="006278DC" w:rsidTr="006278DC">
        <w:tc>
          <w:tcPr>
            <w:tcW w:w="5228" w:type="dxa"/>
          </w:tcPr>
          <w:p w:rsidR="005E13CB" w:rsidRDefault="005E13CB" w:rsidP="005E13CB">
            <w:pPr>
              <w:jc w:val="center"/>
            </w:pPr>
          </w:p>
          <w:p w:rsidR="006278DC" w:rsidRDefault="005E13CB" w:rsidP="005E13CB">
            <w:pPr>
              <w:jc w:val="center"/>
            </w:pPr>
            <w:r>
              <w:t xml:space="preserve">++ présents </w:t>
            </w:r>
            <w:r w:rsidR="006278DC">
              <w:t xml:space="preserve">dans le </w:t>
            </w:r>
            <w:r w:rsidR="006278DC" w:rsidRPr="005E13CB">
              <w:rPr>
                <w:highlight w:val="green"/>
              </w:rPr>
              <w:t>lait</w:t>
            </w:r>
            <w:r w:rsidR="006278DC">
              <w:t xml:space="preserve"> ce qui permet un apport </w:t>
            </w:r>
            <w:r w:rsidR="006278DC" w:rsidRPr="005E13CB">
              <w:rPr>
                <w:b/>
              </w:rPr>
              <w:t>d’énergie rapide</w:t>
            </w:r>
            <w:r w:rsidR="006278DC">
              <w:t xml:space="preserve"> pour le nouveau-né.</w:t>
            </w:r>
          </w:p>
          <w:p w:rsidR="006278DC" w:rsidRDefault="006278DC" w:rsidP="005E13CB">
            <w:pPr>
              <w:jc w:val="center"/>
            </w:pPr>
          </w:p>
        </w:tc>
        <w:tc>
          <w:tcPr>
            <w:tcW w:w="5228" w:type="dxa"/>
          </w:tcPr>
          <w:p w:rsidR="006278DC" w:rsidRDefault="006278DC" w:rsidP="004C5502"/>
        </w:tc>
      </w:tr>
    </w:tbl>
    <w:p w:rsidR="00573FE6" w:rsidRDefault="00573FE6" w:rsidP="00CD5F65"/>
    <w:p w:rsidR="005E13CB" w:rsidRDefault="005E13CB" w:rsidP="00CD5F65"/>
    <w:tbl>
      <w:tblPr>
        <w:tblStyle w:val="Grilledutableau"/>
        <w:tblW w:w="0" w:type="auto"/>
        <w:tblBorders>
          <w:top w:val="single" w:sz="12" w:space="0" w:color="0070C0"/>
          <w:left w:val="single" w:sz="12" w:space="0" w:color="0070C0"/>
          <w:bottom w:val="single" w:sz="12" w:space="0" w:color="0070C0"/>
          <w:right w:val="single" w:sz="12" w:space="0" w:color="0070C0"/>
          <w:insideH w:val="none" w:sz="0" w:space="0" w:color="auto"/>
          <w:insideV w:val="none" w:sz="0" w:space="0" w:color="auto"/>
        </w:tblBorders>
        <w:tblLook w:val="04A0" w:firstRow="1" w:lastRow="0" w:firstColumn="1" w:lastColumn="0" w:noHBand="0" w:noVBand="1"/>
      </w:tblPr>
      <w:tblGrid>
        <w:gridCol w:w="10436"/>
      </w:tblGrid>
      <w:tr w:rsidR="005E13CB" w:rsidTr="005E13CB">
        <w:tc>
          <w:tcPr>
            <w:tcW w:w="10456" w:type="dxa"/>
          </w:tcPr>
          <w:p w:rsidR="005E13CB" w:rsidRDefault="005E13CB" w:rsidP="005E13CB">
            <w:pPr>
              <w:jc w:val="center"/>
              <w:rPr>
                <w:rFonts w:ascii="Segoe UI Black" w:hAnsi="Segoe UI Black"/>
                <w:color w:val="0070C0"/>
                <w:u w:val="single"/>
              </w:rPr>
            </w:pPr>
            <w:r w:rsidRPr="005E13CB">
              <w:rPr>
                <w:rFonts w:ascii="Segoe UI Black" w:hAnsi="Segoe UI Black"/>
                <w:color w:val="0070C0"/>
                <w:u w:val="single"/>
              </w:rPr>
              <w:t>Comment fonctionne ce système ?</w:t>
            </w:r>
          </w:p>
          <w:p w:rsidR="005E13CB" w:rsidRPr="005E13CB" w:rsidRDefault="005E13CB" w:rsidP="005E13CB">
            <w:pPr>
              <w:jc w:val="center"/>
              <w:rPr>
                <w:rFonts w:ascii="Segoe UI Black" w:hAnsi="Segoe UI Black"/>
                <w:color w:val="0070C0"/>
                <w:u w:val="single"/>
              </w:rPr>
            </w:pPr>
          </w:p>
          <w:p w:rsidR="005E13CB" w:rsidRDefault="005E13CB" w:rsidP="005E13CB">
            <w:pPr>
              <w:pStyle w:val="Paragraphedeliste"/>
              <w:numPr>
                <w:ilvl w:val="0"/>
                <w:numId w:val="15"/>
              </w:numPr>
            </w:pPr>
            <w:r>
              <w:t xml:space="preserve">Dans un premier temps l’AG doit être </w:t>
            </w:r>
            <w:r w:rsidRPr="005E13CB">
              <w:rPr>
                <w:b/>
              </w:rPr>
              <w:t>activé</w:t>
            </w:r>
            <w:r>
              <w:t xml:space="preserve"> par une </w:t>
            </w:r>
            <w:r w:rsidRPr="005E13CB">
              <w:rPr>
                <w:b/>
                <w:color w:val="0070C0"/>
              </w:rPr>
              <w:t>Thiokinase</w:t>
            </w:r>
            <w:r>
              <w:t>.</w:t>
            </w:r>
          </w:p>
          <w:p w:rsidR="005E13CB" w:rsidRDefault="005E13CB" w:rsidP="005E13CB">
            <w:pPr>
              <w:ind w:left="360"/>
            </w:pPr>
            <w:r>
              <w:t xml:space="preserve"> </w:t>
            </w:r>
          </w:p>
          <w:p w:rsidR="005E13CB" w:rsidRPr="00F5145D" w:rsidRDefault="005E13CB" w:rsidP="00F5145D">
            <w:pPr>
              <w:pStyle w:val="Paragraphedeliste"/>
              <w:numPr>
                <w:ilvl w:val="0"/>
                <w:numId w:val="15"/>
              </w:numPr>
              <w:rPr>
                <w:b/>
                <w:color w:val="FF0000"/>
                <w:u w:val="single"/>
              </w:rPr>
            </w:pPr>
            <w:r>
              <w:t xml:space="preserve">L’Acyl-CoA </w:t>
            </w:r>
            <w:r w:rsidRPr="00F5145D">
              <w:rPr>
                <w:b/>
              </w:rPr>
              <w:t>transfère sa partie Acyl a la carnitine</w:t>
            </w:r>
            <w:r w:rsidR="00F5145D">
              <w:t xml:space="preserve"> en libérant du CoA-SH (réutilisé pour activer un autre AG). Tout cela</w:t>
            </w:r>
            <w:r>
              <w:t xml:space="preserve"> est possible grâce </w:t>
            </w:r>
            <w:r w:rsidR="00F5145D">
              <w:t xml:space="preserve">à </w:t>
            </w:r>
            <w:r w:rsidRPr="00F5145D">
              <w:rPr>
                <w:b/>
                <w:color w:val="0070C0"/>
              </w:rPr>
              <w:t>CAT I</w:t>
            </w:r>
            <w:r>
              <w:t xml:space="preserve">. On aboutit donc à la formation d’un </w:t>
            </w:r>
            <w:r w:rsidRPr="00F5145D">
              <w:rPr>
                <w:b/>
                <w:color w:val="FF0000"/>
                <w:u w:val="single"/>
              </w:rPr>
              <w:t>acyl-carnitine.</w:t>
            </w:r>
          </w:p>
          <w:p w:rsidR="00F5145D" w:rsidRDefault="00F5145D" w:rsidP="00F5145D">
            <w:pPr>
              <w:pStyle w:val="Paragraphedeliste"/>
            </w:pPr>
          </w:p>
          <w:p w:rsidR="00F5145D" w:rsidRDefault="00F5145D" w:rsidP="00F5145D"/>
          <w:p w:rsidR="005E13CB" w:rsidRDefault="005E13CB" w:rsidP="00F5145D">
            <w:pPr>
              <w:pStyle w:val="Paragraphedeliste"/>
              <w:numPr>
                <w:ilvl w:val="0"/>
                <w:numId w:val="15"/>
              </w:numPr>
            </w:pPr>
            <w:r>
              <w:t xml:space="preserve">L’acyl-carnitine va alors pouvoir passer dans la </w:t>
            </w:r>
            <w:proofErr w:type="spellStart"/>
            <w:r w:rsidRPr="00F5145D">
              <w:rPr>
                <w:b/>
                <w:color w:val="0070C0"/>
              </w:rPr>
              <w:t>Translocase</w:t>
            </w:r>
            <w:proofErr w:type="spellEnd"/>
            <w:r w:rsidRPr="00F5145D">
              <w:rPr>
                <w:color w:val="0070C0"/>
              </w:rPr>
              <w:t xml:space="preserve"> </w:t>
            </w:r>
            <w:r>
              <w:t>en échange d’une carnitine.</w:t>
            </w:r>
          </w:p>
          <w:p w:rsidR="00F5145D" w:rsidRDefault="00F5145D" w:rsidP="00F5145D">
            <w:pPr>
              <w:pStyle w:val="Paragraphedeliste"/>
            </w:pPr>
          </w:p>
          <w:p w:rsidR="00F5145D" w:rsidRDefault="005E13CB" w:rsidP="00F5145D">
            <w:pPr>
              <w:pStyle w:val="Paragraphedeliste"/>
              <w:numPr>
                <w:ilvl w:val="0"/>
                <w:numId w:val="15"/>
              </w:numPr>
            </w:pPr>
            <w:r>
              <w:t xml:space="preserve">Cet acyl-carnitine va ensuite rencontrer </w:t>
            </w:r>
            <w:r w:rsidRPr="00F5145D">
              <w:rPr>
                <w:b/>
                <w:color w:val="0070C0"/>
              </w:rPr>
              <w:t>CAT II</w:t>
            </w:r>
            <w:r w:rsidRPr="00F5145D">
              <w:rPr>
                <w:color w:val="0070C0"/>
              </w:rPr>
              <w:t xml:space="preserve"> </w:t>
            </w:r>
            <w:r>
              <w:t xml:space="preserve">dans la </w:t>
            </w:r>
            <w:r w:rsidRPr="00F5145D">
              <w:rPr>
                <w:b/>
              </w:rPr>
              <w:t>matrice mitochondriale</w:t>
            </w:r>
            <w:r>
              <w:t xml:space="preserve">. On va alors avoir un transfert du </w:t>
            </w:r>
            <w:r w:rsidRPr="00F5145D">
              <w:rPr>
                <w:u w:val="single"/>
              </w:rPr>
              <w:t>groupement acyl</w:t>
            </w:r>
            <w:r>
              <w:t xml:space="preserve"> de l’acyl-carnitine </w:t>
            </w:r>
            <w:r w:rsidRPr="00F5145D">
              <w:rPr>
                <w:u w:val="single"/>
              </w:rPr>
              <w:t>sur le CoA-SH</w:t>
            </w:r>
            <w:r w:rsidR="00F5145D">
              <w:t xml:space="preserve"> pour donner un </w:t>
            </w:r>
            <w:r w:rsidRPr="00AB0E6A">
              <w:rPr>
                <w:b/>
                <w:color w:val="FF0000"/>
                <w:u w:val="single"/>
              </w:rPr>
              <w:t>Acyl-CoA</w:t>
            </w:r>
            <w:r w:rsidRPr="00AB0E6A">
              <w:rPr>
                <w:color w:val="FF0000"/>
              </w:rPr>
              <w:t xml:space="preserve"> </w:t>
            </w:r>
            <w:r>
              <w:t xml:space="preserve">qui pourra être utilisé dans la β- oxydation. </w:t>
            </w:r>
          </w:p>
          <w:p w:rsidR="00F5145D" w:rsidRDefault="00F5145D" w:rsidP="00F5145D">
            <w:pPr>
              <w:pStyle w:val="Paragraphedeliste"/>
            </w:pPr>
          </w:p>
          <w:p w:rsidR="00F5145D" w:rsidRDefault="005E13CB" w:rsidP="00F5145D">
            <w:pPr>
              <w:pStyle w:val="Paragraphedeliste"/>
              <w:numPr>
                <w:ilvl w:val="0"/>
                <w:numId w:val="15"/>
              </w:numPr>
            </w:pPr>
            <w:r>
              <w:t xml:space="preserve">La carnitine va ensuite retourner dans l’EIM via la </w:t>
            </w:r>
            <w:proofErr w:type="spellStart"/>
            <w:r>
              <w:t>Translocase</w:t>
            </w:r>
            <w:proofErr w:type="spellEnd"/>
            <w:r>
              <w:t xml:space="preserve"> et ainsi de suite. </w:t>
            </w:r>
          </w:p>
          <w:p w:rsidR="00F5145D" w:rsidRDefault="00E813B5" w:rsidP="00F5145D">
            <w:pPr>
              <w:rPr>
                <w:i/>
                <w:u w:val="single"/>
              </w:rPr>
            </w:pPr>
            <w:r>
              <w:rPr>
                <w:noProof/>
                <w:lang w:eastAsia="fr-FR"/>
              </w:rPr>
              <w:drawing>
                <wp:anchor distT="0" distB="0" distL="114300" distR="114300" simplePos="0" relativeHeight="251663360" behindDoc="1" locked="0" layoutInCell="1" allowOverlap="1">
                  <wp:simplePos x="0" y="0"/>
                  <wp:positionH relativeFrom="column">
                    <wp:posOffset>101880</wp:posOffset>
                  </wp:positionH>
                  <wp:positionV relativeFrom="paragraph">
                    <wp:posOffset>323494</wp:posOffset>
                  </wp:positionV>
                  <wp:extent cx="6172200" cy="4299585"/>
                  <wp:effectExtent l="0" t="0" r="0" b="5715"/>
                  <wp:wrapTight wrapText="bothSides">
                    <wp:wrapPolygon edited="0">
                      <wp:start x="0" y="0"/>
                      <wp:lineTo x="0" y="21533"/>
                      <wp:lineTo x="21533" y="21533"/>
                      <wp:lineTo x="21533" y="0"/>
                      <wp:lineTo x="0" y="0"/>
                    </wp:wrapPolygon>
                  </wp:wrapTight>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 5.PNG"/>
                          <pic:cNvPicPr/>
                        </pic:nvPicPr>
                        <pic:blipFill>
                          <a:blip r:embed="rId10">
                            <a:extLst>
                              <a:ext uri="{28A0092B-C50C-407E-A947-70E740481C1C}">
                                <a14:useLocalDpi xmlns:a14="http://schemas.microsoft.com/office/drawing/2010/main" val="0"/>
                              </a:ext>
                            </a:extLst>
                          </a:blip>
                          <a:stretch>
                            <a:fillRect/>
                          </a:stretch>
                        </pic:blipFill>
                        <pic:spPr>
                          <a:xfrm>
                            <a:off x="0" y="0"/>
                            <a:ext cx="6172200" cy="4299585"/>
                          </a:xfrm>
                          <a:prstGeom prst="rect">
                            <a:avLst/>
                          </a:prstGeom>
                        </pic:spPr>
                      </pic:pic>
                    </a:graphicData>
                  </a:graphic>
                  <wp14:sizeRelH relativeFrom="margin">
                    <wp14:pctWidth>0</wp14:pctWidth>
                  </wp14:sizeRelH>
                  <wp14:sizeRelV relativeFrom="margin">
                    <wp14:pctHeight>0</wp14:pctHeight>
                  </wp14:sizeRelV>
                </wp:anchor>
              </w:drawing>
            </w:r>
          </w:p>
          <w:p w:rsidR="00E813B5" w:rsidRPr="00E813B5" w:rsidRDefault="00E813B5" w:rsidP="00F5145D">
            <w:pPr>
              <w:rPr>
                <w:i/>
                <w:u w:val="single"/>
              </w:rPr>
            </w:pPr>
          </w:p>
          <w:p w:rsidR="00E813B5" w:rsidRDefault="00E813B5" w:rsidP="00F5145D">
            <w:r w:rsidRPr="00E813B5">
              <w:rPr>
                <w:i/>
                <w:u w:val="single"/>
              </w:rPr>
              <w:t>But du système</w:t>
            </w:r>
            <w:r>
              <w:t> : avoir un</w:t>
            </w:r>
            <w:r w:rsidR="005E13CB">
              <w:t xml:space="preserve"> </w:t>
            </w:r>
            <w:r w:rsidR="005E13CB" w:rsidRPr="00E813B5">
              <w:rPr>
                <w:b/>
              </w:rPr>
              <w:t>Acyl-CoA</w:t>
            </w:r>
            <w:r w:rsidR="005E13CB">
              <w:t xml:space="preserve"> dans la </w:t>
            </w:r>
            <w:r w:rsidR="005E13CB" w:rsidRPr="00E813B5">
              <w:rPr>
                <w:b/>
              </w:rPr>
              <w:t>matrice mitochondriale</w:t>
            </w:r>
            <w:r w:rsidR="005E13CB">
              <w:t xml:space="preserve"> alors la MIM est imperméable au CoA.</w:t>
            </w:r>
          </w:p>
          <w:p w:rsidR="00E813B5" w:rsidRDefault="00E813B5" w:rsidP="00F5145D"/>
          <w:p w:rsidR="00E813B5" w:rsidRDefault="00E813B5" w:rsidP="00F5145D">
            <w:r w:rsidRPr="00E813B5">
              <w:rPr>
                <w:i/>
                <w:u w:val="single"/>
              </w:rPr>
              <w:t>Régulation</w:t>
            </w:r>
            <w:r>
              <w:t xml:space="preserve"> :  </w:t>
            </w:r>
          </w:p>
          <w:p w:rsidR="00E813B5" w:rsidRPr="00E813B5" w:rsidRDefault="00E813B5" w:rsidP="00E813B5">
            <w:pPr>
              <w:pStyle w:val="Paragraphedeliste"/>
              <w:numPr>
                <w:ilvl w:val="0"/>
                <w:numId w:val="16"/>
              </w:numPr>
              <w:rPr>
                <w:b/>
                <w:color w:val="0070C0"/>
                <w:u w:val="single"/>
              </w:rPr>
            </w:pPr>
            <w:r>
              <w:t>Régulé</w:t>
            </w:r>
            <w:r w:rsidR="005E13CB">
              <w:t xml:space="preserve"> </w:t>
            </w:r>
            <w:r w:rsidR="005E13CB" w:rsidRPr="00E813B5">
              <w:rPr>
                <w:b/>
                <w:color w:val="FF0000"/>
              </w:rPr>
              <w:t>n</w:t>
            </w:r>
            <w:r w:rsidRPr="00E813B5">
              <w:rPr>
                <w:b/>
                <w:color w:val="FF0000"/>
              </w:rPr>
              <w:t>égativement</w:t>
            </w:r>
            <w:r>
              <w:t xml:space="preserve"> par le </w:t>
            </w:r>
            <w:r w:rsidRPr="00E813B5">
              <w:rPr>
                <w:b/>
                <w:color w:val="0070C0"/>
                <w:u w:val="single"/>
              </w:rPr>
              <w:t xml:space="preserve">Malonyl-CoA </w:t>
            </w:r>
            <w:r>
              <w:rPr>
                <w:b/>
                <w:color w:val="0070C0"/>
                <w:u w:val="single"/>
              </w:rPr>
              <w:t xml:space="preserve">= </w:t>
            </w:r>
            <w:r w:rsidRPr="00E813B5">
              <w:rPr>
                <w:b/>
              </w:rPr>
              <w:t>régulation réciproque.</w:t>
            </w:r>
          </w:p>
          <w:p w:rsidR="005E13CB" w:rsidRDefault="00E813B5" w:rsidP="00E813B5">
            <w:pPr>
              <w:pStyle w:val="Paragraphedeliste"/>
              <w:ind w:left="766"/>
            </w:pPr>
            <w:r>
              <w:t>C’est un</w:t>
            </w:r>
            <w:r w:rsidR="005E13CB">
              <w:t xml:space="preserve"> inter</w:t>
            </w:r>
            <w:r>
              <w:t xml:space="preserve">médiaire de la </w:t>
            </w:r>
            <w:r w:rsidRPr="00E813B5">
              <w:rPr>
                <w:i/>
              </w:rPr>
              <w:t>synthèse des AG</w:t>
            </w:r>
            <w:r>
              <w:t xml:space="preserve">, </w:t>
            </w:r>
            <w:r w:rsidR="005E13CB">
              <w:t>il est produit à partir du Glucose au cours de la lipogenèse. C’est logique quand on est en train de synthétiser des AG on ne veut pas que ces dern</w:t>
            </w:r>
            <w:r>
              <w:t>iers soient tout de suite dégradés</w:t>
            </w:r>
            <w:r w:rsidR="005E13CB">
              <w:t xml:space="preserve"> dans la même cellule. </w:t>
            </w:r>
          </w:p>
          <w:p w:rsidR="005E13CB" w:rsidRDefault="005E13CB" w:rsidP="005E13CB"/>
          <w:p w:rsidR="005E13CB" w:rsidRDefault="005E13CB" w:rsidP="005E13CB">
            <w:pPr>
              <w:jc w:val="center"/>
            </w:pPr>
          </w:p>
        </w:tc>
      </w:tr>
    </w:tbl>
    <w:p w:rsidR="00CD5F65" w:rsidRDefault="00CD5F65" w:rsidP="00CD5F65"/>
    <w:p w:rsidR="005E13CB" w:rsidRDefault="005E13CB" w:rsidP="00CD5F65"/>
    <w:p w:rsidR="00E813B5" w:rsidRDefault="00B80449" w:rsidP="006278DC">
      <w:pPr>
        <w:pStyle w:val="Paragraphedeliste"/>
        <w:numPr>
          <w:ilvl w:val="0"/>
          <w:numId w:val="1"/>
        </w:numPr>
        <w:jc w:val="center"/>
        <w:rPr>
          <w:rFonts w:ascii="Segoe UI Black" w:hAnsi="Segoe UI Black"/>
          <w:sz w:val="32"/>
          <w:u w:val="single"/>
        </w:rPr>
      </w:pPr>
      <w:r w:rsidRPr="006278DC">
        <w:rPr>
          <w:rFonts w:ascii="Segoe UI Black" w:hAnsi="Segoe UI Black"/>
          <w:sz w:val="32"/>
          <w:u w:val="single"/>
        </w:rPr>
        <w:t xml:space="preserve">β-OXYDATION DES ACIDES GRAS </w:t>
      </w:r>
    </w:p>
    <w:p w:rsidR="00E813B5" w:rsidRDefault="00E813B5" w:rsidP="00E813B5">
      <w:pPr>
        <w:pStyle w:val="Paragraphedeliste"/>
        <w:ind w:left="810"/>
        <w:rPr>
          <w:rFonts w:ascii="Segoe UI Black" w:hAnsi="Segoe UI Black"/>
          <w:sz w:val="32"/>
          <w:u w:val="single"/>
        </w:rPr>
      </w:pPr>
    </w:p>
    <w:p w:rsidR="00CD5F65" w:rsidRPr="00E813B5" w:rsidRDefault="00B80449" w:rsidP="00E813B5">
      <w:pPr>
        <w:shd w:val="clear" w:color="auto" w:fill="00B0F0"/>
        <w:ind w:left="90"/>
        <w:jc w:val="center"/>
        <w:rPr>
          <w:rFonts w:ascii="Segoe UI Black" w:hAnsi="Segoe UI Black"/>
          <w:sz w:val="28"/>
        </w:rPr>
      </w:pPr>
      <w:r w:rsidRPr="00E813B5">
        <w:rPr>
          <w:rFonts w:ascii="Segoe UI Black" w:hAnsi="Segoe UI Black"/>
          <w:sz w:val="28"/>
        </w:rPr>
        <w:t>A. OXYDATION DES AG SATURES A NOMBRE PAIR DE CARBONES</w:t>
      </w:r>
    </w:p>
    <w:p w:rsidR="00E813B5" w:rsidRDefault="00E813B5" w:rsidP="00CD5F65"/>
    <w:tbl>
      <w:tblPr>
        <w:tblStyle w:val="Grilledutableau"/>
        <w:tblW w:w="0" w:type="auto"/>
        <w:tblBorders>
          <w:top w:val="single" w:sz="12" w:space="0" w:color="92D050"/>
          <w:left w:val="single" w:sz="12" w:space="0" w:color="92D050"/>
          <w:bottom w:val="single" w:sz="12" w:space="0" w:color="92D050"/>
          <w:right w:val="single" w:sz="12" w:space="0" w:color="92D050"/>
          <w:insideH w:val="none" w:sz="0" w:space="0" w:color="auto"/>
          <w:insideV w:val="none" w:sz="0" w:space="0" w:color="auto"/>
        </w:tblBorders>
        <w:tblLook w:val="04A0" w:firstRow="1" w:lastRow="0" w:firstColumn="1" w:lastColumn="0" w:noHBand="0" w:noVBand="1"/>
      </w:tblPr>
      <w:tblGrid>
        <w:gridCol w:w="10436"/>
      </w:tblGrid>
      <w:tr w:rsidR="00C673A9" w:rsidTr="007544D7">
        <w:tc>
          <w:tcPr>
            <w:tcW w:w="10456" w:type="dxa"/>
          </w:tcPr>
          <w:p w:rsidR="00C673A9" w:rsidRDefault="00C673A9" w:rsidP="00C673A9">
            <w:r w:rsidRPr="00C673A9">
              <w:rPr>
                <w:rFonts w:ascii="Segoe UI Black" w:hAnsi="Segoe UI Black"/>
                <w:color w:val="92D050"/>
                <w:u w:val="single"/>
              </w:rPr>
              <w:t>Définition </w:t>
            </w:r>
            <w:r>
              <w:t xml:space="preserve">:  séquence </w:t>
            </w:r>
            <w:r w:rsidRPr="00C673A9">
              <w:rPr>
                <w:b/>
                <w:color w:val="92D050"/>
              </w:rPr>
              <w:t>répétée de 4 réactions</w:t>
            </w:r>
            <w:r>
              <w:t xml:space="preserve"> (c’est pour cela qu’on parle d’hélice) </w:t>
            </w:r>
          </w:p>
          <w:p w:rsidR="00C673A9" w:rsidRDefault="00C673A9" w:rsidP="00C673A9"/>
          <w:p w:rsidR="00C673A9" w:rsidRDefault="00C673A9" w:rsidP="00C673A9">
            <w:pPr>
              <w:pStyle w:val="Paragraphedeliste"/>
              <w:numPr>
                <w:ilvl w:val="0"/>
                <w:numId w:val="17"/>
              </w:numPr>
            </w:pPr>
            <w:r w:rsidRPr="00C673A9">
              <w:rPr>
                <w:i/>
                <w:u w:val="single"/>
              </w:rPr>
              <w:t>But</w:t>
            </w:r>
            <w:r>
              <w:t xml:space="preserve"> : </w:t>
            </w:r>
            <w:r w:rsidRPr="00C673A9">
              <w:rPr>
                <w:b/>
              </w:rPr>
              <w:t>libérer 2C</w:t>
            </w:r>
            <w:r>
              <w:t xml:space="preserve"> à partir de l’extrémité carboxylique.</w:t>
            </w:r>
          </w:p>
          <w:p w:rsidR="00C673A9" w:rsidRDefault="00C673A9" w:rsidP="00C673A9">
            <w:pPr>
              <w:pStyle w:val="Paragraphedeliste"/>
            </w:pPr>
          </w:p>
          <w:p w:rsidR="00C673A9" w:rsidRDefault="00C673A9" w:rsidP="00C673A9">
            <w:pPr>
              <w:pStyle w:val="Paragraphedeliste"/>
              <w:numPr>
                <w:ilvl w:val="0"/>
                <w:numId w:val="17"/>
              </w:numPr>
            </w:pPr>
            <w:r>
              <w:t xml:space="preserve"> On a </w:t>
            </w:r>
            <w:r w:rsidRPr="00C673A9">
              <w:rPr>
                <w:b/>
                <w:color w:val="92D050"/>
              </w:rPr>
              <w:t>un clivage entre le carbone α et le carbone β</w:t>
            </w:r>
            <w:r w:rsidRPr="00C673A9">
              <w:rPr>
                <w:color w:val="92D050"/>
              </w:rPr>
              <w:t xml:space="preserve"> </w:t>
            </w:r>
            <w:r>
              <w:t xml:space="preserve">c’est pour cela qu’on parle de β-oxydation. </w:t>
            </w:r>
          </w:p>
          <w:p w:rsidR="00C673A9" w:rsidRDefault="00C673A9" w:rsidP="00C673A9">
            <w:pPr>
              <w:pStyle w:val="Paragraphedeliste"/>
              <w:numPr>
                <w:ilvl w:val="0"/>
                <w:numId w:val="18"/>
              </w:numPr>
            </w:pPr>
            <w:r w:rsidRPr="00C673A9">
              <w:rPr>
                <w:i/>
              </w:rPr>
              <w:t>3ères réactions</w:t>
            </w:r>
            <w:r>
              <w:t xml:space="preserve"> : création d’un groupement </w:t>
            </w:r>
            <w:r w:rsidRPr="00C673A9">
              <w:rPr>
                <w:b/>
              </w:rPr>
              <w:t>acyl</w:t>
            </w:r>
          </w:p>
          <w:p w:rsidR="00C673A9" w:rsidRDefault="00C673A9" w:rsidP="00C673A9">
            <w:pPr>
              <w:pStyle w:val="Paragraphedeliste"/>
              <w:numPr>
                <w:ilvl w:val="0"/>
                <w:numId w:val="18"/>
              </w:numPr>
            </w:pPr>
            <w:r w:rsidRPr="00C673A9">
              <w:rPr>
                <w:i/>
              </w:rPr>
              <w:t>4ème</w:t>
            </w:r>
            <w:r>
              <w:t xml:space="preserve"> </w:t>
            </w:r>
            <w:r w:rsidRPr="00C673A9">
              <w:rPr>
                <w:i/>
              </w:rPr>
              <w:t>réaction</w:t>
            </w:r>
            <w:r>
              <w:t xml:space="preserve"> : libère un </w:t>
            </w:r>
            <w:r w:rsidRPr="00C673A9">
              <w:rPr>
                <w:b/>
              </w:rPr>
              <w:t>Acétyl-CoA</w:t>
            </w:r>
            <w:r>
              <w:t xml:space="preserve"> + un </w:t>
            </w:r>
            <w:r w:rsidRPr="00C673A9">
              <w:rPr>
                <w:b/>
              </w:rPr>
              <w:t>Acyl-CoA</w:t>
            </w:r>
            <w:r>
              <w:t xml:space="preserve"> réduit de 2C à l’aide du clivage </w:t>
            </w:r>
          </w:p>
          <w:p w:rsidR="00C673A9" w:rsidRDefault="00C673A9" w:rsidP="00CD5F65"/>
        </w:tc>
      </w:tr>
    </w:tbl>
    <w:p w:rsidR="007544D7" w:rsidRDefault="007544D7" w:rsidP="00CD5F65"/>
    <w:tbl>
      <w:tblPr>
        <w:tblStyle w:val="Grilledutableau"/>
        <w:tblW w:w="0" w:type="auto"/>
        <w:tblInd w:w="720" w:type="dxa"/>
        <w:tblBorders>
          <w:top w:val="single" w:sz="6" w:space="0" w:color="FF0000"/>
          <w:left w:val="single" w:sz="6" w:space="0" w:color="FF0000"/>
          <w:bottom w:val="single" w:sz="6" w:space="0" w:color="FF0000"/>
          <w:right w:val="single" w:sz="6" w:space="0" w:color="FF0000"/>
          <w:insideH w:val="none" w:sz="0" w:space="0" w:color="auto"/>
          <w:insideV w:val="none" w:sz="0" w:space="0" w:color="auto"/>
        </w:tblBorders>
        <w:tblLook w:val="04A0" w:firstRow="1" w:lastRow="0" w:firstColumn="1" w:lastColumn="0" w:noHBand="0" w:noVBand="1"/>
      </w:tblPr>
      <w:tblGrid>
        <w:gridCol w:w="9730"/>
      </w:tblGrid>
      <w:tr w:rsidR="00391896" w:rsidTr="00391896">
        <w:tc>
          <w:tcPr>
            <w:tcW w:w="10456" w:type="dxa"/>
          </w:tcPr>
          <w:p w:rsidR="00391896" w:rsidRPr="00391896" w:rsidRDefault="00391896" w:rsidP="00391896">
            <w:pPr>
              <w:pStyle w:val="Paragraphedeliste"/>
              <w:numPr>
                <w:ilvl w:val="0"/>
                <w:numId w:val="19"/>
              </w:numPr>
              <w:rPr>
                <w:u w:val="single"/>
              </w:rPr>
            </w:pPr>
            <w:r w:rsidRPr="000367FA">
              <w:rPr>
                <w:b/>
                <w:color w:val="FF0000"/>
                <w:sz w:val="24"/>
                <w:u w:val="single"/>
              </w:rPr>
              <w:t>1ère étape : Production d’une double liaison TRANS entre le C2 et le C3</w:t>
            </w:r>
            <w:r w:rsidRPr="000367FA">
              <w:rPr>
                <w:color w:val="FF0000"/>
                <w:sz w:val="24"/>
                <w:u w:val="single"/>
              </w:rPr>
              <w:t xml:space="preserve"> </w:t>
            </w:r>
          </w:p>
        </w:tc>
      </w:tr>
    </w:tbl>
    <w:p w:rsidR="007544D7" w:rsidRDefault="007544D7" w:rsidP="007544D7">
      <w:pPr>
        <w:pStyle w:val="Paragraphedeliste"/>
        <w:rPr>
          <w:color w:val="FF0000"/>
          <w:sz w:val="24"/>
        </w:rPr>
      </w:pPr>
      <w:r w:rsidRPr="007544D7">
        <w:rPr>
          <w:b/>
          <w:noProof/>
          <w:color w:val="FF0000"/>
          <w:sz w:val="24"/>
          <w:lang w:eastAsia="fr-FR"/>
        </w:rPr>
        <w:drawing>
          <wp:anchor distT="0" distB="0" distL="114300" distR="114300" simplePos="0" relativeHeight="251664384" behindDoc="1" locked="0" layoutInCell="1" allowOverlap="1">
            <wp:simplePos x="0" y="0"/>
            <wp:positionH relativeFrom="margin">
              <wp:posOffset>427355</wp:posOffset>
            </wp:positionH>
            <wp:positionV relativeFrom="paragraph">
              <wp:posOffset>114383</wp:posOffset>
            </wp:positionV>
            <wp:extent cx="5441950" cy="2348865"/>
            <wp:effectExtent l="0" t="0" r="6350" b="0"/>
            <wp:wrapTight wrapText="bothSides">
              <wp:wrapPolygon edited="0">
                <wp:start x="0" y="0"/>
                <wp:lineTo x="0" y="21372"/>
                <wp:lineTo x="21550" y="21372"/>
                <wp:lineTo x="21550"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tpae 1 b ox.PNG"/>
                    <pic:cNvPicPr/>
                  </pic:nvPicPr>
                  <pic:blipFill>
                    <a:blip r:embed="rId11">
                      <a:extLst>
                        <a:ext uri="{28A0092B-C50C-407E-A947-70E740481C1C}">
                          <a14:useLocalDpi xmlns:a14="http://schemas.microsoft.com/office/drawing/2010/main" val="0"/>
                        </a:ext>
                      </a:extLst>
                    </a:blip>
                    <a:stretch>
                      <a:fillRect/>
                    </a:stretch>
                  </pic:blipFill>
                  <pic:spPr>
                    <a:xfrm>
                      <a:off x="0" y="0"/>
                      <a:ext cx="5441950" cy="2348865"/>
                    </a:xfrm>
                    <a:prstGeom prst="rect">
                      <a:avLst/>
                    </a:prstGeom>
                  </pic:spPr>
                </pic:pic>
              </a:graphicData>
            </a:graphic>
            <wp14:sizeRelH relativeFrom="margin">
              <wp14:pctWidth>0</wp14:pctWidth>
            </wp14:sizeRelH>
            <wp14:sizeRelV relativeFrom="margin">
              <wp14:pctHeight>0</wp14:pctHeight>
            </wp14:sizeRelV>
          </wp:anchor>
        </w:drawing>
      </w:r>
    </w:p>
    <w:p w:rsidR="007544D7" w:rsidRDefault="007544D7" w:rsidP="007544D7">
      <w:pPr>
        <w:pStyle w:val="Paragraphedeliste"/>
        <w:rPr>
          <w:color w:val="FF0000"/>
          <w:sz w:val="24"/>
        </w:rPr>
      </w:pPr>
    </w:p>
    <w:p w:rsidR="007544D7" w:rsidRDefault="007544D7" w:rsidP="007544D7">
      <w:pPr>
        <w:pStyle w:val="Paragraphedeliste"/>
        <w:rPr>
          <w:color w:val="FF0000"/>
          <w:sz w:val="24"/>
        </w:rPr>
      </w:pPr>
    </w:p>
    <w:p w:rsidR="007544D7" w:rsidRDefault="007544D7" w:rsidP="007544D7">
      <w:pPr>
        <w:pStyle w:val="Paragraphedeliste"/>
        <w:rPr>
          <w:color w:val="FF0000"/>
          <w:sz w:val="24"/>
        </w:rPr>
      </w:pPr>
    </w:p>
    <w:p w:rsidR="007544D7" w:rsidRDefault="007544D7" w:rsidP="007544D7">
      <w:pPr>
        <w:pStyle w:val="Paragraphedeliste"/>
        <w:rPr>
          <w:color w:val="FF0000"/>
          <w:sz w:val="24"/>
        </w:rPr>
      </w:pPr>
    </w:p>
    <w:p w:rsidR="007544D7" w:rsidRDefault="007544D7" w:rsidP="007544D7">
      <w:pPr>
        <w:pStyle w:val="Paragraphedeliste"/>
        <w:rPr>
          <w:color w:val="FF0000"/>
          <w:sz w:val="24"/>
        </w:rPr>
      </w:pPr>
    </w:p>
    <w:p w:rsidR="007544D7" w:rsidRDefault="007544D7" w:rsidP="007544D7">
      <w:pPr>
        <w:pStyle w:val="Paragraphedeliste"/>
        <w:rPr>
          <w:color w:val="FF0000"/>
          <w:sz w:val="24"/>
        </w:rPr>
      </w:pPr>
    </w:p>
    <w:p w:rsidR="007544D7" w:rsidRDefault="007544D7" w:rsidP="007544D7">
      <w:pPr>
        <w:pStyle w:val="Paragraphedeliste"/>
        <w:rPr>
          <w:color w:val="FF0000"/>
          <w:sz w:val="24"/>
        </w:rPr>
      </w:pPr>
    </w:p>
    <w:p w:rsidR="007544D7" w:rsidRDefault="007544D7" w:rsidP="007544D7">
      <w:pPr>
        <w:rPr>
          <w:color w:val="FF0000"/>
          <w:sz w:val="24"/>
        </w:rPr>
      </w:pPr>
    </w:p>
    <w:p w:rsidR="007544D7" w:rsidRPr="007544D7" w:rsidRDefault="007544D7" w:rsidP="007544D7">
      <w:pPr>
        <w:rPr>
          <w:color w:val="FF0000"/>
          <w:sz w:val="24"/>
        </w:rPr>
      </w:pPr>
    </w:p>
    <w:p w:rsidR="007544D7" w:rsidRDefault="007544D7" w:rsidP="007544D7">
      <w:pPr>
        <w:pStyle w:val="Paragraphedeliste"/>
        <w:rPr>
          <w:color w:val="FF0000"/>
          <w:sz w:val="24"/>
        </w:rPr>
      </w:pPr>
    </w:p>
    <w:p w:rsidR="007544D7" w:rsidRDefault="007544D7" w:rsidP="007544D7">
      <w:pPr>
        <w:pStyle w:val="Paragraphedeliste"/>
        <w:rPr>
          <w:color w:val="FF0000"/>
          <w:sz w:val="24"/>
        </w:rPr>
      </w:pPr>
    </w:p>
    <w:p w:rsidR="007544D7" w:rsidRDefault="007544D7" w:rsidP="007544D7">
      <w:r w:rsidRPr="007544D7">
        <w:rPr>
          <w:b/>
          <w:i/>
          <w:u w:val="single"/>
        </w:rPr>
        <w:t>Type de réaction :</w:t>
      </w:r>
      <w:r w:rsidRPr="007544D7">
        <w:rPr>
          <w:color w:val="FF0000"/>
          <w:sz w:val="24"/>
        </w:rPr>
        <w:t xml:space="preserve"> </w:t>
      </w:r>
      <w:r w:rsidRPr="007544D7">
        <w:rPr>
          <w:b/>
          <w:color w:val="FF0000"/>
        </w:rPr>
        <w:t>D</w:t>
      </w:r>
      <w:r w:rsidR="00B80449" w:rsidRPr="007544D7">
        <w:rPr>
          <w:b/>
          <w:color w:val="FF0000"/>
        </w:rPr>
        <w:t>éshydrogénation</w:t>
      </w:r>
      <w:r>
        <w:t> : on oxyde la molécule.</w:t>
      </w:r>
    </w:p>
    <w:p w:rsidR="007544D7" w:rsidRDefault="007544D7" w:rsidP="007544D7">
      <w:pPr>
        <w:spacing w:after="0"/>
      </w:pPr>
      <w:r w:rsidRPr="007544D7">
        <w:rPr>
          <w:b/>
          <w:i/>
          <w:u w:val="single"/>
        </w:rPr>
        <w:t>Produits</w:t>
      </w:r>
      <w:r>
        <w:t xml:space="preserve"> : </w:t>
      </w:r>
      <w:r w:rsidR="00B80449">
        <w:t xml:space="preserve"> On va produire du </w:t>
      </w:r>
      <w:r w:rsidR="00B80449" w:rsidRPr="007544D7">
        <w:rPr>
          <w:b/>
        </w:rPr>
        <w:t>FADH2</w:t>
      </w:r>
      <w:r w:rsidR="00B80449">
        <w:t xml:space="preserve"> pour donner une </w:t>
      </w:r>
      <w:r w:rsidR="00B80449" w:rsidRPr="007544D7">
        <w:rPr>
          <w:b/>
        </w:rPr>
        <w:t xml:space="preserve">double liaison en TRANS </w:t>
      </w:r>
      <w:r w:rsidR="00B80449">
        <w:t xml:space="preserve">+++. </w:t>
      </w:r>
    </w:p>
    <w:p w:rsidR="007544D7" w:rsidRDefault="007544D7" w:rsidP="007544D7">
      <w:pPr>
        <w:pStyle w:val="Paragraphedeliste"/>
        <w:numPr>
          <w:ilvl w:val="0"/>
          <w:numId w:val="16"/>
        </w:numPr>
      </w:pPr>
      <w:r>
        <w:t>Le FADH2 va devoir être ré-oxydée, et comme on est dans la mitochondrie, il y a un couplage avec la CRM ce qui va permettre la production de molécules d’ATP directement.</w:t>
      </w:r>
    </w:p>
    <w:p w:rsidR="007544D7" w:rsidRDefault="007544D7" w:rsidP="007544D7">
      <w:pPr>
        <w:pStyle w:val="Paragraphedeliste"/>
        <w:ind w:left="766"/>
      </w:pPr>
    </w:p>
    <w:p w:rsidR="007544D7" w:rsidRDefault="007544D7" w:rsidP="007544D7">
      <w:pPr>
        <w:spacing w:after="0"/>
        <w:rPr>
          <w:color w:val="0070C0"/>
        </w:rPr>
      </w:pPr>
      <w:r w:rsidRPr="007544D7">
        <w:rPr>
          <w:b/>
          <w:i/>
          <w:u w:val="single"/>
        </w:rPr>
        <w:t>Enzyme</w:t>
      </w:r>
      <w:r>
        <w:t xml:space="preserve"> : </w:t>
      </w:r>
      <w:r w:rsidRPr="007544D7">
        <w:rPr>
          <w:b/>
          <w:color w:val="0070C0"/>
        </w:rPr>
        <w:t>l’Acyl-CoA DH</w:t>
      </w:r>
      <w:r>
        <w:rPr>
          <w:color w:val="0070C0"/>
        </w:rPr>
        <w:t> </w:t>
      </w:r>
    </w:p>
    <w:p w:rsidR="007544D7" w:rsidRDefault="007544D7" w:rsidP="007544D7">
      <w:pPr>
        <w:pStyle w:val="Paragraphedeliste"/>
        <w:numPr>
          <w:ilvl w:val="0"/>
          <w:numId w:val="20"/>
        </w:numPr>
      </w:pPr>
      <w:r>
        <w:t>A</w:t>
      </w:r>
      <w:r w:rsidR="00B80449">
        <w:t xml:space="preserve">ncrée à la </w:t>
      </w:r>
      <w:r w:rsidR="00B80449" w:rsidRPr="007544D7">
        <w:rPr>
          <w:b/>
        </w:rPr>
        <w:t xml:space="preserve">face </w:t>
      </w:r>
      <w:r w:rsidR="00B80449" w:rsidRPr="007544D7">
        <w:rPr>
          <w:b/>
          <w:color w:val="FF0000"/>
        </w:rPr>
        <w:t>interne</w:t>
      </w:r>
      <w:r w:rsidR="00B80449" w:rsidRPr="007544D7">
        <w:rPr>
          <w:color w:val="FF0000"/>
        </w:rPr>
        <w:t xml:space="preserve"> </w:t>
      </w:r>
      <w:r w:rsidR="00B80449">
        <w:t xml:space="preserve">de la mitochondrie. </w:t>
      </w:r>
    </w:p>
    <w:p w:rsidR="007544D7" w:rsidRDefault="007544D7" w:rsidP="007544D7">
      <w:pPr>
        <w:pStyle w:val="Paragraphedeliste"/>
        <w:numPr>
          <w:ilvl w:val="0"/>
          <w:numId w:val="20"/>
        </w:numPr>
      </w:pPr>
      <w:r>
        <w:t xml:space="preserve">Les enzymes </w:t>
      </w:r>
      <w:r w:rsidR="00B80449">
        <w:t>seront spécifiques de la longue</w:t>
      </w:r>
      <w:r>
        <w:t>ur de la chaine aliphatique ++ mais la réaction reste la même.</w:t>
      </w:r>
    </w:p>
    <w:p w:rsidR="007544D7" w:rsidRDefault="007544D7" w:rsidP="007544D7">
      <w:pPr>
        <w:pStyle w:val="Paragraphedeliste"/>
      </w:pPr>
      <w:r>
        <w:rPr>
          <w:noProof/>
          <w:lang w:eastAsia="fr-FR"/>
        </w:rPr>
        <w:drawing>
          <wp:anchor distT="0" distB="0" distL="114300" distR="114300" simplePos="0" relativeHeight="251665408" behindDoc="1" locked="0" layoutInCell="1" allowOverlap="1">
            <wp:simplePos x="0" y="0"/>
            <wp:positionH relativeFrom="column">
              <wp:posOffset>807517</wp:posOffset>
            </wp:positionH>
            <wp:positionV relativeFrom="paragraph">
              <wp:posOffset>9500</wp:posOffset>
            </wp:positionV>
            <wp:extent cx="4097020" cy="1031240"/>
            <wp:effectExtent l="0" t="0" r="0" b="0"/>
            <wp:wrapTight wrapText="bothSides">
              <wp:wrapPolygon edited="0">
                <wp:start x="0" y="0"/>
                <wp:lineTo x="0" y="21148"/>
                <wp:lineTo x="21493" y="21148"/>
                <wp:lineTo x="21493" y="0"/>
                <wp:lineTo x="0" y="0"/>
              </wp:wrapPolygon>
            </wp:wrapTight>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6.PNG"/>
                    <pic:cNvPicPr/>
                  </pic:nvPicPr>
                  <pic:blipFill rotWithShape="1">
                    <a:blip r:embed="rId12">
                      <a:extLst>
                        <a:ext uri="{28A0092B-C50C-407E-A947-70E740481C1C}">
                          <a14:useLocalDpi xmlns:a14="http://schemas.microsoft.com/office/drawing/2010/main" val="0"/>
                        </a:ext>
                      </a:extLst>
                    </a:blip>
                    <a:srcRect l="1" r="-6" b="61527"/>
                    <a:stretch/>
                  </pic:blipFill>
                  <pic:spPr bwMode="auto">
                    <a:xfrm>
                      <a:off x="0" y="0"/>
                      <a:ext cx="4097020" cy="1031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544D7" w:rsidRDefault="007544D7" w:rsidP="007544D7">
      <w:pPr>
        <w:pStyle w:val="Paragraphedeliste"/>
      </w:pPr>
    </w:p>
    <w:p w:rsidR="007544D7" w:rsidRDefault="007544D7" w:rsidP="007544D7">
      <w:pPr>
        <w:pStyle w:val="Paragraphedeliste"/>
      </w:pPr>
    </w:p>
    <w:p w:rsidR="007544D7" w:rsidRDefault="007544D7" w:rsidP="007544D7">
      <w:pPr>
        <w:pStyle w:val="Paragraphedeliste"/>
      </w:pPr>
    </w:p>
    <w:p w:rsidR="007544D7" w:rsidRDefault="007544D7" w:rsidP="007544D7">
      <w:pPr>
        <w:pStyle w:val="Paragraphedeliste"/>
      </w:pPr>
    </w:p>
    <w:p w:rsidR="007544D7" w:rsidRDefault="007544D7" w:rsidP="007544D7">
      <w:pPr>
        <w:pStyle w:val="Paragraphedeliste"/>
      </w:pPr>
    </w:p>
    <w:p w:rsidR="007544D7" w:rsidRDefault="00B80449" w:rsidP="007544D7">
      <w:pPr>
        <w:pStyle w:val="Paragraphedeliste"/>
        <w:numPr>
          <w:ilvl w:val="0"/>
          <w:numId w:val="10"/>
        </w:numPr>
      </w:pPr>
      <w:r>
        <w:t xml:space="preserve">On voit donc qu’il y </w:t>
      </w:r>
      <w:r w:rsidRPr="007544D7">
        <w:rPr>
          <w:color w:val="FF0000"/>
        </w:rPr>
        <w:t xml:space="preserve">a un chevauchement des différentes enzymes </w:t>
      </w:r>
      <w:r>
        <w:t xml:space="preserve">en fonction de la longueur de la chaine carbonée. Ça veut juste dire que 2 enzymes vont </w:t>
      </w:r>
      <w:r w:rsidR="007544D7">
        <w:t>pouvoir prendre en charge 1 AG.</w:t>
      </w:r>
    </w:p>
    <w:p w:rsidR="007544D7" w:rsidRDefault="007544D7" w:rsidP="007544D7">
      <w:pPr>
        <w:pStyle w:val="Paragraphedeliste"/>
        <w:rPr>
          <w:i/>
          <w:sz w:val="20"/>
        </w:rPr>
      </w:pPr>
      <w:r w:rsidRPr="007544D7">
        <w:rPr>
          <w:i/>
          <w:sz w:val="20"/>
        </w:rPr>
        <w:t xml:space="preserve">Ex : </w:t>
      </w:r>
      <w:r w:rsidR="00B80449" w:rsidRPr="007544D7">
        <w:rPr>
          <w:i/>
          <w:sz w:val="20"/>
        </w:rPr>
        <w:t xml:space="preserve"> un AG de 6C pourra être pris en charge par la SCAD et la MCAD. </w:t>
      </w:r>
    </w:p>
    <w:p w:rsidR="00391896" w:rsidRDefault="00391896" w:rsidP="007544D7">
      <w:pPr>
        <w:pStyle w:val="Paragraphedeliste"/>
        <w:rPr>
          <w:i/>
          <w:sz w:val="20"/>
        </w:rPr>
      </w:pPr>
    </w:p>
    <w:p w:rsidR="00391896" w:rsidRPr="007544D7" w:rsidRDefault="00391896" w:rsidP="007544D7">
      <w:pPr>
        <w:pStyle w:val="Paragraphedeliste"/>
        <w:rPr>
          <w:i/>
          <w:sz w:val="20"/>
        </w:rPr>
      </w:pPr>
    </w:p>
    <w:tbl>
      <w:tblPr>
        <w:tblStyle w:val="Grilledutableau"/>
        <w:tblW w:w="0" w:type="auto"/>
        <w:tblInd w:w="720" w:type="dxa"/>
        <w:tblBorders>
          <w:top w:val="single" w:sz="6" w:space="0" w:color="FF0000"/>
          <w:left w:val="single" w:sz="6" w:space="0" w:color="FF0000"/>
          <w:bottom w:val="single" w:sz="6" w:space="0" w:color="FF0000"/>
          <w:right w:val="single" w:sz="6" w:space="0" w:color="FF0000"/>
          <w:insideH w:val="none" w:sz="0" w:space="0" w:color="auto"/>
          <w:insideV w:val="none" w:sz="0" w:space="0" w:color="auto"/>
        </w:tblBorders>
        <w:tblLook w:val="04A0" w:firstRow="1" w:lastRow="0" w:firstColumn="1" w:lastColumn="0" w:noHBand="0" w:noVBand="1"/>
      </w:tblPr>
      <w:tblGrid>
        <w:gridCol w:w="9730"/>
      </w:tblGrid>
      <w:tr w:rsidR="00391896" w:rsidTr="00391896">
        <w:tc>
          <w:tcPr>
            <w:tcW w:w="10456" w:type="dxa"/>
          </w:tcPr>
          <w:p w:rsidR="00391896" w:rsidRPr="00391896" w:rsidRDefault="00391896" w:rsidP="00391896">
            <w:pPr>
              <w:pStyle w:val="Paragraphedeliste"/>
              <w:numPr>
                <w:ilvl w:val="0"/>
                <w:numId w:val="21"/>
              </w:numPr>
              <w:rPr>
                <w:b/>
                <w:color w:val="FF0000"/>
                <w:sz w:val="24"/>
              </w:rPr>
            </w:pPr>
            <w:r w:rsidRPr="00391896">
              <w:rPr>
                <w:b/>
                <w:color w:val="FF0000"/>
                <w:sz w:val="24"/>
              </w:rPr>
              <w:t>2ème étape : Hydratation de la double liaison qui aboutit à la formation d’un hydroxyle</w:t>
            </w:r>
          </w:p>
        </w:tc>
      </w:tr>
    </w:tbl>
    <w:p w:rsidR="007544D7" w:rsidRPr="00391896" w:rsidRDefault="00B265C4" w:rsidP="00391896">
      <w:pPr>
        <w:rPr>
          <w:color w:val="FF0000"/>
          <w:sz w:val="24"/>
          <w:u w:val="single"/>
        </w:rPr>
      </w:pPr>
      <w:r w:rsidRPr="000367FA">
        <w:rPr>
          <w:noProof/>
          <w:lang w:eastAsia="fr-FR"/>
        </w:rPr>
        <w:drawing>
          <wp:anchor distT="0" distB="0" distL="114300" distR="114300" simplePos="0" relativeHeight="251666432" behindDoc="1" locked="0" layoutInCell="1" allowOverlap="1">
            <wp:simplePos x="0" y="0"/>
            <wp:positionH relativeFrom="margin">
              <wp:posOffset>833120</wp:posOffset>
            </wp:positionH>
            <wp:positionV relativeFrom="paragraph">
              <wp:posOffset>285851</wp:posOffset>
            </wp:positionV>
            <wp:extent cx="4389120" cy="1929765"/>
            <wp:effectExtent l="0" t="0" r="0" b="0"/>
            <wp:wrapTight wrapText="bothSides">
              <wp:wrapPolygon edited="0">
                <wp:start x="0" y="0"/>
                <wp:lineTo x="0" y="21323"/>
                <wp:lineTo x="21469" y="21323"/>
                <wp:lineTo x="21469" y="0"/>
                <wp:lineTo x="0" y="0"/>
              </wp:wrapPolygon>
            </wp:wrapTight>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tape 2.PNG"/>
                    <pic:cNvPicPr/>
                  </pic:nvPicPr>
                  <pic:blipFill>
                    <a:blip r:embed="rId13">
                      <a:extLst>
                        <a:ext uri="{28A0092B-C50C-407E-A947-70E740481C1C}">
                          <a14:useLocalDpi xmlns:a14="http://schemas.microsoft.com/office/drawing/2010/main" val="0"/>
                        </a:ext>
                      </a:extLst>
                    </a:blip>
                    <a:stretch>
                      <a:fillRect/>
                    </a:stretch>
                  </pic:blipFill>
                  <pic:spPr>
                    <a:xfrm>
                      <a:off x="0" y="0"/>
                      <a:ext cx="4389120" cy="1929765"/>
                    </a:xfrm>
                    <a:prstGeom prst="rect">
                      <a:avLst/>
                    </a:prstGeom>
                  </pic:spPr>
                </pic:pic>
              </a:graphicData>
            </a:graphic>
            <wp14:sizeRelH relativeFrom="margin">
              <wp14:pctWidth>0</wp14:pctWidth>
            </wp14:sizeRelH>
            <wp14:sizeRelV relativeFrom="margin">
              <wp14:pctHeight>0</wp14:pctHeight>
            </wp14:sizeRelV>
          </wp:anchor>
        </w:drawing>
      </w:r>
    </w:p>
    <w:p w:rsidR="00B265C4" w:rsidRDefault="00B265C4" w:rsidP="00CD5F65"/>
    <w:p w:rsidR="00B265C4" w:rsidRDefault="00B265C4" w:rsidP="00CD5F65"/>
    <w:p w:rsidR="00B265C4" w:rsidRDefault="00B265C4" w:rsidP="00CD5F65"/>
    <w:p w:rsidR="00B265C4" w:rsidRDefault="00B265C4" w:rsidP="00CD5F65"/>
    <w:p w:rsidR="00B265C4" w:rsidRDefault="00B265C4" w:rsidP="00CD5F65"/>
    <w:p w:rsidR="00B265C4" w:rsidRDefault="00B265C4" w:rsidP="00CD5F65"/>
    <w:p w:rsidR="00B265C4" w:rsidRDefault="00B265C4" w:rsidP="00CD5F65"/>
    <w:p w:rsidR="00B265C4" w:rsidRDefault="00B265C4" w:rsidP="00CD5F65"/>
    <w:p w:rsidR="00B265C4" w:rsidRPr="00B265C4" w:rsidRDefault="00B265C4" w:rsidP="00CD5F65">
      <w:pPr>
        <w:rPr>
          <w:b/>
          <w:i/>
          <w:u w:val="single"/>
        </w:rPr>
      </w:pPr>
      <w:r w:rsidRPr="00B265C4">
        <w:rPr>
          <w:b/>
          <w:i/>
          <w:u w:val="single"/>
        </w:rPr>
        <w:t xml:space="preserve">Type de réaction : </w:t>
      </w:r>
      <w:r w:rsidR="00682AAB">
        <w:t>rajout d’</w:t>
      </w:r>
      <w:r w:rsidR="005E143F">
        <w:t xml:space="preserve">un </w:t>
      </w:r>
      <w:r w:rsidR="005E143F" w:rsidRPr="00682AAB">
        <w:rPr>
          <w:b/>
          <w:color w:val="FF0000"/>
        </w:rPr>
        <w:t>groupe hydroxyle</w:t>
      </w:r>
      <w:r w:rsidR="005E143F" w:rsidRPr="00682AAB">
        <w:rPr>
          <w:color w:val="FF0000"/>
        </w:rPr>
        <w:t xml:space="preserve"> </w:t>
      </w:r>
      <w:r w:rsidR="005E143F">
        <w:t>su</w:t>
      </w:r>
      <w:r w:rsidR="00682AAB">
        <w:t>r la molécule, qui est</w:t>
      </w:r>
      <w:r w:rsidR="005E143F">
        <w:t xml:space="preserve"> exclusivement réalisé sur le </w:t>
      </w:r>
      <w:r w:rsidR="005E143F" w:rsidRPr="00682AAB">
        <w:rPr>
          <w:b/>
        </w:rPr>
        <w:t>carbone β (=C3</w:t>
      </w:r>
      <w:r w:rsidR="00682AAB">
        <w:rPr>
          <w:b/>
        </w:rPr>
        <w:t>).</w:t>
      </w:r>
    </w:p>
    <w:p w:rsidR="00B265C4" w:rsidRPr="00682AAB" w:rsidRDefault="00B265C4" w:rsidP="00CD5F65">
      <w:pPr>
        <w:rPr>
          <w:i/>
          <w:sz w:val="18"/>
        </w:rPr>
      </w:pPr>
      <w:r w:rsidRPr="00B265C4">
        <w:rPr>
          <w:b/>
          <w:i/>
          <w:u w:val="single"/>
        </w:rPr>
        <w:t>Produits</w:t>
      </w:r>
      <w:r>
        <w:t xml:space="preserve"> : </w:t>
      </w:r>
      <w:r w:rsidR="00682AAB">
        <w:t xml:space="preserve">uniquement du </w:t>
      </w:r>
      <w:r w:rsidR="00682AAB" w:rsidRPr="00682AAB">
        <w:rPr>
          <w:b/>
        </w:rPr>
        <w:t xml:space="preserve">dérivé « L » </w:t>
      </w:r>
      <w:r w:rsidR="00682AAB">
        <w:t xml:space="preserve">+++ </w:t>
      </w:r>
      <w:r w:rsidR="00682AAB" w:rsidRPr="00682AAB">
        <w:rPr>
          <w:i/>
          <w:sz w:val="18"/>
        </w:rPr>
        <w:t>(C’est important parce que dans lipogenèse on va avoir formation du dérivé « D »)</w:t>
      </w:r>
    </w:p>
    <w:p w:rsidR="00B265C4" w:rsidRDefault="00B265C4" w:rsidP="00CD5F65">
      <w:r w:rsidRPr="00B265C4">
        <w:rPr>
          <w:b/>
          <w:i/>
          <w:u w:val="single"/>
        </w:rPr>
        <w:t>Enzyme </w:t>
      </w:r>
      <w:r>
        <w:t xml:space="preserve">: </w:t>
      </w:r>
      <w:r w:rsidRPr="00B265C4">
        <w:rPr>
          <w:b/>
          <w:color w:val="0070C0"/>
        </w:rPr>
        <w:t>L’</w:t>
      </w:r>
      <w:proofErr w:type="spellStart"/>
      <w:r w:rsidRPr="00B265C4">
        <w:rPr>
          <w:b/>
          <w:color w:val="0070C0"/>
        </w:rPr>
        <w:t>énoyl</w:t>
      </w:r>
      <w:proofErr w:type="spellEnd"/>
      <w:r w:rsidRPr="00B265C4">
        <w:rPr>
          <w:b/>
          <w:color w:val="0070C0"/>
        </w:rPr>
        <w:t>-CoA hydratase</w:t>
      </w:r>
    </w:p>
    <w:p w:rsidR="005E13CB" w:rsidRDefault="00B80449" w:rsidP="00CD5F65">
      <w:r>
        <w:t xml:space="preserve"> </w:t>
      </w:r>
    </w:p>
    <w:tbl>
      <w:tblPr>
        <w:tblStyle w:val="Grilledutableau"/>
        <w:tblW w:w="0" w:type="auto"/>
        <w:tblInd w:w="720" w:type="dxa"/>
        <w:tblBorders>
          <w:top w:val="single" w:sz="6" w:space="0" w:color="FF0000"/>
          <w:left w:val="single" w:sz="6" w:space="0" w:color="FF0000"/>
          <w:bottom w:val="single" w:sz="6" w:space="0" w:color="FF0000"/>
          <w:right w:val="single" w:sz="6" w:space="0" w:color="FF0000"/>
          <w:insideH w:val="none" w:sz="0" w:space="0" w:color="auto"/>
          <w:insideV w:val="none" w:sz="0" w:space="0" w:color="auto"/>
        </w:tblBorders>
        <w:tblLook w:val="04A0" w:firstRow="1" w:lastRow="0" w:firstColumn="1" w:lastColumn="0" w:noHBand="0" w:noVBand="1"/>
      </w:tblPr>
      <w:tblGrid>
        <w:gridCol w:w="9730"/>
      </w:tblGrid>
      <w:tr w:rsidR="000367FA" w:rsidTr="000367FA">
        <w:tc>
          <w:tcPr>
            <w:tcW w:w="10456" w:type="dxa"/>
          </w:tcPr>
          <w:p w:rsidR="000367FA" w:rsidRPr="000367FA" w:rsidRDefault="000367FA" w:rsidP="000367FA">
            <w:pPr>
              <w:pStyle w:val="Paragraphedeliste"/>
              <w:numPr>
                <w:ilvl w:val="0"/>
                <w:numId w:val="19"/>
              </w:numPr>
              <w:rPr>
                <w:b/>
                <w:color w:val="FF0000"/>
                <w:sz w:val="24"/>
                <w:u w:val="single"/>
              </w:rPr>
            </w:pPr>
            <w:r w:rsidRPr="000367FA">
              <w:rPr>
                <w:b/>
                <w:color w:val="FF0000"/>
                <w:sz w:val="24"/>
                <w:u w:val="single"/>
              </w:rPr>
              <w:t>3ème étape : Déshydrogénation de la fonction alcool qui forme une fonction cétone</w:t>
            </w:r>
          </w:p>
        </w:tc>
      </w:tr>
    </w:tbl>
    <w:p w:rsidR="00682AAB" w:rsidRDefault="000367FA" w:rsidP="00CD5F65">
      <w:r>
        <w:rPr>
          <w:noProof/>
          <w:lang w:eastAsia="fr-FR"/>
        </w:rPr>
        <w:drawing>
          <wp:anchor distT="0" distB="0" distL="114300" distR="114300" simplePos="0" relativeHeight="251667456" behindDoc="1" locked="0" layoutInCell="1" allowOverlap="1">
            <wp:simplePos x="0" y="0"/>
            <wp:positionH relativeFrom="margin">
              <wp:posOffset>532737</wp:posOffset>
            </wp:positionH>
            <wp:positionV relativeFrom="paragraph">
              <wp:posOffset>23688</wp:posOffset>
            </wp:positionV>
            <wp:extent cx="5200015" cy="2310130"/>
            <wp:effectExtent l="0" t="0" r="635" b="0"/>
            <wp:wrapTight wrapText="bothSides">
              <wp:wrapPolygon edited="0">
                <wp:start x="0" y="0"/>
                <wp:lineTo x="0" y="21374"/>
                <wp:lineTo x="21524" y="21374"/>
                <wp:lineTo x="21524" y="0"/>
                <wp:lineTo x="0" y="0"/>
              </wp:wrapPolygon>
            </wp:wrapTight>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tape 3.PNG"/>
                    <pic:cNvPicPr/>
                  </pic:nvPicPr>
                  <pic:blipFill>
                    <a:blip r:embed="rId14">
                      <a:extLst>
                        <a:ext uri="{28A0092B-C50C-407E-A947-70E740481C1C}">
                          <a14:useLocalDpi xmlns:a14="http://schemas.microsoft.com/office/drawing/2010/main" val="0"/>
                        </a:ext>
                      </a:extLst>
                    </a:blip>
                    <a:stretch>
                      <a:fillRect/>
                    </a:stretch>
                  </pic:blipFill>
                  <pic:spPr>
                    <a:xfrm>
                      <a:off x="0" y="0"/>
                      <a:ext cx="5200015" cy="2310130"/>
                    </a:xfrm>
                    <a:prstGeom prst="rect">
                      <a:avLst/>
                    </a:prstGeom>
                  </pic:spPr>
                </pic:pic>
              </a:graphicData>
            </a:graphic>
            <wp14:sizeRelH relativeFrom="margin">
              <wp14:pctWidth>0</wp14:pctWidth>
            </wp14:sizeRelH>
            <wp14:sizeRelV relativeFrom="margin">
              <wp14:pctHeight>0</wp14:pctHeight>
            </wp14:sizeRelV>
          </wp:anchor>
        </w:drawing>
      </w:r>
    </w:p>
    <w:p w:rsidR="000367FA" w:rsidRDefault="000367FA" w:rsidP="00CD5F65"/>
    <w:p w:rsidR="000367FA" w:rsidRDefault="000367FA" w:rsidP="00CD5F65"/>
    <w:p w:rsidR="000367FA" w:rsidRDefault="000367FA" w:rsidP="00CD5F65"/>
    <w:p w:rsidR="000367FA" w:rsidRDefault="000367FA" w:rsidP="00CD5F65"/>
    <w:p w:rsidR="000367FA" w:rsidRDefault="000367FA" w:rsidP="00CD5F65"/>
    <w:p w:rsidR="000367FA" w:rsidRDefault="000367FA" w:rsidP="00CD5F65"/>
    <w:p w:rsidR="000367FA" w:rsidRDefault="000367FA" w:rsidP="00CD5F65"/>
    <w:p w:rsidR="000367FA" w:rsidRDefault="000367FA" w:rsidP="00CD5F65"/>
    <w:p w:rsidR="000367FA" w:rsidRDefault="000367FA" w:rsidP="00CD5F65">
      <w:r w:rsidRPr="000367FA">
        <w:rPr>
          <w:b/>
          <w:i/>
          <w:u w:val="single"/>
        </w:rPr>
        <w:t>Type de réaction :</w:t>
      </w:r>
      <w:r>
        <w:t xml:space="preserve"> </w:t>
      </w:r>
      <w:r w:rsidRPr="000367FA">
        <w:rPr>
          <w:b/>
          <w:color w:val="FF0000"/>
        </w:rPr>
        <w:t>déshydrogénation</w:t>
      </w:r>
      <w:r>
        <w:t xml:space="preserve"> donc formation d’une double liaison</w:t>
      </w:r>
      <w:r w:rsidRPr="000367FA">
        <w:t xml:space="preserve"> </w:t>
      </w:r>
    </w:p>
    <w:p w:rsidR="000367FA" w:rsidRPr="000367FA" w:rsidRDefault="000367FA" w:rsidP="00CD5F65">
      <w:pPr>
        <w:rPr>
          <w:b/>
          <w:i/>
          <w:u w:val="single"/>
        </w:rPr>
      </w:pPr>
      <w:r w:rsidRPr="000367FA">
        <w:rPr>
          <w:b/>
          <w:i/>
          <w:u w:val="single"/>
        </w:rPr>
        <w:t xml:space="preserve">Produits : </w:t>
      </w:r>
      <w:r>
        <w:t xml:space="preserve">formation d’une </w:t>
      </w:r>
      <w:r w:rsidRPr="000367FA">
        <w:rPr>
          <w:b/>
          <w:color w:val="FF0000"/>
        </w:rPr>
        <w:t>fonction cétone</w:t>
      </w:r>
      <w:r w:rsidRPr="000367FA">
        <w:rPr>
          <w:color w:val="FF0000"/>
        </w:rPr>
        <w:t xml:space="preserve"> </w:t>
      </w:r>
      <w:r>
        <w:t xml:space="preserve">sur le carbone β + production d’un </w:t>
      </w:r>
      <w:r w:rsidRPr="000367FA">
        <w:rPr>
          <w:b/>
          <w:color w:val="FF0000"/>
        </w:rPr>
        <w:t>NADH</w:t>
      </w:r>
      <w:r w:rsidRPr="000367FA">
        <w:t xml:space="preserve"> </w:t>
      </w:r>
      <w:r>
        <w:t xml:space="preserve">(peut être directement </w:t>
      </w:r>
      <w:proofErr w:type="spellStart"/>
      <w:r>
        <w:t>réoxydé</w:t>
      </w:r>
      <w:proofErr w:type="spellEnd"/>
      <w:r>
        <w:t xml:space="preserve"> dans la mitochondrie pour produire de l’ATP)</w:t>
      </w:r>
    </w:p>
    <w:p w:rsidR="000367FA" w:rsidRDefault="000367FA" w:rsidP="00CD5F65">
      <w:pPr>
        <w:rPr>
          <w:b/>
          <w:color w:val="0070C0"/>
        </w:rPr>
      </w:pPr>
      <w:r w:rsidRPr="000367FA">
        <w:rPr>
          <w:b/>
          <w:i/>
          <w:u w:val="single"/>
        </w:rPr>
        <w:t>Enzyme :</w:t>
      </w:r>
      <w:r w:rsidR="00B80449">
        <w:t xml:space="preserve"> </w:t>
      </w:r>
      <w:r>
        <w:t xml:space="preserve">la </w:t>
      </w:r>
      <w:r w:rsidRPr="000367FA">
        <w:rPr>
          <w:b/>
          <w:color w:val="0070C0"/>
        </w:rPr>
        <w:t>β-</w:t>
      </w:r>
      <w:proofErr w:type="spellStart"/>
      <w:r w:rsidRPr="000367FA">
        <w:rPr>
          <w:b/>
          <w:color w:val="0070C0"/>
        </w:rPr>
        <w:t>Hydroxyacyl</w:t>
      </w:r>
      <w:proofErr w:type="spellEnd"/>
      <w:r w:rsidRPr="000367FA">
        <w:rPr>
          <w:b/>
          <w:color w:val="0070C0"/>
        </w:rPr>
        <w:t>-CoA DH</w:t>
      </w:r>
    </w:p>
    <w:p w:rsidR="000367FA" w:rsidRDefault="000367FA" w:rsidP="00CD5F65">
      <w:pPr>
        <w:rPr>
          <w:b/>
          <w:color w:val="0070C0"/>
        </w:rPr>
      </w:pPr>
    </w:p>
    <w:p w:rsidR="000367FA" w:rsidRDefault="000367FA" w:rsidP="00CD5F65">
      <w:pPr>
        <w:rPr>
          <w:b/>
          <w:color w:val="0070C0"/>
        </w:rPr>
      </w:pPr>
    </w:p>
    <w:p w:rsidR="000367FA" w:rsidRDefault="000367FA" w:rsidP="00CD5F65">
      <w:pPr>
        <w:rPr>
          <w:b/>
          <w:color w:val="0070C0"/>
        </w:rPr>
      </w:pPr>
    </w:p>
    <w:p w:rsidR="000367FA" w:rsidRDefault="000367FA" w:rsidP="00CD5F65">
      <w:pPr>
        <w:rPr>
          <w:b/>
          <w:color w:val="0070C0"/>
        </w:rPr>
      </w:pPr>
    </w:p>
    <w:p w:rsidR="000367FA" w:rsidRDefault="000367FA" w:rsidP="00CD5F65">
      <w:pPr>
        <w:rPr>
          <w:b/>
          <w:color w:val="0070C0"/>
        </w:rPr>
      </w:pPr>
    </w:p>
    <w:p w:rsidR="000367FA" w:rsidRPr="000367FA" w:rsidRDefault="000367FA" w:rsidP="00CD5F65">
      <w:pPr>
        <w:rPr>
          <w:b/>
          <w:color w:val="0070C0"/>
        </w:rPr>
      </w:pPr>
    </w:p>
    <w:tbl>
      <w:tblPr>
        <w:tblStyle w:val="Grilledutableau"/>
        <w:tblW w:w="0" w:type="auto"/>
        <w:tblInd w:w="720" w:type="dxa"/>
        <w:tblBorders>
          <w:top w:val="single" w:sz="6" w:space="0" w:color="FF0000"/>
          <w:left w:val="single" w:sz="6" w:space="0" w:color="FF0000"/>
          <w:bottom w:val="single" w:sz="6" w:space="0" w:color="FF0000"/>
          <w:right w:val="single" w:sz="6" w:space="0" w:color="FF0000"/>
          <w:insideH w:val="none" w:sz="0" w:space="0" w:color="auto"/>
          <w:insideV w:val="none" w:sz="0" w:space="0" w:color="auto"/>
        </w:tblBorders>
        <w:tblLook w:val="04A0" w:firstRow="1" w:lastRow="0" w:firstColumn="1" w:lastColumn="0" w:noHBand="0" w:noVBand="1"/>
      </w:tblPr>
      <w:tblGrid>
        <w:gridCol w:w="9730"/>
      </w:tblGrid>
      <w:tr w:rsidR="00391896" w:rsidTr="00391896">
        <w:tc>
          <w:tcPr>
            <w:tcW w:w="10456" w:type="dxa"/>
          </w:tcPr>
          <w:p w:rsidR="00391896" w:rsidRPr="00391896" w:rsidRDefault="00391896" w:rsidP="00391896">
            <w:pPr>
              <w:pStyle w:val="Paragraphedeliste"/>
              <w:numPr>
                <w:ilvl w:val="0"/>
                <w:numId w:val="19"/>
              </w:numPr>
              <w:rPr>
                <w:u w:val="single"/>
              </w:rPr>
            </w:pPr>
            <w:r w:rsidRPr="000367FA">
              <w:rPr>
                <w:b/>
                <w:color w:val="FF0000"/>
                <w:sz w:val="24"/>
                <w:u w:val="single"/>
              </w:rPr>
              <w:t xml:space="preserve">4ème étape : Libération d’un Acétyl-CoA et d’un Acyl-CoA par clivage </w:t>
            </w:r>
            <w:proofErr w:type="spellStart"/>
            <w:r w:rsidRPr="000367FA">
              <w:rPr>
                <w:b/>
                <w:color w:val="FF0000"/>
                <w:sz w:val="24"/>
                <w:u w:val="single"/>
              </w:rPr>
              <w:t>thiolytique</w:t>
            </w:r>
            <w:proofErr w:type="spellEnd"/>
            <w:r w:rsidRPr="000367FA">
              <w:rPr>
                <w:color w:val="FF0000"/>
                <w:sz w:val="24"/>
                <w:u w:val="single"/>
              </w:rPr>
              <w:t xml:space="preserve"> </w:t>
            </w:r>
          </w:p>
        </w:tc>
      </w:tr>
    </w:tbl>
    <w:p w:rsidR="000367FA" w:rsidRDefault="000367FA" w:rsidP="007544D7">
      <w:r>
        <w:rPr>
          <w:noProof/>
          <w:lang w:eastAsia="fr-FR"/>
        </w:rPr>
        <w:drawing>
          <wp:anchor distT="0" distB="0" distL="114300" distR="114300" simplePos="0" relativeHeight="251668480" behindDoc="1" locked="0" layoutInCell="1" allowOverlap="1">
            <wp:simplePos x="0" y="0"/>
            <wp:positionH relativeFrom="margin">
              <wp:posOffset>639638</wp:posOffset>
            </wp:positionH>
            <wp:positionV relativeFrom="paragraph">
              <wp:posOffset>98729</wp:posOffset>
            </wp:positionV>
            <wp:extent cx="4873625" cy="2451100"/>
            <wp:effectExtent l="0" t="0" r="3175" b="6350"/>
            <wp:wrapTight wrapText="bothSides">
              <wp:wrapPolygon edited="0">
                <wp:start x="0" y="0"/>
                <wp:lineTo x="0" y="21488"/>
                <wp:lineTo x="21530" y="21488"/>
                <wp:lineTo x="21530" y="0"/>
                <wp:lineTo x="0" y="0"/>
              </wp:wrapPolygon>
            </wp:wrapTight>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tape 4.PNG"/>
                    <pic:cNvPicPr/>
                  </pic:nvPicPr>
                  <pic:blipFill>
                    <a:blip r:embed="rId15">
                      <a:extLst>
                        <a:ext uri="{28A0092B-C50C-407E-A947-70E740481C1C}">
                          <a14:useLocalDpi xmlns:a14="http://schemas.microsoft.com/office/drawing/2010/main" val="0"/>
                        </a:ext>
                      </a:extLst>
                    </a:blip>
                    <a:stretch>
                      <a:fillRect/>
                    </a:stretch>
                  </pic:blipFill>
                  <pic:spPr>
                    <a:xfrm>
                      <a:off x="0" y="0"/>
                      <a:ext cx="4873625" cy="2451100"/>
                    </a:xfrm>
                    <a:prstGeom prst="rect">
                      <a:avLst/>
                    </a:prstGeom>
                  </pic:spPr>
                </pic:pic>
              </a:graphicData>
            </a:graphic>
            <wp14:sizeRelH relativeFrom="margin">
              <wp14:pctWidth>0</wp14:pctWidth>
            </wp14:sizeRelH>
            <wp14:sizeRelV relativeFrom="margin">
              <wp14:pctHeight>0</wp14:pctHeight>
            </wp14:sizeRelV>
          </wp:anchor>
        </w:drawing>
      </w:r>
    </w:p>
    <w:p w:rsidR="000367FA" w:rsidRDefault="000367FA" w:rsidP="007544D7"/>
    <w:p w:rsidR="000367FA" w:rsidRDefault="000367FA" w:rsidP="007544D7"/>
    <w:p w:rsidR="000367FA" w:rsidRDefault="000367FA" w:rsidP="007544D7"/>
    <w:p w:rsidR="000367FA" w:rsidRDefault="000367FA" w:rsidP="007544D7"/>
    <w:p w:rsidR="000367FA" w:rsidRDefault="000367FA" w:rsidP="007544D7"/>
    <w:p w:rsidR="000367FA" w:rsidRDefault="000367FA" w:rsidP="007544D7"/>
    <w:p w:rsidR="000367FA" w:rsidRDefault="000367FA" w:rsidP="007544D7"/>
    <w:p w:rsidR="000367FA" w:rsidRDefault="000367FA" w:rsidP="007544D7"/>
    <w:p w:rsidR="000367FA" w:rsidRDefault="000367FA" w:rsidP="007544D7"/>
    <w:p w:rsidR="000367FA" w:rsidRDefault="000367FA" w:rsidP="007544D7">
      <w:r w:rsidRPr="000367FA">
        <w:rPr>
          <w:b/>
          <w:i/>
          <w:u w:val="single"/>
        </w:rPr>
        <w:t>Type de réaction </w:t>
      </w:r>
      <w:r>
        <w:t xml:space="preserve">: Au cours de cette réaction on a intervention d’une molécule de </w:t>
      </w:r>
      <w:r w:rsidRPr="000367FA">
        <w:rPr>
          <w:b/>
        </w:rPr>
        <w:t>CoA-SH</w:t>
      </w:r>
      <w:r>
        <w:t xml:space="preserve"> (d’où le nom de clivage </w:t>
      </w:r>
      <w:proofErr w:type="spellStart"/>
      <w:r>
        <w:t>thiolytique</w:t>
      </w:r>
      <w:proofErr w:type="spellEnd"/>
      <w:r>
        <w:t xml:space="preserve">) =&gt; après ce premier tour de β-oxydation on retrouve </w:t>
      </w:r>
      <w:r w:rsidRPr="000367FA">
        <w:rPr>
          <w:b/>
          <w:color w:val="FF0000"/>
        </w:rPr>
        <w:t>notre AG réduit de 2C</w:t>
      </w:r>
    </w:p>
    <w:p w:rsidR="000367FA" w:rsidRPr="000367FA" w:rsidRDefault="000367FA" w:rsidP="007544D7">
      <w:pPr>
        <w:rPr>
          <w:b/>
          <w:color w:val="FF0000"/>
        </w:rPr>
      </w:pPr>
      <w:r w:rsidRPr="000367FA">
        <w:rPr>
          <w:b/>
          <w:i/>
          <w:u w:val="single"/>
        </w:rPr>
        <w:t>Produits</w:t>
      </w:r>
      <w:r>
        <w:t xml:space="preserve"> : libération d’une molécule </w:t>
      </w:r>
      <w:r w:rsidRPr="000367FA">
        <w:rPr>
          <w:b/>
          <w:color w:val="FF0000"/>
        </w:rPr>
        <w:t>d’Acétyl-CoA</w:t>
      </w:r>
    </w:p>
    <w:p w:rsidR="000367FA" w:rsidRDefault="000367FA" w:rsidP="007544D7">
      <w:r w:rsidRPr="000367FA">
        <w:rPr>
          <w:b/>
          <w:i/>
          <w:u w:val="single"/>
        </w:rPr>
        <w:t>Enzyme</w:t>
      </w:r>
      <w:r>
        <w:t xml:space="preserve"> : </w:t>
      </w:r>
      <w:r w:rsidR="00B80449" w:rsidRPr="000367FA">
        <w:rPr>
          <w:b/>
          <w:color w:val="0070C0"/>
        </w:rPr>
        <w:t>l’Acyl-CoA</w:t>
      </w:r>
      <w:r w:rsidRPr="000367FA">
        <w:rPr>
          <w:b/>
          <w:color w:val="0070C0"/>
        </w:rPr>
        <w:t xml:space="preserve"> </w:t>
      </w:r>
      <w:proofErr w:type="spellStart"/>
      <w:r w:rsidRPr="000367FA">
        <w:rPr>
          <w:b/>
          <w:color w:val="0070C0"/>
        </w:rPr>
        <w:t>acyltransférase</w:t>
      </w:r>
      <w:proofErr w:type="spellEnd"/>
      <w:r w:rsidRPr="000367FA">
        <w:rPr>
          <w:color w:val="0070C0"/>
        </w:rPr>
        <w:t xml:space="preserve"> </w:t>
      </w:r>
      <w:r>
        <w:t xml:space="preserve">ou </w:t>
      </w:r>
      <w:proofErr w:type="spellStart"/>
      <w:r w:rsidRPr="000367FA">
        <w:rPr>
          <w:b/>
          <w:color w:val="0070C0"/>
        </w:rPr>
        <w:t>Thiolase</w:t>
      </w:r>
      <w:proofErr w:type="spellEnd"/>
    </w:p>
    <w:p w:rsidR="000367FA" w:rsidRDefault="000367FA" w:rsidP="007544D7"/>
    <w:p w:rsidR="005E13CB" w:rsidRDefault="000367FA" w:rsidP="007544D7">
      <w:r w:rsidRPr="000367FA">
        <w:rPr>
          <w:rFonts w:ascii="Segoe UI Black" w:hAnsi="Segoe UI Black"/>
          <w:highlight w:val="yellow"/>
        </w:rPr>
        <w:t>BILAN :</w:t>
      </w:r>
      <w:r>
        <w:t xml:space="preserve"> POUR LES </w:t>
      </w:r>
      <w:r w:rsidRPr="000367FA">
        <w:rPr>
          <w:u w:val="thick"/>
        </w:rPr>
        <w:t>AG PAIRS</w:t>
      </w:r>
      <w:r>
        <w:t xml:space="preserve"> : </w:t>
      </w:r>
      <w:r w:rsidR="00B80449">
        <w:t xml:space="preserve">A partir de ce moment-là on va </w:t>
      </w:r>
      <w:r w:rsidR="00B80449" w:rsidRPr="000367FA">
        <w:rPr>
          <w:b/>
        </w:rPr>
        <w:t>enchainer les tours d’hélices</w:t>
      </w:r>
      <w:r w:rsidR="00B80449">
        <w:t xml:space="preserve"> jusqu’à la dernière étape ou on aura production </w:t>
      </w:r>
      <w:r w:rsidR="00B80449" w:rsidRPr="000367FA">
        <w:rPr>
          <w:b/>
        </w:rPr>
        <w:t>de 2 Acétyl-CoA</w:t>
      </w:r>
      <w:r w:rsidR="00B80449">
        <w:t xml:space="preserve">. </w:t>
      </w:r>
    </w:p>
    <w:p w:rsidR="007544D7" w:rsidRDefault="007544D7" w:rsidP="00CD5F65"/>
    <w:p w:rsidR="000367FA" w:rsidRDefault="000367FA" w:rsidP="00CD5F65"/>
    <w:p w:rsidR="005E13CB" w:rsidRPr="007544D7" w:rsidRDefault="00B80449" w:rsidP="007544D7">
      <w:pPr>
        <w:shd w:val="clear" w:color="auto" w:fill="00B0F0"/>
        <w:jc w:val="center"/>
        <w:rPr>
          <w:rFonts w:ascii="Segoe UI Black" w:hAnsi="Segoe UI Black"/>
          <w:sz w:val="28"/>
          <w:u w:val="single"/>
        </w:rPr>
      </w:pPr>
      <w:r w:rsidRPr="007544D7">
        <w:rPr>
          <w:rFonts w:ascii="Segoe UI Black" w:hAnsi="Segoe UI Black"/>
          <w:sz w:val="28"/>
          <w:u w:val="single"/>
        </w:rPr>
        <w:t>B. BILAN ET RENDEMENT DE LA β-OXYDATION</w:t>
      </w:r>
    </w:p>
    <w:p w:rsidR="006252FB" w:rsidRDefault="006252FB" w:rsidP="006252FB">
      <w:pPr>
        <w:jc w:val="center"/>
        <w:rPr>
          <w:rFonts w:ascii="Segoe UI Black" w:hAnsi="Segoe UI Black"/>
          <w:color w:val="FF0000"/>
          <w:sz w:val="24"/>
          <w:u w:val="single"/>
        </w:rPr>
      </w:pPr>
    </w:p>
    <w:p w:rsidR="000367FA" w:rsidRPr="006252FB" w:rsidRDefault="006252FB" w:rsidP="006252FB">
      <w:pPr>
        <w:jc w:val="center"/>
        <w:rPr>
          <w:rFonts w:ascii="Segoe UI Black" w:hAnsi="Segoe UI Black"/>
          <w:color w:val="FF0000"/>
          <w:sz w:val="24"/>
          <w:u w:val="single"/>
        </w:rPr>
      </w:pPr>
      <w:r w:rsidRPr="006252FB">
        <w:rPr>
          <w:rFonts w:ascii="Segoe UI Black" w:hAnsi="Segoe UI Black"/>
          <w:color w:val="FF0000"/>
          <w:sz w:val="24"/>
          <w:u w:val="single"/>
        </w:rPr>
        <w:t>1) BILAN DE LA B OXYDATION</w:t>
      </w:r>
    </w:p>
    <w:p w:rsidR="00391896" w:rsidRDefault="00B80449" w:rsidP="00CD5F65">
      <w:r>
        <w:t xml:space="preserve">Pour </w:t>
      </w:r>
      <w:r w:rsidRPr="00391896">
        <w:rPr>
          <w:b/>
          <w:u w:val="thick"/>
        </w:rPr>
        <w:t>chaque tour</w:t>
      </w:r>
      <w:r>
        <w:t xml:space="preserve"> de β- oxydation (</w:t>
      </w:r>
      <w:r w:rsidR="00391896">
        <w:t>s</w:t>
      </w:r>
      <w:r>
        <w:t xml:space="preserve">auf le dernier </w:t>
      </w:r>
      <w:r w:rsidR="00391896">
        <w:t>avec libération</w:t>
      </w:r>
      <w:r>
        <w:t xml:space="preserve"> de 2 Acétyl-CoA) on va consommer</w:t>
      </w:r>
      <w:r w:rsidR="00391896">
        <w:t xml:space="preserve"> : </w:t>
      </w:r>
    </w:p>
    <w:p w:rsidR="00391896" w:rsidRDefault="00391896" w:rsidP="00391896">
      <w:pPr>
        <w:pStyle w:val="Paragraphedeliste"/>
        <w:numPr>
          <w:ilvl w:val="0"/>
          <w:numId w:val="16"/>
        </w:numPr>
      </w:pPr>
      <w:r>
        <w:t xml:space="preserve">1 FAD </w:t>
      </w:r>
    </w:p>
    <w:p w:rsidR="00391896" w:rsidRDefault="00391896" w:rsidP="00391896">
      <w:pPr>
        <w:pStyle w:val="Paragraphedeliste"/>
        <w:numPr>
          <w:ilvl w:val="0"/>
          <w:numId w:val="16"/>
        </w:numPr>
      </w:pPr>
      <w:r>
        <w:t>1</w:t>
      </w:r>
      <w:r w:rsidR="00B80449">
        <w:t xml:space="preserve"> NAD </w:t>
      </w:r>
    </w:p>
    <w:p w:rsidR="00391896" w:rsidRDefault="00391896" w:rsidP="00391896">
      <w:pPr>
        <w:pStyle w:val="Paragraphedeliste"/>
        <w:numPr>
          <w:ilvl w:val="0"/>
          <w:numId w:val="16"/>
        </w:numPr>
      </w:pPr>
      <w:r>
        <w:rPr>
          <w:noProof/>
          <w:lang w:eastAsia="fr-FR"/>
        </w:rPr>
        <w:drawing>
          <wp:anchor distT="0" distB="0" distL="114300" distR="114300" simplePos="0" relativeHeight="251669504" behindDoc="1" locked="0" layoutInCell="1" allowOverlap="1">
            <wp:simplePos x="0" y="0"/>
            <wp:positionH relativeFrom="margin">
              <wp:posOffset>2389173</wp:posOffset>
            </wp:positionH>
            <wp:positionV relativeFrom="paragraph">
              <wp:posOffset>98177</wp:posOffset>
            </wp:positionV>
            <wp:extent cx="4004310" cy="731520"/>
            <wp:effectExtent l="0" t="0" r="0" b="0"/>
            <wp:wrapTight wrapText="bothSides">
              <wp:wrapPolygon edited="0">
                <wp:start x="0" y="0"/>
                <wp:lineTo x="0" y="20813"/>
                <wp:lineTo x="21477" y="20813"/>
                <wp:lineTo x="21477" y="0"/>
                <wp:lineTo x="0" y="0"/>
              </wp:wrapPolygon>
            </wp:wrapTight>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004310" cy="731520"/>
                    </a:xfrm>
                    <a:prstGeom prst="rect">
                      <a:avLst/>
                    </a:prstGeom>
                  </pic:spPr>
                </pic:pic>
              </a:graphicData>
            </a:graphic>
            <wp14:sizeRelH relativeFrom="margin">
              <wp14:pctWidth>0</wp14:pctWidth>
            </wp14:sizeRelH>
            <wp14:sizeRelV relativeFrom="margin">
              <wp14:pctHeight>0</wp14:pctHeight>
            </wp14:sizeRelV>
          </wp:anchor>
        </w:drawing>
      </w:r>
      <w:r>
        <w:rPr>
          <w:noProof/>
          <w:lang w:eastAsia="fr-FR"/>
        </w:rPr>
        <w:t>1</w:t>
      </w:r>
      <w:r w:rsidR="00B80449">
        <w:t xml:space="preserve"> CoA-SH </w:t>
      </w:r>
    </w:p>
    <w:p w:rsidR="00391896" w:rsidRDefault="00391896" w:rsidP="00391896">
      <w:pPr>
        <w:spacing w:after="0"/>
      </w:pPr>
      <w:r>
        <w:t xml:space="preserve">Elle permet d’aboutir à : </w:t>
      </w:r>
    </w:p>
    <w:p w:rsidR="00391896" w:rsidRDefault="00391896" w:rsidP="00391896">
      <w:pPr>
        <w:pStyle w:val="Paragraphedeliste"/>
        <w:numPr>
          <w:ilvl w:val="0"/>
          <w:numId w:val="22"/>
        </w:numPr>
      </w:pPr>
      <w:r>
        <w:t xml:space="preserve">1 </w:t>
      </w:r>
      <w:r w:rsidR="00B80449">
        <w:t xml:space="preserve">Acyl-CoA réduit de 2C, </w:t>
      </w:r>
    </w:p>
    <w:p w:rsidR="00391896" w:rsidRDefault="00391896" w:rsidP="00391896">
      <w:pPr>
        <w:pStyle w:val="Paragraphedeliste"/>
        <w:numPr>
          <w:ilvl w:val="0"/>
          <w:numId w:val="22"/>
        </w:numPr>
      </w:pPr>
      <w:r>
        <w:t>1</w:t>
      </w:r>
      <w:r w:rsidR="00B80449">
        <w:t xml:space="preserve"> </w:t>
      </w:r>
      <w:r w:rsidR="00B80449" w:rsidRPr="00391896">
        <w:rPr>
          <w:b/>
        </w:rPr>
        <w:t>Acétyl-CoA,</w:t>
      </w:r>
      <w:r w:rsidR="00B80449">
        <w:t xml:space="preserve"> </w:t>
      </w:r>
    </w:p>
    <w:p w:rsidR="00391896" w:rsidRDefault="00391896" w:rsidP="00391896">
      <w:pPr>
        <w:pStyle w:val="Paragraphedeliste"/>
        <w:numPr>
          <w:ilvl w:val="0"/>
          <w:numId w:val="22"/>
        </w:numPr>
      </w:pPr>
      <w:r>
        <w:t>1</w:t>
      </w:r>
      <w:r w:rsidR="00B80449">
        <w:t xml:space="preserve"> FADH2</w:t>
      </w:r>
    </w:p>
    <w:p w:rsidR="00391896" w:rsidRDefault="00B80449" w:rsidP="00391896">
      <w:pPr>
        <w:pStyle w:val="Paragraphedeliste"/>
        <w:numPr>
          <w:ilvl w:val="0"/>
          <w:numId w:val="22"/>
        </w:numPr>
      </w:pPr>
      <w:r>
        <w:t xml:space="preserve"> </w:t>
      </w:r>
      <w:r w:rsidR="00391896">
        <w:t>1</w:t>
      </w:r>
      <w:r>
        <w:t xml:space="preserve"> NADH. </w:t>
      </w:r>
    </w:p>
    <w:p w:rsidR="00391896" w:rsidRDefault="00391896" w:rsidP="00391896"/>
    <w:p w:rsidR="002174A7" w:rsidRDefault="00391896" w:rsidP="00391896">
      <w:pPr>
        <w:pStyle w:val="Paragraphedeliste"/>
        <w:numPr>
          <w:ilvl w:val="0"/>
          <w:numId w:val="10"/>
        </w:numPr>
      </w:pPr>
      <w:r w:rsidRPr="002174A7">
        <w:rPr>
          <w:b/>
          <w:u w:val="single"/>
        </w:rPr>
        <w:t>Apport énergétique de chaque tour d’hélice de la B oxydation</w:t>
      </w:r>
      <w:r>
        <w:t xml:space="preserve"> : </w:t>
      </w:r>
      <w:r w:rsidR="00B80449" w:rsidRPr="002174A7">
        <w:rPr>
          <w:b/>
          <w:color w:val="FF0000"/>
        </w:rPr>
        <w:t>5 ATP</w:t>
      </w:r>
      <w:r w:rsidR="00B80449" w:rsidRPr="002174A7">
        <w:rPr>
          <w:color w:val="FF0000"/>
        </w:rPr>
        <w:t xml:space="preserve"> </w:t>
      </w:r>
      <w:r w:rsidR="00B80449">
        <w:t xml:space="preserve">en réduisant les coenzymes directement dans la CRM. </w:t>
      </w:r>
    </w:p>
    <w:p w:rsidR="002174A7" w:rsidRDefault="002174A7" w:rsidP="002174A7">
      <w:pPr>
        <w:pStyle w:val="Paragraphedeliste"/>
      </w:pPr>
    </w:p>
    <w:p w:rsidR="003338D6" w:rsidRDefault="003338D6" w:rsidP="002174A7">
      <w:pPr>
        <w:pStyle w:val="Paragraphedeliste"/>
      </w:pPr>
    </w:p>
    <w:p w:rsidR="003338D6" w:rsidRDefault="003338D6" w:rsidP="002174A7">
      <w:pPr>
        <w:pStyle w:val="Paragraphedeliste"/>
      </w:pPr>
    </w:p>
    <w:p w:rsidR="002174A7" w:rsidRDefault="002174A7" w:rsidP="00391896">
      <w:pPr>
        <w:pStyle w:val="Paragraphedeliste"/>
        <w:numPr>
          <w:ilvl w:val="0"/>
          <w:numId w:val="10"/>
        </w:numPr>
      </w:pPr>
      <w:r>
        <w:t xml:space="preserve">L’enzyme de la </w:t>
      </w:r>
      <w:r w:rsidR="00B80449">
        <w:t xml:space="preserve">1ère étape de la β-oxydation </w:t>
      </w:r>
      <w:r>
        <w:t xml:space="preserve">fonctionne </w:t>
      </w:r>
      <w:r w:rsidR="00B80449">
        <w:t xml:space="preserve">avec </w:t>
      </w:r>
      <w:r w:rsidR="00B80449" w:rsidRPr="002174A7">
        <w:rPr>
          <w:b/>
          <w:color w:val="FF0000"/>
        </w:rPr>
        <w:t xml:space="preserve">2 types de complexes </w:t>
      </w:r>
      <w:r w:rsidRPr="002174A7">
        <w:rPr>
          <w:b/>
          <w:color w:val="FF0000"/>
        </w:rPr>
        <w:t>de</w:t>
      </w:r>
      <w:r w:rsidR="00B80449" w:rsidRPr="002174A7">
        <w:rPr>
          <w:b/>
          <w:color w:val="FF0000"/>
        </w:rPr>
        <w:t xml:space="preserve"> la mitochondrie</w:t>
      </w:r>
      <w:r w:rsidR="00B80449" w:rsidRPr="002174A7">
        <w:rPr>
          <w:color w:val="FF0000"/>
        </w:rPr>
        <w:t xml:space="preserve"> </w:t>
      </w:r>
      <w:r w:rsidR="00B80449">
        <w:t>:</w:t>
      </w:r>
    </w:p>
    <w:p w:rsidR="006252FB" w:rsidRDefault="006252FB" w:rsidP="006252FB">
      <w:pPr>
        <w:pStyle w:val="Paragraphedeliste"/>
      </w:pPr>
      <w:r>
        <w:rPr>
          <w:noProof/>
          <w:lang w:eastAsia="fr-FR"/>
        </w:rPr>
        <w:drawing>
          <wp:anchor distT="0" distB="0" distL="114300" distR="114300" simplePos="0" relativeHeight="251670528" behindDoc="1" locked="0" layoutInCell="1" allowOverlap="1">
            <wp:simplePos x="0" y="0"/>
            <wp:positionH relativeFrom="margin">
              <wp:align>right</wp:align>
            </wp:positionH>
            <wp:positionV relativeFrom="paragraph">
              <wp:posOffset>97486</wp:posOffset>
            </wp:positionV>
            <wp:extent cx="2305050" cy="1047750"/>
            <wp:effectExtent l="0" t="0" r="0" b="0"/>
            <wp:wrapTight wrapText="bothSides">
              <wp:wrapPolygon edited="0">
                <wp:start x="0" y="0"/>
                <wp:lineTo x="0" y="21207"/>
                <wp:lineTo x="21421" y="21207"/>
                <wp:lineTo x="21421" y="0"/>
                <wp:lineTo x="0" y="0"/>
              </wp:wrapPolygon>
            </wp:wrapTight>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305050" cy="1047750"/>
                    </a:xfrm>
                    <a:prstGeom prst="rect">
                      <a:avLst/>
                    </a:prstGeom>
                  </pic:spPr>
                </pic:pic>
              </a:graphicData>
            </a:graphic>
          </wp:anchor>
        </w:drawing>
      </w:r>
    </w:p>
    <w:p w:rsidR="003338D6" w:rsidRDefault="00B80449" w:rsidP="006252FB">
      <w:pPr>
        <w:pStyle w:val="Paragraphedeliste"/>
        <w:numPr>
          <w:ilvl w:val="0"/>
          <w:numId w:val="21"/>
        </w:numPr>
      </w:pPr>
      <w:r w:rsidRPr="006252FB">
        <w:rPr>
          <w:highlight w:val="yellow"/>
        </w:rPr>
        <w:t>Un complexe membranaire pour les Acyl-CoA &gt; 12C</w:t>
      </w:r>
      <w:r w:rsidR="006252FB">
        <w:t xml:space="preserve"> : </w:t>
      </w:r>
      <w:r>
        <w:t xml:space="preserve">Les enzymes </w:t>
      </w:r>
      <w:r w:rsidRPr="006252FB">
        <w:rPr>
          <w:b/>
        </w:rPr>
        <w:t>2,3 et 4</w:t>
      </w:r>
      <w:r>
        <w:t xml:space="preserve"> vont former un </w:t>
      </w:r>
      <w:r w:rsidRPr="006252FB">
        <w:rPr>
          <w:b/>
        </w:rPr>
        <w:t>complexe protéique trifonctionnel</w:t>
      </w:r>
      <w:r>
        <w:t xml:space="preserve"> (TFP)</w:t>
      </w:r>
      <w:r w:rsidR="006252FB">
        <w:t xml:space="preserve"> : il est </w:t>
      </w:r>
      <w:r w:rsidR="006252FB" w:rsidRPr="006252FB">
        <w:rPr>
          <w:color w:val="FF0000"/>
        </w:rPr>
        <w:t>soluble</w:t>
      </w:r>
      <w:r w:rsidR="006252FB">
        <w:t>.</w:t>
      </w:r>
    </w:p>
    <w:p w:rsidR="003338D6" w:rsidRDefault="003338D6" w:rsidP="003338D6">
      <w:pPr>
        <w:pStyle w:val="Paragraphedeliste"/>
      </w:pPr>
    </w:p>
    <w:p w:rsidR="006252FB" w:rsidRDefault="006252FB" w:rsidP="003338D6">
      <w:pPr>
        <w:pStyle w:val="Paragraphedeliste"/>
      </w:pPr>
    </w:p>
    <w:p w:rsidR="006252FB" w:rsidRDefault="006252FB" w:rsidP="006252FB"/>
    <w:p w:rsidR="006252FB" w:rsidRDefault="00B80449" w:rsidP="002174A7">
      <w:pPr>
        <w:pStyle w:val="Paragraphedeliste"/>
        <w:numPr>
          <w:ilvl w:val="0"/>
          <w:numId w:val="21"/>
        </w:numPr>
      </w:pPr>
      <w:r w:rsidRPr="006252FB">
        <w:rPr>
          <w:highlight w:val="yellow"/>
        </w:rPr>
        <w:t>Un complexe soluble dans la matrice mitochondriale pour les Acyl-CoA &lt; 12 C</w:t>
      </w:r>
      <w:r w:rsidR="006252FB">
        <w:t xml:space="preserve"> : </w:t>
      </w:r>
    </w:p>
    <w:p w:rsidR="006252FB" w:rsidRDefault="006252FB" w:rsidP="006252FB">
      <w:pPr>
        <w:pStyle w:val="Paragraphedeliste"/>
      </w:pPr>
      <w:r>
        <w:rPr>
          <w:noProof/>
          <w:lang w:eastAsia="fr-FR"/>
        </w:rPr>
        <w:drawing>
          <wp:anchor distT="0" distB="0" distL="114300" distR="114300" simplePos="0" relativeHeight="251672576" behindDoc="1" locked="0" layoutInCell="1" allowOverlap="1">
            <wp:simplePos x="0" y="0"/>
            <wp:positionH relativeFrom="margin">
              <wp:posOffset>5007527</wp:posOffset>
            </wp:positionH>
            <wp:positionV relativeFrom="paragraph">
              <wp:posOffset>5053</wp:posOffset>
            </wp:positionV>
            <wp:extent cx="1773555" cy="1566545"/>
            <wp:effectExtent l="0" t="0" r="0" b="0"/>
            <wp:wrapTight wrapText="bothSides">
              <wp:wrapPolygon edited="0">
                <wp:start x="0" y="0"/>
                <wp:lineTo x="0" y="21276"/>
                <wp:lineTo x="21345" y="21276"/>
                <wp:lineTo x="21345" y="0"/>
                <wp:lineTo x="0" y="0"/>
              </wp:wrapPolygon>
            </wp:wrapTight>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773555" cy="1566545"/>
                    </a:xfrm>
                    <a:prstGeom prst="rect">
                      <a:avLst/>
                    </a:prstGeom>
                  </pic:spPr>
                </pic:pic>
              </a:graphicData>
            </a:graphic>
            <wp14:sizeRelH relativeFrom="margin">
              <wp14:pctWidth>0</wp14:pctWidth>
            </wp14:sizeRelH>
            <wp14:sizeRelV relativeFrom="margin">
              <wp14:pctHeight>0</wp14:pctHeight>
            </wp14:sizeRelV>
          </wp:anchor>
        </w:drawing>
      </w:r>
      <w:r w:rsidR="00B80449">
        <w:t xml:space="preserve">relai entre ces 2 systèmes enzymatiques. </w:t>
      </w:r>
    </w:p>
    <w:p w:rsidR="006252FB" w:rsidRPr="006252FB" w:rsidRDefault="006252FB" w:rsidP="006252FB">
      <w:pPr>
        <w:pStyle w:val="Paragraphedeliste"/>
        <w:numPr>
          <w:ilvl w:val="0"/>
          <w:numId w:val="10"/>
        </w:numPr>
        <w:rPr>
          <w:i/>
          <w:sz w:val="20"/>
        </w:rPr>
      </w:pPr>
      <w:r w:rsidRPr="006252FB">
        <w:rPr>
          <w:i/>
          <w:sz w:val="20"/>
        </w:rPr>
        <w:t xml:space="preserve">Ex : </w:t>
      </w:r>
      <w:r w:rsidR="00B80449" w:rsidRPr="006252FB">
        <w:rPr>
          <w:i/>
          <w:sz w:val="20"/>
        </w:rPr>
        <w:t xml:space="preserve"> un </w:t>
      </w:r>
      <w:r w:rsidRPr="006252FB">
        <w:rPr>
          <w:i/>
          <w:sz w:val="20"/>
        </w:rPr>
        <w:t xml:space="preserve">AG a chaine très longue </w:t>
      </w:r>
      <w:r w:rsidR="00B80449" w:rsidRPr="006252FB">
        <w:rPr>
          <w:i/>
          <w:sz w:val="20"/>
        </w:rPr>
        <w:t>arrive dans la mitochondrie. Après un certain nombre de tours d’hélices il va se retrouver avec une chaine inférieure à 12C et à ce moment-là on va basculer sur l’</w:t>
      </w:r>
      <w:r w:rsidRPr="006252FB">
        <w:rPr>
          <w:i/>
          <w:sz w:val="20"/>
        </w:rPr>
        <w:t>autre système enzymatique (</w:t>
      </w:r>
      <w:r w:rsidR="00B80449" w:rsidRPr="006252FB">
        <w:rPr>
          <w:i/>
          <w:sz w:val="20"/>
        </w:rPr>
        <w:t xml:space="preserve">le soluble). </w:t>
      </w:r>
    </w:p>
    <w:p w:rsidR="006252FB" w:rsidRDefault="006252FB" w:rsidP="006252FB">
      <w:pPr>
        <w:pStyle w:val="Paragraphedeliste"/>
      </w:pPr>
      <w:r w:rsidRPr="006252FB">
        <w:rPr>
          <w:b/>
          <w:u w:val="single"/>
        </w:rPr>
        <w:t>But </w:t>
      </w:r>
      <w:r>
        <w:t xml:space="preserve">: </w:t>
      </w:r>
    </w:p>
    <w:p w:rsidR="006252FB" w:rsidRDefault="006252FB" w:rsidP="006252FB">
      <w:pPr>
        <w:pStyle w:val="Paragraphedeliste"/>
        <w:numPr>
          <w:ilvl w:val="0"/>
          <w:numId w:val="26"/>
        </w:numPr>
      </w:pPr>
      <w:r>
        <w:t>S</w:t>
      </w:r>
      <w:r w:rsidR="00B80449">
        <w:t xml:space="preserve">oulager le système </w:t>
      </w:r>
    </w:p>
    <w:p w:rsidR="006252FB" w:rsidRDefault="006252FB" w:rsidP="006252FB">
      <w:pPr>
        <w:pStyle w:val="Paragraphedeliste"/>
        <w:numPr>
          <w:ilvl w:val="0"/>
          <w:numId w:val="26"/>
        </w:numPr>
      </w:pPr>
      <w:r>
        <w:t>P</w:t>
      </w:r>
      <w:r w:rsidR="00B80449">
        <w:t xml:space="preserve">rofiter d’une β-oxydation maximale. </w:t>
      </w:r>
    </w:p>
    <w:p w:rsidR="006252FB" w:rsidRDefault="006252FB" w:rsidP="006252FB"/>
    <w:tbl>
      <w:tblPr>
        <w:tblStyle w:val="Grilledutableau"/>
        <w:tblW w:w="0" w:type="auto"/>
        <w:tblBorders>
          <w:top w:val="single" w:sz="12" w:space="0" w:color="0070C0"/>
          <w:left w:val="single" w:sz="12" w:space="0" w:color="0070C0"/>
          <w:bottom w:val="single" w:sz="12" w:space="0" w:color="0070C0"/>
          <w:right w:val="single" w:sz="12" w:space="0" w:color="0070C0"/>
          <w:insideH w:val="none" w:sz="0" w:space="0" w:color="auto"/>
          <w:insideV w:val="none" w:sz="0" w:space="0" w:color="auto"/>
        </w:tblBorders>
        <w:tblLook w:val="04A0" w:firstRow="1" w:lastRow="0" w:firstColumn="1" w:lastColumn="0" w:noHBand="0" w:noVBand="1"/>
      </w:tblPr>
      <w:tblGrid>
        <w:gridCol w:w="10436"/>
      </w:tblGrid>
      <w:tr w:rsidR="006252FB" w:rsidTr="006252FB">
        <w:tc>
          <w:tcPr>
            <w:tcW w:w="10456" w:type="dxa"/>
          </w:tcPr>
          <w:p w:rsidR="006252FB" w:rsidRDefault="006252FB" w:rsidP="006252FB">
            <w:r>
              <w:rPr>
                <w:noProof/>
                <w:lang w:eastAsia="fr-FR"/>
              </w:rPr>
              <w:drawing>
                <wp:anchor distT="0" distB="0" distL="114300" distR="114300" simplePos="0" relativeHeight="251671552" behindDoc="1" locked="0" layoutInCell="1" allowOverlap="1">
                  <wp:simplePos x="0" y="0"/>
                  <wp:positionH relativeFrom="column">
                    <wp:posOffset>3782</wp:posOffset>
                  </wp:positionH>
                  <wp:positionV relativeFrom="paragraph">
                    <wp:posOffset>2153</wp:posOffset>
                  </wp:positionV>
                  <wp:extent cx="487671" cy="487671"/>
                  <wp:effectExtent l="0" t="0" r="8255" b="8255"/>
                  <wp:wrapTight wrapText="bothSides">
                    <wp:wrapPolygon edited="0">
                      <wp:start x="8449" y="0"/>
                      <wp:lineTo x="845" y="15207"/>
                      <wp:lineTo x="0" y="18587"/>
                      <wp:lineTo x="0" y="21121"/>
                      <wp:lineTo x="19432" y="21121"/>
                      <wp:lineTo x="21121" y="17742"/>
                      <wp:lineTo x="12673" y="0"/>
                      <wp:lineTo x="8449" y="0"/>
                    </wp:wrapPolygon>
                  </wp:wrapTight>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ttention imag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7671" cy="487671"/>
                          </a:xfrm>
                          <a:prstGeom prst="rect">
                            <a:avLst/>
                          </a:prstGeom>
                        </pic:spPr>
                      </pic:pic>
                    </a:graphicData>
                  </a:graphic>
                </wp:anchor>
              </w:drawing>
            </w:r>
            <w:r>
              <w:t xml:space="preserve"> Attention quand on parle : </w:t>
            </w:r>
          </w:p>
          <w:p w:rsidR="006252FB" w:rsidRDefault="006252FB" w:rsidP="006252FB">
            <w:pPr>
              <w:pStyle w:val="Paragraphedeliste"/>
              <w:numPr>
                <w:ilvl w:val="0"/>
                <w:numId w:val="25"/>
              </w:numPr>
            </w:pPr>
            <w:r w:rsidRPr="006252FB">
              <w:rPr>
                <w:b/>
                <w:color w:val="0070C0"/>
              </w:rPr>
              <w:t>D’enzymes solubles</w:t>
            </w:r>
            <w:r w:rsidRPr="006252FB">
              <w:rPr>
                <w:color w:val="0070C0"/>
              </w:rPr>
              <w:t xml:space="preserve"> </w:t>
            </w:r>
            <w:r>
              <w:t xml:space="preserve">= enzymes </w:t>
            </w:r>
            <w:r w:rsidRPr="006252FB">
              <w:rPr>
                <w:b/>
              </w:rPr>
              <w:t>2,3 et 4</w:t>
            </w:r>
            <w:r>
              <w:t>.</w:t>
            </w:r>
          </w:p>
          <w:p w:rsidR="006252FB" w:rsidRDefault="006252FB" w:rsidP="006252FB">
            <w:pPr>
              <w:pStyle w:val="Paragraphedeliste"/>
              <w:numPr>
                <w:ilvl w:val="0"/>
                <w:numId w:val="25"/>
              </w:numPr>
            </w:pPr>
            <w:r>
              <w:t xml:space="preserve"> La </w:t>
            </w:r>
            <w:r w:rsidRPr="006252FB">
              <w:rPr>
                <w:b/>
              </w:rPr>
              <w:t>1ère enzyme</w:t>
            </w:r>
            <w:r>
              <w:t xml:space="preserve"> est toujours fixée sur la </w:t>
            </w:r>
            <w:r w:rsidRPr="006252FB">
              <w:rPr>
                <w:b/>
                <w:color w:val="0070C0"/>
              </w:rPr>
              <w:t>MIM</w:t>
            </w:r>
            <w:r>
              <w:t>.</w:t>
            </w:r>
          </w:p>
        </w:tc>
      </w:tr>
    </w:tbl>
    <w:p w:rsidR="006252FB" w:rsidRDefault="006252FB" w:rsidP="006252FB"/>
    <w:tbl>
      <w:tblPr>
        <w:tblStyle w:val="Grilledutableau"/>
        <w:tblW w:w="0" w:type="auto"/>
        <w:tblBorders>
          <w:top w:val="single" w:sz="12" w:space="0" w:color="FFC000"/>
          <w:left w:val="single" w:sz="12" w:space="0" w:color="FFC000"/>
          <w:bottom w:val="single" w:sz="12" w:space="0" w:color="FFC000"/>
          <w:right w:val="single" w:sz="12" w:space="0" w:color="FFC000"/>
          <w:insideH w:val="none" w:sz="0" w:space="0" w:color="auto"/>
          <w:insideV w:val="none" w:sz="0" w:space="0" w:color="auto"/>
        </w:tblBorders>
        <w:tblLook w:val="04A0" w:firstRow="1" w:lastRow="0" w:firstColumn="1" w:lastColumn="0" w:noHBand="0" w:noVBand="1"/>
      </w:tblPr>
      <w:tblGrid>
        <w:gridCol w:w="10436"/>
      </w:tblGrid>
      <w:tr w:rsidR="006252FB" w:rsidTr="006252FB">
        <w:tc>
          <w:tcPr>
            <w:tcW w:w="10456" w:type="dxa"/>
          </w:tcPr>
          <w:p w:rsidR="006252FB" w:rsidRPr="006252FB" w:rsidRDefault="006252FB" w:rsidP="006252FB">
            <w:pPr>
              <w:jc w:val="center"/>
              <w:rPr>
                <w:b/>
                <w:color w:val="FFC000"/>
                <w:u w:val="single"/>
              </w:rPr>
            </w:pPr>
            <w:r w:rsidRPr="006252FB">
              <w:rPr>
                <w:b/>
                <w:noProof/>
                <w:color w:val="FFC000"/>
                <w:u w:val="single"/>
                <w:lang w:eastAsia="fr-FR"/>
              </w:rPr>
              <w:drawing>
                <wp:anchor distT="0" distB="0" distL="114300" distR="114300" simplePos="0" relativeHeight="251673600" behindDoc="1" locked="0" layoutInCell="1" allowOverlap="1">
                  <wp:simplePos x="0" y="0"/>
                  <wp:positionH relativeFrom="column">
                    <wp:posOffset>2925998</wp:posOffset>
                  </wp:positionH>
                  <wp:positionV relativeFrom="paragraph">
                    <wp:posOffset>3175</wp:posOffset>
                  </wp:positionV>
                  <wp:extent cx="3642360" cy="2400935"/>
                  <wp:effectExtent l="0" t="0" r="0" b="0"/>
                  <wp:wrapTight wrapText="bothSides">
                    <wp:wrapPolygon edited="0">
                      <wp:start x="0" y="0"/>
                      <wp:lineTo x="0" y="21423"/>
                      <wp:lineTo x="21464" y="21423"/>
                      <wp:lineTo x="21464" y="0"/>
                      <wp:lineTo x="0" y="0"/>
                    </wp:wrapPolygon>
                  </wp:wrapTight>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rrefour métabolique acétylcoa.PNG"/>
                          <pic:cNvPicPr/>
                        </pic:nvPicPr>
                        <pic:blipFill>
                          <a:blip r:embed="rId20">
                            <a:extLst>
                              <a:ext uri="{28A0092B-C50C-407E-A947-70E740481C1C}">
                                <a14:useLocalDpi xmlns:a14="http://schemas.microsoft.com/office/drawing/2010/main" val="0"/>
                              </a:ext>
                            </a:extLst>
                          </a:blip>
                          <a:stretch>
                            <a:fillRect/>
                          </a:stretch>
                        </pic:blipFill>
                        <pic:spPr>
                          <a:xfrm>
                            <a:off x="0" y="0"/>
                            <a:ext cx="3642360" cy="2400935"/>
                          </a:xfrm>
                          <a:prstGeom prst="rect">
                            <a:avLst/>
                          </a:prstGeom>
                        </pic:spPr>
                      </pic:pic>
                    </a:graphicData>
                  </a:graphic>
                  <wp14:sizeRelH relativeFrom="margin">
                    <wp14:pctWidth>0</wp14:pctWidth>
                  </wp14:sizeRelH>
                  <wp14:sizeRelV relativeFrom="margin">
                    <wp14:pctHeight>0</wp14:pctHeight>
                  </wp14:sizeRelV>
                </wp:anchor>
              </w:drawing>
            </w:r>
            <w:r w:rsidRPr="006252FB">
              <w:rPr>
                <w:b/>
                <w:color w:val="FFC000"/>
                <w:u w:val="single"/>
              </w:rPr>
              <w:t>RAPPEL :</w:t>
            </w:r>
          </w:p>
          <w:p w:rsidR="006252FB" w:rsidRDefault="006252FB" w:rsidP="006252FB">
            <w:r>
              <w:t>L’</w:t>
            </w:r>
            <w:r w:rsidRPr="006252FB">
              <w:t xml:space="preserve">Acétyl-CoA est un </w:t>
            </w:r>
            <w:r w:rsidRPr="006252FB">
              <w:rPr>
                <w:b/>
                <w:color w:val="FFC000"/>
              </w:rPr>
              <w:t>carrefour métabolique</w:t>
            </w:r>
            <w:r w:rsidRPr="006252FB">
              <w:rPr>
                <w:color w:val="FFC000"/>
              </w:rPr>
              <w:t xml:space="preserve"> </w:t>
            </w:r>
            <w:r w:rsidRPr="006252FB">
              <w:t xml:space="preserve">++. </w:t>
            </w:r>
            <w:r>
              <w:t>Il</w:t>
            </w:r>
            <w:r w:rsidRPr="006252FB">
              <w:t xml:space="preserve"> peut s’</w:t>
            </w:r>
            <w:r>
              <w:t xml:space="preserve">engager dans différentes voies : </w:t>
            </w:r>
          </w:p>
          <w:p w:rsidR="006252FB" w:rsidRDefault="006252FB" w:rsidP="006252FB"/>
          <w:p w:rsidR="006252FB" w:rsidRDefault="006252FB" w:rsidP="006252FB">
            <w:pPr>
              <w:pStyle w:val="Paragraphedeliste"/>
              <w:numPr>
                <w:ilvl w:val="0"/>
                <w:numId w:val="27"/>
              </w:numPr>
            </w:pPr>
            <w:r>
              <w:t xml:space="preserve">Dans le </w:t>
            </w:r>
            <w:r w:rsidRPr="006252FB">
              <w:rPr>
                <w:b/>
                <w:color w:val="FFC000"/>
              </w:rPr>
              <w:t>Cycle de Krebs</w:t>
            </w:r>
            <w:r w:rsidRPr="006252FB">
              <w:rPr>
                <w:color w:val="FFC000"/>
              </w:rPr>
              <w:t xml:space="preserve"> </w:t>
            </w:r>
            <w:r>
              <w:t>=&gt; donne</w:t>
            </w:r>
            <w:r w:rsidRPr="006252FB">
              <w:t xml:space="preserve"> de </w:t>
            </w:r>
            <w:r w:rsidRPr="006252FB">
              <w:rPr>
                <w:b/>
              </w:rPr>
              <w:t>l’énergie</w:t>
            </w:r>
            <w:r w:rsidRPr="006252FB">
              <w:t xml:space="preserve"> avec la CRM </w:t>
            </w:r>
          </w:p>
          <w:p w:rsidR="006252FB" w:rsidRDefault="006252FB" w:rsidP="006252FB">
            <w:pPr>
              <w:pStyle w:val="Paragraphedeliste"/>
            </w:pPr>
          </w:p>
          <w:p w:rsidR="006252FB" w:rsidRDefault="006252FB" w:rsidP="006252FB">
            <w:pPr>
              <w:pStyle w:val="Paragraphedeliste"/>
              <w:numPr>
                <w:ilvl w:val="0"/>
                <w:numId w:val="27"/>
              </w:numPr>
            </w:pPr>
            <w:r>
              <w:t>D</w:t>
            </w:r>
            <w:r w:rsidRPr="006252FB">
              <w:t xml:space="preserve">ans la </w:t>
            </w:r>
            <w:r w:rsidRPr="006252FB">
              <w:rPr>
                <w:b/>
                <w:color w:val="FFC000"/>
              </w:rPr>
              <w:t>synthèse</w:t>
            </w:r>
            <w:r w:rsidRPr="006252FB">
              <w:rPr>
                <w:color w:val="FFC000"/>
              </w:rPr>
              <w:t xml:space="preserve"> </w:t>
            </w:r>
            <w:r w:rsidRPr="006252FB">
              <w:rPr>
                <w:b/>
              </w:rPr>
              <w:t>d’AG</w:t>
            </w:r>
            <w:r w:rsidRPr="006252FB">
              <w:t xml:space="preserve">, de </w:t>
            </w:r>
            <w:r w:rsidRPr="006252FB">
              <w:rPr>
                <w:b/>
              </w:rPr>
              <w:t>cholestérol</w:t>
            </w:r>
            <w:r w:rsidRPr="006252FB">
              <w:t xml:space="preserve"> ou encore de </w:t>
            </w:r>
            <w:r w:rsidRPr="006252FB">
              <w:rPr>
                <w:b/>
              </w:rPr>
              <w:t>CC</w:t>
            </w:r>
            <w:r w:rsidRPr="006252FB">
              <w:t xml:space="preserve">. </w:t>
            </w:r>
          </w:p>
          <w:p w:rsidR="006252FB" w:rsidRDefault="006252FB" w:rsidP="006252FB">
            <w:pPr>
              <w:pStyle w:val="Paragraphedeliste"/>
            </w:pPr>
          </w:p>
          <w:p w:rsidR="006252FB" w:rsidRDefault="006252FB" w:rsidP="006252FB">
            <w:pPr>
              <w:pStyle w:val="Paragraphedeliste"/>
              <w:numPr>
                <w:ilvl w:val="0"/>
                <w:numId w:val="27"/>
              </w:numPr>
            </w:pPr>
            <w:r>
              <w:t>Il</w:t>
            </w:r>
            <w:r w:rsidRPr="006252FB">
              <w:t xml:space="preserve"> peut </w:t>
            </w:r>
            <w:r w:rsidRPr="006252FB">
              <w:rPr>
                <w:b/>
                <w:color w:val="FFC000"/>
              </w:rPr>
              <w:t>provenir de différentes voies</w:t>
            </w:r>
            <w:r>
              <w:t xml:space="preserve"> : </w:t>
            </w:r>
            <w:r w:rsidRPr="006252FB">
              <w:t xml:space="preserve"> GL, les AA cétogènes ou encore la β-oxydation.</w:t>
            </w:r>
          </w:p>
          <w:p w:rsidR="006252FB" w:rsidRDefault="006252FB" w:rsidP="006252FB"/>
        </w:tc>
      </w:tr>
    </w:tbl>
    <w:p w:rsidR="006252FB" w:rsidRDefault="006252FB" w:rsidP="006252FB"/>
    <w:p w:rsidR="006252FB" w:rsidRDefault="006252FB" w:rsidP="006252FB"/>
    <w:p w:rsidR="005E13CB" w:rsidRPr="006252FB" w:rsidRDefault="006252FB" w:rsidP="006252FB">
      <w:pPr>
        <w:jc w:val="center"/>
        <w:rPr>
          <w:rFonts w:ascii="Segoe UI Black" w:hAnsi="Segoe UI Black"/>
          <w:color w:val="FF0000"/>
          <w:sz w:val="24"/>
          <w:u w:val="single"/>
        </w:rPr>
      </w:pPr>
      <w:r w:rsidRPr="006252FB">
        <w:rPr>
          <w:rFonts w:ascii="Segoe UI Black" w:hAnsi="Segoe UI Black"/>
          <w:color w:val="FF0000"/>
          <w:sz w:val="24"/>
          <w:u w:val="single"/>
        </w:rPr>
        <w:t>2) Rendement de la B oxydation</w:t>
      </w:r>
    </w:p>
    <w:p w:rsidR="007F12F8" w:rsidRDefault="007F12F8" w:rsidP="00CD5F65">
      <w:r>
        <w:t xml:space="preserve">Le rendement dépend </w:t>
      </w:r>
      <w:r w:rsidR="00B80449">
        <w:t xml:space="preserve">de la </w:t>
      </w:r>
      <w:r w:rsidR="00B80449" w:rsidRPr="007F12F8">
        <w:rPr>
          <w:b/>
          <w:color w:val="FF0000"/>
        </w:rPr>
        <w:t>longueur de la chaine carbonée de l’Acyl-CoA</w:t>
      </w:r>
      <w:r>
        <w:t xml:space="preserve"> : la longueur de la chaine carbonée détermine </w:t>
      </w:r>
      <w:r w:rsidRPr="007F12F8">
        <w:rPr>
          <w:u w:val="single"/>
        </w:rPr>
        <w:t>le nombre de tours d’hélice</w:t>
      </w:r>
      <w:r>
        <w:t xml:space="preserve"> donc le rendement énergétique.</w:t>
      </w:r>
    </w:p>
    <w:p w:rsidR="007F12F8" w:rsidRDefault="00B80449" w:rsidP="007F12F8">
      <w:pPr>
        <w:pStyle w:val="Paragraphedeliste"/>
        <w:numPr>
          <w:ilvl w:val="0"/>
          <w:numId w:val="28"/>
        </w:numPr>
      </w:pPr>
      <w:r>
        <w:t xml:space="preserve">On se sert de la </w:t>
      </w:r>
      <w:r w:rsidRPr="007F12F8">
        <w:rPr>
          <w:b/>
          <w:color w:val="0070C0"/>
        </w:rPr>
        <w:t>spirale de Lynnen</w:t>
      </w:r>
      <w:r w:rsidRPr="007F12F8">
        <w:rPr>
          <w:color w:val="0070C0"/>
        </w:rPr>
        <w:t xml:space="preserve"> </w:t>
      </w:r>
      <w:r>
        <w:t xml:space="preserve">pour </w:t>
      </w:r>
      <w:r w:rsidRPr="007F12F8">
        <w:rPr>
          <w:b/>
        </w:rPr>
        <w:t>calculer ce rendement</w:t>
      </w:r>
      <w:r w:rsidR="007F12F8">
        <w:rPr>
          <w:b/>
        </w:rPr>
        <w:t xml:space="preserve"> </w:t>
      </w:r>
      <w:r w:rsidR="007F12F8" w:rsidRPr="007F12F8">
        <w:rPr>
          <w:i/>
        </w:rPr>
        <w:t>(++++QCM : il faut savoir le calculer)</w:t>
      </w:r>
      <w:r w:rsidRPr="007F12F8">
        <w:rPr>
          <w:i/>
        </w:rPr>
        <w:t>.</w:t>
      </w:r>
      <w:r>
        <w:t xml:space="preserve"> </w:t>
      </w:r>
    </w:p>
    <w:p w:rsidR="007F12F8" w:rsidRDefault="007F12F8" w:rsidP="007F12F8">
      <w:pPr>
        <w:pStyle w:val="Paragraphedeliste"/>
      </w:pPr>
      <w:r>
        <w:t>A</w:t>
      </w:r>
      <w:r w:rsidR="00B80449">
        <w:t xml:space="preserve"> chaque tour d’hélice on produit la même chose sauf au dernier tour ou on a production de 2 Acétyl-CoA. </w:t>
      </w: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r>
        <w:rPr>
          <w:noProof/>
          <w:lang w:eastAsia="fr-FR"/>
        </w:rPr>
        <w:drawing>
          <wp:anchor distT="0" distB="0" distL="114300" distR="114300" simplePos="0" relativeHeight="251674624" behindDoc="1" locked="0" layoutInCell="1" allowOverlap="1">
            <wp:simplePos x="0" y="0"/>
            <wp:positionH relativeFrom="margin">
              <wp:posOffset>691681</wp:posOffset>
            </wp:positionH>
            <wp:positionV relativeFrom="paragraph">
              <wp:posOffset>387</wp:posOffset>
            </wp:positionV>
            <wp:extent cx="5146675" cy="2866390"/>
            <wp:effectExtent l="0" t="0" r="0" b="0"/>
            <wp:wrapTight wrapText="bothSides">
              <wp:wrapPolygon edited="0">
                <wp:start x="0" y="0"/>
                <wp:lineTo x="0" y="21389"/>
                <wp:lineTo x="21507" y="21389"/>
                <wp:lineTo x="21507" y="0"/>
                <wp:lineTo x="0" y="0"/>
              </wp:wrapPolygon>
            </wp:wrapTight>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pirale de Lynen.PNG"/>
                    <pic:cNvPicPr/>
                  </pic:nvPicPr>
                  <pic:blipFill>
                    <a:blip r:embed="rId21">
                      <a:extLst>
                        <a:ext uri="{28A0092B-C50C-407E-A947-70E740481C1C}">
                          <a14:useLocalDpi xmlns:a14="http://schemas.microsoft.com/office/drawing/2010/main" val="0"/>
                        </a:ext>
                      </a:extLst>
                    </a:blip>
                    <a:stretch>
                      <a:fillRect/>
                    </a:stretch>
                  </pic:blipFill>
                  <pic:spPr>
                    <a:xfrm>
                      <a:off x="0" y="0"/>
                      <a:ext cx="5146675" cy="2866390"/>
                    </a:xfrm>
                    <a:prstGeom prst="rect">
                      <a:avLst/>
                    </a:prstGeom>
                  </pic:spPr>
                </pic:pic>
              </a:graphicData>
            </a:graphic>
            <wp14:sizeRelH relativeFrom="margin">
              <wp14:pctWidth>0</wp14:pctWidth>
            </wp14:sizeRelH>
            <wp14:sizeRelV relativeFrom="margin">
              <wp14:pctHeight>0</wp14:pctHeight>
            </wp14:sizeRelV>
          </wp:anchor>
        </w:drawing>
      </w: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Default="007F12F8" w:rsidP="007F12F8">
      <w:pPr>
        <w:pStyle w:val="Paragraphedeliste"/>
      </w:pPr>
    </w:p>
    <w:p w:rsidR="007F12F8" w:rsidRPr="007F12F8" w:rsidRDefault="007F12F8" w:rsidP="007F12F8">
      <w:pPr>
        <w:pStyle w:val="Paragraphedeliste"/>
        <w:rPr>
          <w:i/>
          <w:u w:val="single"/>
        </w:rPr>
      </w:pPr>
      <w:r w:rsidRPr="007F12F8">
        <w:rPr>
          <w:i/>
          <w:u w:val="single"/>
        </w:rPr>
        <w:t>Ex : Pour</w:t>
      </w:r>
      <w:r w:rsidR="00B80449" w:rsidRPr="007F12F8">
        <w:rPr>
          <w:i/>
          <w:u w:val="single"/>
        </w:rPr>
        <w:t xml:space="preserve"> un Acyl-CoA de 12C</w:t>
      </w:r>
      <w:r w:rsidRPr="007F12F8">
        <w:rPr>
          <w:i/>
          <w:u w:val="single"/>
        </w:rPr>
        <w:t xml:space="preserve"> : </w:t>
      </w:r>
    </w:p>
    <w:p w:rsidR="007F12F8" w:rsidRPr="007F12F8" w:rsidRDefault="00B80449" w:rsidP="007F12F8">
      <w:pPr>
        <w:pStyle w:val="Paragraphedeliste"/>
        <w:numPr>
          <w:ilvl w:val="0"/>
          <w:numId w:val="28"/>
        </w:numPr>
        <w:rPr>
          <w:b/>
        </w:rPr>
      </w:pPr>
      <w:r>
        <w:t xml:space="preserve">on va faire 5 tours de β-oxydation </w:t>
      </w:r>
      <w:r w:rsidR="007F12F8">
        <w:t xml:space="preserve">et production de </w:t>
      </w:r>
      <w:r w:rsidR="007F12F8" w:rsidRPr="007F12F8">
        <w:rPr>
          <w:b/>
        </w:rPr>
        <w:t>6 Acétyl-</w:t>
      </w:r>
      <w:proofErr w:type="spellStart"/>
      <w:r w:rsidR="007F12F8" w:rsidRPr="007F12F8">
        <w:rPr>
          <w:b/>
        </w:rPr>
        <w:t>coA</w:t>
      </w:r>
      <w:proofErr w:type="spellEnd"/>
      <w:r w:rsidR="007F12F8" w:rsidRPr="007F12F8">
        <w:rPr>
          <w:b/>
        </w:rPr>
        <w:t xml:space="preserve"> </w:t>
      </w:r>
    </w:p>
    <w:p w:rsidR="007F12F8" w:rsidRDefault="007F12F8" w:rsidP="007F12F8">
      <w:pPr>
        <w:pStyle w:val="Paragraphedeliste"/>
      </w:pPr>
    </w:p>
    <w:p w:rsidR="007F12F8" w:rsidRDefault="007F12F8" w:rsidP="007F12F8">
      <w:pPr>
        <w:pStyle w:val="Paragraphedeliste"/>
      </w:pPr>
      <w:r>
        <w:t xml:space="preserve">Pour un </w:t>
      </w:r>
      <w:proofErr w:type="spellStart"/>
      <w:r w:rsidR="00B80449">
        <w:t>un</w:t>
      </w:r>
      <w:proofErr w:type="spellEnd"/>
      <w:r w:rsidR="00B80449">
        <w:t xml:space="preserve"> Acyl-CoA de 18C</w:t>
      </w:r>
      <w:r>
        <w:t xml:space="preserve"> : </w:t>
      </w:r>
    </w:p>
    <w:p w:rsidR="007F12F8" w:rsidRDefault="007F12F8" w:rsidP="007F12F8">
      <w:pPr>
        <w:pStyle w:val="Paragraphedeliste"/>
        <w:numPr>
          <w:ilvl w:val="0"/>
          <w:numId w:val="28"/>
        </w:numPr>
      </w:pPr>
      <w:r>
        <w:t>o</w:t>
      </w:r>
      <w:r w:rsidR="00B80449">
        <w:t xml:space="preserve">n va </w:t>
      </w:r>
      <w:r>
        <w:t xml:space="preserve">faire 8 tours de B-oxydation et production de </w:t>
      </w:r>
      <w:r w:rsidR="00B80449">
        <w:t xml:space="preserve">9 </w:t>
      </w:r>
      <w:r>
        <w:t>Acétyl coa</w:t>
      </w:r>
    </w:p>
    <w:p w:rsidR="007F12F8" w:rsidRDefault="007F12F8" w:rsidP="007F12F8">
      <w:pPr>
        <w:jc w:val="center"/>
        <w:rPr>
          <w:b/>
          <w:highlight w:val="cyan"/>
          <w:u w:val="single"/>
        </w:rPr>
      </w:pPr>
    </w:p>
    <w:p w:rsidR="005E13CB" w:rsidRPr="007F12F8" w:rsidRDefault="00B80449" w:rsidP="007F12F8">
      <w:pPr>
        <w:jc w:val="center"/>
        <w:rPr>
          <w:b/>
          <w:u w:val="single"/>
        </w:rPr>
      </w:pPr>
      <w:r w:rsidRPr="007F12F8">
        <w:rPr>
          <w:b/>
          <w:highlight w:val="cyan"/>
          <w:u w:val="single"/>
        </w:rPr>
        <w:t>Exemple de calcul pour l’Acide palmitique (16C) :</w:t>
      </w:r>
    </w:p>
    <w:p w:rsidR="007F12F8" w:rsidRDefault="00240642" w:rsidP="00CD5F65">
      <w:r>
        <w:rPr>
          <w:b/>
          <w:noProof/>
          <w:u w:val="single"/>
          <w:lang w:eastAsia="fr-FR"/>
        </w:rPr>
        <w:drawing>
          <wp:anchor distT="0" distB="0" distL="114300" distR="114300" simplePos="0" relativeHeight="251675648" behindDoc="1" locked="0" layoutInCell="1" allowOverlap="1">
            <wp:simplePos x="0" y="0"/>
            <wp:positionH relativeFrom="margin">
              <wp:posOffset>882015</wp:posOffset>
            </wp:positionH>
            <wp:positionV relativeFrom="paragraph">
              <wp:posOffset>197182</wp:posOffset>
            </wp:positionV>
            <wp:extent cx="4345305" cy="2973705"/>
            <wp:effectExtent l="0" t="0" r="0" b="0"/>
            <wp:wrapTight wrapText="bothSides">
              <wp:wrapPolygon edited="0">
                <wp:start x="0" y="0"/>
                <wp:lineTo x="0" y="21448"/>
                <wp:lineTo x="21496" y="21448"/>
                <wp:lineTo x="21496" y="0"/>
                <wp:lineTo x="0" y="0"/>
              </wp:wrapPolygon>
            </wp:wrapTight>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apture8.PNG"/>
                    <pic:cNvPicPr/>
                  </pic:nvPicPr>
                  <pic:blipFill>
                    <a:blip r:embed="rId22">
                      <a:extLst>
                        <a:ext uri="{28A0092B-C50C-407E-A947-70E740481C1C}">
                          <a14:useLocalDpi xmlns:a14="http://schemas.microsoft.com/office/drawing/2010/main" val="0"/>
                        </a:ext>
                      </a:extLst>
                    </a:blip>
                    <a:stretch>
                      <a:fillRect/>
                    </a:stretch>
                  </pic:blipFill>
                  <pic:spPr>
                    <a:xfrm>
                      <a:off x="0" y="0"/>
                      <a:ext cx="4345305" cy="2973705"/>
                    </a:xfrm>
                    <a:prstGeom prst="rect">
                      <a:avLst/>
                    </a:prstGeom>
                  </pic:spPr>
                </pic:pic>
              </a:graphicData>
            </a:graphic>
            <wp14:sizeRelH relativeFrom="margin">
              <wp14:pctWidth>0</wp14:pctWidth>
            </wp14:sizeRelH>
            <wp14:sizeRelV relativeFrom="margin">
              <wp14:pctHeight>0</wp14:pctHeight>
            </wp14:sizeRelV>
          </wp:anchor>
        </w:drawing>
      </w:r>
    </w:p>
    <w:p w:rsidR="00240642" w:rsidRDefault="00240642" w:rsidP="00CD5F65"/>
    <w:p w:rsidR="00240642" w:rsidRDefault="00240642" w:rsidP="00CD5F65"/>
    <w:p w:rsidR="00240642" w:rsidRDefault="00240642" w:rsidP="00CD5F65"/>
    <w:p w:rsidR="00240642" w:rsidRDefault="00240642" w:rsidP="00CD5F65"/>
    <w:p w:rsidR="00240642" w:rsidRDefault="00240642" w:rsidP="00CD5F65"/>
    <w:p w:rsidR="00240642" w:rsidRDefault="00240642" w:rsidP="00CD5F65"/>
    <w:p w:rsidR="00240642" w:rsidRDefault="00240642" w:rsidP="00CD5F65"/>
    <w:p w:rsidR="00240642" w:rsidRDefault="00240642" w:rsidP="00CD5F65"/>
    <w:p w:rsidR="00240642" w:rsidRDefault="00240642" w:rsidP="00CD5F65"/>
    <w:p w:rsidR="00240642" w:rsidRDefault="00240642" w:rsidP="00CD5F65"/>
    <w:p w:rsidR="00240642" w:rsidRDefault="00240642" w:rsidP="00CD5F65"/>
    <w:p w:rsidR="00240642" w:rsidRDefault="00240642" w:rsidP="00240642">
      <w:pPr>
        <w:pStyle w:val="Paragraphedeliste"/>
        <w:numPr>
          <w:ilvl w:val="0"/>
          <w:numId w:val="29"/>
        </w:numPr>
      </w:pPr>
      <w:r>
        <w:t xml:space="preserve">On doit </w:t>
      </w:r>
      <w:r w:rsidRPr="00240642">
        <w:rPr>
          <w:color w:val="FF0000"/>
        </w:rPr>
        <w:t>activer</w:t>
      </w:r>
      <w:r>
        <w:t xml:space="preserve"> l</w:t>
      </w:r>
      <w:r w:rsidR="00B80449">
        <w:t xml:space="preserve">’acide palmitique </w:t>
      </w:r>
      <w:r>
        <w:t xml:space="preserve">avec </w:t>
      </w:r>
      <w:r w:rsidRPr="00240642">
        <w:rPr>
          <w:b/>
          <w:color w:val="FF0000"/>
          <w:u w:val="double"/>
        </w:rPr>
        <w:t xml:space="preserve">1 </w:t>
      </w:r>
      <w:r w:rsidR="00B80449" w:rsidRPr="00240642">
        <w:rPr>
          <w:b/>
          <w:color w:val="FF0000"/>
          <w:u w:val="double"/>
        </w:rPr>
        <w:t>ATP</w:t>
      </w:r>
      <w:r w:rsidRPr="00240642">
        <w:rPr>
          <w:color w:val="FF0000"/>
        </w:rPr>
        <w:t xml:space="preserve"> </w:t>
      </w:r>
      <w:r>
        <w:t>avec</w:t>
      </w:r>
      <w:r w:rsidR="00B80449">
        <w:t xml:space="preserve"> </w:t>
      </w:r>
      <w:r w:rsidR="00B80449" w:rsidRPr="00240642">
        <w:rPr>
          <w:color w:val="FF0000"/>
          <w:u w:val="thick"/>
        </w:rPr>
        <w:t>2 liaisons HPE</w:t>
      </w:r>
      <w:r w:rsidR="00B80449">
        <w:t xml:space="preserve">. </w:t>
      </w:r>
    </w:p>
    <w:p w:rsidR="00240642" w:rsidRDefault="00240642" w:rsidP="00240642">
      <w:pPr>
        <w:pStyle w:val="Paragraphedeliste"/>
      </w:pPr>
    </w:p>
    <w:p w:rsidR="00240642" w:rsidRDefault="00240642" w:rsidP="00240642">
      <w:pPr>
        <w:pStyle w:val="Paragraphedeliste"/>
        <w:numPr>
          <w:ilvl w:val="0"/>
          <w:numId w:val="29"/>
        </w:numPr>
      </w:pPr>
      <w:r>
        <w:t xml:space="preserve">Comme c’est </w:t>
      </w:r>
      <w:r w:rsidRPr="00240642">
        <w:rPr>
          <w:b/>
          <w:i/>
        </w:rPr>
        <w:t>un AG PAIR</w:t>
      </w:r>
      <w:r>
        <w:t xml:space="preserve"> pour savoir le nombre d’acétyl-Coa on </w:t>
      </w:r>
      <w:r w:rsidRPr="00240642">
        <w:rPr>
          <w:b/>
        </w:rPr>
        <w:t>divise par 2 le nombre de carbone de l’AG</w:t>
      </w:r>
      <w:r>
        <w:t> : 16/2 =</w:t>
      </w:r>
      <w:r w:rsidR="00B80449">
        <w:t xml:space="preserve"> production de </w:t>
      </w:r>
      <w:r w:rsidR="00B80449" w:rsidRPr="00240642">
        <w:rPr>
          <w:b/>
          <w:color w:val="FF0000"/>
        </w:rPr>
        <w:t xml:space="preserve">8 Acétyl-CoA </w:t>
      </w:r>
      <w:r w:rsidR="00B80449">
        <w:t xml:space="preserve">et </w:t>
      </w:r>
      <w:r>
        <w:t xml:space="preserve">donc </w:t>
      </w:r>
      <w:r w:rsidR="00B80449" w:rsidRPr="00240642">
        <w:rPr>
          <w:b/>
          <w:color w:val="FF0000"/>
        </w:rPr>
        <w:t>7 tours de β-oxydation</w:t>
      </w:r>
      <w:r w:rsidRPr="00240642">
        <w:rPr>
          <w:color w:val="FF0000"/>
        </w:rPr>
        <w:t xml:space="preserve"> </w:t>
      </w:r>
      <w:r>
        <w:t>(le dernier tour libère 2 acétyl-coa)</w:t>
      </w:r>
      <w:r w:rsidR="00B80449">
        <w:t>.</w:t>
      </w:r>
    </w:p>
    <w:p w:rsidR="00240642" w:rsidRDefault="00240642" w:rsidP="00240642">
      <w:pPr>
        <w:pStyle w:val="Paragraphedeliste"/>
      </w:pPr>
    </w:p>
    <w:p w:rsidR="00240642" w:rsidRDefault="00240642" w:rsidP="00240642">
      <w:pPr>
        <w:pStyle w:val="Paragraphedeliste"/>
        <w:numPr>
          <w:ilvl w:val="0"/>
          <w:numId w:val="29"/>
        </w:numPr>
      </w:pPr>
      <w:r>
        <w:t xml:space="preserve">Pour savoir le bilan, il faut </w:t>
      </w:r>
      <w:r w:rsidRPr="00240642">
        <w:rPr>
          <w:b/>
        </w:rPr>
        <w:t>multiplier le bilan de la B oxydation par le nombre de tours</w:t>
      </w:r>
      <w:r>
        <w:t xml:space="preserve">, ici 7. Or, on sait qu’un </w:t>
      </w:r>
      <w:r w:rsidRPr="00240642">
        <w:rPr>
          <w:b/>
          <w:color w:val="FF0000"/>
        </w:rPr>
        <w:t>t</w:t>
      </w:r>
      <w:r>
        <w:rPr>
          <w:b/>
          <w:color w:val="FF0000"/>
        </w:rPr>
        <w:t xml:space="preserve">our de β- oxydation donne 5 ATP </w:t>
      </w:r>
      <w:r w:rsidRPr="00240642">
        <w:rPr>
          <w:b/>
          <w:color w:val="FF0000"/>
        </w:rPr>
        <w:t xml:space="preserve"> </w:t>
      </w:r>
      <w:r>
        <w:t>(1 FADH2 et 1 NADH représentent chacun 2 et 3 ATP une fois réduit).</w:t>
      </w:r>
    </w:p>
    <w:p w:rsidR="00240642" w:rsidRDefault="00240642" w:rsidP="00240642">
      <w:pPr>
        <w:pStyle w:val="Paragraphedeliste"/>
      </w:pPr>
    </w:p>
    <w:p w:rsidR="008C5445" w:rsidRDefault="008C5445" w:rsidP="008C5445">
      <w:pPr>
        <w:pStyle w:val="Paragraphedeliste"/>
        <w:rPr>
          <w:color w:val="FF0000"/>
        </w:rPr>
      </w:pPr>
      <w:r>
        <w:t xml:space="preserve">4 ) Sachant qu’une </w:t>
      </w:r>
      <w:r w:rsidR="00B80449">
        <w:t xml:space="preserve">molécule d’Acétyl-CoA </w:t>
      </w:r>
      <w:r w:rsidR="00240642">
        <w:t>p</w:t>
      </w:r>
      <w:r w:rsidR="00B80449">
        <w:t>eut faire 1 tour de C</w:t>
      </w:r>
      <w:r w:rsidR="00240642">
        <w:t xml:space="preserve">ycle de </w:t>
      </w:r>
      <w:r w:rsidR="00B80449">
        <w:t>K</w:t>
      </w:r>
      <w:r w:rsidR="00240642">
        <w:t>rebs</w:t>
      </w:r>
      <w:r>
        <w:t xml:space="preserve"> et que </w:t>
      </w:r>
      <w:r w:rsidR="00B80449">
        <w:t xml:space="preserve">pour </w:t>
      </w:r>
      <w:r w:rsidR="00B80449" w:rsidRPr="008C5445">
        <w:rPr>
          <w:b/>
        </w:rPr>
        <w:t>chaque tour de CK</w:t>
      </w:r>
      <w:r w:rsidR="00B80449">
        <w:t xml:space="preserve"> on a production</w:t>
      </w:r>
      <w:r>
        <w:t xml:space="preserve"> (de 3 NADH, 1</w:t>
      </w:r>
      <w:r w:rsidR="00B80449">
        <w:t xml:space="preserve"> FADH2 et </w:t>
      </w:r>
      <w:r>
        <w:t>1 GTP) de</w:t>
      </w:r>
      <w:r w:rsidR="00B80449">
        <w:t xml:space="preserve"> </w:t>
      </w:r>
      <w:r w:rsidR="00B80449" w:rsidRPr="008C5445">
        <w:rPr>
          <w:b/>
          <w:color w:val="FF0000"/>
          <w:u w:val="double"/>
        </w:rPr>
        <w:t>12 ATP</w:t>
      </w:r>
      <w:r w:rsidR="00B80449" w:rsidRPr="008C5445">
        <w:rPr>
          <w:color w:val="FF0000"/>
        </w:rPr>
        <w:t xml:space="preserve"> </w:t>
      </w:r>
    </w:p>
    <w:p w:rsidR="008C5445" w:rsidRDefault="00B80449" w:rsidP="008C5445">
      <w:pPr>
        <w:pStyle w:val="Paragraphedeliste"/>
      </w:pPr>
      <w:r>
        <w:t xml:space="preserve">(On a respectivement une fois </w:t>
      </w:r>
      <w:proofErr w:type="spellStart"/>
      <w:r>
        <w:t>réoxydé</w:t>
      </w:r>
      <w:proofErr w:type="spellEnd"/>
      <w:r>
        <w:t xml:space="preserve"> 3*3 ATP = 9 ATP, 2 ATP et enfin 1 ATP). </w:t>
      </w:r>
    </w:p>
    <w:p w:rsidR="008C5445" w:rsidRDefault="00B80449" w:rsidP="008C5445">
      <w:pPr>
        <w:pStyle w:val="Paragraphedeliste"/>
        <w:numPr>
          <w:ilvl w:val="0"/>
          <w:numId w:val="10"/>
        </w:numPr>
      </w:pPr>
      <w:r>
        <w:t xml:space="preserve">Comme on va faire </w:t>
      </w:r>
      <w:r w:rsidRPr="008C5445">
        <w:rPr>
          <w:b/>
        </w:rPr>
        <w:t>8 tours de CK</w:t>
      </w:r>
      <w:r>
        <w:t xml:space="preserve"> on multiplie le </w:t>
      </w:r>
      <w:r w:rsidRPr="008C5445">
        <w:rPr>
          <w:b/>
        </w:rPr>
        <w:t>nombre d’ATP produit par cycle par 8</w:t>
      </w:r>
      <w:r>
        <w:t>.</w:t>
      </w:r>
    </w:p>
    <w:p w:rsidR="008C5445" w:rsidRDefault="008C5445" w:rsidP="008C5445">
      <w:pPr>
        <w:pStyle w:val="Paragraphedeliste"/>
      </w:pPr>
    </w:p>
    <w:p w:rsidR="008C5445" w:rsidRDefault="008C5445" w:rsidP="008C5445">
      <w:pPr>
        <w:ind w:firstLine="708"/>
        <w:rPr>
          <w:b/>
          <w:color w:val="FF0000"/>
          <w:u w:val="double"/>
        </w:rPr>
      </w:pPr>
      <w:r>
        <w:t xml:space="preserve">5) </w:t>
      </w:r>
      <w:r w:rsidR="007D5311" w:rsidRPr="007D5311">
        <w:rPr>
          <w:b/>
          <w:color w:val="FF0000"/>
        </w:rPr>
        <w:t>PRODUCTION EN ATP ++++ :</w:t>
      </w:r>
      <w:r w:rsidR="007D5311">
        <w:rPr>
          <w:b/>
          <w:color w:val="FF0000"/>
          <w:u w:val="double"/>
        </w:rPr>
        <w:t xml:space="preserve"> </w:t>
      </w:r>
      <w:r w:rsidR="007D5311">
        <w:t xml:space="preserve">On </w:t>
      </w:r>
      <w:r w:rsidR="00B80449">
        <w:t>va faire 7 tours d</w:t>
      </w:r>
      <w:r>
        <w:t xml:space="preserve">e β-oxydation et 8 tours de CK : </w:t>
      </w:r>
      <w:r w:rsidRPr="007D5311">
        <w:rPr>
          <w:color w:val="FF0000"/>
        </w:rPr>
        <w:t>A</w:t>
      </w:r>
      <w:r w:rsidR="00B80449" w:rsidRPr="007D5311">
        <w:rPr>
          <w:color w:val="FF0000"/>
        </w:rPr>
        <w:t>u total pro</w:t>
      </w:r>
      <w:r w:rsidR="007D5311" w:rsidRPr="007D5311">
        <w:rPr>
          <w:color w:val="FF0000"/>
        </w:rPr>
        <w:t xml:space="preserve">duction de 12*8 + 7*5 = </w:t>
      </w:r>
      <w:r w:rsidR="007D5311">
        <w:rPr>
          <w:b/>
          <w:color w:val="FF0000"/>
          <w:u w:val="double"/>
        </w:rPr>
        <w:t xml:space="preserve">131 ATP </w:t>
      </w:r>
      <w:r w:rsidR="005372DD">
        <w:rPr>
          <w:b/>
          <w:color w:val="FF0000"/>
          <w:u w:val="double"/>
        </w:rPr>
        <w:t xml:space="preserve"> </w:t>
      </w:r>
    </w:p>
    <w:p w:rsidR="007D5311" w:rsidRDefault="005372DD" w:rsidP="008C5445">
      <w:pPr>
        <w:ind w:firstLine="708"/>
      </w:pPr>
      <w:r w:rsidRPr="005372DD">
        <w:t xml:space="preserve">6) </w:t>
      </w:r>
      <w:r w:rsidR="007D5311" w:rsidRPr="007D5311">
        <w:rPr>
          <w:b/>
          <w:color w:val="FF0000"/>
        </w:rPr>
        <w:t>RENDEMENT EN ATP</w:t>
      </w:r>
      <w:r w:rsidR="007D5311" w:rsidRPr="007D5311">
        <w:rPr>
          <w:color w:val="FF0000"/>
        </w:rPr>
        <w:t> </w:t>
      </w:r>
      <w:r w:rsidR="007D5311">
        <w:t xml:space="preserve">: On en a utilisé 1 pour l’activation au départ donc </w:t>
      </w:r>
      <w:r w:rsidR="007D5311" w:rsidRPr="007D5311">
        <w:rPr>
          <w:color w:val="FF0000"/>
        </w:rPr>
        <w:t xml:space="preserve">131 – 1 = </w:t>
      </w:r>
      <w:r w:rsidR="007D5311" w:rsidRPr="007D5311">
        <w:rPr>
          <w:b/>
          <w:color w:val="FF0000"/>
          <w:u w:val="double"/>
        </w:rPr>
        <w:t>130 ATP</w:t>
      </w:r>
      <w:r w:rsidR="007D5311" w:rsidRPr="007D5311">
        <w:rPr>
          <w:color w:val="FF0000"/>
        </w:rPr>
        <w:t xml:space="preserve"> </w:t>
      </w:r>
      <w:r w:rsidR="007D5311">
        <w:t>en rendement</w:t>
      </w:r>
    </w:p>
    <w:p w:rsidR="005372DD" w:rsidRDefault="007D5311" w:rsidP="007D5311">
      <w:pPr>
        <w:ind w:firstLine="708"/>
      </w:pPr>
      <w:r>
        <w:t xml:space="preserve">7) </w:t>
      </w:r>
      <w:r w:rsidR="005372DD" w:rsidRPr="007D5311">
        <w:rPr>
          <w:b/>
          <w:color w:val="FF0000"/>
        </w:rPr>
        <w:t>RENDEMENT EN LHE :</w:t>
      </w:r>
      <w:r w:rsidR="005372DD" w:rsidRPr="007D5311">
        <w:rPr>
          <w:color w:val="FF0000"/>
        </w:rPr>
        <w:t xml:space="preserve"> </w:t>
      </w:r>
      <w:r>
        <w:rPr>
          <w:color w:val="FF0000"/>
        </w:rPr>
        <w:t xml:space="preserve"> </w:t>
      </w:r>
      <w:r w:rsidRPr="007D5311">
        <w:t>pour l’activation au départ</w:t>
      </w:r>
      <w:r>
        <w:t>,</w:t>
      </w:r>
      <w:r w:rsidRPr="007D5311">
        <w:t xml:space="preserve"> on consomme 1 ATP mais 2 liaisons à HPE du coup pour le rendement en LHE (ou</w:t>
      </w:r>
      <w:r>
        <w:t xml:space="preserve"> </w:t>
      </w:r>
      <w:r w:rsidRPr="007D5311">
        <w:t>HPE)</w:t>
      </w:r>
      <w:r>
        <w:t> :</w:t>
      </w:r>
      <w:r w:rsidRPr="007D5311">
        <w:t xml:space="preserve"> </w:t>
      </w:r>
      <w:r>
        <w:rPr>
          <w:color w:val="FF0000"/>
        </w:rPr>
        <w:t xml:space="preserve">131-2 = </w:t>
      </w:r>
      <w:r w:rsidRPr="007D5311">
        <w:rPr>
          <w:b/>
          <w:color w:val="FF0000"/>
          <w:u w:val="double"/>
        </w:rPr>
        <w:t>129 LHE</w:t>
      </w:r>
    </w:p>
    <w:p w:rsidR="00687670" w:rsidRDefault="00687670" w:rsidP="007D5311">
      <w:pPr>
        <w:ind w:firstLine="708"/>
      </w:pPr>
      <w:r>
        <w:rPr>
          <w:noProof/>
          <w:lang w:eastAsia="fr-FR"/>
        </w:rPr>
        <w:drawing>
          <wp:anchor distT="0" distB="0" distL="114300" distR="114300" simplePos="0" relativeHeight="251679744" behindDoc="1" locked="0" layoutInCell="1" allowOverlap="1">
            <wp:simplePos x="0" y="0"/>
            <wp:positionH relativeFrom="margin">
              <wp:align>center</wp:align>
            </wp:positionH>
            <wp:positionV relativeFrom="paragraph">
              <wp:posOffset>3810</wp:posOffset>
            </wp:positionV>
            <wp:extent cx="3551555" cy="2226310"/>
            <wp:effectExtent l="0" t="0" r="0" b="2540"/>
            <wp:wrapTight wrapText="bothSides">
              <wp:wrapPolygon edited="0">
                <wp:start x="0" y="0"/>
                <wp:lineTo x="0" y="21440"/>
                <wp:lineTo x="21434" y="21440"/>
                <wp:lineTo x="21434" y="0"/>
                <wp:lineTo x="0" y="0"/>
              </wp:wrapPolygon>
            </wp:wrapTight>
            <wp:docPr id="24" name="Image 24" descr="C:\Users\Julie\AppData\Local\Microsoft\Windows\INetCache\Content.Word\rendement énergétiq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AppData\Local\Microsoft\Windows\INetCache\Content.Word\rendement énergétique.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51555" cy="22263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87670" w:rsidRDefault="00687670" w:rsidP="007D5311">
      <w:pPr>
        <w:ind w:firstLine="708"/>
      </w:pPr>
    </w:p>
    <w:p w:rsidR="00687670" w:rsidRDefault="00687670" w:rsidP="007D5311">
      <w:pPr>
        <w:ind w:firstLine="708"/>
      </w:pPr>
    </w:p>
    <w:p w:rsidR="00687670" w:rsidRDefault="00687670" w:rsidP="007D5311">
      <w:pPr>
        <w:ind w:firstLine="708"/>
      </w:pPr>
    </w:p>
    <w:p w:rsidR="00687670" w:rsidRDefault="00687670" w:rsidP="007D5311">
      <w:pPr>
        <w:ind w:firstLine="708"/>
      </w:pPr>
    </w:p>
    <w:p w:rsidR="00687670" w:rsidRDefault="00687670" w:rsidP="007D5311">
      <w:pPr>
        <w:ind w:firstLine="708"/>
      </w:pPr>
    </w:p>
    <w:p w:rsidR="00687670" w:rsidRDefault="00687670" w:rsidP="007D5311">
      <w:pPr>
        <w:ind w:firstLine="708"/>
      </w:pPr>
    </w:p>
    <w:p w:rsidR="00687670" w:rsidRDefault="00687670" w:rsidP="007D5311">
      <w:pPr>
        <w:ind w:firstLine="708"/>
      </w:pPr>
    </w:p>
    <w:p w:rsidR="007D5311" w:rsidRDefault="007D5311" w:rsidP="007D5311">
      <w:pPr>
        <w:ind w:firstLine="708"/>
      </w:pPr>
    </w:p>
    <w:p w:rsidR="008C5445" w:rsidRPr="007D5311" w:rsidRDefault="008C5445" w:rsidP="008C5445">
      <w:pPr>
        <w:rPr>
          <w:rFonts w:ascii="Segoe UI Black" w:hAnsi="Segoe UI Black"/>
        </w:rPr>
      </w:pPr>
      <w:r w:rsidRPr="007D5311">
        <w:rPr>
          <w:rFonts w:ascii="Segoe UI Black" w:hAnsi="Segoe UI Black"/>
          <w:highlight w:val="yellow"/>
        </w:rPr>
        <w:t>RECAP </w:t>
      </w:r>
      <w:r w:rsidR="00B75A5A">
        <w:rPr>
          <w:rFonts w:ascii="Segoe UI Black" w:hAnsi="Segoe UI Black"/>
          <w:highlight w:val="yellow"/>
        </w:rPr>
        <w:t xml:space="preserve">POUR LES AG PAIRS </w:t>
      </w:r>
      <w:r w:rsidRPr="007D5311">
        <w:rPr>
          <w:rFonts w:ascii="Segoe UI Black" w:hAnsi="Segoe UI Black"/>
          <w:highlight w:val="yellow"/>
        </w:rPr>
        <w:t>:</w:t>
      </w:r>
      <w:r w:rsidRPr="007D5311">
        <w:rPr>
          <w:rFonts w:ascii="Segoe UI Black" w:hAnsi="Segoe UI Black"/>
        </w:rPr>
        <w:t xml:space="preserve"> </w:t>
      </w:r>
    </w:p>
    <w:p w:rsidR="007D5311" w:rsidRPr="007D5311" w:rsidRDefault="008C5445" w:rsidP="008C5445">
      <w:pPr>
        <w:pStyle w:val="Paragraphedeliste"/>
        <w:numPr>
          <w:ilvl w:val="0"/>
          <w:numId w:val="31"/>
        </w:numPr>
      </w:pPr>
      <w:r w:rsidRPr="005372DD">
        <w:t xml:space="preserve">On </w:t>
      </w:r>
      <w:r w:rsidRPr="007D5311">
        <w:rPr>
          <w:b/>
        </w:rPr>
        <w:t>divise par 2 le nombre de C de l’AG</w:t>
      </w:r>
      <w:r w:rsidRPr="005372DD">
        <w:t xml:space="preserve"> pour savoir le nombre </w:t>
      </w:r>
      <w:r w:rsidR="005372DD" w:rsidRPr="007D5311">
        <w:rPr>
          <w:b/>
          <w:color w:val="0070C0"/>
        </w:rPr>
        <w:t>d</w:t>
      </w:r>
      <w:r w:rsidRPr="007D5311">
        <w:rPr>
          <w:b/>
          <w:color w:val="0070C0"/>
        </w:rPr>
        <w:t>‘acétyl coa</w:t>
      </w:r>
      <w:r w:rsidRPr="007D5311">
        <w:rPr>
          <w:color w:val="0070C0"/>
        </w:rPr>
        <w:t xml:space="preserve"> </w:t>
      </w:r>
    </w:p>
    <w:p w:rsidR="007D5311" w:rsidRPr="007D5311" w:rsidRDefault="007D5311" w:rsidP="007D5311">
      <w:pPr>
        <w:pStyle w:val="Paragraphedeliste"/>
      </w:pPr>
    </w:p>
    <w:p w:rsidR="008C5445" w:rsidRPr="007D5311" w:rsidRDefault="007D5311" w:rsidP="008C5445">
      <w:pPr>
        <w:pStyle w:val="Paragraphedeliste"/>
        <w:numPr>
          <w:ilvl w:val="0"/>
          <w:numId w:val="31"/>
        </w:numPr>
      </w:pPr>
      <w:r>
        <w:t>O</w:t>
      </w:r>
      <w:r w:rsidR="005372DD" w:rsidRPr="005372DD">
        <w:t xml:space="preserve">n fait le nombre </w:t>
      </w:r>
      <w:r w:rsidR="005372DD" w:rsidRPr="007D5311">
        <w:rPr>
          <w:b/>
        </w:rPr>
        <w:t>d’</w:t>
      </w:r>
      <w:r w:rsidRPr="007D5311">
        <w:rPr>
          <w:b/>
        </w:rPr>
        <w:t>acétyl-c</w:t>
      </w:r>
      <w:r w:rsidR="005372DD" w:rsidRPr="007D5311">
        <w:rPr>
          <w:b/>
        </w:rPr>
        <w:t>oa moins 1</w:t>
      </w:r>
      <w:r w:rsidR="005372DD" w:rsidRPr="005372DD">
        <w:t xml:space="preserve"> pour savoir le nombre </w:t>
      </w:r>
      <w:r w:rsidR="005372DD" w:rsidRPr="007D5311">
        <w:rPr>
          <w:b/>
          <w:color w:val="0070C0"/>
        </w:rPr>
        <w:t>de tours de la B oxydation</w:t>
      </w:r>
      <w:r w:rsidR="005372DD" w:rsidRPr="007D5311">
        <w:rPr>
          <w:color w:val="0070C0"/>
        </w:rPr>
        <w:t xml:space="preserve"> </w:t>
      </w:r>
    </w:p>
    <w:p w:rsidR="007D5311" w:rsidRDefault="007D5311" w:rsidP="007D5311">
      <w:pPr>
        <w:pStyle w:val="Paragraphedeliste"/>
      </w:pPr>
    </w:p>
    <w:p w:rsidR="005372DD" w:rsidRDefault="005372DD" w:rsidP="008C5445">
      <w:pPr>
        <w:pStyle w:val="Paragraphedeliste"/>
        <w:numPr>
          <w:ilvl w:val="0"/>
          <w:numId w:val="31"/>
        </w:numPr>
        <w:rPr>
          <w:i/>
        </w:rPr>
      </w:pPr>
      <w:r w:rsidRPr="007D5311">
        <w:rPr>
          <w:i/>
        </w:rPr>
        <w:t xml:space="preserve">Ne pas oublier de rajouter dans un coin de la </w:t>
      </w:r>
      <w:r w:rsidR="007D5311" w:rsidRPr="007D5311">
        <w:rPr>
          <w:i/>
        </w:rPr>
        <w:t xml:space="preserve">feuille </w:t>
      </w:r>
      <w:r w:rsidRPr="007D5311">
        <w:rPr>
          <w:i/>
        </w:rPr>
        <w:t xml:space="preserve">que l’on utilise 1 ATP et 2 LHE pour activer l’AG </w:t>
      </w:r>
    </w:p>
    <w:p w:rsidR="007D5311" w:rsidRPr="007D5311" w:rsidRDefault="007D5311" w:rsidP="007D5311">
      <w:pPr>
        <w:pStyle w:val="Paragraphedeliste"/>
        <w:rPr>
          <w:i/>
        </w:rPr>
      </w:pPr>
    </w:p>
    <w:p w:rsidR="005372DD" w:rsidRDefault="005372DD" w:rsidP="008C5445">
      <w:pPr>
        <w:pStyle w:val="Paragraphedeliste"/>
        <w:numPr>
          <w:ilvl w:val="0"/>
          <w:numId w:val="31"/>
        </w:numPr>
        <w:rPr>
          <w:b/>
          <w:color w:val="0070C0"/>
        </w:rPr>
      </w:pPr>
      <w:r w:rsidRPr="005372DD">
        <w:t xml:space="preserve">Ensuite </w:t>
      </w:r>
      <w:r w:rsidRPr="007D5311">
        <w:rPr>
          <w:b/>
        </w:rPr>
        <w:t>on multiplie le nombre de tour de la B oxydation par 5</w:t>
      </w:r>
      <w:r w:rsidRPr="005372DD">
        <w:t xml:space="preserve"> pour savoir l</w:t>
      </w:r>
      <w:r w:rsidRPr="007D5311">
        <w:rPr>
          <w:b/>
          <w:color w:val="0070C0"/>
        </w:rPr>
        <w:t xml:space="preserve">e nombre d’ATP produits juste par la B </w:t>
      </w:r>
      <w:proofErr w:type="spellStart"/>
      <w:r w:rsidRPr="007D5311">
        <w:rPr>
          <w:b/>
          <w:color w:val="0070C0"/>
        </w:rPr>
        <w:t>ox</w:t>
      </w:r>
      <w:proofErr w:type="spellEnd"/>
      <w:r w:rsidRPr="007D5311">
        <w:rPr>
          <w:b/>
          <w:color w:val="0070C0"/>
        </w:rPr>
        <w:t xml:space="preserve"> </w:t>
      </w:r>
    </w:p>
    <w:p w:rsidR="007D5311" w:rsidRPr="007D5311" w:rsidRDefault="007D5311" w:rsidP="007D5311">
      <w:pPr>
        <w:pStyle w:val="Paragraphedeliste"/>
        <w:rPr>
          <w:b/>
          <w:color w:val="0070C0"/>
        </w:rPr>
      </w:pPr>
    </w:p>
    <w:p w:rsidR="005372DD" w:rsidRPr="007D5311" w:rsidRDefault="007D5311" w:rsidP="008C5445">
      <w:pPr>
        <w:pStyle w:val="Paragraphedeliste"/>
        <w:numPr>
          <w:ilvl w:val="0"/>
          <w:numId w:val="31"/>
        </w:numPr>
      </w:pPr>
      <w:r>
        <w:t>O</w:t>
      </w:r>
      <w:r w:rsidR="005372DD" w:rsidRPr="005372DD">
        <w:t xml:space="preserve">n </w:t>
      </w:r>
      <w:r w:rsidR="005372DD" w:rsidRPr="007D5311">
        <w:rPr>
          <w:b/>
        </w:rPr>
        <w:t>multiplie le nombre de molécules d’acétyl coa par 12</w:t>
      </w:r>
      <w:r>
        <w:t xml:space="preserve"> pour </w:t>
      </w:r>
      <w:r w:rsidR="005372DD" w:rsidRPr="005372DD">
        <w:t xml:space="preserve">savoir </w:t>
      </w:r>
      <w:r w:rsidR="005372DD" w:rsidRPr="007D5311">
        <w:rPr>
          <w:b/>
          <w:color w:val="0070C0"/>
        </w:rPr>
        <w:t>combien d’ATP sont produits par le CK</w:t>
      </w:r>
      <w:r w:rsidR="005372DD" w:rsidRPr="007D5311">
        <w:rPr>
          <w:color w:val="0070C0"/>
        </w:rPr>
        <w:t xml:space="preserve"> </w:t>
      </w:r>
    </w:p>
    <w:p w:rsidR="007D5311" w:rsidRPr="005372DD" w:rsidRDefault="007D5311" w:rsidP="007D5311">
      <w:pPr>
        <w:pStyle w:val="Paragraphedeliste"/>
      </w:pPr>
    </w:p>
    <w:p w:rsidR="005372DD" w:rsidRPr="007D5311" w:rsidRDefault="005372DD" w:rsidP="008C5445">
      <w:pPr>
        <w:pStyle w:val="Paragraphedeliste"/>
        <w:numPr>
          <w:ilvl w:val="0"/>
          <w:numId w:val="31"/>
        </w:numPr>
        <w:rPr>
          <w:b/>
          <w:color w:val="FF0000"/>
          <w:u w:val="double"/>
        </w:rPr>
      </w:pPr>
      <w:r w:rsidRPr="005372DD">
        <w:t xml:space="preserve">On </w:t>
      </w:r>
      <w:r w:rsidRPr="007D5311">
        <w:rPr>
          <w:b/>
        </w:rPr>
        <w:t>ajoute les 2 nombres</w:t>
      </w:r>
      <w:r w:rsidRPr="005372DD">
        <w:t xml:space="preserve"> d’ATP trouvés précédemment</w:t>
      </w:r>
      <w:r w:rsidRPr="005372DD">
        <w:rPr>
          <w:b/>
          <w:u w:val="double"/>
        </w:rPr>
        <w:t xml:space="preserve"> </w:t>
      </w:r>
      <w:r w:rsidR="007D5311">
        <w:rPr>
          <w:b/>
          <w:u w:val="double"/>
        </w:rPr>
        <w:t xml:space="preserve">pour avoir la PRODUCTION D’ATP </w:t>
      </w:r>
    </w:p>
    <w:p w:rsidR="007D5311" w:rsidRPr="007D5311" w:rsidRDefault="007D5311" w:rsidP="007D5311">
      <w:pPr>
        <w:pStyle w:val="Paragraphedeliste"/>
        <w:rPr>
          <w:b/>
          <w:color w:val="FF0000"/>
          <w:u w:val="double"/>
        </w:rPr>
      </w:pPr>
    </w:p>
    <w:p w:rsidR="007D5311" w:rsidRPr="007D5311" w:rsidRDefault="007D5311" w:rsidP="008C5445">
      <w:pPr>
        <w:pStyle w:val="Paragraphedeliste"/>
        <w:numPr>
          <w:ilvl w:val="0"/>
          <w:numId w:val="31"/>
        </w:numPr>
        <w:rPr>
          <w:b/>
          <w:color w:val="FF0000"/>
          <w:u w:val="double"/>
        </w:rPr>
      </w:pPr>
      <w:r w:rsidRPr="007D5311">
        <w:rPr>
          <w:b/>
          <w:u w:val="double"/>
        </w:rPr>
        <w:t>RENDEMENT EN ATP</w:t>
      </w:r>
      <w:r>
        <w:t xml:space="preserve"> = </w:t>
      </w:r>
      <w:r w:rsidRPr="007D5311">
        <w:rPr>
          <w:b/>
        </w:rPr>
        <w:t>production en ATP – 1</w:t>
      </w:r>
      <w:r>
        <w:t xml:space="preserve"> </w:t>
      </w:r>
    </w:p>
    <w:p w:rsidR="007D5311" w:rsidRPr="007D5311" w:rsidRDefault="007D5311" w:rsidP="007D5311">
      <w:pPr>
        <w:pStyle w:val="Paragraphedeliste"/>
        <w:rPr>
          <w:b/>
          <w:color w:val="FF0000"/>
          <w:u w:val="double"/>
        </w:rPr>
      </w:pPr>
    </w:p>
    <w:p w:rsidR="007D5311" w:rsidRPr="008C5445" w:rsidRDefault="007D5311" w:rsidP="008C5445">
      <w:pPr>
        <w:pStyle w:val="Paragraphedeliste"/>
        <w:numPr>
          <w:ilvl w:val="0"/>
          <w:numId w:val="31"/>
        </w:numPr>
        <w:rPr>
          <w:b/>
          <w:color w:val="FF0000"/>
          <w:u w:val="double"/>
        </w:rPr>
      </w:pPr>
      <w:r w:rsidRPr="007D5311">
        <w:rPr>
          <w:b/>
          <w:u w:val="double"/>
        </w:rPr>
        <w:t xml:space="preserve">RENDEMENT LHE = </w:t>
      </w:r>
      <w:r w:rsidRPr="007D5311">
        <w:rPr>
          <w:b/>
        </w:rPr>
        <w:t>production ATP - 2</w:t>
      </w:r>
    </w:p>
    <w:p w:rsidR="007D5311" w:rsidRDefault="007D5311" w:rsidP="00CD5F65"/>
    <w:p w:rsidR="005E13CB" w:rsidRDefault="007D5311" w:rsidP="007D5311">
      <w:pPr>
        <w:pStyle w:val="Paragraphedeliste"/>
        <w:numPr>
          <w:ilvl w:val="0"/>
          <w:numId w:val="10"/>
        </w:numPr>
      </w:pPr>
      <w:r>
        <w:t>L</w:t>
      </w:r>
      <w:r w:rsidR="00B80449">
        <w:t xml:space="preserve">isez bien l’énoncé du QCM pour savoir si la prof vous demande une production, un rendement en ATP ou en rendement en LHE. </w:t>
      </w:r>
    </w:p>
    <w:p w:rsidR="007F12F8" w:rsidRDefault="007F12F8" w:rsidP="00CD5F65"/>
    <w:p w:rsidR="00687670" w:rsidRDefault="00687670" w:rsidP="00CD5F65"/>
    <w:p w:rsidR="00687670" w:rsidRDefault="00687670" w:rsidP="00CD5F65"/>
    <w:p w:rsidR="005E13CB" w:rsidRPr="00E47471" w:rsidRDefault="00E47471" w:rsidP="00E47471">
      <w:pPr>
        <w:shd w:val="clear" w:color="auto" w:fill="00B0F0"/>
        <w:jc w:val="center"/>
        <w:rPr>
          <w:rFonts w:ascii="Segoe UI Black" w:hAnsi="Segoe UI Black"/>
          <w:sz w:val="28"/>
        </w:rPr>
      </w:pPr>
      <w:r w:rsidRPr="00E47471">
        <w:rPr>
          <w:rFonts w:ascii="Segoe UI Black" w:hAnsi="Segoe UI Black"/>
          <w:sz w:val="28"/>
        </w:rPr>
        <w:t>C) ω-OXYDATION</w:t>
      </w:r>
    </w:p>
    <w:p w:rsidR="005C5522" w:rsidRDefault="005C5522" w:rsidP="00CD5F65"/>
    <w:tbl>
      <w:tblPr>
        <w:tblStyle w:val="Grilledutableau"/>
        <w:tblW w:w="0" w:type="auto"/>
        <w:tblBorders>
          <w:top w:val="single" w:sz="12" w:space="0" w:color="92D050"/>
          <w:left w:val="single" w:sz="12" w:space="0" w:color="92D050"/>
          <w:bottom w:val="single" w:sz="12" w:space="0" w:color="92D050"/>
          <w:right w:val="single" w:sz="12" w:space="0" w:color="92D050"/>
          <w:insideH w:val="none" w:sz="0" w:space="0" w:color="auto"/>
          <w:insideV w:val="none" w:sz="0" w:space="0" w:color="auto"/>
        </w:tblBorders>
        <w:tblLook w:val="04A0" w:firstRow="1" w:lastRow="0" w:firstColumn="1" w:lastColumn="0" w:noHBand="0" w:noVBand="1"/>
      </w:tblPr>
      <w:tblGrid>
        <w:gridCol w:w="10436"/>
      </w:tblGrid>
      <w:tr w:rsidR="005C5522" w:rsidTr="005C5522">
        <w:tc>
          <w:tcPr>
            <w:tcW w:w="10456" w:type="dxa"/>
          </w:tcPr>
          <w:p w:rsidR="005C5522" w:rsidRDefault="005C5522" w:rsidP="005C5522">
            <w:r w:rsidRPr="005C5522">
              <w:rPr>
                <w:rFonts w:ascii="Segoe UI Black" w:hAnsi="Segoe UI Black"/>
                <w:color w:val="92D050"/>
                <w:u w:val="single"/>
              </w:rPr>
              <w:t>Définition</w:t>
            </w:r>
            <w:r>
              <w:t xml:space="preserve"> : voie alternative </w:t>
            </w:r>
            <w:r w:rsidRPr="005C5522">
              <w:rPr>
                <w:b/>
              </w:rPr>
              <w:t>très rare</w:t>
            </w:r>
            <w:r>
              <w:t xml:space="preserve"> mais qui existe. Elle rentre en jeu quand on a des déficiences ou des petits dysfonctionnements dans la β-oxydation.</w:t>
            </w:r>
          </w:p>
          <w:p w:rsidR="005C5522" w:rsidRDefault="005C5522" w:rsidP="005C5522">
            <w:pPr>
              <w:rPr>
                <w:b/>
                <w:color w:val="92D050"/>
              </w:rPr>
            </w:pPr>
            <w:r>
              <w:t xml:space="preserve"> Elle n’a pas lieu dans la mitochondrie mais elle se déroule </w:t>
            </w:r>
            <w:r w:rsidRPr="005C5522">
              <w:rPr>
                <w:b/>
                <w:color w:val="92D050"/>
              </w:rPr>
              <w:t>dans le RE +++</w:t>
            </w:r>
            <w:r>
              <w:rPr>
                <w:b/>
                <w:color w:val="92D050"/>
              </w:rPr>
              <w:t xml:space="preserve"> </w:t>
            </w:r>
            <w:r w:rsidRPr="005C5522">
              <w:rPr>
                <w:b/>
                <w:color w:val="92D050"/>
              </w:rPr>
              <w:t>(foie et rein).</w:t>
            </w:r>
          </w:p>
          <w:p w:rsidR="005C5522" w:rsidRDefault="005C5522" w:rsidP="005C5522">
            <w:r>
              <w:t xml:space="preserve">Elle n’utilise </w:t>
            </w:r>
            <w:r w:rsidRPr="005C5522">
              <w:rPr>
                <w:b/>
              </w:rPr>
              <w:t>pas de CoA-SH</w:t>
            </w:r>
            <w:r>
              <w:t xml:space="preserve"> et elle va être possible pour les </w:t>
            </w:r>
            <w:r w:rsidRPr="005C5522">
              <w:rPr>
                <w:b/>
                <w:color w:val="92D050"/>
              </w:rPr>
              <w:t>AG à chaine moyenne (10-12C).</w:t>
            </w:r>
            <w:r w:rsidRPr="005C5522">
              <w:rPr>
                <w:color w:val="92D050"/>
              </w:rPr>
              <w:t xml:space="preserve"> </w:t>
            </w:r>
          </w:p>
          <w:p w:rsidR="005C5522" w:rsidRDefault="005C5522" w:rsidP="00CD5F65"/>
        </w:tc>
      </w:tr>
    </w:tbl>
    <w:p w:rsidR="005C5522" w:rsidRDefault="005C5522" w:rsidP="005C5522">
      <w:pPr>
        <w:pStyle w:val="Paragraphedeliste"/>
      </w:pPr>
    </w:p>
    <w:p w:rsidR="005C5522" w:rsidRDefault="005C5522" w:rsidP="005C5522">
      <w:pPr>
        <w:pStyle w:val="Paragraphedeliste"/>
        <w:numPr>
          <w:ilvl w:val="0"/>
          <w:numId w:val="10"/>
        </w:numPr>
      </w:pPr>
      <w:r>
        <w:t>Concerne</w:t>
      </w:r>
      <w:r w:rsidR="00B80449">
        <w:t xml:space="preserve"> vraiment très peu de situations. </w:t>
      </w:r>
    </w:p>
    <w:p w:rsidR="00F050BB" w:rsidRDefault="00F050BB" w:rsidP="00F050BB">
      <w:pPr>
        <w:pStyle w:val="Paragraphedeliste"/>
      </w:pPr>
    </w:p>
    <w:p w:rsidR="005C5522" w:rsidRDefault="00B80449" w:rsidP="005C5522">
      <w:pPr>
        <w:pStyle w:val="Paragraphedeliste"/>
        <w:numPr>
          <w:ilvl w:val="0"/>
          <w:numId w:val="10"/>
        </w:numPr>
      </w:pPr>
      <w:r>
        <w:t xml:space="preserve">On parle de ω-oxydation car on ne va pas calculer l’oxydation en partant du carbone porteur de la fonction carboxylique mais on va le faire sur le carbone le plus distant du groupement carboxylique. </w:t>
      </w:r>
    </w:p>
    <w:p w:rsidR="005C5522" w:rsidRDefault="005C5522" w:rsidP="00CD5F65"/>
    <w:p w:rsidR="005E13CB" w:rsidRDefault="00F050BB" w:rsidP="00F050BB">
      <w:pPr>
        <w:jc w:val="center"/>
      </w:pPr>
      <w:r w:rsidRPr="00F050BB">
        <w:rPr>
          <w:i/>
          <w:highlight w:val="cyan"/>
        </w:rPr>
        <w:t>Exemple</w:t>
      </w:r>
      <w:r w:rsidR="00B80449" w:rsidRPr="00F050BB">
        <w:rPr>
          <w:i/>
          <w:highlight w:val="cyan"/>
        </w:rPr>
        <w:t xml:space="preserve"> de l’Acide </w:t>
      </w:r>
      <w:proofErr w:type="spellStart"/>
      <w:r w:rsidR="00B80449" w:rsidRPr="00F050BB">
        <w:rPr>
          <w:i/>
          <w:highlight w:val="cyan"/>
        </w:rPr>
        <w:t>laurique</w:t>
      </w:r>
      <w:proofErr w:type="spellEnd"/>
      <w:r w:rsidR="00B80449">
        <w:t xml:space="preserve"> :</w:t>
      </w:r>
    </w:p>
    <w:p w:rsidR="00F050BB" w:rsidRDefault="00F050BB" w:rsidP="00CD5F65">
      <w:r>
        <w:rPr>
          <w:noProof/>
          <w:lang w:eastAsia="fr-FR"/>
        </w:rPr>
        <w:drawing>
          <wp:anchor distT="0" distB="0" distL="114300" distR="114300" simplePos="0" relativeHeight="251676672" behindDoc="1" locked="0" layoutInCell="1" allowOverlap="1">
            <wp:simplePos x="0" y="0"/>
            <wp:positionH relativeFrom="margin">
              <wp:align>left</wp:align>
            </wp:positionH>
            <wp:positionV relativeFrom="paragraph">
              <wp:posOffset>12617</wp:posOffset>
            </wp:positionV>
            <wp:extent cx="3201035" cy="3702050"/>
            <wp:effectExtent l="0" t="0" r="0" b="0"/>
            <wp:wrapTight wrapText="bothSides">
              <wp:wrapPolygon edited="0">
                <wp:start x="0" y="0"/>
                <wp:lineTo x="0" y="21452"/>
                <wp:lineTo x="21467" y="21452"/>
                <wp:lineTo x="21467" y="0"/>
                <wp:lineTo x="0" y="0"/>
              </wp:wrapPolygon>
            </wp:wrapTight>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 oxydation.PNG"/>
                    <pic:cNvPicPr/>
                  </pic:nvPicPr>
                  <pic:blipFill>
                    <a:blip r:embed="rId24">
                      <a:extLst>
                        <a:ext uri="{28A0092B-C50C-407E-A947-70E740481C1C}">
                          <a14:useLocalDpi xmlns:a14="http://schemas.microsoft.com/office/drawing/2010/main" val="0"/>
                        </a:ext>
                      </a:extLst>
                    </a:blip>
                    <a:stretch>
                      <a:fillRect/>
                    </a:stretch>
                  </pic:blipFill>
                  <pic:spPr>
                    <a:xfrm>
                      <a:off x="0" y="0"/>
                      <a:ext cx="3201035" cy="3702050"/>
                    </a:xfrm>
                    <a:prstGeom prst="rect">
                      <a:avLst/>
                    </a:prstGeom>
                  </pic:spPr>
                </pic:pic>
              </a:graphicData>
            </a:graphic>
            <wp14:sizeRelH relativeFrom="margin">
              <wp14:pctWidth>0</wp14:pctWidth>
            </wp14:sizeRelH>
            <wp14:sizeRelV relativeFrom="margin">
              <wp14:pctHeight>0</wp14:pctHeight>
            </wp14:sizeRelV>
          </wp:anchor>
        </w:drawing>
      </w:r>
      <w:r w:rsidR="00B80449">
        <w:t xml:space="preserve"> 1. </w:t>
      </w:r>
      <w:r>
        <w:t>Déshydrogénation =&gt; A</w:t>
      </w:r>
      <w:r w:rsidR="00B80449">
        <w:t xml:space="preserve">ction de </w:t>
      </w:r>
      <w:r w:rsidR="00B80449" w:rsidRPr="00F050BB">
        <w:rPr>
          <w:b/>
          <w:color w:val="0070C0"/>
        </w:rPr>
        <w:t>l’Oxydase</w:t>
      </w:r>
      <w:r w:rsidR="00B80449">
        <w:t xml:space="preserve"> avec consommation </w:t>
      </w:r>
      <w:r w:rsidRPr="00F050BB">
        <w:rPr>
          <w:color w:val="FF0000"/>
        </w:rPr>
        <w:t xml:space="preserve">d’1 O2 </w:t>
      </w:r>
      <w:r w:rsidR="00B80449">
        <w:t xml:space="preserve">et </w:t>
      </w:r>
      <w:r>
        <w:t>d’1</w:t>
      </w:r>
      <w:r w:rsidR="00B80449">
        <w:t xml:space="preserve"> </w:t>
      </w:r>
      <w:r w:rsidR="00B80449" w:rsidRPr="00F050BB">
        <w:rPr>
          <w:color w:val="FF0000"/>
        </w:rPr>
        <w:t>NADPH</w:t>
      </w:r>
      <w:r w:rsidR="00B80449">
        <w:t xml:space="preserve">. </w:t>
      </w:r>
    </w:p>
    <w:p w:rsidR="005E13CB" w:rsidRDefault="00B80449" w:rsidP="00CD5F65">
      <w:r>
        <w:t xml:space="preserve">2. </w:t>
      </w:r>
      <w:r w:rsidR="00BB08EF">
        <w:t xml:space="preserve">Action de </w:t>
      </w:r>
      <w:r w:rsidRPr="00BB08EF">
        <w:rPr>
          <w:b/>
          <w:color w:val="0070C0"/>
        </w:rPr>
        <w:t>l’Alcool DH</w:t>
      </w:r>
      <w:r w:rsidRPr="00BB08EF">
        <w:rPr>
          <w:color w:val="0070C0"/>
        </w:rPr>
        <w:t xml:space="preserve"> </w:t>
      </w:r>
      <w:r w:rsidR="00BB08EF" w:rsidRPr="00BB08EF">
        <w:t>qu</w:t>
      </w:r>
      <w:r w:rsidRPr="00BB08EF">
        <w:t>i</w:t>
      </w:r>
      <w:r w:rsidR="00BB08EF">
        <w:t xml:space="preserve"> utilise</w:t>
      </w:r>
      <w:r>
        <w:t xml:space="preserve"> </w:t>
      </w:r>
      <w:r w:rsidRPr="00BB08EF">
        <w:rPr>
          <w:color w:val="FF0000"/>
        </w:rPr>
        <w:t xml:space="preserve">du NAD+. </w:t>
      </w:r>
    </w:p>
    <w:p w:rsidR="00BB08EF" w:rsidRDefault="00B80449" w:rsidP="00CD5F65">
      <w:r>
        <w:t xml:space="preserve">3. </w:t>
      </w:r>
      <w:r w:rsidR="00BB08EF">
        <w:t xml:space="preserve">Action </w:t>
      </w:r>
      <w:r w:rsidR="00BB08EF">
        <w:rPr>
          <w:b/>
          <w:color w:val="0070C0"/>
        </w:rPr>
        <w:t>de</w:t>
      </w:r>
      <w:r w:rsidRPr="00BB08EF">
        <w:rPr>
          <w:b/>
          <w:color w:val="0070C0"/>
        </w:rPr>
        <w:t xml:space="preserve"> l’Aldéhyde DH</w:t>
      </w:r>
      <w:r w:rsidR="00BB08EF">
        <w:t xml:space="preserve"> =&gt; p</w:t>
      </w:r>
      <w:r>
        <w:t xml:space="preserve">roduction d’une </w:t>
      </w:r>
      <w:r w:rsidRPr="00BB08EF">
        <w:rPr>
          <w:b/>
        </w:rPr>
        <w:t>molécule symétrique au niveau du RE</w:t>
      </w:r>
      <w:r w:rsidR="00BB08EF">
        <w:rPr>
          <w:b/>
        </w:rPr>
        <w:t xml:space="preserve"> </w:t>
      </w:r>
      <w:r w:rsidR="00BB08EF" w:rsidRPr="00BB08EF">
        <w:t>qu</w:t>
      </w:r>
      <w:r w:rsidR="00BB08EF">
        <w:t xml:space="preserve">i </w:t>
      </w:r>
      <w:r>
        <w:t xml:space="preserve">pourra rejoindre la β- oxydation. </w:t>
      </w:r>
    </w:p>
    <w:p w:rsidR="00BB08EF" w:rsidRDefault="00BB08EF" w:rsidP="00CD5F65">
      <w:r>
        <w:t xml:space="preserve">=&gt; </w:t>
      </w:r>
      <w:r w:rsidR="00B80449">
        <w:t xml:space="preserve">Cette voie </w:t>
      </w:r>
      <w:r w:rsidR="00B80449" w:rsidRPr="00BB08EF">
        <w:rPr>
          <w:b/>
          <w:color w:val="FF0000"/>
        </w:rPr>
        <w:t>permet de soulager la β-oxydation</w:t>
      </w:r>
      <w:r w:rsidR="00B80449" w:rsidRPr="00BB08EF">
        <w:rPr>
          <w:color w:val="FF0000"/>
        </w:rPr>
        <w:t xml:space="preserve"> </w:t>
      </w:r>
      <w:r w:rsidR="00B80449">
        <w:t xml:space="preserve">s’il y a un engorgement ou des déficiences au niveau de cette dernière. </w:t>
      </w:r>
    </w:p>
    <w:p w:rsidR="00BB08EF" w:rsidRDefault="00BB08EF" w:rsidP="00CD5F65"/>
    <w:p w:rsidR="00BB08EF" w:rsidRDefault="00BB08EF" w:rsidP="00CD5F65"/>
    <w:p w:rsidR="00BB08EF" w:rsidRDefault="00BB08EF" w:rsidP="00CD5F65"/>
    <w:p w:rsidR="00BB08EF" w:rsidRDefault="00BB08EF" w:rsidP="00CD5F65"/>
    <w:p w:rsidR="00BB08EF" w:rsidRDefault="00BB08EF" w:rsidP="00CD5F65"/>
    <w:p w:rsidR="00BB08EF" w:rsidRDefault="00BB08EF" w:rsidP="00CD5F65"/>
    <w:p w:rsidR="00BB08EF" w:rsidRDefault="00BB08EF" w:rsidP="00CD5F65"/>
    <w:p w:rsidR="005E13CB" w:rsidRPr="00BB08EF" w:rsidRDefault="00BB08EF" w:rsidP="00BB08EF">
      <w:pPr>
        <w:shd w:val="clear" w:color="auto" w:fill="00B0F0"/>
        <w:jc w:val="center"/>
        <w:rPr>
          <w:rFonts w:ascii="Segoe UI Black" w:hAnsi="Segoe UI Black"/>
          <w:sz w:val="28"/>
        </w:rPr>
      </w:pPr>
      <w:r w:rsidRPr="00BB08EF">
        <w:rPr>
          <w:rFonts w:ascii="Segoe UI Black" w:hAnsi="Segoe UI Black"/>
          <w:sz w:val="28"/>
        </w:rPr>
        <w:t>D</w:t>
      </w:r>
      <w:r w:rsidR="00B80449" w:rsidRPr="00BB08EF">
        <w:rPr>
          <w:rFonts w:ascii="Segoe UI Black" w:hAnsi="Segoe UI Black"/>
          <w:sz w:val="28"/>
        </w:rPr>
        <w:t>. OXYDATION DES AG SATURES A NOMBRE IMPAIR DE CARBONES</w:t>
      </w:r>
    </w:p>
    <w:p w:rsidR="008D2F69" w:rsidRDefault="008D2F69" w:rsidP="00CD5F65"/>
    <w:p w:rsidR="008D2F69" w:rsidRDefault="008D2F69" w:rsidP="00CD5F65">
      <w:r>
        <w:t>L</w:t>
      </w:r>
      <w:r w:rsidR="00B80449">
        <w:t xml:space="preserve">es AG impairs </w:t>
      </w:r>
      <w:r>
        <w:t xml:space="preserve">impliquent </w:t>
      </w:r>
      <w:r w:rsidR="00B80449">
        <w:t>des finalités de réactions différentes.</w:t>
      </w:r>
    </w:p>
    <w:p w:rsidR="008D2F69" w:rsidRDefault="008D2F69" w:rsidP="008D2F69">
      <w:pPr>
        <w:pStyle w:val="Paragraphedeliste"/>
        <w:numPr>
          <w:ilvl w:val="0"/>
          <w:numId w:val="10"/>
        </w:numPr>
      </w:pPr>
      <w:r>
        <w:t xml:space="preserve"> En effet pour les AG à chaî</w:t>
      </w:r>
      <w:r w:rsidR="00B80449">
        <w:t>ne</w:t>
      </w:r>
      <w:r>
        <w:t>s</w:t>
      </w:r>
      <w:r w:rsidR="00B80449">
        <w:t xml:space="preserve"> impair</w:t>
      </w:r>
      <w:r>
        <w:t>e</w:t>
      </w:r>
      <w:r w:rsidR="00B80449">
        <w:t xml:space="preserve">s le </w:t>
      </w:r>
      <w:r w:rsidR="00B80449" w:rsidRPr="008D2F69">
        <w:rPr>
          <w:b/>
        </w:rPr>
        <w:t>dernier tour d’hélice</w:t>
      </w:r>
      <w:r w:rsidR="00B80449">
        <w:t xml:space="preserve"> va aboutir </w:t>
      </w:r>
      <w:r>
        <w:t>à</w:t>
      </w:r>
      <w:r w:rsidR="00B80449">
        <w:t xml:space="preserve"> un </w:t>
      </w:r>
      <w:r w:rsidR="00B80449" w:rsidRPr="008D2F69">
        <w:rPr>
          <w:b/>
          <w:color w:val="FF0000"/>
        </w:rPr>
        <w:t>Acyl-CoA</w:t>
      </w:r>
      <w:r>
        <w:t xml:space="preserve"> à</w:t>
      </w:r>
      <w:r w:rsidR="00B80449">
        <w:t xml:space="preserve"> </w:t>
      </w:r>
      <w:r w:rsidR="00B80449" w:rsidRPr="008D2F69">
        <w:rPr>
          <w:b/>
        </w:rPr>
        <w:t>3 carbones</w:t>
      </w:r>
      <w:r w:rsidR="00B80449">
        <w:t>.</w:t>
      </w:r>
    </w:p>
    <w:p w:rsidR="008D2F69" w:rsidRPr="008D2F69" w:rsidRDefault="008D2F69" w:rsidP="008D2F69">
      <w:pPr>
        <w:pStyle w:val="Paragraphedeliste"/>
        <w:numPr>
          <w:ilvl w:val="0"/>
          <w:numId w:val="28"/>
        </w:numPr>
      </w:pPr>
      <w:r>
        <w:t>Ainsi au dernier tour d’hélice on aura la</w:t>
      </w:r>
      <w:r w:rsidR="00B80449">
        <w:t xml:space="preserve"> production d’une molécule </w:t>
      </w:r>
      <w:r w:rsidR="00B80449" w:rsidRPr="008D2F69">
        <w:rPr>
          <w:color w:val="FF0000"/>
          <w:u w:val="single"/>
        </w:rPr>
        <w:t>d’Acétyl-CoA</w:t>
      </w:r>
      <w:r w:rsidR="00B80449">
        <w:t xml:space="preserve">, et d’une molécule de </w:t>
      </w:r>
      <w:r w:rsidR="00B80449" w:rsidRPr="008D2F69">
        <w:rPr>
          <w:color w:val="FF0000"/>
          <w:u w:val="single"/>
        </w:rPr>
        <w:t>Propionyl-CoA</w:t>
      </w:r>
      <w:r w:rsidR="00B80449" w:rsidRPr="008D2F69">
        <w:rPr>
          <w:color w:val="FF0000"/>
        </w:rPr>
        <w:t xml:space="preserve"> </w:t>
      </w:r>
      <w:r w:rsidR="00B80449">
        <w:t xml:space="preserve">+++. </w:t>
      </w:r>
      <w:r w:rsidR="00B80449" w:rsidRPr="008D2F69">
        <w:rPr>
          <w:i/>
          <w:sz w:val="20"/>
        </w:rPr>
        <w:t xml:space="preserve">(Donc on peut déjà noter la différence avec les AG a chaine pairs ou le dernier tour d’hélice aboutit </w:t>
      </w:r>
      <w:proofErr w:type="spellStart"/>
      <w:r w:rsidR="00B80449" w:rsidRPr="008D2F69">
        <w:rPr>
          <w:i/>
          <w:sz w:val="20"/>
        </w:rPr>
        <w:t>a</w:t>
      </w:r>
      <w:proofErr w:type="spellEnd"/>
      <w:r w:rsidR="00B80449" w:rsidRPr="008D2F69">
        <w:rPr>
          <w:i/>
          <w:sz w:val="20"/>
        </w:rPr>
        <w:t xml:space="preserve"> 2 Acétyl-CoA)</w:t>
      </w:r>
      <w:r w:rsidR="00B80449" w:rsidRPr="008D2F69">
        <w:rPr>
          <w:sz w:val="20"/>
        </w:rPr>
        <w:t xml:space="preserve"> </w:t>
      </w:r>
    </w:p>
    <w:p w:rsidR="008D2F69" w:rsidRPr="008D2F69" w:rsidRDefault="008D2F69" w:rsidP="008D2F69">
      <w:pPr>
        <w:pStyle w:val="Paragraphedeliste"/>
      </w:pPr>
    </w:p>
    <w:tbl>
      <w:tblPr>
        <w:tblStyle w:val="Grilledutableau"/>
        <w:tblW w:w="0" w:type="auto"/>
        <w:tblBorders>
          <w:top w:val="single" w:sz="12" w:space="0" w:color="92D050"/>
          <w:left w:val="single" w:sz="12" w:space="0" w:color="92D050"/>
          <w:bottom w:val="single" w:sz="12" w:space="0" w:color="92D050"/>
          <w:right w:val="single" w:sz="12" w:space="0" w:color="92D050"/>
          <w:insideH w:val="none" w:sz="0" w:space="0" w:color="auto"/>
          <w:insideV w:val="none" w:sz="0" w:space="0" w:color="auto"/>
        </w:tblBorders>
        <w:tblLook w:val="04A0" w:firstRow="1" w:lastRow="0" w:firstColumn="1" w:lastColumn="0" w:noHBand="0" w:noVBand="1"/>
      </w:tblPr>
      <w:tblGrid>
        <w:gridCol w:w="10436"/>
      </w:tblGrid>
      <w:tr w:rsidR="008D2F69" w:rsidTr="008D2F69">
        <w:tc>
          <w:tcPr>
            <w:tcW w:w="10456" w:type="dxa"/>
          </w:tcPr>
          <w:p w:rsidR="008D2F69" w:rsidRDefault="008D2F69" w:rsidP="008D2F69">
            <w:r w:rsidRPr="008D2F69">
              <w:rPr>
                <w:rFonts w:ascii="Segoe UI Black" w:hAnsi="Segoe UI Black"/>
                <w:color w:val="92D050"/>
                <w:u w:val="single"/>
              </w:rPr>
              <w:t>Définition Propionyl-CoA</w:t>
            </w:r>
            <w:r w:rsidRPr="008D2F69">
              <w:rPr>
                <w:color w:val="92D050"/>
              </w:rPr>
              <w:t> </w:t>
            </w:r>
            <w:r>
              <w:t xml:space="preserve">: précurseur de la </w:t>
            </w:r>
            <w:r w:rsidRPr="008D2F69">
              <w:rPr>
                <w:b/>
              </w:rPr>
              <w:t>NGG</w:t>
            </w:r>
            <w:r>
              <w:t xml:space="preserve">, c’est la seule molécule qui pourra être utilisée pour produire du </w:t>
            </w:r>
            <w:r w:rsidRPr="008D2F69">
              <w:rPr>
                <w:b/>
              </w:rPr>
              <w:t>glucose à partir des AG.</w:t>
            </w:r>
            <w:r>
              <w:t xml:space="preserve"> Elle peut aussi provenir du métabolisme des AA.</w:t>
            </w:r>
          </w:p>
        </w:tc>
      </w:tr>
    </w:tbl>
    <w:p w:rsidR="00687670" w:rsidRDefault="00687670" w:rsidP="00EA402B">
      <w:pPr>
        <w:spacing w:after="0"/>
        <w:rPr>
          <w:i/>
          <w:sz w:val="20"/>
          <w:u w:val="single"/>
        </w:rPr>
      </w:pPr>
    </w:p>
    <w:p w:rsidR="00EA402B" w:rsidRPr="00EA402B" w:rsidRDefault="00B80449" w:rsidP="00EA402B">
      <w:pPr>
        <w:spacing w:after="0"/>
        <w:rPr>
          <w:sz w:val="20"/>
        </w:rPr>
      </w:pPr>
      <w:r w:rsidRPr="00EA402B">
        <w:rPr>
          <w:i/>
          <w:sz w:val="20"/>
          <w:u w:val="single"/>
        </w:rPr>
        <w:t>Exemple pour un AG impair de 15C</w:t>
      </w:r>
      <w:r w:rsidRPr="00EA402B">
        <w:rPr>
          <w:sz w:val="20"/>
        </w:rPr>
        <w:t xml:space="preserve"> : On va faire 6 tour d’hélices avec production de </w:t>
      </w:r>
      <w:r w:rsidRPr="00EA402B">
        <w:rPr>
          <w:b/>
          <w:sz w:val="20"/>
        </w:rPr>
        <w:t>6 molécules d’Acétyl-CoA</w:t>
      </w:r>
      <w:r w:rsidRPr="00EA402B">
        <w:rPr>
          <w:sz w:val="20"/>
        </w:rPr>
        <w:t xml:space="preserve"> et d’une molécule </w:t>
      </w:r>
      <w:r w:rsidRPr="00EA402B">
        <w:rPr>
          <w:b/>
          <w:sz w:val="20"/>
        </w:rPr>
        <w:t>de Propionyl-CoA</w:t>
      </w:r>
      <w:r w:rsidR="00EA402B" w:rsidRPr="00EA402B">
        <w:rPr>
          <w:sz w:val="20"/>
        </w:rPr>
        <w:t xml:space="preserve"> au dernier tour </w:t>
      </w:r>
    </w:p>
    <w:p w:rsidR="00687670" w:rsidRDefault="00B80449" w:rsidP="00687670">
      <w:pPr>
        <w:pStyle w:val="Paragraphedeliste"/>
        <w:numPr>
          <w:ilvl w:val="0"/>
          <w:numId w:val="28"/>
        </w:numPr>
        <w:rPr>
          <w:sz w:val="20"/>
        </w:rPr>
      </w:pPr>
      <w:r w:rsidRPr="00EA402B">
        <w:rPr>
          <w:sz w:val="20"/>
        </w:rPr>
        <w:t xml:space="preserve">Ce dernier va pouvoir être transformé en </w:t>
      </w:r>
      <w:proofErr w:type="spellStart"/>
      <w:r w:rsidRPr="00EA402B">
        <w:rPr>
          <w:sz w:val="20"/>
          <w:u w:val="single"/>
        </w:rPr>
        <w:t>Succinyl</w:t>
      </w:r>
      <w:proofErr w:type="spellEnd"/>
      <w:r w:rsidRPr="00EA402B">
        <w:rPr>
          <w:sz w:val="20"/>
          <w:u w:val="single"/>
        </w:rPr>
        <w:t>-CoA</w:t>
      </w:r>
      <w:r w:rsidRPr="00EA402B">
        <w:rPr>
          <w:sz w:val="20"/>
        </w:rPr>
        <w:t xml:space="preserve"> et intégrer directement le </w:t>
      </w:r>
      <w:r w:rsidRPr="00EA402B">
        <w:rPr>
          <w:sz w:val="20"/>
          <w:u w:val="single"/>
        </w:rPr>
        <w:t>CK</w:t>
      </w:r>
      <w:r w:rsidRPr="00EA402B">
        <w:rPr>
          <w:sz w:val="20"/>
        </w:rPr>
        <w:t xml:space="preserve"> par exemple. </w:t>
      </w:r>
    </w:p>
    <w:p w:rsidR="00F566AF" w:rsidRDefault="00F566AF" w:rsidP="00F566AF">
      <w:pPr>
        <w:pStyle w:val="Paragraphedeliste"/>
        <w:rPr>
          <w:sz w:val="20"/>
        </w:rPr>
      </w:pPr>
    </w:p>
    <w:p w:rsidR="00F566AF" w:rsidRPr="00687670" w:rsidRDefault="00F566AF" w:rsidP="00F566AF">
      <w:pPr>
        <w:pStyle w:val="Paragraphedeliste"/>
        <w:rPr>
          <w:sz w:val="20"/>
        </w:rPr>
      </w:pPr>
    </w:p>
    <w:tbl>
      <w:tblPr>
        <w:tblStyle w:val="Grilledutableau"/>
        <w:tblpPr w:leftFromText="141" w:rightFromText="141" w:vertAnchor="text" w:horzAnchor="margin" w:tblpY="136"/>
        <w:tblW w:w="0" w:type="auto"/>
        <w:tblBorders>
          <w:top w:val="single" w:sz="12" w:space="0" w:color="FF0000"/>
          <w:left w:val="single" w:sz="12" w:space="0" w:color="FF0000"/>
          <w:bottom w:val="single" w:sz="12" w:space="0" w:color="FF0000"/>
          <w:right w:val="single" w:sz="12" w:space="0" w:color="FF0000"/>
          <w:insideH w:val="none" w:sz="0" w:space="0" w:color="auto"/>
          <w:insideV w:val="none" w:sz="0" w:space="0" w:color="auto"/>
        </w:tblBorders>
        <w:tblLook w:val="04A0" w:firstRow="1" w:lastRow="0" w:firstColumn="1" w:lastColumn="0" w:noHBand="0" w:noVBand="1"/>
      </w:tblPr>
      <w:tblGrid>
        <w:gridCol w:w="5382"/>
      </w:tblGrid>
      <w:tr w:rsidR="00687670" w:rsidTr="00687670">
        <w:tc>
          <w:tcPr>
            <w:tcW w:w="5382" w:type="dxa"/>
          </w:tcPr>
          <w:p w:rsidR="00687670" w:rsidRPr="00C2763A" w:rsidRDefault="00687670" w:rsidP="00687670">
            <w:pPr>
              <w:pStyle w:val="Paragraphedeliste"/>
              <w:numPr>
                <w:ilvl w:val="0"/>
                <w:numId w:val="32"/>
              </w:numPr>
              <w:rPr>
                <w:b/>
                <w:color w:val="FF0000"/>
                <w:sz w:val="24"/>
              </w:rPr>
            </w:pPr>
            <w:r w:rsidRPr="00C2763A">
              <w:rPr>
                <w:b/>
                <w:color w:val="FF0000"/>
                <w:sz w:val="24"/>
              </w:rPr>
              <w:t xml:space="preserve">1ère étape : Carboxylation du Propionyl-CoA </w:t>
            </w:r>
          </w:p>
        </w:tc>
      </w:tr>
    </w:tbl>
    <w:p w:rsidR="00EA402B" w:rsidRDefault="00EA402B" w:rsidP="00CD5F65"/>
    <w:p w:rsidR="00EA402B" w:rsidRDefault="00EA402B" w:rsidP="00CD5F65">
      <w:r>
        <w:rPr>
          <w:noProof/>
          <w:lang w:eastAsia="fr-FR"/>
        </w:rPr>
        <w:drawing>
          <wp:anchor distT="0" distB="0" distL="114300" distR="114300" simplePos="0" relativeHeight="251677696" behindDoc="1" locked="0" layoutInCell="1" allowOverlap="1">
            <wp:simplePos x="0" y="0"/>
            <wp:positionH relativeFrom="margin">
              <wp:posOffset>1570383</wp:posOffset>
            </wp:positionH>
            <wp:positionV relativeFrom="paragraph">
              <wp:posOffset>220732</wp:posOffset>
            </wp:positionV>
            <wp:extent cx="3608996" cy="1796994"/>
            <wp:effectExtent l="0" t="0" r="0" b="0"/>
            <wp:wrapTight wrapText="bothSides">
              <wp:wrapPolygon edited="0">
                <wp:start x="0" y="0"/>
                <wp:lineTo x="0" y="21302"/>
                <wp:lineTo x="21437" y="21302"/>
                <wp:lineTo x="21437" y="0"/>
                <wp:lineTo x="0" y="0"/>
              </wp:wrapPolygon>
            </wp:wrapTight>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pair des C.PNG"/>
                    <pic:cNvPicPr/>
                  </pic:nvPicPr>
                  <pic:blipFill rotWithShape="1">
                    <a:blip r:embed="rId25">
                      <a:extLst>
                        <a:ext uri="{28A0092B-C50C-407E-A947-70E740481C1C}">
                          <a14:useLocalDpi xmlns:a14="http://schemas.microsoft.com/office/drawing/2010/main" val="0"/>
                        </a:ext>
                      </a:extLst>
                    </a:blip>
                    <a:srcRect l="8857" t="21467" r="2951" b="5566"/>
                    <a:stretch/>
                  </pic:blipFill>
                  <pic:spPr bwMode="auto">
                    <a:xfrm>
                      <a:off x="0" y="0"/>
                      <a:ext cx="3613333" cy="179915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A402B" w:rsidRDefault="00EA402B" w:rsidP="00CD5F65"/>
    <w:p w:rsidR="00EA402B" w:rsidRDefault="00EA402B" w:rsidP="00CD5F65"/>
    <w:p w:rsidR="00EA402B" w:rsidRDefault="00EA402B" w:rsidP="00CD5F65"/>
    <w:p w:rsidR="00EA402B" w:rsidRDefault="00EA402B" w:rsidP="00CD5F65"/>
    <w:p w:rsidR="00EA402B" w:rsidRDefault="00EA402B" w:rsidP="00CD5F65"/>
    <w:p w:rsidR="00EA402B" w:rsidRDefault="00EA402B" w:rsidP="00CD5F65"/>
    <w:p w:rsidR="00AF5854" w:rsidRPr="00AF5854" w:rsidRDefault="00AF5854" w:rsidP="00CD5F65">
      <w:pPr>
        <w:rPr>
          <w:b/>
          <w:i/>
          <w:u w:val="single"/>
        </w:rPr>
      </w:pPr>
      <w:r w:rsidRPr="00AF5854">
        <w:rPr>
          <w:b/>
          <w:i/>
          <w:u w:val="single"/>
        </w:rPr>
        <w:t xml:space="preserve">Caractéristiques : </w:t>
      </w:r>
      <w:r>
        <w:t xml:space="preserve">nécessite de l’énergie, on va consommer une molécule </w:t>
      </w:r>
      <w:r w:rsidRPr="00AF5854">
        <w:rPr>
          <w:b/>
          <w:color w:val="FF0000"/>
        </w:rPr>
        <w:t>d’ATP</w:t>
      </w:r>
      <w:r>
        <w:t xml:space="preserve"> et du </w:t>
      </w:r>
      <w:r w:rsidRPr="00AF5854">
        <w:rPr>
          <w:b/>
          <w:color w:val="FF0000"/>
        </w:rPr>
        <w:t>Bicarbonate</w:t>
      </w:r>
    </w:p>
    <w:p w:rsidR="00AF5854" w:rsidRDefault="00AF5854" w:rsidP="00CD5F65">
      <w:r w:rsidRPr="00AF5854">
        <w:rPr>
          <w:b/>
          <w:i/>
          <w:u w:val="single"/>
        </w:rPr>
        <w:t>Type de réaction</w:t>
      </w:r>
      <w:r>
        <w:t xml:space="preserve"> : </w:t>
      </w:r>
      <w:r w:rsidRPr="00AF5854">
        <w:rPr>
          <w:b/>
          <w:color w:val="FF0000"/>
        </w:rPr>
        <w:t>carboxylation</w:t>
      </w:r>
    </w:p>
    <w:p w:rsidR="005E13CB" w:rsidRDefault="00AF5854" w:rsidP="00CD5F65">
      <w:r w:rsidRPr="00AF5854">
        <w:rPr>
          <w:b/>
          <w:i/>
          <w:u w:val="single"/>
        </w:rPr>
        <w:t>Coenzyme</w:t>
      </w:r>
      <w:r>
        <w:t xml:space="preserve"> : Biotine </w:t>
      </w:r>
    </w:p>
    <w:p w:rsidR="00EA402B" w:rsidRDefault="00EA402B" w:rsidP="00CD5F65"/>
    <w:p w:rsidR="00F566AF" w:rsidRDefault="00F566AF" w:rsidP="00CD5F65"/>
    <w:tbl>
      <w:tblPr>
        <w:tblStyle w:val="Grilledutableau"/>
        <w:tblW w:w="0" w:type="auto"/>
        <w:tblBorders>
          <w:top w:val="single" w:sz="12" w:space="0" w:color="FF0000"/>
          <w:left w:val="single" w:sz="12" w:space="0" w:color="FF0000"/>
          <w:bottom w:val="single" w:sz="12" w:space="0" w:color="FF0000"/>
          <w:right w:val="single" w:sz="12" w:space="0" w:color="FF0000"/>
          <w:insideH w:val="none" w:sz="0" w:space="0" w:color="auto"/>
          <w:insideV w:val="none" w:sz="0" w:space="0" w:color="auto"/>
        </w:tblBorders>
        <w:tblLook w:val="04A0" w:firstRow="1" w:lastRow="0" w:firstColumn="1" w:lastColumn="0" w:noHBand="0" w:noVBand="1"/>
      </w:tblPr>
      <w:tblGrid>
        <w:gridCol w:w="6364"/>
      </w:tblGrid>
      <w:tr w:rsidR="00AF5854" w:rsidTr="00AF5854">
        <w:tc>
          <w:tcPr>
            <w:tcW w:w="6364" w:type="dxa"/>
          </w:tcPr>
          <w:p w:rsidR="00AF5854" w:rsidRPr="00AF5854" w:rsidRDefault="00AF5854" w:rsidP="00AF5854">
            <w:pPr>
              <w:pStyle w:val="Paragraphedeliste"/>
              <w:numPr>
                <w:ilvl w:val="0"/>
                <w:numId w:val="32"/>
              </w:numPr>
              <w:rPr>
                <w:b/>
                <w:color w:val="FF0000"/>
                <w:sz w:val="24"/>
              </w:rPr>
            </w:pPr>
            <w:r w:rsidRPr="00AF5854">
              <w:rPr>
                <w:b/>
                <w:color w:val="FF0000"/>
                <w:sz w:val="24"/>
              </w:rPr>
              <w:t xml:space="preserve">2ème étape : </w:t>
            </w:r>
            <w:proofErr w:type="spellStart"/>
            <w:r w:rsidRPr="00AF5854">
              <w:rPr>
                <w:b/>
                <w:color w:val="FF0000"/>
                <w:sz w:val="24"/>
              </w:rPr>
              <w:t>Epimérisation</w:t>
            </w:r>
            <w:proofErr w:type="spellEnd"/>
            <w:r w:rsidRPr="00AF5854">
              <w:rPr>
                <w:b/>
                <w:color w:val="FF0000"/>
                <w:sz w:val="24"/>
              </w:rPr>
              <w:t xml:space="preserve"> du D-</w:t>
            </w:r>
            <w:proofErr w:type="spellStart"/>
            <w:r w:rsidRPr="00AF5854">
              <w:rPr>
                <w:b/>
                <w:color w:val="FF0000"/>
                <w:sz w:val="24"/>
              </w:rPr>
              <w:t>Méthylmalonyl</w:t>
            </w:r>
            <w:proofErr w:type="spellEnd"/>
            <w:r w:rsidRPr="00AF5854">
              <w:rPr>
                <w:b/>
                <w:color w:val="FF0000"/>
                <w:sz w:val="24"/>
              </w:rPr>
              <w:t xml:space="preserve">-CoA </w:t>
            </w:r>
          </w:p>
        </w:tc>
      </w:tr>
    </w:tbl>
    <w:p w:rsidR="00AF5854" w:rsidRDefault="00AF5854" w:rsidP="00CD5F65">
      <w:pPr>
        <w:rPr>
          <w:noProof/>
          <w:lang w:eastAsia="fr-FR"/>
        </w:rPr>
      </w:pPr>
      <w:r>
        <w:rPr>
          <w:noProof/>
          <w:lang w:eastAsia="fr-FR"/>
        </w:rPr>
        <w:drawing>
          <wp:anchor distT="0" distB="0" distL="114300" distR="114300" simplePos="0" relativeHeight="251678720" behindDoc="1" locked="0" layoutInCell="1" allowOverlap="1">
            <wp:simplePos x="0" y="0"/>
            <wp:positionH relativeFrom="margin">
              <wp:align>left</wp:align>
            </wp:positionH>
            <wp:positionV relativeFrom="paragraph">
              <wp:posOffset>116205</wp:posOffset>
            </wp:positionV>
            <wp:extent cx="6241415" cy="1158240"/>
            <wp:effectExtent l="0" t="0" r="6985" b="3810"/>
            <wp:wrapTight wrapText="bothSides">
              <wp:wrapPolygon edited="0">
                <wp:start x="0" y="0"/>
                <wp:lineTo x="0" y="21316"/>
                <wp:lineTo x="21558" y="21316"/>
                <wp:lineTo x="21558" y="0"/>
                <wp:lineTo x="0" y="0"/>
              </wp:wrapPolygon>
            </wp:wrapTight>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241415" cy="1158240"/>
                    </a:xfrm>
                    <a:prstGeom prst="rect">
                      <a:avLst/>
                    </a:prstGeom>
                  </pic:spPr>
                </pic:pic>
              </a:graphicData>
            </a:graphic>
            <wp14:sizeRelH relativeFrom="margin">
              <wp14:pctWidth>0</wp14:pctWidth>
            </wp14:sizeRelH>
            <wp14:sizeRelV relativeFrom="margin">
              <wp14:pctHeight>0</wp14:pctHeight>
            </wp14:sizeRelV>
          </wp:anchor>
        </w:drawing>
      </w:r>
    </w:p>
    <w:p w:rsidR="00AF5854" w:rsidRDefault="00B80449" w:rsidP="00CD5F65">
      <w:r>
        <w:t xml:space="preserve">On a une </w:t>
      </w:r>
      <w:r w:rsidR="00AF5854" w:rsidRPr="00AF5854">
        <w:rPr>
          <w:b/>
          <w:i/>
          <w:u w:val="single"/>
        </w:rPr>
        <w:t>Caractéristiques </w:t>
      </w:r>
      <w:r w:rsidR="00AF5854">
        <w:t xml:space="preserve">: réaction de </w:t>
      </w:r>
      <w:r w:rsidR="00AF5854" w:rsidRPr="00AF5854">
        <w:rPr>
          <w:b/>
          <w:color w:val="FF0000"/>
        </w:rPr>
        <w:t>faible coup énergétique</w:t>
      </w:r>
    </w:p>
    <w:p w:rsidR="005E13CB" w:rsidRDefault="00AF5854" w:rsidP="00CD5F65">
      <w:r w:rsidRPr="00AF5854">
        <w:rPr>
          <w:b/>
          <w:i/>
          <w:u w:val="single"/>
        </w:rPr>
        <w:t>Type de réaction</w:t>
      </w:r>
      <w:r>
        <w:t xml:space="preserve"> : </w:t>
      </w:r>
      <w:r w:rsidR="00B80449" w:rsidRPr="00AF5854">
        <w:rPr>
          <w:b/>
        </w:rPr>
        <w:t>réorganisation</w:t>
      </w:r>
      <w:r w:rsidR="00B80449">
        <w:t xml:space="preserve"> de la molécule, donc on passe juste de la forme « D » a la forme « L » </w:t>
      </w:r>
    </w:p>
    <w:p w:rsidR="00F566AF" w:rsidRDefault="00F566AF" w:rsidP="00CD5F65"/>
    <w:p w:rsidR="00F566AF" w:rsidRDefault="00F566AF" w:rsidP="00CD5F65"/>
    <w:p w:rsidR="0074317A" w:rsidRDefault="00687670" w:rsidP="00CD5F65">
      <w:r>
        <w:rPr>
          <w:noProof/>
          <w:lang w:eastAsia="fr-FR"/>
        </w:rPr>
        <w:drawing>
          <wp:anchor distT="0" distB="0" distL="114300" distR="114300" simplePos="0" relativeHeight="251680768" behindDoc="1" locked="0" layoutInCell="1" allowOverlap="1">
            <wp:simplePos x="0" y="0"/>
            <wp:positionH relativeFrom="margin">
              <wp:align>left</wp:align>
            </wp:positionH>
            <wp:positionV relativeFrom="paragraph">
              <wp:posOffset>606591</wp:posOffset>
            </wp:positionV>
            <wp:extent cx="6645910" cy="1125220"/>
            <wp:effectExtent l="0" t="0" r="2540" b="0"/>
            <wp:wrapTight wrapText="bothSides">
              <wp:wrapPolygon edited="0">
                <wp:start x="0" y="0"/>
                <wp:lineTo x="0" y="21210"/>
                <wp:lineTo x="21546" y="21210"/>
                <wp:lineTo x="21546" y="0"/>
                <wp:lineTo x="0" y="0"/>
              </wp:wrapPolygon>
            </wp:wrapTight>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645910" cy="1125220"/>
                    </a:xfrm>
                    <a:prstGeom prst="rect">
                      <a:avLst/>
                    </a:prstGeom>
                  </pic:spPr>
                </pic:pic>
              </a:graphicData>
            </a:graphic>
          </wp:anchor>
        </w:drawing>
      </w:r>
    </w:p>
    <w:tbl>
      <w:tblPr>
        <w:tblStyle w:val="Grilledutableau"/>
        <w:tblW w:w="0" w:type="auto"/>
        <w:tblBorders>
          <w:top w:val="single" w:sz="12" w:space="0" w:color="FF0000"/>
          <w:left w:val="single" w:sz="12" w:space="0" w:color="FF0000"/>
          <w:bottom w:val="single" w:sz="12" w:space="0" w:color="FF0000"/>
          <w:right w:val="single" w:sz="12" w:space="0" w:color="FF0000"/>
          <w:insideH w:val="none" w:sz="0" w:space="0" w:color="auto"/>
          <w:insideV w:val="none" w:sz="0" w:space="0" w:color="auto"/>
        </w:tblBorders>
        <w:tblLook w:val="04A0" w:firstRow="1" w:lastRow="0" w:firstColumn="1" w:lastColumn="0" w:noHBand="0" w:noVBand="1"/>
      </w:tblPr>
      <w:tblGrid>
        <w:gridCol w:w="6364"/>
      </w:tblGrid>
      <w:tr w:rsidR="00AF5854" w:rsidTr="00AF5854">
        <w:tc>
          <w:tcPr>
            <w:tcW w:w="6364" w:type="dxa"/>
          </w:tcPr>
          <w:p w:rsidR="00AF5854" w:rsidRPr="00AF5854" w:rsidRDefault="00AF5854" w:rsidP="00CD5F65">
            <w:pPr>
              <w:pStyle w:val="Paragraphedeliste"/>
              <w:numPr>
                <w:ilvl w:val="0"/>
                <w:numId w:val="33"/>
              </w:numPr>
              <w:rPr>
                <w:b/>
                <w:color w:val="FF0000"/>
                <w:sz w:val="24"/>
              </w:rPr>
            </w:pPr>
            <w:r w:rsidRPr="00AF5854">
              <w:rPr>
                <w:b/>
                <w:color w:val="FF0000"/>
                <w:sz w:val="24"/>
              </w:rPr>
              <w:t xml:space="preserve">3ème étape : Transformation en </w:t>
            </w:r>
            <w:proofErr w:type="spellStart"/>
            <w:r w:rsidRPr="00AF5854">
              <w:rPr>
                <w:b/>
                <w:color w:val="FF0000"/>
                <w:sz w:val="24"/>
              </w:rPr>
              <w:t>Succinyl</w:t>
            </w:r>
            <w:proofErr w:type="spellEnd"/>
            <w:r w:rsidRPr="00AF5854">
              <w:rPr>
                <w:b/>
                <w:color w:val="FF0000"/>
                <w:sz w:val="24"/>
              </w:rPr>
              <w:t xml:space="preserve">-CoA </w:t>
            </w:r>
          </w:p>
        </w:tc>
      </w:tr>
    </w:tbl>
    <w:p w:rsidR="00487257" w:rsidRDefault="00687670" w:rsidP="00CD5F65">
      <w:r w:rsidRPr="00687670">
        <w:rPr>
          <w:b/>
          <w:i/>
          <w:u w:val="single"/>
        </w:rPr>
        <w:t>Coenzyme</w:t>
      </w:r>
      <w:r>
        <w:t xml:space="preserve"> : </w:t>
      </w:r>
      <w:r>
        <w:rPr>
          <w:color w:val="FF0000"/>
        </w:rPr>
        <w:t xml:space="preserve">vitamine B12 </w:t>
      </w:r>
      <w:r w:rsidRPr="00687670">
        <w:t>(</w:t>
      </w:r>
      <w:r w:rsidR="00B80449">
        <w:t xml:space="preserve">si on a des carences on aura du mal </w:t>
      </w:r>
      <w:proofErr w:type="spellStart"/>
      <w:r w:rsidR="00B80449">
        <w:t>a</w:t>
      </w:r>
      <w:proofErr w:type="spellEnd"/>
      <w:r w:rsidR="00B80449">
        <w:t xml:space="preserve"> utiliser le Propionyl-CoA pour le métabolisme</w:t>
      </w:r>
      <w:r w:rsidR="00487257">
        <w:t>)</w:t>
      </w:r>
      <w:r w:rsidR="00B80449">
        <w:t xml:space="preserve">. </w:t>
      </w:r>
    </w:p>
    <w:p w:rsidR="005E13CB" w:rsidRDefault="00487257" w:rsidP="00CD5F65">
      <w:r w:rsidRPr="00487257">
        <w:rPr>
          <w:b/>
          <w:i/>
          <w:u w:val="single"/>
        </w:rPr>
        <w:t>Produit</w:t>
      </w:r>
      <w:r>
        <w:t> : le</w:t>
      </w:r>
      <w:r w:rsidR="00B80449">
        <w:t xml:space="preserve"> </w:t>
      </w:r>
      <w:proofErr w:type="spellStart"/>
      <w:r w:rsidR="00B80449" w:rsidRPr="00487257">
        <w:rPr>
          <w:b/>
          <w:color w:val="FF0000"/>
        </w:rPr>
        <w:t>Succinyl</w:t>
      </w:r>
      <w:proofErr w:type="spellEnd"/>
      <w:r w:rsidR="00B80449">
        <w:t>-</w:t>
      </w:r>
      <w:r w:rsidR="00B80449" w:rsidRPr="00487257">
        <w:rPr>
          <w:b/>
          <w:color w:val="FF0000"/>
        </w:rPr>
        <w:t>CoA</w:t>
      </w:r>
      <w:r w:rsidR="00B80449">
        <w:t xml:space="preserve"> pourra donc intégrer le </w:t>
      </w:r>
      <w:r w:rsidR="00B80449" w:rsidRPr="00487257">
        <w:rPr>
          <w:b/>
        </w:rPr>
        <w:t>CK</w:t>
      </w:r>
      <w:r w:rsidR="00B80449">
        <w:t xml:space="preserve"> ou devenir un précurseur de la </w:t>
      </w:r>
      <w:r w:rsidR="00B80449" w:rsidRPr="00487257">
        <w:rPr>
          <w:b/>
        </w:rPr>
        <w:t>NGG</w:t>
      </w:r>
      <w:r w:rsidR="00B80449">
        <w:t xml:space="preserve"> en fon</w:t>
      </w:r>
      <w:r>
        <w:t>ction des besoins de la cellule.</w:t>
      </w:r>
    </w:p>
    <w:p w:rsidR="005E13CB" w:rsidRPr="00BB08EF" w:rsidRDefault="00BB08EF" w:rsidP="00BB08EF">
      <w:pPr>
        <w:shd w:val="clear" w:color="auto" w:fill="00B0F0"/>
        <w:jc w:val="center"/>
        <w:rPr>
          <w:rFonts w:ascii="Segoe UI Black" w:hAnsi="Segoe UI Black"/>
          <w:sz w:val="28"/>
        </w:rPr>
      </w:pPr>
      <w:r w:rsidRPr="00BB08EF">
        <w:rPr>
          <w:rFonts w:ascii="Segoe UI Black" w:hAnsi="Segoe UI Black"/>
          <w:sz w:val="28"/>
        </w:rPr>
        <w:t>E</w:t>
      </w:r>
      <w:r w:rsidR="00B80449" w:rsidRPr="00BB08EF">
        <w:rPr>
          <w:rFonts w:ascii="Segoe UI Black" w:hAnsi="Segoe UI Black"/>
          <w:sz w:val="28"/>
        </w:rPr>
        <w:t>. OXYDATION DES AG INSATURES</w:t>
      </w:r>
    </w:p>
    <w:p w:rsidR="0064136E" w:rsidRDefault="00B80449" w:rsidP="00CD5F65">
      <w:r>
        <w:t xml:space="preserve"> </w:t>
      </w:r>
      <w:r w:rsidR="0064136E">
        <w:t xml:space="preserve">Les </w:t>
      </w:r>
      <w:r>
        <w:t xml:space="preserve">AG insaturés </w:t>
      </w:r>
      <w:r w:rsidR="0064136E">
        <w:t>peuvent</w:t>
      </w:r>
      <w:r>
        <w:t xml:space="preserve"> avoir une seule instauration </w:t>
      </w:r>
      <w:r w:rsidR="0064136E">
        <w:t>ou</w:t>
      </w:r>
      <w:r>
        <w:t xml:space="preserve"> plusieurs</w:t>
      </w:r>
      <w:r w:rsidR="0064136E">
        <w:t> : il faut donc</w:t>
      </w:r>
      <w:r>
        <w:t xml:space="preserve"> d</w:t>
      </w:r>
      <w:r w:rsidR="0064136E">
        <w:t xml:space="preserve">es </w:t>
      </w:r>
      <w:r w:rsidRPr="0064136E">
        <w:rPr>
          <w:b/>
          <w:color w:val="FF0000"/>
        </w:rPr>
        <w:t>enzymes supplémentaires</w:t>
      </w:r>
      <w:r w:rsidRPr="0064136E">
        <w:rPr>
          <w:color w:val="FF0000"/>
        </w:rPr>
        <w:t xml:space="preserve"> </w:t>
      </w:r>
      <w:r>
        <w:t xml:space="preserve">car ces doubles liaisons vont gêner le travail des enzymes de la β-oxydation. </w:t>
      </w:r>
    </w:p>
    <w:p w:rsidR="0064136E" w:rsidRDefault="00B80449" w:rsidP="0064136E">
      <w:pPr>
        <w:spacing w:after="0"/>
      </w:pPr>
      <w:r>
        <w:t>Si notre AG possède</w:t>
      </w:r>
      <w:r w:rsidR="0064136E">
        <w:t xml:space="preserve"> : </w:t>
      </w:r>
    </w:p>
    <w:p w:rsidR="0064136E" w:rsidRDefault="0064136E" w:rsidP="0064136E">
      <w:pPr>
        <w:pStyle w:val="Paragraphedeliste"/>
        <w:numPr>
          <w:ilvl w:val="0"/>
          <w:numId w:val="33"/>
        </w:numPr>
      </w:pPr>
      <w:r>
        <w:t>Uniquement</w:t>
      </w:r>
      <w:r w:rsidR="00B80449">
        <w:t xml:space="preserve"> </w:t>
      </w:r>
      <w:r w:rsidR="00B80449" w:rsidRPr="0064136E">
        <w:rPr>
          <w:b/>
        </w:rPr>
        <w:t>une double liaison</w:t>
      </w:r>
      <w:r w:rsidR="00B80449">
        <w:t xml:space="preserve">, on aura uniquement besoin de </w:t>
      </w:r>
      <w:r w:rsidR="00B80449" w:rsidRPr="0064136E">
        <w:rPr>
          <w:b/>
          <w:color w:val="0070C0"/>
        </w:rPr>
        <w:t>l’</w:t>
      </w:r>
      <w:proofErr w:type="spellStart"/>
      <w:r w:rsidR="00B80449" w:rsidRPr="0064136E">
        <w:rPr>
          <w:b/>
          <w:color w:val="0070C0"/>
        </w:rPr>
        <w:t>Enoyl</w:t>
      </w:r>
      <w:proofErr w:type="spellEnd"/>
      <w:r w:rsidR="00B80449" w:rsidRPr="0064136E">
        <w:rPr>
          <w:b/>
          <w:color w:val="0070C0"/>
        </w:rPr>
        <w:t>-CoA Isomérase</w:t>
      </w:r>
      <w:r w:rsidR="00B80449">
        <w:t xml:space="preserve">. </w:t>
      </w:r>
    </w:p>
    <w:p w:rsidR="005E13CB" w:rsidRDefault="0064136E" w:rsidP="0064136E">
      <w:pPr>
        <w:pStyle w:val="Paragraphedeliste"/>
        <w:numPr>
          <w:ilvl w:val="0"/>
          <w:numId w:val="33"/>
        </w:numPr>
      </w:pPr>
      <w:r w:rsidRPr="0064136E">
        <w:rPr>
          <w:b/>
        </w:rPr>
        <w:t>Plusieurs doubles liaisons</w:t>
      </w:r>
      <w:r>
        <w:t xml:space="preserve"> </w:t>
      </w:r>
      <w:r w:rsidR="00B80449">
        <w:t xml:space="preserve">on aura besoin d’une </w:t>
      </w:r>
      <w:r w:rsidR="00B80449" w:rsidRPr="0064136E">
        <w:rPr>
          <w:b/>
          <w:color w:val="0070C0"/>
        </w:rPr>
        <w:t>Réductase</w:t>
      </w:r>
      <w:r w:rsidR="00B80449" w:rsidRPr="0064136E">
        <w:rPr>
          <w:color w:val="0070C0"/>
        </w:rPr>
        <w:t xml:space="preserve"> </w:t>
      </w:r>
      <w:r w:rsidR="00B80449">
        <w:t xml:space="preserve">en plus. </w:t>
      </w:r>
    </w:p>
    <w:p w:rsidR="0064136E" w:rsidRDefault="0064136E" w:rsidP="00CD5F65"/>
    <w:p w:rsidR="0064136E" w:rsidRDefault="00B80449" w:rsidP="00CD5F65">
      <w:pPr>
        <w:rPr>
          <w:b/>
          <w:i/>
          <w:u w:val="single"/>
        </w:rPr>
      </w:pPr>
      <w:r w:rsidRPr="00BE3421">
        <w:rPr>
          <w:b/>
          <w:i/>
          <w:u w:val="single"/>
        </w:rPr>
        <w:t>Exemple de l’acide linoléique :</w:t>
      </w:r>
    </w:p>
    <w:p w:rsidR="00BE3421" w:rsidRPr="006E52DC" w:rsidRDefault="00BE3421" w:rsidP="00CD5F65">
      <w:pPr>
        <w:pStyle w:val="Paragraphedeliste"/>
        <w:numPr>
          <w:ilvl w:val="0"/>
          <w:numId w:val="10"/>
        </w:numPr>
        <w:rPr>
          <w:b/>
          <w:i/>
          <w:u w:val="single"/>
        </w:rPr>
      </w:pPr>
      <w:r>
        <w:t xml:space="preserve">β-oxydation </w:t>
      </w:r>
      <w:r w:rsidRPr="00BE3421">
        <w:rPr>
          <w:color w:val="FF0000"/>
        </w:rPr>
        <w:t xml:space="preserve">normale sur 3 cycles </w:t>
      </w:r>
      <w:r>
        <w:t>et après on va avoir des problèmes.</w:t>
      </w:r>
      <w:r w:rsidR="006E52DC">
        <w:t xml:space="preserve"> </w:t>
      </w:r>
      <w:r w:rsidRPr="006E52DC">
        <w:t>En effet,</w:t>
      </w:r>
      <w:r w:rsidR="006E52DC" w:rsidRPr="006E52DC">
        <w:t xml:space="preserve"> i</w:t>
      </w:r>
      <w:r w:rsidR="00B80449" w:rsidRPr="006E52DC">
        <w:t>l</w:t>
      </w:r>
      <w:r w:rsidR="006E52DC">
        <w:t xml:space="preserve"> possède</w:t>
      </w:r>
      <w:r w:rsidR="00B80449">
        <w:t xml:space="preserve"> </w:t>
      </w:r>
      <w:r w:rsidR="00B80449" w:rsidRPr="006E52DC">
        <w:rPr>
          <w:b/>
        </w:rPr>
        <w:t>2 doubles liaisons</w:t>
      </w:r>
      <w:r w:rsidRPr="006E52DC">
        <w:rPr>
          <w:b/>
        </w:rPr>
        <w:t xml:space="preserve"> en CIS</w:t>
      </w:r>
      <w:r>
        <w:t> :  elles ne sont pas dans de</w:t>
      </w:r>
      <w:r w:rsidR="00B80449">
        <w:t xml:space="preserve"> bonne</w:t>
      </w:r>
      <w:r>
        <w:t>s positions (normalement en TRANS), ce qui empêche</w:t>
      </w:r>
      <w:r w:rsidR="00B80449">
        <w:t xml:space="preserve"> les enzymes d’exercer leur activité, il va donc falloir procéder à une réorganisation de la molé</w:t>
      </w:r>
      <w:r>
        <w:t xml:space="preserve">cule. </w:t>
      </w:r>
    </w:p>
    <w:p w:rsidR="00BE3421" w:rsidRDefault="00BE3421" w:rsidP="00CD5F65">
      <w:r>
        <w:t xml:space="preserve"> </w:t>
      </w:r>
      <w:r w:rsidR="000C5454">
        <w:t>1)</w:t>
      </w:r>
      <w:r>
        <w:t xml:space="preserve"> </w:t>
      </w:r>
      <w:r w:rsidR="00B80449" w:rsidRPr="000C5454">
        <w:rPr>
          <w:b/>
          <w:color w:val="0070C0"/>
        </w:rPr>
        <w:t>l’</w:t>
      </w:r>
      <w:proofErr w:type="spellStart"/>
      <w:r w:rsidR="00B80449" w:rsidRPr="000C5454">
        <w:rPr>
          <w:b/>
          <w:color w:val="0070C0"/>
        </w:rPr>
        <w:t>Enoyl</w:t>
      </w:r>
      <w:proofErr w:type="spellEnd"/>
      <w:r w:rsidR="00B80449" w:rsidRPr="000C5454">
        <w:rPr>
          <w:b/>
          <w:color w:val="0070C0"/>
        </w:rPr>
        <w:t>-CoA Isomérase</w:t>
      </w:r>
      <w:r w:rsidR="00B80449" w:rsidRPr="000C5454">
        <w:rPr>
          <w:color w:val="0070C0"/>
        </w:rPr>
        <w:t xml:space="preserve"> </w:t>
      </w:r>
      <w:r>
        <w:t xml:space="preserve">réorganise </w:t>
      </w:r>
      <w:r w:rsidR="00B80449">
        <w:t xml:space="preserve">la molécule, </w:t>
      </w:r>
      <w:r>
        <w:t>en passant</w:t>
      </w:r>
      <w:r w:rsidR="00B80449">
        <w:t xml:space="preserve"> la double liaison </w:t>
      </w:r>
      <w:r w:rsidR="000C5454">
        <w:rPr>
          <w:b/>
        </w:rPr>
        <w:t>CIS en TRANS entre le C3 et le C4</w:t>
      </w:r>
      <w:r w:rsidR="00B80449">
        <w:t xml:space="preserve"> </w:t>
      </w:r>
    </w:p>
    <w:p w:rsidR="005E13CB" w:rsidRPr="00BE3421" w:rsidRDefault="000C5454" w:rsidP="00CD5F65">
      <w:pPr>
        <w:rPr>
          <w:b/>
          <w:i/>
          <w:u w:val="single"/>
        </w:rPr>
      </w:pPr>
      <w:r w:rsidRPr="006E52DC">
        <w:rPr>
          <w:noProof/>
          <w:lang w:eastAsia="fr-FR"/>
        </w:rPr>
        <w:drawing>
          <wp:anchor distT="0" distB="0" distL="114300" distR="114300" simplePos="0" relativeHeight="251682816" behindDoc="1" locked="0" layoutInCell="1" allowOverlap="1">
            <wp:simplePos x="0" y="0"/>
            <wp:positionH relativeFrom="margin">
              <wp:posOffset>3191730</wp:posOffset>
            </wp:positionH>
            <wp:positionV relativeFrom="paragraph">
              <wp:posOffset>4445</wp:posOffset>
            </wp:positionV>
            <wp:extent cx="3576955" cy="2530475"/>
            <wp:effectExtent l="0" t="0" r="4445" b="3175"/>
            <wp:wrapTight wrapText="bothSides">
              <wp:wrapPolygon edited="0">
                <wp:start x="0" y="0"/>
                <wp:lineTo x="0" y="21464"/>
                <wp:lineTo x="21512" y="21464"/>
                <wp:lineTo x="21512" y="0"/>
                <wp:lineTo x="0" y="0"/>
              </wp:wrapPolygon>
            </wp:wrapTight>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nsaturés 2.PNG"/>
                    <pic:cNvPicPr/>
                  </pic:nvPicPr>
                  <pic:blipFill>
                    <a:blip r:embed="rId28">
                      <a:extLst>
                        <a:ext uri="{28A0092B-C50C-407E-A947-70E740481C1C}">
                          <a14:useLocalDpi xmlns:a14="http://schemas.microsoft.com/office/drawing/2010/main" val="0"/>
                        </a:ext>
                      </a:extLst>
                    </a:blip>
                    <a:stretch>
                      <a:fillRect/>
                    </a:stretch>
                  </pic:blipFill>
                  <pic:spPr>
                    <a:xfrm>
                      <a:off x="0" y="0"/>
                      <a:ext cx="3576955" cy="2530475"/>
                    </a:xfrm>
                    <a:prstGeom prst="rect">
                      <a:avLst/>
                    </a:prstGeom>
                  </pic:spPr>
                </pic:pic>
              </a:graphicData>
            </a:graphic>
            <wp14:sizeRelH relativeFrom="margin">
              <wp14:pctWidth>0</wp14:pctWidth>
            </wp14:sizeRelH>
            <wp14:sizeRelV relativeFrom="margin">
              <wp14:pctHeight>0</wp14:pctHeight>
            </wp14:sizeRelV>
          </wp:anchor>
        </w:drawing>
      </w:r>
      <w:r w:rsidR="00BE3421">
        <w:t xml:space="preserve">2) </w:t>
      </w:r>
      <w:r w:rsidR="00B80449">
        <w:t xml:space="preserve">la β-oxydation va pouvoir refonctionner normalement </w:t>
      </w:r>
      <w:r>
        <w:t xml:space="preserve">avec </w:t>
      </w:r>
      <w:r w:rsidRPr="000C5454">
        <w:rPr>
          <w:b/>
          <w:color w:val="0070C0"/>
        </w:rPr>
        <w:t>l’Acyl-CoA DH</w:t>
      </w:r>
      <w:r>
        <w:rPr>
          <w:b/>
          <w:color w:val="0070C0"/>
        </w:rPr>
        <w:t xml:space="preserve"> </w:t>
      </w:r>
      <w:r w:rsidRPr="000C5454">
        <w:t>jusqu’à</w:t>
      </w:r>
      <w:r w:rsidR="00B80449">
        <w:t xml:space="preserve"> la rencontre d’une autre double liaison. </w:t>
      </w:r>
    </w:p>
    <w:p w:rsidR="00E223BE" w:rsidRDefault="00DB2550" w:rsidP="00CD5F65">
      <w:r>
        <w:t xml:space="preserve">3) La </w:t>
      </w:r>
      <w:r w:rsidR="00B80449" w:rsidRPr="00DB2550">
        <w:rPr>
          <w:b/>
          <w:color w:val="0070C0"/>
        </w:rPr>
        <w:t>2,4 dienoyl-CoA Réductase</w:t>
      </w:r>
      <w:r w:rsidR="00B80449" w:rsidRPr="00DB2550">
        <w:rPr>
          <w:color w:val="0070C0"/>
        </w:rPr>
        <w:t xml:space="preserve"> </w:t>
      </w:r>
      <w:r>
        <w:t>transforme</w:t>
      </w:r>
      <w:r w:rsidR="00B80449">
        <w:t xml:space="preserve"> notre molécule en un </w:t>
      </w:r>
      <w:r>
        <w:t>intermédiaire</w:t>
      </w:r>
      <w:r w:rsidR="00B80449">
        <w:t xml:space="preserve"> qui pourra être utilisé dans la β-oxydation</w:t>
      </w:r>
      <w:r w:rsidR="00E223BE">
        <w:t xml:space="preserve"> en consommant </w:t>
      </w:r>
      <w:r w:rsidR="00E223BE" w:rsidRPr="00E223BE">
        <w:rPr>
          <w:b/>
        </w:rPr>
        <w:t>du NADPH</w:t>
      </w:r>
      <w:r w:rsidR="00B80449">
        <w:t xml:space="preserve">. </w:t>
      </w:r>
    </w:p>
    <w:p w:rsidR="00E223BE" w:rsidRDefault="000C5454" w:rsidP="00CD5F65">
      <w:r>
        <w:rPr>
          <w:noProof/>
          <w:lang w:eastAsia="fr-FR"/>
        </w:rPr>
        <w:drawing>
          <wp:anchor distT="0" distB="0" distL="114300" distR="114300" simplePos="0" relativeHeight="251681792" behindDoc="1" locked="0" layoutInCell="1" allowOverlap="1">
            <wp:simplePos x="0" y="0"/>
            <wp:positionH relativeFrom="margin">
              <wp:posOffset>3160478</wp:posOffset>
            </wp:positionH>
            <wp:positionV relativeFrom="paragraph">
              <wp:posOffset>338068</wp:posOffset>
            </wp:positionV>
            <wp:extent cx="3608070" cy="2188210"/>
            <wp:effectExtent l="0" t="0" r="0" b="2540"/>
            <wp:wrapTight wrapText="bothSides">
              <wp:wrapPolygon edited="0">
                <wp:start x="0" y="0"/>
                <wp:lineTo x="0" y="21437"/>
                <wp:lineTo x="21440" y="21437"/>
                <wp:lineTo x="21440" y="0"/>
                <wp:lineTo x="0" y="0"/>
              </wp:wrapPolygon>
            </wp:wrapTight>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nsaturés 3.PNG"/>
                    <pic:cNvPicPr/>
                  </pic:nvPicPr>
                  <pic:blipFill rotWithShape="1">
                    <a:blip r:embed="rId29">
                      <a:extLst>
                        <a:ext uri="{28A0092B-C50C-407E-A947-70E740481C1C}">
                          <a14:useLocalDpi xmlns:a14="http://schemas.microsoft.com/office/drawing/2010/main" val="0"/>
                        </a:ext>
                      </a:extLst>
                    </a:blip>
                    <a:srcRect l="-442" t="10996" r="-1"/>
                    <a:stretch/>
                  </pic:blipFill>
                  <pic:spPr bwMode="auto">
                    <a:xfrm>
                      <a:off x="0" y="0"/>
                      <a:ext cx="3608070" cy="2188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23BE">
        <w:t xml:space="preserve">4) </w:t>
      </w:r>
      <w:r w:rsidR="00B80449">
        <w:t xml:space="preserve">On réutilise notre </w:t>
      </w:r>
      <w:proofErr w:type="spellStart"/>
      <w:r w:rsidR="00B80449" w:rsidRPr="00E223BE">
        <w:rPr>
          <w:b/>
          <w:color w:val="0070C0"/>
        </w:rPr>
        <w:t>Enoyl</w:t>
      </w:r>
      <w:proofErr w:type="spellEnd"/>
      <w:r w:rsidR="00B80449" w:rsidRPr="00E223BE">
        <w:rPr>
          <w:b/>
          <w:color w:val="0070C0"/>
        </w:rPr>
        <w:t>-CoA isomérase</w:t>
      </w:r>
      <w:r w:rsidR="00B80449">
        <w:t xml:space="preserve"> pour passer la double liaison en </w:t>
      </w:r>
      <w:r w:rsidR="00B80449" w:rsidRPr="00E223BE">
        <w:rPr>
          <w:b/>
        </w:rPr>
        <w:t>TRANS.</w:t>
      </w:r>
      <w:r w:rsidR="00B80449">
        <w:t xml:space="preserve"> </w:t>
      </w:r>
    </w:p>
    <w:p w:rsidR="00E223BE" w:rsidRDefault="00E223BE" w:rsidP="00CD5F65">
      <w:r>
        <w:t xml:space="preserve">5) </w:t>
      </w:r>
      <w:r w:rsidR="00B80449">
        <w:t>On pourra donc continuer notre cycle tranquillement et effectuer 4 tours d’hélices supplémentaires.</w:t>
      </w:r>
    </w:p>
    <w:p w:rsidR="00E223BE" w:rsidRDefault="00E223BE" w:rsidP="00CD5F65"/>
    <w:p w:rsidR="00E223BE" w:rsidRDefault="00E223BE" w:rsidP="00E223BE">
      <w:pPr>
        <w:pStyle w:val="Paragraphedeliste"/>
        <w:numPr>
          <w:ilvl w:val="0"/>
          <w:numId w:val="34"/>
        </w:numPr>
      </w:pPr>
      <w:r>
        <w:t xml:space="preserve">Dans le cas </w:t>
      </w:r>
      <w:r w:rsidRPr="00E223BE">
        <w:rPr>
          <w:b/>
          <w:u w:val="single"/>
        </w:rPr>
        <w:t>d’AG polyinsaturés</w:t>
      </w:r>
      <w:r w:rsidR="00B80449">
        <w:t xml:space="preserve"> on a besoi</w:t>
      </w:r>
      <w:r>
        <w:t xml:space="preserve">n de </w:t>
      </w:r>
      <w:r w:rsidRPr="00E223BE">
        <w:rPr>
          <w:color w:val="FF0000"/>
        </w:rPr>
        <w:t xml:space="preserve">2 enzymes </w:t>
      </w:r>
      <w:r>
        <w:t xml:space="preserve">supplémentaires pour réorganiser la molécule et permettre le fonctionnement correct de la β-oxydation. </w:t>
      </w:r>
    </w:p>
    <w:p w:rsidR="00E223BE" w:rsidRDefault="00E223BE" w:rsidP="00E223BE">
      <w:pPr>
        <w:pStyle w:val="Paragraphedeliste"/>
      </w:pPr>
    </w:p>
    <w:p w:rsidR="00E223BE" w:rsidRDefault="00B80449" w:rsidP="00E223BE">
      <w:pPr>
        <w:pStyle w:val="Paragraphedeliste"/>
        <w:numPr>
          <w:ilvl w:val="0"/>
          <w:numId w:val="34"/>
        </w:numPr>
      </w:pPr>
      <w:r>
        <w:t xml:space="preserve">Dans le cas d’un </w:t>
      </w:r>
      <w:r w:rsidRPr="00E223BE">
        <w:rPr>
          <w:b/>
          <w:u w:val="single"/>
        </w:rPr>
        <w:t>AG monoinsaturé</w:t>
      </w:r>
      <w:r w:rsidR="00E223BE" w:rsidRPr="00E223BE">
        <w:t xml:space="preserve"> </w:t>
      </w:r>
      <w:r w:rsidR="00E223BE">
        <w:t>on</w:t>
      </w:r>
      <w:r>
        <w:t xml:space="preserve"> aurait eu besoin seuleme</w:t>
      </w:r>
      <w:r w:rsidR="00E223BE">
        <w:t xml:space="preserve">nt </w:t>
      </w:r>
      <w:r w:rsidR="00E223BE" w:rsidRPr="00E223BE">
        <w:rPr>
          <w:color w:val="FF0000"/>
        </w:rPr>
        <w:t xml:space="preserve">d’1 enzyme </w:t>
      </w:r>
      <w:r w:rsidR="00E223BE">
        <w:t>supplémentaire</w:t>
      </w:r>
    </w:p>
    <w:p w:rsidR="00B80449" w:rsidRDefault="00B80449" w:rsidP="00E223BE">
      <w:r>
        <w:t xml:space="preserve">Forcément nous allons avoir des </w:t>
      </w:r>
      <w:r w:rsidR="00E223BE">
        <w:t xml:space="preserve">production énergies différentes. </w:t>
      </w:r>
    </w:p>
    <w:p w:rsidR="00487257" w:rsidRDefault="00487257" w:rsidP="00CD5F65"/>
    <w:p w:rsidR="00E223BE" w:rsidRDefault="00E223BE" w:rsidP="00CD5F65"/>
    <w:p w:rsidR="00E223BE" w:rsidRPr="00E223BE" w:rsidRDefault="00E223BE" w:rsidP="00E223BE">
      <w:pPr>
        <w:pStyle w:val="Paragraphedeliste"/>
        <w:numPr>
          <w:ilvl w:val="0"/>
          <w:numId w:val="1"/>
        </w:numPr>
        <w:jc w:val="center"/>
        <w:rPr>
          <w:rFonts w:ascii="Segoe UI Black" w:hAnsi="Segoe UI Black"/>
          <w:sz w:val="36"/>
          <w:u w:val="single"/>
        </w:rPr>
      </w:pPr>
      <w:r w:rsidRPr="00E223BE">
        <w:rPr>
          <w:rFonts w:ascii="Segoe UI Black" w:hAnsi="Segoe UI Black"/>
          <w:sz w:val="36"/>
          <w:u w:val="single"/>
        </w:rPr>
        <w:t>REGULATION DE LA β-OXYDATION</w:t>
      </w:r>
    </w:p>
    <w:p w:rsidR="00E223BE" w:rsidRDefault="00071D59" w:rsidP="00CD5F65">
      <w:r>
        <w:t xml:space="preserve">La -oxydation ne peut pas fonctionner en continu, on va donc avoir des mécanismes de régulation. </w:t>
      </w:r>
    </w:p>
    <w:p w:rsidR="00E223BE" w:rsidRPr="00E223BE" w:rsidRDefault="00E223BE" w:rsidP="00E223BE">
      <w:pPr>
        <w:pStyle w:val="Paragraphedeliste"/>
        <w:numPr>
          <w:ilvl w:val="0"/>
          <w:numId w:val="35"/>
        </w:numPr>
        <w:shd w:val="clear" w:color="auto" w:fill="00B0F0"/>
        <w:jc w:val="center"/>
        <w:rPr>
          <w:rFonts w:ascii="Segoe UI Black" w:hAnsi="Segoe UI Black"/>
          <w:sz w:val="28"/>
        </w:rPr>
      </w:pPr>
      <w:r w:rsidRPr="00E223BE">
        <w:rPr>
          <w:rFonts w:ascii="Segoe UI Black" w:hAnsi="Segoe UI Black"/>
          <w:sz w:val="28"/>
        </w:rPr>
        <w:t>REGULATION INDIRECTE</w:t>
      </w:r>
    </w:p>
    <w:p w:rsidR="00E210C3" w:rsidRPr="00E210C3" w:rsidRDefault="00E210C3" w:rsidP="00E210C3">
      <w:pPr>
        <w:pStyle w:val="Paragraphedeliste"/>
        <w:ind w:left="1080"/>
        <w:rPr>
          <w:b/>
          <w:color w:val="FF0000"/>
        </w:rPr>
      </w:pPr>
    </w:p>
    <w:p w:rsidR="00E223BE" w:rsidRPr="006F4583" w:rsidRDefault="00071D59" w:rsidP="00E223BE">
      <w:pPr>
        <w:pStyle w:val="Paragraphedeliste"/>
        <w:numPr>
          <w:ilvl w:val="0"/>
          <w:numId w:val="37"/>
        </w:numPr>
        <w:rPr>
          <w:b/>
          <w:color w:val="FF0000"/>
        </w:rPr>
      </w:pPr>
      <w:r>
        <w:t xml:space="preserve">Cette régulation va dépendre de la </w:t>
      </w:r>
      <w:r w:rsidRPr="006F4583">
        <w:rPr>
          <w:b/>
        </w:rPr>
        <w:t>libération des AG</w:t>
      </w:r>
      <w:r w:rsidR="00E223BE">
        <w:t xml:space="preserve"> : cette voie est donc régulée par la </w:t>
      </w:r>
      <w:r w:rsidR="00E223BE" w:rsidRPr="006F4583">
        <w:rPr>
          <w:b/>
          <w:color w:val="FF0000"/>
        </w:rPr>
        <w:t>vitesse d’hydrolyse des TG</w:t>
      </w:r>
      <w:r w:rsidR="006F4583">
        <w:rPr>
          <w:b/>
          <w:color w:val="FF0000"/>
        </w:rPr>
        <w:t xml:space="preserve"> dans le tissu adipeux</w:t>
      </w:r>
      <w:r w:rsidR="00E223BE" w:rsidRPr="006F4583">
        <w:rPr>
          <w:b/>
          <w:color w:val="FF0000"/>
        </w:rPr>
        <w:t>.</w:t>
      </w:r>
    </w:p>
    <w:p w:rsidR="0060307F" w:rsidRDefault="00071D59" w:rsidP="0060307F">
      <w:pPr>
        <w:pStyle w:val="Paragraphedeliste"/>
        <w:numPr>
          <w:ilvl w:val="0"/>
          <w:numId w:val="10"/>
        </w:numPr>
      </w:pPr>
      <w:r>
        <w:t xml:space="preserve"> </w:t>
      </w:r>
      <w:r w:rsidR="0060307F">
        <w:t>Plus</w:t>
      </w:r>
      <w:r>
        <w:t xml:space="preserve"> on a de </w:t>
      </w:r>
      <w:r w:rsidRPr="0060307F">
        <w:rPr>
          <w:b/>
        </w:rPr>
        <w:t>TG dégradés</w:t>
      </w:r>
      <w:r>
        <w:t xml:space="preserve"> dans le </w:t>
      </w:r>
      <w:r w:rsidRPr="0060307F">
        <w:rPr>
          <w:u w:val="single"/>
        </w:rPr>
        <w:t>tissu adipeux</w:t>
      </w:r>
      <w:r w:rsidR="006230C8">
        <w:t xml:space="preserve"> (</w:t>
      </w:r>
      <w:r>
        <w:t>libérant des AG dans la circulation sanguine</w:t>
      </w:r>
      <w:r w:rsidR="006230C8">
        <w:t>)</w:t>
      </w:r>
      <w:r>
        <w:t xml:space="preserve">, plus les AG s’accumuleront dans </w:t>
      </w:r>
      <w:r w:rsidR="0060307F">
        <w:t xml:space="preserve">les </w:t>
      </w:r>
      <w:r w:rsidR="0060307F" w:rsidRPr="0060307F">
        <w:rPr>
          <w:u w:val="single"/>
        </w:rPr>
        <w:t>muscles squelettiques, le cœur</w:t>
      </w:r>
      <w:r w:rsidRPr="0060307F">
        <w:rPr>
          <w:u w:val="single"/>
        </w:rPr>
        <w:t xml:space="preserve"> et le foie</w:t>
      </w:r>
      <w:r>
        <w:t xml:space="preserve"> (majoritaireme</w:t>
      </w:r>
      <w:r w:rsidR="0060307F">
        <w:t xml:space="preserve">nt), favorisant la β-oxydation (signal pour les tissus périphériques pour utiliser les AG. </w:t>
      </w:r>
    </w:p>
    <w:p w:rsidR="0060307F" w:rsidRDefault="0060307F" w:rsidP="0060307F">
      <w:pPr>
        <w:pStyle w:val="Paragraphedeliste"/>
      </w:pPr>
    </w:p>
    <w:p w:rsidR="0060307F" w:rsidRDefault="0060307F" w:rsidP="0060307F">
      <w:pPr>
        <w:pStyle w:val="Paragraphedeliste"/>
        <w:numPr>
          <w:ilvl w:val="0"/>
          <w:numId w:val="10"/>
        </w:numPr>
      </w:pPr>
      <w:r>
        <w:t xml:space="preserve">Cette vitesse d’hydrolyse des TG est accélérée par les </w:t>
      </w:r>
      <w:r w:rsidRPr="0060307F">
        <w:rPr>
          <w:b/>
          <w:color w:val="FF0000"/>
        </w:rPr>
        <w:t>hormones adrénergiques</w:t>
      </w:r>
      <w:r w:rsidRPr="0060307F">
        <w:rPr>
          <w:color w:val="FF0000"/>
        </w:rPr>
        <w:t xml:space="preserve"> </w:t>
      </w:r>
      <w:r>
        <w:t xml:space="preserve">qui se fixent à la surface de la C cible -&gt; phosphorylation de la </w:t>
      </w:r>
      <w:r w:rsidRPr="0060307F">
        <w:rPr>
          <w:b/>
          <w:color w:val="0070C0"/>
        </w:rPr>
        <w:t>TG lipase déphosphorylée</w:t>
      </w:r>
      <w:r w:rsidRPr="0060307F">
        <w:rPr>
          <w:color w:val="0070C0"/>
        </w:rPr>
        <w:t xml:space="preserve"> </w:t>
      </w:r>
      <w:r>
        <w:t xml:space="preserve">(inactive dans les adipocytes) en </w:t>
      </w:r>
      <w:r w:rsidRPr="0060307F">
        <w:rPr>
          <w:b/>
          <w:color w:val="0070C0"/>
        </w:rPr>
        <w:t>TG lipase phosphorylée</w:t>
      </w:r>
      <w:r>
        <w:t xml:space="preserve"> (active)</w:t>
      </w:r>
    </w:p>
    <w:p w:rsidR="0060307F" w:rsidRDefault="0060307F" w:rsidP="0060307F">
      <w:pPr>
        <w:pStyle w:val="Paragraphedeliste"/>
      </w:pPr>
    </w:p>
    <w:p w:rsidR="0060307F" w:rsidRDefault="00071D59" w:rsidP="0060307F">
      <w:pPr>
        <w:pStyle w:val="Paragraphedeliste"/>
        <w:numPr>
          <w:ilvl w:val="0"/>
          <w:numId w:val="38"/>
        </w:numPr>
      </w:pPr>
      <w:r>
        <w:t xml:space="preserve">L’hydrolyse des TG est elle même régulée par des </w:t>
      </w:r>
      <w:r w:rsidRPr="0060307F">
        <w:rPr>
          <w:b/>
          <w:color w:val="FF0000"/>
          <w:u w:val="single"/>
        </w:rPr>
        <w:t>mécanismes hormonaux</w:t>
      </w:r>
      <w:r w:rsidRPr="0060307F">
        <w:rPr>
          <w:color w:val="FF0000"/>
        </w:rPr>
        <w:t xml:space="preserve"> </w:t>
      </w:r>
      <w:r>
        <w:t xml:space="preserve">: </w:t>
      </w:r>
    </w:p>
    <w:p w:rsidR="0060307F" w:rsidRDefault="0060307F" w:rsidP="0060307F">
      <w:pPr>
        <w:pStyle w:val="Paragraphedeliste"/>
      </w:pPr>
      <w:r>
        <w:rPr>
          <w:noProof/>
          <w:lang w:eastAsia="fr-FR"/>
        </w:rPr>
        <mc:AlternateContent>
          <mc:Choice Requires="wps">
            <w:drawing>
              <wp:anchor distT="0" distB="0" distL="114300" distR="114300" simplePos="0" relativeHeight="251687936" behindDoc="0" locked="0" layoutInCell="1" allowOverlap="1" wp14:anchorId="4F4720BC" wp14:editId="76BFA59C">
                <wp:simplePos x="0" y="0"/>
                <wp:positionH relativeFrom="column">
                  <wp:posOffset>1992573</wp:posOffset>
                </wp:positionH>
                <wp:positionV relativeFrom="paragraph">
                  <wp:posOffset>280187</wp:posOffset>
                </wp:positionV>
                <wp:extent cx="122830" cy="6824"/>
                <wp:effectExtent l="0" t="76200" r="29845" b="88900"/>
                <wp:wrapNone/>
                <wp:docPr id="29" name="Connecteur droit avec flèche 29"/>
                <wp:cNvGraphicFramePr/>
                <a:graphic xmlns:a="http://schemas.openxmlformats.org/drawingml/2006/main">
                  <a:graphicData uri="http://schemas.microsoft.com/office/word/2010/wordprocessingShape">
                    <wps:wsp>
                      <wps:cNvCnPr/>
                      <wps:spPr>
                        <a:xfrm>
                          <a:off x="0" y="0"/>
                          <a:ext cx="122830" cy="682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6A79BCF" id="_x0000_t32" coordsize="21600,21600" o:spt="32" o:oned="t" path="m,l21600,21600e" filled="f">
                <v:path arrowok="t" fillok="f" o:connecttype="none"/>
                <o:lock v:ext="edit" shapetype="t"/>
              </v:shapetype>
              <v:shape id="Connecteur droit avec flèche 29" o:spid="_x0000_s1026" type="#_x0000_t32" style="position:absolute;margin-left:156.9pt;margin-top:22.05pt;width:9.65pt;height:.5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" strokecolor="black [3213]" strokeweight=".5pt">
                <v:stroke endarrow="block" joinstyle="miter"/>
              </v:shape>
            </w:pict>
          </mc:Fallback>
        </mc:AlternateContent>
      </w:r>
      <w:r>
        <w:rPr>
          <w:noProof/>
          <w:lang w:eastAsia="fr-FR"/>
        </w:rPr>
        <mc:AlternateContent>
          <mc:Choice Requires="wps">
            <w:drawing>
              <wp:anchor distT="0" distB="0" distL="114300" distR="114300" simplePos="0" relativeHeight="251685888" behindDoc="0" locked="0" layoutInCell="1" allowOverlap="1" wp14:anchorId="4F4720BC" wp14:editId="76BFA59C">
                <wp:simplePos x="0" y="0"/>
                <wp:positionH relativeFrom="column">
                  <wp:posOffset>941696</wp:posOffset>
                </wp:positionH>
                <wp:positionV relativeFrom="paragraph">
                  <wp:posOffset>280187</wp:posOffset>
                </wp:positionV>
                <wp:extent cx="122830" cy="6824"/>
                <wp:effectExtent l="0" t="76200" r="29845" b="88900"/>
                <wp:wrapNone/>
                <wp:docPr id="28" name="Connecteur droit avec flèche 28"/>
                <wp:cNvGraphicFramePr/>
                <a:graphic xmlns:a="http://schemas.openxmlformats.org/drawingml/2006/main">
                  <a:graphicData uri="http://schemas.microsoft.com/office/word/2010/wordprocessingShape">
                    <wps:wsp>
                      <wps:cNvCnPr/>
                      <wps:spPr>
                        <a:xfrm>
                          <a:off x="0" y="0"/>
                          <a:ext cx="122830" cy="682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4955AD" id="Connecteur droit avec flèche 28" o:spid="_x0000_s1026" type="#_x0000_t32" style="position:absolute;margin-left:74.15pt;margin-top:22.05pt;width:9.65pt;height:.5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" strokecolor="black [3213]" strokeweight=".5pt">
                <v:stroke endarrow="block" joinstyle="miter"/>
              </v:shape>
            </w:pict>
          </mc:Fallback>
        </mc:AlternateContent>
      </w:r>
      <w:r>
        <w:rPr>
          <w:noProof/>
          <w:lang w:eastAsia="fr-FR"/>
        </w:rPr>
        <mc:AlternateContent>
          <mc:Choice Requires="wps">
            <w:drawing>
              <wp:anchor distT="0" distB="0" distL="114300" distR="114300" simplePos="0" relativeHeight="251683840" behindDoc="0" locked="0" layoutInCell="1" allowOverlap="1">
                <wp:simplePos x="0" y="0"/>
                <wp:positionH relativeFrom="column">
                  <wp:posOffset>3589361</wp:posOffset>
                </wp:positionH>
                <wp:positionV relativeFrom="paragraph">
                  <wp:posOffset>104576</wp:posOffset>
                </wp:positionV>
                <wp:extent cx="122830" cy="6824"/>
                <wp:effectExtent l="0" t="76200" r="29845" b="88900"/>
                <wp:wrapNone/>
                <wp:docPr id="27" name="Connecteur droit avec flèche 27"/>
                <wp:cNvGraphicFramePr/>
                <a:graphic xmlns:a="http://schemas.openxmlformats.org/drawingml/2006/main">
                  <a:graphicData uri="http://schemas.microsoft.com/office/word/2010/wordprocessingShape">
                    <wps:wsp>
                      <wps:cNvCnPr/>
                      <wps:spPr>
                        <a:xfrm>
                          <a:off x="0" y="0"/>
                          <a:ext cx="122830" cy="682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002DB4" id="Connecteur droit avec flèche 27" o:spid="_x0000_s1026" type="#_x0000_t32" style="position:absolute;margin-left:282.65pt;margin-top:8.25pt;width:9.65pt;height:.5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" strokecolor="black [3213]" strokeweight=".5pt">
                <v:stroke endarrow="block" joinstyle="miter"/>
              </v:shape>
            </w:pict>
          </mc:Fallback>
        </mc:AlternateContent>
      </w:r>
      <w:r w:rsidR="00071D59">
        <w:t xml:space="preserve">- Par la voie adrénergique (régulation par </w:t>
      </w:r>
      <w:r w:rsidRPr="0060307F">
        <w:rPr>
          <w:b/>
          <w:color w:val="0070C0"/>
        </w:rPr>
        <w:t>l’adrénaline</w:t>
      </w:r>
      <w:r>
        <w:t xml:space="preserve">)     </w:t>
      </w:r>
      <w:r w:rsidR="00071D59">
        <w:t xml:space="preserve">régulation </w:t>
      </w:r>
      <w:r w:rsidR="00071D59" w:rsidRPr="0060307F">
        <w:rPr>
          <w:b/>
        </w:rPr>
        <w:t>positive</w:t>
      </w:r>
      <w:r w:rsidR="00071D59">
        <w:t xml:space="preserve"> de la lipo</w:t>
      </w:r>
      <w:r>
        <w:t>lyse au niveau du tissu adipeux      libération d’</w:t>
      </w:r>
      <w:r w:rsidR="00071D59">
        <w:t xml:space="preserve">AG </w:t>
      </w:r>
      <w:r>
        <w:t xml:space="preserve">     favorise indirectement</w:t>
      </w:r>
      <w:r w:rsidR="00071D59">
        <w:t xml:space="preserve"> la β-oxydation. </w:t>
      </w:r>
    </w:p>
    <w:p w:rsidR="00E223BE" w:rsidRDefault="0060307F" w:rsidP="0060307F">
      <w:pPr>
        <w:pStyle w:val="Paragraphedeliste"/>
      </w:pPr>
      <w:r>
        <w:rPr>
          <w:noProof/>
          <w:lang w:eastAsia="fr-FR"/>
        </w:rPr>
        <mc:AlternateContent>
          <mc:Choice Requires="wps">
            <w:drawing>
              <wp:anchor distT="0" distB="0" distL="114300" distR="114300" simplePos="0" relativeHeight="251689984" behindDoc="0" locked="0" layoutInCell="1" allowOverlap="1" wp14:anchorId="4F4720BC" wp14:editId="76BFA59C">
                <wp:simplePos x="0" y="0"/>
                <wp:positionH relativeFrom="column">
                  <wp:posOffset>1153236</wp:posOffset>
                </wp:positionH>
                <wp:positionV relativeFrom="paragraph">
                  <wp:posOffset>96037</wp:posOffset>
                </wp:positionV>
                <wp:extent cx="122830" cy="6824"/>
                <wp:effectExtent l="0" t="76200" r="29845" b="88900"/>
                <wp:wrapNone/>
                <wp:docPr id="30" name="Connecteur droit avec flèche 30"/>
                <wp:cNvGraphicFramePr/>
                <a:graphic xmlns:a="http://schemas.openxmlformats.org/drawingml/2006/main">
                  <a:graphicData uri="http://schemas.microsoft.com/office/word/2010/wordprocessingShape">
                    <wps:wsp>
                      <wps:cNvCnPr/>
                      <wps:spPr>
                        <a:xfrm>
                          <a:off x="0" y="0"/>
                          <a:ext cx="122830" cy="682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DAF626" id="Connecteur droit avec flèche 30" o:spid="_x0000_s1026" type="#_x0000_t32" style="position:absolute;margin-left:90.8pt;margin-top:7.55pt;width:9.65pt;height:.5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" strokecolor="black [3213]" strokeweight=".5pt">
                <v:stroke endarrow="block" joinstyle="miter"/>
              </v:shape>
            </w:pict>
          </mc:Fallback>
        </mc:AlternateContent>
      </w:r>
      <w:r w:rsidR="00071D59">
        <w:t xml:space="preserve">- </w:t>
      </w:r>
      <w:r w:rsidR="00071D59" w:rsidRPr="0060307F">
        <w:rPr>
          <w:b/>
          <w:color w:val="0070C0"/>
        </w:rPr>
        <w:t>L’insuline</w:t>
      </w:r>
      <w:r>
        <w:t xml:space="preserve">       régulation </w:t>
      </w:r>
      <w:r w:rsidRPr="0060307F">
        <w:rPr>
          <w:b/>
        </w:rPr>
        <w:t>négative</w:t>
      </w:r>
      <w:r>
        <w:t xml:space="preserve"> en bloquant</w:t>
      </w:r>
      <w:r w:rsidR="00071D59">
        <w:t xml:space="preserve"> la dégradation des AG, provo</w:t>
      </w:r>
      <w:r w:rsidR="00E223BE">
        <w:t xml:space="preserve">quant donc l’effet inverse. </w:t>
      </w:r>
    </w:p>
    <w:p w:rsidR="00E223BE" w:rsidRDefault="00E223BE" w:rsidP="00E223BE"/>
    <w:p w:rsidR="00E223BE" w:rsidRPr="00E223BE" w:rsidRDefault="00E223BE" w:rsidP="00E223BE">
      <w:pPr>
        <w:pStyle w:val="Paragraphedeliste"/>
        <w:numPr>
          <w:ilvl w:val="0"/>
          <w:numId w:val="35"/>
        </w:numPr>
        <w:shd w:val="clear" w:color="auto" w:fill="00B0F0"/>
        <w:jc w:val="center"/>
        <w:rPr>
          <w:rFonts w:ascii="Segoe UI Black" w:hAnsi="Segoe UI Black"/>
          <w:sz w:val="28"/>
        </w:rPr>
      </w:pPr>
      <w:r w:rsidRPr="00E223BE">
        <w:rPr>
          <w:rFonts w:ascii="Segoe UI Black" w:hAnsi="Segoe UI Black"/>
          <w:sz w:val="28"/>
        </w:rPr>
        <w:t>REGULATION DIRECTE</w:t>
      </w:r>
    </w:p>
    <w:p w:rsidR="00D261E7" w:rsidRDefault="00D261E7" w:rsidP="00E223BE"/>
    <w:p w:rsidR="005C21E4" w:rsidRDefault="00D261E7" w:rsidP="005C21E4">
      <w:pPr>
        <w:pStyle w:val="Paragraphedeliste"/>
        <w:numPr>
          <w:ilvl w:val="0"/>
          <w:numId w:val="38"/>
        </w:numPr>
      </w:pPr>
      <w:r>
        <w:t xml:space="preserve">Cette régulation se fait au niveau de </w:t>
      </w:r>
      <w:r w:rsidRPr="005C21E4">
        <w:rPr>
          <w:b/>
          <w:color w:val="FF0000"/>
        </w:rPr>
        <w:t>la vitesse de l’oxydation</w:t>
      </w:r>
      <w:r w:rsidRPr="005C21E4">
        <w:rPr>
          <w:color w:val="FF0000"/>
        </w:rPr>
        <w:t xml:space="preserve"> </w:t>
      </w:r>
      <w:r>
        <w:t xml:space="preserve">des AG dans le </w:t>
      </w:r>
      <w:r w:rsidRPr="005C21E4">
        <w:rPr>
          <w:b/>
          <w:color w:val="FF0000"/>
        </w:rPr>
        <w:t>foie</w:t>
      </w:r>
      <w:r w:rsidR="005C21E4" w:rsidRPr="005C21E4">
        <w:rPr>
          <w:b/>
          <w:color w:val="FF0000"/>
        </w:rPr>
        <w:t xml:space="preserve"> : </w:t>
      </w:r>
      <w:r w:rsidR="005C21E4" w:rsidRPr="005C21E4">
        <w:t>elle</w:t>
      </w:r>
      <w:r w:rsidR="005C21E4" w:rsidRPr="005C21E4">
        <w:rPr>
          <w:b/>
          <w:color w:val="FF0000"/>
        </w:rPr>
        <w:t xml:space="preserve"> </w:t>
      </w:r>
      <w:r w:rsidR="005C21E4">
        <w:t xml:space="preserve">est déterminée par l’entrée des </w:t>
      </w:r>
      <w:proofErr w:type="spellStart"/>
      <w:r w:rsidR="005C21E4" w:rsidRPr="005C21E4">
        <w:rPr>
          <w:b/>
        </w:rPr>
        <w:t>acyl-coa</w:t>
      </w:r>
      <w:proofErr w:type="spellEnd"/>
      <w:r w:rsidR="005C21E4">
        <w:t xml:space="preserve"> dans la mitochondrie. </w:t>
      </w:r>
    </w:p>
    <w:p w:rsidR="005C21E4" w:rsidRDefault="005C21E4" w:rsidP="005C21E4">
      <w:pPr>
        <w:pStyle w:val="Paragraphedeliste"/>
      </w:pPr>
    </w:p>
    <w:p w:rsidR="005C21E4" w:rsidRDefault="005C21E4" w:rsidP="005C21E4">
      <w:pPr>
        <w:pStyle w:val="Paragraphedeliste"/>
        <w:numPr>
          <w:ilvl w:val="0"/>
          <w:numId w:val="38"/>
        </w:numPr>
      </w:pPr>
      <w:r>
        <w:t xml:space="preserve">On retrouve cette régulation au niveau des </w:t>
      </w:r>
      <w:r w:rsidRPr="005C21E4">
        <w:rPr>
          <w:b/>
        </w:rPr>
        <w:t xml:space="preserve">transporteurs des </w:t>
      </w:r>
      <w:proofErr w:type="spellStart"/>
      <w:r w:rsidRPr="005C21E4">
        <w:rPr>
          <w:b/>
        </w:rPr>
        <w:t>Acyls-CoA</w:t>
      </w:r>
      <w:proofErr w:type="spellEnd"/>
      <w:r>
        <w:t>, qui permettent le passage du cytoplasme à la mitochondrie (</w:t>
      </w:r>
      <w:r w:rsidRPr="005C21E4">
        <w:rPr>
          <w:b/>
          <w:color w:val="0070C0"/>
        </w:rPr>
        <w:t>le système CAT</w:t>
      </w:r>
      <w:r>
        <w:t xml:space="preserve">). La molécule qui va intervenir dans ce but est le </w:t>
      </w:r>
      <w:r w:rsidRPr="005C21E4">
        <w:rPr>
          <w:b/>
          <w:color w:val="FF0000"/>
        </w:rPr>
        <w:t>malonyl-CoA</w:t>
      </w:r>
      <w:r>
        <w:t xml:space="preserve">, synthétisée au cours de la lipogenèse. </w:t>
      </w:r>
    </w:p>
    <w:p w:rsidR="005C21E4" w:rsidRPr="00D261E7" w:rsidRDefault="005C21E4" w:rsidP="005C21E4">
      <w:pPr>
        <w:pStyle w:val="Paragraphedeliste"/>
        <w:numPr>
          <w:ilvl w:val="0"/>
          <w:numId w:val="10"/>
        </w:numPr>
      </w:pPr>
      <w:r>
        <w:t xml:space="preserve">Elle va réguler </w:t>
      </w:r>
      <w:r w:rsidRPr="005C21E4">
        <w:rPr>
          <w:b/>
        </w:rPr>
        <w:t>négativement</w:t>
      </w:r>
      <w:r>
        <w:t xml:space="preserve"> l’entrée des </w:t>
      </w:r>
      <w:proofErr w:type="spellStart"/>
      <w:r>
        <w:t>Acyls-CoA</w:t>
      </w:r>
      <w:proofErr w:type="spellEnd"/>
      <w:r>
        <w:t xml:space="preserve"> dans la mitochondrie.</w:t>
      </w:r>
    </w:p>
    <w:p w:rsidR="00D261E7" w:rsidRDefault="00D261E7" w:rsidP="00D261E7">
      <w:r>
        <w:rPr>
          <w:noProof/>
          <w:lang w:eastAsia="fr-FR"/>
        </w:rPr>
        <w:drawing>
          <wp:anchor distT="0" distB="0" distL="114300" distR="114300" simplePos="0" relativeHeight="251691008" behindDoc="1" locked="0" layoutInCell="1" allowOverlap="1">
            <wp:simplePos x="0" y="0"/>
            <wp:positionH relativeFrom="margin">
              <wp:posOffset>3369784</wp:posOffset>
            </wp:positionH>
            <wp:positionV relativeFrom="paragraph">
              <wp:posOffset>10624</wp:posOffset>
            </wp:positionV>
            <wp:extent cx="3241040" cy="1750060"/>
            <wp:effectExtent l="0" t="0" r="0" b="2540"/>
            <wp:wrapTight wrapText="bothSides">
              <wp:wrapPolygon edited="0">
                <wp:start x="0" y="0"/>
                <wp:lineTo x="0" y="21396"/>
                <wp:lineTo x="21456" y="21396"/>
                <wp:lineTo x="21456" y="0"/>
                <wp:lineTo x="0" y="0"/>
              </wp:wrapPolygon>
            </wp:wrapTight>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241040" cy="1750060"/>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rsidR="00D261E7" w:rsidRDefault="00D261E7" w:rsidP="005C21E4">
      <w:pPr>
        <w:pStyle w:val="Paragraphedeliste"/>
        <w:numPr>
          <w:ilvl w:val="0"/>
          <w:numId w:val="40"/>
        </w:numPr>
      </w:pPr>
      <w:r>
        <w:t xml:space="preserve">Le </w:t>
      </w:r>
      <w:r w:rsidRPr="005C21E4">
        <w:rPr>
          <w:b/>
          <w:color w:val="0070C0"/>
        </w:rPr>
        <w:t>malonyl coa</w:t>
      </w:r>
      <w:r w:rsidR="005C21E4">
        <w:t xml:space="preserve"> </w:t>
      </w:r>
      <w:r w:rsidRPr="005C21E4">
        <w:rPr>
          <w:b/>
        </w:rPr>
        <w:t>inhibe CAT1</w:t>
      </w:r>
      <w:r w:rsidR="005C21E4">
        <w:t xml:space="preserve">. </w:t>
      </w:r>
    </w:p>
    <w:p w:rsidR="005C21E4" w:rsidRDefault="005C21E4" w:rsidP="005C21E4">
      <w:pPr>
        <w:pStyle w:val="Paragraphedeliste"/>
      </w:pPr>
    </w:p>
    <w:p w:rsidR="005C21E4" w:rsidRDefault="005C21E4" w:rsidP="00E223BE">
      <w:pPr>
        <w:pStyle w:val="Paragraphedeliste"/>
        <w:numPr>
          <w:ilvl w:val="0"/>
          <w:numId w:val="40"/>
        </w:numPr>
      </w:pPr>
      <w:r>
        <w:t xml:space="preserve">Cela </w:t>
      </w:r>
      <w:r w:rsidRPr="005C21E4">
        <w:rPr>
          <w:b/>
        </w:rPr>
        <w:t>freine l’entrée des Acyl-CoA</w:t>
      </w:r>
      <w:r>
        <w:t xml:space="preserve"> dans la mitochondrie</w:t>
      </w:r>
      <w:r w:rsidR="00993AB0">
        <w:t xml:space="preserve"> : diminution du rendement de la B oxydation. </w:t>
      </w:r>
    </w:p>
    <w:p w:rsidR="005C21E4" w:rsidRDefault="005C21E4" w:rsidP="005C21E4">
      <w:pPr>
        <w:pStyle w:val="Paragraphedeliste"/>
      </w:pPr>
    </w:p>
    <w:p w:rsidR="005C21E4" w:rsidRDefault="005C21E4" w:rsidP="00E223BE">
      <w:pPr>
        <w:pStyle w:val="Paragraphedeliste"/>
        <w:numPr>
          <w:ilvl w:val="0"/>
          <w:numId w:val="40"/>
        </w:numPr>
      </w:pPr>
      <w:r>
        <w:t>Les</w:t>
      </w:r>
      <w:r w:rsidR="00D261E7">
        <w:t xml:space="preserve"> AG excédentaires migrent vers la adipocytes et se </w:t>
      </w:r>
      <w:r w:rsidR="00D261E7" w:rsidRPr="005C21E4">
        <w:rPr>
          <w:b/>
        </w:rPr>
        <w:t>transforment en TG</w:t>
      </w:r>
      <w:r w:rsidR="00D261E7">
        <w:t xml:space="preserve"> </w:t>
      </w:r>
    </w:p>
    <w:p w:rsidR="005C21E4" w:rsidRDefault="005C21E4" w:rsidP="005C21E4">
      <w:pPr>
        <w:pStyle w:val="Paragraphedeliste"/>
      </w:pPr>
    </w:p>
    <w:p w:rsidR="00487257" w:rsidRDefault="005C21E4" w:rsidP="005C21E4">
      <w:pPr>
        <w:pStyle w:val="Paragraphedeliste"/>
      </w:pPr>
      <w:r>
        <w:rPr>
          <w:noProof/>
          <w:lang w:eastAsia="fr-FR"/>
        </w:rPr>
        <w:drawing>
          <wp:anchor distT="0" distB="0" distL="114300" distR="114300" simplePos="0" relativeHeight="251692032" behindDoc="1" locked="0" layoutInCell="1" allowOverlap="1">
            <wp:simplePos x="0" y="0"/>
            <wp:positionH relativeFrom="margin">
              <wp:align>right</wp:align>
            </wp:positionH>
            <wp:positionV relativeFrom="paragraph">
              <wp:posOffset>269856</wp:posOffset>
            </wp:positionV>
            <wp:extent cx="3118485" cy="2018665"/>
            <wp:effectExtent l="0" t="0" r="5715" b="635"/>
            <wp:wrapTight wrapText="bothSides">
              <wp:wrapPolygon edited="0">
                <wp:start x="0" y="0"/>
                <wp:lineTo x="0" y="21403"/>
                <wp:lineTo x="21508" y="21403"/>
                <wp:lineTo x="21508" y="0"/>
                <wp:lineTo x="0" y="0"/>
              </wp:wrapPolygon>
            </wp:wrapTight>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118485" cy="2018665"/>
                    </a:xfrm>
                    <a:prstGeom prst="rect">
                      <a:avLst/>
                    </a:prstGeom>
                  </pic:spPr>
                </pic:pic>
              </a:graphicData>
            </a:graphic>
            <wp14:sizeRelH relativeFrom="margin">
              <wp14:pctWidth>0</wp14:pctWidth>
            </wp14:sizeRelH>
            <wp14:sizeRelV relativeFrom="margin">
              <wp14:pctHeight>0</wp14:pctHeight>
            </wp14:sizeRelV>
          </wp:anchor>
        </w:drawing>
      </w:r>
    </w:p>
    <w:tbl>
      <w:tblPr>
        <w:tblStyle w:val="Grilledutableau"/>
        <w:tblW w:w="0" w:type="auto"/>
        <w:tblBorders>
          <w:top w:val="single" w:sz="12" w:space="0" w:color="92D050"/>
          <w:left w:val="single" w:sz="12" w:space="0" w:color="92D050"/>
          <w:bottom w:val="single" w:sz="12" w:space="0" w:color="92D050"/>
          <w:right w:val="single" w:sz="12" w:space="0" w:color="92D050"/>
          <w:insideH w:val="none" w:sz="0" w:space="0" w:color="auto"/>
          <w:insideV w:val="none" w:sz="0" w:space="0" w:color="auto"/>
        </w:tblBorders>
        <w:tblLook w:val="04A0" w:firstRow="1" w:lastRow="0" w:firstColumn="1" w:lastColumn="0" w:noHBand="0" w:noVBand="1"/>
      </w:tblPr>
      <w:tblGrid>
        <w:gridCol w:w="5098"/>
      </w:tblGrid>
      <w:tr w:rsidR="005C21E4" w:rsidTr="005C21E4">
        <w:tc>
          <w:tcPr>
            <w:tcW w:w="5098" w:type="dxa"/>
          </w:tcPr>
          <w:p w:rsidR="005C21E4" w:rsidRDefault="005C21E4" w:rsidP="00E223BE">
            <w:r w:rsidRPr="005C21E4">
              <w:rPr>
                <w:rFonts w:ascii="Segoe UI Black" w:hAnsi="Segoe UI Black"/>
                <w:color w:val="92D050"/>
                <w:u w:val="single"/>
              </w:rPr>
              <w:t>Définition Malonyl-Coa</w:t>
            </w:r>
            <w:r w:rsidRPr="005C21E4">
              <w:rPr>
                <w:color w:val="92D050"/>
              </w:rPr>
              <w:t> </w:t>
            </w:r>
            <w:r>
              <w:t xml:space="preserve">: produit par un mécanisme de </w:t>
            </w:r>
            <w:r w:rsidRPr="005C21E4">
              <w:rPr>
                <w:b/>
              </w:rPr>
              <w:t>carboxylation</w:t>
            </w:r>
            <w:r>
              <w:t xml:space="preserve"> réalisé par </w:t>
            </w:r>
            <w:r w:rsidRPr="005C21E4">
              <w:rPr>
                <w:b/>
                <w:color w:val="92D050"/>
              </w:rPr>
              <w:t>l’Acétyl-CoA Carboxylase (ACC),</w:t>
            </w:r>
            <w:r>
              <w:t xml:space="preserve"> lors de la première étape de la </w:t>
            </w:r>
            <w:r w:rsidRPr="00993AB0">
              <w:rPr>
                <w:b/>
              </w:rPr>
              <w:t>lipogenèse</w:t>
            </w:r>
            <w:r>
              <w:t xml:space="preserve"> (</w:t>
            </w:r>
            <w:r w:rsidR="00993AB0">
              <w:t xml:space="preserve">au niveau de foie) à partir du </w:t>
            </w:r>
            <w:r w:rsidR="00993AB0" w:rsidRPr="00993AB0">
              <w:rPr>
                <w:b/>
                <w:color w:val="92D050"/>
              </w:rPr>
              <w:t>glucose</w:t>
            </w:r>
            <w:r w:rsidR="00993AB0">
              <w:t xml:space="preserve">. </w:t>
            </w:r>
          </w:p>
          <w:p w:rsidR="005C21E4" w:rsidRDefault="005C21E4" w:rsidP="00E223BE"/>
          <w:p w:rsidR="005C21E4" w:rsidRDefault="005C21E4" w:rsidP="00E223BE">
            <w:r>
              <w:t xml:space="preserve">En régulant </w:t>
            </w:r>
            <w:r w:rsidRPr="005C21E4">
              <w:rPr>
                <w:b/>
              </w:rPr>
              <w:t>négativement</w:t>
            </w:r>
            <w:r>
              <w:t xml:space="preserve"> la B oxydation, cela permet de s’assurer que les AG que l’on produit au cours de la lipogenèse ne sont pas dégradés directement.</w:t>
            </w:r>
          </w:p>
        </w:tc>
      </w:tr>
    </w:tbl>
    <w:p w:rsidR="005C21E4" w:rsidRDefault="005C21E4" w:rsidP="00E223BE"/>
    <w:p w:rsidR="005C21E4" w:rsidRDefault="005C21E4" w:rsidP="00E223BE">
      <w:pPr>
        <w:pStyle w:val="Paragraphedeliste"/>
        <w:numPr>
          <w:ilvl w:val="0"/>
          <w:numId w:val="10"/>
        </w:numPr>
      </w:pPr>
      <w:r>
        <w:t xml:space="preserve">Le malonyl-CoA régule essentiellement le passage des </w:t>
      </w:r>
      <w:r w:rsidRPr="00993AB0">
        <w:rPr>
          <w:b/>
        </w:rPr>
        <w:t>AG à chaîne longue</w:t>
      </w:r>
      <w:r w:rsidR="00993AB0">
        <w:t xml:space="preserve"> car ce sont les seuls à utiliser le transporteur CAT</w:t>
      </w:r>
    </w:p>
    <w:p w:rsidR="00993AB0" w:rsidRDefault="00993AB0" w:rsidP="00993AB0">
      <w:pPr>
        <w:pStyle w:val="Paragraphedeliste"/>
      </w:pPr>
      <w:r>
        <w:t xml:space="preserve"> </w:t>
      </w:r>
    </w:p>
    <w:tbl>
      <w:tblPr>
        <w:tblStyle w:val="Grilledutableau"/>
        <w:tblW w:w="0" w:type="auto"/>
        <w:tblBorders>
          <w:top w:val="single" w:sz="12" w:space="0" w:color="0070C0"/>
          <w:left w:val="single" w:sz="12" w:space="0" w:color="0070C0"/>
          <w:bottom w:val="single" w:sz="12" w:space="0" w:color="0070C0"/>
          <w:right w:val="single" w:sz="12" w:space="0" w:color="0070C0"/>
          <w:insideH w:val="none" w:sz="0" w:space="0" w:color="auto"/>
          <w:insideV w:val="none" w:sz="0" w:space="0" w:color="auto"/>
        </w:tblBorders>
        <w:tblLook w:val="04A0" w:firstRow="1" w:lastRow="0" w:firstColumn="1" w:lastColumn="0" w:noHBand="0" w:noVBand="1"/>
      </w:tblPr>
      <w:tblGrid>
        <w:gridCol w:w="10436"/>
      </w:tblGrid>
      <w:tr w:rsidR="00993AB0" w:rsidTr="00993AB0">
        <w:tc>
          <w:tcPr>
            <w:tcW w:w="10456" w:type="dxa"/>
          </w:tcPr>
          <w:p w:rsidR="00993AB0" w:rsidRDefault="00993AB0" w:rsidP="00993AB0">
            <w:pPr>
              <w:ind w:left="360"/>
            </w:pPr>
            <w:r>
              <w:rPr>
                <w:noProof/>
                <w:lang w:eastAsia="fr-FR"/>
              </w:rPr>
              <w:drawing>
                <wp:anchor distT="0" distB="0" distL="114300" distR="114300" simplePos="0" relativeHeight="251693056" behindDoc="1" locked="0" layoutInCell="1" allowOverlap="1">
                  <wp:simplePos x="0" y="0"/>
                  <wp:positionH relativeFrom="column">
                    <wp:posOffset>-65301</wp:posOffset>
                  </wp:positionH>
                  <wp:positionV relativeFrom="paragraph">
                    <wp:posOffset>61633</wp:posOffset>
                  </wp:positionV>
                  <wp:extent cx="647700" cy="647700"/>
                  <wp:effectExtent l="0" t="0" r="1905" b="1905"/>
                  <wp:wrapTight wrapText="bothSides">
                    <wp:wrapPolygon edited="0">
                      <wp:start x="8259" y="635"/>
                      <wp:lineTo x="3176" y="12071"/>
                      <wp:lineTo x="0" y="17788"/>
                      <wp:lineTo x="0" y="19059"/>
                      <wp:lineTo x="1271" y="20965"/>
                      <wp:lineTo x="19059" y="20965"/>
                      <wp:lineTo x="20329" y="19694"/>
                      <wp:lineTo x="20329" y="17153"/>
                      <wp:lineTo x="18424" y="12071"/>
                      <wp:lineTo x="12706" y="635"/>
                      <wp:lineTo x="8259" y="635"/>
                    </wp:wrapPolygon>
                  </wp:wrapTight>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attention image.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margin">
                    <wp14:pctWidth>0</wp14:pctWidth>
                  </wp14:sizeRelH>
                  <wp14:sizeRelV relativeFrom="margin">
                    <wp14:pctHeight>0</wp14:pctHeight>
                  </wp14:sizeRelV>
                </wp:anchor>
              </w:drawing>
            </w:r>
            <w:r>
              <w:t xml:space="preserve">   Au niveau du </w:t>
            </w:r>
            <w:r w:rsidRPr="00993AB0">
              <w:rPr>
                <w:b/>
                <w:color w:val="0070C0"/>
              </w:rPr>
              <w:t>muscle</w:t>
            </w:r>
            <w:r>
              <w:t xml:space="preserve">, on n’aura </w:t>
            </w:r>
            <w:r w:rsidRPr="00993AB0">
              <w:rPr>
                <w:b/>
              </w:rPr>
              <w:t xml:space="preserve">pas de </w:t>
            </w:r>
            <w:proofErr w:type="spellStart"/>
            <w:r w:rsidRPr="00993AB0">
              <w:rPr>
                <w:b/>
              </w:rPr>
              <w:t>lipogénèse</w:t>
            </w:r>
            <w:proofErr w:type="spellEnd"/>
            <w:r>
              <w:t xml:space="preserve"> mais </w:t>
            </w:r>
            <w:r w:rsidRPr="00993AB0">
              <w:rPr>
                <w:b/>
                <w:color w:val="0070C0"/>
              </w:rPr>
              <w:t>l’ACC2</w:t>
            </w:r>
            <w:r>
              <w:t xml:space="preserve"> (</w:t>
            </w:r>
            <w:proofErr w:type="spellStart"/>
            <w:r>
              <w:t>isoforme</w:t>
            </w:r>
            <w:proofErr w:type="spellEnd"/>
            <w:r>
              <w:t xml:space="preserve"> ACC dans le </w:t>
            </w:r>
            <w:proofErr w:type="spellStart"/>
            <w:r>
              <w:t>msucle</w:t>
            </w:r>
            <w:proofErr w:type="spellEnd"/>
            <w:r>
              <w:t xml:space="preserve"> différent de celui dans le foie) sera tout de même présente.</w:t>
            </w:r>
          </w:p>
          <w:p w:rsidR="00993AB0" w:rsidRDefault="00993AB0" w:rsidP="00993AB0">
            <w:pPr>
              <w:ind w:left="360"/>
            </w:pPr>
          </w:p>
          <w:p w:rsidR="00993AB0" w:rsidRDefault="00993AB0" w:rsidP="00993AB0">
            <w:pPr>
              <w:pStyle w:val="Paragraphedeliste"/>
              <w:numPr>
                <w:ilvl w:val="0"/>
                <w:numId w:val="28"/>
              </w:numPr>
            </w:pPr>
            <w:r w:rsidRPr="00993AB0">
              <w:rPr>
                <w:b/>
              </w:rPr>
              <w:t>Formation de malonyl-CoA</w:t>
            </w:r>
            <w:r>
              <w:t xml:space="preserve"> au niveau du </w:t>
            </w:r>
            <w:r w:rsidRPr="00993AB0">
              <w:rPr>
                <w:u w:val="single"/>
              </w:rPr>
              <w:t>foie</w:t>
            </w:r>
            <w:r>
              <w:t xml:space="preserve"> et au niveau du </w:t>
            </w:r>
            <w:r w:rsidRPr="00993AB0">
              <w:rPr>
                <w:u w:val="single"/>
              </w:rPr>
              <w:t>muscle</w:t>
            </w:r>
            <w:r>
              <w:t xml:space="preserve"> pour assurer la </w:t>
            </w:r>
            <w:r w:rsidRPr="00993AB0">
              <w:rPr>
                <w:b/>
                <w:color w:val="0070C0"/>
              </w:rPr>
              <w:t>régulation allostérique de la CAT 1</w:t>
            </w:r>
            <w:r>
              <w:t xml:space="preserve">. </w:t>
            </w:r>
          </w:p>
        </w:tc>
      </w:tr>
    </w:tbl>
    <w:p w:rsidR="00993AB0" w:rsidRDefault="00993AB0" w:rsidP="00993AB0"/>
    <w:p w:rsidR="005C21E4" w:rsidRPr="00E210C3" w:rsidRDefault="00E210C3" w:rsidP="00E210C3">
      <w:pPr>
        <w:pStyle w:val="Paragraphedeliste"/>
        <w:numPr>
          <w:ilvl w:val="0"/>
          <w:numId w:val="35"/>
        </w:numPr>
        <w:shd w:val="clear" w:color="auto" w:fill="00B0F0"/>
        <w:jc w:val="center"/>
        <w:rPr>
          <w:rFonts w:ascii="Segoe UI Black" w:hAnsi="Segoe UI Black"/>
          <w:sz w:val="28"/>
        </w:rPr>
      </w:pPr>
      <w:r w:rsidRPr="00E210C3">
        <w:rPr>
          <w:rFonts w:ascii="Segoe UI Black" w:hAnsi="Segoe UI Black"/>
          <w:sz w:val="28"/>
        </w:rPr>
        <w:t>ROLE DE LA PRISE ALIMENTAIRE</w:t>
      </w:r>
    </w:p>
    <w:p w:rsidR="005C21E4" w:rsidRDefault="005C21E4" w:rsidP="00E223BE"/>
    <w:p w:rsidR="00E550A4" w:rsidRDefault="006B6F85" w:rsidP="00E223BE">
      <w:r>
        <w:rPr>
          <w:noProof/>
          <w:lang w:eastAsia="fr-FR"/>
        </w:rPr>
        <w:drawing>
          <wp:anchor distT="0" distB="0" distL="114300" distR="114300" simplePos="0" relativeHeight="251694080" behindDoc="1" locked="0" layoutInCell="1" allowOverlap="1">
            <wp:simplePos x="0" y="0"/>
            <wp:positionH relativeFrom="margin">
              <wp:align>center</wp:align>
            </wp:positionH>
            <wp:positionV relativeFrom="paragraph">
              <wp:posOffset>5499</wp:posOffset>
            </wp:positionV>
            <wp:extent cx="5166995" cy="3607435"/>
            <wp:effectExtent l="0" t="0" r="0" b="0"/>
            <wp:wrapTight wrapText="bothSides">
              <wp:wrapPolygon edited="0">
                <wp:start x="0" y="0"/>
                <wp:lineTo x="0" y="21444"/>
                <wp:lineTo x="21502" y="21444"/>
                <wp:lineTo x="21502" y="0"/>
                <wp:lineTo x="0" y="0"/>
              </wp:wrapPolygon>
            </wp:wrapTight>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apture 10.PNG"/>
                    <pic:cNvPicPr/>
                  </pic:nvPicPr>
                  <pic:blipFill>
                    <a:blip r:embed="rId33">
                      <a:extLst>
                        <a:ext uri="{28A0092B-C50C-407E-A947-70E740481C1C}">
                          <a14:useLocalDpi xmlns:a14="http://schemas.microsoft.com/office/drawing/2010/main" val="0"/>
                        </a:ext>
                      </a:extLst>
                    </a:blip>
                    <a:stretch>
                      <a:fillRect/>
                    </a:stretch>
                  </pic:blipFill>
                  <pic:spPr>
                    <a:xfrm>
                      <a:off x="0" y="0"/>
                      <a:ext cx="5166995" cy="3607435"/>
                    </a:xfrm>
                    <a:prstGeom prst="rect">
                      <a:avLst/>
                    </a:prstGeom>
                  </pic:spPr>
                </pic:pic>
              </a:graphicData>
            </a:graphic>
            <wp14:sizeRelH relativeFrom="margin">
              <wp14:pctWidth>0</wp14:pctWidth>
            </wp14:sizeRelH>
            <wp14:sizeRelV relativeFrom="margin">
              <wp14:pctHeight>0</wp14:pctHeight>
            </wp14:sizeRelV>
          </wp:anchor>
        </w:drawing>
      </w:r>
    </w:p>
    <w:p w:rsidR="00E550A4" w:rsidRDefault="00E550A4" w:rsidP="00E223BE"/>
    <w:p w:rsidR="00E550A4" w:rsidRDefault="00E550A4" w:rsidP="00E223BE"/>
    <w:p w:rsidR="00E550A4" w:rsidRDefault="00E550A4" w:rsidP="00E223BE"/>
    <w:p w:rsidR="00E550A4" w:rsidRDefault="00E550A4" w:rsidP="00E223BE"/>
    <w:p w:rsidR="00E550A4" w:rsidRDefault="00E550A4" w:rsidP="00E223BE"/>
    <w:p w:rsidR="00E550A4" w:rsidRDefault="00E550A4" w:rsidP="00E223BE"/>
    <w:p w:rsidR="00E550A4" w:rsidRDefault="00E550A4" w:rsidP="00E223BE"/>
    <w:p w:rsidR="00E550A4" w:rsidRDefault="00E550A4" w:rsidP="00E223BE"/>
    <w:p w:rsidR="00E550A4" w:rsidRDefault="00E550A4" w:rsidP="00E223BE"/>
    <w:p w:rsidR="00E550A4" w:rsidRDefault="00E550A4" w:rsidP="00E223BE"/>
    <w:p w:rsidR="006B6F85" w:rsidRDefault="006B6F85" w:rsidP="00E223BE"/>
    <w:p w:rsidR="006B6F85" w:rsidRDefault="006B6F85" w:rsidP="00E223BE"/>
    <w:p w:rsidR="002008EE" w:rsidRDefault="002008EE" w:rsidP="00E223BE"/>
    <w:p w:rsidR="006B6F85" w:rsidRDefault="00D261E7" w:rsidP="006B6F85">
      <w:pPr>
        <w:pStyle w:val="Paragraphedeliste"/>
        <w:numPr>
          <w:ilvl w:val="0"/>
          <w:numId w:val="46"/>
        </w:numPr>
      </w:pPr>
      <w:r w:rsidRPr="00596E49">
        <w:rPr>
          <w:highlight w:val="yellow"/>
        </w:rPr>
        <w:t>En situation post-prandial</w:t>
      </w:r>
      <w:r w:rsidR="00E550A4" w:rsidRPr="00596E49">
        <w:rPr>
          <w:highlight w:val="yellow"/>
        </w:rPr>
        <w:t>e</w:t>
      </w:r>
      <w:r>
        <w:t xml:space="preserve"> : </w:t>
      </w:r>
    </w:p>
    <w:p w:rsidR="006B6F85" w:rsidRDefault="006B6F85" w:rsidP="006B6F85">
      <w:pPr>
        <w:pStyle w:val="Paragraphedeliste"/>
      </w:pPr>
    </w:p>
    <w:p w:rsidR="002008EE" w:rsidRPr="002008EE" w:rsidRDefault="002008EE" w:rsidP="002008EE">
      <w:pPr>
        <w:pStyle w:val="Paragraphedeliste"/>
        <w:numPr>
          <w:ilvl w:val="0"/>
          <w:numId w:val="43"/>
        </w:numPr>
        <w:rPr>
          <w:b/>
          <w:color w:val="FF0000"/>
        </w:rPr>
      </w:pPr>
      <w:r w:rsidRPr="002008EE">
        <w:rPr>
          <w:b/>
          <w:color w:val="FF0000"/>
        </w:rPr>
        <w:t xml:space="preserve">Apport de TG alimentaires </w:t>
      </w:r>
    </w:p>
    <w:p w:rsidR="002008EE" w:rsidRDefault="002008EE" w:rsidP="002008EE">
      <w:pPr>
        <w:pStyle w:val="Paragraphedeliste"/>
        <w:numPr>
          <w:ilvl w:val="0"/>
          <w:numId w:val="44"/>
        </w:numPr>
      </w:pPr>
      <w:r>
        <w:t xml:space="preserve">Les TG sont émulsionnés par les sels biliaires, empaquetés dans les </w:t>
      </w:r>
      <w:r w:rsidRPr="00596E49">
        <w:rPr>
          <w:b/>
          <w:color w:val="0070C0"/>
        </w:rPr>
        <w:t>chylomicrons</w:t>
      </w:r>
    </w:p>
    <w:p w:rsidR="002008EE" w:rsidRDefault="002008EE" w:rsidP="002008EE">
      <w:pPr>
        <w:pStyle w:val="Paragraphedeliste"/>
        <w:numPr>
          <w:ilvl w:val="0"/>
          <w:numId w:val="44"/>
        </w:numPr>
      </w:pPr>
      <w:r>
        <w:t xml:space="preserve">Une fois transportés jusqu’au tissu adipeux principalement, on libère les AG du chylomicron (après action de la </w:t>
      </w:r>
      <w:r w:rsidRPr="002008EE">
        <w:rPr>
          <w:b/>
          <w:color w:val="0070C0"/>
        </w:rPr>
        <w:t>lipoprotéine lipase</w:t>
      </w:r>
      <w:r>
        <w:t>)</w:t>
      </w:r>
    </w:p>
    <w:p w:rsidR="002008EE" w:rsidRDefault="002008EE" w:rsidP="002008EE">
      <w:pPr>
        <w:pStyle w:val="Paragraphedeliste"/>
        <w:numPr>
          <w:ilvl w:val="0"/>
          <w:numId w:val="44"/>
        </w:numPr>
      </w:pPr>
      <w:r>
        <w:t xml:space="preserve">AG ré-estérifiés pour donner des </w:t>
      </w:r>
      <w:r w:rsidRPr="002008EE">
        <w:rPr>
          <w:b/>
        </w:rPr>
        <w:t xml:space="preserve">TG </w:t>
      </w:r>
      <w:r>
        <w:t xml:space="preserve">et on les stocke sous forme </w:t>
      </w:r>
      <w:r w:rsidRPr="002008EE">
        <w:rPr>
          <w:b/>
        </w:rPr>
        <w:t>de gouttelette</w:t>
      </w:r>
      <w:r w:rsidR="00596E49">
        <w:rPr>
          <w:b/>
        </w:rPr>
        <w:t>s</w:t>
      </w:r>
      <w:r w:rsidRPr="002008EE">
        <w:rPr>
          <w:b/>
        </w:rPr>
        <w:t xml:space="preserve"> lipidique</w:t>
      </w:r>
      <w:r w:rsidR="00596E49">
        <w:rPr>
          <w:b/>
        </w:rPr>
        <w:t>s</w:t>
      </w:r>
      <w:r>
        <w:t xml:space="preserve"> </w:t>
      </w:r>
    </w:p>
    <w:p w:rsidR="006B6F85" w:rsidRDefault="006B6F85" w:rsidP="006B6F85">
      <w:pPr>
        <w:pStyle w:val="Paragraphedeliste"/>
      </w:pPr>
    </w:p>
    <w:p w:rsidR="00596E49" w:rsidRDefault="002008EE" w:rsidP="00596E49">
      <w:pPr>
        <w:spacing w:after="0"/>
        <w:ind w:left="360"/>
      </w:pPr>
      <w:r w:rsidRPr="00596E49">
        <w:rPr>
          <w:color w:val="FF0000"/>
        </w:rPr>
        <w:t>•</w:t>
      </w:r>
      <w:r>
        <w:t xml:space="preserve"> </w:t>
      </w:r>
      <w:r w:rsidR="00596E49" w:rsidRPr="00596E49">
        <w:rPr>
          <w:b/>
          <w:color w:val="FF0000"/>
        </w:rPr>
        <w:t>A</w:t>
      </w:r>
      <w:r w:rsidRPr="00596E49">
        <w:rPr>
          <w:b/>
          <w:color w:val="FF0000"/>
        </w:rPr>
        <w:t>pport de glucose</w:t>
      </w:r>
      <w:r w:rsidRPr="00596E49">
        <w:rPr>
          <w:color w:val="FF0000"/>
        </w:rPr>
        <w:t xml:space="preserve"> </w:t>
      </w:r>
    </w:p>
    <w:p w:rsidR="00596E49" w:rsidRDefault="00596E49" w:rsidP="00596E49">
      <w:pPr>
        <w:pStyle w:val="Paragraphedeliste"/>
        <w:numPr>
          <w:ilvl w:val="0"/>
          <w:numId w:val="45"/>
        </w:numPr>
      </w:pPr>
      <w:r>
        <w:t>Le glucose donne</w:t>
      </w:r>
      <w:r w:rsidR="002008EE">
        <w:t xml:space="preserve"> des AG, via la </w:t>
      </w:r>
      <w:r w:rsidR="002008EE" w:rsidRPr="00596E49">
        <w:rPr>
          <w:b/>
        </w:rPr>
        <w:t>lipogenèse</w:t>
      </w:r>
      <w:r w:rsidR="002008EE">
        <w:t xml:space="preserve"> (majoritairement au niveau du foie). </w:t>
      </w:r>
    </w:p>
    <w:p w:rsidR="002008EE" w:rsidRDefault="002008EE" w:rsidP="00596E49">
      <w:pPr>
        <w:pStyle w:val="Paragraphedeliste"/>
        <w:numPr>
          <w:ilvl w:val="0"/>
          <w:numId w:val="45"/>
        </w:numPr>
      </w:pPr>
      <w:r>
        <w:t>Les AG seront exp</w:t>
      </w:r>
      <w:r w:rsidR="00596E49">
        <w:t xml:space="preserve">ortés vers les tissus d’intérêt grâce aux </w:t>
      </w:r>
      <w:r w:rsidR="00596E49" w:rsidRPr="00596E49">
        <w:rPr>
          <w:b/>
          <w:color w:val="0070C0"/>
        </w:rPr>
        <w:t>VLDL</w:t>
      </w:r>
      <w:r w:rsidR="00596E49" w:rsidRPr="00596E49">
        <w:rPr>
          <w:color w:val="0070C0"/>
        </w:rPr>
        <w:t> </w:t>
      </w:r>
      <w:r w:rsidR="00596E49">
        <w:t>: l</w:t>
      </w:r>
      <w:r>
        <w:t xml:space="preserve">e stockage a lieu principalement au niveau du </w:t>
      </w:r>
      <w:r w:rsidRPr="00596E49">
        <w:rPr>
          <w:u w:val="single"/>
        </w:rPr>
        <w:t>tissu adipeux</w:t>
      </w:r>
      <w:r>
        <w:t xml:space="preserve"> mais aussi au niveau du </w:t>
      </w:r>
      <w:r w:rsidRPr="00596E49">
        <w:rPr>
          <w:u w:val="single"/>
        </w:rPr>
        <w:t>muscle</w:t>
      </w:r>
      <w:r>
        <w:t xml:space="preserve">. </w:t>
      </w:r>
    </w:p>
    <w:p w:rsidR="002008EE" w:rsidRDefault="002008EE" w:rsidP="002008EE">
      <w:pPr>
        <w:pStyle w:val="Paragraphedeliste"/>
        <w:numPr>
          <w:ilvl w:val="0"/>
          <w:numId w:val="45"/>
        </w:numPr>
      </w:pPr>
      <w:r>
        <w:t xml:space="preserve"> Inhibition de l’entrée des AG dans la mitochondrie grâce au </w:t>
      </w:r>
      <w:r w:rsidR="00596E49">
        <w:rPr>
          <w:b/>
          <w:color w:val="0070C0"/>
        </w:rPr>
        <w:t xml:space="preserve">malonyl-CoA </w:t>
      </w:r>
      <w:r w:rsidR="00596E49" w:rsidRPr="00596E49">
        <w:t>(empêche la B oxydation).</w:t>
      </w:r>
    </w:p>
    <w:p w:rsidR="00596E49" w:rsidRDefault="00596E49" w:rsidP="00596E49">
      <w:pPr>
        <w:pStyle w:val="Paragraphedeliste"/>
      </w:pPr>
    </w:p>
    <w:p w:rsidR="00596E49" w:rsidRDefault="00596E49" w:rsidP="00596E49">
      <w:pPr>
        <w:pStyle w:val="Paragraphedeliste"/>
      </w:pPr>
    </w:p>
    <w:p w:rsidR="00596E49" w:rsidRDefault="00596E49" w:rsidP="00596E49">
      <w:pPr>
        <w:pStyle w:val="Paragraphedeliste"/>
      </w:pPr>
    </w:p>
    <w:p w:rsidR="00596E49" w:rsidRDefault="00596E49" w:rsidP="00596E49">
      <w:pPr>
        <w:pStyle w:val="Paragraphedeliste"/>
      </w:pPr>
    </w:p>
    <w:p w:rsidR="00596E49" w:rsidRDefault="00596E49" w:rsidP="00596E49">
      <w:pPr>
        <w:pStyle w:val="Paragraphedeliste"/>
      </w:pPr>
    </w:p>
    <w:p w:rsidR="00596E49" w:rsidRDefault="00596E49" w:rsidP="00596E49">
      <w:pPr>
        <w:pStyle w:val="Paragraphedeliste"/>
      </w:pPr>
    </w:p>
    <w:p w:rsidR="00596E49" w:rsidRDefault="00596E49" w:rsidP="006B6F85"/>
    <w:p w:rsidR="00D261E7" w:rsidRDefault="002008EE" w:rsidP="00596E49">
      <w:pPr>
        <w:pStyle w:val="Paragraphedeliste"/>
        <w:numPr>
          <w:ilvl w:val="0"/>
          <w:numId w:val="46"/>
        </w:numPr>
      </w:pPr>
      <w:r w:rsidRPr="00596E49">
        <w:rPr>
          <w:highlight w:val="yellow"/>
        </w:rPr>
        <w:t>Situation de jeûne</w:t>
      </w:r>
      <w:r>
        <w:t xml:space="preserve"> : </w:t>
      </w:r>
    </w:p>
    <w:p w:rsidR="002008EE" w:rsidRPr="00596E49" w:rsidRDefault="00D261E7" w:rsidP="00CD5F65">
      <w:pPr>
        <w:rPr>
          <w:b/>
          <w:color w:val="FF0000"/>
        </w:rPr>
      </w:pPr>
      <w:r w:rsidRPr="00596E49">
        <w:rPr>
          <w:b/>
          <w:color w:val="FF0000"/>
        </w:rPr>
        <w:sym w:font="Symbol" w:char="F0B7"/>
      </w:r>
      <w:r w:rsidRPr="00596E49">
        <w:rPr>
          <w:b/>
          <w:color w:val="FF0000"/>
        </w:rPr>
        <w:t xml:space="preserve"> Hypoglycémie</w:t>
      </w:r>
      <w:r w:rsidR="00596E49">
        <w:rPr>
          <w:b/>
          <w:color w:val="FF0000"/>
        </w:rPr>
        <w:t xml:space="preserve"> : </w:t>
      </w:r>
      <w:r w:rsidR="00596E49">
        <w:t>activation de la</w:t>
      </w:r>
      <w:r>
        <w:t xml:space="preserve"> </w:t>
      </w:r>
      <w:r w:rsidR="00596E49" w:rsidRPr="00596E49">
        <w:rPr>
          <w:b/>
        </w:rPr>
        <w:t>glycogénolyse</w:t>
      </w:r>
      <w:r w:rsidR="00596E49">
        <w:t xml:space="preserve"> et </w:t>
      </w:r>
      <w:r w:rsidR="00596E49" w:rsidRPr="00596E49">
        <w:rPr>
          <w:b/>
        </w:rPr>
        <w:t>néoglucogénèse</w:t>
      </w:r>
      <w:r w:rsidR="00596E49">
        <w:t xml:space="preserve"> (production de glucose). </w:t>
      </w:r>
      <w:r>
        <w:t xml:space="preserve"> </w:t>
      </w:r>
    </w:p>
    <w:p w:rsidR="00596E49" w:rsidRDefault="00D261E7" w:rsidP="00596E49">
      <w:pPr>
        <w:spacing w:after="0"/>
      </w:pPr>
      <w:r w:rsidRPr="00596E49">
        <w:rPr>
          <w:color w:val="FF0000"/>
        </w:rPr>
        <w:sym w:font="Symbol" w:char="F0B7"/>
      </w:r>
      <w:r w:rsidR="00596E49" w:rsidRPr="00596E49">
        <w:rPr>
          <w:color w:val="FF0000"/>
        </w:rPr>
        <w:t xml:space="preserve"> </w:t>
      </w:r>
      <w:r w:rsidR="00596E49" w:rsidRPr="00596E49">
        <w:rPr>
          <w:b/>
          <w:color w:val="FF0000"/>
        </w:rPr>
        <w:t>D</w:t>
      </w:r>
      <w:r w:rsidRPr="00596E49">
        <w:rPr>
          <w:b/>
          <w:color w:val="FF0000"/>
        </w:rPr>
        <w:t>iminution de la concentration en oxaloacétate</w:t>
      </w:r>
      <w:r w:rsidRPr="00596E49">
        <w:rPr>
          <w:color w:val="FF0000"/>
        </w:rPr>
        <w:t xml:space="preserve"> </w:t>
      </w:r>
      <w:r>
        <w:t xml:space="preserve">consommé pour la néoglucogénèse </w:t>
      </w:r>
    </w:p>
    <w:p w:rsidR="002008EE" w:rsidRDefault="00596E49" w:rsidP="00596E49">
      <w:pPr>
        <w:pStyle w:val="Paragraphedeliste"/>
        <w:numPr>
          <w:ilvl w:val="0"/>
          <w:numId w:val="47"/>
        </w:numPr>
      </w:pPr>
      <w:r>
        <w:t xml:space="preserve">Réduction du flux du </w:t>
      </w:r>
      <w:r w:rsidRPr="00596E49">
        <w:rPr>
          <w:b/>
        </w:rPr>
        <w:t>cycle de Krebs</w:t>
      </w:r>
    </w:p>
    <w:p w:rsidR="002008EE" w:rsidRPr="00596E49" w:rsidRDefault="00596E49" w:rsidP="00CD5F65">
      <w:pPr>
        <w:pStyle w:val="Paragraphedeliste"/>
        <w:numPr>
          <w:ilvl w:val="0"/>
          <w:numId w:val="47"/>
        </w:numPr>
        <w:rPr>
          <w:b/>
          <w:color w:val="0070C0"/>
        </w:rPr>
      </w:pPr>
      <w:r>
        <w:t>Accumulation</w:t>
      </w:r>
      <w:r w:rsidR="00D261E7">
        <w:t xml:space="preserve"> </w:t>
      </w:r>
      <w:r w:rsidR="00D261E7" w:rsidRPr="00596E49">
        <w:rPr>
          <w:b/>
          <w:color w:val="0070C0"/>
        </w:rPr>
        <w:t xml:space="preserve">d’acétyl-CoA </w:t>
      </w:r>
    </w:p>
    <w:p w:rsidR="00596E49" w:rsidRDefault="006B6F85" w:rsidP="00596E49">
      <w:pPr>
        <w:spacing w:after="0"/>
        <w:rPr>
          <w:b/>
          <w:color w:val="FF0000"/>
        </w:rPr>
      </w:pPr>
      <w:r>
        <w:rPr>
          <w:noProof/>
          <w:lang w:eastAsia="fr-FR"/>
        </w:rPr>
        <w:drawing>
          <wp:anchor distT="0" distB="0" distL="114300" distR="114300" simplePos="0" relativeHeight="251696128" behindDoc="1" locked="0" layoutInCell="1" allowOverlap="1">
            <wp:simplePos x="0" y="0"/>
            <wp:positionH relativeFrom="margin">
              <wp:posOffset>3111512</wp:posOffset>
            </wp:positionH>
            <wp:positionV relativeFrom="paragraph">
              <wp:posOffset>11310</wp:posOffset>
            </wp:positionV>
            <wp:extent cx="3727450" cy="2633345"/>
            <wp:effectExtent l="0" t="0" r="6350" b="0"/>
            <wp:wrapTight wrapText="bothSides">
              <wp:wrapPolygon edited="0">
                <wp:start x="0" y="0"/>
                <wp:lineTo x="0" y="21407"/>
                <wp:lineTo x="21526" y="21407"/>
                <wp:lineTo x="21526" y="0"/>
                <wp:lineTo x="0" y="0"/>
              </wp:wrapPolygon>
            </wp:wrapTight>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Capture 12.PNG"/>
                    <pic:cNvPicPr/>
                  </pic:nvPicPr>
                  <pic:blipFill>
                    <a:blip r:embed="rId34">
                      <a:extLst>
                        <a:ext uri="{28A0092B-C50C-407E-A947-70E740481C1C}">
                          <a14:useLocalDpi xmlns:a14="http://schemas.microsoft.com/office/drawing/2010/main" val="0"/>
                        </a:ext>
                      </a:extLst>
                    </a:blip>
                    <a:stretch>
                      <a:fillRect/>
                    </a:stretch>
                  </pic:blipFill>
                  <pic:spPr>
                    <a:xfrm>
                      <a:off x="0" y="0"/>
                      <a:ext cx="3727450" cy="2633345"/>
                    </a:xfrm>
                    <a:prstGeom prst="rect">
                      <a:avLst/>
                    </a:prstGeom>
                  </pic:spPr>
                </pic:pic>
              </a:graphicData>
            </a:graphic>
            <wp14:sizeRelH relativeFrom="margin">
              <wp14:pctWidth>0</wp14:pctWidth>
            </wp14:sizeRelH>
            <wp14:sizeRelV relativeFrom="margin">
              <wp14:pctHeight>0</wp14:pctHeight>
            </wp14:sizeRelV>
          </wp:anchor>
        </w:drawing>
      </w:r>
      <w:r w:rsidR="00D261E7" w:rsidRPr="00596E49">
        <w:rPr>
          <w:b/>
          <w:color w:val="FF0000"/>
        </w:rPr>
        <w:sym w:font="Symbol" w:char="F0B7"/>
      </w:r>
      <w:r w:rsidR="00D261E7" w:rsidRPr="00596E49">
        <w:rPr>
          <w:b/>
          <w:color w:val="FF0000"/>
        </w:rPr>
        <w:t xml:space="preserve"> Absence d’inhibition de la CAT 1 par le </w:t>
      </w:r>
      <w:proofErr w:type="spellStart"/>
      <w:r w:rsidR="00D261E7" w:rsidRPr="00596E49">
        <w:rPr>
          <w:b/>
          <w:color w:val="FF0000"/>
        </w:rPr>
        <w:t>malony</w:t>
      </w:r>
      <w:proofErr w:type="spellEnd"/>
      <w:r w:rsidR="00D261E7" w:rsidRPr="00596E49">
        <w:rPr>
          <w:b/>
          <w:color w:val="FF0000"/>
        </w:rPr>
        <w:t>-CoA</w:t>
      </w:r>
      <w:r w:rsidR="00596E49">
        <w:rPr>
          <w:b/>
          <w:color w:val="FF0000"/>
        </w:rPr>
        <w:t xml:space="preserve"> : </w:t>
      </w:r>
    </w:p>
    <w:p w:rsidR="00596E49" w:rsidRPr="00596E49" w:rsidRDefault="00596E49" w:rsidP="00596E49">
      <w:pPr>
        <w:pStyle w:val="Paragraphedeliste"/>
        <w:numPr>
          <w:ilvl w:val="0"/>
          <w:numId w:val="48"/>
        </w:numPr>
        <w:spacing w:after="0"/>
        <w:rPr>
          <w:b/>
          <w:color w:val="FF0000"/>
        </w:rPr>
      </w:pPr>
      <w:r>
        <w:t>A</w:t>
      </w:r>
      <w:r w:rsidR="00D261E7">
        <w:t xml:space="preserve">ugmentation importante de la </w:t>
      </w:r>
      <w:r w:rsidR="00D261E7" w:rsidRPr="00596E49">
        <w:rPr>
          <w:b/>
        </w:rPr>
        <w:t>libération des AG</w:t>
      </w:r>
      <w:r w:rsidR="00D261E7">
        <w:t xml:space="preserve"> par le tissu adipeux</w:t>
      </w:r>
      <w:r>
        <w:t xml:space="preserve"> (</w:t>
      </w:r>
      <w:r w:rsidRPr="00596E49">
        <w:rPr>
          <w:b/>
          <w:color w:val="0070C0"/>
        </w:rPr>
        <w:t>lipolyse</w:t>
      </w:r>
      <w:r>
        <w:t>)</w:t>
      </w:r>
      <w:r w:rsidR="006B6F85">
        <w:t xml:space="preserve"> qui libère du </w:t>
      </w:r>
      <w:r w:rsidR="006B6F85" w:rsidRPr="006B6F85">
        <w:rPr>
          <w:b/>
          <w:color w:val="0070C0"/>
        </w:rPr>
        <w:t>glycérol</w:t>
      </w:r>
      <w:r w:rsidR="006B6F85" w:rsidRPr="006B6F85">
        <w:rPr>
          <w:color w:val="0070C0"/>
        </w:rPr>
        <w:t xml:space="preserve"> </w:t>
      </w:r>
      <w:r w:rsidR="006B6F85">
        <w:t xml:space="preserve">pour la NGG + </w:t>
      </w:r>
      <w:r w:rsidR="006B6F85" w:rsidRPr="006B6F85">
        <w:rPr>
          <w:b/>
        </w:rPr>
        <w:t>AG</w:t>
      </w:r>
      <w:r w:rsidR="006B6F85">
        <w:t xml:space="preserve"> pour le foie (source E pour le NGG).</w:t>
      </w:r>
    </w:p>
    <w:p w:rsidR="00596E49" w:rsidRPr="00596E49" w:rsidRDefault="00596E49" w:rsidP="00596E49">
      <w:pPr>
        <w:pStyle w:val="Paragraphedeliste"/>
        <w:spacing w:after="0"/>
        <w:rPr>
          <w:b/>
          <w:color w:val="FF0000"/>
        </w:rPr>
      </w:pPr>
    </w:p>
    <w:p w:rsidR="00596E49" w:rsidRDefault="00D261E7" w:rsidP="00596E49">
      <w:pPr>
        <w:pStyle w:val="Paragraphedeliste"/>
        <w:numPr>
          <w:ilvl w:val="0"/>
          <w:numId w:val="48"/>
        </w:numPr>
      </w:pPr>
      <w:r>
        <w:t xml:space="preserve">Accumulation importante </w:t>
      </w:r>
      <w:r w:rsidRPr="00596E49">
        <w:rPr>
          <w:b/>
          <w:color w:val="0070C0"/>
        </w:rPr>
        <w:t>d’Acétyl-CoA</w:t>
      </w:r>
      <w:r w:rsidRPr="00596E49">
        <w:rPr>
          <w:color w:val="0070C0"/>
        </w:rPr>
        <w:t xml:space="preserve"> </w:t>
      </w:r>
      <w:r>
        <w:t xml:space="preserve">qui s’engagera alors dans la </w:t>
      </w:r>
      <w:proofErr w:type="spellStart"/>
      <w:r w:rsidRPr="00596E49">
        <w:rPr>
          <w:b/>
        </w:rPr>
        <w:t>cétogénèse</w:t>
      </w:r>
      <w:proofErr w:type="spellEnd"/>
      <w:r>
        <w:t xml:space="preserve"> pour soulager la néoglucogénèse </w:t>
      </w:r>
    </w:p>
    <w:p w:rsidR="00596E49" w:rsidRDefault="00596E49" w:rsidP="00596E49">
      <w:pPr>
        <w:pStyle w:val="Paragraphedeliste"/>
      </w:pPr>
    </w:p>
    <w:p w:rsidR="00596E49" w:rsidRDefault="00D261E7" w:rsidP="00596E49">
      <w:pPr>
        <w:pStyle w:val="Paragraphedeliste"/>
        <w:numPr>
          <w:ilvl w:val="0"/>
          <w:numId w:val="48"/>
        </w:numPr>
      </w:pPr>
      <w:r>
        <w:t xml:space="preserve">Cette lipolyse aura lieu principalement au niveau du </w:t>
      </w:r>
      <w:r w:rsidRPr="00596E49">
        <w:rPr>
          <w:u w:val="single"/>
        </w:rPr>
        <w:t>tissu adipeux</w:t>
      </w:r>
      <w:r>
        <w:t xml:space="preserve"> sous la régulation de </w:t>
      </w:r>
      <w:r w:rsidRPr="00596E49">
        <w:rPr>
          <w:b/>
          <w:color w:val="0070C0"/>
        </w:rPr>
        <w:t>l’adrénaline</w:t>
      </w:r>
      <w:r>
        <w:t xml:space="preserve">, mais aussi un peu au niveau du </w:t>
      </w:r>
      <w:r w:rsidR="00596E49" w:rsidRPr="00596E49">
        <w:rPr>
          <w:u w:val="single"/>
        </w:rPr>
        <w:t>foie</w:t>
      </w:r>
      <w:r w:rsidR="00596E49">
        <w:t xml:space="preserve"> (</w:t>
      </w:r>
      <w:r>
        <w:t xml:space="preserve">pour sa propre consommation) sous la régulation du </w:t>
      </w:r>
      <w:r w:rsidRPr="00596E49">
        <w:rPr>
          <w:b/>
          <w:color w:val="0070C0"/>
        </w:rPr>
        <w:t>glucagon</w:t>
      </w:r>
      <w:r w:rsidR="00596E49">
        <w:rPr>
          <w:b/>
          <w:color w:val="0070C0"/>
        </w:rPr>
        <w:t>.</w:t>
      </w:r>
    </w:p>
    <w:p w:rsidR="00596E49" w:rsidRDefault="00596E49" w:rsidP="00596E49">
      <w:pPr>
        <w:pStyle w:val="Paragraphedeliste"/>
      </w:pPr>
    </w:p>
    <w:p w:rsidR="006B6F85" w:rsidRDefault="006B6F85" w:rsidP="00596E49">
      <w:pPr>
        <w:pStyle w:val="Paragraphedeliste"/>
      </w:pPr>
    </w:p>
    <w:tbl>
      <w:tblPr>
        <w:tblStyle w:val="Grilledutableau"/>
        <w:tblW w:w="0" w:type="auto"/>
        <w:tblBorders>
          <w:top w:val="single" w:sz="12" w:space="0" w:color="0070C0"/>
          <w:left w:val="single" w:sz="12" w:space="0" w:color="0070C0"/>
          <w:bottom w:val="single" w:sz="12" w:space="0" w:color="0070C0"/>
          <w:right w:val="single" w:sz="12" w:space="0" w:color="0070C0"/>
          <w:insideH w:val="none" w:sz="0" w:space="0" w:color="auto"/>
          <w:insideV w:val="none" w:sz="0" w:space="0" w:color="auto"/>
        </w:tblBorders>
        <w:tblLook w:val="04A0" w:firstRow="1" w:lastRow="0" w:firstColumn="1" w:lastColumn="0" w:noHBand="0" w:noVBand="1"/>
      </w:tblPr>
      <w:tblGrid>
        <w:gridCol w:w="10436"/>
      </w:tblGrid>
      <w:tr w:rsidR="006B6F85" w:rsidTr="006B6F85">
        <w:tc>
          <w:tcPr>
            <w:tcW w:w="10456" w:type="dxa"/>
          </w:tcPr>
          <w:p w:rsidR="006B6F85" w:rsidRDefault="006B6F85" w:rsidP="006B6F85">
            <w:r>
              <w:rPr>
                <w:noProof/>
                <w:lang w:eastAsia="fr-FR"/>
              </w:rPr>
              <w:drawing>
                <wp:anchor distT="0" distB="0" distL="114300" distR="114300" simplePos="0" relativeHeight="251697152" behindDoc="1" locked="0" layoutInCell="1" allowOverlap="1">
                  <wp:simplePos x="0" y="0"/>
                  <wp:positionH relativeFrom="column">
                    <wp:posOffset>-63500</wp:posOffset>
                  </wp:positionH>
                  <wp:positionV relativeFrom="paragraph">
                    <wp:posOffset>0</wp:posOffset>
                  </wp:positionV>
                  <wp:extent cx="525780" cy="525780"/>
                  <wp:effectExtent l="0" t="0" r="0" b="7620"/>
                  <wp:wrapTight wrapText="bothSides">
                    <wp:wrapPolygon edited="0">
                      <wp:start x="8609" y="0"/>
                      <wp:lineTo x="1565" y="14087"/>
                      <wp:lineTo x="0" y="18783"/>
                      <wp:lineTo x="0" y="21130"/>
                      <wp:lineTo x="19565" y="21130"/>
                      <wp:lineTo x="20348" y="20348"/>
                      <wp:lineTo x="20348" y="16435"/>
                      <wp:lineTo x="12522" y="0"/>
                      <wp:lineTo x="8609" y="0"/>
                    </wp:wrapPolygon>
                  </wp:wrapTight>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attention image.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25780" cy="525780"/>
                          </a:xfrm>
                          <a:prstGeom prst="rect">
                            <a:avLst/>
                          </a:prstGeom>
                        </pic:spPr>
                      </pic:pic>
                    </a:graphicData>
                  </a:graphic>
                  <wp14:sizeRelH relativeFrom="margin">
                    <wp14:pctWidth>0</wp14:pctWidth>
                  </wp14:sizeRelH>
                  <wp14:sizeRelV relativeFrom="margin">
                    <wp14:pctHeight>0</wp14:pctHeight>
                  </wp14:sizeRelV>
                </wp:anchor>
              </w:drawing>
            </w:r>
            <w:r>
              <w:t xml:space="preserve">Quand </w:t>
            </w:r>
            <w:r w:rsidRPr="006B6F85">
              <w:rPr>
                <w:b/>
                <w:color w:val="0070C0"/>
              </w:rPr>
              <w:t>l’Acétyl-CoA</w:t>
            </w:r>
            <w:r w:rsidRPr="006B6F85">
              <w:rPr>
                <w:color w:val="0070C0"/>
              </w:rPr>
              <w:t xml:space="preserve"> </w:t>
            </w:r>
            <w:r>
              <w:t xml:space="preserve">est </w:t>
            </w:r>
            <w:r w:rsidRPr="006B6F85">
              <w:rPr>
                <w:b/>
                <w:color w:val="0070C0"/>
              </w:rPr>
              <w:t>en excès</w:t>
            </w:r>
            <w:r w:rsidRPr="006B6F85">
              <w:rPr>
                <w:color w:val="0070C0"/>
              </w:rPr>
              <w:t xml:space="preserve"> </w:t>
            </w:r>
            <w:r>
              <w:t xml:space="preserve">dans l’organisme (= quand on a </w:t>
            </w:r>
            <w:r>
              <w:t>une forte lipolyse</w:t>
            </w:r>
            <w:r>
              <w:t xml:space="preserve">), </w:t>
            </w:r>
            <w:r>
              <w:t>le rendement sera insu</w:t>
            </w:r>
            <w:r>
              <w:t xml:space="preserve">ffisant pour le </w:t>
            </w:r>
            <w:r w:rsidRPr="006B6F85">
              <w:rPr>
                <w:b/>
              </w:rPr>
              <w:t>cycle de Krebs</w:t>
            </w:r>
            <w:r>
              <w:t xml:space="preserve"> </w:t>
            </w:r>
          </w:p>
          <w:p w:rsidR="006B6F85" w:rsidRDefault="006B6F85" w:rsidP="006B6F85">
            <w:pPr>
              <w:pStyle w:val="Paragraphedeliste"/>
              <w:numPr>
                <w:ilvl w:val="0"/>
                <w:numId w:val="28"/>
              </w:numPr>
            </w:pPr>
            <w:r>
              <w:t>On</w:t>
            </w:r>
            <w:r>
              <w:t xml:space="preserve"> bascule vers la production de </w:t>
            </w:r>
            <w:r w:rsidRPr="006B6F85">
              <w:rPr>
                <w:b/>
                <w:color w:val="0070C0"/>
              </w:rPr>
              <w:t>corps cétoniques</w:t>
            </w:r>
            <w:r w:rsidRPr="006B6F85">
              <w:rPr>
                <w:color w:val="0070C0"/>
              </w:rPr>
              <w:t xml:space="preserve"> </w:t>
            </w:r>
            <w:r>
              <w:t xml:space="preserve">(CC), </w:t>
            </w:r>
            <w:proofErr w:type="spellStart"/>
            <w:r>
              <w:t>càd</w:t>
            </w:r>
            <w:proofErr w:type="spellEnd"/>
            <w:r>
              <w:t xml:space="preserve"> la cétogenèse</w:t>
            </w:r>
            <w:r>
              <w:t xml:space="preserve"> qui </w:t>
            </w:r>
            <w:r>
              <w:t xml:space="preserve">se fait </w:t>
            </w:r>
            <w:r>
              <w:t>dans le</w:t>
            </w:r>
            <w:r>
              <w:t xml:space="preserve"> foie.</w:t>
            </w:r>
          </w:p>
        </w:tc>
      </w:tr>
    </w:tbl>
    <w:p w:rsidR="006B6F85" w:rsidRDefault="006B6F85" w:rsidP="006B6F85"/>
    <w:p w:rsidR="006B6F85" w:rsidRDefault="006B6F85" w:rsidP="00596E49">
      <w:pPr>
        <w:pStyle w:val="Paragraphedeliste"/>
      </w:pPr>
    </w:p>
    <w:p w:rsidR="006B6F85" w:rsidRDefault="006B6F85" w:rsidP="00596E49">
      <w:pPr>
        <w:pStyle w:val="Paragraphedeliste"/>
      </w:pPr>
    </w:p>
    <w:p w:rsidR="006B6F85" w:rsidRDefault="006B6F85" w:rsidP="00596E49">
      <w:pPr>
        <w:pStyle w:val="Paragraphedeliste"/>
      </w:pPr>
      <w:bookmarkStart w:id="0" w:name="_GoBack"/>
      <w:bookmarkEnd w:id="0"/>
    </w:p>
    <w:p w:rsidR="006B6F85" w:rsidRDefault="006B6F85" w:rsidP="00596E49">
      <w:pPr>
        <w:pStyle w:val="Paragraphedeliste"/>
      </w:pPr>
    </w:p>
    <w:p w:rsidR="006B6F85" w:rsidRDefault="006B6F85" w:rsidP="00596E49">
      <w:pPr>
        <w:pStyle w:val="Paragraphedeliste"/>
      </w:pPr>
    </w:p>
    <w:p w:rsidR="006B6F85" w:rsidRDefault="006B6F85" w:rsidP="00596E49">
      <w:pPr>
        <w:pStyle w:val="Paragraphedeliste"/>
      </w:pPr>
    </w:p>
    <w:p w:rsidR="006B6F85" w:rsidRDefault="006B6F85" w:rsidP="00596E49">
      <w:pPr>
        <w:pStyle w:val="Paragraphedeliste"/>
      </w:pPr>
    </w:p>
    <w:p w:rsidR="006B6F85" w:rsidRDefault="006B6F85" w:rsidP="00596E49">
      <w:pPr>
        <w:pStyle w:val="Paragraphedeliste"/>
      </w:pPr>
    </w:p>
    <w:p w:rsidR="00596E49" w:rsidRDefault="00596E49" w:rsidP="00596E49">
      <w:pPr>
        <w:pStyle w:val="Paragraphedeliste"/>
      </w:pPr>
    </w:p>
    <w:p w:rsidR="00596E49" w:rsidRDefault="00596E49" w:rsidP="00596E49">
      <w:pPr>
        <w:pStyle w:val="Paragraphedeliste"/>
      </w:pPr>
    </w:p>
    <w:p w:rsidR="006B6F85" w:rsidRDefault="006B6F85" w:rsidP="00596E49">
      <w:pPr>
        <w:pStyle w:val="Paragraphedeliste"/>
        <w:numPr>
          <w:ilvl w:val="0"/>
          <w:numId w:val="46"/>
        </w:numPr>
      </w:pPr>
      <w:r>
        <w:rPr>
          <w:noProof/>
          <w:lang w:eastAsia="fr-FR"/>
        </w:rPr>
        <w:drawing>
          <wp:anchor distT="0" distB="0" distL="114300" distR="114300" simplePos="0" relativeHeight="251695104" behindDoc="1" locked="0" layoutInCell="1" allowOverlap="1">
            <wp:simplePos x="0" y="0"/>
            <wp:positionH relativeFrom="page">
              <wp:posOffset>3588589</wp:posOffset>
            </wp:positionH>
            <wp:positionV relativeFrom="paragraph">
              <wp:posOffset>5978</wp:posOffset>
            </wp:positionV>
            <wp:extent cx="3625215" cy="2560320"/>
            <wp:effectExtent l="0" t="0" r="0" b="0"/>
            <wp:wrapTight wrapText="bothSides">
              <wp:wrapPolygon edited="0">
                <wp:start x="0" y="0"/>
                <wp:lineTo x="0" y="21375"/>
                <wp:lineTo x="21452" y="21375"/>
                <wp:lineTo x="21452" y="0"/>
                <wp:lineTo x="0" y="0"/>
              </wp:wrapPolygon>
            </wp:wrapTight>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Capture 11.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625215" cy="2560320"/>
                    </a:xfrm>
                    <a:prstGeom prst="rect">
                      <a:avLst/>
                    </a:prstGeom>
                  </pic:spPr>
                </pic:pic>
              </a:graphicData>
            </a:graphic>
            <wp14:sizeRelH relativeFrom="margin">
              <wp14:pctWidth>0</wp14:pctWidth>
            </wp14:sizeRelH>
            <wp14:sizeRelV relativeFrom="margin">
              <wp14:pctHeight>0</wp14:pctHeight>
            </wp14:sizeRelV>
          </wp:anchor>
        </w:drawing>
      </w:r>
      <w:r w:rsidR="00D261E7" w:rsidRPr="00596E49">
        <w:rPr>
          <w:highlight w:val="yellow"/>
        </w:rPr>
        <w:t>Après une alimentation riche en glucide/ lipides :</w:t>
      </w:r>
      <w:r w:rsidR="00D261E7">
        <w:t xml:space="preserve"> </w:t>
      </w:r>
    </w:p>
    <w:p w:rsidR="006B6F85" w:rsidRDefault="006B6F85" w:rsidP="006B6F85">
      <w:pPr>
        <w:pStyle w:val="Paragraphedeliste"/>
      </w:pPr>
    </w:p>
    <w:p w:rsidR="006B6F85" w:rsidRDefault="00D261E7" w:rsidP="00CD5F65">
      <w:pPr>
        <w:pStyle w:val="Paragraphedeliste"/>
        <w:numPr>
          <w:ilvl w:val="0"/>
          <w:numId w:val="43"/>
        </w:numPr>
        <w:rPr>
          <w:b/>
          <w:color w:val="FF0000"/>
        </w:rPr>
      </w:pPr>
      <w:r w:rsidRPr="006B6F85">
        <w:rPr>
          <w:b/>
          <w:color w:val="FF0000"/>
        </w:rPr>
        <w:t xml:space="preserve">Hyperglycémie </w:t>
      </w:r>
    </w:p>
    <w:p w:rsidR="006B6F85" w:rsidRPr="006B6F85" w:rsidRDefault="006B6F85" w:rsidP="00CD5F65">
      <w:pPr>
        <w:pStyle w:val="Paragraphedeliste"/>
        <w:numPr>
          <w:ilvl w:val="0"/>
          <w:numId w:val="49"/>
        </w:numPr>
        <w:rPr>
          <w:b/>
          <w:color w:val="FF0000"/>
        </w:rPr>
      </w:pPr>
      <w:r>
        <w:t>Sécrétion</w:t>
      </w:r>
      <w:r w:rsidR="00D261E7">
        <w:t xml:space="preserve"> </w:t>
      </w:r>
      <w:r w:rsidR="00D261E7" w:rsidRPr="006B6F85">
        <w:rPr>
          <w:b/>
          <w:color w:val="0070C0"/>
        </w:rPr>
        <w:t>d’insuline</w:t>
      </w:r>
    </w:p>
    <w:p w:rsidR="006909FD" w:rsidRPr="006B6F85" w:rsidRDefault="00D261E7" w:rsidP="00CD5F65">
      <w:pPr>
        <w:pStyle w:val="Paragraphedeliste"/>
        <w:numPr>
          <w:ilvl w:val="0"/>
          <w:numId w:val="49"/>
        </w:numPr>
        <w:rPr>
          <w:b/>
          <w:color w:val="FF0000"/>
        </w:rPr>
      </w:pPr>
      <w:r>
        <w:t xml:space="preserve"> Blocage de la LHS </w:t>
      </w:r>
      <w:r w:rsidRPr="006B6F85">
        <w:rPr>
          <w:b/>
        </w:rPr>
        <w:t>et activation de la synthèse des TG</w:t>
      </w:r>
      <w:r>
        <w:t xml:space="preserve"> par incorporation des AG et des sucres en excès.</w:t>
      </w:r>
    </w:p>
    <w:p w:rsidR="002008EE" w:rsidRDefault="002008EE" w:rsidP="00CD5F65"/>
    <w:p w:rsidR="002008EE" w:rsidRDefault="002008EE" w:rsidP="00CD5F65"/>
    <w:p w:rsidR="002008EE" w:rsidRDefault="002008EE" w:rsidP="00CD5F65"/>
    <w:p w:rsidR="00071D59" w:rsidRDefault="00071D59" w:rsidP="00CD5F65"/>
    <w:p w:rsidR="00071D59" w:rsidRDefault="00071D59" w:rsidP="00CD5F65"/>
    <w:p w:rsidR="00071D59" w:rsidRDefault="00071D59" w:rsidP="00CD5F65"/>
    <w:p w:rsidR="00071D59" w:rsidRDefault="00071D59" w:rsidP="00CD5F65"/>
    <w:p w:rsidR="00071D59" w:rsidRDefault="00071D59" w:rsidP="00CD5F65"/>
    <w:p w:rsidR="00071D59" w:rsidRDefault="00071D59" w:rsidP="00CD5F65">
      <w:r>
        <w:t xml:space="preserve">Partie I après le bilan de la réaction </w:t>
      </w:r>
    </w:p>
    <w:p w:rsidR="00071D59" w:rsidRDefault="00071D59" w:rsidP="00CD5F65">
      <w:r>
        <w:t xml:space="preserve">Devenir des produits : </w:t>
      </w:r>
      <w:r>
        <w:sym w:font="Symbol" w:char="F0FC"/>
      </w:r>
      <w:r>
        <w:t xml:space="preserve"> Les FADH2 et NADH + H+ produits seront couplés avec la CRM pour augmenter la production d’ATP. </w:t>
      </w:r>
      <w:r>
        <w:sym w:font="Symbol" w:char="F0FC"/>
      </w:r>
      <w:r>
        <w:t xml:space="preserve"> L’Acétyl-CoA sera lui utilisé dans le Cycle de Krebs et puis ensuite la CRM permettant aussi la production d’ATP. Néanmoins si l’Acétyl-CoA est trop produit lors de la β-oxydation ou trop accumuler dans la cellule hépatocytaire, il pourra s’engager vers la production de Corps Cétoniques pour soulager la néoglucogénèse </w:t>
      </w:r>
    </w:p>
    <w:p w:rsidR="00553C2C" w:rsidRDefault="00553C2C"/>
    <w:sectPr w:rsidR="00553C2C" w:rsidSect="00C0140E">
      <w:pgSz w:w="11906" w:h="16838"/>
      <w:pgMar w:top="720" w:right="720" w:bottom="720" w:left="720" w:header="708" w:footer="708" w:gutter="0"/>
      <w:pgBorders w:offsetFrom="page">
        <w:top w:val="single" w:sz="24" w:space="24" w:color="8EAADB" w:themeColor="accent1" w:themeTint="99"/>
        <w:left w:val="single" w:sz="24" w:space="24" w:color="8EAADB" w:themeColor="accent1" w:themeTint="99"/>
        <w:bottom w:val="single" w:sz="24" w:space="24" w:color="8EAADB" w:themeColor="accent1" w:themeTint="99"/>
        <w:right w:val="single" w:sz="24" w:space="24" w:color="8EAADB" w:themeColor="accent1"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Black">
    <w:panose1 w:val="020B0A02040204020203"/>
    <w:charset w:val="00"/>
    <w:family w:val="swiss"/>
    <w:pitch w:val="variable"/>
    <w:sig w:usb0="E10002FF" w:usb1="4000E47F" w:usb2="0000002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1931"/>
    <w:multiLevelType w:val="hybridMultilevel"/>
    <w:tmpl w:val="6A3C1A0C"/>
    <w:lvl w:ilvl="0" w:tplc="040C000F">
      <w:start w:val="1"/>
      <w:numFmt w:val="decimal"/>
      <w:lvlText w:val="%1."/>
      <w:lvlJc w:val="left"/>
      <w:pPr>
        <w:ind w:left="770" w:hanging="360"/>
      </w:pPr>
    </w:lvl>
    <w:lvl w:ilvl="1" w:tplc="040C0019" w:tentative="1">
      <w:start w:val="1"/>
      <w:numFmt w:val="lowerLetter"/>
      <w:lvlText w:val="%2."/>
      <w:lvlJc w:val="left"/>
      <w:pPr>
        <w:ind w:left="1490" w:hanging="360"/>
      </w:pPr>
    </w:lvl>
    <w:lvl w:ilvl="2" w:tplc="040C001B" w:tentative="1">
      <w:start w:val="1"/>
      <w:numFmt w:val="lowerRoman"/>
      <w:lvlText w:val="%3."/>
      <w:lvlJc w:val="right"/>
      <w:pPr>
        <w:ind w:left="2210" w:hanging="180"/>
      </w:pPr>
    </w:lvl>
    <w:lvl w:ilvl="3" w:tplc="040C000F" w:tentative="1">
      <w:start w:val="1"/>
      <w:numFmt w:val="decimal"/>
      <w:lvlText w:val="%4."/>
      <w:lvlJc w:val="left"/>
      <w:pPr>
        <w:ind w:left="2930" w:hanging="360"/>
      </w:pPr>
    </w:lvl>
    <w:lvl w:ilvl="4" w:tplc="040C0019" w:tentative="1">
      <w:start w:val="1"/>
      <w:numFmt w:val="lowerLetter"/>
      <w:lvlText w:val="%5."/>
      <w:lvlJc w:val="left"/>
      <w:pPr>
        <w:ind w:left="3650" w:hanging="360"/>
      </w:pPr>
    </w:lvl>
    <w:lvl w:ilvl="5" w:tplc="040C001B" w:tentative="1">
      <w:start w:val="1"/>
      <w:numFmt w:val="lowerRoman"/>
      <w:lvlText w:val="%6."/>
      <w:lvlJc w:val="right"/>
      <w:pPr>
        <w:ind w:left="4370" w:hanging="180"/>
      </w:pPr>
    </w:lvl>
    <w:lvl w:ilvl="6" w:tplc="040C000F" w:tentative="1">
      <w:start w:val="1"/>
      <w:numFmt w:val="decimal"/>
      <w:lvlText w:val="%7."/>
      <w:lvlJc w:val="left"/>
      <w:pPr>
        <w:ind w:left="5090" w:hanging="360"/>
      </w:pPr>
    </w:lvl>
    <w:lvl w:ilvl="7" w:tplc="040C0019" w:tentative="1">
      <w:start w:val="1"/>
      <w:numFmt w:val="lowerLetter"/>
      <w:lvlText w:val="%8."/>
      <w:lvlJc w:val="left"/>
      <w:pPr>
        <w:ind w:left="5810" w:hanging="360"/>
      </w:pPr>
    </w:lvl>
    <w:lvl w:ilvl="8" w:tplc="040C001B" w:tentative="1">
      <w:start w:val="1"/>
      <w:numFmt w:val="lowerRoman"/>
      <w:lvlText w:val="%9."/>
      <w:lvlJc w:val="right"/>
      <w:pPr>
        <w:ind w:left="6530" w:hanging="180"/>
      </w:pPr>
    </w:lvl>
  </w:abstractNum>
  <w:abstractNum w:abstractNumId="1" w15:restartNumberingAfterBreak="0">
    <w:nsid w:val="016E16CF"/>
    <w:multiLevelType w:val="hybridMultilevel"/>
    <w:tmpl w:val="96140A3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2ED6638"/>
    <w:multiLevelType w:val="hybridMultilevel"/>
    <w:tmpl w:val="7980BD7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32C62F1"/>
    <w:multiLevelType w:val="hybridMultilevel"/>
    <w:tmpl w:val="21286B6C"/>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06FA4EB1"/>
    <w:multiLevelType w:val="hybridMultilevel"/>
    <w:tmpl w:val="450A263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9D44312"/>
    <w:multiLevelType w:val="hybridMultilevel"/>
    <w:tmpl w:val="38545D7C"/>
    <w:lvl w:ilvl="0" w:tplc="7E1C79A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E772048"/>
    <w:multiLevelType w:val="hybridMultilevel"/>
    <w:tmpl w:val="0D5E4F5A"/>
    <w:lvl w:ilvl="0" w:tplc="9964052E">
      <w:start w:val="1"/>
      <w:numFmt w:val="bullet"/>
      <w:lvlText w:val=""/>
      <w:lvlJc w:val="left"/>
      <w:pPr>
        <w:ind w:left="1966" w:hanging="360"/>
      </w:pPr>
      <w:rPr>
        <w:rFonts w:ascii="Symbol" w:eastAsiaTheme="minorHAnsi" w:hAnsi="Symbol" w:cstheme="minorBidi" w:hint="default"/>
      </w:rPr>
    </w:lvl>
    <w:lvl w:ilvl="1" w:tplc="040C0003" w:tentative="1">
      <w:start w:val="1"/>
      <w:numFmt w:val="bullet"/>
      <w:lvlText w:val="o"/>
      <w:lvlJc w:val="left"/>
      <w:pPr>
        <w:ind w:left="2686" w:hanging="360"/>
      </w:pPr>
      <w:rPr>
        <w:rFonts w:ascii="Courier New" w:hAnsi="Courier New" w:cs="Courier New" w:hint="default"/>
      </w:rPr>
    </w:lvl>
    <w:lvl w:ilvl="2" w:tplc="040C0005" w:tentative="1">
      <w:start w:val="1"/>
      <w:numFmt w:val="bullet"/>
      <w:lvlText w:val=""/>
      <w:lvlJc w:val="left"/>
      <w:pPr>
        <w:ind w:left="3406" w:hanging="360"/>
      </w:pPr>
      <w:rPr>
        <w:rFonts w:ascii="Wingdings" w:hAnsi="Wingdings" w:hint="default"/>
      </w:rPr>
    </w:lvl>
    <w:lvl w:ilvl="3" w:tplc="040C0001" w:tentative="1">
      <w:start w:val="1"/>
      <w:numFmt w:val="bullet"/>
      <w:lvlText w:val=""/>
      <w:lvlJc w:val="left"/>
      <w:pPr>
        <w:ind w:left="4126" w:hanging="360"/>
      </w:pPr>
      <w:rPr>
        <w:rFonts w:ascii="Symbol" w:hAnsi="Symbol" w:hint="default"/>
      </w:rPr>
    </w:lvl>
    <w:lvl w:ilvl="4" w:tplc="040C0003" w:tentative="1">
      <w:start w:val="1"/>
      <w:numFmt w:val="bullet"/>
      <w:lvlText w:val="o"/>
      <w:lvlJc w:val="left"/>
      <w:pPr>
        <w:ind w:left="4846" w:hanging="360"/>
      </w:pPr>
      <w:rPr>
        <w:rFonts w:ascii="Courier New" w:hAnsi="Courier New" w:cs="Courier New" w:hint="default"/>
      </w:rPr>
    </w:lvl>
    <w:lvl w:ilvl="5" w:tplc="040C0005" w:tentative="1">
      <w:start w:val="1"/>
      <w:numFmt w:val="bullet"/>
      <w:lvlText w:val=""/>
      <w:lvlJc w:val="left"/>
      <w:pPr>
        <w:ind w:left="5566" w:hanging="360"/>
      </w:pPr>
      <w:rPr>
        <w:rFonts w:ascii="Wingdings" w:hAnsi="Wingdings" w:hint="default"/>
      </w:rPr>
    </w:lvl>
    <w:lvl w:ilvl="6" w:tplc="040C0001" w:tentative="1">
      <w:start w:val="1"/>
      <w:numFmt w:val="bullet"/>
      <w:lvlText w:val=""/>
      <w:lvlJc w:val="left"/>
      <w:pPr>
        <w:ind w:left="6286" w:hanging="360"/>
      </w:pPr>
      <w:rPr>
        <w:rFonts w:ascii="Symbol" w:hAnsi="Symbol" w:hint="default"/>
      </w:rPr>
    </w:lvl>
    <w:lvl w:ilvl="7" w:tplc="040C0003" w:tentative="1">
      <w:start w:val="1"/>
      <w:numFmt w:val="bullet"/>
      <w:lvlText w:val="o"/>
      <w:lvlJc w:val="left"/>
      <w:pPr>
        <w:ind w:left="7006" w:hanging="360"/>
      </w:pPr>
      <w:rPr>
        <w:rFonts w:ascii="Courier New" w:hAnsi="Courier New" w:cs="Courier New" w:hint="default"/>
      </w:rPr>
    </w:lvl>
    <w:lvl w:ilvl="8" w:tplc="040C0005" w:tentative="1">
      <w:start w:val="1"/>
      <w:numFmt w:val="bullet"/>
      <w:lvlText w:val=""/>
      <w:lvlJc w:val="left"/>
      <w:pPr>
        <w:ind w:left="7726" w:hanging="360"/>
      </w:pPr>
      <w:rPr>
        <w:rFonts w:ascii="Wingdings" w:hAnsi="Wingdings" w:hint="default"/>
      </w:rPr>
    </w:lvl>
  </w:abstractNum>
  <w:abstractNum w:abstractNumId="7" w15:restartNumberingAfterBreak="0">
    <w:nsid w:val="14547F65"/>
    <w:multiLevelType w:val="hybridMultilevel"/>
    <w:tmpl w:val="BAEA1858"/>
    <w:lvl w:ilvl="0" w:tplc="7E1C79A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9CB33C6"/>
    <w:multiLevelType w:val="hybridMultilevel"/>
    <w:tmpl w:val="F2C4CC1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ADC1717"/>
    <w:multiLevelType w:val="hybridMultilevel"/>
    <w:tmpl w:val="B148C71A"/>
    <w:lvl w:ilvl="0" w:tplc="ABD69B18">
      <w:start w:val="1"/>
      <w:numFmt w:val="bullet"/>
      <w:lvlText w:val=""/>
      <w:lvlJc w:val="left"/>
      <w:pPr>
        <w:ind w:left="1211" w:hanging="360"/>
      </w:pPr>
      <w:rPr>
        <w:rFonts w:ascii="Wingdings" w:hAnsi="Wingdings" w:hint="default"/>
        <w:color w:val="auto"/>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10" w15:restartNumberingAfterBreak="0">
    <w:nsid w:val="1D08662F"/>
    <w:multiLevelType w:val="hybridMultilevel"/>
    <w:tmpl w:val="E1DA2A1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E8F7964"/>
    <w:multiLevelType w:val="hybridMultilevel"/>
    <w:tmpl w:val="733EB54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EF14C35"/>
    <w:multiLevelType w:val="hybridMultilevel"/>
    <w:tmpl w:val="EAFC706E"/>
    <w:lvl w:ilvl="0" w:tplc="A008BC20">
      <w:start w:val="1"/>
      <w:numFmt w:val="decimal"/>
      <w:lvlText w:val="%1)"/>
      <w:lvlJc w:val="left"/>
      <w:pPr>
        <w:ind w:left="720" w:hanging="360"/>
      </w:pPr>
      <w:rPr>
        <w:rFonts w:hint="default"/>
        <w:b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1FA409AB"/>
    <w:multiLevelType w:val="hybridMultilevel"/>
    <w:tmpl w:val="2FE8351A"/>
    <w:lvl w:ilvl="0" w:tplc="7E1C79AC">
      <w:start w:val="1"/>
      <w:numFmt w:val="bullet"/>
      <w:lvlText w:val=""/>
      <w:lvlJc w:val="left"/>
      <w:pPr>
        <w:ind w:left="1492" w:hanging="360"/>
      </w:pPr>
      <w:rPr>
        <w:rFonts w:ascii="Wingdings" w:hAnsi="Wingdings" w:hint="default"/>
      </w:rPr>
    </w:lvl>
    <w:lvl w:ilvl="1" w:tplc="040C0003" w:tentative="1">
      <w:start w:val="1"/>
      <w:numFmt w:val="bullet"/>
      <w:lvlText w:val="o"/>
      <w:lvlJc w:val="left"/>
      <w:pPr>
        <w:ind w:left="2212" w:hanging="360"/>
      </w:pPr>
      <w:rPr>
        <w:rFonts w:ascii="Courier New" w:hAnsi="Courier New" w:cs="Courier New" w:hint="default"/>
      </w:rPr>
    </w:lvl>
    <w:lvl w:ilvl="2" w:tplc="040C0005" w:tentative="1">
      <w:start w:val="1"/>
      <w:numFmt w:val="bullet"/>
      <w:lvlText w:val=""/>
      <w:lvlJc w:val="left"/>
      <w:pPr>
        <w:ind w:left="2932" w:hanging="360"/>
      </w:pPr>
      <w:rPr>
        <w:rFonts w:ascii="Wingdings" w:hAnsi="Wingdings" w:hint="default"/>
      </w:rPr>
    </w:lvl>
    <w:lvl w:ilvl="3" w:tplc="040C0001" w:tentative="1">
      <w:start w:val="1"/>
      <w:numFmt w:val="bullet"/>
      <w:lvlText w:val=""/>
      <w:lvlJc w:val="left"/>
      <w:pPr>
        <w:ind w:left="3652" w:hanging="360"/>
      </w:pPr>
      <w:rPr>
        <w:rFonts w:ascii="Symbol" w:hAnsi="Symbol" w:hint="default"/>
      </w:rPr>
    </w:lvl>
    <w:lvl w:ilvl="4" w:tplc="040C0003" w:tentative="1">
      <w:start w:val="1"/>
      <w:numFmt w:val="bullet"/>
      <w:lvlText w:val="o"/>
      <w:lvlJc w:val="left"/>
      <w:pPr>
        <w:ind w:left="4372" w:hanging="360"/>
      </w:pPr>
      <w:rPr>
        <w:rFonts w:ascii="Courier New" w:hAnsi="Courier New" w:cs="Courier New" w:hint="default"/>
      </w:rPr>
    </w:lvl>
    <w:lvl w:ilvl="5" w:tplc="040C0005" w:tentative="1">
      <w:start w:val="1"/>
      <w:numFmt w:val="bullet"/>
      <w:lvlText w:val=""/>
      <w:lvlJc w:val="left"/>
      <w:pPr>
        <w:ind w:left="5092" w:hanging="360"/>
      </w:pPr>
      <w:rPr>
        <w:rFonts w:ascii="Wingdings" w:hAnsi="Wingdings" w:hint="default"/>
      </w:rPr>
    </w:lvl>
    <w:lvl w:ilvl="6" w:tplc="040C0001" w:tentative="1">
      <w:start w:val="1"/>
      <w:numFmt w:val="bullet"/>
      <w:lvlText w:val=""/>
      <w:lvlJc w:val="left"/>
      <w:pPr>
        <w:ind w:left="5812" w:hanging="360"/>
      </w:pPr>
      <w:rPr>
        <w:rFonts w:ascii="Symbol" w:hAnsi="Symbol" w:hint="default"/>
      </w:rPr>
    </w:lvl>
    <w:lvl w:ilvl="7" w:tplc="040C0003" w:tentative="1">
      <w:start w:val="1"/>
      <w:numFmt w:val="bullet"/>
      <w:lvlText w:val="o"/>
      <w:lvlJc w:val="left"/>
      <w:pPr>
        <w:ind w:left="6532" w:hanging="360"/>
      </w:pPr>
      <w:rPr>
        <w:rFonts w:ascii="Courier New" w:hAnsi="Courier New" w:cs="Courier New" w:hint="default"/>
      </w:rPr>
    </w:lvl>
    <w:lvl w:ilvl="8" w:tplc="040C0005" w:tentative="1">
      <w:start w:val="1"/>
      <w:numFmt w:val="bullet"/>
      <w:lvlText w:val=""/>
      <w:lvlJc w:val="left"/>
      <w:pPr>
        <w:ind w:left="7252" w:hanging="360"/>
      </w:pPr>
      <w:rPr>
        <w:rFonts w:ascii="Wingdings" w:hAnsi="Wingdings" w:hint="default"/>
      </w:rPr>
    </w:lvl>
  </w:abstractNum>
  <w:abstractNum w:abstractNumId="14" w15:restartNumberingAfterBreak="0">
    <w:nsid w:val="223F07D0"/>
    <w:multiLevelType w:val="hybridMultilevel"/>
    <w:tmpl w:val="D9C0584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63A314A"/>
    <w:multiLevelType w:val="hybridMultilevel"/>
    <w:tmpl w:val="053881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D6F3EAF"/>
    <w:multiLevelType w:val="hybridMultilevel"/>
    <w:tmpl w:val="F49A586E"/>
    <w:lvl w:ilvl="0" w:tplc="56068CE6">
      <w:start w:val="1"/>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1281847"/>
    <w:multiLevelType w:val="hybridMultilevel"/>
    <w:tmpl w:val="077EAA56"/>
    <w:lvl w:ilvl="0" w:tplc="C5864DD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3156C00"/>
    <w:multiLevelType w:val="hybridMultilevel"/>
    <w:tmpl w:val="1D522066"/>
    <w:lvl w:ilvl="0" w:tplc="7E1C79A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5D85A78"/>
    <w:multiLevelType w:val="hybridMultilevel"/>
    <w:tmpl w:val="D02A9A1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6033C81"/>
    <w:multiLevelType w:val="hybridMultilevel"/>
    <w:tmpl w:val="46CC5F92"/>
    <w:lvl w:ilvl="0" w:tplc="DDC8F400">
      <w:start w:val="1"/>
      <w:numFmt w:val="upperRoman"/>
      <w:lvlText w:val="%1."/>
      <w:lvlJc w:val="left"/>
      <w:pPr>
        <w:ind w:left="1530" w:hanging="720"/>
      </w:pPr>
      <w:rPr>
        <w:rFonts w:hint="default"/>
      </w:rPr>
    </w:lvl>
    <w:lvl w:ilvl="1" w:tplc="040C0019" w:tentative="1">
      <w:start w:val="1"/>
      <w:numFmt w:val="lowerLetter"/>
      <w:lvlText w:val="%2."/>
      <w:lvlJc w:val="left"/>
      <w:pPr>
        <w:ind w:left="1890" w:hanging="360"/>
      </w:pPr>
    </w:lvl>
    <w:lvl w:ilvl="2" w:tplc="040C001B" w:tentative="1">
      <w:start w:val="1"/>
      <w:numFmt w:val="lowerRoman"/>
      <w:lvlText w:val="%3."/>
      <w:lvlJc w:val="right"/>
      <w:pPr>
        <w:ind w:left="2610" w:hanging="180"/>
      </w:pPr>
    </w:lvl>
    <w:lvl w:ilvl="3" w:tplc="040C000F" w:tentative="1">
      <w:start w:val="1"/>
      <w:numFmt w:val="decimal"/>
      <w:lvlText w:val="%4."/>
      <w:lvlJc w:val="left"/>
      <w:pPr>
        <w:ind w:left="3330" w:hanging="360"/>
      </w:pPr>
    </w:lvl>
    <w:lvl w:ilvl="4" w:tplc="040C0019" w:tentative="1">
      <w:start w:val="1"/>
      <w:numFmt w:val="lowerLetter"/>
      <w:lvlText w:val="%5."/>
      <w:lvlJc w:val="left"/>
      <w:pPr>
        <w:ind w:left="4050" w:hanging="360"/>
      </w:pPr>
    </w:lvl>
    <w:lvl w:ilvl="5" w:tplc="040C001B" w:tentative="1">
      <w:start w:val="1"/>
      <w:numFmt w:val="lowerRoman"/>
      <w:lvlText w:val="%6."/>
      <w:lvlJc w:val="right"/>
      <w:pPr>
        <w:ind w:left="4770" w:hanging="180"/>
      </w:pPr>
    </w:lvl>
    <w:lvl w:ilvl="6" w:tplc="040C000F" w:tentative="1">
      <w:start w:val="1"/>
      <w:numFmt w:val="decimal"/>
      <w:lvlText w:val="%7."/>
      <w:lvlJc w:val="left"/>
      <w:pPr>
        <w:ind w:left="5490" w:hanging="360"/>
      </w:pPr>
    </w:lvl>
    <w:lvl w:ilvl="7" w:tplc="040C0019" w:tentative="1">
      <w:start w:val="1"/>
      <w:numFmt w:val="lowerLetter"/>
      <w:lvlText w:val="%8."/>
      <w:lvlJc w:val="left"/>
      <w:pPr>
        <w:ind w:left="6210" w:hanging="360"/>
      </w:pPr>
    </w:lvl>
    <w:lvl w:ilvl="8" w:tplc="040C001B" w:tentative="1">
      <w:start w:val="1"/>
      <w:numFmt w:val="lowerRoman"/>
      <w:lvlText w:val="%9."/>
      <w:lvlJc w:val="right"/>
      <w:pPr>
        <w:ind w:left="6930" w:hanging="180"/>
      </w:pPr>
    </w:lvl>
  </w:abstractNum>
  <w:abstractNum w:abstractNumId="21" w15:restartNumberingAfterBreak="0">
    <w:nsid w:val="39757B06"/>
    <w:multiLevelType w:val="hybridMultilevel"/>
    <w:tmpl w:val="45146DC6"/>
    <w:lvl w:ilvl="0" w:tplc="CF6E5DD6">
      <w:start w:val="1"/>
      <w:numFmt w:val="bullet"/>
      <w:lvlText w:val=""/>
      <w:lvlJc w:val="left"/>
      <w:pPr>
        <w:ind w:left="720" w:hanging="360"/>
      </w:pPr>
      <w:rPr>
        <w:rFonts w:ascii="Wingdings" w:hAnsi="Wingdings" w:hint="default"/>
        <w:color w:val="FF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A800A8A"/>
    <w:multiLevelType w:val="hybridMultilevel"/>
    <w:tmpl w:val="1D6CF934"/>
    <w:lvl w:ilvl="0" w:tplc="7E1C79A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0140524"/>
    <w:multiLevelType w:val="hybridMultilevel"/>
    <w:tmpl w:val="4AEE1A3E"/>
    <w:lvl w:ilvl="0" w:tplc="CD769D5C">
      <w:start w:val="1"/>
      <w:numFmt w:val="upperRoman"/>
      <w:lvlText w:val="%1."/>
      <w:lvlJc w:val="left"/>
      <w:pPr>
        <w:ind w:left="810" w:hanging="720"/>
      </w:pPr>
      <w:rPr>
        <w:rFonts w:hint="default"/>
      </w:rPr>
    </w:lvl>
    <w:lvl w:ilvl="1" w:tplc="040C0019" w:tentative="1">
      <w:start w:val="1"/>
      <w:numFmt w:val="lowerLetter"/>
      <w:lvlText w:val="%2."/>
      <w:lvlJc w:val="left"/>
      <w:pPr>
        <w:ind w:left="1170" w:hanging="360"/>
      </w:pPr>
    </w:lvl>
    <w:lvl w:ilvl="2" w:tplc="040C001B" w:tentative="1">
      <w:start w:val="1"/>
      <w:numFmt w:val="lowerRoman"/>
      <w:lvlText w:val="%3."/>
      <w:lvlJc w:val="right"/>
      <w:pPr>
        <w:ind w:left="1890" w:hanging="180"/>
      </w:pPr>
    </w:lvl>
    <w:lvl w:ilvl="3" w:tplc="040C000F" w:tentative="1">
      <w:start w:val="1"/>
      <w:numFmt w:val="decimal"/>
      <w:lvlText w:val="%4."/>
      <w:lvlJc w:val="left"/>
      <w:pPr>
        <w:ind w:left="2610" w:hanging="360"/>
      </w:pPr>
    </w:lvl>
    <w:lvl w:ilvl="4" w:tplc="040C0019" w:tentative="1">
      <w:start w:val="1"/>
      <w:numFmt w:val="lowerLetter"/>
      <w:lvlText w:val="%5."/>
      <w:lvlJc w:val="left"/>
      <w:pPr>
        <w:ind w:left="3330" w:hanging="360"/>
      </w:pPr>
    </w:lvl>
    <w:lvl w:ilvl="5" w:tplc="040C001B" w:tentative="1">
      <w:start w:val="1"/>
      <w:numFmt w:val="lowerRoman"/>
      <w:lvlText w:val="%6."/>
      <w:lvlJc w:val="right"/>
      <w:pPr>
        <w:ind w:left="4050" w:hanging="180"/>
      </w:pPr>
    </w:lvl>
    <w:lvl w:ilvl="6" w:tplc="040C000F" w:tentative="1">
      <w:start w:val="1"/>
      <w:numFmt w:val="decimal"/>
      <w:lvlText w:val="%7."/>
      <w:lvlJc w:val="left"/>
      <w:pPr>
        <w:ind w:left="4770" w:hanging="360"/>
      </w:pPr>
    </w:lvl>
    <w:lvl w:ilvl="7" w:tplc="040C0019" w:tentative="1">
      <w:start w:val="1"/>
      <w:numFmt w:val="lowerLetter"/>
      <w:lvlText w:val="%8."/>
      <w:lvlJc w:val="left"/>
      <w:pPr>
        <w:ind w:left="5490" w:hanging="360"/>
      </w:pPr>
    </w:lvl>
    <w:lvl w:ilvl="8" w:tplc="040C001B" w:tentative="1">
      <w:start w:val="1"/>
      <w:numFmt w:val="lowerRoman"/>
      <w:lvlText w:val="%9."/>
      <w:lvlJc w:val="right"/>
      <w:pPr>
        <w:ind w:left="6210" w:hanging="180"/>
      </w:pPr>
    </w:lvl>
  </w:abstractNum>
  <w:abstractNum w:abstractNumId="24" w15:restartNumberingAfterBreak="0">
    <w:nsid w:val="43CA56C8"/>
    <w:multiLevelType w:val="hybridMultilevel"/>
    <w:tmpl w:val="0DA034E0"/>
    <w:lvl w:ilvl="0" w:tplc="7E1C79A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801050C"/>
    <w:multiLevelType w:val="hybridMultilevel"/>
    <w:tmpl w:val="7AA48AF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8F23533"/>
    <w:multiLevelType w:val="hybridMultilevel"/>
    <w:tmpl w:val="6A187F7C"/>
    <w:lvl w:ilvl="0" w:tplc="040C000B">
      <w:start w:val="1"/>
      <w:numFmt w:val="bullet"/>
      <w:lvlText w:val=""/>
      <w:lvlJc w:val="left"/>
      <w:pPr>
        <w:ind w:left="766" w:hanging="360"/>
      </w:pPr>
      <w:rPr>
        <w:rFonts w:ascii="Wingdings" w:hAnsi="Wingdings" w:hint="default"/>
      </w:rPr>
    </w:lvl>
    <w:lvl w:ilvl="1" w:tplc="040C0003" w:tentative="1">
      <w:start w:val="1"/>
      <w:numFmt w:val="bullet"/>
      <w:lvlText w:val="o"/>
      <w:lvlJc w:val="left"/>
      <w:pPr>
        <w:ind w:left="1486" w:hanging="360"/>
      </w:pPr>
      <w:rPr>
        <w:rFonts w:ascii="Courier New" w:hAnsi="Courier New" w:cs="Courier New" w:hint="default"/>
      </w:rPr>
    </w:lvl>
    <w:lvl w:ilvl="2" w:tplc="040C0005" w:tentative="1">
      <w:start w:val="1"/>
      <w:numFmt w:val="bullet"/>
      <w:lvlText w:val=""/>
      <w:lvlJc w:val="left"/>
      <w:pPr>
        <w:ind w:left="2206" w:hanging="360"/>
      </w:pPr>
      <w:rPr>
        <w:rFonts w:ascii="Wingdings" w:hAnsi="Wingdings" w:hint="default"/>
      </w:rPr>
    </w:lvl>
    <w:lvl w:ilvl="3" w:tplc="040C0001" w:tentative="1">
      <w:start w:val="1"/>
      <w:numFmt w:val="bullet"/>
      <w:lvlText w:val=""/>
      <w:lvlJc w:val="left"/>
      <w:pPr>
        <w:ind w:left="2926" w:hanging="360"/>
      </w:pPr>
      <w:rPr>
        <w:rFonts w:ascii="Symbol" w:hAnsi="Symbol" w:hint="default"/>
      </w:rPr>
    </w:lvl>
    <w:lvl w:ilvl="4" w:tplc="040C0003" w:tentative="1">
      <w:start w:val="1"/>
      <w:numFmt w:val="bullet"/>
      <w:lvlText w:val="o"/>
      <w:lvlJc w:val="left"/>
      <w:pPr>
        <w:ind w:left="3646" w:hanging="360"/>
      </w:pPr>
      <w:rPr>
        <w:rFonts w:ascii="Courier New" w:hAnsi="Courier New" w:cs="Courier New" w:hint="default"/>
      </w:rPr>
    </w:lvl>
    <w:lvl w:ilvl="5" w:tplc="040C0005" w:tentative="1">
      <w:start w:val="1"/>
      <w:numFmt w:val="bullet"/>
      <w:lvlText w:val=""/>
      <w:lvlJc w:val="left"/>
      <w:pPr>
        <w:ind w:left="4366" w:hanging="360"/>
      </w:pPr>
      <w:rPr>
        <w:rFonts w:ascii="Wingdings" w:hAnsi="Wingdings" w:hint="default"/>
      </w:rPr>
    </w:lvl>
    <w:lvl w:ilvl="6" w:tplc="040C0001" w:tentative="1">
      <w:start w:val="1"/>
      <w:numFmt w:val="bullet"/>
      <w:lvlText w:val=""/>
      <w:lvlJc w:val="left"/>
      <w:pPr>
        <w:ind w:left="5086" w:hanging="360"/>
      </w:pPr>
      <w:rPr>
        <w:rFonts w:ascii="Symbol" w:hAnsi="Symbol" w:hint="default"/>
      </w:rPr>
    </w:lvl>
    <w:lvl w:ilvl="7" w:tplc="040C0003" w:tentative="1">
      <w:start w:val="1"/>
      <w:numFmt w:val="bullet"/>
      <w:lvlText w:val="o"/>
      <w:lvlJc w:val="left"/>
      <w:pPr>
        <w:ind w:left="5806" w:hanging="360"/>
      </w:pPr>
      <w:rPr>
        <w:rFonts w:ascii="Courier New" w:hAnsi="Courier New" w:cs="Courier New" w:hint="default"/>
      </w:rPr>
    </w:lvl>
    <w:lvl w:ilvl="8" w:tplc="040C0005" w:tentative="1">
      <w:start w:val="1"/>
      <w:numFmt w:val="bullet"/>
      <w:lvlText w:val=""/>
      <w:lvlJc w:val="left"/>
      <w:pPr>
        <w:ind w:left="6526" w:hanging="360"/>
      </w:pPr>
      <w:rPr>
        <w:rFonts w:ascii="Wingdings" w:hAnsi="Wingdings" w:hint="default"/>
      </w:rPr>
    </w:lvl>
  </w:abstractNum>
  <w:abstractNum w:abstractNumId="27" w15:restartNumberingAfterBreak="0">
    <w:nsid w:val="4D481166"/>
    <w:multiLevelType w:val="hybridMultilevel"/>
    <w:tmpl w:val="820A1C68"/>
    <w:lvl w:ilvl="0" w:tplc="D4DEFDA6">
      <w:start w:val="2"/>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15:restartNumberingAfterBreak="0">
    <w:nsid w:val="51BE2B05"/>
    <w:multiLevelType w:val="hybridMultilevel"/>
    <w:tmpl w:val="22A8125A"/>
    <w:lvl w:ilvl="0" w:tplc="040C000B">
      <w:start w:val="1"/>
      <w:numFmt w:val="bullet"/>
      <w:lvlText w:val=""/>
      <w:lvlJc w:val="left"/>
      <w:pPr>
        <w:ind w:left="720" w:hanging="360"/>
      </w:pPr>
      <w:rPr>
        <w:rFonts w:ascii="Wingdings" w:hAnsi="Wingdings" w:hint="default"/>
      </w:rPr>
    </w:lvl>
    <w:lvl w:ilvl="1" w:tplc="E0780292">
      <w:numFmt w:val="bullet"/>
      <w:lvlText w:val="•"/>
      <w:lvlJc w:val="left"/>
      <w:pPr>
        <w:ind w:left="1440" w:hanging="360"/>
      </w:pPr>
      <w:rPr>
        <w:rFonts w:ascii="Calibri" w:eastAsiaTheme="minorHAnsi"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4050E10"/>
    <w:multiLevelType w:val="hybridMultilevel"/>
    <w:tmpl w:val="1720A270"/>
    <w:lvl w:ilvl="0" w:tplc="040C0011">
      <w:start w:val="1"/>
      <w:numFmt w:val="decimal"/>
      <w:lvlText w:val="%1)"/>
      <w:lvlJc w:val="left"/>
      <w:pPr>
        <w:ind w:left="720" w:hanging="360"/>
      </w:pPr>
      <w:rPr>
        <w:rFonts w:hint="default"/>
        <w:b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56485466"/>
    <w:multiLevelType w:val="hybridMultilevel"/>
    <w:tmpl w:val="928C7BFE"/>
    <w:lvl w:ilvl="0" w:tplc="5366C894">
      <w:start w:val="5"/>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6CF195C"/>
    <w:multiLevelType w:val="hybridMultilevel"/>
    <w:tmpl w:val="E39EA71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B563AED"/>
    <w:multiLevelType w:val="hybridMultilevel"/>
    <w:tmpl w:val="3F423676"/>
    <w:lvl w:ilvl="0" w:tplc="9B20B14A">
      <w:start w:val="1"/>
      <w:numFmt w:val="decimal"/>
      <w:lvlText w:val="%1)"/>
      <w:lvlJc w:val="left"/>
      <w:pPr>
        <w:ind w:left="720" w:hanging="360"/>
      </w:pPr>
      <w:rPr>
        <w:rFonts w:asciiTheme="minorHAnsi" w:eastAsiaTheme="minorHAnsi" w:hAnsiTheme="minorHAnsi" w:cstheme="minorBidi"/>
        <w:b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CC2582C"/>
    <w:multiLevelType w:val="hybridMultilevel"/>
    <w:tmpl w:val="DB70010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4573560"/>
    <w:multiLevelType w:val="hybridMultilevel"/>
    <w:tmpl w:val="0708F91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5E96D59"/>
    <w:multiLevelType w:val="hybridMultilevel"/>
    <w:tmpl w:val="83548F8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66977874"/>
    <w:multiLevelType w:val="hybridMultilevel"/>
    <w:tmpl w:val="8D2AEE8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73779B6"/>
    <w:multiLevelType w:val="hybridMultilevel"/>
    <w:tmpl w:val="22C2BB0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A3A7F1B"/>
    <w:multiLevelType w:val="hybridMultilevel"/>
    <w:tmpl w:val="010EE87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CCE6C23"/>
    <w:multiLevelType w:val="hybridMultilevel"/>
    <w:tmpl w:val="9124A18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6CD4429D"/>
    <w:multiLevelType w:val="hybridMultilevel"/>
    <w:tmpl w:val="CF988A4E"/>
    <w:lvl w:ilvl="0" w:tplc="600E7286">
      <w:start w:val="1"/>
      <w:numFmt w:val="bullet"/>
      <w:lvlText w:val=""/>
      <w:lvlJc w:val="left"/>
      <w:pPr>
        <w:ind w:left="1080" w:hanging="360"/>
      </w:pPr>
      <w:rPr>
        <w:rFonts w:ascii="Wingdings" w:hAnsi="Wingdings" w:hint="default"/>
        <w:color w:val="auto"/>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1" w15:restartNumberingAfterBreak="0">
    <w:nsid w:val="6F40273F"/>
    <w:multiLevelType w:val="hybridMultilevel"/>
    <w:tmpl w:val="0D4EA476"/>
    <w:lvl w:ilvl="0" w:tplc="040C0011">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74E843B8"/>
    <w:multiLevelType w:val="hybridMultilevel"/>
    <w:tmpl w:val="D1D8E1F4"/>
    <w:lvl w:ilvl="0" w:tplc="025AB2A4">
      <w:start w:val="1"/>
      <w:numFmt w:val="decimal"/>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77800D8"/>
    <w:multiLevelType w:val="hybridMultilevel"/>
    <w:tmpl w:val="1E3C4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77C11FE"/>
    <w:multiLevelType w:val="hybridMultilevel"/>
    <w:tmpl w:val="0D4EA476"/>
    <w:lvl w:ilvl="0" w:tplc="040C0011">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7EBB321E"/>
    <w:multiLevelType w:val="hybridMultilevel"/>
    <w:tmpl w:val="8D28BE50"/>
    <w:lvl w:ilvl="0" w:tplc="44246852">
      <w:start w:val="5"/>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6" w15:restartNumberingAfterBreak="0">
    <w:nsid w:val="7EE904DF"/>
    <w:multiLevelType w:val="hybridMultilevel"/>
    <w:tmpl w:val="E0B2BFE8"/>
    <w:lvl w:ilvl="0" w:tplc="63EA996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15:restartNumberingAfterBreak="0">
    <w:nsid w:val="7F205546"/>
    <w:multiLevelType w:val="hybridMultilevel"/>
    <w:tmpl w:val="6194FBF2"/>
    <w:lvl w:ilvl="0" w:tplc="7E1C79AC">
      <w:start w:val="1"/>
      <w:numFmt w:val="bullet"/>
      <w:lvlText w:val=""/>
      <w:lvlJc w:val="left"/>
      <w:pPr>
        <w:ind w:left="766" w:hanging="360"/>
      </w:pPr>
      <w:rPr>
        <w:rFonts w:ascii="Wingdings" w:hAnsi="Wingdings" w:hint="default"/>
      </w:rPr>
    </w:lvl>
    <w:lvl w:ilvl="1" w:tplc="040C0003" w:tentative="1">
      <w:start w:val="1"/>
      <w:numFmt w:val="bullet"/>
      <w:lvlText w:val="o"/>
      <w:lvlJc w:val="left"/>
      <w:pPr>
        <w:ind w:left="1486" w:hanging="360"/>
      </w:pPr>
      <w:rPr>
        <w:rFonts w:ascii="Courier New" w:hAnsi="Courier New" w:cs="Courier New" w:hint="default"/>
      </w:rPr>
    </w:lvl>
    <w:lvl w:ilvl="2" w:tplc="040C0005" w:tentative="1">
      <w:start w:val="1"/>
      <w:numFmt w:val="bullet"/>
      <w:lvlText w:val=""/>
      <w:lvlJc w:val="left"/>
      <w:pPr>
        <w:ind w:left="2206" w:hanging="360"/>
      </w:pPr>
      <w:rPr>
        <w:rFonts w:ascii="Wingdings" w:hAnsi="Wingdings" w:hint="default"/>
      </w:rPr>
    </w:lvl>
    <w:lvl w:ilvl="3" w:tplc="040C0001" w:tentative="1">
      <w:start w:val="1"/>
      <w:numFmt w:val="bullet"/>
      <w:lvlText w:val=""/>
      <w:lvlJc w:val="left"/>
      <w:pPr>
        <w:ind w:left="2926" w:hanging="360"/>
      </w:pPr>
      <w:rPr>
        <w:rFonts w:ascii="Symbol" w:hAnsi="Symbol" w:hint="default"/>
      </w:rPr>
    </w:lvl>
    <w:lvl w:ilvl="4" w:tplc="040C0003" w:tentative="1">
      <w:start w:val="1"/>
      <w:numFmt w:val="bullet"/>
      <w:lvlText w:val="o"/>
      <w:lvlJc w:val="left"/>
      <w:pPr>
        <w:ind w:left="3646" w:hanging="360"/>
      </w:pPr>
      <w:rPr>
        <w:rFonts w:ascii="Courier New" w:hAnsi="Courier New" w:cs="Courier New" w:hint="default"/>
      </w:rPr>
    </w:lvl>
    <w:lvl w:ilvl="5" w:tplc="040C0005" w:tentative="1">
      <w:start w:val="1"/>
      <w:numFmt w:val="bullet"/>
      <w:lvlText w:val=""/>
      <w:lvlJc w:val="left"/>
      <w:pPr>
        <w:ind w:left="4366" w:hanging="360"/>
      </w:pPr>
      <w:rPr>
        <w:rFonts w:ascii="Wingdings" w:hAnsi="Wingdings" w:hint="default"/>
      </w:rPr>
    </w:lvl>
    <w:lvl w:ilvl="6" w:tplc="040C0001" w:tentative="1">
      <w:start w:val="1"/>
      <w:numFmt w:val="bullet"/>
      <w:lvlText w:val=""/>
      <w:lvlJc w:val="left"/>
      <w:pPr>
        <w:ind w:left="5086" w:hanging="360"/>
      </w:pPr>
      <w:rPr>
        <w:rFonts w:ascii="Symbol" w:hAnsi="Symbol" w:hint="default"/>
      </w:rPr>
    </w:lvl>
    <w:lvl w:ilvl="7" w:tplc="040C0003" w:tentative="1">
      <w:start w:val="1"/>
      <w:numFmt w:val="bullet"/>
      <w:lvlText w:val="o"/>
      <w:lvlJc w:val="left"/>
      <w:pPr>
        <w:ind w:left="5806" w:hanging="360"/>
      </w:pPr>
      <w:rPr>
        <w:rFonts w:ascii="Courier New" w:hAnsi="Courier New" w:cs="Courier New" w:hint="default"/>
      </w:rPr>
    </w:lvl>
    <w:lvl w:ilvl="8" w:tplc="040C0005" w:tentative="1">
      <w:start w:val="1"/>
      <w:numFmt w:val="bullet"/>
      <w:lvlText w:val=""/>
      <w:lvlJc w:val="left"/>
      <w:pPr>
        <w:ind w:left="6526" w:hanging="360"/>
      </w:pPr>
      <w:rPr>
        <w:rFonts w:ascii="Wingdings" w:hAnsi="Wingdings" w:hint="default"/>
      </w:rPr>
    </w:lvl>
  </w:abstractNum>
  <w:abstractNum w:abstractNumId="48" w15:restartNumberingAfterBreak="0">
    <w:nsid w:val="7FDF6DE9"/>
    <w:multiLevelType w:val="hybridMultilevel"/>
    <w:tmpl w:val="A7ACFD20"/>
    <w:lvl w:ilvl="0" w:tplc="74BCCBF2">
      <w:start w:val="1"/>
      <w:numFmt w:val="bullet"/>
      <w:lvlText w:val=""/>
      <w:lvlJc w:val="left"/>
      <w:pPr>
        <w:ind w:left="720" w:hanging="360"/>
      </w:pPr>
      <w:rPr>
        <w:rFonts w:ascii="Symbol" w:hAnsi="Symbol" w:hint="default"/>
      </w:rPr>
    </w:lvl>
    <w:lvl w:ilvl="1" w:tplc="040C0001">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3"/>
  </w:num>
  <w:num w:numId="2">
    <w:abstractNumId w:val="20"/>
  </w:num>
  <w:num w:numId="3">
    <w:abstractNumId w:val="36"/>
  </w:num>
  <w:num w:numId="4">
    <w:abstractNumId w:val="24"/>
  </w:num>
  <w:num w:numId="5">
    <w:abstractNumId w:val="44"/>
  </w:num>
  <w:num w:numId="6">
    <w:abstractNumId w:val="47"/>
  </w:num>
  <w:num w:numId="7">
    <w:abstractNumId w:val="41"/>
  </w:num>
  <w:num w:numId="8">
    <w:abstractNumId w:val="13"/>
  </w:num>
  <w:num w:numId="9">
    <w:abstractNumId w:val="17"/>
  </w:num>
  <w:num w:numId="10">
    <w:abstractNumId w:val="16"/>
  </w:num>
  <w:num w:numId="11">
    <w:abstractNumId w:val="11"/>
  </w:num>
  <w:num w:numId="12">
    <w:abstractNumId w:val="9"/>
  </w:num>
  <w:num w:numId="13">
    <w:abstractNumId w:val="10"/>
  </w:num>
  <w:num w:numId="14">
    <w:abstractNumId w:val="8"/>
  </w:num>
  <w:num w:numId="15">
    <w:abstractNumId w:val="1"/>
  </w:num>
  <w:num w:numId="16">
    <w:abstractNumId w:val="26"/>
  </w:num>
  <w:num w:numId="17">
    <w:abstractNumId w:val="4"/>
  </w:num>
  <w:num w:numId="18">
    <w:abstractNumId w:val="6"/>
  </w:num>
  <w:num w:numId="19">
    <w:abstractNumId w:val="21"/>
  </w:num>
  <w:num w:numId="20">
    <w:abstractNumId w:val="43"/>
  </w:num>
  <w:num w:numId="21">
    <w:abstractNumId w:val="31"/>
  </w:num>
  <w:num w:numId="22">
    <w:abstractNumId w:val="19"/>
  </w:num>
  <w:num w:numId="23">
    <w:abstractNumId w:val="0"/>
  </w:num>
  <w:num w:numId="24">
    <w:abstractNumId w:val="2"/>
  </w:num>
  <w:num w:numId="25">
    <w:abstractNumId w:val="3"/>
  </w:num>
  <w:num w:numId="26">
    <w:abstractNumId w:val="27"/>
  </w:num>
  <w:num w:numId="27">
    <w:abstractNumId w:val="25"/>
  </w:num>
  <w:num w:numId="28">
    <w:abstractNumId w:val="28"/>
  </w:num>
  <w:num w:numId="29">
    <w:abstractNumId w:val="35"/>
  </w:num>
  <w:num w:numId="30">
    <w:abstractNumId w:val="45"/>
  </w:num>
  <w:num w:numId="31">
    <w:abstractNumId w:val="42"/>
  </w:num>
  <w:num w:numId="32">
    <w:abstractNumId w:val="37"/>
  </w:num>
  <w:num w:numId="33">
    <w:abstractNumId w:val="38"/>
  </w:num>
  <w:num w:numId="34">
    <w:abstractNumId w:val="30"/>
  </w:num>
  <w:num w:numId="35">
    <w:abstractNumId w:val="46"/>
  </w:num>
  <w:num w:numId="36">
    <w:abstractNumId w:val="18"/>
  </w:num>
  <w:num w:numId="37">
    <w:abstractNumId w:val="40"/>
  </w:num>
  <w:num w:numId="38">
    <w:abstractNumId w:val="7"/>
  </w:num>
  <w:num w:numId="39">
    <w:abstractNumId w:val="39"/>
  </w:num>
  <w:num w:numId="40">
    <w:abstractNumId w:val="14"/>
  </w:num>
  <w:num w:numId="41">
    <w:abstractNumId w:val="22"/>
  </w:num>
  <w:num w:numId="42">
    <w:abstractNumId w:val="48"/>
  </w:num>
  <w:num w:numId="43">
    <w:abstractNumId w:val="15"/>
  </w:num>
  <w:num w:numId="44">
    <w:abstractNumId w:val="34"/>
  </w:num>
  <w:num w:numId="45">
    <w:abstractNumId w:val="33"/>
  </w:num>
  <w:num w:numId="46">
    <w:abstractNumId w:val="5"/>
  </w:num>
  <w:num w:numId="47">
    <w:abstractNumId w:val="12"/>
  </w:num>
  <w:num w:numId="48">
    <w:abstractNumId w:val="32"/>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449"/>
    <w:rsid w:val="000367FA"/>
    <w:rsid w:val="00071D59"/>
    <w:rsid w:val="000C4FC0"/>
    <w:rsid w:val="000C5454"/>
    <w:rsid w:val="000F40E7"/>
    <w:rsid w:val="0013511A"/>
    <w:rsid w:val="00162DA1"/>
    <w:rsid w:val="0018656C"/>
    <w:rsid w:val="002008EE"/>
    <w:rsid w:val="002174A7"/>
    <w:rsid w:val="00240642"/>
    <w:rsid w:val="002E715B"/>
    <w:rsid w:val="003338D6"/>
    <w:rsid w:val="00391896"/>
    <w:rsid w:val="00487257"/>
    <w:rsid w:val="004C5502"/>
    <w:rsid w:val="005372DD"/>
    <w:rsid w:val="00553C2C"/>
    <w:rsid w:val="00573FE6"/>
    <w:rsid w:val="00596E49"/>
    <w:rsid w:val="005C21E4"/>
    <w:rsid w:val="005C5522"/>
    <w:rsid w:val="005E13CB"/>
    <w:rsid w:val="005E143F"/>
    <w:rsid w:val="0060307F"/>
    <w:rsid w:val="006230C8"/>
    <w:rsid w:val="006252FB"/>
    <w:rsid w:val="006278DC"/>
    <w:rsid w:val="0064136E"/>
    <w:rsid w:val="00682AAB"/>
    <w:rsid w:val="00687670"/>
    <w:rsid w:val="006909FD"/>
    <w:rsid w:val="006B6F85"/>
    <w:rsid w:val="006E52DC"/>
    <w:rsid w:val="006F4583"/>
    <w:rsid w:val="0074317A"/>
    <w:rsid w:val="007544D7"/>
    <w:rsid w:val="007D5311"/>
    <w:rsid w:val="007F12F8"/>
    <w:rsid w:val="00851C97"/>
    <w:rsid w:val="008B0B4E"/>
    <w:rsid w:val="008B2086"/>
    <w:rsid w:val="008C5445"/>
    <w:rsid w:val="008D0CCA"/>
    <w:rsid w:val="008D2F69"/>
    <w:rsid w:val="008E45CA"/>
    <w:rsid w:val="00993AB0"/>
    <w:rsid w:val="00A82E41"/>
    <w:rsid w:val="00AB0E6A"/>
    <w:rsid w:val="00AF5854"/>
    <w:rsid w:val="00B265C4"/>
    <w:rsid w:val="00B464C0"/>
    <w:rsid w:val="00B75A5A"/>
    <w:rsid w:val="00B80449"/>
    <w:rsid w:val="00BB08EF"/>
    <w:rsid w:val="00BE3421"/>
    <w:rsid w:val="00C0140E"/>
    <w:rsid w:val="00C2763A"/>
    <w:rsid w:val="00C50EAA"/>
    <w:rsid w:val="00C673A9"/>
    <w:rsid w:val="00CD5F65"/>
    <w:rsid w:val="00D261E7"/>
    <w:rsid w:val="00DB2550"/>
    <w:rsid w:val="00E210C3"/>
    <w:rsid w:val="00E223BE"/>
    <w:rsid w:val="00E47471"/>
    <w:rsid w:val="00E550A4"/>
    <w:rsid w:val="00E813B5"/>
    <w:rsid w:val="00EA402B"/>
    <w:rsid w:val="00F04B15"/>
    <w:rsid w:val="00F050BB"/>
    <w:rsid w:val="00F5145D"/>
    <w:rsid w:val="00F566A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14E5"/>
  <w15:chartTrackingRefBased/>
  <w15:docId w15:val="{57A13AB5-72B0-4826-A89A-9308500AE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B8044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D5F65"/>
    <w:pPr>
      <w:ind w:left="720"/>
      <w:contextualSpacing/>
    </w:pPr>
  </w:style>
  <w:style w:type="table" w:styleId="Grilledutableau">
    <w:name w:val="Table Grid"/>
    <w:basedOn w:val="TableauNormal"/>
    <w:uiPriority w:val="39"/>
    <w:rsid w:val="00C01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1480</TotalTime>
  <Pages>17</Pages>
  <Words>3294</Words>
  <Characters>18122</Characters>
  <Application>Microsoft Office Word</Application>
  <DocSecurity>0</DocSecurity>
  <Lines>151</Lines>
  <Paragraphs>42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Bourdis</dc:creator>
  <cp:keywords/>
  <dc:description/>
  <cp:lastModifiedBy>Julie Bourdis</cp:lastModifiedBy>
  <cp:revision>38</cp:revision>
  <dcterms:created xsi:type="dcterms:W3CDTF">2017-08-12T16:08:00Z</dcterms:created>
  <dcterms:modified xsi:type="dcterms:W3CDTF">2017-08-27T11:57:00Z</dcterms:modified>
</cp:coreProperties>
</file>