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04EA7" w14:textId="646DCA77" w:rsidR="00705B71" w:rsidRDefault="00B32AFA" w:rsidP="00667BE2">
      <w:pPr>
        <w:jc w:val="center"/>
        <w:rPr>
          <w:rFonts w:ascii="Avenir Next" w:hAnsi="Avenir Next"/>
          <w:b/>
          <w:sz w:val="36"/>
          <w:szCs w:val="36"/>
          <w:u w:val="single"/>
        </w:rPr>
      </w:pPr>
      <w:r>
        <w:rPr>
          <w:rFonts w:ascii="Marker Felt Thin" w:hAnsi="Marker Felt Thin"/>
          <w:noProof/>
          <w:color w:val="941651"/>
          <w:sz w:val="36"/>
          <w:szCs w:val="36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E50491" wp14:editId="718FFAC3">
                <wp:simplePos x="0" y="0"/>
                <wp:positionH relativeFrom="column">
                  <wp:posOffset>4599305</wp:posOffset>
                </wp:positionH>
                <wp:positionV relativeFrom="paragraph">
                  <wp:posOffset>1270</wp:posOffset>
                </wp:positionV>
                <wp:extent cx="4267200" cy="815340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7710F" w14:textId="56B45328" w:rsidR="00347C97" w:rsidRPr="00B32AFA" w:rsidRDefault="00D415C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Valeurs intéressantes</w:t>
                            </w:r>
                            <w:r w:rsidR="00B32AFA" w:rsidRPr="00B32AFA">
                              <w:rPr>
                                <w:i/>
                              </w:rPr>
                              <w:t xml:space="preserve"> : les énergies des différents niveaux de n chez l’hydrogène. </w:t>
                            </w:r>
                          </w:p>
                          <w:p w14:paraId="113634A3" w14:textId="4EA4687B" w:rsidR="00B32AFA" w:rsidRDefault="00B32AFA"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Pr="00B32AFA">
                              <w:rPr>
                                <w:b/>
                              </w:rPr>
                              <w:t>n</w:t>
                            </w:r>
                            <w:proofErr w:type="gramEnd"/>
                            <w:r w:rsidRPr="00B32AFA">
                              <w:rPr>
                                <w:b/>
                              </w:rPr>
                              <w:t xml:space="preserve"> =1 -&gt; E=-13,6eV </w:t>
                            </w:r>
                            <w:r>
                              <w:t xml:space="preserve">; </w:t>
                            </w:r>
                            <w:r w:rsidRPr="00B32AFA">
                              <w:rPr>
                                <w:u w:val="single"/>
                              </w:rPr>
                              <w:t>n=2 -&gt; E=-3,4 eV </w:t>
                            </w:r>
                            <w:r>
                              <w:t>;</w:t>
                            </w:r>
                          </w:p>
                          <w:p w14:paraId="42290FA8" w14:textId="678E06B6" w:rsidR="00B32AFA" w:rsidRPr="00B32AFA" w:rsidRDefault="00B32AFA">
                            <w:r>
                              <w:t xml:space="preserve"> </w:t>
                            </w:r>
                            <w:proofErr w:type="gramStart"/>
                            <w:r w:rsidRPr="00B32AFA">
                              <w:rPr>
                                <w:u w:val="single"/>
                              </w:rPr>
                              <w:t>n</w:t>
                            </w:r>
                            <w:proofErr w:type="gramEnd"/>
                            <w:r w:rsidRPr="00B32AFA">
                              <w:rPr>
                                <w:u w:val="single"/>
                              </w:rPr>
                              <w:t xml:space="preserve"> =3 -&gt; E=-1,5 eV </w:t>
                            </w:r>
                            <w:r>
                              <w:t xml:space="preserve">; </w:t>
                            </w:r>
                            <w:r w:rsidRPr="00B32AFA">
                              <w:rPr>
                                <w:b/>
                              </w:rPr>
                              <w:t>n=4 -&gt; E=-0,9 eV</w:t>
                            </w:r>
                          </w:p>
                          <w:p w14:paraId="1EAB719E" w14:textId="77777777" w:rsidR="00B32AFA" w:rsidRDefault="00B32AFA"/>
                          <w:p w14:paraId="5700D5C4" w14:textId="77777777" w:rsidR="00B32AFA" w:rsidRDefault="00B32A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50491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" o:spid="_x0000_s1026" type="#_x0000_t202" style="position:absolute;left:0;text-align:left;margin-left:362.15pt;margin-top:.1pt;width:336pt;height:6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" filled="f" stroked="f">
                <v:textbox>
                  <w:txbxContent>
                    <w:p w14:paraId="0027710F" w14:textId="56B45328" w:rsidR="00347C97" w:rsidRPr="00B32AFA" w:rsidRDefault="00D415C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Valeurs intéressantes</w:t>
                      </w:r>
                      <w:r w:rsidR="00B32AFA" w:rsidRPr="00B32AFA">
                        <w:rPr>
                          <w:i/>
                        </w:rPr>
                        <w:t xml:space="preserve"> : les énergies des différents niveaux de n chez l’hydrogène. </w:t>
                      </w:r>
                    </w:p>
                    <w:p w14:paraId="113634A3" w14:textId="4EA4687B" w:rsidR="00B32AFA" w:rsidRDefault="00B32AFA"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 w:rsidRPr="00B32AFA">
                        <w:rPr>
                          <w:b/>
                        </w:rPr>
                        <w:t>n</w:t>
                      </w:r>
                      <w:proofErr w:type="gramEnd"/>
                      <w:r w:rsidRPr="00B32AFA">
                        <w:rPr>
                          <w:b/>
                        </w:rPr>
                        <w:t xml:space="preserve"> =1 -&gt; E=-13,6eV </w:t>
                      </w:r>
                      <w:r>
                        <w:t xml:space="preserve">; </w:t>
                      </w:r>
                      <w:r w:rsidRPr="00B32AFA">
                        <w:rPr>
                          <w:u w:val="single"/>
                        </w:rPr>
                        <w:t>n=2 -&gt; E=-3,4 eV </w:t>
                      </w:r>
                      <w:r>
                        <w:t>;</w:t>
                      </w:r>
                    </w:p>
                    <w:p w14:paraId="42290FA8" w14:textId="678E06B6" w:rsidR="00B32AFA" w:rsidRPr="00B32AFA" w:rsidRDefault="00B32AFA">
                      <w:r>
                        <w:t xml:space="preserve"> </w:t>
                      </w:r>
                      <w:proofErr w:type="gramStart"/>
                      <w:r w:rsidRPr="00B32AFA">
                        <w:rPr>
                          <w:u w:val="single"/>
                        </w:rPr>
                        <w:t>n</w:t>
                      </w:r>
                      <w:proofErr w:type="gramEnd"/>
                      <w:r w:rsidRPr="00B32AFA">
                        <w:rPr>
                          <w:u w:val="single"/>
                        </w:rPr>
                        <w:t xml:space="preserve"> =3 -&gt; E=-1,5 eV </w:t>
                      </w:r>
                      <w:r>
                        <w:t xml:space="preserve">; </w:t>
                      </w:r>
                      <w:r w:rsidRPr="00B32AFA">
                        <w:rPr>
                          <w:b/>
                        </w:rPr>
                        <w:t>n=4 -&gt; E=-0,9 eV</w:t>
                      </w:r>
                    </w:p>
                    <w:p w14:paraId="1EAB719E" w14:textId="77777777" w:rsidR="00B32AFA" w:rsidRDefault="00B32AFA"/>
                    <w:p w14:paraId="5700D5C4" w14:textId="77777777" w:rsidR="00B32AFA" w:rsidRDefault="00B32AFA"/>
                  </w:txbxContent>
                </v:textbox>
                <w10:wrap type="square"/>
              </v:shape>
            </w:pict>
          </mc:Fallback>
        </mc:AlternateContent>
      </w:r>
      <w:r w:rsidR="00667BE2" w:rsidRPr="00667BE2">
        <w:rPr>
          <w:rFonts w:ascii="Avenir Next" w:hAnsi="Avenir Next"/>
          <w:b/>
          <w:sz w:val="36"/>
          <w:szCs w:val="36"/>
          <w:u w:val="single"/>
        </w:rPr>
        <w:t>Formules de Chimie Générale</w:t>
      </w:r>
      <w:bookmarkStart w:id="0" w:name="_GoBack"/>
      <w:bookmarkEnd w:id="0"/>
    </w:p>
    <w:p w14:paraId="29860E0C" w14:textId="77777777" w:rsidR="00667BE2" w:rsidRDefault="00667BE2" w:rsidP="00667BE2">
      <w:pPr>
        <w:jc w:val="center"/>
        <w:rPr>
          <w:rFonts w:ascii="Avenir Next" w:hAnsi="Avenir Next"/>
          <w:b/>
          <w:sz w:val="36"/>
          <w:szCs w:val="36"/>
          <w:u w:val="single"/>
        </w:rPr>
      </w:pPr>
    </w:p>
    <w:p w14:paraId="16D5B0BD" w14:textId="77777777" w:rsidR="00667BE2" w:rsidRDefault="00667BE2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  <w:r w:rsidRPr="00667BE2">
        <w:rPr>
          <w:rFonts w:ascii="Marker Felt Thin" w:hAnsi="Marker Felt Thin"/>
          <w:color w:val="941651"/>
          <w:sz w:val="36"/>
          <w:szCs w:val="36"/>
          <w:u w:val="single"/>
        </w:rPr>
        <w:t>Atomistique – Interaction rayonnement/matière</w:t>
      </w:r>
    </w:p>
    <w:p w14:paraId="1EEA0CFE" w14:textId="0B9B8C67" w:rsidR="00667BE2" w:rsidRDefault="00667BE2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tbl>
      <w:tblPr>
        <w:tblStyle w:val="Grilledutableau"/>
        <w:tblW w:w="6639" w:type="dxa"/>
        <w:tblInd w:w="-200" w:type="dxa"/>
        <w:tblLook w:val="04A0" w:firstRow="1" w:lastRow="0" w:firstColumn="1" w:lastColumn="0" w:noHBand="0" w:noVBand="1"/>
      </w:tblPr>
      <w:tblGrid>
        <w:gridCol w:w="2828"/>
        <w:gridCol w:w="3811"/>
      </w:tblGrid>
      <w:tr w:rsidR="00771C5B" w14:paraId="02DEEDD2" w14:textId="77777777" w:rsidTr="00165009">
        <w:trPr>
          <w:trHeight w:val="631"/>
        </w:trPr>
        <w:tc>
          <w:tcPr>
            <w:tcW w:w="2828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2" w:space="0" w:color="auto"/>
            </w:tcBorders>
            <w:shd w:val="clear" w:color="auto" w:fill="EDEDED" w:themeFill="accent3" w:themeFillTint="33"/>
          </w:tcPr>
          <w:p w14:paraId="140126F2" w14:textId="77777777" w:rsidR="00667BE2" w:rsidRPr="00667BE2" w:rsidRDefault="00667BE2" w:rsidP="00667BE2">
            <w:pPr>
              <w:jc w:val="center"/>
              <w:rPr>
                <w:rFonts w:ascii="Avenir Next" w:hAnsi="Avenir Next"/>
                <w:b/>
                <w:color w:val="941651"/>
                <w:sz w:val="22"/>
                <w:szCs w:val="22"/>
              </w:rPr>
            </w:pPr>
            <w:r w:rsidRPr="00667BE2"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  <w:t>Energie d’un REM (J)</w:t>
            </w:r>
          </w:p>
        </w:tc>
        <w:tc>
          <w:tcPr>
            <w:tcW w:w="3811" w:type="dxa"/>
            <w:tcBorders>
              <w:top w:val="double" w:sz="12" w:space="0" w:color="auto"/>
              <w:left w:val="single" w:sz="2" w:space="0" w:color="auto"/>
              <w:bottom w:val="single" w:sz="4" w:space="0" w:color="auto"/>
              <w:right w:val="double" w:sz="12" w:space="0" w:color="auto"/>
            </w:tcBorders>
          </w:tcPr>
          <w:p w14:paraId="0B3FCE03" w14:textId="471F6CBE" w:rsidR="00667BE2" w:rsidRPr="00667BE2" w:rsidRDefault="00667BE2" w:rsidP="009C6DA8">
            <w:pPr>
              <w:widowControl w:val="0"/>
              <w:autoSpaceDE w:val="0"/>
              <w:autoSpaceDN w:val="0"/>
              <w:adjustRightInd w:val="0"/>
              <w:spacing w:line="520" w:lineRule="atLeast"/>
              <w:jc w:val="center"/>
              <w:rPr>
                <w:rFonts w:ascii="Avenir Next" w:hAnsi="Avenir Next" w:cs="Times"/>
                <w:b/>
                <w:bCs/>
                <w:color w:val="941651"/>
              </w:rPr>
            </w:pPr>
            <w:r w:rsidRPr="00667BE2">
              <w:rPr>
                <w:rFonts w:ascii="Avenir Next" w:hAnsi="Avenir Next" w:cs="STIXGeneral"/>
                <w:b/>
                <w:bCs/>
                <w:color w:val="941651"/>
                <w:sz w:val="34"/>
                <w:szCs w:val="34"/>
              </w:rPr>
              <w:t>E</w:t>
            </w:r>
            <w:r w:rsidRPr="00667BE2">
              <w:rPr>
                <w:rFonts w:ascii="Avenir Next" w:hAnsi="Avenir Next" w:cs="Avenir Book"/>
                <w:b/>
                <w:bCs/>
                <w:color w:val="941651"/>
                <w:sz w:val="32"/>
                <w:szCs w:val="32"/>
              </w:rPr>
              <w:t xml:space="preserve"> </w:t>
            </w:r>
            <w:r w:rsidRPr="00667BE2">
              <w:rPr>
                <w:rFonts w:ascii="Avenir Next" w:hAnsi="Avenir Next" w:cs="STIXGeneral"/>
                <w:b/>
                <w:bCs/>
                <w:color w:val="941651"/>
                <w:sz w:val="34"/>
                <w:szCs w:val="34"/>
              </w:rPr>
              <w:t xml:space="preserve">= </w:t>
            </w:r>
            <w:r w:rsidR="00771C5B">
              <w:rPr>
                <w:rFonts w:ascii="Avenir Next" w:hAnsi="Avenir Next" w:cs="STIXGeneral"/>
                <w:b/>
                <w:bCs/>
                <w:color w:val="941651"/>
                <w:sz w:val="34"/>
                <w:szCs w:val="34"/>
              </w:rPr>
              <w:t>h</w:t>
            </w:r>
            <w:r w:rsidRPr="00667BE2">
              <w:rPr>
                <w:rFonts w:ascii="Avenir Next" w:hAnsi="Avenir Next" w:cs="STIXGeneral"/>
                <w:b/>
                <w:bCs/>
                <w:color w:val="941651"/>
                <w:sz w:val="34"/>
                <w:szCs w:val="34"/>
              </w:rPr>
              <w:t>.</w:t>
            </w:r>
            <m:oMath>
              <m:r>
                <m:rPr>
                  <m:sty m:val="bi"/>
                </m:rPr>
                <w:rPr>
                  <w:rFonts w:ascii="Cambria Math" w:hAnsi="Cambria Math" w:cs="STIXGeneral"/>
                  <w:color w:val="941651"/>
                  <w:sz w:val="34"/>
                  <w:szCs w:val="34"/>
                </w:rPr>
                <m:t>υ</m:t>
              </m:r>
            </m:oMath>
          </w:p>
          <w:p w14:paraId="29CEF021" w14:textId="77777777" w:rsidR="00667BE2" w:rsidRDefault="00667BE2" w:rsidP="00667BE2">
            <w:pPr>
              <w:rPr>
                <w:rFonts w:ascii="Marker Felt Thin" w:hAnsi="Marker Felt Thin"/>
                <w:color w:val="941651"/>
                <w:sz w:val="36"/>
                <w:szCs w:val="36"/>
                <w:u w:val="single"/>
              </w:rPr>
            </w:pPr>
          </w:p>
        </w:tc>
      </w:tr>
      <w:tr w:rsidR="003F2658" w14:paraId="3E4608C8" w14:textId="77777777" w:rsidTr="00D415CB">
        <w:trPr>
          <w:trHeight w:val="767"/>
        </w:trPr>
        <w:tc>
          <w:tcPr>
            <w:tcW w:w="2828" w:type="dxa"/>
            <w:tcBorders>
              <w:top w:val="single" w:sz="4" w:space="0" w:color="auto"/>
              <w:left w:val="doub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26D7E58" w14:textId="33F800FE" w:rsidR="003F2658" w:rsidRPr="00667BE2" w:rsidRDefault="00A40EF5" w:rsidP="00667BE2">
            <w:pPr>
              <w:jc w:val="center"/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  <w:t>Longueur d’onde</w:t>
            </w:r>
            <w:r w:rsidR="00637059"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  <w:t xml:space="preserve"> (m)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double" w:sz="12" w:space="0" w:color="auto"/>
            </w:tcBorders>
          </w:tcPr>
          <w:p w14:paraId="2D94BDE7" w14:textId="58C2605F" w:rsidR="003F2658" w:rsidRPr="00667BE2" w:rsidRDefault="0088769F" w:rsidP="0088769F">
            <w:pPr>
              <w:widowControl w:val="0"/>
              <w:autoSpaceDE w:val="0"/>
              <w:autoSpaceDN w:val="0"/>
              <w:adjustRightInd w:val="0"/>
              <w:spacing w:after="240" w:line="520" w:lineRule="atLeast"/>
              <w:jc w:val="center"/>
              <w:rPr>
                <w:rFonts w:ascii="Avenir Next" w:hAnsi="Avenir Next" w:cs="STIXGeneral"/>
                <w:b/>
                <w:bCs/>
                <w:color w:val="941651"/>
                <w:sz w:val="34"/>
                <w:szCs w:val="3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STIXGeneral"/>
                    <w:color w:val="941651"/>
                    <w:sz w:val="34"/>
                    <w:szCs w:val="34"/>
                  </w:rPr>
                  <m:t>λ=</m:t>
                </m:r>
                <m:f>
                  <m:fPr>
                    <m:ctrlPr>
                      <w:rPr>
                        <w:rFonts w:ascii="Cambria Math" w:hAnsi="Cambria Math" w:cs="STIXGeneral"/>
                        <w:b/>
                        <w:bCs/>
                        <w:i/>
                        <w:color w:val="941651"/>
                        <w:sz w:val="34"/>
                        <w:szCs w:val="3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STIXGeneral"/>
                        <w:color w:val="941651"/>
                        <w:sz w:val="34"/>
                        <w:szCs w:val="34"/>
                      </w:rPr>
                      <m:t>c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STIXGeneral"/>
                        <w:color w:val="941651"/>
                        <w:sz w:val="34"/>
                        <w:szCs w:val="34"/>
                      </w:rPr>
                      <m:t>υ</m:t>
                    </m:r>
                  </m:den>
                </m:f>
              </m:oMath>
            </m:oMathPara>
          </w:p>
        </w:tc>
      </w:tr>
      <w:tr w:rsidR="00771C5B" w14:paraId="304347D4" w14:textId="77777777" w:rsidTr="00165009">
        <w:tc>
          <w:tcPr>
            <w:tcW w:w="2828" w:type="dxa"/>
            <w:tcBorders>
              <w:top w:val="single" w:sz="2" w:space="0" w:color="auto"/>
              <w:left w:val="doub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D563DDF" w14:textId="77777777" w:rsidR="00667BE2" w:rsidRPr="00667BE2" w:rsidRDefault="00667BE2" w:rsidP="00667BE2">
            <w:pPr>
              <w:jc w:val="center"/>
              <w:rPr>
                <w:rFonts w:ascii="Avenir Next" w:hAnsi="Avenir Next"/>
                <w:b/>
                <w:color w:val="941651"/>
                <w:sz w:val="22"/>
                <w:szCs w:val="22"/>
              </w:rPr>
            </w:pPr>
            <w:r w:rsidRPr="00667BE2"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  <w:t>Energie d’un REM bis (J)</w:t>
            </w:r>
          </w:p>
        </w:tc>
        <w:tc>
          <w:tcPr>
            <w:tcW w:w="3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12" w:space="0" w:color="auto"/>
            </w:tcBorders>
          </w:tcPr>
          <w:p w14:paraId="309070C7" w14:textId="77777777" w:rsidR="00667BE2" w:rsidRPr="00667BE2" w:rsidRDefault="00667BE2" w:rsidP="00667BE2">
            <w:pPr>
              <w:widowControl w:val="0"/>
              <w:autoSpaceDE w:val="0"/>
              <w:autoSpaceDN w:val="0"/>
              <w:adjustRightInd w:val="0"/>
              <w:spacing w:after="240" w:line="520" w:lineRule="atLeast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667BE2">
              <w:rPr>
                <w:rFonts w:ascii="Avenir Next" w:hAnsi="Avenir Next"/>
                <w:b/>
                <w:bCs/>
                <w:color w:val="941651"/>
                <w:sz w:val="34"/>
                <w:szCs w:val="34"/>
              </w:rPr>
              <w:t>E =</w:t>
            </w:r>
            <w:r w:rsidRPr="00667BE2">
              <w:rPr>
                <w:rFonts w:ascii="Avenir Next" w:hAnsi="Avenir Next"/>
                <w:bCs/>
                <w:color w:val="941651"/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color w:val="941651"/>
                      <w:sz w:val="40"/>
                      <w:szCs w:val="40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40"/>
                      <w:szCs w:val="40"/>
                    </w:rPr>
                    <m:t>h.c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40"/>
                      <w:szCs w:val="40"/>
                    </w:rPr>
                    <m:t>λ</m:t>
                  </m:r>
                </m:den>
              </m:f>
            </m:oMath>
          </w:p>
        </w:tc>
      </w:tr>
      <w:tr w:rsidR="00771C5B" w14:paraId="71B5B150" w14:textId="77777777" w:rsidTr="00165009">
        <w:trPr>
          <w:trHeight w:val="669"/>
        </w:trPr>
        <w:tc>
          <w:tcPr>
            <w:tcW w:w="2828" w:type="dxa"/>
            <w:tcBorders>
              <w:top w:val="single" w:sz="2" w:space="0" w:color="auto"/>
              <w:left w:val="double" w:sz="6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0275913" w14:textId="77777777" w:rsidR="00667BE2" w:rsidRPr="00667BE2" w:rsidRDefault="00667BE2" w:rsidP="00667BE2">
            <w:pPr>
              <w:jc w:val="center"/>
              <w:rPr>
                <w:rFonts w:ascii="Avenir Next" w:hAnsi="Avenir Next"/>
                <w:color w:val="941651"/>
                <w:sz w:val="22"/>
                <w:szCs w:val="22"/>
              </w:rPr>
            </w:pPr>
            <w:r w:rsidRPr="00667BE2">
              <w:rPr>
                <w:rFonts w:ascii="Avenir Next" w:hAnsi="Avenir Next"/>
                <w:color w:val="000000" w:themeColor="text1"/>
                <w:sz w:val="22"/>
                <w:szCs w:val="22"/>
              </w:rPr>
              <w:t>Energie d’un électron (J) (</w:t>
            </w:r>
            <w:proofErr w:type="spellStart"/>
            <w:r w:rsidRPr="00667BE2">
              <w:rPr>
                <w:rFonts w:ascii="Avenir Next" w:hAnsi="Avenir Next"/>
                <w:i/>
                <w:color w:val="000000" w:themeColor="text1"/>
                <w:sz w:val="22"/>
                <w:szCs w:val="22"/>
              </w:rPr>
              <w:t>ballec</w:t>
            </w:r>
            <w:proofErr w:type="spellEnd"/>
            <w:r w:rsidRPr="00667BE2">
              <w:rPr>
                <w:rFonts w:ascii="Avenir Next" w:hAnsi="Avenir Next"/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3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12" w:space="0" w:color="auto"/>
            </w:tcBorders>
          </w:tcPr>
          <w:p w14:paraId="2090E534" w14:textId="77777777" w:rsidR="00667BE2" w:rsidRPr="00667BE2" w:rsidRDefault="00667BE2" w:rsidP="00667BE2">
            <w:pPr>
              <w:jc w:val="center"/>
              <w:rPr>
                <w:rFonts w:ascii="Avenir Next" w:hAnsi="Avenir Next"/>
                <w:b/>
                <w:bCs/>
                <w:color w:val="941651"/>
                <w:sz w:val="34"/>
                <w:szCs w:val="34"/>
              </w:rPr>
            </w:pPr>
            <w:r w:rsidRPr="00667BE2">
              <w:rPr>
                <w:rFonts w:ascii="Avenir Next" w:hAnsi="Avenir Next"/>
                <w:b/>
                <w:bCs/>
                <w:color w:val="000000" w:themeColor="text1"/>
                <w:sz w:val="34"/>
                <w:szCs w:val="34"/>
              </w:rPr>
              <w:t>E=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4"/>
                  <w:szCs w:val="3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color w:val="000000" w:themeColor="text1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color w:val="000000" w:themeColor="text1"/>
                      <w:sz w:val="34"/>
                      <w:szCs w:val="34"/>
                    </w:rPr>
                    <m:t>R.h.c.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color w:val="000000" w:themeColor="text1"/>
                          <w:sz w:val="34"/>
                          <w:szCs w:val="34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000000" w:themeColor="text1"/>
                          <w:sz w:val="34"/>
                          <w:szCs w:val="34"/>
                        </w:rPr>
                        <m:t>Z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000000" w:themeColor="text1"/>
                          <w:sz w:val="34"/>
                          <w:szCs w:val="3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color w:val="000000" w:themeColor="text1"/>
                          <w:sz w:val="34"/>
                          <w:szCs w:val="34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000000" w:themeColor="text1"/>
                          <w:sz w:val="34"/>
                          <w:szCs w:val="34"/>
                        </w:rPr>
                        <m:t>n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000000" w:themeColor="text1"/>
                          <w:sz w:val="34"/>
                          <w:szCs w:val="34"/>
                        </w:rPr>
                        <m:t>2</m:t>
                      </m:r>
                    </m:sup>
                  </m:sSup>
                </m:den>
              </m:f>
            </m:oMath>
          </w:p>
        </w:tc>
      </w:tr>
      <w:tr w:rsidR="00771C5B" w14:paraId="47F53DB5" w14:textId="77777777" w:rsidTr="00165009">
        <w:trPr>
          <w:trHeight w:val="795"/>
        </w:trPr>
        <w:tc>
          <w:tcPr>
            <w:tcW w:w="2828" w:type="dxa"/>
            <w:tcBorders>
              <w:top w:val="single" w:sz="2" w:space="0" w:color="auto"/>
              <w:left w:val="double" w:sz="6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2603775" w14:textId="77777777" w:rsidR="00667BE2" w:rsidRPr="00667BE2" w:rsidRDefault="00667BE2" w:rsidP="00667BE2">
            <w:pPr>
              <w:jc w:val="center"/>
              <w:rPr>
                <w:rFonts w:ascii="Avenir Next" w:hAnsi="Avenir Next"/>
                <w:b/>
                <w:color w:val="941651"/>
                <w:sz w:val="22"/>
                <w:szCs w:val="22"/>
              </w:rPr>
            </w:pPr>
            <w:r w:rsidRPr="00667BE2">
              <w:rPr>
                <w:rFonts w:ascii="Avenir Next" w:hAnsi="Avenir Next"/>
                <w:b/>
                <w:color w:val="000000" w:themeColor="text1"/>
                <w:sz w:val="22"/>
                <w:szCs w:val="22"/>
              </w:rPr>
              <w:t>Energie d’un électron (eV) +++</w:t>
            </w:r>
          </w:p>
        </w:tc>
        <w:tc>
          <w:tcPr>
            <w:tcW w:w="3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12" w:space="0" w:color="auto"/>
            </w:tcBorders>
          </w:tcPr>
          <w:p w14:paraId="203C64D7" w14:textId="7AFCD04F" w:rsidR="00667BE2" w:rsidRPr="00667BE2" w:rsidRDefault="00667BE2" w:rsidP="00391E2F">
            <w:pPr>
              <w:jc w:val="center"/>
              <w:rPr>
                <w:rFonts w:ascii="Avenir Next" w:hAnsi="Avenir Next"/>
                <w:b/>
                <w:bCs/>
                <w:color w:val="941651"/>
                <w:sz w:val="34"/>
                <w:szCs w:val="34"/>
              </w:rPr>
            </w:pPr>
            <w:r w:rsidRPr="00667BE2">
              <w:rPr>
                <w:rFonts w:ascii="Avenir Next" w:hAnsi="Avenir Next"/>
                <w:b/>
                <w:bCs/>
                <w:color w:val="941651"/>
                <w:sz w:val="34"/>
                <w:szCs w:val="34"/>
              </w:rPr>
              <w:t xml:space="preserve">E = -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color w:val="941651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941651"/>
                      <w:sz w:val="34"/>
                      <w:szCs w:val="34"/>
                    </w:rPr>
                    <m:t>13,6.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941651"/>
                          <w:sz w:val="34"/>
                          <w:szCs w:val="3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4"/>
                          <w:szCs w:val="34"/>
                        </w:rPr>
                        <m:t>Z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4"/>
                          <w:szCs w:val="3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941651"/>
                          <w:sz w:val="34"/>
                          <w:szCs w:val="3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4"/>
                          <w:szCs w:val="34"/>
                        </w:rPr>
                        <m:t>n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4"/>
                          <w:szCs w:val="34"/>
                        </w:rPr>
                        <m:t>2</m:t>
                      </m:r>
                    </m:sup>
                  </m:sSup>
                </m:den>
              </m:f>
            </m:oMath>
          </w:p>
        </w:tc>
      </w:tr>
      <w:tr w:rsidR="00771C5B" w14:paraId="68FF0C70" w14:textId="77777777" w:rsidTr="00165009">
        <w:trPr>
          <w:trHeight w:val="1214"/>
        </w:trPr>
        <w:tc>
          <w:tcPr>
            <w:tcW w:w="2828" w:type="dxa"/>
            <w:tcBorders>
              <w:top w:val="single" w:sz="2" w:space="0" w:color="auto"/>
              <w:left w:val="doub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64D2C09" w14:textId="77777777" w:rsidR="00667BE2" w:rsidRPr="00391E2F" w:rsidRDefault="00391E2F" w:rsidP="00667BE2">
            <w:pP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Différence d’énergie entre un niveau n’ et un niveau n</w:t>
            </w:r>
          </w:p>
        </w:tc>
        <w:tc>
          <w:tcPr>
            <w:tcW w:w="38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12" w:space="0" w:color="auto"/>
            </w:tcBorders>
          </w:tcPr>
          <w:p w14:paraId="0F132D51" w14:textId="3C97CA1D" w:rsidR="00463C1E" w:rsidRDefault="00391E2F" w:rsidP="00667BE2">
            <w:pPr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bscript"/>
              </w:rPr>
            </w:pP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E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bscript"/>
              </w:rPr>
              <w:t>n-&gt;n’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 xml:space="preserve">= </w:t>
            </w:r>
            <w:proofErr w:type="spellStart"/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E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bscript"/>
              </w:rPr>
              <w:t>n’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-E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bscript"/>
              </w:rPr>
              <w:t>n</w:t>
            </w:r>
            <w:proofErr w:type="spellEnd"/>
          </w:p>
          <w:p w14:paraId="799F2298" w14:textId="70F9A70E" w:rsidR="00667BE2" w:rsidRPr="00463C1E" w:rsidRDefault="00463C1E" w:rsidP="00463C1E">
            <w:pPr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=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13,6.Z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perscript"/>
              </w:rPr>
              <w:t>2</w:t>
            </w:r>
            <w:r w:rsidRPr="00463C1E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.</w:t>
            </w:r>
            <m:oMath>
              <m:r>
                <m:rPr>
                  <m:sty m:val="bi"/>
                </m:rPr>
                <w:rPr>
                  <w:rFonts w:ascii="Cambria Math" w:hAnsi="Cambria Math"/>
                  <w:color w:val="941651"/>
                  <w:sz w:val="32"/>
                  <w:szCs w:val="32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color w:val="941651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941651"/>
                      <w:sz w:val="32"/>
                      <w:szCs w:val="32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941651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2"/>
                          <w:szCs w:val="32"/>
                        </w:rPr>
                        <m:t>n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2"/>
                          <w:szCs w:val="32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941651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color w:val="941651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941651"/>
                      <w:sz w:val="32"/>
                      <w:szCs w:val="32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941651"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941651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941651"/>
                              <w:sz w:val="32"/>
                              <w:szCs w:val="32"/>
                            </w:rPr>
                            <m:t>n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941651"/>
                              <w:sz w:val="32"/>
                              <w:szCs w:val="32"/>
                            </w:rPr>
                            <m:t>'</m:t>
                          </m:r>
                        </m:sup>
                      </m:sSup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941651"/>
                          <w:sz w:val="32"/>
                          <w:szCs w:val="32"/>
                        </w:rPr>
                        <m:t>2</m:t>
                      </m:r>
                    </m:sup>
                  </m:sSup>
                </m:den>
              </m:f>
              <m:r>
                <m:rPr>
                  <m:sty m:val="bi"/>
                </m:rPr>
                <w:rPr>
                  <w:rFonts w:ascii="Cambria Math" w:hAnsi="Cambria Math"/>
                  <w:color w:val="941651"/>
                  <w:sz w:val="32"/>
                  <w:szCs w:val="32"/>
                </w:rPr>
                <m:t>)</m:t>
              </m:r>
            </m:oMath>
          </w:p>
        </w:tc>
      </w:tr>
      <w:tr w:rsidR="00771C5B" w14:paraId="2CDC455B" w14:textId="77777777" w:rsidTr="00165009">
        <w:trPr>
          <w:trHeight w:val="1214"/>
        </w:trPr>
        <w:tc>
          <w:tcPr>
            <w:tcW w:w="2828" w:type="dxa"/>
            <w:tcBorders>
              <w:top w:val="single" w:sz="2" w:space="0" w:color="auto"/>
              <w:left w:val="double" w:sz="12" w:space="0" w:color="auto"/>
              <w:bottom w:val="double" w:sz="4" w:space="0" w:color="auto"/>
              <w:right w:val="single" w:sz="2" w:space="0" w:color="auto"/>
            </w:tcBorders>
            <w:shd w:val="clear" w:color="auto" w:fill="E7E6E6" w:themeFill="background2"/>
          </w:tcPr>
          <w:p w14:paraId="7227A367" w14:textId="4C2464FE" w:rsidR="00463C1E" w:rsidRPr="00463C1E" w:rsidRDefault="00463C1E" w:rsidP="00667BE2">
            <w:pPr>
              <w:rPr>
                <w:rFonts w:ascii="Avenir Next" w:hAnsi="Avenir Next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venir Next" w:hAnsi="Avenir Next"/>
                <w:bCs/>
                <w:color w:val="000000" w:themeColor="text1"/>
                <w:sz w:val="22"/>
                <w:szCs w:val="22"/>
              </w:rPr>
              <w:t>Longueur d’onde de De Broglie le S (m)</w:t>
            </w:r>
          </w:p>
        </w:tc>
        <w:tc>
          <w:tcPr>
            <w:tcW w:w="3811" w:type="dxa"/>
            <w:tcBorders>
              <w:top w:val="single" w:sz="2" w:space="0" w:color="auto"/>
              <w:left w:val="single" w:sz="2" w:space="0" w:color="auto"/>
              <w:bottom w:val="double" w:sz="6" w:space="0" w:color="auto"/>
              <w:right w:val="double" w:sz="12" w:space="0" w:color="auto"/>
            </w:tcBorders>
          </w:tcPr>
          <w:p w14:paraId="70C9E68B" w14:textId="596BE02C" w:rsidR="00463C1E" w:rsidRPr="00463C1E" w:rsidRDefault="00463C1E" w:rsidP="00463C1E">
            <w:pPr>
              <w:rPr>
                <w:rFonts w:ascii="Avenir Next" w:eastAsiaTheme="minorEastAsia" w:hAnsi="Avenir Next"/>
                <w:b/>
                <w:bCs/>
                <w:color w:val="000000" w:themeColor="text1"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color w:val="000000" w:themeColor="text1"/>
                    <w:sz w:val="32"/>
                    <w:szCs w:val="32"/>
                  </w:rPr>
                  <m:t xml:space="preserve">λ=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0000" w:themeColor="text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0000" w:themeColor="text1"/>
                        <w:sz w:val="32"/>
                        <w:szCs w:val="32"/>
                      </w:rPr>
                      <m:t>mv</m:t>
                    </m:r>
                  </m:den>
                </m:f>
              </m:oMath>
            </m:oMathPara>
          </w:p>
          <w:p w14:paraId="75B49C47" w14:textId="4C178009" w:rsidR="00463C1E" w:rsidRPr="00463C1E" w:rsidRDefault="00463C1E" w:rsidP="00463C1E">
            <w:pPr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color w:val="000000" w:themeColor="text1"/>
                  <w:sz w:val="32"/>
                  <w:szCs w:val="32"/>
                </w:rPr>
                <m:t>v</m:t>
              </m:r>
            </m:oMath>
            <w:r w:rsidRPr="00463C1E">
              <w:rPr>
                <w:rFonts w:ascii="Avenir Next" w:eastAsiaTheme="minorEastAsia" w:hAnsi="Avenir Next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463C1E">
              <w:rPr>
                <w:rFonts w:ascii="Avenir Next" w:eastAsiaTheme="minorEastAsia" w:hAnsi="Avenir Next"/>
                <w:bCs/>
                <w:i/>
                <w:color w:val="000000" w:themeColor="text1"/>
                <w:sz w:val="18"/>
                <w:szCs w:val="18"/>
              </w:rPr>
              <w:t>étant la vitesse</w:t>
            </w:r>
          </w:p>
        </w:tc>
      </w:tr>
    </w:tbl>
    <w:p w14:paraId="144913E6" w14:textId="77777777" w:rsidR="00B32AFA" w:rsidRDefault="00B32AFA" w:rsidP="009C6DA8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p w14:paraId="016178C8" w14:textId="528D1088" w:rsidR="00347C97" w:rsidRPr="00B32AFA" w:rsidRDefault="009C6DA8" w:rsidP="009C6DA8">
      <w:pPr>
        <w:rPr>
          <w:rFonts w:ascii="Avenir Next Demi Bold" w:hAnsi="Avenir Next Demi Bold"/>
          <w:b/>
          <w:bCs/>
          <w:color w:val="941651"/>
          <w:sz w:val="22"/>
          <w:szCs w:val="22"/>
          <w:u w:val="single"/>
        </w:rPr>
      </w:pPr>
      <w:r>
        <w:rPr>
          <w:rFonts w:ascii="Marker Felt Thin" w:hAnsi="Marker Felt Thin"/>
          <w:color w:val="941651"/>
          <w:sz w:val="36"/>
          <w:szCs w:val="36"/>
          <w:u w:val="single"/>
        </w:rPr>
        <w:t>Thermodynamique</w:t>
      </w:r>
      <w:r w:rsidR="00B32AFA">
        <w:rPr>
          <w:rFonts w:ascii="Marker Felt Thin" w:hAnsi="Marker Felt Thin"/>
          <w:color w:val="941651"/>
          <w:sz w:val="36"/>
          <w:szCs w:val="36"/>
          <w:u w:val="single"/>
        </w:rPr>
        <w:t xml:space="preserve"> </w:t>
      </w:r>
    </w:p>
    <w:p w14:paraId="5F5E1AD5" w14:textId="04452485" w:rsidR="00347C97" w:rsidRDefault="00347C97" w:rsidP="009C6DA8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5"/>
        <w:gridCol w:w="3384"/>
      </w:tblGrid>
      <w:tr w:rsidR="00347C97" w14:paraId="47A07227" w14:textId="77777777" w:rsidTr="00E875CB">
        <w:tc>
          <w:tcPr>
            <w:tcW w:w="3255" w:type="dxa"/>
            <w:shd w:val="clear" w:color="auto" w:fill="E0B7C6"/>
          </w:tcPr>
          <w:p w14:paraId="029E0AA8" w14:textId="3838533E" w:rsidR="00347C97" w:rsidRPr="00B32AFA" w:rsidRDefault="00347C97" w:rsidP="007C62E6">
            <w:pPr>
              <w:jc w:val="center"/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</w:pPr>
            <w:r w:rsidRPr="00B32AFA"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Loi des gaz parfaits</w:t>
            </w:r>
          </w:p>
        </w:tc>
        <w:tc>
          <w:tcPr>
            <w:tcW w:w="3384" w:type="dxa"/>
            <w:shd w:val="clear" w:color="auto" w:fill="FFFFFF" w:themeFill="background1"/>
          </w:tcPr>
          <w:p w14:paraId="040B7BFE" w14:textId="7696A67A" w:rsidR="00347C97" w:rsidRPr="00B32AFA" w:rsidRDefault="00347C97" w:rsidP="007C62E6">
            <w:pPr>
              <w:spacing w:before="8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B32AFA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P.V = </w:t>
            </w:r>
            <w:proofErr w:type="spellStart"/>
            <w:r w:rsidRPr="00B32AFA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n.R.T</w:t>
            </w:r>
            <w:proofErr w:type="spellEnd"/>
          </w:p>
        </w:tc>
      </w:tr>
      <w:tr w:rsidR="00347C97" w14:paraId="407A12F9" w14:textId="77777777" w:rsidTr="00E875CB">
        <w:trPr>
          <w:trHeight w:val="446"/>
        </w:trPr>
        <w:tc>
          <w:tcPr>
            <w:tcW w:w="3255" w:type="dxa"/>
            <w:shd w:val="clear" w:color="auto" w:fill="E0B7C6"/>
          </w:tcPr>
          <w:p w14:paraId="71481973" w14:textId="08C0112B" w:rsidR="00347C97" w:rsidRPr="00E875CB" w:rsidRDefault="00B32AFA" w:rsidP="007C62E6">
            <w:pPr>
              <w:jc w:val="center"/>
              <w:rPr>
                <w:rFonts w:ascii="Avenir Next" w:hAnsi="Avenir Next"/>
                <w:bCs/>
                <w:color w:val="941651"/>
                <w:sz w:val="22"/>
                <w:szCs w:val="22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22"/>
                <w:szCs w:val="22"/>
              </w:rPr>
              <w:t>Température en Kelvin</w:t>
            </w:r>
          </w:p>
        </w:tc>
        <w:tc>
          <w:tcPr>
            <w:tcW w:w="3384" w:type="dxa"/>
          </w:tcPr>
          <w:p w14:paraId="760532C8" w14:textId="42A8689C" w:rsidR="00347C97" w:rsidRPr="00E875CB" w:rsidRDefault="00B21D37" w:rsidP="007C62E6">
            <w:pPr>
              <w:jc w:val="center"/>
              <w:rPr>
                <w:rFonts w:ascii="Avenir Next" w:hAnsi="Avenir Next"/>
                <w:bCs/>
                <w:color w:val="941651"/>
                <w:sz w:val="28"/>
                <w:szCs w:val="28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T ( K) = T (°C) + 273,15</w:t>
            </w:r>
          </w:p>
        </w:tc>
      </w:tr>
      <w:tr w:rsidR="00347C97" w14:paraId="4233C8CD" w14:textId="77777777" w:rsidTr="00E875CB">
        <w:tc>
          <w:tcPr>
            <w:tcW w:w="3255" w:type="dxa"/>
            <w:shd w:val="clear" w:color="auto" w:fill="E0B7C6"/>
          </w:tcPr>
          <w:p w14:paraId="2636BF16" w14:textId="357FE780" w:rsidR="00347C97" w:rsidRPr="00B32AFA" w:rsidRDefault="00B32AFA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 w:rsidRPr="00B32AFA"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Variation d’énergie interne lors d’une transformation</w:t>
            </w:r>
          </w:p>
        </w:tc>
        <w:tc>
          <w:tcPr>
            <w:tcW w:w="3384" w:type="dxa"/>
          </w:tcPr>
          <w:p w14:paraId="1D4D86A9" w14:textId="6E888F4F" w:rsidR="00347C97" w:rsidRPr="00551C85" w:rsidRDefault="00B21D37" w:rsidP="007C62E6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U = W + Q</w:t>
            </w:r>
          </w:p>
        </w:tc>
      </w:tr>
      <w:tr w:rsidR="00D415CB" w14:paraId="32134572" w14:textId="77777777" w:rsidTr="00E875CB">
        <w:tc>
          <w:tcPr>
            <w:tcW w:w="3255" w:type="dxa"/>
            <w:shd w:val="clear" w:color="auto" w:fill="E0B7C6"/>
          </w:tcPr>
          <w:p w14:paraId="6702D99A" w14:textId="285C025A" w:rsidR="00D415CB" w:rsidRPr="00B32AFA" w:rsidRDefault="00D415CB" w:rsidP="00D415CB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 xml:space="preserve">Travail </w:t>
            </w:r>
          </w:p>
        </w:tc>
        <w:tc>
          <w:tcPr>
            <w:tcW w:w="3384" w:type="dxa"/>
          </w:tcPr>
          <w:p w14:paraId="7362D85C" w14:textId="1E17CAA0" w:rsidR="00D415CB" w:rsidRPr="00551C85" w:rsidRDefault="00D415CB" w:rsidP="007C62E6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W = -P.</w:t>
            </w:r>
            <w:r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V</w:t>
            </w:r>
          </w:p>
        </w:tc>
      </w:tr>
      <w:tr w:rsidR="00347C97" w14:paraId="7B9651E3" w14:textId="77777777" w:rsidTr="00E875CB">
        <w:tc>
          <w:tcPr>
            <w:tcW w:w="3255" w:type="dxa"/>
            <w:shd w:val="clear" w:color="auto" w:fill="E0B7C6"/>
          </w:tcPr>
          <w:p w14:paraId="57AB3E48" w14:textId="449B51F3" w:rsidR="00347C97" w:rsidRPr="00B32AFA" w:rsidRDefault="00B32AFA" w:rsidP="007C62E6">
            <w:pPr>
              <w:jc w:val="center"/>
              <w:rPr>
                <w:rFonts w:ascii="Marker Felt Thin" w:hAnsi="Marker Felt Thin"/>
                <w:color w:val="941651"/>
                <w:sz w:val="36"/>
                <w:szCs w:val="36"/>
                <w:u w:val="single"/>
              </w:rPr>
            </w:pPr>
            <w:r w:rsidRPr="00B32AFA"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Variation d’énergie interne lors d’une transformation</w:t>
            </w: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 xml:space="preserve"> </w:t>
            </w: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  <w:u w:val="single"/>
              </w:rPr>
              <w:t>isochore</w:t>
            </w:r>
          </w:p>
        </w:tc>
        <w:tc>
          <w:tcPr>
            <w:tcW w:w="3384" w:type="dxa"/>
          </w:tcPr>
          <w:p w14:paraId="5F8139E1" w14:textId="603035F6" w:rsidR="00347C97" w:rsidRPr="00551C85" w:rsidRDefault="00B21D37" w:rsidP="007C62E6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U = Q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V</w:t>
            </w:r>
          </w:p>
        </w:tc>
      </w:tr>
      <w:tr w:rsidR="00347C97" w14:paraId="35426AFB" w14:textId="77777777" w:rsidTr="00D415CB">
        <w:trPr>
          <w:trHeight w:val="557"/>
        </w:trPr>
        <w:tc>
          <w:tcPr>
            <w:tcW w:w="3255" w:type="dxa"/>
            <w:shd w:val="clear" w:color="auto" w:fill="E0B7C6"/>
          </w:tcPr>
          <w:p w14:paraId="50D079E9" w14:textId="15A3A5BB" w:rsidR="00347C97" w:rsidRPr="00B32AFA" w:rsidRDefault="00B32AFA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Enthalpie (J)</w:t>
            </w:r>
          </w:p>
        </w:tc>
        <w:tc>
          <w:tcPr>
            <w:tcW w:w="3384" w:type="dxa"/>
          </w:tcPr>
          <w:p w14:paraId="68E1B0A4" w14:textId="467E3823" w:rsidR="00347C97" w:rsidRPr="00B665B3" w:rsidRDefault="00B665B3" w:rsidP="00D415CB">
            <w:pPr>
              <w:spacing w:before="80" w:after="8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B665B3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H = U + PV</w:t>
            </w:r>
          </w:p>
        </w:tc>
      </w:tr>
      <w:tr w:rsidR="00347C97" w14:paraId="119A5B65" w14:textId="77777777" w:rsidTr="00E875CB">
        <w:tc>
          <w:tcPr>
            <w:tcW w:w="3255" w:type="dxa"/>
            <w:shd w:val="clear" w:color="auto" w:fill="E0B7C6"/>
          </w:tcPr>
          <w:p w14:paraId="500EEC22" w14:textId="56160FCA" w:rsidR="00347C97" w:rsidRPr="00B665B3" w:rsidRDefault="00B665B3" w:rsidP="007C62E6">
            <w:pPr>
              <w:jc w:val="center"/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 xml:space="preserve">Variation d’enthalpie lors d’une transformation </w:t>
            </w: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  <w:u w:val="single"/>
              </w:rPr>
              <w:t>isobare</w:t>
            </w:r>
          </w:p>
        </w:tc>
        <w:tc>
          <w:tcPr>
            <w:tcW w:w="3384" w:type="dxa"/>
          </w:tcPr>
          <w:p w14:paraId="6785C318" w14:textId="398349AD" w:rsidR="00347C97" w:rsidRPr="00551C85" w:rsidRDefault="00B21D37" w:rsidP="007C62E6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H = Q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P</w:t>
            </w:r>
          </w:p>
        </w:tc>
      </w:tr>
      <w:tr w:rsidR="00347C97" w14:paraId="1D77F3A7" w14:textId="77777777" w:rsidTr="00E875CB">
        <w:trPr>
          <w:trHeight w:val="1242"/>
        </w:trPr>
        <w:tc>
          <w:tcPr>
            <w:tcW w:w="3255" w:type="dxa"/>
            <w:shd w:val="clear" w:color="auto" w:fill="E0B7C6"/>
          </w:tcPr>
          <w:p w14:paraId="69B0E5D7" w14:textId="2E865819" w:rsidR="00347C97" w:rsidRPr="00B665B3" w:rsidRDefault="00B665B3" w:rsidP="007C62E6">
            <w:pPr>
              <w:jc w:val="center"/>
              <w:rPr>
                <w:rFonts w:ascii="Marker Felt Thin" w:hAnsi="Marker Felt Thin"/>
                <w:color w:val="941651"/>
                <w:sz w:val="36"/>
                <w:szCs w:val="36"/>
              </w:rPr>
            </w:pP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 xml:space="preserve">Variation d’enthalpie lors d’une transformation </w:t>
            </w: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  <w:u w:val="single"/>
              </w:rPr>
              <w:t>isotherme</w:t>
            </w:r>
            <w:r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 xml:space="preserve"> (avec des gaz parfaits)</w:t>
            </w:r>
          </w:p>
        </w:tc>
        <w:tc>
          <w:tcPr>
            <w:tcW w:w="3384" w:type="dxa"/>
          </w:tcPr>
          <w:p w14:paraId="426E5321" w14:textId="5249B032" w:rsidR="00347C97" w:rsidRPr="00551C85" w:rsidRDefault="00B21D37" w:rsidP="007C62E6">
            <w:pPr>
              <w:spacing w:before="240"/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 xml:space="preserve">H = </w:t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U + R.T.</w:t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proofErr w:type="spellStart"/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n</w:t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  <w:vertAlign w:val="subscript"/>
              </w:rPr>
              <w:t>gaz</w:t>
            </w:r>
            <w:proofErr w:type="spellEnd"/>
          </w:p>
        </w:tc>
      </w:tr>
      <w:tr w:rsidR="00347C97" w14:paraId="583E0BF8" w14:textId="77777777" w:rsidTr="00E875CB">
        <w:tc>
          <w:tcPr>
            <w:tcW w:w="3255" w:type="dxa"/>
            <w:shd w:val="clear" w:color="auto" w:fill="E0B7C6"/>
          </w:tcPr>
          <w:p w14:paraId="1DCB1F44" w14:textId="0E90A3CF" w:rsidR="00347C97" w:rsidRPr="00B665B3" w:rsidRDefault="00B665B3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Quantité de chaleur perdue/reçue (J)</w:t>
            </w:r>
          </w:p>
        </w:tc>
        <w:tc>
          <w:tcPr>
            <w:tcW w:w="3384" w:type="dxa"/>
          </w:tcPr>
          <w:p w14:paraId="147B4621" w14:textId="4503E020" w:rsidR="00347C97" w:rsidRPr="00551C85" w:rsidRDefault="00B21D37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 xml:space="preserve">Q = </w:t>
            </w:r>
            <w:proofErr w:type="spellStart"/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m.c</w:t>
            </w:r>
            <w:proofErr w:type="spellEnd"/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.</w:t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 xml:space="preserve">T = </w:t>
            </w:r>
            <w:proofErr w:type="spellStart"/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n.C</w:t>
            </w:r>
            <w:proofErr w:type="spellEnd"/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.</w:t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2"/>
                <w:szCs w:val="32"/>
              </w:rPr>
              <w:t>T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 </w:t>
            </w:r>
            <w:r w:rsidRPr="00551C85">
              <w:rPr>
                <w:rFonts w:ascii="Avenir Next" w:hAnsi="Avenir Next"/>
                <w:bCs/>
                <w:i/>
                <w:color w:val="000000" w:themeColor="text1"/>
                <w:sz w:val="20"/>
                <w:szCs w:val="20"/>
              </w:rPr>
              <w:t>(à pression ou volume constant)</w:t>
            </w:r>
          </w:p>
        </w:tc>
      </w:tr>
      <w:tr w:rsidR="00B665B3" w14:paraId="43E4E88A" w14:textId="77777777" w:rsidTr="00E875CB">
        <w:trPr>
          <w:trHeight w:val="431"/>
        </w:trPr>
        <w:tc>
          <w:tcPr>
            <w:tcW w:w="3255" w:type="dxa"/>
            <w:shd w:val="clear" w:color="auto" w:fill="E0B7C6"/>
          </w:tcPr>
          <w:p w14:paraId="6F54FAFF" w14:textId="26661449" w:rsidR="00B665B3" w:rsidRPr="00E875CB" w:rsidRDefault="00720868" w:rsidP="00E875CB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E875CB">
              <w:rPr>
                <w:rFonts w:ascii="Avenir Next" w:hAnsi="Avenir Next"/>
                <w:b/>
                <w:bCs/>
                <w:color w:val="000000" w:themeColor="text1"/>
                <w:sz w:val="28"/>
                <w:szCs w:val="28"/>
              </w:rPr>
              <w:lastRenderedPageBreak/>
              <w:t>Cas des gaz parfaits</w:t>
            </w:r>
          </w:p>
        </w:tc>
        <w:tc>
          <w:tcPr>
            <w:tcW w:w="3384" w:type="dxa"/>
          </w:tcPr>
          <w:p w14:paraId="2A2E0E3C" w14:textId="2C37EA05" w:rsidR="00B665B3" w:rsidRPr="00E875CB" w:rsidRDefault="00B21D37" w:rsidP="00E875CB">
            <w:pPr>
              <w:spacing w:before="120" w:after="120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 xml:space="preserve">H = </w:t>
            </w:r>
            <w:proofErr w:type="spellStart"/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n.C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  <w:vertAlign w:val="subscript"/>
              </w:rPr>
              <w:t>P</w:t>
            </w:r>
            <w:proofErr w:type="spellEnd"/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.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T</w:t>
            </w:r>
          </w:p>
        </w:tc>
      </w:tr>
      <w:tr w:rsidR="00720868" w14:paraId="2F8073DF" w14:textId="77777777" w:rsidTr="00E875CB">
        <w:trPr>
          <w:trHeight w:val="810"/>
        </w:trPr>
        <w:tc>
          <w:tcPr>
            <w:tcW w:w="3255" w:type="dxa"/>
            <w:shd w:val="clear" w:color="auto" w:fill="E0B7C6"/>
          </w:tcPr>
          <w:p w14:paraId="28B5A761" w14:textId="3BA58C87" w:rsidR="00720868" w:rsidRPr="00E875CB" w:rsidRDefault="002F59EF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E875CB">
              <w:rPr>
                <w:rFonts w:ascii="Avenir Next" w:hAnsi="Avenir Next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720868" w:rsidRPr="00E875CB">
              <w:rPr>
                <w:rFonts w:ascii="Avenir Next" w:hAnsi="Avenir Next"/>
                <w:b/>
                <w:bCs/>
                <w:color w:val="000000" w:themeColor="text1"/>
                <w:sz w:val="28"/>
                <w:szCs w:val="28"/>
              </w:rPr>
              <w:t>Cas des gaz parfaits bis</w:t>
            </w:r>
          </w:p>
        </w:tc>
        <w:tc>
          <w:tcPr>
            <w:tcW w:w="3384" w:type="dxa"/>
          </w:tcPr>
          <w:p w14:paraId="5BE30695" w14:textId="20B11874" w:rsidR="00720868" w:rsidRPr="00E875CB" w:rsidRDefault="00B21D37" w:rsidP="00E875CB">
            <w:pPr>
              <w:spacing w:before="120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U = n.C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  <w:vertAlign w:val="subscript"/>
              </w:rPr>
              <w:t>V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.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T</w:t>
            </w:r>
          </w:p>
        </w:tc>
      </w:tr>
      <w:tr w:rsidR="00B665B3" w14:paraId="036FE346" w14:textId="77777777" w:rsidTr="00E875CB">
        <w:tc>
          <w:tcPr>
            <w:tcW w:w="3255" w:type="dxa"/>
            <w:shd w:val="clear" w:color="auto" w:fill="E0B7C6"/>
          </w:tcPr>
          <w:p w14:paraId="2460E9FF" w14:textId="3524F82E" w:rsidR="00B665B3" w:rsidRPr="00E875CB" w:rsidRDefault="00720868" w:rsidP="00E875CB">
            <w:pPr>
              <w:spacing w:before="80" w:after="80"/>
              <w:jc w:val="center"/>
              <w:rPr>
                <w:rFonts w:ascii="Avenir Next" w:hAnsi="Avenir Next"/>
                <w:bCs/>
                <w:color w:val="941651"/>
                <w:sz w:val="22"/>
                <w:szCs w:val="22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22"/>
                <w:szCs w:val="22"/>
              </w:rPr>
              <w:t>Cas des phases condensées</w:t>
            </w:r>
          </w:p>
        </w:tc>
        <w:tc>
          <w:tcPr>
            <w:tcW w:w="3384" w:type="dxa"/>
          </w:tcPr>
          <w:p w14:paraId="34FDB0AE" w14:textId="7C5DE2D3" w:rsidR="00B665B3" w:rsidRPr="00E875CB" w:rsidRDefault="00B21D37" w:rsidP="00E875CB">
            <w:pPr>
              <w:spacing w:before="80" w:after="80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 xml:space="preserve">H = 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 xml:space="preserve">U = </w:t>
            </w:r>
            <w:proofErr w:type="spellStart"/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n.C</w:t>
            </w:r>
            <w:proofErr w:type="spellEnd"/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.</w:t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T</w:t>
            </w:r>
          </w:p>
        </w:tc>
      </w:tr>
      <w:tr w:rsidR="00B665B3" w14:paraId="373ED746" w14:textId="77777777" w:rsidTr="00E875CB">
        <w:tc>
          <w:tcPr>
            <w:tcW w:w="3255" w:type="dxa"/>
            <w:shd w:val="clear" w:color="auto" w:fill="E0B7C6"/>
          </w:tcPr>
          <w:p w14:paraId="2B83B5AF" w14:textId="1C4F5CB9" w:rsidR="00B665B3" w:rsidRPr="00E875CB" w:rsidRDefault="00720868" w:rsidP="007C62E6">
            <w:pPr>
              <w:jc w:val="center"/>
              <w:rPr>
                <w:rFonts w:ascii="Avenir Next" w:hAnsi="Avenir Next"/>
                <w:b/>
                <w:bCs/>
                <w:color w:val="941651"/>
              </w:rPr>
            </w:pPr>
            <w:r w:rsidRPr="00E875CB">
              <w:rPr>
                <w:rFonts w:ascii="Avenir Next" w:hAnsi="Avenir Next"/>
                <w:b/>
                <w:bCs/>
                <w:color w:val="941651"/>
              </w:rPr>
              <w:t>Chaleur de réaction Q</w:t>
            </w:r>
            <w:r w:rsidRPr="00E875CB">
              <w:rPr>
                <w:rFonts w:ascii="Avenir Next" w:hAnsi="Avenir Next"/>
                <w:b/>
                <w:bCs/>
                <w:color w:val="941651"/>
                <w:vertAlign w:val="subscript"/>
              </w:rPr>
              <w:t>R</w:t>
            </w:r>
            <w:r w:rsidRPr="00E875CB">
              <w:rPr>
                <w:rFonts w:ascii="Avenir Next" w:hAnsi="Avenir Next"/>
                <w:b/>
                <w:bCs/>
                <w:color w:val="941651"/>
              </w:rPr>
              <w:t xml:space="preserve"> </w:t>
            </w:r>
            <w:r w:rsidR="00C00212" w:rsidRPr="00E875CB">
              <w:rPr>
                <w:rFonts w:ascii="Avenir Next" w:hAnsi="Avenir Next"/>
                <w:b/>
                <w:bCs/>
                <w:color w:val="941651"/>
              </w:rPr>
              <w:t xml:space="preserve">(pression constante) </w:t>
            </w:r>
            <w:r w:rsidRPr="00E875CB">
              <w:rPr>
                <w:rFonts w:ascii="Avenir Next" w:hAnsi="Avenir Next"/>
                <w:b/>
                <w:bCs/>
                <w:color w:val="941651"/>
              </w:rPr>
              <w:t>(J)</w:t>
            </w:r>
          </w:p>
        </w:tc>
        <w:tc>
          <w:tcPr>
            <w:tcW w:w="3384" w:type="dxa"/>
          </w:tcPr>
          <w:p w14:paraId="76DDD4EF" w14:textId="0547EC0D" w:rsidR="00B665B3" w:rsidRPr="00551C85" w:rsidRDefault="00C00212" w:rsidP="00E875CB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Q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RP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 = 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r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H</w:t>
            </w:r>
            <w:r w:rsidRPr="00551C85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>0</w:t>
            </w:r>
          </w:p>
        </w:tc>
      </w:tr>
      <w:tr w:rsidR="00B665B3" w14:paraId="3D103B29" w14:textId="77777777" w:rsidTr="00E875CB">
        <w:tc>
          <w:tcPr>
            <w:tcW w:w="3255" w:type="dxa"/>
            <w:shd w:val="clear" w:color="auto" w:fill="E0B7C6"/>
          </w:tcPr>
          <w:p w14:paraId="3AD1ACB6" w14:textId="051C1C6C" w:rsidR="00B665B3" w:rsidRPr="00E875CB" w:rsidRDefault="00720868" w:rsidP="007C62E6">
            <w:pPr>
              <w:jc w:val="center"/>
              <w:rPr>
                <w:rFonts w:ascii="Avenir Next" w:hAnsi="Avenir Next"/>
                <w:b/>
                <w:bCs/>
                <w:color w:val="941651"/>
              </w:rPr>
            </w:pPr>
            <w:r w:rsidRPr="00E875CB">
              <w:rPr>
                <w:rFonts w:ascii="Avenir Next" w:hAnsi="Avenir Next"/>
                <w:b/>
                <w:bCs/>
                <w:color w:val="941651"/>
              </w:rPr>
              <w:t xml:space="preserve">Variation d’enthalpie standard de réaction </w:t>
            </w:r>
          </w:p>
        </w:tc>
        <w:tc>
          <w:tcPr>
            <w:tcW w:w="3384" w:type="dxa"/>
          </w:tcPr>
          <w:p w14:paraId="18DBA331" w14:textId="58B12260" w:rsidR="00B665B3" w:rsidRPr="00AA1F2D" w:rsidRDefault="00C00212" w:rsidP="00E875CB">
            <w:pPr>
              <w:spacing w:before="80" w:after="8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r</w:t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H</w:t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 xml:space="preserve">0 </w:t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= </w:t>
            </w:r>
            <m:oMath>
              <m:r>
                <m:rPr>
                  <m:sty m:val="b"/>
                </m:rPr>
                <w:rPr>
                  <w:rFonts w:ascii="Cambria Math" w:hAnsi="Cambria Math"/>
                  <w:color w:val="941651"/>
                  <w:sz w:val="36"/>
                  <w:szCs w:val="36"/>
                </w:rPr>
                <m:t>Σν</m:t>
              </m:r>
            </m:oMath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i</w:t>
            </w:r>
            <w:r w:rsidR="00F078FF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t>.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f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t>H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i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>0</w:t>
            </w:r>
          </w:p>
        </w:tc>
      </w:tr>
      <w:tr w:rsidR="00720868" w14:paraId="58A6FA59" w14:textId="77777777" w:rsidTr="00E875CB">
        <w:trPr>
          <w:trHeight w:val="753"/>
        </w:trPr>
        <w:tc>
          <w:tcPr>
            <w:tcW w:w="3255" w:type="dxa"/>
            <w:shd w:val="clear" w:color="auto" w:fill="E0B7C6"/>
          </w:tcPr>
          <w:p w14:paraId="6AF2486C" w14:textId="227B0918" w:rsidR="00720868" w:rsidRPr="00E875CB" w:rsidRDefault="00720868" w:rsidP="00E875CB">
            <w:pPr>
              <w:spacing w:before="120"/>
              <w:jc w:val="center"/>
              <w:rPr>
                <w:rFonts w:ascii="Avenir Next" w:hAnsi="Avenir Next"/>
                <w:bCs/>
                <w:color w:val="941651"/>
                <w:sz w:val="28"/>
                <w:szCs w:val="28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Energie de liaison (J)</w:t>
            </w:r>
          </w:p>
        </w:tc>
        <w:tc>
          <w:tcPr>
            <w:tcW w:w="3384" w:type="dxa"/>
          </w:tcPr>
          <w:p w14:paraId="6BD15496" w14:textId="54B9D088" w:rsidR="00720868" w:rsidRPr="00E875CB" w:rsidRDefault="00C00212" w:rsidP="00E875CB">
            <w:pPr>
              <w:spacing w:before="120"/>
              <w:jc w:val="center"/>
              <w:rPr>
                <w:rFonts w:ascii="Avenir Next" w:hAnsi="Avenir Next"/>
                <w:bCs/>
                <w:color w:val="941651"/>
                <w:sz w:val="28"/>
                <w:szCs w:val="28"/>
              </w:rPr>
            </w:pP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D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  <w:vertAlign w:val="subscript"/>
              </w:rPr>
              <w:t>A-B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 xml:space="preserve"> = 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sym w:font="Symbol" w:char="F044"/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  <w:vertAlign w:val="subscript"/>
              </w:rPr>
              <w:t>r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U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  <w:vertAlign w:val="superscript"/>
              </w:rPr>
              <w:t>0</w:t>
            </w:r>
            <w:r w:rsidRPr="00E875CB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 xml:space="preserve"> (0 K)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≈</m:t>
              </m:r>
            </m:oMath>
            <w:r w:rsidR="005507DF" w:rsidRPr="00E875CB">
              <w:rPr>
                <w:rFonts w:ascii="Avenir Next" w:eastAsiaTheme="minorEastAsia" w:hAnsi="Avenir Next"/>
                <w:bCs/>
                <w:color w:val="000000" w:themeColor="text1"/>
                <w:sz w:val="28"/>
                <w:szCs w:val="28"/>
              </w:rPr>
              <w:sym w:font="Symbol" w:char="F044"/>
            </w:r>
            <w:r w:rsidR="005507DF" w:rsidRPr="00E875CB">
              <w:rPr>
                <w:rFonts w:ascii="Avenir Next" w:eastAsiaTheme="minorEastAsia" w:hAnsi="Avenir Next"/>
                <w:bCs/>
                <w:color w:val="000000" w:themeColor="text1"/>
                <w:sz w:val="28"/>
                <w:szCs w:val="28"/>
                <w:vertAlign w:val="subscript"/>
              </w:rPr>
              <w:t>r</w:t>
            </w:r>
            <w:r w:rsidR="005507DF" w:rsidRPr="00E875CB">
              <w:rPr>
                <w:rFonts w:ascii="Avenir Next" w:eastAsiaTheme="minorEastAsia" w:hAnsi="Avenir Next"/>
                <w:bCs/>
                <w:color w:val="000000" w:themeColor="text1"/>
                <w:sz w:val="28"/>
                <w:szCs w:val="28"/>
              </w:rPr>
              <w:t>H</w:t>
            </w:r>
            <w:r w:rsidR="005507DF" w:rsidRPr="00E875CB">
              <w:rPr>
                <w:rFonts w:ascii="Avenir Next" w:eastAsiaTheme="minorEastAsia" w:hAnsi="Avenir Next"/>
                <w:bCs/>
                <w:color w:val="000000" w:themeColor="text1"/>
                <w:sz w:val="28"/>
                <w:szCs w:val="28"/>
                <w:vertAlign w:val="superscript"/>
              </w:rPr>
              <w:t>0</w:t>
            </w:r>
            <w:r w:rsidR="005507DF" w:rsidRPr="00E875CB">
              <w:rPr>
                <w:rFonts w:ascii="Avenir Next" w:eastAsiaTheme="minorEastAsia" w:hAnsi="Avenir Next"/>
                <w:bCs/>
                <w:color w:val="000000" w:themeColor="text1"/>
                <w:sz w:val="28"/>
                <w:szCs w:val="28"/>
              </w:rPr>
              <w:t xml:space="preserve"> (T)</w:t>
            </w:r>
          </w:p>
        </w:tc>
      </w:tr>
      <w:tr w:rsidR="00720868" w14:paraId="017226BE" w14:textId="77777777" w:rsidTr="00D415CB">
        <w:trPr>
          <w:trHeight w:val="837"/>
        </w:trPr>
        <w:tc>
          <w:tcPr>
            <w:tcW w:w="3255" w:type="dxa"/>
            <w:shd w:val="clear" w:color="auto" w:fill="E0B7C6"/>
          </w:tcPr>
          <w:p w14:paraId="7C1D8334" w14:textId="6518977D" w:rsidR="00720868" w:rsidRPr="00EB06A8" w:rsidRDefault="00720868" w:rsidP="00D415CB">
            <w:pPr>
              <w:spacing w:before="240"/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EB06A8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 xml:space="preserve">Loi de </w:t>
            </w:r>
            <w:proofErr w:type="spellStart"/>
            <w:r w:rsidRPr="00EB06A8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>Kirchoff</w:t>
            </w:r>
            <w:proofErr w:type="spellEnd"/>
            <w:r w:rsidRPr="00EB06A8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 xml:space="preserve"> ++</w:t>
            </w:r>
          </w:p>
        </w:tc>
        <w:tc>
          <w:tcPr>
            <w:tcW w:w="3384" w:type="dxa"/>
          </w:tcPr>
          <w:p w14:paraId="0256DC72" w14:textId="74CF24D4" w:rsidR="009A6367" w:rsidRPr="009A6367" w:rsidRDefault="009A6367" w:rsidP="00D415CB">
            <w:pPr>
              <w:jc w:val="center"/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</w:pPr>
            <w:r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sym w:font="Symbol" w:char="F044"/>
            </w:r>
            <w:proofErr w:type="spellStart"/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>rH</w:t>
            </w:r>
            <w:proofErr w:type="spellEnd"/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 xml:space="preserve">° (T2) = </w:t>
            </w:r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sym w:font="Symbol" w:char="F044"/>
            </w:r>
            <w:proofErr w:type="spellStart"/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>rH</w:t>
            </w:r>
            <w:proofErr w:type="spellEnd"/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 xml:space="preserve">° (T1) + </w:t>
            </w:r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sym w:font="Symbol" w:char="F044"/>
            </w:r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>T.(</w:t>
            </w:r>
            <m:oMath>
              <m:r>
                <m:rPr>
                  <m:sty m:val="b"/>
                </m:rPr>
                <w:rPr>
                  <w:rFonts w:ascii="Cambria Math" w:hAnsi="Cambria Math"/>
                  <w:color w:val="941651"/>
                </w:rPr>
                <m:t xml:space="preserve"> Σν</m:t>
              </m:r>
            </m:oMath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>.Cp finaux -</w:t>
            </w:r>
            <m:oMath>
              <m:r>
                <m:rPr>
                  <m:sty m:val="b"/>
                </m:rPr>
                <w:rPr>
                  <w:rFonts w:ascii="Cambria Math" w:hAnsi="Cambria Math"/>
                  <w:color w:val="941651"/>
                </w:rPr>
                <m:t>Σν</m:t>
              </m:r>
            </m:oMath>
            <w:r w:rsidRPr="009A6367">
              <w:rPr>
                <w:rFonts w:ascii="Avenir Next" w:eastAsia="Times New Roman" w:hAnsi="Avenir Next" w:cs="Times New Roman"/>
                <w:b/>
                <w:bCs/>
                <w:color w:val="941651"/>
                <w:lang w:eastAsia="fr-FR"/>
              </w:rPr>
              <w:t xml:space="preserve"> .Cp initiaux)</w:t>
            </w:r>
          </w:p>
          <w:p w14:paraId="133F60D2" w14:textId="77777777" w:rsidR="00720868" w:rsidRDefault="00720868" w:rsidP="007C62E6">
            <w:pPr>
              <w:rPr>
                <w:rFonts w:ascii="Marker Felt Thin" w:hAnsi="Marker Felt Thin"/>
                <w:color w:val="941651"/>
                <w:sz w:val="36"/>
                <w:szCs w:val="36"/>
                <w:u w:val="single"/>
              </w:rPr>
            </w:pPr>
          </w:p>
        </w:tc>
      </w:tr>
      <w:tr w:rsidR="00720868" w14:paraId="26D1EE36" w14:textId="77777777" w:rsidTr="00EB06A8">
        <w:trPr>
          <w:trHeight w:val="921"/>
        </w:trPr>
        <w:tc>
          <w:tcPr>
            <w:tcW w:w="3255" w:type="dxa"/>
            <w:shd w:val="clear" w:color="auto" w:fill="E0B7C6"/>
          </w:tcPr>
          <w:p w14:paraId="7C756AEC" w14:textId="7B7871F8" w:rsidR="00720868" w:rsidRDefault="00720868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Quantité de chaleur échangée (transformation réversible et isotherme)</w:t>
            </w:r>
          </w:p>
        </w:tc>
        <w:tc>
          <w:tcPr>
            <w:tcW w:w="3384" w:type="dxa"/>
          </w:tcPr>
          <w:p w14:paraId="3F93DEAA" w14:textId="0AD66752" w:rsidR="00720868" w:rsidRPr="00AA1F2D" w:rsidRDefault="00AA1F2D" w:rsidP="00EB06A8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AA1F2D">
              <w:rPr>
                <w:rFonts w:ascii="Avenir Next" w:hAnsi="Avenir Next"/>
                <w:b/>
                <w:bCs/>
                <w:color w:val="000000" w:themeColor="text1"/>
                <w:sz w:val="36"/>
                <w:szCs w:val="36"/>
              </w:rPr>
              <w:t>Q = T.</w:t>
            </w:r>
            <w:r w:rsidRPr="00AA1F2D">
              <w:rPr>
                <w:rFonts w:ascii="Avenir Next" w:hAnsi="Avenir Next"/>
                <w:b/>
                <w:bCs/>
                <w:color w:val="000000" w:themeColor="text1"/>
                <w:sz w:val="36"/>
                <w:szCs w:val="36"/>
              </w:rPr>
              <w:sym w:font="Symbol" w:char="F044"/>
            </w:r>
            <w:r w:rsidRPr="00AA1F2D">
              <w:rPr>
                <w:rFonts w:ascii="Avenir Next" w:hAnsi="Avenir Next"/>
                <w:b/>
                <w:bCs/>
                <w:color w:val="000000" w:themeColor="text1"/>
                <w:sz w:val="36"/>
                <w:szCs w:val="36"/>
              </w:rPr>
              <w:t>S</w:t>
            </w:r>
          </w:p>
        </w:tc>
      </w:tr>
      <w:tr w:rsidR="00720868" w14:paraId="0352A9E0" w14:textId="77777777" w:rsidTr="00E875CB">
        <w:tc>
          <w:tcPr>
            <w:tcW w:w="3255" w:type="dxa"/>
            <w:shd w:val="clear" w:color="auto" w:fill="E0B7C6"/>
          </w:tcPr>
          <w:p w14:paraId="131204C5" w14:textId="5CFE9047" w:rsidR="00720868" w:rsidRDefault="00770E5C" w:rsidP="00EB06A8">
            <w:pPr>
              <w:spacing w:before="240"/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Enthalpie libre</w:t>
            </w:r>
          </w:p>
        </w:tc>
        <w:tc>
          <w:tcPr>
            <w:tcW w:w="3384" w:type="dxa"/>
          </w:tcPr>
          <w:p w14:paraId="354DC386" w14:textId="4985A794" w:rsidR="00720868" w:rsidRPr="00267794" w:rsidRDefault="00AA1F2D" w:rsidP="00EB06A8">
            <w:pPr>
              <w:spacing w:after="12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267794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G = H – TS</w:t>
            </w:r>
          </w:p>
        </w:tc>
      </w:tr>
      <w:tr w:rsidR="00720868" w14:paraId="2E47334F" w14:textId="77777777" w:rsidTr="00E875CB">
        <w:tc>
          <w:tcPr>
            <w:tcW w:w="3255" w:type="dxa"/>
            <w:shd w:val="clear" w:color="auto" w:fill="E0B7C6"/>
          </w:tcPr>
          <w:p w14:paraId="27D78163" w14:textId="2CF1CB3D" w:rsidR="00720868" w:rsidRDefault="00770E5C" w:rsidP="00D415CB">
            <w:pPr>
              <w:spacing w:before="120"/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Energie libre</w:t>
            </w:r>
          </w:p>
        </w:tc>
        <w:tc>
          <w:tcPr>
            <w:tcW w:w="3384" w:type="dxa"/>
          </w:tcPr>
          <w:p w14:paraId="118B7654" w14:textId="277AA27F" w:rsidR="00720868" w:rsidRPr="00EB06A8" w:rsidRDefault="00AA1F2D" w:rsidP="00EB06A8">
            <w:pPr>
              <w:spacing w:before="80" w:after="80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EB06A8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>F = U - TS</w:t>
            </w:r>
          </w:p>
        </w:tc>
      </w:tr>
      <w:tr w:rsidR="00770E5C" w14:paraId="5DD746C1" w14:textId="77777777" w:rsidTr="00E875CB">
        <w:tc>
          <w:tcPr>
            <w:tcW w:w="3255" w:type="dxa"/>
            <w:shd w:val="clear" w:color="auto" w:fill="E0B7C6"/>
          </w:tcPr>
          <w:p w14:paraId="52E24BF1" w14:textId="7122A078" w:rsidR="00770E5C" w:rsidRDefault="00770E5C" w:rsidP="007C62E6">
            <w:pPr>
              <w:jc w:val="center"/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941651"/>
                <w:sz w:val="22"/>
                <w:szCs w:val="22"/>
              </w:rPr>
              <w:t>Loi de Hess appliquée à l’enthalpie libre</w:t>
            </w:r>
          </w:p>
        </w:tc>
        <w:tc>
          <w:tcPr>
            <w:tcW w:w="3384" w:type="dxa"/>
          </w:tcPr>
          <w:p w14:paraId="4E884BF8" w14:textId="6DDD1387" w:rsidR="00770E5C" w:rsidRDefault="00F078FF" w:rsidP="00EB06A8">
            <w:pPr>
              <w:spacing w:before="120" w:after="80"/>
              <w:jc w:val="center"/>
              <w:rPr>
                <w:rFonts w:ascii="Marker Felt Thin" w:hAnsi="Marker Felt Thin"/>
                <w:color w:val="941651"/>
                <w:sz w:val="36"/>
                <w:szCs w:val="36"/>
                <w:u w:val="single"/>
              </w:rPr>
            </w:pP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r</w:t>
            </w:r>
            <w:r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G</w:t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 xml:space="preserve">0 </w:t>
            </w:r>
            <w:r w:rsidRPr="00AA1F2D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= </w:t>
            </w:r>
            <m:oMath>
              <m:r>
                <m:rPr>
                  <m:sty m:val="b"/>
                </m:rPr>
                <w:rPr>
                  <w:rFonts w:ascii="Cambria Math" w:hAnsi="Cambria Math"/>
                  <w:color w:val="941651"/>
                  <w:sz w:val="36"/>
                  <w:szCs w:val="36"/>
                </w:rPr>
                <m:t>Σν</m:t>
              </m:r>
            </m:oMath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i</w:t>
            </w:r>
            <w:r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t>.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f</w:t>
            </w:r>
            <w:r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</w:rPr>
              <w:t>G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</w:rPr>
              <w:t>i</w:t>
            </w:r>
            <w:r w:rsidRPr="00AA1F2D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>0</w:t>
            </w:r>
          </w:p>
        </w:tc>
      </w:tr>
    </w:tbl>
    <w:p w14:paraId="5C5FEAD2" w14:textId="77777777" w:rsidR="00EB06A8" w:rsidRDefault="00EB06A8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p w14:paraId="60F7BA78" w14:textId="5D54EE71" w:rsidR="002F59EF" w:rsidRDefault="002F59EF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  <w:r>
        <w:rPr>
          <w:rFonts w:ascii="Marker Felt Thin" w:hAnsi="Marker Felt Thin"/>
          <w:color w:val="941651"/>
          <w:sz w:val="36"/>
          <w:szCs w:val="36"/>
          <w:u w:val="single"/>
        </w:rPr>
        <w:t>Equilibres chimiques</w:t>
      </w:r>
    </w:p>
    <w:p w14:paraId="2AB42DFC" w14:textId="77777777" w:rsidR="002F59EF" w:rsidRDefault="002F59EF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tbl>
      <w:tblPr>
        <w:tblStyle w:val="Grilledutableau"/>
        <w:tblW w:w="7134" w:type="dxa"/>
        <w:tblLook w:val="04A0" w:firstRow="1" w:lastRow="0" w:firstColumn="1" w:lastColumn="0" w:noHBand="0" w:noVBand="1"/>
      </w:tblPr>
      <w:tblGrid>
        <w:gridCol w:w="3319"/>
        <w:gridCol w:w="3815"/>
      </w:tblGrid>
      <w:tr w:rsidR="007C62E6" w14:paraId="1CB3CB53" w14:textId="77777777" w:rsidTr="007C62E6">
        <w:tc>
          <w:tcPr>
            <w:tcW w:w="3319" w:type="dxa"/>
            <w:shd w:val="clear" w:color="auto" w:fill="E7E6E6" w:themeFill="background2"/>
          </w:tcPr>
          <w:p w14:paraId="091A1D90" w14:textId="65D5C8A4" w:rsidR="002F59EF" w:rsidRPr="002F59EF" w:rsidRDefault="002F59EF" w:rsidP="002F59EF">
            <w:pPr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2F59EF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>Quotient réactionnel Q</w:t>
            </w:r>
          </w:p>
        </w:tc>
        <w:tc>
          <w:tcPr>
            <w:tcW w:w="3815" w:type="dxa"/>
          </w:tcPr>
          <w:p w14:paraId="49ECCE51" w14:textId="5556BAEF" w:rsidR="002F59EF" w:rsidRPr="002F59EF" w:rsidRDefault="002F59EF" w:rsidP="002F59EF">
            <w:pPr>
              <w:spacing w:before="120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color w:val="941651"/>
                    <w:sz w:val="36"/>
                    <w:szCs w:val="36"/>
                  </w:rPr>
                  <m:t>Q=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941651"/>
                    <w:sz w:val="36"/>
                    <w:szCs w:val="36"/>
                    <w:lang w:val="el-GR"/>
                  </w:rPr>
                  <m:t>Π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color w:val="941651"/>
                        <w:sz w:val="36"/>
                        <w:szCs w:val="36"/>
                        <w:lang w:val="el-GR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color w:val="941651"/>
                            <w:sz w:val="36"/>
                            <w:szCs w:val="36"/>
                            <w:lang w:val="el-GR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941651"/>
                            <w:sz w:val="36"/>
                            <w:szCs w:val="36"/>
                          </w:rPr>
                          <m:t>a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941651"/>
                            <w:sz w:val="36"/>
                            <w:szCs w:val="36"/>
                          </w:rPr>
                          <m:t>i</m:t>
                        </m:r>
                      </m:sub>
                    </m:sSub>
                  </m:e>
                  <m:sup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color w:val="941651"/>
                            <w:sz w:val="36"/>
                            <w:szCs w:val="36"/>
                            <w:lang w:val="el-GR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941651"/>
                            <w:sz w:val="36"/>
                            <w:szCs w:val="36"/>
                          </w:rPr>
                          <m:t>v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941651"/>
                            <w:sz w:val="36"/>
                            <w:szCs w:val="36"/>
                          </w:rPr>
                          <m:t>i</m:t>
                        </m:r>
                      </m:sub>
                    </m:sSub>
                  </m:sup>
                </m:sSup>
              </m:oMath>
            </m:oMathPara>
          </w:p>
        </w:tc>
      </w:tr>
      <w:tr w:rsidR="007C62E6" w14:paraId="5630466F" w14:textId="77777777" w:rsidTr="007C62E6">
        <w:trPr>
          <w:trHeight w:val="795"/>
        </w:trPr>
        <w:tc>
          <w:tcPr>
            <w:tcW w:w="3319" w:type="dxa"/>
            <w:shd w:val="clear" w:color="auto" w:fill="E7E6E6" w:themeFill="background2"/>
          </w:tcPr>
          <w:p w14:paraId="388BF716" w14:textId="34AD7AA6" w:rsidR="002F59EF" w:rsidRPr="002548F8" w:rsidRDefault="002548F8" w:rsidP="002548F8">
            <w:pPr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2548F8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>Constante d’équilibre K</w:t>
            </w:r>
          </w:p>
        </w:tc>
        <w:tc>
          <w:tcPr>
            <w:tcW w:w="3815" w:type="dxa"/>
          </w:tcPr>
          <w:p w14:paraId="6C92C8DA" w14:textId="205A5573" w:rsidR="002F59EF" w:rsidRPr="002548F8" w:rsidRDefault="002548F8" w:rsidP="002548F8">
            <w:pPr>
              <w:spacing w:before="120"/>
              <w:jc w:val="center"/>
              <w:rPr>
                <w:rFonts w:ascii="Marker Felt Thin" w:hAnsi="Marker Felt Thin"/>
                <w:color w:val="941651"/>
                <w:sz w:val="36"/>
                <w:szCs w:val="36"/>
                <w:u w:val="single"/>
                <w:vertAlign w:val="subscript"/>
              </w:rPr>
            </w:pPr>
            <w:r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lang w:val="el-GR"/>
              </w:rPr>
              <w:t xml:space="preserve">K = </w:t>
            </w:r>
            <w:proofErr w:type="spellStart"/>
            <w:r w:rsidRPr="002548F8"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lang w:val="el-GR"/>
              </w:rPr>
              <w:t>Q</w:t>
            </w:r>
            <w:r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  <w:lang w:val="el-GR"/>
              </w:rPr>
              <w:t>eq</w:t>
            </w:r>
            <w:proofErr w:type="spellEnd"/>
            <m:oMath>
              <m:r>
                <m:rPr>
                  <m:sty m:val="b"/>
                </m:rPr>
                <w:rPr>
                  <w:rFonts w:ascii="Cambria Math" w:hAnsi="Cambria Math"/>
                  <w:color w:val="941651"/>
                  <w:sz w:val="36"/>
                  <w:szCs w:val="36"/>
                  <w:vertAlign w:val="subscript"/>
                  <w:lang w:val="el-GR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color w:val="941651"/>
                      <w:sz w:val="36"/>
                      <w:szCs w:val="36"/>
                      <w:lang w:val="el-GR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color w:val="941651"/>
                          <w:sz w:val="36"/>
                          <w:szCs w:val="36"/>
                          <w:lang w:val="el-GR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941651"/>
                          <w:sz w:val="36"/>
                          <w:szCs w:val="36"/>
                        </w:rPr>
                        <m:t>a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941651"/>
                          <w:sz w:val="36"/>
                          <w:szCs w:val="36"/>
                        </w:rPr>
                        <m:t>i</m:t>
                      </m:r>
                    </m:sub>
                  </m:sSub>
                </m:e>
                <m:sup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color w:val="941651"/>
                          <w:sz w:val="36"/>
                          <w:szCs w:val="36"/>
                          <w:lang w:val="el-GR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941651"/>
                          <w:sz w:val="36"/>
                          <w:szCs w:val="36"/>
                        </w:rPr>
                        <m:t>v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color w:val="941651"/>
                          <w:sz w:val="36"/>
                          <w:szCs w:val="36"/>
                        </w:rPr>
                        <m:t>i</m:t>
                      </m:r>
                    </m:sub>
                  </m:sSub>
                </m:sup>
              </m:sSup>
            </m:oMath>
            <w:r>
              <w:rPr>
                <w:rFonts w:ascii="Avenir Next" w:eastAsiaTheme="minorEastAsia" w:hAnsi="Avenir Next"/>
                <w:b/>
                <w:bCs/>
                <w:color w:val="941651"/>
                <w:sz w:val="36"/>
                <w:szCs w:val="36"/>
                <w:vertAlign w:val="subscript"/>
                <w:lang w:val="el-GR"/>
              </w:rPr>
              <w:t>eq</w:t>
            </w:r>
          </w:p>
        </w:tc>
      </w:tr>
      <w:tr w:rsidR="007C62E6" w14:paraId="6D532D4B" w14:textId="77777777" w:rsidTr="007C62E6">
        <w:trPr>
          <w:trHeight w:val="418"/>
        </w:trPr>
        <w:tc>
          <w:tcPr>
            <w:tcW w:w="3319" w:type="dxa"/>
            <w:shd w:val="clear" w:color="auto" w:fill="E7E6E6" w:themeFill="background2"/>
          </w:tcPr>
          <w:p w14:paraId="150AF841" w14:textId="705A733B" w:rsidR="002F59EF" w:rsidRPr="00165009" w:rsidRDefault="002548F8" w:rsidP="00165009">
            <w:pPr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165009"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  <w:t>Enthalpie libre standard de réaction</w:t>
            </w:r>
          </w:p>
        </w:tc>
        <w:tc>
          <w:tcPr>
            <w:tcW w:w="3815" w:type="dxa"/>
          </w:tcPr>
          <w:p w14:paraId="60E2869D" w14:textId="76E7A8C0" w:rsidR="002F59EF" w:rsidRPr="00165009" w:rsidRDefault="00165009" w:rsidP="007C62E6">
            <w:pPr>
              <w:spacing w:before="80"/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sym w:font="Symbol" w:char="F044"/>
            </w: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bscript"/>
              </w:rPr>
              <w:t>r</w:t>
            </w: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G</w:t>
            </w: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perscript"/>
              </w:rPr>
              <w:t>0</w:t>
            </w: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 = -</w:t>
            </w:r>
            <w:proofErr w:type="spellStart"/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R.T.lnK</w:t>
            </w:r>
            <w:proofErr w:type="spellEnd"/>
          </w:p>
        </w:tc>
      </w:tr>
      <w:tr w:rsidR="007C62E6" w14:paraId="5A12B84C" w14:textId="77777777" w:rsidTr="007C62E6">
        <w:trPr>
          <w:trHeight w:val="418"/>
        </w:trPr>
        <w:tc>
          <w:tcPr>
            <w:tcW w:w="3319" w:type="dxa"/>
            <w:shd w:val="clear" w:color="auto" w:fill="E7E6E6" w:themeFill="background2"/>
          </w:tcPr>
          <w:p w14:paraId="2AFD848B" w14:textId="7D127C09" w:rsidR="002F59EF" w:rsidRPr="00165009" w:rsidRDefault="00165009" w:rsidP="00165009">
            <w:pPr>
              <w:jc w:val="center"/>
              <w:rPr>
                <w:rFonts w:ascii="Avenir Next" w:hAnsi="Avenir Next"/>
                <w:b/>
                <w:bCs/>
                <w:color w:val="941651"/>
                <w:sz w:val="28"/>
                <w:szCs w:val="28"/>
              </w:rPr>
            </w:pPr>
            <w:r w:rsidRPr="005C1314">
              <w:rPr>
                <w:rFonts w:ascii="Avenir Next" w:hAnsi="Avenir Next"/>
                <w:b/>
                <w:bCs/>
                <w:color w:val="000000" w:themeColor="text1"/>
                <w:sz w:val="28"/>
                <w:szCs w:val="28"/>
              </w:rPr>
              <w:t>Constante d’équilibre bis</w:t>
            </w:r>
          </w:p>
        </w:tc>
        <w:tc>
          <w:tcPr>
            <w:tcW w:w="3815" w:type="dxa"/>
          </w:tcPr>
          <w:p w14:paraId="5AD28A5B" w14:textId="24F8E01A" w:rsidR="002F59EF" w:rsidRPr="00165009" w:rsidRDefault="00165009" w:rsidP="00165009">
            <w:pPr>
              <w:jc w:val="center"/>
              <w:rPr>
                <w:rFonts w:ascii="Avenir Next" w:hAnsi="Avenir Next"/>
                <w:b/>
                <w:bCs/>
                <w:color w:val="941651"/>
                <w:sz w:val="36"/>
                <w:szCs w:val="36"/>
                <w:vertAlign w:val="superscript"/>
              </w:rPr>
            </w:pPr>
            <w:r w:rsidRPr="00165009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K = e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color w:val="941651"/>
                      <w:sz w:val="36"/>
                      <w:szCs w:val="36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36"/>
                      <w:szCs w:val="36"/>
                    </w:rPr>
                    <m:t>-∆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36"/>
                      <w:szCs w:val="36"/>
                      <w:vertAlign w:val="subscript"/>
                    </w:rPr>
                    <m:t>r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36"/>
                      <w:szCs w:val="36"/>
                    </w:rPr>
                    <m:t>G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36"/>
                      <w:szCs w:val="36"/>
                      <w:vertAlign w:val="superscript"/>
                    </w:rPr>
                    <m:t>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color w:val="941651"/>
                      <w:sz w:val="36"/>
                      <w:szCs w:val="36"/>
                    </w:rPr>
                    <m:t>R.T</m:t>
                  </m:r>
                </m:den>
              </m:f>
            </m:oMath>
          </w:p>
        </w:tc>
      </w:tr>
      <w:tr w:rsidR="007C62E6" w14:paraId="424E3AD5" w14:textId="77777777" w:rsidTr="007C62E6">
        <w:trPr>
          <w:trHeight w:val="432"/>
        </w:trPr>
        <w:tc>
          <w:tcPr>
            <w:tcW w:w="3319" w:type="dxa"/>
            <w:shd w:val="clear" w:color="auto" w:fill="E7E6E6" w:themeFill="background2"/>
          </w:tcPr>
          <w:p w14:paraId="1B352363" w14:textId="7AB9F9BE" w:rsidR="002F59EF" w:rsidRPr="005C1314" w:rsidRDefault="00165009" w:rsidP="00165009">
            <w:pPr>
              <w:jc w:val="center"/>
              <w:rPr>
                <w:rFonts w:ascii="Avenir Next" w:hAnsi="Avenir Next"/>
                <w:bCs/>
                <w:color w:val="941651"/>
                <w:sz w:val="28"/>
                <w:szCs w:val="28"/>
              </w:rPr>
            </w:pPr>
            <w:r w:rsidRPr="005C1314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Activité pour un gaz parfait</w:t>
            </w:r>
          </w:p>
        </w:tc>
        <w:tc>
          <w:tcPr>
            <w:tcW w:w="3815" w:type="dxa"/>
          </w:tcPr>
          <w:p w14:paraId="609B5665" w14:textId="4BDE3DD2" w:rsidR="002F59EF" w:rsidRPr="005C1314" w:rsidRDefault="00D415CB" w:rsidP="007C62E6">
            <w:pPr>
              <w:spacing w:before="120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a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i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  <w:sz w:val="36"/>
                        <w:szCs w:val="3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p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i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color w:val="000000" w:themeColor="text1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P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0</m:t>
                        </m:r>
                      </m:sup>
                    </m:sSup>
                  </m:den>
                </m:f>
              </m:oMath>
            </m:oMathPara>
          </w:p>
        </w:tc>
      </w:tr>
      <w:tr w:rsidR="007C62E6" w14:paraId="6AB7E111" w14:textId="77777777" w:rsidTr="007C62E6">
        <w:tc>
          <w:tcPr>
            <w:tcW w:w="3319" w:type="dxa"/>
            <w:shd w:val="clear" w:color="auto" w:fill="E7E6E6" w:themeFill="background2"/>
          </w:tcPr>
          <w:p w14:paraId="4E33C48F" w14:textId="12EFA2BC" w:rsidR="002F59EF" w:rsidRPr="005C1314" w:rsidRDefault="005C1314" w:rsidP="005C1314">
            <w:pPr>
              <w:jc w:val="center"/>
              <w:rPr>
                <w:rFonts w:ascii="Avenir Next" w:hAnsi="Avenir Next"/>
                <w:bCs/>
                <w:color w:val="941651"/>
                <w:sz w:val="28"/>
                <w:szCs w:val="28"/>
              </w:rPr>
            </w:pPr>
            <w:r w:rsidRPr="005C1314">
              <w:rPr>
                <w:rFonts w:ascii="Avenir Next" w:hAnsi="Avenir Next"/>
                <w:bCs/>
                <w:color w:val="000000" w:themeColor="text1"/>
                <w:sz w:val="28"/>
                <w:szCs w:val="28"/>
              </w:rPr>
              <w:t>Pression partielle d’un gaz</w:t>
            </w:r>
          </w:p>
        </w:tc>
        <w:tc>
          <w:tcPr>
            <w:tcW w:w="3815" w:type="dxa"/>
          </w:tcPr>
          <w:p w14:paraId="33089138" w14:textId="63EE46CB" w:rsidR="002F59EF" w:rsidRPr="005C1314" w:rsidRDefault="00D415CB" w:rsidP="007C62E6">
            <w:pPr>
              <w:spacing w:before="120"/>
              <w:rPr>
                <w:rFonts w:ascii="Marker Felt Thin" w:hAnsi="Marker Felt Thin"/>
                <w:color w:val="941651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= 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6"/>
                        <w:szCs w:val="3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i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.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T</m:t>
                    </m:r>
                  </m:sub>
                </m:sSub>
              </m:oMath>
            </m:oMathPara>
          </w:p>
        </w:tc>
      </w:tr>
      <w:tr w:rsidR="007C62E6" w14:paraId="6A004024" w14:textId="77777777" w:rsidTr="007C62E6">
        <w:trPr>
          <w:trHeight w:val="795"/>
        </w:trPr>
        <w:tc>
          <w:tcPr>
            <w:tcW w:w="3319" w:type="dxa"/>
            <w:shd w:val="clear" w:color="auto" w:fill="E7E6E6" w:themeFill="background2"/>
          </w:tcPr>
          <w:p w14:paraId="2B422D35" w14:textId="3F699D54" w:rsidR="002F59EF" w:rsidRPr="005C1314" w:rsidRDefault="005C1314" w:rsidP="007C62E6">
            <w:pPr>
              <w:spacing w:before="120"/>
              <w:jc w:val="center"/>
              <w:rPr>
                <w:rFonts w:ascii="Avenir Next" w:hAnsi="Avenir Next"/>
                <w:bCs/>
                <w:color w:val="941651"/>
                <w:sz w:val="32"/>
                <w:szCs w:val="32"/>
              </w:rPr>
            </w:pPr>
            <w:r w:rsidRPr="005C1314">
              <w:rPr>
                <w:rFonts w:ascii="Avenir Next" w:hAnsi="Avenir Next"/>
                <w:bCs/>
                <w:color w:val="000000" w:themeColor="text1"/>
                <w:sz w:val="32"/>
                <w:szCs w:val="32"/>
              </w:rPr>
              <w:t>Activité d’un soluté en solution</w:t>
            </w:r>
          </w:p>
        </w:tc>
        <w:tc>
          <w:tcPr>
            <w:tcW w:w="3815" w:type="dxa"/>
          </w:tcPr>
          <w:p w14:paraId="24CD108A" w14:textId="63375A55" w:rsidR="002F59EF" w:rsidRPr="005C1314" w:rsidRDefault="00D415CB" w:rsidP="007C62E6">
            <w:pPr>
              <w:spacing w:before="120"/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a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i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color w:val="000000" w:themeColor="text1"/>
                        <w:sz w:val="36"/>
                        <w:szCs w:val="3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/>
                            <w:b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C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i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color w:val="000000" w:themeColor="text1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C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0</m:t>
                        </m:r>
                      </m:sup>
                    </m:sSup>
                  </m:den>
                </m:f>
              </m:oMath>
            </m:oMathPara>
          </w:p>
        </w:tc>
      </w:tr>
      <w:tr w:rsidR="007C62E6" w14:paraId="4258DAFC" w14:textId="77777777" w:rsidTr="007C62E6">
        <w:trPr>
          <w:trHeight w:val="949"/>
        </w:trPr>
        <w:tc>
          <w:tcPr>
            <w:tcW w:w="3319" w:type="dxa"/>
            <w:shd w:val="clear" w:color="auto" w:fill="E7E6E6" w:themeFill="background2"/>
          </w:tcPr>
          <w:p w14:paraId="26A9A642" w14:textId="13C49007" w:rsidR="002F59EF" w:rsidRPr="005C1314" w:rsidRDefault="005C1314" w:rsidP="007C62E6">
            <w:pPr>
              <w:spacing w:before="120"/>
              <w:jc w:val="center"/>
              <w:rPr>
                <w:rFonts w:ascii="Avenir Next" w:hAnsi="Avenir Next"/>
                <w:bCs/>
                <w:color w:val="941651"/>
                <w:sz w:val="36"/>
                <w:szCs w:val="36"/>
              </w:rPr>
            </w:pPr>
            <w:r w:rsidRPr="005C1314">
              <w:rPr>
                <w:rFonts w:ascii="Avenir Next" w:hAnsi="Avenir Next"/>
                <w:bCs/>
                <w:color w:val="000000" w:themeColor="text1"/>
                <w:sz w:val="36"/>
                <w:szCs w:val="36"/>
              </w:rPr>
              <w:t xml:space="preserve">Avancement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36"/>
                  <w:szCs w:val="36"/>
                </w:rPr>
                <m:t>ξ</m:t>
              </m:r>
            </m:oMath>
          </w:p>
        </w:tc>
        <w:tc>
          <w:tcPr>
            <w:tcW w:w="3815" w:type="dxa"/>
          </w:tcPr>
          <w:p w14:paraId="555BEB25" w14:textId="6E5AEA07" w:rsidR="002F59EF" w:rsidRPr="007C62E6" w:rsidRDefault="005C1314" w:rsidP="007C62E6">
            <w:pPr>
              <w:spacing w:before="120"/>
              <w:rPr>
                <w:rFonts w:ascii="Cambria Math" w:hAnsi="Cambria Math"/>
                <w:b/>
                <w:bCs/>
                <w:i/>
                <w:color w:val="941651"/>
                <w:sz w:val="36"/>
                <w:szCs w:val="36"/>
                <w:u w:val="single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ξ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0000" w:themeColor="text1"/>
                    <w:sz w:val="36"/>
                    <w:szCs w:val="3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color w:val="000000" w:themeColor="text1"/>
                        <w:sz w:val="36"/>
                        <w:szCs w:val="3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 w:val="36"/>
                            <w:szCs w:val="3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 w:val="36"/>
                        <w:szCs w:val="36"/>
                      </w:rPr>
                      <m:t xml:space="preserve"> 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color w:val="000000" w:themeColor="text1"/>
                        <w:sz w:val="36"/>
                        <w:szCs w:val="36"/>
                      </w:rPr>
                      <m:t>υ</m:t>
                    </m:r>
                  </m:den>
                </m:f>
              </m:oMath>
            </m:oMathPara>
          </w:p>
        </w:tc>
      </w:tr>
      <w:tr w:rsidR="007C62E6" w14:paraId="00235CB4" w14:textId="77777777" w:rsidTr="007C62E6">
        <w:trPr>
          <w:trHeight w:val="697"/>
        </w:trPr>
        <w:tc>
          <w:tcPr>
            <w:tcW w:w="3319" w:type="dxa"/>
            <w:shd w:val="clear" w:color="auto" w:fill="E7E6E6" w:themeFill="background2"/>
          </w:tcPr>
          <w:p w14:paraId="35C47374" w14:textId="605383C0" w:rsidR="007C62E6" w:rsidRPr="007C62E6" w:rsidRDefault="007C62E6" w:rsidP="007C62E6">
            <w:pPr>
              <w:spacing w:before="120"/>
              <w:jc w:val="center"/>
              <w:rPr>
                <w:rFonts w:ascii="Avenir Next" w:hAnsi="Avenir Next"/>
                <w:b/>
                <w:bCs/>
                <w:color w:val="000000" w:themeColor="text1"/>
                <w:sz w:val="36"/>
                <w:szCs w:val="36"/>
              </w:rPr>
            </w:pPr>
            <w:r w:rsidRPr="007C62E6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Relation de </w:t>
            </w:r>
            <w:proofErr w:type="spellStart"/>
            <w:r w:rsidRPr="007C62E6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Van’t</w:t>
            </w:r>
            <w:proofErr w:type="spellEnd"/>
            <w:r w:rsidRPr="007C62E6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 </w:t>
            </w:r>
            <w:proofErr w:type="spellStart"/>
            <w:r w:rsidRPr="007C62E6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>Hoff</w:t>
            </w:r>
            <w:proofErr w:type="spellEnd"/>
            <w:r w:rsidRPr="007C62E6">
              <w:rPr>
                <w:rFonts w:ascii="Avenir Next" w:hAnsi="Avenir Next"/>
                <w:b/>
                <w:bCs/>
                <w:color w:val="941651"/>
                <w:sz w:val="36"/>
                <w:szCs w:val="36"/>
              </w:rPr>
              <w:t xml:space="preserve"> intégrée</w:t>
            </w:r>
          </w:p>
        </w:tc>
        <w:tc>
          <w:tcPr>
            <w:tcW w:w="3815" w:type="dxa"/>
          </w:tcPr>
          <w:p w14:paraId="4C8E0A06" w14:textId="096F5378" w:rsidR="007C62E6" w:rsidRPr="007C62E6" w:rsidRDefault="007C62E6" w:rsidP="007C62E6">
            <w:pPr>
              <w:spacing w:before="120"/>
              <w:rPr>
                <w:rFonts w:ascii="Avenir Next" w:eastAsia="Calibri" w:hAnsi="Avenir Next" w:cs="Times New Roman"/>
                <w:b/>
                <w:bCs/>
                <w:color w:val="941651"/>
                <w:sz w:val="32"/>
                <w:szCs w:val="32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color w:val="941651"/>
                    <w:sz w:val="32"/>
                    <w:szCs w:val="32"/>
                  </w:rPr>
                  <m:t>ln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b/>
                        <w:bCs/>
                        <w:iCs/>
                        <w:color w:val="941651"/>
                        <w:sz w:val="32"/>
                        <w:szCs w:val="3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K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K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color w:val="941651"/>
                    <w:sz w:val="32"/>
                    <w:szCs w:val="32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b/>
                        <w:bCs/>
                        <w:iCs/>
                        <w:color w:val="941651"/>
                        <w:sz w:val="32"/>
                        <w:szCs w:val="3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  <w:lang w:val="el-GR"/>
                          </w:rPr>
                          <m:t>Δ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r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H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0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="Calibri" w:hAnsi="Cambria Math" w:cs="Times New Roman"/>
                        <w:color w:val="941651"/>
                        <w:sz w:val="32"/>
                        <w:szCs w:val="32"/>
                      </w:rPr>
                      <m:t>R</m:t>
                    </m:r>
                  </m:den>
                </m:f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color w:val="941651"/>
                    <w:sz w:val="32"/>
                    <w:szCs w:val="32"/>
                  </w:rPr>
                  <m:t>(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b/>
                        <w:bCs/>
                        <w:iCs/>
                        <w:color w:val="94165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="Calibri" w:hAnsi="Cambria Math" w:cs="Times New Roman"/>
                        <w:color w:val="941651"/>
                        <w:sz w:val="32"/>
                        <w:szCs w:val="32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T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2</m:t>
                        </m:r>
                      </m:sub>
                    </m:sSub>
                  </m:den>
                </m:f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color w:val="941651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b/>
                        <w:bCs/>
                        <w:iCs/>
                        <w:color w:val="941651"/>
                        <w:sz w:val="32"/>
                        <w:szCs w:val="32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="Calibri" w:hAnsi="Cambria Math" w:cs="Times New Roman"/>
                        <w:color w:val="941651"/>
                        <w:sz w:val="32"/>
                        <w:szCs w:val="32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Times New Roman"/>
                            <w:b/>
                            <w:bCs/>
                            <w:iCs/>
                            <w:color w:val="941651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T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="Calibri" w:hAnsi="Cambria Math" w:cs="Times New Roman"/>
                            <w:color w:val="941651"/>
                            <w:sz w:val="32"/>
                            <w:szCs w:val="32"/>
                          </w:rPr>
                          <m:t>1</m:t>
                        </m:r>
                      </m:sub>
                    </m:sSub>
                  </m:den>
                </m:f>
                <m:r>
                  <m:rPr>
                    <m:sty m:val="b"/>
                  </m:rPr>
                  <w:rPr>
                    <w:rFonts w:ascii="Cambria Math" w:eastAsia="Calibri" w:hAnsi="Cambria Math" w:cs="Times New Roman"/>
                    <w:color w:val="941651"/>
                    <w:sz w:val="32"/>
                    <w:szCs w:val="32"/>
                  </w:rPr>
                  <m:t>)</m:t>
                </m:r>
              </m:oMath>
            </m:oMathPara>
          </w:p>
        </w:tc>
      </w:tr>
    </w:tbl>
    <w:p w14:paraId="1E4C5359" w14:textId="77777777" w:rsidR="002F59EF" w:rsidRPr="00667BE2" w:rsidRDefault="002F59EF" w:rsidP="00667BE2">
      <w:pPr>
        <w:rPr>
          <w:rFonts w:ascii="Marker Felt Thin" w:hAnsi="Marker Felt Thin"/>
          <w:color w:val="941651"/>
          <w:sz w:val="36"/>
          <w:szCs w:val="36"/>
          <w:u w:val="single"/>
        </w:rPr>
      </w:pPr>
    </w:p>
    <w:sectPr w:rsidR="002F59EF" w:rsidRPr="00667BE2" w:rsidSect="00667BE2">
      <w:pgSz w:w="16840" w:h="11900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venir Next">
    <w:panose1 w:val="020B0503020202020204"/>
    <w:charset w:val="00"/>
    <w:family w:val="auto"/>
    <w:pitch w:val="variable"/>
    <w:sig w:usb0="8000002F" w:usb1="5000204A" w:usb2="00000000" w:usb3="00000000" w:csb0="0000009B" w:csb1="00000000"/>
  </w:font>
  <w:font w:name="Marker Felt Thin">
    <w:panose1 w:val="02000400000000000000"/>
    <w:charset w:val="00"/>
    <w:family w:val="auto"/>
    <w:pitch w:val="variable"/>
    <w:sig w:usb0="80000067" w:usb1="00000040" w:usb2="00000000" w:usb3="00000000" w:csb0="00000111" w:csb1="00000000"/>
  </w:font>
  <w:font w:name="STIXGeneral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venir Next Demi Bold">
    <w:panose1 w:val="020B0703020202020204"/>
    <w:charset w:val="00"/>
    <w:family w:val="auto"/>
    <w:pitch w:val="variable"/>
    <w:sig w:usb0="8000002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E2"/>
    <w:rsid w:val="001213A2"/>
    <w:rsid w:val="00165009"/>
    <w:rsid w:val="00221C9D"/>
    <w:rsid w:val="002548F8"/>
    <w:rsid w:val="002629A2"/>
    <w:rsid w:val="00267794"/>
    <w:rsid w:val="002F29D2"/>
    <w:rsid w:val="002F59EF"/>
    <w:rsid w:val="00347C97"/>
    <w:rsid w:val="0038013B"/>
    <w:rsid w:val="00391E2F"/>
    <w:rsid w:val="003F2658"/>
    <w:rsid w:val="003F68B7"/>
    <w:rsid w:val="00463C1E"/>
    <w:rsid w:val="0048685A"/>
    <w:rsid w:val="005507DF"/>
    <w:rsid w:val="00551C85"/>
    <w:rsid w:val="005C1314"/>
    <w:rsid w:val="00637059"/>
    <w:rsid w:val="006627D1"/>
    <w:rsid w:val="00667BE2"/>
    <w:rsid w:val="006E2DA9"/>
    <w:rsid w:val="00720868"/>
    <w:rsid w:val="00770E5C"/>
    <w:rsid w:val="00771C5B"/>
    <w:rsid w:val="007C62E6"/>
    <w:rsid w:val="0088769F"/>
    <w:rsid w:val="009A6367"/>
    <w:rsid w:val="009C6DA8"/>
    <w:rsid w:val="009F4316"/>
    <w:rsid w:val="00A40EF5"/>
    <w:rsid w:val="00AA1F2D"/>
    <w:rsid w:val="00AF4C16"/>
    <w:rsid w:val="00B21D37"/>
    <w:rsid w:val="00B32AFA"/>
    <w:rsid w:val="00B665B3"/>
    <w:rsid w:val="00BF0E04"/>
    <w:rsid w:val="00BF5501"/>
    <w:rsid w:val="00C00212"/>
    <w:rsid w:val="00C11677"/>
    <w:rsid w:val="00D415CB"/>
    <w:rsid w:val="00D464C3"/>
    <w:rsid w:val="00E45C8C"/>
    <w:rsid w:val="00E875CB"/>
    <w:rsid w:val="00EB06A8"/>
    <w:rsid w:val="00ED7FAE"/>
    <w:rsid w:val="00F078FF"/>
    <w:rsid w:val="00FC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6CC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2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67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667B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4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ri par titre"/>
</file>

<file path=customXml/itemProps1.xml><?xml version="1.0" encoding="utf-8"?>
<ds:datastoreItem xmlns:ds="http://schemas.openxmlformats.org/officeDocument/2006/customXml" ds:itemID="{EF2BBD6B-BEC1-5C4D-9D5B-7B301B9CE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333</Words>
  <Characters>1832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Rouyer</dc:creator>
  <cp:keywords/>
  <dc:description/>
  <cp:lastModifiedBy>Adelaide Rouyer</cp:lastModifiedBy>
  <cp:revision>10</cp:revision>
  <dcterms:created xsi:type="dcterms:W3CDTF">2018-10-28T13:25:00Z</dcterms:created>
  <dcterms:modified xsi:type="dcterms:W3CDTF">2018-11-09T18:21:00Z</dcterms:modified>
</cp:coreProperties>
</file>