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4CE69" w14:textId="76F6356C" w:rsidR="00DC3993" w:rsidRDefault="00113F82" w:rsidP="00DC3993">
      <w:pPr>
        <w:spacing w:after="0" w:line="240" w:lineRule="auto"/>
        <w:ind w:left="142"/>
        <w:jc w:val="center"/>
        <w:rPr>
          <w:rFonts w:eastAsia="Times New Roman" w:cs="Calibri"/>
          <w:b/>
          <w:color w:val="FF8AD8"/>
          <w:sz w:val="40"/>
          <w:szCs w:val="40"/>
        </w:rPr>
      </w:pPr>
      <w:r>
        <w:rPr>
          <w:noProof/>
        </w:rPr>
        <mc:AlternateContent>
          <mc:Choice Requires="wps">
            <w:drawing>
              <wp:anchor distT="0" distB="0" distL="114300" distR="114300" simplePos="0" relativeHeight="251666432" behindDoc="1" locked="0" layoutInCell="1" allowOverlap="1" wp14:anchorId="1C4186E6" wp14:editId="18E0F3A2">
                <wp:simplePos x="0" y="0"/>
                <wp:positionH relativeFrom="column">
                  <wp:posOffset>-59909</wp:posOffset>
                </wp:positionH>
                <wp:positionV relativeFrom="paragraph">
                  <wp:posOffset>-85134</wp:posOffset>
                </wp:positionV>
                <wp:extent cx="6814185" cy="826113"/>
                <wp:effectExtent l="12700" t="12700" r="1841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14185" cy="826113"/>
                        </a:xfrm>
                        <a:prstGeom prst="rect">
                          <a:avLst/>
                        </a:prstGeom>
                        <a:noFill/>
                        <a:ln w="25400">
                          <a:solidFill>
                            <a:sysClr val="window" lastClr="FFFFFF">
                              <a:lumMod val="65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ED15FED" id="Rectangle 2" o:spid="_x0000_s1026" style="position:absolute;margin-left:-4.7pt;margin-top:-6.7pt;width:536.55pt;height:65.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" filled="f" strokecolor="#a6a6a6" strokeweight="2pt">
                <v:path arrowok="t"/>
              </v:rect>
            </w:pict>
          </mc:Fallback>
        </mc:AlternateContent>
      </w:r>
      <w:r w:rsidR="00DC3993">
        <w:rPr>
          <w:noProof/>
        </w:rPr>
        <w:drawing>
          <wp:anchor distT="0" distB="0" distL="114300" distR="114300" simplePos="0" relativeHeight="251665408" behindDoc="0" locked="0" layoutInCell="1" allowOverlap="1" wp14:anchorId="08EF5A0F" wp14:editId="615E9A82">
            <wp:simplePos x="0" y="0"/>
            <wp:positionH relativeFrom="column">
              <wp:posOffset>5968343</wp:posOffset>
            </wp:positionH>
            <wp:positionV relativeFrom="paragraph">
              <wp:posOffset>-198273</wp:posOffset>
            </wp:positionV>
            <wp:extent cx="1096426" cy="1109038"/>
            <wp:effectExtent l="0" t="0" r="0" b="0"/>
            <wp:wrapNone/>
            <wp:docPr id="3" name="Image 2" descr="Macintosh HD:Users:Attention83:Documents:Dropbox:Tuteurs 2013-2014:Logo:NB:logo_tutorat_400_NB.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descr="Macintosh HD:Users:Attention83:Documents:Dropbox:Tuteurs 2013-2014:Logo:NB:logo_tutorat_400_NB.png"/>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96426" cy="1109038"/>
                    </a:xfrm>
                    <a:prstGeom prst="rect">
                      <a:avLst/>
                    </a:prstGeom>
                    <a:noFill/>
                  </pic:spPr>
                </pic:pic>
              </a:graphicData>
            </a:graphic>
            <wp14:sizeRelH relativeFrom="page">
              <wp14:pctWidth>0</wp14:pctWidth>
            </wp14:sizeRelH>
            <wp14:sizeRelV relativeFrom="page">
              <wp14:pctHeight>0</wp14:pctHeight>
            </wp14:sizeRelV>
          </wp:anchor>
        </w:drawing>
      </w:r>
      <w:r w:rsidR="00DC3993" w:rsidRPr="000F39DB">
        <w:rPr>
          <w:rFonts w:eastAsia="Times New Roman" w:cs="Calibri"/>
          <w:b/>
          <w:i/>
          <w:color w:val="FF8AD8"/>
          <w:sz w:val="40"/>
          <w:szCs w:val="40"/>
        </w:rPr>
        <w:t>DM n°</w:t>
      </w:r>
      <w:r w:rsidR="00DA14FD">
        <w:rPr>
          <w:rFonts w:eastAsia="Times New Roman" w:cs="Calibri"/>
          <w:b/>
          <w:i/>
          <w:color w:val="FF8AD8"/>
          <w:sz w:val="40"/>
          <w:szCs w:val="40"/>
        </w:rPr>
        <w:t>6</w:t>
      </w:r>
      <w:r w:rsidR="00DC3993" w:rsidRPr="000F39DB">
        <w:rPr>
          <w:rFonts w:eastAsia="Times New Roman" w:cs="Calibri"/>
          <w:b/>
          <w:i/>
          <w:color w:val="FF8AD8"/>
          <w:sz w:val="40"/>
          <w:szCs w:val="40"/>
        </w:rPr>
        <w:t xml:space="preserve"> : </w:t>
      </w:r>
      <w:r w:rsidR="00DA14FD">
        <w:rPr>
          <w:rFonts w:eastAsia="Times New Roman" w:cs="Calibri"/>
          <w:b/>
          <w:color w:val="FF8AD8"/>
          <w:sz w:val="40"/>
          <w:szCs w:val="40"/>
        </w:rPr>
        <w:t>DM Pré-CC</w:t>
      </w:r>
      <w:bookmarkStart w:id="0" w:name="_GoBack"/>
      <w:bookmarkEnd w:id="0"/>
      <w:r w:rsidR="00DC3993">
        <w:rPr>
          <w:rFonts w:eastAsia="Times New Roman" w:cs="Calibri"/>
          <w:b/>
          <w:color w:val="FF8AD8"/>
          <w:sz w:val="40"/>
          <w:szCs w:val="40"/>
        </w:rPr>
        <w:t xml:space="preserve"> </w:t>
      </w:r>
    </w:p>
    <w:p w14:paraId="4DFF610B" w14:textId="4B4FF550" w:rsidR="00DC3993" w:rsidRPr="0055059B" w:rsidRDefault="00DC3993" w:rsidP="00DC3993">
      <w:pPr>
        <w:spacing w:after="0" w:line="240" w:lineRule="auto"/>
        <w:ind w:left="142"/>
        <w:jc w:val="center"/>
        <w:rPr>
          <w:rFonts w:eastAsia="Times New Roman" w:cs="Calibri"/>
          <w:sz w:val="28"/>
          <w:szCs w:val="28"/>
        </w:rPr>
      </w:pPr>
      <w:r>
        <w:rPr>
          <w:rFonts w:eastAsia="Times New Roman" w:cs="Calibri"/>
          <w:sz w:val="36"/>
          <w:szCs w:val="40"/>
        </w:rPr>
        <w:t>Tutorat 201</w:t>
      </w:r>
      <w:r w:rsidR="00113F82">
        <w:rPr>
          <w:rFonts w:eastAsia="Times New Roman" w:cs="Calibri"/>
          <w:sz w:val="36"/>
          <w:szCs w:val="40"/>
        </w:rPr>
        <w:t>9</w:t>
      </w:r>
      <w:r>
        <w:rPr>
          <w:rFonts w:eastAsia="Times New Roman" w:cs="Calibri"/>
          <w:sz w:val="36"/>
          <w:szCs w:val="40"/>
        </w:rPr>
        <w:t>-20</w:t>
      </w:r>
      <w:r w:rsidR="00113F82">
        <w:rPr>
          <w:rFonts w:eastAsia="Times New Roman" w:cs="Calibri"/>
          <w:sz w:val="36"/>
          <w:szCs w:val="40"/>
        </w:rPr>
        <w:t>20</w:t>
      </w:r>
      <w:r w:rsidRPr="00524FD1">
        <w:rPr>
          <w:rFonts w:eastAsia="Times New Roman" w:cs="Calibri"/>
          <w:sz w:val="36"/>
          <w:szCs w:val="40"/>
        </w:rPr>
        <w:t> </w:t>
      </w:r>
      <w:r w:rsidRPr="00AC45D9">
        <w:rPr>
          <w:rFonts w:eastAsia="Times New Roman" w:cs="Calibri"/>
          <w:sz w:val="36"/>
          <w:szCs w:val="40"/>
        </w:rPr>
        <w:t>:</w:t>
      </w:r>
      <w:r w:rsidRPr="00AC45D9">
        <w:rPr>
          <w:rFonts w:eastAsia="Times New Roman"/>
          <w:b/>
          <w:sz w:val="20"/>
        </w:rPr>
        <w:t xml:space="preserve"> </w:t>
      </w:r>
      <w:r w:rsidRPr="00AC45D9">
        <w:rPr>
          <w:rFonts w:eastAsia="Times New Roman" w:cs="Calibri"/>
          <w:b/>
          <w:color w:val="000000"/>
          <w:sz w:val="28"/>
          <w:szCs w:val="28"/>
        </w:rPr>
        <w:t xml:space="preserve"> </w:t>
      </w:r>
      <w:r w:rsidR="00113F82" w:rsidRPr="00AC45D9">
        <w:rPr>
          <w:rFonts w:eastAsia="Times New Roman" w:cs="Calibri"/>
          <w:b/>
          <w:color w:val="000000"/>
          <w:sz w:val="28"/>
          <w:szCs w:val="28"/>
        </w:rPr>
        <w:t xml:space="preserve"> </w:t>
      </w:r>
      <w:r w:rsidR="00AC45D9" w:rsidRPr="00AC45D9">
        <w:rPr>
          <w:rFonts w:eastAsia="Times New Roman" w:cs="Calibri"/>
          <w:b/>
          <w:color w:val="000000"/>
          <w:sz w:val="28"/>
          <w:szCs w:val="28"/>
        </w:rPr>
        <w:t>90</w:t>
      </w:r>
      <w:r w:rsidR="00EF0961" w:rsidRPr="00AC45D9">
        <w:rPr>
          <w:rFonts w:eastAsia="Times New Roman" w:cs="Calibri"/>
          <w:b/>
          <w:color w:val="000000"/>
          <w:sz w:val="28"/>
          <w:szCs w:val="28"/>
        </w:rPr>
        <w:t xml:space="preserve"> </w:t>
      </w:r>
      <w:r w:rsidRPr="00AC45D9">
        <w:rPr>
          <w:rFonts w:eastAsia="Times New Roman" w:cs="Calibri"/>
          <w:b/>
          <w:sz w:val="28"/>
          <w:szCs w:val="28"/>
        </w:rPr>
        <w:t xml:space="preserve">QCMS </w:t>
      </w:r>
      <w:proofErr w:type="gramStart"/>
      <w:r w:rsidRPr="00AC45D9">
        <w:rPr>
          <w:rFonts w:eastAsia="Times New Roman" w:cs="Calibri"/>
          <w:b/>
          <w:sz w:val="28"/>
          <w:szCs w:val="28"/>
        </w:rPr>
        <w:t xml:space="preserve">+ </w:t>
      </w:r>
      <w:r w:rsidR="00703ED3" w:rsidRPr="00AC45D9">
        <w:rPr>
          <w:rFonts w:eastAsia="Times New Roman" w:cs="Calibri"/>
          <w:b/>
          <w:sz w:val="28"/>
          <w:szCs w:val="28"/>
        </w:rPr>
        <w:t xml:space="preserve"> </w:t>
      </w:r>
      <w:r w:rsidR="00EF0961" w:rsidRPr="00AC45D9">
        <w:rPr>
          <w:rFonts w:eastAsia="Times New Roman" w:cs="Calibri"/>
          <w:b/>
          <w:sz w:val="28"/>
          <w:szCs w:val="28"/>
        </w:rPr>
        <w:t>11</w:t>
      </w:r>
      <w:proofErr w:type="gramEnd"/>
      <w:r w:rsidR="00EF0961" w:rsidRPr="00AC45D9">
        <w:rPr>
          <w:rFonts w:eastAsia="Times New Roman" w:cs="Calibri"/>
          <w:b/>
          <w:sz w:val="28"/>
          <w:szCs w:val="28"/>
        </w:rPr>
        <w:t xml:space="preserve"> </w:t>
      </w:r>
      <w:r w:rsidR="00703ED3" w:rsidRPr="00AC45D9">
        <w:rPr>
          <w:rFonts w:eastAsia="Times New Roman" w:cs="Calibri"/>
          <w:b/>
          <w:sz w:val="28"/>
          <w:szCs w:val="28"/>
        </w:rPr>
        <w:t>EXOS</w:t>
      </w:r>
      <w:r w:rsidRPr="00AC45D9">
        <w:rPr>
          <w:rFonts w:eastAsia="Times New Roman" w:cs="Calibri"/>
          <w:b/>
          <w:sz w:val="28"/>
          <w:szCs w:val="28"/>
        </w:rPr>
        <w:t xml:space="preserve"> BONUS</w:t>
      </w:r>
      <w:r w:rsidR="00703ED3" w:rsidRPr="00AC45D9">
        <w:rPr>
          <w:rFonts w:eastAsia="Times New Roman" w:cs="Calibri"/>
          <w:b/>
          <w:sz w:val="28"/>
          <w:szCs w:val="28"/>
        </w:rPr>
        <w:t xml:space="preserve"> </w:t>
      </w:r>
      <w:r w:rsidR="00703ED3" w:rsidRPr="00AC45D9">
        <w:rPr>
          <w:rFonts w:eastAsia="Times New Roman" w:cs="Calibri"/>
          <w:b/>
          <w:i/>
          <w:sz w:val="28"/>
          <w:szCs w:val="28"/>
        </w:rPr>
        <w:t>Ouèèèèèèè</w:t>
      </w:r>
    </w:p>
    <w:p w14:paraId="593AC719" w14:textId="64E15634" w:rsidR="00026927" w:rsidRPr="00EF0961" w:rsidRDefault="00026927" w:rsidP="00026927">
      <w:pPr>
        <w:tabs>
          <w:tab w:val="left" w:pos="1020"/>
        </w:tabs>
        <w:rPr>
          <w:b/>
          <w:color w:val="C45911" w:themeColor="accent2" w:themeShade="BF"/>
          <w:sz w:val="36"/>
          <w:szCs w:val="36"/>
          <w:u w:val="single"/>
        </w:rPr>
      </w:pPr>
    </w:p>
    <w:p w14:paraId="3EF4FDB2" w14:textId="77777777" w:rsidR="00DA14FD" w:rsidRDefault="00026927" w:rsidP="00DA14FD">
      <w:pPr>
        <w:spacing w:after="120" w:line="240" w:lineRule="auto"/>
        <w:ind w:right="119"/>
        <w:rPr>
          <w:rFonts w:ascii="Avenir Roman" w:hAnsi="Avenir Roman"/>
          <w:b/>
          <w:color w:val="EC88D7"/>
          <w:sz w:val="36"/>
          <w:szCs w:val="36"/>
          <w:u w:val="single"/>
        </w:rPr>
      </w:pPr>
      <w:r w:rsidRPr="00026927">
        <w:rPr>
          <w:rFonts w:ascii="Avenir Roman" w:hAnsi="Avenir Roman"/>
          <w:b/>
          <w:color w:val="EC88D7"/>
          <w:sz w:val="36"/>
          <w:szCs w:val="36"/>
          <w:u w:val="single"/>
        </w:rPr>
        <w:t xml:space="preserve">Microscopie : </w:t>
      </w:r>
    </w:p>
    <w:p w14:paraId="57B579EB" w14:textId="77777777" w:rsidR="000A3C49" w:rsidRPr="000A3C49" w:rsidRDefault="000A3C49" w:rsidP="000A3C4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w:t>
      </w:r>
      <w:r>
        <w:rPr>
          <w:rFonts w:ascii="Arial" w:eastAsia="Times New Roman" w:hAnsi="Arial" w:cs="Arial"/>
          <w:b/>
          <w:bCs/>
          <w:sz w:val="20"/>
          <w:szCs w:val="20"/>
        </w:rPr>
        <w:t xml:space="preserve"> : A propos de la fixation,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exacte(s)</w:t>
      </w:r>
      <w:r w:rsidRPr="000A3C49">
        <w:rPr>
          <w:rFonts w:ascii="Arial" w:eastAsia="Times New Roman" w:hAnsi="Arial" w:cs="Arial"/>
          <w:b/>
          <w:bCs/>
          <w:sz w:val="20"/>
          <w:szCs w:val="20"/>
        </w:rPr>
        <w:t> :</w:t>
      </w:r>
    </w:p>
    <w:p w14:paraId="6813078F"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FA758D">
        <w:rPr>
          <w:rFonts w:ascii="Arial" w:eastAsia="Times New Roman" w:hAnsi="Arial" w:cs="Arial"/>
          <w:sz w:val="20"/>
          <w:szCs w:val="20"/>
        </w:rPr>
        <w:t xml:space="preserve">Elle se fait par immersion dans un volume de </w:t>
      </w:r>
      <w:r>
        <w:rPr>
          <w:rFonts w:ascii="Arial" w:eastAsia="Times New Roman" w:hAnsi="Arial" w:cs="Arial"/>
          <w:sz w:val="20"/>
          <w:szCs w:val="20"/>
        </w:rPr>
        <w:t>paraffine</w:t>
      </w:r>
      <w:r w:rsidRPr="00FA758D">
        <w:rPr>
          <w:rFonts w:ascii="Arial" w:eastAsia="Times New Roman" w:hAnsi="Arial" w:cs="Arial"/>
          <w:sz w:val="20"/>
          <w:szCs w:val="20"/>
        </w:rPr>
        <w:t xml:space="preserve"> qui doit être au moins 10x supérieur au volume de l’échantillon</w:t>
      </w:r>
    </w:p>
    <w:p w14:paraId="3D15D4F6"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 fixateur le plus utilisé est le formaldéhyde, utilisé pour la microscopie optique</w:t>
      </w:r>
    </w:p>
    <w:p w14:paraId="0997BD4F"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En microscopie électronique on utilise du glutaraldéhyde </w:t>
      </w:r>
    </w:p>
    <w:p w14:paraId="1D462E4F"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FA758D">
        <w:rPr>
          <w:rFonts w:ascii="Arial" w:eastAsia="Times New Roman" w:hAnsi="Arial" w:cs="Arial"/>
          <w:sz w:val="20"/>
          <w:szCs w:val="20"/>
        </w:rPr>
        <w:t>La durée de fixation dépend du volume de l’échantillon</w:t>
      </w:r>
    </w:p>
    <w:p w14:paraId="286B3F6D" w14:textId="77777777" w:rsidR="000A3C49" w:rsidRDefault="000A3C49" w:rsidP="000A3C49">
      <w:pPr>
        <w:spacing w:after="120" w:line="240" w:lineRule="auto"/>
        <w:ind w:right="119"/>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Les réponses A, B, C et D sont fausses</w:t>
      </w:r>
    </w:p>
    <w:p w14:paraId="356D1150" w14:textId="77777777" w:rsidR="000A3C49" w:rsidRDefault="000A3C49" w:rsidP="000A3C4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2</w:t>
      </w:r>
      <w:r>
        <w:rPr>
          <w:rFonts w:ascii="Arial" w:eastAsia="Times New Roman" w:hAnsi="Arial" w:cs="Arial"/>
          <w:b/>
          <w:bCs/>
          <w:sz w:val="20"/>
          <w:szCs w:val="20"/>
        </w:rPr>
        <w:t xml:space="preserve"> : A propos de l’inclusion,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exacte(s)</w:t>
      </w:r>
      <w:r w:rsidRPr="000A3C49">
        <w:rPr>
          <w:rFonts w:ascii="Arial" w:eastAsia="Times New Roman" w:hAnsi="Arial" w:cs="Arial"/>
          <w:b/>
          <w:bCs/>
          <w:sz w:val="20"/>
          <w:szCs w:val="20"/>
        </w:rPr>
        <w:t> :</w:t>
      </w:r>
    </w:p>
    <w:p w14:paraId="343E064D" w14:textId="77777777" w:rsidR="000A3C49" w:rsidRPr="000846BC" w:rsidRDefault="000A3C49" w:rsidP="000A3C49">
      <w:pPr>
        <w:spacing w:after="0"/>
        <w:rPr>
          <w:rFonts w:ascii="Arial" w:hAnsi="Arial" w:cs="Arial"/>
          <w:sz w:val="20"/>
          <w:szCs w:val="20"/>
        </w:rPr>
      </w:pPr>
      <w:r w:rsidRPr="000846BC">
        <w:rPr>
          <w:rFonts w:ascii="Arial" w:hAnsi="Arial" w:cs="Arial"/>
          <w:sz w:val="20"/>
          <w:szCs w:val="20"/>
        </w:rPr>
        <w:t>A)</w:t>
      </w:r>
      <w:r>
        <w:rPr>
          <w:rFonts w:ascii="Arial" w:hAnsi="Arial" w:cs="Arial"/>
          <w:sz w:val="20"/>
          <w:szCs w:val="20"/>
        </w:rPr>
        <w:t xml:space="preserve"> L’échantillon est enrobé dans de la paraffine</w:t>
      </w:r>
    </w:p>
    <w:p w14:paraId="4A848273" w14:textId="77777777" w:rsidR="000A3C49" w:rsidRPr="000846BC" w:rsidRDefault="000A3C49" w:rsidP="000A3C49">
      <w:pPr>
        <w:spacing w:after="0"/>
        <w:rPr>
          <w:rFonts w:ascii="Arial" w:hAnsi="Arial" w:cs="Arial"/>
          <w:sz w:val="20"/>
          <w:szCs w:val="20"/>
        </w:rPr>
      </w:pPr>
      <w:r>
        <w:rPr>
          <w:rFonts w:ascii="Arial" w:hAnsi="Arial" w:cs="Arial"/>
          <w:sz w:val="20"/>
          <w:szCs w:val="20"/>
        </w:rPr>
        <w:t>B) A la suite de l’enrobage l’échantillon est déshydraté à l’alcool</w:t>
      </w:r>
    </w:p>
    <w:p w14:paraId="588D64BF" w14:textId="77777777" w:rsidR="000A3C49" w:rsidRPr="000846BC" w:rsidRDefault="000A3C49" w:rsidP="000A3C49">
      <w:pPr>
        <w:spacing w:after="0"/>
        <w:rPr>
          <w:rFonts w:ascii="Arial" w:hAnsi="Arial" w:cs="Arial"/>
          <w:sz w:val="20"/>
          <w:szCs w:val="20"/>
        </w:rPr>
      </w:pPr>
      <w:r w:rsidRPr="000846BC">
        <w:rPr>
          <w:rFonts w:ascii="Arial" w:hAnsi="Arial" w:cs="Arial"/>
          <w:sz w:val="20"/>
          <w:szCs w:val="20"/>
        </w:rPr>
        <w:t>C)</w:t>
      </w:r>
      <w:r>
        <w:rPr>
          <w:rFonts w:ascii="Arial" w:hAnsi="Arial" w:cs="Arial"/>
          <w:sz w:val="20"/>
          <w:szCs w:val="20"/>
        </w:rPr>
        <w:t xml:space="preserve"> Le but de l’inclusion est de r</w:t>
      </w:r>
      <w:r w:rsidRPr="00623253">
        <w:rPr>
          <w:rFonts w:ascii="Arial" w:hAnsi="Arial" w:cs="Arial"/>
          <w:sz w:val="20"/>
          <w:szCs w:val="20"/>
        </w:rPr>
        <w:t>éaliser des coupes tissulaires</w:t>
      </w:r>
    </w:p>
    <w:p w14:paraId="435ECD9A"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 but de l’inclusion est l’a</w:t>
      </w:r>
      <w:r w:rsidRPr="009742FE">
        <w:rPr>
          <w:rFonts w:ascii="Arial" w:eastAsia="Times New Roman" w:hAnsi="Arial" w:cs="Arial"/>
          <w:sz w:val="20"/>
          <w:szCs w:val="20"/>
        </w:rPr>
        <w:t>rchivage des tissus à température ambiante</w:t>
      </w:r>
    </w:p>
    <w:p w14:paraId="27025B19"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sidRPr="00797979">
        <w:rPr>
          <w:rFonts w:ascii="Arial" w:eastAsia="Times New Roman" w:hAnsi="Arial" w:cs="Arial"/>
          <w:sz w:val="20"/>
          <w:szCs w:val="20"/>
        </w:rPr>
        <w:t xml:space="preserve"> </w:t>
      </w:r>
      <w:r>
        <w:rPr>
          <w:rFonts w:ascii="Arial" w:eastAsia="Times New Roman" w:hAnsi="Arial" w:cs="Arial"/>
          <w:sz w:val="20"/>
          <w:szCs w:val="20"/>
        </w:rPr>
        <w:t>Les réponses A, B, C et D sont fausses</w:t>
      </w:r>
    </w:p>
    <w:p w14:paraId="206D92DE" w14:textId="77777777" w:rsidR="000A3C49" w:rsidRPr="00432DA1" w:rsidRDefault="000A3C49" w:rsidP="000A3C49">
      <w:pPr>
        <w:spacing w:after="0" w:line="240" w:lineRule="auto"/>
        <w:jc w:val="both"/>
        <w:rPr>
          <w:rFonts w:ascii="Arial" w:eastAsia="Times New Roman" w:hAnsi="Arial" w:cs="Arial"/>
          <w:sz w:val="20"/>
          <w:szCs w:val="20"/>
        </w:rPr>
      </w:pPr>
    </w:p>
    <w:p w14:paraId="26A81EC0" w14:textId="77777777" w:rsidR="000A3C49" w:rsidRPr="000A3C49" w:rsidRDefault="000A3C49" w:rsidP="000A3C4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3</w:t>
      </w:r>
      <w:r>
        <w:rPr>
          <w:rFonts w:ascii="Arial" w:eastAsia="Times New Roman" w:hAnsi="Arial" w:cs="Arial"/>
          <w:b/>
          <w:bCs/>
          <w:sz w:val="20"/>
          <w:szCs w:val="20"/>
        </w:rPr>
        <w:t xml:space="preserve"> : A propos de la coloration avant une étude microscopique,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exacte(s)</w:t>
      </w:r>
      <w:r w:rsidRPr="000A3C49">
        <w:rPr>
          <w:rFonts w:ascii="Arial" w:eastAsia="Times New Roman" w:hAnsi="Arial" w:cs="Arial"/>
          <w:b/>
          <w:bCs/>
          <w:sz w:val="20"/>
          <w:szCs w:val="20"/>
        </w:rPr>
        <w:t> :</w:t>
      </w:r>
    </w:p>
    <w:p w14:paraId="1AB065E6"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Pr>
          <w:rFonts w:ascii="Arial" w:hAnsi="Arial" w:cs="Arial"/>
          <w:sz w:val="20"/>
          <w:szCs w:val="20"/>
        </w:rPr>
        <w:t>Les colorants sont spécifiques d’un type de molécule</w:t>
      </w:r>
    </w:p>
    <w:p w14:paraId="7C41DA3B"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 ’hématoxyline à une affinité pour les composants basique d’une cellule </w:t>
      </w:r>
    </w:p>
    <w:p w14:paraId="055DF3B0"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C)Pour étudier un échantillon on utilise soit un colorant standard pour une étude peu poussée soit un colorant spécifique si on veut étudier une molécule spécifique</w:t>
      </w:r>
    </w:p>
    <w:p w14:paraId="005A49EF"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Pour colorer le collagène on peut utiliser une coloration standard </w:t>
      </w:r>
    </w:p>
    <w:p w14:paraId="22D302A2"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sidRPr="00797979">
        <w:rPr>
          <w:rFonts w:ascii="Arial" w:eastAsia="Times New Roman" w:hAnsi="Arial" w:cs="Arial"/>
          <w:sz w:val="20"/>
          <w:szCs w:val="20"/>
        </w:rPr>
        <w:t xml:space="preserve"> </w:t>
      </w:r>
      <w:r>
        <w:rPr>
          <w:rFonts w:ascii="Arial" w:eastAsia="Times New Roman" w:hAnsi="Arial" w:cs="Arial"/>
          <w:sz w:val="20"/>
          <w:szCs w:val="20"/>
        </w:rPr>
        <w:t>Les réponses A, B, C et D sont fausses</w:t>
      </w:r>
    </w:p>
    <w:p w14:paraId="1418CC29" w14:textId="77777777" w:rsidR="000A3C49" w:rsidRPr="00432DA1" w:rsidRDefault="000A3C49" w:rsidP="000A3C49">
      <w:pPr>
        <w:spacing w:after="0" w:line="240" w:lineRule="auto"/>
        <w:jc w:val="both"/>
        <w:rPr>
          <w:rFonts w:ascii="Arial" w:eastAsia="Times New Roman" w:hAnsi="Arial" w:cs="Arial"/>
          <w:sz w:val="20"/>
          <w:szCs w:val="20"/>
        </w:rPr>
      </w:pPr>
    </w:p>
    <w:p w14:paraId="165CF173" w14:textId="77777777" w:rsidR="000A3C49" w:rsidRDefault="000A3C49" w:rsidP="000A3C4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4</w:t>
      </w:r>
      <w:r>
        <w:rPr>
          <w:rFonts w:ascii="Arial" w:eastAsia="Times New Roman" w:hAnsi="Arial" w:cs="Arial"/>
          <w:b/>
          <w:bCs/>
          <w:sz w:val="20"/>
          <w:szCs w:val="20"/>
        </w:rPr>
        <w:t xml:space="preserve"> : Quelle(s) est/sont la/les caractéristique(s) des anticorps polyclonaux ?</w:t>
      </w:r>
    </w:p>
    <w:p w14:paraId="06A7973B"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Ce sont les plus utilisés</w:t>
      </w:r>
    </w:p>
    <w:p w14:paraId="66616CBA"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Il est r</w:t>
      </w:r>
      <w:r w:rsidRPr="00C72E1B">
        <w:rPr>
          <w:rFonts w:ascii="Arial" w:eastAsia="Times New Roman" w:hAnsi="Arial" w:cs="Arial"/>
          <w:sz w:val="20"/>
          <w:szCs w:val="20"/>
        </w:rPr>
        <w:t>are d’avoir des faux positifs car il</w:t>
      </w:r>
      <w:r>
        <w:rPr>
          <w:rFonts w:ascii="Arial" w:eastAsia="Times New Roman" w:hAnsi="Arial" w:cs="Arial"/>
          <w:sz w:val="20"/>
          <w:szCs w:val="20"/>
        </w:rPr>
        <w:t>s sont</w:t>
      </w:r>
      <w:r w:rsidRPr="00C72E1B">
        <w:rPr>
          <w:rFonts w:ascii="Arial" w:eastAsia="Times New Roman" w:hAnsi="Arial" w:cs="Arial"/>
          <w:sz w:val="20"/>
          <w:szCs w:val="20"/>
        </w:rPr>
        <w:t xml:space="preserve"> spécifique</w:t>
      </w:r>
      <w:r>
        <w:rPr>
          <w:rFonts w:ascii="Arial" w:eastAsia="Times New Roman" w:hAnsi="Arial" w:cs="Arial"/>
          <w:sz w:val="20"/>
          <w:szCs w:val="20"/>
        </w:rPr>
        <w:t>s</w:t>
      </w:r>
    </w:p>
    <w:p w14:paraId="4295018C"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 Ils sont</w:t>
      </w:r>
      <w:r w:rsidRPr="00A837E0">
        <w:rPr>
          <w:rFonts w:ascii="Arial" w:eastAsia="Times New Roman" w:hAnsi="Arial" w:cs="Arial"/>
          <w:sz w:val="20"/>
          <w:szCs w:val="20"/>
        </w:rPr>
        <w:t xml:space="preserve"> </w:t>
      </w:r>
      <w:r w:rsidRPr="00C72E1B">
        <w:rPr>
          <w:rFonts w:ascii="Arial" w:eastAsia="Times New Roman" w:hAnsi="Arial" w:cs="Arial"/>
          <w:sz w:val="20"/>
          <w:szCs w:val="20"/>
        </w:rPr>
        <w:t>faciles à produire, rapide</w:t>
      </w:r>
      <w:r>
        <w:rPr>
          <w:rFonts w:ascii="Arial" w:eastAsia="Times New Roman" w:hAnsi="Arial" w:cs="Arial"/>
          <w:sz w:val="20"/>
          <w:szCs w:val="20"/>
        </w:rPr>
        <w:t xml:space="preserve"> et </w:t>
      </w:r>
      <w:r w:rsidRPr="00C72E1B">
        <w:rPr>
          <w:rFonts w:ascii="Arial" w:eastAsia="Times New Roman" w:hAnsi="Arial" w:cs="Arial"/>
          <w:sz w:val="20"/>
          <w:szCs w:val="20"/>
        </w:rPr>
        <w:t>peu couteux</w:t>
      </w:r>
    </w:p>
    <w:p w14:paraId="696939DD"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Ils manquent d’affinité </w:t>
      </w:r>
    </w:p>
    <w:p w14:paraId="04DDC39B"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Les réponses A, B, C et D sont fausses</w:t>
      </w:r>
    </w:p>
    <w:p w14:paraId="4AA5CF80" w14:textId="77777777" w:rsidR="000A3C49" w:rsidRDefault="000A3C49" w:rsidP="000A3C49">
      <w:pPr>
        <w:spacing w:after="0" w:line="240" w:lineRule="auto"/>
        <w:jc w:val="both"/>
        <w:rPr>
          <w:rFonts w:ascii="Arial" w:eastAsia="Times New Roman" w:hAnsi="Arial" w:cs="Arial"/>
          <w:sz w:val="20"/>
          <w:szCs w:val="20"/>
        </w:rPr>
      </w:pPr>
    </w:p>
    <w:p w14:paraId="56163232" w14:textId="77777777" w:rsidR="000A3C49" w:rsidRDefault="000A3C49" w:rsidP="000A3C4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5</w:t>
      </w:r>
      <w:r>
        <w:rPr>
          <w:rFonts w:ascii="Arial" w:eastAsia="Times New Roman" w:hAnsi="Arial" w:cs="Arial"/>
          <w:b/>
          <w:bCs/>
          <w:sz w:val="20"/>
          <w:szCs w:val="20"/>
        </w:rPr>
        <w:t xml:space="preserve"> : Quel(s) est/sont le/les rôles de l’immunohistochimie,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exacte(s)</w:t>
      </w:r>
      <w:r w:rsidRPr="000A3C49">
        <w:rPr>
          <w:rFonts w:ascii="Arial" w:eastAsia="Times New Roman" w:hAnsi="Arial" w:cs="Arial"/>
          <w:b/>
          <w:bCs/>
          <w:sz w:val="20"/>
          <w:szCs w:val="20"/>
        </w:rPr>
        <w:t> :</w:t>
      </w:r>
    </w:p>
    <w:p w14:paraId="2C909A0E"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C72E1B">
        <w:rPr>
          <w:rFonts w:ascii="Arial" w:eastAsia="Times New Roman" w:hAnsi="Arial" w:cs="Arial"/>
          <w:sz w:val="20"/>
          <w:szCs w:val="20"/>
        </w:rPr>
        <w:t>Détermine la nature d’un tissu</w:t>
      </w:r>
    </w:p>
    <w:p w14:paraId="4272E886"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Détermine l’origine d’un organe </w:t>
      </w:r>
    </w:p>
    <w:p w14:paraId="4D4F2390"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Diagnostique une lésion bégnine ou maligne grâce à </w:t>
      </w:r>
      <w:r w:rsidRPr="00B73546">
        <w:rPr>
          <w:rFonts w:ascii="Arial" w:eastAsia="Times New Roman" w:hAnsi="Arial" w:cs="Arial"/>
          <w:sz w:val="20"/>
          <w:szCs w:val="20"/>
        </w:rPr>
        <w:t>l’index de prolifération</w:t>
      </w:r>
    </w:p>
    <w:p w14:paraId="70141EB5"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Prédis la réponse à un traitement </w:t>
      </w:r>
    </w:p>
    <w:p w14:paraId="4EEAE5F6"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E)</w:t>
      </w:r>
      <w:r>
        <w:rPr>
          <w:rFonts w:ascii="Arial" w:eastAsia="Times New Roman" w:hAnsi="Arial" w:cs="Arial"/>
          <w:sz w:val="20"/>
          <w:szCs w:val="20"/>
        </w:rPr>
        <w:t xml:space="preserve"> </w:t>
      </w:r>
      <w:bookmarkStart w:id="1" w:name="_Hlk19518614"/>
      <w:r>
        <w:rPr>
          <w:rFonts w:ascii="Arial" w:eastAsia="Times New Roman" w:hAnsi="Arial" w:cs="Arial"/>
          <w:sz w:val="20"/>
          <w:szCs w:val="20"/>
        </w:rPr>
        <w:t>Les réponses A, B, C et D sont fausses</w:t>
      </w:r>
    </w:p>
    <w:bookmarkEnd w:id="1"/>
    <w:p w14:paraId="2484F0E6" w14:textId="77777777" w:rsidR="000A3C49" w:rsidRDefault="000A3C49" w:rsidP="000A3C49">
      <w:pPr>
        <w:spacing w:after="0" w:line="240" w:lineRule="auto"/>
        <w:jc w:val="both"/>
        <w:rPr>
          <w:rFonts w:ascii="Arial" w:eastAsia="Times New Roman" w:hAnsi="Arial" w:cs="Arial"/>
          <w:sz w:val="20"/>
          <w:szCs w:val="20"/>
        </w:rPr>
      </w:pPr>
    </w:p>
    <w:p w14:paraId="1B1A7BED" w14:textId="77777777" w:rsidR="000A3C49" w:rsidRPr="00CB3532" w:rsidRDefault="000A3C49" w:rsidP="000A3C49">
      <w:pPr>
        <w:spacing w:after="120" w:line="240" w:lineRule="auto"/>
        <w:ind w:right="119"/>
        <w:rPr>
          <w:rFonts w:ascii="Arial" w:eastAsia="Times New Roman" w:hAnsi="Arial" w:cs="Arial"/>
          <w:b/>
          <w:bCs/>
          <w:sz w:val="20"/>
          <w:szCs w:val="20"/>
        </w:rPr>
      </w:pPr>
      <w:r w:rsidRPr="00CB3532">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6</w:t>
      </w:r>
      <w:r w:rsidRPr="00CB3532">
        <w:rPr>
          <w:rFonts w:ascii="Arial" w:eastAsia="Times New Roman" w:hAnsi="Arial" w:cs="Arial"/>
          <w:b/>
          <w:bCs/>
          <w:sz w:val="20"/>
          <w:szCs w:val="20"/>
        </w:rPr>
        <w:t xml:space="preserve"> : A propos de la préparation d’un échantillon pour la microscopie électronique,</w:t>
      </w:r>
      <w:r w:rsidRPr="000A3C49">
        <w:rPr>
          <w:rFonts w:ascii="Arial" w:eastAsia="Times New Roman" w:hAnsi="Arial" w:cs="Arial"/>
          <w:bCs/>
          <w:sz w:val="20"/>
          <w:szCs w:val="20"/>
        </w:rPr>
        <w:t xml:space="preserve">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exacte(s)</w:t>
      </w:r>
      <w:r w:rsidRPr="000A3C49">
        <w:rPr>
          <w:rFonts w:ascii="Arial" w:eastAsia="Times New Roman" w:hAnsi="Arial" w:cs="Arial"/>
          <w:b/>
          <w:bCs/>
          <w:sz w:val="20"/>
          <w:szCs w:val="20"/>
        </w:rPr>
        <w:t> :</w:t>
      </w:r>
    </w:p>
    <w:p w14:paraId="6210FACD"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A) L’échantillon est fixé au glutaraldéhyde et post fixé au formaldéhyde</w:t>
      </w:r>
    </w:p>
    <w:p w14:paraId="40728428"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 xml:space="preserve">B) La déshydratation est indispensable avant la fixation en paraffine </w:t>
      </w:r>
    </w:p>
    <w:p w14:paraId="0444CBC6"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C) Il est possible de faire une coupe semi fine colorée par la coloration de toluidine</w:t>
      </w:r>
    </w:p>
    <w:p w14:paraId="5E4A2B37"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D) L’échantillon est monté sur une grille après une coupe ultra fine à l’ultra microtome</w:t>
      </w:r>
    </w:p>
    <w:p w14:paraId="5E68D756"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E) Les réponses A, B, C et D sont fausses</w:t>
      </w:r>
    </w:p>
    <w:p w14:paraId="7719EFD5" w14:textId="77777777" w:rsidR="000A3C49" w:rsidRPr="00CB3532" w:rsidRDefault="000A3C49" w:rsidP="000A3C49">
      <w:pPr>
        <w:spacing w:after="0" w:line="240" w:lineRule="auto"/>
        <w:jc w:val="both"/>
        <w:rPr>
          <w:rFonts w:ascii="Arial" w:eastAsia="Times New Roman" w:hAnsi="Arial" w:cs="Arial"/>
          <w:sz w:val="20"/>
          <w:szCs w:val="20"/>
        </w:rPr>
      </w:pPr>
    </w:p>
    <w:p w14:paraId="3912A64E" w14:textId="77777777" w:rsidR="000A3C49" w:rsidRPr="00CB3532" w:rsidRDefault="000A3C49" w:rsidP="000A3C49">
      <w:pPr>
        <w:spacing w:after="120" w:line="240" w:lineRule="auto"/>
        <w:ind w:right="119"/>
        <w:rPr>
          <w:rFonts w:ascii="Arial" w:eastAsia="Times New Roman" w:hAnsi="Arial" w:cs="Arial"/>
          <w:b/>
          <w:bCs/>
          <w:sz w:val="20"/>
          <w:szCs w:val="20"/>
        </w:rPr>
      </w:pPr>
      <w:r w:rsidRPr="00CB3532">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7</w:t>
      </w:r>
      <w:r w:rsidRPr="00CB3532">
        <w:rPr>
          <w:rFonts w:ascii="Arial" w:eastAsia="Times New Roman" w:hAnsi="Arial" w:cs="Arial"/>
          <w:b/>
          <w:bCs/>
          <w:sz w:val="20"/>
          <w:szCs w:val="20"/>
        </w:rPr>
        <w:t xml:space="preserve"> : A propos de la microscopie électronique à balayage,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exacte(s)</w:t>
      </w:r>
      <w:r w:rsidRPr="000A3C49">
        <w:rPr>
          <w:rFonts w:ascii="Arial" w:eastAsia="Times New Roman" w:hAnsi="Arial" w:cs="Arial"/>
          <w:b/>
          <w:bCs/>
          <w:sz w:val="20"/>
          <w:szCs w:val="20"/>
        </w:rPr>
        <w:t> :</w:t>
      </w:r>
    </w:p>
    <w:p w14:paraId="1B82D5C8"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A) Lors d’une microscopie électronique à balayage (MEB) il n’y a pas de pénétration du faisceau, seulement une excitation de surface de notre objet</w:t>
      </w:r>
    </w:p>
    <w:p w14:paraId="05500C29"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B) Cette excitation émettra des électrons secondaires que l’on recueillera sur un détecteur</w:t>
      </w:r>
    </w:p>
    <w:p w14:paraId="6AEF44B4"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 xml:space="preserve">C) Grâce à la MEB on peut étudier des échantillons vivants </w:t>
      </w:r>
    </w:p>
    <w:p w14:paraId="782B95FD" w14:textId="77777777" w:rsidR="000A3C49" w:rsidRPr="00CB3532"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 xml:space="preserve">D) La résolution de la MEB est plus forte par rapport au microscopie électronique à transmission </w:t>
      </w:r>
    </w:p>
    <w:p w14:paraId="3B25FAA1" w14:textId="77777777" w:rsidR="000A3C49" w:rsidRDefault="000A3C49" w:rsidP="000A3C49">
      <w:pPr>
        <w:spacing w:after="0" w:line="240" w:lineRule="auto"/>
        <w:jc w:val="both"/>
        <w:rPr>
          <w:rFonts w:ascii="Arial" w:eastAsia="Times New Roman" w:hAnsi="Arial" w:cs="Arial"/>
          <w:sz w:val="20"/>
          <w:szCs w:val="20"/>
        </w:rPr>
      </w:pPr>
      <w:r w:rsidRPr="00CB3532">
        <w:rPr>
          <w:rFonts w:ascii="Arial" w:eastAsia="Times New Roman" w:hAnsi="Arial" w:cs="Arial"/>
          <w:sz w:val="20"/>
          <w:szCs w:val="20"/>
        </w:rPr>
        <w:t>E) Les réponses A, B, C et D sont fausses</w:t>
      </w:r>
    </w:p>
    <w:p w14:paraId="3B0CC5BC" w14:textId="77777777" w:rsidR="00DA14FD" w:rsidRPr="00026927" w:rsidRDefault="00DA14FD" w:rsidP="00DA14FD">
      <w:pPr>
        <w:spacing w:after="120" w:line="240" w:lineRule="auto"/>
        <w:ind w:right="119"/>
        <w:rPr>
          <w:rFonts w:ascii="Arial" w:eastAsia="Times New Roman" w:hAnsi="Arial" w:cs="Arial"/>
          <w:sz w:val="20"/>
          <w:szCs w:val="20"/>
        </w:rPr>
      </w:pPr>
    </w:p>
    <w:p w14:paraId="740A8F91" w14:textId="77777777" w:rsidR="00086CCE" w:rsidRDefault="00DC3993" w:rsidP="00086CCE">
      <w:pPr>
        <w:spacing w:after="120" w:line="240" w:lineRule="auto"/>
        <w:ind w:right="119"/>
        <w:rPr>
          <w:rFonts w:ascii="Arial" w:eastAsia="Times New Roman" w:hAnsi="Arial" w:cs="Arial"/>
          <w:b/>
          <w:bCs/>
          <w:sz w:val="20"/>
          <w:szCs w:val="20"/>
          <w:u w:val="single"/>
        </w:rPr>
      </w:pPr>
      <w:r w:rsidRPr="00026927">
        <w:rPr>
          <w:rFonts w:ascii="Avenir Roman" w:hAnsi="Avenir Roman"/>
          <w:b/>
          <w:color w:val="EC88D7"/>
          <w:sz w:val="36"/>
          <w:szCs w:val="36"/>
          <w:u w:val="single"/>
        </w:rPr>
        <w:lastRenderedPageBreak/>
        <w:t xml:space="preserve">Les tissus conjonctifs non-spécialisés : </w:t>
      </w:r>
      <w:r w:rsidR="00DA14FD">
        <w:rPr>
          <w:rFonts w:ascii="Avenir Roman" w:hAnsi="Avenir Roman"/>
          <w:b/>
          <w:color w:val="EC88D7"/>
          <w:sz w:val="36"/>
          <w:szCs w:val="36"/>
          <w:u w:val="single"/>
        </w:rPr>
        <w:t xml:space="preserve"> </w:t>
      </w:r>
      <w:r w:rsidR="00DA14FD" w:rsidRPr="00DA14FD">
        <w:rPr>
          <w:rFonts w:ascii="Avenir Roman" w:hAnsi="Avenir Roman"/>
          <w:b/>
          <w:color w:val="EC88D7"/>
          <w:sz w:val="36"/>
          <w:szCs w:val="36"/>
          <w:u w:val="single"/>
        </w:rPr>
        <w:br/>
      </w:r>
    </w:p>
    <w:p w14:paraId="54329873" w14:textId="77777777" w:rsidR="00F35BC9" w:rsidRDefault="00F35BC9" w:rsidP="00F35BC9">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 la localisation des TC lâches,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340F4779" w14:textId="77777777" w:rsidR="00F35BC9" w:rsidRDefault="00F35BC9" w:rsidP="00F35BC9">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On les retrouve notamment en sous-cutané, entre les masses musculaires, au niveau du chorion et de la muqueuse du tube digestif</w:t>
      </w:r>
    </w:p>
    <w:p w14:paraId="4935C2AD" w14:textId="77777777" w:rsidR="00F35BC9" w:rsidRDefault="00F35BC9" w:rsidP="00F35BC9">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Mais non, on les retrouve en sous-cutané, entre les masses musculaires, au niveau du chorion et de la sous-muqueuse du tube digestif</w:t>
      </w:r>
    </w:p>
    <w:p w14:paraId="2E7A38E5"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C) On les retrouve aussi dans le chorion des voies respiratoires, génitales, urinaires et dans l’adventice des vaisseaux</w:t>
      </w:r>
    </w:p>
    <w:p w14:paraId="21E57F10"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D) Enfin, on peut aussi les retrouver sous l’épithélium des séreuses et dans le stroma de nombreux organes creux</w:t>
      </w:r>
    </w:p>
    <w:p w14:paraId="7C48426E"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B2969F2" w14:textId="77777777" w:rsidR="00F35BC9" w:rsidRDefault="00F35BC9" w:rsidP="00F35BC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2</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TC réticulés,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7ED27002" w14:textId="77777777" w:rsidR="00F35BC9" w:rsidRDefault="00F35BC9" w:rsidP="00F35BC9">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Ils constituent le parenchyme des organes hématopoïétiques et lymphoïdes (ganglions lymphatiques, rate, moelle osseuse), du foie et du rein</w:t>
      </w:r>
    </w:p>
    <w:p w14:paraId="6A1FE9BF" w14:textId="77777777" w:rsidR="00F35BC9" w:rsidRDefault="00F35BC9" w:rsidP="00F35BC9">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Leur fibres de réticuline (collagène de type III) sont mises en évidence en ME grâce à la coloration argentique</w:t>
      </w:r>
    </w:p>
    <w:p w14:paraId="65572950"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C) En ME, on observe dans ces tissus des microfilaments périodiques dispersés dans une matrice riche en protéoglycanes</w:t>
      </w:r>
    </w:p>
    <w:p w14:paraId="5BD8D59A"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D) Ils sont constitués d’une charpente de collagène de type II</w:t>
      </w:r>
    </w:p>
    <w:p w14:paraId="2887523C"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6A6A80BD" w14:textId="77777777" w:rsidR="00F35BC9" w:rsidRDefault="00F35BC9" w:rsidP="00F35BC9">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3</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TC denses,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12D9D4AA" w14:textId="77777777" w:rsidR="00F35BC9" w:rsidRDefault="00F35BC9" w:rsidP="00F35BC9">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Dans les TC denses, il existe les TC fibreux denses et les TC denses élastiques. Dans les TC fibreux denses, on retrouve les orientés et les non-orientés, et au sein des orientés, on a les uni-tendus et les bi ou multi-tendus</w:t>
      </w:r>
    </w:p>
    <w:p w14:paraId="49C036DA" w14:textId="77777777" w:rsidR="00F35BC9" w:rsidRDefault="00F35BC9" w:rsidP="00F35BC9">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Les TC denses sont essentiellement constitués de fibres de collagène</w:t>
      </w:r>
    </w:p>
    <w:p w14:paraId="6E0532C4"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C) Les TC élastiques possèdent une prédominance de fibres élastiques, peu de fibroblastes et de cellules musculaires lisses</w:t>
      </w:r>
    </w:p>
    <w:p w14:paraId="587986C8"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D) Les TC élastiques se retrouvent surtout dans l’intima des artères de gros calibre</w:t>
      </w:r>
    </w:p>
    <w:p w14:paraId="493490FB"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00AABD5C" w14:textId="77777777" w:rsidR="00F35BC9" w:rsidRPr="00A83AA6" w:rsidRDefault="00F35BC9" w:rsidP="00F35BC9">
      <w:pPr>
        <w:spacing w:after="0" w:line="240" w:lineRule="auto"/>
        <w:jc w:val="both"/>
        <w:rPr>
          <w:rFonts w:ascii="Arial" w:eastAsia="Times New Roman" w:hAnsi="Arial" w:cs="Arial"/>
          <w:sz w:val="20"/>
          <w:szCs w:val="20"/>
        </w:rPr>
      </w:pPr>
    </w:p>
    <w:p w14:paraId="312F3389" w14:textId="77777777" w:rsidR="00F35BC9" w:rsidRDefault="00F35BC9" w:rsidP="00F35BC9">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4</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TC fibreux orientés,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7AD8E2B0" w14:textId="77777777" w:rsidR="00F35BC9" w:rsidRDefault="00F35BC9" w:rsidP="00F35BC9">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Les uni-tendus, localisés au niveau des ligaments et tendons, sont composés surtout de collagène de type I, dont les fibres sont parallèles les unes aux autres</w:t>
      </w:r>
    </w:p>
    <w:p w14:paraId="6D7D700F" w14:textId="77777777" w:rsidR="00F35BC9" w:rsidRDefault="00F35BC9" w:rsidP="00F35BC9">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Les bi ou multi-tendus, localisés au niveau de l’aponévrose et parenchyme de la cornée, sont organisés dans des feuillets superposés contenant des fibres orientées différemment d’une couche à l’autre</w:t>
      </w:r>
    </w:p>
    <w:p w14:paraId="0040EA43"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C) On les trouve au niveau du derme, périoste, capsules articulaires, dure-mère, et capsules de différents organes (foie, rate, reins)</w:t>
      </w:r>
    </w:p>
    <w:p w14:paraId="5567B4BA"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D) La réponse D (comptez Faux)</w:t>
      </w:r>
    </w:p>
    <w:p w14:paraId="068D19BE" w14:textId="77777777" w:rsidR="00F35BC9" w:rsidRDefault="00F35BC9" w:rsidP="00F35BC9">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6E214B89" w14:textId="77777777" w:rsidR="00B75872" w:rsidRDefault="00B75872" w:rsidP="00086CCE">
      <w:pPr>
        <w:spacing w:after="120" w:line="240" w:lineRule="auto"/>
        <w:ind w:right="119"/>
        <w:rPr>
          <w:rFonts w:ascii="Arial" w:eastAsia="Times New Roman" w:hAnsi="Arial" w:cs="Arial"/>
          <w:b/>
          <w:bCs/>
          <w:sz w:val="20"/>
          <w:szCs w:val="20"/>
          <w:u w:val="single"/>
        </w:rPr>
      </w:pPr>
    </w:p>
    <w:p w14:paraId="0E5BCBD8" w14:textId="77777777" w:rsidR="00B75872" w:rsidRDefault="00B75872" w:rsidP="00B758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5</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TC fibreux non-orientés,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72A7E7B8"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Ils peuvent être uni-tendus ou bi / multi-tendus</w:t>
      </w:r>
    </w:p>
    <w:p w14:paraId="2E717E46"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On les trouve au niveau du derme, du périoste, des capsules articulaires, de la pie-mère et des capsules de différents organes (foie, rate, reins)</w:t>
      </w:r>
    </w:p>
    <w:p w14:paraId="530603CB"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Non, on les trouve au niveau du derme, du périoste, des capsules articulaires, de la dure-mère et des capsules de différents organes (foie, pancréas, reins)</w:t>
      </w:r>
    </w:p>
    <w:p w14:paraId="28CC5DB6"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Toujours pas, on les trouve au niveau du derme, du périoste, des capsules articulaires, de la dure-mère et des capsules de différents organes (foie, rate, reins)</w:t>
      </w:r>
    </w:p>
    <w:p w14:paraId="4333D639" w14:textId="77777777" w:rsidR="00B75872" w:rsidRPr="00A83AA6" w:rsidRDefault="00B75872" w:rsidP="00B75872">
      <w:pPr>
        <w:spacing w:after="120" w:line="240" w:lineRule="auto"/>
        <w:ind w:right="119"/>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sz w:val="20"/>
          <w:szCs w:val="20"/>
        </w:rPr>
        <w:br/>
      </w: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6</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TC élastiques,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36AE3102"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Les fibres élastiques y prédominent (sans blague)</w:t>
      </w:r>
    </w:p>
    <w:p w14:paraId="539AED92"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On y trouve de rares fibroblastes et cellules musculaires striées</w:t>
      </w:r>
    </w:p>
    <w:p w14:paraId="7998DDB1"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Ils sont localisés au niveau de la média des artères de gros calibre</w:t>
      </w:r>
    </w:p>
    <w:p w14:paraId="787DBF77"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Ils ont un rôle dans la cicatrisation et la réparation tissulaire</w:t>
      </w:r>
    </w:p>
    <w:p w14:paraId="0B27354A" w14:textId="77777777" w:rsidR="00B75872" w:rsidRPr="006C5B23"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A341180" w14:textId="77777777" w:rsidR="00B75872" w:rsidRDefault="00B75872" w:rsidP="00086CCE">
      <w:pPr>
        <w:spacing w:after="120" w:line="240" w:lineRule="auto"/>
        <w:ind w:right="119"/>
        <w:rPr>
          <w:rFonts w:ascii="Arial" w:eastAsia="Times New Roman" w:hAnsi="Arial" w:cs="Arial"/>
          <w:b/>
          <w:bCs/>
          <w:sz w:val="20"/>
          <w:szCs w:val="20"/>
          <w:u w:val="single"/>
        </w:rPr>
      </w:pPr>
    </w:p>
    <w:p w14:paraId="3A904F7D" w14:textId="77777777" w:rsidR="00B75872" w:rsidRDefault="00B75872" w:rsidP="00B75872">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Pr>
          <w:rFonts w:ascii="Arial" w:eastAsia="Times New Roman" w:hAnsi="Arial" w:cs="Arial"/>
          <w:b/>
          <w:bCs/>
          <w:sz w:val="20"/>
          <w:szCs w:val="20"/>
          <w:u w:val="single"/>
        </w:rPr>
        <w:br/>
      </w:r>
      <w:r>
        <w:rPr>
          <w:rFonts w:ascii="Arial" w:eastAsia="Times New Roman" w:hAnsi="Arial" w:cs="Arial"/>
          <w:b/>
          <w:bCs/>
          <w:sz w:val="20"/>
          <w:szCs w:val="20"/>
          <w:u w:val="single"/>
        </w:rPr>
        <w:br/>
      </w:r>
      <w:r>
        <w:rPr>
          <w:rFonts w:ascii="Arial" w:eastAsia="Times New Roman" w:hAnsi="Arial" w:cs="Arial"/>
          <w:b/>
          <w:bCs/>
          <w:sz w:val="20"/>
          <w:szCs w:val="20"/>
          <w:u w:val="single"/>
        </w:rPr>
        <w:br/>
      </w:r>
      <w:r w:rsidRPr="000A47E4">
        <w:rPr>
          <w:rFonts w:ascii="Arial" w:eastAsia="Times New Roman" w:hAnsi="Arial" w:cs="Arial"/>
          <w:b/>
          <w:bCs/>
          <w:sz w:val="20"/>
          <w:szCs w:val="20"/>
          <w:u w:val="single"/>
        </w:rPr>
        <w:lastRenderedPageBreak/>
        <w:t xml:space="preserve">QCM </w:t>
      </w:r>
      <w:r w:rsidR="00DF7373">
        <w:rPr>
          <w:rFonts w:ascii="Arial" w:eastAsia="Times New Roman" w:hAnsi="Arial" w:cs="Arial"/>
          <w:b/>
          <w:bCs/>
          <w:sz w:val="20"/>
          <w:szCs w:val="20"/>
          <w:u w:val="single"/>
        </w:rPr>
        <w:t>7</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rôles des cellules résidentes des tissus conjonctifs,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4D464F24"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Les fibroblastes et fibrocytes jouent un rôle dans la cicatrisation, la réparation tissulaire, l’entretien des réactions inflammatoires (cytokines, facteurs de croissance) et le maintien de la MEC (synthèse et dégradation)</w:t>
      </w:r>
    </w:p>
    <w:p w14:paraId="1D570507"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Les fibroblastes et fibrocytes synthétisent la MEC : ils fabriquent des macromolécules protéiques et polysaccharidiques, formant les éléments fibreux et la substance fondamentale de celle-ci</w:t>
      </w:r>
    </w:p>
    <w:p w14:paraId="2E689511"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Les myofibroblastes, par leur contraction et leur adhérence à la matrice, entraînent la rétractation de la MEC (les berges se rapprochent, la cicatrice se referme)</w:t>
      </w:r>
    </w:p>
    <w:p w14:paraId="7D2B7780"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Les myofibroblastes expriment de l’actine et de la myosine pour pouvoir se contracter</w:t>
      </w:r>
    </w:p>
    <w:p w14:paraId="079470E6" w14:textId="77777777" w:rsidR="00B75872" w:rsidRPr="00B75872" w:rsidRDefault="00B75872" w:rsidP="00B75872">
      <w:pPr>
        <w:spacing w:after="120" w:line="240" w:lineRule="auto"/>
        <w:ind w:right="119"/>
        <w:rPr>
          <w:rFonts w:ascii="Arial" w:eastAsia="Times New Roman" w:hAnsi="Arial" w:cs="Arial"/>
          <w:b/>
          <w:bCs/>
          <w:sz w:val="20"/>
          <w:szCs w:val="20"/>
          <w:u w:val="single"/>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b/>
          <w:bCs/>
          <w:sz w:val="20"/>
          <w:szCs w:val="20"/>
          <w:u w:val="single"/>
        </w:rPr>
        <w:br/>
      </w: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8</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du collagène,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64BBE3B8"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Il appartient à la famille des protéoglycanes, représente 5% de la masse pondérale et compte une vingtaine de membres</w:t>
      </w:r>
    </w:p>
    <w:p w14:paraId="171C0494"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L’agencement lamellaire concerne les types de collagène I, II, III, VI</w:t>
      </w:r>
    </w:p>
    <w:p w14:paraId="28E86979"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L’agencement fibrillaire concerne les types de collagène IV, VIII, X</w:t>
      </w:r>
    </w:p>
    <w:p w14:paraId="77231A46"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Dénaturé, le collagène est sous forme de gélatine</w:t>
      </w:r>
    </w:p>
    <w:p w14:paraId="18B3EF09" w14:textId="77777777" w:rsidR="00B75872" w:rsidRDefault="00B75872" w:rsidP="00B75872">
      <w:pPr>
        <w:spacing w:after="120" w:line="240" w:lineRule="auto"/>
        <w:ind w:right="119"/>
        <w:rPr>
          <w:rFonts w:ascii="Arial" w:eastAsia="Times New Roman" w:hAnsi="Arial" w:cs="Arial"/>
          <w:b/>
          <w:bCs/>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9</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du scorbut,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49E5ECA2"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C’est une maladie liée à une carence en vitamine D</w:t>
      </w:r>
    </w:p>
    <w:p w14:paraId="14B3DDD1"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La carence en vitamine entraîne une déstabilisation de l’hélice tricaténaire</w:t>
      </w:r>
    </w:p>
    <w:p w14:paraId="53516208"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Dans cette pathologie, les chaînes alpha sont directement sécrétées en dehors de la cellule, sans passer par la formation du tropocollagène, puis éliminées, entraînant le non-remplacement du collagène naturellement dégradé</w:t>
      </w:r>
    </w:p>
    <w:p w14:paraId="742AB534"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Les symptômes sont une fragilisation des parois vasculaires / ligaments / gencives, et une difficulté de cicatrisation. Cette maladie peut conduire à des hémorragies, et au décès</w:t>
      </w:r>
    </w:p>
    <w:p w14:paraId="2576861A" w14:textId="77777777" w:rsidR="00B75872" w:rsidRDefault="00B75872" w:rsidP="00B758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4F0350D0" w14:textId="77777777" w:rsidR="00B75872" w:rsidRPr="00855167" w:rsidRDefault="00B75872" w:rsidP="00B75872">
      <w:pPr>
        <w:spacing w:after="0" w:line="240" w:lineRule="auto"/>
        <w:rPr>
          <w:rFonts w:ascii="Arial" w:eastAsia="Times New Roman" w:hAnsi="Arial" w:cs="Arial"/>
          <w:sz w:val="20"/>
          <w:szCs w:val="20"/>
        </w:rPr>
      </w:pPr>
    </w:p>
    <w:p w14:paraId="4D400C56" w14:textId="77777777" w:rsidR="00B75872" w:rsidRDefault="00B75872" w:rsidP="00B758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10</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collagènes fibrillaires,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2D2611BD"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Ils sont constitués de 3 chaînes polypeptidiques alpha qui s’organisent en triple hélice</w:t>
      </w:r>
    </w:p>
    <w:p w14:paraId="288358FA"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 motif Gly-X-Y est répété, avec souvent une Proline ou Proline hydroxylée en position Y, permettant la stabilisation de l’hélice</w:t>
      </w:r>
    </w:p>
    <w:p w14:paraId="51F93614"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Dans cette famille, on retrouve notamment les collagènes localisés au niveau de l’os, des tendons, de la peau, de la dentine, mais aussi au niveau des organes hématopoïétiques, lymphoïdes, du foie et du rein</w:t>
      </w:r>
    </w:p>
    <w:p w14:paraId="609C6D23"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Toujours dans cette belle famille, on peut lister le collagène situé au niveau du corps vitré de l’œil et du cartilage hyalin</w:t>
      </w:r>
    </w:p>
    <w:p w14:paraId="6C13C9AE" w14:textId="77777777" w:rsidR="00B75872" w:rsidRDefault="00B75872" w:rsidP="00B758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4E2CFC9D" w14:textId="77777777" w:rsidR="00086CCE" w:rsidRPr="00B75872" w:rsidRDefault="00B75872" w:rsidP="00B75872">
      <w:pPr>
        <w:spacing w:after="0" w:line="240" w:lineRule="auto"/>
        <w:rPr>
          <w:rFonts w:ascii="Arial" w:eastAsia="Times New Roman" w:hAnsi="Arial" w:cs="Arial"/>
          <w:sz w:val="20"/>
          <w:szCs w:val="20"/>
        </w:rPr>
      </w:pPr>
      <w:r>
        <w:rPr>
          <w:rFonts w:ascii="Arial" w:eastAsia="Times New Roman" w:hAnsi="Arial" w:cs="Arial"/>
          <w:sz w:val="20"/>
          <w:szCs w:val="20"/>
        </w:rPr>
        <w:br/>
      </w:r>
      <w:r w:rsidR="00086CCE" w:rsidRPr="00E70BBA">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11</w:t>
      </w:r>
      <w:r w:rsidR="00086CCE" w:rsidRPr="00E70BBA">
        <w:rPr>
          <w:rFonts w:ascii="Arial" w:eastAsia="Times New Roman" w:hAnsi="Arial" w:cs="Arial"/>
          <w:b/>
          <w:bCs/>
          <w:sz w:val="20"/>
          <w:szCs w:val="20"/>
        </w:rPr>
        <w:t xml:space="preserve"> : À propos de la distribution des collagènes fibrillaires, </w:t>
      </w:r>
      <w:proofErr w:type="gramStart"/>
      <w:r w:rsidR="00086CCE" w:rsidRPr="00E70BBA">
        <w:rPr>
          <w:rFonts w:ascii="Arial" w:eastAsia="Times New Roman" w:hAnsi="Arial" w:cs="Arial"/>
          <w:b/>
          <w:bCs/>
          <w:sz w:val="20"/>
          <w:szCs w:val="20"/>
        </w:rPr>
        <w:t>donnez la</w:t>
      </w:r>
      <w:proofErr w:type="gramEnd"/>
      <w:r w:rsidR="00086CCE" w:rsidRPr="00E70BBA">
        <w:rPr>
          <w:rFonts w:ascii="Arial" w:eastAsia="Times New Roman" w:hAnsi="Arial" w:cs="Arial"/>
          <w:b/>
          <w:bCs/>
          <w:sz w:val="20"/>
          <w:szCs w:val="20"/>
        </w:rPr>
        <w:t xml:space="preserve"> ou les réponse(s) exactes : </w:t>
      </w:r>
    </w:p>
    <w:p w14:paraId="2EE3FC29" w14:textId="77777777" w:rsidR="00B75872" w:rsidRPr="00B75872" w:rsidRDefault="00086CCE" w:rsidP="00B75872">
      <w:pPr>
        <w:rPr>
          <w:rFonts w:ascii="Arial" w:eastAsia="Times New Roman" w:hAnsi="Arial" w:cs="Arial"/>
          <w:sz w:val="20"/>
          <w:szCs w:val="20"/>
        </w:rPr>
      </w:pPr>
      <w:r w:rsidRPr="00E70BBA">
        <w:rPr>
          <w:rFonts w:ascii="Arial" w:eastAsia="Times New Roman" w:hAnsi="Arial" w:cs="Arial"/>
          <w:sz w:val="20"/>
          <w:szCs w:val="20"/>
        </w:rPr>
        <w:t>A) Elle est en corrélation avec la fonction du tissu et les forces qui s’y exercent</w:t>
      </w:r>
      <w:r w:rsidRPr="00E70BBA">
        <w:rPr>
          <w:rFonts w:ascii="Arial" w:eastAsia="Times New Roman" w:hAnsi="Arial" w:cs="Arial"/>
          <w:b/>
          <w:bCs/>
          <w:sz w:val="20"/>
          <w:szCs w:val="20"/>
        </w:rPr>
        <w:br/>
      </w:r>
      <w:r w:rsidRPr="00E70BBA">
        <w:rPr>
          <w:rFonts w:ascii="Arial" w:eastAsia="Times New Roman" w:hAnsi="Arial" w:cs="Arial"/>
          <w:sz w:val="20"/>
          <w:szCs w:val="20"/>
        </w:rPr>
        <w:t>B) Ils sont disposés perpendiculairement dans les tendons</w:t>
      </w:r>
      <w:r w:rsidRPr="00E70BBA">
        <w:rPr>
          <w:rFonts w:ascii="Arial" w:eastAsia="Times New Roman" w:hAnsi="Arial" w:cs="Arial"/>
          <w:b/>
          <w:bCs/>
          <w:sz w:val="20"/>
          <w:szCs w:val="20"/>
        </w:rPr>
        <w:br/>
      </w:r>
      <w:r w:rsidRPr="00E70BBA">
        <w:rPr>
          <w:rFonts w:ascii="Arial" w:eastAsia="Times New Roman" w:hAnsi="Arial" w:cs="Arial"/>
          <w:sz w:val="20"/>
          <w:szCs w:val="20"/>
        </w:rPr>
        <w:t>C) Ils sont entrelacés dans la peau</w:t>
      </w:r>
      <w:r w:rsidRPr="00E70BBA">
        <w:rPr>
          <w:rFonts w:ascii="Arial" w:eastAsia="Times New Roman" w:hAnsi="Arial" w:cs="Arial"/>
          <w:b/>
          <w:bCs/>
          <w:sz w:val="20"/>
          <w:szCs w:val="20"/>
        </w:rPr>
        <w:br/>
      </w:r>
      <w:r w:rsidRPr="00E70BBA">
        <w:rPr>
          <w:rFonts w:ascii="Arial" w:eastAsia="Times New Roman" w:hAnsi="Arial" w:cs="Arial"/>
          <w:sz w:val="20"/>
          <w:szCs w:val="20"/>
        </w:rPr>
        <w:t>D) Ils sont disposés parallèlement dans les os</w:t>
      </w:r>
      <w:r w:rsidRPr="00E70BBA">
        <w:rPr>
          <w:rFonts w:ascii="Arial" w:eastAsia="Times New Roman" w:hAnsi="Arial" w:cs="Arial"/>
          <w:b/>
          <w:bCs/>
          <w:sz w:val="20"/>
          <w:szCs w:val="20"/>
        </w:rPr>
        <w:br/>
      </w:r>
      <w:r w:rsidRPr="00E70BBA">
        <w:rPr>
          <w:rFonts w:ascii="Arial" w:eastAsia="Times New Roman" w:hAnsi="Arial" w:cs="Arial"/>
          <w:sz w:val="20"/>
          <w:szCs w:val="20"/>
        </w:rPr>
        <w:t>E) Les réponses A, B, C, et D sont fausses</w:t>
      </w:r>
      <w:r w:rsidR="00B75872">
        <w:rPr>
          <w:rFonts w:ascii="Arial" w:eastAsia="Times New Roman" w:hAnsi="Arial" w:cs="Arial"/>
          <w:sz w:val="20"/>
          <w:szCs w:val="20"/>
        </w:rPr>
        <w:br/>
      </w:r>
      <w:r w:rsidR="00B75872">
        <w:rPr>
          <w:rFonts w:ascii="Arial" w:eastAsia="Times New Roman" w:hAnsi="Arial" w:cs="Arial"/>
          <w:sz w:val="20"/>
          <w:szCs w:val="20"/>
        </w:rPr>
        <w:br/>
      </w:r>
      <w:r w:rsidR="00B75872"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12</w:t>
      </w:r>
      <w:r w:rsidR="00B75872" w:rsidRPr="000A47E4">
        <w:rPr>
          <w:rFonts w:ascii="Arial" w:eastAsia="Times New Roman" w:hAnsi="Arial" w:cs="Arial"/>
          <w:b/>
          <w:bCs/>
          <w:sz w:val="20"/>
          <w:szCs w:val="20"/>
        </w:rPr>
        <w:t xml:space="preserve"> : À </w:t>
      </w:r>
      <w:r w:rsidR="00B75872">
        <w:rPr>
          <w:rFonts w:ascii="Arial" w:eastAsia="Times New Roman" w:hAnsi="Arial" w:cs="Arial"/>
          <w:b/>
          <w:bCs/>
          <w:sz w:val="20"/>
          <w:szCs w:val="20"/>
        </w:rPr>
        <w:t xml:space="preserve">propos des collagènes lamellaires, donnez la ou les réponse(s) exactes : </w:t>
      </w:r>
    </w:p>
    <w:p w14:paraId="7B4D84A9"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Ils forment des réseaux grâce à la rupture des séquences tripeptidiques, entraînant une grande flexibilité des molécules</w:t>
      </w:r>
    </w:p>
    <w:p w14:paraId="67E74A71"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 collagène IV constitue majoritairement les lames basales et permet sa stabilité grâce à son agencement en couches superposées rigides</w:t>
      </w:r>
    </w:p>
    <w:p w14:paraId="2F1FC56A"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Le collagène de type VIII est produit par les cellules endothéliales, et distribué au niveau des parois vasculaires</w:t>
      </w:r>
    </w:p>
    <w:p w14:paraId="70E550B7"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Le collagène de type IX est situé à la surface du collagène de type II et à intervalles réguliers</w:t>
      </w:r>
    </w:p>
    <w:p w14:paraId="28567B30" w14:textId="77777777" w:rsidR="00B75872" w:rsidRPr="006C5B23" w:rsidRDefault="00B75872" w:rsidP="00B758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8C099E9" w14:textId="77777777" w:rsidR="00B75872" w:rsidRDefault="00B75872" w:rsidP="00B75872">
      <w:pPr>
        <w:spacing w:after="0" w:line="240" w:lineRule="auto"/>
        <w:rPr>
          <w:rFonts w:ascii="Arial" w:eastAsia="Times New Roman" w:hAnsi="Arial" w:cs="Arial"/>
          <w:sz w:val="20"/>
          <w:szCs w:val="20"/>
        </w:rPr>
      </w:pPr>
    </w:p>
    <w:p w14:paraId="2FDD3F56" w14:textId="77777777" w:rsidR="00B75872" w:rsidRDefault="00B75872" w:rsidP="00B75872">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13</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des collagènes non fibreux en réseaux, donnez la ou les réponse(s) exactes</w:t>
      </w:r>
      <w:proofErr w:type="gramStart"/>
      <w:r>
        <w:rPr>
          <w:rFonts w:ascii="Arial" w:eastAsia="Times New Roman" w:hAnsi="Arial" w:cs="Arial"/>
          <w:b/>
          <w:bCs/>
          <w:sz w:val="20"/>
          <w:szCs w:val="20"/>
        </w:rPr>
        <w:t>   :</w:t>
      </w:r>
      <w:proofErr w:type="gramEnd"/>
      <w:r>
        <w:rPr>
          <w:rFonts w:ascii="Arial" w:eastAsia="Times New Roman" w:hAnsi="Arial" w:cs="Arial"/>
          <w:b/>
          <w:bCs/>
          <w:sz w:val="20"/>
          <w:szCs w:val="20"/>
        </w:rPr>
        <w:t xml:space="preserve"> </w:t>
      </w:r>
    </w:p>
    <w:p w14:paraId="55D388DA"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 collagène VI est situé dans les lames basales, en couche superposées rigides</w:t>
      </w:r>
    </w:p>
    <w:p w14:paraId="2F35FF65"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 collagène VIII emballe l’intima des vaisseaux et est produit par les cellules endothéliales</w:t>
      </w:r>
    </w:p>
    <w:p w14:paraId="45938442"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Le collagène X est produit par les chondrocytes hypertrophiés, au niveau du cartilage en cours de minéralisation</w:t>
      </w:r>
    </w:p>
    <w:p w14:paraId="4745A527"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Les collagènes VI et XII sont associés au collagène I</w:t>
      </w:r>
    </w:p>
    <w:p w14:paraId="55DDA674" w14:textId="77777777" w:rsidR="00B75872" w:rsidRPr="006C5B23" w:rsidRDefault="00B75872" w:rsidP="00B758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3478F73" w14:textId="77777777" w:rsidR="00B75872" w:rsidRDefault="00B75872" w:rsidP="00086CCE">
      <w:pPr>
        <w:rPr>
          <w:rFonts w:ascii="Arial" w:eastAsia="Times New Roman" w:hAnsi="Arial" w:cs="Arial"/>
          <w:b/>
          <w:bCs/>
          <w:sz w:val="20"/>
          <w:szCs w:val="20"/>
          <w:u w:val="single"/>
        </w:rPr>
      </w:pPr>
    </w:p>
    <w:p w14:paraId="5B570A6A" w14:textId="77777777" w:rsidR="00B75872" w:rsidRDefault="00B75872" w:rsidP="00B75872">
      <w:pPr>
        <w:spacing w:after="120" w:line="240" w:lineRule="auto"/>
        <w:ind w:right="119"/>
        <w:rPr>
          <w:rFonts w:ascii="Arial" w:eastAsia="Times New Roman" w:hAnsi="Arial" w:cs="Arial"/>
          <w:b/>
          <w:bCs/>
          <w:sz w:val="20"/>
          <w:szCs w:val="20"/>
          <w:u w:val="single"/>
        </w:rPr>
      </w:pPr>
    </w:p>
    <w:p w14:paraId="353763F8" w14:textId="77777777" w:rsidR="00595FF4" w:rsidRDefault="00595FF4" w:rsidP="00595FF4">
      <w:pPr>
        <w:spacing w:after="120" w:line="240" w:lineRule="auto"/>
        <w:ind w:right="119"/>
        <w:rPr>
          <w:rFonts w:ascii="Arial" w:eastAsia="Times New Roman" w:hAnsi="Arial" w:cs="Arial"/>
          <w:b/>
          <w:bCs/>
          <w:sz w:val="20"/>
          <w:szCs w:val="20"/>
        </w:rPr>
      </w:pPr>
      <w:r w:rsidRPr="000A47E4">
        <w:rPr>
          <w:rFonts w:ascii="Arial" w:eastAsia="Times New Roman" w:hAnsi="Arial" w:cs="Arial"/>
          <w:b/>
          <w:bCs/>
          <w:sz w:val="20"/>
          <w:szCs w:val="20"/>
          <w:u w:val="single"/>
        </w:rPr>
        <w:lastRenderedPageBreak/>
        <w:t xml:space="preserve">QCM </w:t>
      </w:r>
      <w:r w:rsidR="00DF7373">
        <w:rPr>
          <w:rFonts w:ascii="Arial" w:eastAsia="Times New Roman" w:hAnsi="Arial" w:cs="Arial"/>
          <w:b/>
          <w:bCs/>
          <w:sz w:val="20"/>
          <w:szCs w:val="20"/>
          <w:u w:val="single"/>
        </w:rPr>
        <w:t>14</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collagènes,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 </w:t>
      </w:r>
    </w:p>
    <w:p w14:paraId="2902E44E" w14:textId="77777777" w:rsidR="00595FF4" w:rsidRDefault="00595FF4" w:rsidP="00595FF4">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Le collagène IX est placé à la surface du collagène II, de manière aléatoire, et donc distribué aux mêmes endroits (corps vitré de l’oeil / cartilage hyalin)</w:t>
      </w:r>
    </w:p>
    <w:p w14:paraId="6EFD5B8D" w14:textId="77777777" w:rsidR="00595FF4" w:rsidRDefault="00595FF4" w:rsidP="00595FF4">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Les collagènes IV et XII sont associés au type I</w:t>
      </w:r>
    </w:p>
    <w:p w14:paraId="08AE1A8D"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C) Le collagène de type VI a une structure atypique avec 3 régions disposées en triple hélice et délimitées par des régions globulaires : cette structure permet la formation de fibres de collagène de type I de grand diamètre</w:t>
      </w:r>
    </w:p>
    <w:p w14:paraId="1A3D3D1C"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D) Le collagène de type VII a un rôle d’ancrage des structures épithéliales au stroma sous-jacent</w:t>
      </w:r>
    </w:p>
    <w:p w14:paraId="3A5E2341" w14:textId="77777777" w:rsidR="00595FF4" w:rsidRPr="006C5B23" w:rsidRDefault="00595FF4" w:rsidP="00595FF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487B4469" w14:textId="77777777" w:rsidR="00B75872" w:rsidRDefault="00595FF4" w:rsidP="00B75872">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00B75872"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15</w:t>
      </w:r>
      <w:r w:rsidR="00B75872" w:rsidRPr="000A47E4">
        <w:rPr>
          <w:rFonts w:ascii="Arial" w:eastAsia="Times New Roman" w:hAnsi="Arial" w:cs="Arial"/>
          <w:b/>
          <w:bCs/>
          <w:sz w:val="20"/>
          <w:szCs w:val="20"/>
        </w:rPr>
        <w:t xml:space="preserve"> : À </w:t>
      </w:r>
      <w:r w:rsidR="00B75872">
        <w:rPr>
          <w:rFonts w:ascii="Arial" w:eastAsia="Times New Roman" w:hAnsi="Arial" w:cs="Arial"/>
          <w:b/>
          <w:bCs/>
          <w:sz w:val="20"/>
          <w:szCs w:val="20"/>
        </w:rPr>
        <w:t xml:space="preserve">propos des fibres élastiques, </w:t>
      </w:r>
      <w:proofErr w:type="gramStart"/>
      <w:r w:rsidR="00B75872">
        <w:rPr>
          <w:rFonts w:ascii="Arial" w:eastAsia="Times New Roman" w:hAnsi="Arial" w:cs="Arial"/>
          <w:b/>
          <w:bCs/>
          <w:sz w:val="20"/>
          <w:szCs w:val="20"/>
        </w:rPr>
        <w:t>donnez la</w:t>
      </w:r>
      <w:proofErr w:type="gramEnd"/>
      <w:r w:rsidR="00B75872">
        <w:rPr>
          <w:rFonts w:ascii="Arial" w:eastAsia="Times New Roman" w:hAnsi="Arial" w:cs="Arial"/>
          <w:b/>
          <w:bCs/>
          <w:sz w:val="20"/>
          <w:szCs w:val="20"/>
        </w:rPr>
        <w:t xml:space="preserve"> ou les réponse(s) exactes : </w:t>
      </w:r>
    </w:p>
    <w:p w14:paraId="3BFC5B25"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Elles ont aspect macroscopique jaunâtre</w:t>
      </w:r>
    </w:p>
    <w:p w14:paraId="5B415C9A"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B)</w:t>
      </w:r>
      <w:r>
        <w:rPr>
          <w:rFonts w:ascii="Arial" w:eastAsia="Times New Roman" w:hAnsi="Arial" w:cs="Arial"/>
          <w:sz w:val="20"/>
          <w:szCs w:val="20"/>
        </w:rPr>
        <w:t xml:space="preserve"> Elles sont situées dans les tissus soumis à des déformations régulières (peau, parois pulmonaires, parois vasculaires) et se dégradent au cours du vieillissement</w:t>
      </w:r>
    </w:p>
    <w:p w14:paraId="758A68B1"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En MO, on voit un assemblage de microfibrilles formant une structure bifurquée entourant un constituant sans forme</w:t>
      </w:r>
    </w:p>
    <w:p w14:paraId="59DF4BF4"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En ME, elles sont fines, allongées et anastomosées</w:t>
      </w:r>
    </w:p>
    <w:p w14:paraId="6671C101" w14:textId="77777777" w:rsidR="00B75872" w:rsidRDefault="00B75872" w:rsidP="00B758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5063CC0" w14:textId="77777777" w:rsidR="00B75872" w:rsidRDefault="00B75872" w:rsidP="00B75872">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16</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constituants de la substance fondamentale,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4B554F1E" w14:textId="77777777" w:rsidR="00B75872" w:rsidRDefault="00B75872" w:rsidP="00B75872">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On y retrouve des composés polysaccharidiques (GAGs, protéoglycanes) et des protéines structurales d’adhérence (fibronectine, laminine)</w:t>
      </w:r>
    </w:p>
    <w:p w14:paraId="22C902AC" w14:textId="77777777" w:rsidR="00B75872" w:rsidRDefault="00B75872" w:rsidP="00B75872">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Les GAGs sont de longues chaînes de polysaccharides non ramifiées, composés d’unités disaccharidiques (hexosamine, acide uronique) répétées un grand nombre de fois</w:t>
      </w:r>
    </w:p>
    <w:p w14:paraId="147852FC"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C) La charge globale positive des GAGs est liée à 1) la présence de groupements carboxyliques sur chaque unité, 2) les ions sulfates sur l’hexosamine, 3) la présence de substances acides attirant les cations</w:t>
      </w:r>
    </w:p>
    <w:p w14:paraId="6714407F" w14:textId="77777777" w:rsidR="00B75872" w:rsidRDefault="00B75872" w:rsidP="00B75872">
      <w:pPr>
        <w:spacing w:after="0" w:line="240" w:lineRule="auto"/>
        <w:jc w:val="both"/>
        <w:rPr>
          <w:rFonts w:ascii="Arial" w:eastAsia="Times New Roman" w:hAnsi="Arial" w:cs="Arial"/>
          <w:sz w:val="20"/>
          <w:szCs w:val="20"/>
        </w:rPr>
      </w:pPr>
      <w:r>
        <w:rPr>
          <w:rFonts w:ascii="Arial" w:eastAsia="Times New Roman" w:hAnsi="Arial" w:cs="Arial"/>
          <w:sz w:val="20"/>
          <w:szCs w:val="20"/>
        </w:rPr>
        <w:t>D) Les GAGs peuvent se brancher sur une chaîne polypeptidique, au niveau des acides aminés S et Y, et ainsi former une molécule de protéoglycane</w:t>
      </w:r>
    </w:p>
    <w:p w14:paraId="0EFB35C3" w14:textId="77777777" w:rsidR="00B75872" w:rsidRDefault="00B75872" w:rsidP="00B75872">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p>
    <w:p w14:paraId="564A2359" w14:textId="77777777" w:rsidR="00595FF4" w:rsidRPr="00595FF4" w:rsidRDefault="00595FF4" w:rsidP="00595FF4">
      <w:pPr>
        <w:rPr>
          <w:rFonts w:ascii="Arial" w:eastAsia="Times New Roman" w:hAnsi="Arial" w:cs="Arial"/>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17</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effets des protéoglycanes,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753AFF4C" w14:textId="77777777" w:rsidR="00595FF4" w:rsidRDefault="00595FF4" w:rsidP="00595FF4">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Ils régulent la taille du milieu (la migration est favorisée)</w:t>
      </w:r>
    </w:p>
    <w:p w14:paraId="7360EB03" w14:textId="77777777" w:rsidR="00595FF4" w:rsidRDefault="00595FF4" w:rsidP="00595FF4">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Ils servent aussi à hydrater les tissus (permettant la diffusion à travers la matrice)</w:t>
      </w:r>
    </w:p>
    <w:p w14:paraId="6824BB36"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C) Ils sont responsables du phénomène de turgescence (conférant aux tissus une résistance aux forces de pression)</w:t>
      </w:r>
    </w:p>
    <w:p w14:paraId="642F00D3"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D) Ils ont aussi un rôle dans l’adhésion cellulaire (donnant aux tissus une cohésion)</w:t>
      </w:r>
    </w:p>
    <w:p w14:paraId="7A3F824E" w14:textId="77777777" w:rsidR="00595FF4" w:rsidRPr="006C5B23" w:rsidRDefault="00595FF4" w:rsidP="00595FF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176DA80" w14:textId="77777777" w:rsidR="00595FF4" w:rsidRPr="00B75872" w:rsidRDefault="00595FF4" w:rsidP="00B75872">
      <w:pPr>
        <w:spacing w:after="0" w:line="240" w:lineRule="auto"/>
        <w:rPr>
          <w:rFonts w:ascii="Arial" w:eastAsia="Times New Roman" w:hAnsi="Arial" w:cs="Arial"/>
          <w:sz w:val="20"/>
          <w:szCs w:val="20"/>
        </w:rPr>
      </w:pPr>
    </w:p>
    <w:p w14:paraId="77A95D8D" w14:textId="77777777" w:rsidR="00086CCE" w:rsidRPr="00DA14FD" w:rsidRDefault="00086CCE" w:rsidP="00086CCE">
      <w:pPr>
        <w:rPr>
          <w:rFonts w:ascii="Arial" w:eastAsia="Times New Roman" w:hAnsi="Arial" w:cs="Arial"/>
          <w:sz w:val="20"/>
          <w:szCs w:val="20"/>
        </w:rPr>
      </w:pPr>
      <w:r w:rsidRPr="00E70BBA">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18</w:t>
      </w:r>
      <w:r w:rsidRPr="00E70BBA">
        <w:rPr>
          <w:rFonts w:ascii="Arial" w:eastAsia="Times New Roman" w:hAnsi="Arial" w:cs="Arial"/>
          <w:b/>
          <w:bCs/>
          <w:sz w:val="20"/>
          <w:szCs w:val="20"/>
        </w:rPr>
        <w:t xml:space="preserve"> : À propos des protéines structurales d’adhérence, </w:t>
      </w:r>
      <w:proofErr w:type="gramStart"/>
      <w:r w:rsidRPr="00E70BBA">
        <w:rPr>
          <w:rFonts w:ascii="Arial" w:eastAsia="Times New Roman" w:hAnsi="Arial" w:cs="Arial"/>
          <w:b/>
          <w:bCs/>
          <w:sz w:val="20"/>
          <w:szCs w:val="20"/>
        </w:rPr>
        <w:t>donnez la</w:t>
      </w:r>
      <w:proofErr w:type="gramEnd"/>
      <w:r w:rsidRPr="00E70BBA">
        <w:rPr>
          <w:rFonts w:ascii="Arial" w:eastAsia="Times New Roman" w:hAnsi="Arial" w:cs="Arial"/>
          <w:b/>
          <w:bCs/>
          <w:sz w:val="20"/>
          <w:szCs w:val="20"/>
        </w:rPr>
        <w:t xml:space="preserve"> ou les réponse(s) exactes :</w:t>
      </w:r>
    </w:p>
    <w:p w14:paraId="3776F092" w14:textId="77777777" w:rsidR="00595FF4" w:rsidRPr="00A83AA6" w:rsidRDefault="00086CCE" w:rsidP="00595FF4">
      <w:pPr>
        <w:spacing w:after="0" w:line="240" w:lineRule="auto"/>
        <w:rPr>
          <w:rFonts w:ascii="Arial" w:eastAsia="Times New Roman" w:hAnsi="Arial" w:cs="Arial"/>
          <w:sz w:val="20"/>
          <w:szCs w:val="20"/>
        </w:rPr>
      </w:pPr>
      <w:r w:rsidRPr="00E70BBA">
        <w:rPr>
          <w:rFonts w:ascii="Arial" w:eastAsia="Times New Roman" w:hAnsi="Arial" w:cs="Arial"/>
          <w:sz w:val="20"/>
          <w:szCs w:val="20"/>
        </w:rPr>
        <w:t xml:space="preserve">A) Elles établissent des liaisons, formant un </w:t>
      </w:r>
      <w:r w:rsidRPr="00E70BBA">
        <w:rPr>
          <w:rFonts w:ascii="Arial" w:eastAsia="Times New Roman" w:hAnsi="Arial" w:cs="Arial"/>
          <w:bCs/>
          <w:sz w:val="20"/>
          <w:szCs w:val="20"/>
        </w:rPr>
        <w:t>réseau maillé</w:t>
      </w:r>
      <w:r w:rsidRPr="00E70BBA">
        <w:rPr>
          <w:rFonts w:ascii="Arial" w:eastAsia="Times New Roman" w:hAnsi="Arial" w:cs="Arial"/>
          <w:b/>
          <w:bCs/>
          <w:sz w:val="20"/>
          <w:szCs w:val="20"/>
        </w:rPr>
        <w:t xml:space="preserve"> </w:t>
      </w:r>
      <w:r w:rsidRPr="00E70BBA">
        <w:rPr>
          <w:rFonts w:ascii="Arial" w:eastAsia="Times New Roman" w:hAnsi="Arial" w:cs="Arial"/>
          <w:sz w:val="20"/>
          <w:szCs w:val="20"/>
        </w:rPr>
        <w:t>sur lequel les cellules adhèrent</w:t>
      </w:r>
      <w:r>
        <w:rPr>
          <w:rFonts w:ascii="Arial" w:eastAsia="Times New Roman" w:hAnsi="Arial" w:cs="Arial"/>
          <w:sz w:val="20"/>
          <w:szCs w:val="20"/>
        </w:rPr>
        <w:br/>
      </w:r>
      <w:r w:rsidRPr="00E70BBA">
        <w:rPr>
          <w:rFonts w:ascii="Arial" w:eastAsia="Times New Roman" w:hAnsi="Arial" w:cs="Arial"/>
          <w:sz w:val="20"/>
          <w:szCs w:val="20"/>
        </w:rPr>
        <w:t>B) Les deux molécules prépondérantes, la fibronectine et la laminine, ont de multiples isoformes dont l’expression et la distribution varient au cours du développement et selon l’état pathologique de l’organisme</w:t>
      </w:r>
      <w:r>
        <w:rPr>
          <w:rFonts w:ascii="Arial" w:eastAsia="Times New Roman" w:hAnsi="Arial" w:cs="Arial"/>
          <w:sz w:val="20"/>
          <w:szCs w:val="20"/>
        </w:rPr>
        <w:br/>
      </w:r>
      <w:r w:rsidRPr="00E70BBA">
        <w:rPr>
          <w:rFonts w:ascii="Arial" w:eastAsia="Times New Roman" w:hAnsi="Arial" w:cs="Arial"/>
          <w:sz w:val="20"/>
          <w:szCs w:val="20"/>
        </w:rPr>
        <w:t>C) La fibronectine est une glycoprotéine hétérotrimérique</w:t>
      </w:r>
      <w:r>
        <w:rPr>
          <w:rFonts w:ascii="Arial" w:eastAsia="Times New Roman" w:hAnsi="Arial" w:cs="Arial"/>
          <w:sz w:val="20"/>
          <w:szCs w:val="20"/>
        </w:rPr>
        <w:br/>
      </w:r>
      <w:r w:rsidRPr="00E70BBA">
        <w:rPr>
          <w:rFonts w:ascii="Arial" w:eastAsia="Times New Roman" w:hAnsi="Arial" w:cs="Arial"/>
          <w:sz w:val="20"/>
          <w:szCs w:val="20"/>
        </w:rPr>
        <w:t>D) La laminine est une glycoprotéine dimérique et multifonctionnelle</w:t>
      </w:r>
      <w:r>
        <w:rPr>
          <w:rFonts w:ascii="Arial" w:eastAsia="Times New Roman" w:hAnsi="Arial" w:cs="Arial"/>
          <w:sz w:val="20"/>
          <w:szCs w:val="20"/>
        </w:rPr>
        <w:br/>
      </w:r>
      <w:r w:rsidRPr="00E70BBA">
        <w:rPr>
          <w:rFonts w:ascii="Arial" w:eastAsia="Times New Roman" w:hAnsi="Arial" w:cs="Arial"/>
          <w:sz w:val="20"/>
          <w:szCs w:val="20"/>
        </w:rPr>
        <w:t>E) Les réponses A, B, C, et D sont fausses</w:t>
      </w:r>
      <w:r w:rsidR="00595FF4">
        <w:rPr>
          <w:rFonts w:ascii="Arial" w:eastAsia="Times New Roman" w:hAnsi="Arial" w:cs="Arial"/>
          <w:sz w:val="20"/>
          <w:szCs w:val="20"/>
        </w:rPr>
        <w:br/>
      </w:r>
      <w:r w:rsidR="00595FF4">
        <w:rPr>
          <w:rFonts w:ascii="Arial" w:eastAsia="Times New Roman" w:hAnsi="Arial" w:cs="Arial"/>
          <w:b/>
          <w:bCs/>
          <w:sz w:val="20"/>
          <w:szCs w:val="20"/>
          <w:u w:val="single"/>
        </w:rPr>
        <w:br/>
      </w:r>
      <w:r w:rsidR="00595FF4"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19</w:t>
      </w:r>
      <w:r w:rsidR="00595FF4" w:rsidRPr="000A47E4">
        <w:rPr>
          <w:rFonts w:ascii="Arial" w:eastAsia="Times New Roman" w:hAnsi="Arial" w:cs="Arial"/>
          <w:b/>
          <w:bCs/>
          <w:sz w:val="20"/>
          <w:szCs w:val="20"/>
        </w:rPr>
        <w:t xml:space="preserve"> : À </w:t>
      </w:r>
      <w:r w:rsidR="00595FF4">
        <w:rPr>
          <w:rFonts w:ascii="Arial" w:eastAsia="Times New Roman" w:hAnsi="Arial" w:cs="Arial"/>
          <w:b/>
          <w:bCs/>
          <w:sz w:val="20"/>
          <w:szCs w:val="20"/>
        </w:rPr>
        <w:t>propos des protéines structurales d’adhérence, donnez la ou les réponse(s) exactes :</w:t>
      </w:r>
    </w:p>
    <w:p w14:paraId="68F7DEBD" w14:textId="77777777" w:rsidR="00595FF4" w:rsidRDefault="00595FF4" w:rsidP="00595FF4">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 xml:space="preserve">La laminine est </w:t>
      </w:r>
      <w:proofErr w:type="gramStart"/>
      <w:r>
        <w:rPr>
          <w:rFonts w:ascii="Arial" w:eastAsia="Times New Roman" w:hAnsi="Arial" w:cs="Arial"/>
          <w:sz w:val="20"/>
          <w:szCs w:val="20"/>
        </w:rPr>
        <w:t>un protéoglycane hétérotrimérique et multifonctionnelle</w:t>
      </w:r>
      <w:proofErr w:type="gramEnd"/>
      <w:r>
        <w:rPr>
          <w:rFonts w:ascii="Arial" w:eastAsia="Times New Roman" w:hAnsi="Arial" w:cs="Arial"/>
          <w:sz w:val="20"/>
          <w:szCs w:val="20"/>
        </w:rPr>
        <w:t xml:space="preserve"> présente au sein des lames basales</w:t>
      </w:r>
    </w:p>
    <w:p w14:paraId="0828E05D" w14:textId="77777777" w:rsidR="00595FF4" w:rsidRDefault="00595FF4" w:rsidP="00595FF4">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Il existe une quinzaine de laminines différentes</w:t>
      </w:r>
    </w:p>
    <w:p w14:paraId="23341240"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C) La fibronectine est une glycoprotéine dimérique qui sert d’intermédiaire entre le collagène et les cellules</w:t>
      </w:r>
    </w:p>
    <w:p w14:paraId="1FACD926"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D) La laminine intéragit avec la lame basale (intégrines) et des molécules de membrane (collagène IV, nidogène)</w:t>
      </w:r>
    </w:p>
    <w:p w14:paraId="45134D9D" w14:textId="77777777" w:rsidR="00595FF4" w:rsidRDefault="00595FF4" w:rsidP="00595FF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0954C77" w14:textId="77777777" w:rsidR="00595FF4" w:rsidRDefault="00595FF4" w:rsidP="00595FF4">
      <w:pPr>
        <w:spacing w:after="0" w:line="240" w:lineRule="auto"/>
        <w:rPr>
          <w:rFonts w:ascii="Arial" w:eastAsia="Times New Roman" w:hAnsi="Arial" w:cs="Arial"/>
          <w:sz w:val="20"/>
          <w:szCs w:val="20"/>
        </w:rPr>
      </w:pPr>
    </w:p>
    <w:p w14:paraId="4AA32F32" w14:textId="77777777" w:rsidR="00595FF4" w:rsidRPr="00A83AA6" w:rsidRDefault="00595FF4" w:rsidP="00595FF4">
      <w:pPr>
        <w:spacing w:after="0" w:line="240" w:lineRule="auto"/>
        <w:rPr>
          <w:rFonts w:ascii="Arial" w:eastAsia="Times New Roman" w:hAnsi="Arial" w:cs="Arial"/>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20</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protéines structurales d’adhérence,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71567351" w14:textId="77777777" w:rsidR="00595FF4" w:rsidRDefault="00595FF4" w:rsidP="00595FF4">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La laminine et le collagène VI forment chacun un réseau, tous deux sont en connexion par l’intermédiaire du nidogène</w:t>
      </w:r>
    </w:p>
    <w:p w14:paraId="1C92E8AF" w14:textId="77777777" w:rsidR="00595FF4" w:rsidRDefault="00595FF4" w:rsidP="00595FF4">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Le réseau de laminine se crée par auto-assemblage et est bien plus labile que celui formé par le collagène VI</w:t>
      </w:r>
    </w:p>
    <w:p w14:paraId="4AF53799"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La fibronectine régule les phénomènes </w:t>
      </w:r>
      <w:proofErr w:type="gramStart"/>
      <w:r>
        <w:rPr>
          <w:rFonts w:ascii="Arial" w:eastAsia="Times New Roman" w:hAnsi="Arial" w:cs="Arial"/>
          <w:sz w:val="20"/>
          <w:szCs w:val="20"/>
        </w:rPr>
        <w:t>de adhérence</w:t>
      </w:r>
      <w:proofErr w:type="gramEnd"/>
      <w:r>
        <w:rPr>
          <w:rFonts w:ascii="Arial" w:eastAsia="Times New Roman" w:hAnsi="Arial" w:cs="Arial"/>
          <w:sz w:val="20"/>
          <w:szCs w:val="20"/>
        </w:rPr>
        <w:t xml:space="preserve"> / croissance / différenciation / migration (liste exhaustive)</w:t>
      </w:r>
    </w:p>
    <w:p w14:paraId="3C62C0FF"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sidRPr="00E468F8">
        <w:rPr>
          <w:rFonts w:ascii="Arial" w:eastAsia="Times New Roman" w:hAnsi="Arial" w:cs="Arial"/>
          <w:sz w:val="20"/>
          <w:szCs w:val="20"/>
        </w:rPr>
        <w:t xml:space="preserve">Les glycosaminoglycanes sont de </w:t>
      </w:r>
      <w:r w:rsidRPr="00E468F8">
        <w:rPr>
          <w:rFonts w:ascii="Arial" w:eastAsia="Times New Roman" w:hAnsi="Arial" w:cs="Arial"/>
          <w:bCs/>
          <w:sz w:val="20"/>
          <w:szCs w:val="20"/>
        </w:rPr>
        <w:t>longues</w:t>
      </w:r>
      <w:r w:rsidRPr="00E468F8">
        <w:rPr>
          <w:rFonts w:ascii="Arial" w:eastAsia="Times New Roman" w:hAnsi="Arial" w:cs="Arial"/>
          <w:sz w:val="20"/>
          <w:szCs w:val="20"/>
        </w:rPr>
        <w:t xml:space="preserve"> chaînes de polysaccharides </w:t>
      </w:r>
      <w:r w:rsidRPr="00E468F8">
        <w:rPr>
          <w:rFonts w:ascii="Arial" w:eastAsia="Times New Roman" w:hAnsi="Arial" w:cs="Arial"/>
          <w:bCs/>
          <w:sz w:val="20"/>
          <w:szCs w:val="20"/>
        </w:rPr>
        <w:t xml:space="preserve">non ramifiées </w:t>
      </w:r>
      <w:r w:rsidRPr="00E468F8">
        <w:rPr>
          <w:rFonts w:ascii="Arial" w:eastAsia="Times New Roman" w:hAnsi="Arial" w:cs="Arial"/>
          <w:sz w:val="20"/>
          <w:szCs w:val="20"/>
        </w:rPr>
        <w:t>(avec des unités disaccharidiques répétées plusieurs fois)</w:t>
      </w:r>
    </w:p>
    <w:p w14:paraId="3392DD5D" w14:textId="77777777" w:rsidR="00595FF4" w:rsidRDefault="00595FF4" w:rsidP="00595FF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44313C0" w14:textId="77777777" w:rsidR="00595FF4" w:rsidRDefault="00595FF4" w:rsidP="00595FF4">
      <w:pPr>
        <w:spacing w:after="0" w:line="240" w:lineRule="auto"/>
        <w:rPr>
          <w:rFonts w:ascii="Arial" w:eastAsia="Times New Roman" w:hAnsi="Arial" w:cs="Arial"/>
          <w:sz w:val="20"/>
          <w:szCs w:val="20"/>
        </w:rPr>
      </w:pPr>
    </w:p>
    <w:p w14:paraId="3C5973DC" w14:textId="77777777" w:rsidR="00A1563B" w:rsidRDefault="00A1563B" w:rsidP="00595FF4">
      <w:pPr>
        <w:spacing w:after="0" w:line="240" w:lineRule="auto"/>
        <w:rPr>
          <w:rFonts w:ascii="Arial" w:eastAsia="Times New Roman" w:hAnsi="Arial" w:cs="Arial"/>
          <w:sz w:val="20"/>
          <w:szCs w:val="20"/>
        </w:rPr>
      </w:pPr>
    </w:p>
    <w:p w14:paraId="4EBE80DC" w14:textId="77777777" w:rsidR="00A1563B" w:rsidRDefault="00A1563B" w:rsidP="00595FF4">
      <w:pPr>
        <w:spacing w:after="0" w:line="240" w:lineRule="auto"/>
        <w:rPr>
          <w:rFonts w:ascii="Arial" w:eastAsia="Times New Roman" w:hAnsi="Arial" w:cs="Arial"/>
          <w:sz w:val="20"/>
          <w:szCs w:val="20"/>
        </w:rPr>
      </w:pPr>
    </w:p>
    <w:p w14:paraId="7D624BC3" w14:textId="77777777" w:rsidR="00A1563B" w:rsidRDefault="00A1563B" w:rsidP="00595FF4">
      <w:pPr>
        <w:spacing w:after="0" w:line="240" w:lineRule="auto"/>
        <w:rPr>
          <w:rFonts w:ascii="Arial" w:eastAsia="Times New Roman" w:hAnsi="Arial" w:cs="Arial"/>
          <w:sz w:val="20"/>
          <w:szCs w:val="20"/>
        </w:rPr>
      </w:pPr>
    </w:p>
    <w:p w14:paraId="3F0181DC" w14:textId="77777777" w:rsidR="00A1563B" w:rsidRDefault="00A1563B" w:rsidP="00595FF4">
      <w:pPr>
        <w:spacing w:after="0" w:line="240" w:lineRule="auto"/>
        <w:rPr>
          <w:rFonts w:ascii="Arial" w:eastAsia="Times New Roman" w:hAnsi="Arial" w:cs="Arial"/>
          <w:sz w:val="20"/>
          <w:szCs w:val="20"/>
        </w:rPr>
      </w:pPr>
    </w:p>
    <w:p w14:paraId="37DF9EE0" w14:textId="77777777" w:rsidR="00A1563B" w:rsidRDefault="00A1563B" w:rsidP="00595FF4">
      <w:pPr>
        <w:spacing w:after="0" w:line="240" w:lineRule="auto"/>
        <w:rPr>
          <w:rFonts w:ascii="Arial" w:eastAsia="Times New Roman" w:hAnsi="Arial" w:cs="Arial"/>
          <w:sz w:val="20"/>
          <w:szCs w:val="20"/>
        </w:rPr>
      </w:pPr>
    </w:p>
    <w:p w14:paraId="18DEDBEE" w14:textId="77777777" w:rsidR="00595FF4" w:rsidRDefault="00595FF4" w:rsidP="00595FF4">
      <w:pPr>
        <w:spacing w:after="0" w:line="240" w:lineRule="auto"/>
        <w:rPr>
          <w:rFonts w:ascii="Arial" w:eastAsia="Times New Roman" w:hAnsi="Arial" w:cs="Arial"/>
          <w:sz w:val="20"/>
          <w:szCs w:val="20"/>
        </w:rPr>
      </w:pPr>
      <w:r>
        <w:rPr>
          <w:rFonts w:ascii="Arial" w:eastAsia="Times New Roman" w:hAnsi="Arial" w:cs="Arial"/>
          <w:b/>
          <w:bCs/>
          <w:noProof/>
          <w:sz w:val="20"/>
          <w:szCs w:val="20"/>
          <w:u w:val="single"/>
        </w:rPr>
        <w:lastRenderedPageBreak/>
        <mc:AlternateContent>
          <mc:Choice Requires="wps">
            <w:drawing>
              <wp:anchor distT="0" distB="0" distL="114300" distR="114300" simplePos="0" relativeHeight="251677696" behindDoc="0" locked="0" layoutInCell="1" allowOverlap="1" wp14:anchorId="055A5BC0" wp14:editId="767E8527">
                <wp:simplePos x="0" y="0"/>
                <wp:positionH relativeFrom="column">
                  <wp:posOffset>1072293</wp:posOffset>
                </wp:positionH>
                <wp:positionV relativeFrom="paragraph">
                  <wp:posOffset>39370</wp:posOffset>
                </wp:positionV>
                <wp:extent cx="283779" cy="362607"/>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283779" cy="362607"/>
                        </a:xfrm>
                        <a:prstGeom prst="rect">
                          <a:avLst/>
                        </a:prstGeom>
                        <a:noFill/>
                        <a:ln w="6350">
                          <a:noFill/>
                        </a:ln>
                      </wps:spPr>
                      <wps:txbx>
                        <w:txbxContent>
                          <w:p w14:paraId="6B4E18DB" w14:textId="77777777" w:rsidR="00DF7373" w:rsidRPr="00157555" w:rsidRDefault="00DF7373" w:rsidP="00595FF4">
                            <w:pPr>
                              <w:rPr>
                                <w:b/>
                                <w:color w:val="ED7D31" w:themeColor="accent2"/>
                                <w:sz w:val="28"/>
                              </w:rPr>
                            </w:pPr>
                            <w:r w:rsidRPr="00157555">
                              <w:rPr>
                                <w:b/>
                                <w:color w:val="ED7D31" w:themeColor="accent2"/>
                                <w:sz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5A5BC0" id="_x0000_t202" coordsize="21600,21600" o:spt="202" path="m,l,21600r21600,l21600,xe">
                <v:stroke joinstyle="miter"/>
                <v:path gradientshapeok="t" o:connecttype="rect"/>
              </v:shapetype>
              <v:shape id="Zone de texte 18" o:spid="_x0000_s1026" type="#_x0000_t202" style="position:absolute;margin-left:84.45pt;margin-top:3.1pt;width:22.35pt;height:28.5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" filled="f" stroked="f" strokeweight=".5pt">
                <v:textbox>
                  <w:txbxContent>
                    <w:p w14:paraId="6B4E18DB" w14:textId="77777777" w:rsidR="00DF7373" w:rsidRPr="00157555" w:rsidRDefault="00DF7373" w:rsidP="00595FF4">
                      <w:pPr>
                        <w:rPr>
                          <w:b/>
                          <w:color w:val="ED7D31" w:themeColor="accent2"/>
                          <w:sz w:val="28"/>
                        </w:rPr>
                      </w:pPr>
                      <w:r w:rsidRPr="00157555">
                        <w:rPr>
                          <w:b/>
                          <w:color w:val="ED7D31" w:themeColor="accent2"/>
                          <w:sz w:val="28"/>
                        </w:rPr>
                        <w:t>1</w:t>
                      </w:r>
                    </w:p>
                  </w:txbxContent>
                </v:textbox>
              </v:shape>
            </w:pict>
          </mc:Fallback>
        </mc:AlternateContent>
      </w:r>
      <w:r w:rsidRPr="00E62798">
        <w:rPr>
          <w:rFonts w:ascii="Arial" w:eastAsia="Times New Roman" w:hAnsi="Arial" w:cs="Arial"/>
          <w:noProof/>
          <w:sz w:val="20"/>
          <w:szCs w:val="20"/>
        </w:rPr>
        <w:drawing>
          <wp:anchor distT="0" distB="0" distL="114300" distR="114300" simplePos="0" relativeHeight="251675648" behindDoc="0" locked="0" layoutInCell="1" allowOverlap="1" wp14:anchorId="6EC7100B" wp14:editId="65BF5EF8">
            <wp:simplePos x="0" y="0"/>
            <wp:positionH relativeFrom="column">
              <wp:posOffset>-6096</wp:posOffset>
            </wp:positionH>
            <wp:positionV relativeFrom="paragraph">
              <wp:posOffset>81026</wp:posOffset>
            </wp:positionV>
            <wp:extent cx="2170176" cy="1401504"/>
            <wp:effectExtent l="0" t="0" r="1905" b="0"/>
            <wp:wrapNone/>
            <wp:docPr id="10" name="Image 3">
              <a:extLst xmlns:a="http://schemas.openxmlformats.org/drawingml/2006/main">
                <a:ext uri="{FF2B5EF4-FFF2-40B4-BE49-F238E27FC236}">
                  <a16:creationId xmlns:a16="http://schemas.microsoft.com/office/drawing/2014/main" id="{454049C7-4014-4C49-9F38-CF5B1129A6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a16="http://schemas.microsoft.com/office/drawing/2014/main" id="{454049C7-4014-4C49-9F38-CF5B1129A666}"/>
                        </a:ext>
                      </a:extLst>
                    </pic:cNvPr>
                    <pic:cNvPicPr>
                      <a:picLocks noChangeAspect="1"/>
                    </pic:cNvPicPr>
                  </pic:nvPicPr>
                  <pic:blipFill>
                    <a:blip r:embed="rId6"/>
                    <a:stretch>
                      <a:fillRect/>
                    </a:stretch>
                  </pic:blipFill>
                  <pic:spPr>
                    <a:xfrm>
                      <a:off x="0" y="0"/>
                      <a:ext cx="2185065" cy="1411119"/>
                    </a:xfrm>
                    <a:prstGeom prst="rect">
                      <a:avLst/>
                    </a:prstGeom>
                  </pic:spPr>
                </pic:pic>
              </a:graphicData>
            </a:graphic>
            <wp14:sizeRelH relativeFrom="margin">
              <wp14:pctWidth>0</wp14:pctWidth>
            </wp14:sizeRelH>
            <wp14:sizeRelV relativeFrom="margin">
              <wp14:pctHeight>0</wp14:pctHeight>
            </wp14:sizeRelV>
          </wp:anchor>
        </w:drawing>
      </w:r>
    </w:p>
    <w:p w14:paraId="38A80A29" w14:textId="77777777" w:rsidR="00595FF4" w:rsidRPr="00A83AA6" w:rsidRDefault="00595FF4" w:rsidP="00595FF4">
      <w:pPr>
        <w:spacing w:after="0" w:line="240" w:lineRule="auto"/>
        <w:ind w:left="2832" w:firstLine="708"/>
        <w:rPr>
          <w:rFonts w:ascii="Arial" w:eastAsia="Times New Roman" w:hAnsi="Arial" w:cs="Arial"/>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21</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 cette coupe,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219A926D" w14:textId="77777777" w:rsidR="00595FF4" w:rsidRDefault="00595FF4" w:rsidP="00595FF4">
      <w:pPr>
        <w:spacing w:after="0" w:line="240" w:lineRule="auto"/>
        <w:ind w:left="2832" w:firstLine="708"/>
        <w:jc w:val="both"/>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76672" behindDoc="0" locked="0" layoutInCell="1" allowOverlap="1" wp14:anchorId="79AB3C5D" wp14:editId="3937A7AF">
                <wp:simplePos x="0" y="0"/>
                <wp:positionH relativeFrom="column">
                  <wp:posOffset>1160192</wp:posOffset>
                </wp:positionH>
                <wp:positionV relativeFrom="paragraph">
                  <wp:posOffset>25482</wp:posOffset>
                </wp:positionV>
                <wp:extent cx="47625" cy="403268"/>
                <wp:effectExtent l="63500" t="0" r="53975" b="41275"/>
                <wp:wrapNone/>
                <wp:docPr id="17" name="Connecteur droit avec flèche 17"/>
                <wp:cNvGraphicFramePr/>
                <a:graphic xmlns:a="http://schemas.openxmlformats.org/drawingml/2006/main">
                  <a:graphicData uri="http://schemas.microsoft.com/office/word/2010/wordprocessingShape">
                    <wps:wsp>
                      <wps:cNvCnPr/>
                      <wps:spPr>
                        <a:xfrm flipH="1">
                          <a:off x="0" y="0"/>
                          <a:ext cx="47625" cy="403268"/>
                        </a:xfrm>
                        <a:prstGeom prst="straightConnector1">
                          <a:avLst/>
                        </a:prstGeom>
                        <a:ln w="38100">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A3796B" id="_x0000_t32" coordsize="21600,21600" o:spt="32" o:oned="t" path="m,l21600,21600e" filled="f">
                <v:path arrowok="t" fillok="f" o:connecttype="none"/>
                <o:lock v:ext="edit" shapetype="t"/>
              </v:shapetype>
              <v:shape id="Connecteur droit avec flèche 17" o:spid="_x0000_s1026" type="#_x0000_t32" style="position:absolute;margin-left:91.35pt;margin-top:2pt;width:3.75pt;height:31.7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" strokecolor="#ed7d31 [3205]" strokeweight="3pt">
                <v:stroke endarrow="block" joinstyle="miter"/>
              </v:shape>
            </w:pict>
          </mc:Fallback>
        </mc:AlternateContent>
      </w:r>
      <w:r w:rsidRPr="000A47E4">
        <w:rPr>
          <w:rFonts w:ascii="Arial" w:eastAsia="Times New Roman" w:hAnsi="Arial" w:cs="Arial"/>
          <w:sz w:val="20"/>
          <w:szCs w:val="20"/>
        </w:rPr>
        <w:t xml:space="preserve">A) </w:t>
      </w:r>
      <w:r>
        <w:rPr>
          <w:rFonts w:ascii="Arial" w:eastAsia="Times New Roman" w:hAnsi="Arial" w:cs="Arial"/>
          <w:sz w:val="20"/>
          <w:szCs w:val="20"/>
        </w:rPr>
        <w:t>On observe en 1 la lamina réticularis</w:t>
      </w:r>
    </w:p>
    <w:p w14:paraId="41F016AC" w14:textId="77777777" w:rsidR="00595FF4" w:rsidRDefault="00595FF4" w:rsidP="00595FF4">
      <w:pPr>
        <w:spacing w:after="0" w:line="240" w:lineRule="auto"/>
        <w:ind w:left="2832" w:firstLine="708"/>
        <w:jc w:val="both"/>
        <w:rPr>
          <w:rFonts w:ascii="Arial" w:eastAsia="Times New Roman" w:hAnsi="Arial" w:cs="Arial"/>
          <w:sz w:val="20"/>
          <w:szCs w:val="20"/>
        </w:rPr>
      </w:pPr>
      <w:r w:rsidRPr="006C5B23">
        <w:rPr>
          <w:rFonts w:ascii="Arial" w:eastAsia="Times New Roman" w:hAnsi="Arial" w:cs="Arial"/>
          <w:sz w:val="20"/>
          <w:szCs w:val="20"/>
        </w:rPr>
        <w:t xml:space="preserve">B) </w:t>
      </w:r>
      <w:r>
        <w:rPr>
          <w:rFonts w:ascii="Arial" w:eastAsia="Times New Roman" w:hAnsi="Arial" w:cs="Arial"/>
          <w:sz w:val="20"/>
          <w:szCs w:val="20"/>
        </w:rPr>
        <w:t>On observe en 2 la lamina densa</w:t>
      </w:r>
    </w:p>
    <w:p w14:paraId="32A28B5E" w14:textId="77777777" w:rsidR="00595FF4" w:rsidRDefault="00595FF4" w:rsidP="00595FF4">
      <w:pPr>
        <w:spacing w:after="0" w:line="240" w:lineRule="auto"/>
        <w:ind w:left="2832" w:firstLine="708"/>
        <w:jc w:val="both"/>
        <w:rPr>
          <w:rFonts w:ascii="Arial" w:eastAsia="Times New Roman" w:hAnsi="Arial" w:cs="Arial"/>
          <w:sz w:val="20"/>
          <w:szCs w:val="20"/>
        </w:rPr>
      </w:pPr>
      <w:r>
        <w:rPr>
          <w:rFonts w:ascii="Arial" w:eastAsia="Times New Roman" w:hAnsi="Arial" w:cs="Arial"/>
          <w:sz w:val="20"/>
          <w:szCs w:val="20"/>
        </w:rPr>
        <w:t>C) On observe en 3 la lamina lucida</w:t>
      </w:r>
    </w:p>
    <w:p w14:paraId="20C9688C" w14:textId="77777777" w:rsidR="00595FF4" w:rsidRDefault="00595FF4" w:rsidP="00595FF4">
      <w:pPr>
        <w:spacing w:after="0" w:line="240" w:lineRule="auto"/>
        <w:ind w:left="2832" w:firstLine="708"/>
        <w:jc w:val="both"/>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78720" behindDoc="0" locked="0" layoutInCell="1" allowOverlap="1" wp14:anchorId="2728ADA2" wp14:editId="5E99D726">
                <wp:simplePos x="0" y="0"/>
                <wp:positionH relativeFrom="column">
                  <wp:posOffset>812165</wp:posOffset>
                </wp:positionH>
                <wp:positionV relativeFrom="paragraph">
                  <wp:posOffset>77971</wp:posOffset>
                </wp:positionV>
                <wp:extent cx="115036" cy="408572"/>
                <wp:effectExtent l="12700" t="25400" r="37465" b="23495"/>
                <wp:wrapNone/>
                <wp:docPr id="19" name="Connecteur droit avec flèche 19"/>
                <wp:cNvGraphicFramePr/>
                <a:graphic xmlns:a="http://schemas.openxmlformats.org/drawingml/2006/main">
                  <a:graphicData uri="http://schemas.microsoft.com/office/word/2010/wordprocessingShape">
                    <wps:wsp>
                      <wps:cNvCnPr/>
                      <wps:spPr>
                        <a:xfrm flipV="1">
                          <a:off x="0" y="0"/>
                          <a:ext cx="115036" cy="408572"/>
                        </a:xfrm>
                        <a:prstGeom prst="straightConnector1">
                          <a:avLst/>
                        </a:prstGeom>
                        <a:ln w="38100">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003009" id="Connecteur droit avec flèche 19" o:spid="_x0000_s1026" type="#_x0000_t32" style="position:absolute;margin-left:63.95pt;margin-top:6.15pt;width:9.05pt;height:32.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" strokecolor="#ed7d31 [3205]" strokeweight="3pt">
                <v:stroke endarrow="block" joinstyle="miter"/>
              </v:shape>
            </w:pict>
          </mc:Fallback>
        </mc:AlternateContent>
      </w:r>
      <w:r>
        <w:rPr>
          <w:rFonts w:ascii="Arial" w:eastAsia="Times New Roman" w:hAnsi="Arial" w:cs="Arial"/>
          <w:sz w:val="20"/>
          <w:szCs w:val="20"/>
        </w:rPr>
        <w:t>D) Cette coupe en MO nous montre les 3 régions contigües de la lame basale</w:t>
      </w:r>
    </w:p>
    <w:p w14:paraId="69BC7CB4" w14:textId="77777777" w:rsidR="00595FF4" w:rsidRDefault="00595FF4" w:rsidP="00595FF4">
      <w:pPr>
        <w:spacing w:after="0" w:line="240" w:lineRule="auto"/>
        <w:ind w:left="2832" w:firstLine="708"/>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80768" behindDoc="0" locked="0" layoutInCell="1" allowOverlap="1" wp14:anchorId="4EDFA897" wp14:editId="7553963F">
                <wp:simplePos x="0" y="0"/>
                <wp:positionH relativeFrom="column">
                  <wp:posOffset>1175866</wp:posOffset>
                </wp:positionH>
                <wp:positionV relativeFrom="paragraph">
                  <wp:posOffset>29867</wp:posOffset>
                </wp:positionV>
                <wp:extent cx="168780" cy="363598"/>
                <wp:effectExtent l="25400" t="25400" r="34925" b="17780"/>
                <wp:wrapNone/>
                <wp:docPr id="22" name="Connecteur droit avec flèche 22"/>
                <wp:cNvGraphicFramePr/>
                <a:graphic xmlns:a="http://schemas.openxmlformats.org/drawingml/2006/main">
                  <a:graphicData uri="http://schemas.microsoft.com/office/word/2010/wordprocessingShape">
                    <wps:wsp>
                      <wps:cNvCnPr/>
                      <wps:spPr>
                        <a:xfrm flipH="1" flipV="1">
                          <a:off x="0" y="0"/>
                          <a:ext cx="168780" cy="363598"/>
                        </a:xfrm>
                        <a:prstGeom prst="straightConnector1">
                          <a:avLst/>
                        </a:prstGeom>
                        <a:ln w="38100">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363187" id="Connecteur droit avec flèche 22" o:spid="_x0000_s1026" type="#_x0000_t32" style="position:absolute;margin-left:92.6pt;margin-top:2.35pt;width:13.3pt;height:28.6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" strokecolor="#ed7d31 [3205]" strokeweight="3pt">
                <v:stroke endarrow="block" joinstyle="miter"/>
              </v:shape>
            </w:pict>
          </mc:Fallback>
        </mc:AlternateContent>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F08E7EB" w14:textId="77777777" w:rsidR="00595FF4" w:rsidRDefault="00595FF4" w:rsidP="00595FF4">
      <w:pPr>
        <w:spacing w:after="0" w:line="240" w:lineRule="auto"/>
        <w:rPr>
          <w:rFonts w:ascii="Arial" w:eastAsia="Times New Roman" w:hAnsi="Arial" w:cs="Arial"/>
          <w:sz w:val="20"/>
          <w:szCs w:val="20"/>
        </w:rPr>
      </w:pPr>
      <w:r>
        <w:rPr>
          <w:rFonts w:ascii="Arial" w:eastAsia="Times New Roman" w:hAnsi="Arial" w:cs="Arial"/>
          <w:b/>
          <w:bCs/>
          <w:noProof/>
          <w:sz w:val="20"/>
          <w:szCs w:val="20"/>
          <w:u w:val="single"/>
        </w:rPr>
        <mc:AlternateContent>
          <mc:Choice Requires="wps">
            <w:drawing>
              <wp:anchor distT="0" distB="0" distL="114300" distR="114300" simplePos="0" relativeHeight="251679744" behindDoc="0" locked="0" layoutInCell="1" allowOverlap="1" wp14:anchorId="22B7F695" wp14:editId="067B8A2C">
                <wp:simplePos x="0" y="0"/>
                <wp:positionH relativeFrom="column">
                  <wp:posOffset>641149</wp:posOffset>
                </wp:positionH>
                <wp:positionV relativeFrom="paragraph">
                  <wp:posOffset>147320</wp:posOffset>
                </wp:positionV>
                <wp:extent cx="283779" cy="362607"/>
                <wp:effectExtent l="0" t="0" r="0" b="0"/>
                <wp:wrapNone/>
                <wp:docPr id="20" name="Zone de texte 20"/>
                <wp:cNvGraphicFramePr/>
                <a:graphic xmlns:a="http://schemas.openxmlformats.org/drawingml/2006/main">
                  <a:graphicData uri="http://schemas.microsoft.com/office/word/2010/wordprocessingShape">
                    <wps:wsp>
                      <wps:cNvSpPr txBox="1"/>
                      <wps:spPr>
                        <a:xfrm>
                          <a:off x="0" y="0"/>
                          <a:ext cx="283779" cy="362607"/>
                        </a:xfrm>
                        <a:prstGeom prst="rect">
                          <a:avLst/>
                        </a:prstGeom>
                        <a:noFill/>
                        <a:ln w="6350">
                          <a:noFill/>
                        </a:ln>
                      </wps:spPr>
                      <wps:txbx>
                        <w:txbxContent>
                          <w:p w14:paraId="163A2279" w14:textId="77777777" w:rsidR="00DF7373" w:rsidRPr="00157555" w:rsidRDefault="00DF7373" w:rsidP="00595FF4">
                            <w:pPr>
                              <w:rPr>
                                <w:b/>
                                <w:color w:val="ED7D31" w:themeColor="accent2"/>
                                <w:sz w:val="28"/>
                              </w:rPr>
                            </w:pPr>
                            <w:r>
                              <w:rPr>
                                <w:b/>
                                <w:color w:val="ED7D31" w:themeColor="accent2"/>
                                <w:sz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B7F695" id="Zone de texte 20" o:spid="_x0000_s1027" type="#_x0000_t202" style="position:absolute;margin-left:50.5pt;margin-top:11.6pt;width:22.35pt;height:28.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" filled="f" stroked="f" strokeweight=".5pt">
                <v:textbox>
                  <w:txbxContent>
                    <w:p w14:paraId="163A2279" w14:textId="77777777" w:rsidR="00DF7373" w:rsidRPr="00157555" w:rsidRDefault="00DF7373" w:rsidP="00595FF4">
                      <w:pPr>
                        <w:rPr>
                          <w:b/>
                          <w:color w:val="ED7D31" w:themeColor="accent2"/>
                          <w:sz w:val="28"/>
                        </w:rPr>
                      </w:pPr>
                      <w:r>
                        <w:rPr>
                          <w:b/>
                          <w:color w:val="ED7D31" w:themeColor="accent2"/>
                          <w:sz w:val="28"/>
                        </w:rPr>
                        <w:t>2</w:t>
                      </w:r>
                    </w:p>
                  </w:txbxContent>
                </v:textbox>
              </v:shape>
            </w:pict>
          </mc:Fallback>
        </mc:AlternateContent>
      </w:r>
    </w:p>
    <w:p w14:paraId="13B61D1B" w14:textId="77777777" w:rsidR="00595FF4" w:rsidRDefault="00595FF4" w:rsidP="00595FF4">
      <w:pPr>
        <w:spacing w:after="120" w:line="240" w:lineRule="auto"/>
        <w:rPr>
          <w:rFonts w:ascii="Arial" w:eastAsia="Times New Roman" w:hAnsi="Arial" w:cs="Arial"/>
          <w:b/>
          <w:sz w:val="20"/>
          <w:szCs w:val="20"/>
          <w:u w:val="single"/>
        </w:rPr>
      </w:pPr>
      <w:r>
        <w:rPr>
          <w:rFonts w:ascii="Arial" w:eastAsia="Times New Roman" w:hAnsi="Arial" w:cs="Arial"/>
          <w:b/>
          <w:sz w:val="20"/>
          <w:szCs w:val="20"/>
          <w:u w:val="single"/>
        </w:rPr>
        <w:br/>
      </w:r>
    </w:p>
    <w:p w14:paraId="4C875CAA" w14:textId="77777777" w:rsidR="00595FF4" w:rsidRDefault="00595FF4" w:rsidP="00595FF4">
      <w:pPr>
        <w:spacing w:after="120" w:line="240" w:lineRule="auto"/>
        <w:rPr>
          <w:rFonts w:ascii="Arial" w:eastAsia="Times New Roman" w:hAnsi="Arial" w:cs="Arial"/>
          <w:b/>
          <w:sz w:val="20"/>
          <w:szCs w:val="20"/>
          <w:u w:val="single"/>
        </w:rPr>
      </w:pPr>
    </w:p>
    <w:p w14:paraId="7FFAC703" w14:textId="77777777" w:rsidR="00595FF4" w:rsidRPr="00A83AA6" w:rsidRDefault="00595FF4" w:rsidP="00595FF4">
      <w:pPr>
        <w:spacing w:after="0" w:line="240" w:lineRule="auto"/>
        <w:rPr>
          <w:rFonts w:ascii="Arial" w:eastAsia="Times New Roman" w:hAnsi="Arial" w:cs="Arial"/>
          <w:sz w:val="20"/>
          <w:szCs w:val="20"/>
        </w:rPr>
      </w:pPr>
      <w:r w:rsidRPr="000A47E4">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22</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 la lame basale, </w:t>
      </w:r>
      <w:proofErr w:type="gramStart"/>
      <w:r>
        <w:rPr>
          <w:rFonts w:ascii="Arial" w:eastAsia="Times New Roman" w:hAnsi="Arial" w:cs="Arial"/>
          <w:b/>
          <w:bCs/>
          <w:sz w:val="20"/>
          <w:szCs w:val="20"/>
        </w:rPr>
        <w:t>donnez la</w:t>
      </w:r>
      <w:proofErr w:type="gramEnd"/>
      <w:r>
        <w:rPr>
          <w:rFonts w:ascii="Arial" w:eastAsia="Times New Roman" w:hAnsi="Arial" w:cs="Arial"/>
          <w:b/>
          <w:bCs/>
          <w:sz w:val="20"/>
          <w:szCs w:val="20"/>
        </w:rPr>
        <w:t xml:space="preserve"> ou les réponse(s) exactes :</w:t>
      </w:r>
    </w:p>
    <w:p w14:paraId="52B1B573" w14:textId="77777777" w:rsidR="00595FF4" w:rsidRDefault="00595FF4" w:rsidP="00595FF4">
      <w:pPr>
        <w:spacing w:after="0" w:line="240" w:lineRule="auto"/>
        <w:jc w:val="both"/>
        <w:rPr>
          <w:rFonts w:ascii="Arial" w:eastAsia="Times New Roman" w:hAnsi="Arial" w:cs="Arial"/>
          <w:sz w:val="20"/>
          <w:szCs w:val="20"/>
        </w:rPr>
      </w:pPr>
      <w:r w:rsidRPr="000A47E4">
        <w:rPr>
          <w:rFonts w:ascii="Arial" w:eastAsia="Times New Roman" w:hAnsi="Arial" w:cs="Arial"/>
          <w:sz w:val="20"/>
          <w:szCs w:val="20"/>
        </w:rPr>
        <w:t xml:space="preserve">A) </w:t>
      </w:r>
      <w:r>
        <w:rPr>
          <w:rFonts w:ascii="Arial" w:eastAsia="Times New Roman" w:hAnsi="Arial" w:cs="Arial"/>
          <w:sz w:val="20"/>
          <w:szCs w:val="20"/>
        </w:rPr>
        <w:t xml:space="preserve">Elle est composée </w:t>
      </w:r>
      <w:r w:rsidRPr="00CA2B63">
        <w:rPr>
          <w:rFonts w:ascii="Arial" w:eastAsia="Times New Roman" w:hAnsi="Arial" w:cs="Arial"/>
          <w:sz w:val="20"/>
          <w:szCs w:val="20"/>
        </w:rPr>
        <w:t xml:space="preserve">essentiellement de </w:t>
      </w:r>
      <w:r w:rsidRPr="00CA2B63">
        <w:rPr>
          <w:rFonts w:ascii="Arial" w:eastAsia="Times New Roman" w:hAnsi="Arial" w:cs="Arial"/>
          <w:bCs/>
          <w:sz w:val="20"/>
          <w:szCs w:val="20"/>
        </w:rPr>
        <w:t>laminine</w:t>
      </w:r>
      <w:r w:rsidRPr="00CA2B63">
        <w:rPr>
          <w:rFonts w:ascii="Arial" w:eastAsia="Times New Roman" w:hAnsi="Arial" w:cs="Arial"/>
          <w:sz w:val="20"/>
          <w:szCs w:val="20"/>
        </w:rPr>
        <w:t xml:space="preserve"> et de </w:t>
      </w:r>
      <w:r w:rsidRPr="00CA2B63">
        <w:rPr>
          <w:rFonts w:ascii="Arial" w:eastAsia="Times New Roman" w:hAnsi="Arial" w:cs="Arial"/>
          <w:bCs/>
          <w:sz w:val="20"/>
          <w:szCs w:val="20"/>
        </w:rPr>
        <w:t xml:space="preserve">collagène de type </w:t>
      </w:r>
      <w:r>
        <w:rPr>
          <w:rFonts w:ascii="Arial" w:eastAsia="Times New Roman" w:hAnsi="Arial" w:cs="Arial"/>
          <w:bCs/>
          <w:sz w:val="20"/>
          <w:szCs w:val="20"/>
        </w:rPr>
        <w:t>VI</w:t>
      </w:r>
    </w:p>
    <w:p w14:paraId="068AE442" w14:textId="77777777" w:rsidR="00595FF4" w:rsidRDefault="00595FF4" w:rsidP="00595FF4">
      <w:pPr>
        <w:spacing w:after="0" w:line="240" w:lineRule="auto"/>
        <w:jc w:val="both"/>
        <w:rPr>
          <w:rFonts w:ascii="Arial" w:eastAsia="Times New Roman" w:hAnsi="Arial" w:cs="Arial"/>
          <w:sz w:val="20"/>
          <w:szCs w:val="20"/>
        </w:rPr>
      </w:pPr>
      <w:r w:rsidRPr="006C5B23">
        <w:rPr>
          <w:rFonts w:ascii="Arial" w:eastAsia="Times New Roman" w:hAnsi="Arial" w:cs="Arial"/>
          <w:sz w:val="20"/>
          <w:szCs w:val="20"/>
        </w:rPr>
        <w:t xml:space="preserve">B) </w:t>
      </w:r>
      <w:r w:rsidRPr="00CA2B63">
        <w:rPr>
          <w:rFonts w:ascii="Arial" w:eastAsia="Times New Roman" w:hAnsi="Arial" w:cs="Arial"/>
          <w:sz w:val="20"/>
          <w:szCs w:val="20"/>
        </w:rPr>
        <w:t xml:space="preserve">Elle contient également d’autres </w:t>
      </w:r>
      <w:r>
        <w:rPr>
          <w:rFonts w:ascii="Arial" w:eastAsia="Times New Roman" w:hAnsi="Arial" w:cs="Arial"/>
          <w:sz w:val="20"/>
          <w:szCs w:val="20"/>
        </w:rPr>
        <w:t>protéoglycanes</w:t>
      </w:r>
      <w:r w:rsidRPr="00CA2B63">
        <w:rPr>
          <w:rFonts w:ascii="Arial" w:eastAsia="Times New Roman" w:hAnsi="Arial" w:cs="Arial"/>
          <w:sz w:val="20"/>
          <w:szCs w:val="20"/>
        </w:rPr>
        <w:t xml:space="preserve"> (fibronectine / nidogène) et des </w:t>
      </w:r>
      <w:r>
        <w:rPr>
          <w:rFonts w:ascii="Arial" w:eastAsia="Times New Roman" w:hAnsi="Arial" w:cs="Arial"/>
          <w:sz w:val="20"/>
          <w:szCs w:val="20"/>
        </w:rPr>
        <w:t>glycoprotéines</w:t>
      </w:r>
      <w:r w:rsidRPr="00CA2B63">
        <w:rPr>
          <w:rFonts w:ascii="Arial" w:eastAsia="Times New Roman" w:hAnsi="Arial" w:cs="Arial"/>
          <w:sz w:val="20"/>
          <w:szCs w:val="20"/>
        </w:rPr>
        <w:t xml:space="preserve"> (perlécane)</w:t>
      </w:r>
    </w:p>
    <w:p w14:paraId="19636589"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C) Elle entrave la libre diffusion des molécules, bloque celles de grande taille, et repousse celles chargées positivement</w:t>
      </w:r>
    </w:p>
    <w:p w14:paraId="153AFD08" w14:textId="77777777" w:rsidR="00595FF4" w:rsidRDefault="00595FF4" w:rsidP="00595FF4">
      <w:pPr>
        <w:spacing w:after="0" w:line="240" w:lineRule="auto"/>
        <w:jc w:val="both"/>
        <w:rPr>
          <w:rFonts w:ascii="Arial" w:eastAsia="Times New Roman" w:hAnsi="Arial" w:cs="Arial"/>
          <w:sz w:val="20"/>
          <w:szCs w:val="20"/>
        </w:rPr>
      </w:pPr>
      <w:r>
        <w:rPr>
          <w:rFonts w:ascii="Arial" w:eastAsia="Times New Roman" w:hAnsi="Arial" w:cs="Arial"/>
          <w:sz w:val="20"/>
          <w:szCs w:val="20"/>
        </w:rPr>
        <w:t>D) Elle contrôle la vie cellulaire (polarité, prolifération, survie)</w:t>
      </w:r>
    </w:p>
    <w:p w14:paraId="1309E198" w14:textId="77777777" w:rsidR="00595FF4" w:rsidRDefault="00595FF4" w:rsidP="00595FF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D2034D8" w14:textId="77777777" w:rsidR="00595FF4" w:rsidRDefault="00595FF4" w:rsidP="00595FF4">
      <w:pPr>
        <w:spacing w:after="0" w:line="240" w:lineRule="auto"/>
        <w:rPr>
          <w:rFonts w:ascii="Arial" w:eastAsia="Times New Roman" w:hAnsi="Arial" w:cs="Arial"/>
          <w:b/>
          <w:sz w:val="20"/>
          <w:szCs w:val="20"/>
          <w:u w:val="single"/>
        </w:rPr>
      </w:pPr>
    </w:p>
    <w:p w14:paraId="57983E40" w14:textId="77777777" w:rsidR="00595FF4" w:rsidRPr="00595FF4" w:rsidRDefault="00595FF4" w:rsidP="00595FF4">
      <w:pPr>
        <w:spacing w:after="0" w:line="240" w:lineRule="auto"/>
        <w:rPr>
          <w:rFonts w:ascii="Arial" w:eastAsia="Times New Roman" w:hAnsi="Arial" w:cs="Arial"/>
          <w:sz w:val="20"/>
          <w:szCs w:val="20"/>
        </w:rPr>
      </w:pPr>
      <w:r w:rsidRPr="004D1C30">
        <w:rPr>
          <w:rFonts w:ascii="Arial" w:eastAsia="Times New Roman" w:hAnsi="Arial" w:cs="Arial"/>
          <w:b/>
          <w:sz w:val="20"/>
          <w:szCs w:val="20"/>
          <w:u w:val="single"/>
        </w:rPr>
        <w:t>Exercice</w:t>
      </w:r>
      <w:r w:rsidR="00DF7373">
        <w:rPr>
          <w:rFonts w:ascii="Arial" w:eastAsia="Times New Roman" w:hAnsi="Arial" w:cs="Arial"/>
          <w:b/>
          <w:sz w:val="20"/>
          <w:szCs w:val="20"/>
          <w:u w:val="single"/>
        </w:rPr>
        <w:t xml:space="preserve"> 1</w:t>
      </w:r>
      <w:r w:rsidRPr="004D1C30">
        <w:rPr>
          <w:rFonts w:ascii="Arial" w:eastAsia="Times New Roman" w:hAnsi="Arial" w:cs="Arial"/>
          <w:b/>
          <w:sz w:val="20"/>
          <w:szCs w:val="20"/>
        </w:rPr>
        <w:t> : Reliez les protéines structurales d’adhérence et les phénomènes qu’elles régulent :</w:t>
      </w:r>
    </w:p>
    <w:p w14:paraId="0698F9CA" w14:textId="77777777" w:rsidR="00595FF4" w:rsidRDefault="00595FF4" w:rsidP="00595FF4">
      <w:pPr>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82816" behindDoc="0" locked="0" layoutInCell="1" allowOverlap="1" wp14:anchorId="4C707DDE" wp14:editId="12999D38">
                <wp:simplePos x="0" y="0"/>
                <wp:positionH relativeFrom="column">
                  <wp:posOffset>187036</wp:posOffset>
                </wp:positionH>
                <wp:positionV relativeFrom="paragraph">
                  <wp:posOffset>120073</wp:posOffset>
                </wp:positionV>
                <wp:extent cx="2816745" cy="1364672"/>
                <wp:effectExtent l="0" t="0" r="3175" b="0"/>
                <wp:wrapNone/>
                <wp:docPr id="8" name="Zone de texte 8"/>
                <wp:cNvGraphicFramePr/>
                <a:graphic xmlns:a="http://schemas.openxmlformats.org/drawingml/2006/main">
                  <a:graphicData uri="http://schemas.microsoft.com/office/word/2010/wordprocessingShape">
                    <wps:wsp>
                      <wps:cNvSpPr txBox="1"/>
                      <wps:spPr>
                        <a:xfrm>
                          <a:off x="0" y="0"/>
                          <a:ext cx="2816745" cy="1364672"/>
                        </a:xfrm>
                        <a:prstGeom prst="rect">
                          <a:avLst/>
                        </a:prstGeom>
                        <a:solidFill>
                          <a:schemeClr val="lt1"/>
                        </a:solidFill>
                        <a:ln w="6350">
                          <a:noFill/>
                        </a:ln>
                      </wps:spPr>
                      <wps:txbx>
                        <w:txbxContent>
                          <w:p w14:paraId="44D5F0B2" w14:textId="77777777" w:rsidR="00DF7373" w:rsidRPr="00595FF4" w:rsidRDefault="00DF7373" w:rsidP="00595FF4">
                            <w:pPr>
                              <w:jc w:val="right"/>
                              <w:rPr>
                                <w:sz w:val="20"/>
                              </w:rPr>
                            </w:pPr>
                            <w:proofErr w:type="gramStart"/>
                            <w:r w:rsidRPr="00595FF4">
                              <w:rPr>
                                <w:sz w:val="20"/>
                              </w:rPr>
                              <w:t>Adhérence  ●</w:t>
                            </w:r>
                            <w:proofErr w:type="gramEnd"/>
                          </w:p>
                          <w:p w14:paraId="5E7FB83A" w14:textId="77777777" w:rsidR="00DF7373" w:rsidRPr="00595FF4" w:rsidRDefault="00DF7373" w:rsidP="00595FF4">
                            <w:pPr>
                              <w:jc w:val="right"/>
                              <w:rPr>
                                <w:sz w:val="20"/>
                              </w:rPr>
                            </w:pPr>
                            <w:proofErr w:type="gramStart"/>
                            <w:r w:rsidRPr="00595FF4">
                              <w:rPr>
                                <w:sz w:val="20"/>
                              </w:rPr>
                              <w:t>Croissance  ●</w:t>
                            </w:r>
                            <w:proofErr w:type="gramEnd"/>
                          </w:p>
                          <w:p w14:paraId="64CB618F" w14:textId="77777777" w:rsidR="00DF7373" w:rsidRPr="00595FF4" w:rsidRDefault="00DF7373" w:rsidP="00595FF4">
                            <w:pPr>
                              <w:jc w:val="right"/>
                              <w:rPr>
                                <w:sz w:val="20"/>
                              </w:rPr>
                            </w:pPr>
                            <w:proofErr w:type="gramStart"/>
                            <w:r w:rsidRPr="00595FF4">
                              <w:rPr>
                                <w:sz w:val="20"/>
                              </w:rPr>
                              <w:t>Différenciation  ●</w:t>
                            </w:r>
                            <w:proofErr w:type="gramEnd"/>
                          </w:p>
                          <w:p w14:paraId="696A98A4" w14:textId="77777777" w:rsidR="00DF7373" w:rsidRPr="00595FF4" w:rsidRDefault="00DF7373" w:rsidP="00595FF4">
                            <w:pPr>
                              <w:jc w:val="right"/>
                              <w:rPr>
                                <w:sz w:val="20"/>
                              </w:rPr>
                            </w:pPr>
                            <w:proofErr w:type="gramStart"/>
                            <w:r w:rsidRPr="00595FF4">
                              <w:rPr>
                                <w:sz w:val="20"/>
                              </w:rPr>
                              <w:t>Migration  ●</w:t>
                            </w:r>
                            <w:proofErr w:type="gramEnd"/>
                          </w:p>
                          <w:p w14:paraId="396EC8C9" w14:textId="77777777" w:rsidR="00DF7373" w:rsidRPr="00595FF4" w:rsidRDefault="00DF7373" w:rsidP="00595FF4">
                            <w:pPr>
                              <w:jc w:val="right"/>
                              <w:rPr>
                                <w:sz w:val="20"/>
                              </w:rPr>
                            </w:pPr>
                            <w:proofErr w:type="gramStart"/>
                            <w:r w:rsidRPr="00595FF4">
                              <w:rPr>
                                <w:sz w:val="20"/>
                              </w:rPr>
                              <w:t>Prolifération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07DDE" id="Zone de texte 8" o:spid="_x0000_s1028" type="#_x0000_t202" style="position:absolute;margin-left:14.75pt;margin-top:9.45pt;width:221.8pt;height:107.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" fillcolor="white [3201]" stroked="f" strokeweight=".5pt">
                <v:textbox>
                  <w:txbxContent>
                    <w:p w14:paraId="44D5F0B2" w14:textId="77777777" w:rsidR="00DF7373" w:rsidRPr="00595FF4" w:rsidRDefault="00DF7373" w:rsidP="00595FF4">
                      <w:pPr>
                        <w:jc w:val="right"/>
                        <w:rPr>
                          <w:sz w:val="20"/>
                        </w:rPr>
                      </w:pPr>
                      <w:proofErr w:type="gramStart"/>
                      <w:r w:rsidRPr="00595FF4">
                        <w:rPr>
                          <w:sz w:val="20"/>
                        </w:rPr>
                        <w:t>Adhérence  ●</w:t>
                      </w:r>
                      <w:proofErr w:type="gramEnd"/>
                    </w:p>
                    <w:p w14:paraId="5E7FB83A" w14:textId="77777777" w:rsidR="00DF7373" w:rsidRPr="00595FF4" w:rsidRDefault="00DF7373" w:rsidP="00595FF4">
                      <w:pPr>
                        <w:jc w:val="right"/>
                        <w:rPr>
                          <w:sz w:val="20"/>
                        </w:rPr>
                      </w:pPr>
                      <w:proofErr w:type="gramStart"/>
                      <w:r w:rsidRPr="00595FF4">
                        <w:rPr>
                          <w:sz w:val="20"/>
                        </w:rPr>
                        <w:t>Croissance  ●</w:t>
                      </w:r>
                      <w:proofErr w:type="gramEnd"/>
                    </w:p>
                    <w:p w14:paraId="64CB618F" w14:textId="77777777" w:rsidR="00DF7373" w:rsidRPr="00595FF4" w:rsidRDefault="00DF7373" w:rsidP="00595FF4">
                      <w:pPr>
                        <w:jc w:val="right"/>
                        <w:rPr>
                          <w:sz w:val="20"/>
                        </w:rPr>
                      </w:pPr>
                      <w:proofErr w:type="gramStart"/>
                      <w:r w:rsidRPr="00595FF4">
                        <w:rPr>
                          <w:sz w:val="20"/>
                        </w:rPr>
                        <w:t>Différenciation  ●</w:t>
                      </w:r>
                      <w:proofErr w:type="gramEnd"/>
                    </w:p>
                    <w:p w14:paraId="696A98A4" w14:textId="77777777" w:rsidR="00DF7373" w:rsidRPr="00595FF4" w:rsidRDefault="00DF7373" w:rsidP="00595FF4">
                      <w:pPr>
                        <w:jc w:val="right"/>
                        <w:rPr>
                          <w:sz w:val="20"/>
                        </w:rPr>
                      </w:pPr>
                      <w:proofErr w:type="gramStart"/>
                      <w:r w:rsidRPr="00595FF4">
                        <w:rPr>
                          <w:sz w:val="20"/>
                        </w:rPr>
                        <w:t>Migration  ●</w:t>
                      </w:r>
                      <w:proofErr w:type="gramEnd"/>
                    </w:p>
                    <w:p w14:paraId="396EC8C9" w14:textId="77777777" w:rsidR="00DF7373" w:rsidRPr="00595FF4" w:rsidRDefault="00DF7373" w:rsidP="00595FF4">
                      <w:pPr>
                        <w:jc w:val="right"/>
                        <w:rPr>
                          <w:sz w:val="20"/>
                        </w:rPr>
                      </w:pPr>
                      <w:proofErr w:type="gramStart"/>
                      <w:r w:rsidRPr="00595FF4">
                        <w:rPr>
                          <w:sz w:val="20"/>
                        </w:rPr>
                        <w:t>Prolifération  ●</w:t>
                      </w:r>
                      <w:proofErr w:type="gramEnd"/>
                    </w:p>
                  </w:txbxContent>
                </v:textbox>
              </v:shape>
            </w:pict>
          </mc:Fallback>
        </mc:AlternateContent>
      </w:r>
    </w:p>
    <w:p w14:paraId="35B37A5F" w14:textId="77777777" w:rsidR="00595FF4" w:rsidRDefault="00595FF4" w:rsidP="00595FF4">
      <w:pPr>
        <w:rPr>
          <w:rFonts w:ascii="Arial" w:eastAsia="Times New Roman" w:hAnsi="Arial" w:cs="Arial"/>
          <w:sz w:val="20"/>
          <w:szCs w:val="20"/>
        </w:rPr>
      </w:pPr>
    </w:p>
    <w:p w14:paraId="416A6CFF" w14:textId="77777777" w:rsidR="00595FF4" w:rsidRPr="00595FF4" w:rsidRDefault="00595FF4" w:rsidP="00595FF4">
      <w:pPr>
        <w:spacing w:after="0" w:line="240" w:lineRule="auto"/>
        <w:ind w:left="5664"/>
        <w:rPr>
          <w:rFonts w:ascii="Arial" w:eastAsia="Times New Roman" w:hAnsi="Arial" w:cs="Arial"/>
          <w:sz w:val="20"/>
          <w:szCs w:val="20"/>
        </w:rPr>
      </w:pPr>
      <w:proofErr w:type="gramStart"/>
      <w:r w:rsidRPr="00595FF4">
        <w:rPr>
          <w:sz w:val="20"/>
          <w:szCs w:val="20"/>
        </w:rPr>
        <w:t xml:space="preserve">●  </w:t>
      </w:r>
      <w:r w:rsidRPr="00595FF4">
        <w:rPr>
          <w:rFonts w:ascii="Arial" w:eastAsia="Times New Roman" w:hAnsi="Arial" w:cs="Arial"/>
          <w:sz w:val="20"/>
          <w:szCs w:val="20"/>
        </w:rPr>
        <w:t>Fibronectine</w:t>
      </w:r>
      <w:proofErr w:type="gramEnd"/>
    </w:p>
    <w:p w14:paraId="2AE44E5A" w14:textId="77777777" w:rsidR="00595FF4" w:rsidRPr="00595FF4" w:rsidRDefault="00595FF4" w:rsidP="00595FF4">
      <w:pPr>
        <w:spacing w:after="0" w:line="240" w:lineRule="auto"/>
        <w:ind w:left="5664"/>
        <w:rPr>
          <w:rFonts w:ascii="Arial" w:eastAsia="Times New Roman" w:hAnsi="Arial" w:cs="Arial"/>
          <w:sz w:val="20"/>
          <w:szCs w:val="20"/>
        </w:rPr>
      </w:pPr>
    </w:p>
    <w:p w14:paraId="139E92C3" w14:textId="77777777" w:rsidR="00595FF4" w:rsidRPr="00595FF4" w:rsidRDefault="00595FF4" w:rsidP="00595FF4">
      <w:pPr>
        <w:spacing w:after="0" w:line="240" w:lineRule="auto"/>
        <w:ind w:left="5664"/>
        <w:rPr>
          <w:rFonts w:ascii="Arial" w:eastAsia="Times New Roman" w:hAnsi="Arial" w:cs="Arial"/>
          <w:sz w:val="20"/>
          <w:szCs w:val="20"/>
        </w:rPr>
      </w:pPr>
    </w:p>
    <w:p w14:paraId="457101EE" w14:textId="77777777" w:rsidR="00595FF4" w:rsidRPr="00595FF4" w:rsidRDefault="00595FF4" w:rsidP="00595FF4">
      <w:pPr>
        <w:spacing w:after="0" w:line="240" w:lineRule="auto"/>
        <w:ind w:left="5664"/>
        <w:rPr>
          <w:rFonts w:ascii="Arial" w:eastAsia="Times New Roman" w:hAnsi="Arial" w:cs="Arial"/>
          <w:sz w:val="20"/>
          <w:szCs w:val="20"/>
        </w:rPr>
      </w:pPr>
      <w:r w:rsidRPr="00595FF4">
        <w:rPr>
          <w:rFonts w:ascii="Arial" w:eastAsia="Times New Roman" w:hAnsi="Arial" w:cs="Arial"/>
          <w:sz w:val="20"/>
          <w:szCs w:val="20"/>
        </w:rPr>
        <w:br/>
      </w:r>
      <w:proofErr w:type="gramStart"/>
      <w:r w:rsidRPr="00595FF4">
        <w:rPr>
          <w:sz w:val="20"/>
          <w:szCs w:val="20"/>
        </w:rPr>
        <w:t>●</w:t>
      </w:r>
      <w:r w:rsidRPr="00595FF4">
        <w:rPr>
          <w:rFonts w:ascii="Arial" w:eastAsia="Times New Roman" w:hAnsi="Arial" w:cs="Arial"/>
          <w:sz w:val="20"/>
          <w:szCs w:val="20"/>
        </w:rPr>
        <w:t xml:space="preserve">  Laminine</w:t>
      </w:r>
      <w:proofErr w:type="gramEnd"/>
      <w:r w:rsidRPr="00595FF4">
        <w:rPr>
          <w:rFonts w:ascii="Arial" w:eastAsia="Times New Roman" w:hAnsi="Arial" w:cs="Arial"/>
          <w:sz w:val="20"/>
          <w:szCs w:val="20"/>
        </w:rPr>
        <w:t xml:space="preserve">                       </w:t>
      </w:r>
    </w:p>
    <w:p w14:paraId="1B63DF0E" w14:textId="77777777" w:rsidR="00595FF4" w:rsidRPr="006C5B23" w:rsidRDefault="00595FF4" w:rsidP="00595FF4">
      <w:pPr>
        <w:spacing w:after="0" w:line="240" w:lineRule="auto"/>
        <w:rPr>
          <w:rFonts w:ascii="Arial" w:eastAsia="Times New Roman" w:hAnsi="Arial" w:cs="Arial"/>
          <w:sz w:val="20"/>
          <w:szCs w:val="20"/>
        </w:rPr>
      </w:pPr>
    </w:p>
    <w:p w14:paraId="6170DC86" w14:textId="77777777" w:rsidR="00595FF4" w:rsidRDefault="00595FF4" w:rsidP="00595FF4">
      <w:pPr>
        <w:spacing w:after="120" w:line="240" w:lineRule="auto"/>
        <w:rPr>
          <w:rFonts w:ascii="Arial" w:eastAsia="Times New Roman" w:hAnsi="Arial" w:cs="Arial"/>
          <w:b/>
          <w:sz w:val="20"/>
          <w:szCs w:val="20"/>
          <w:u w:val="single"/>
        </w:rPr>
      </w:pPr>
    </w:p>
    <w:p w14:paraId="41C8E29C" w14:textId="77777777" w:rsidR="00086CCE" w:rsidRPr="00595FF4" w:rsidRDefault="00595FF4" w:rsidP="00595FF4">
      <w:pPr>
        <w:spacing w:after="120" w:line="240" w:lineRule="auto"/>
        <w:rPr>
          <w:rFonts w:ascii="Arial" w:eastAsia="Times New Roman" w:hAnsi="Arial" w:cs="Arial"/>
          <w:b/>
          <w:sz w:val="20"/>
          <w:szCs w:val="20"/>
          <w:u w:val="single"/>
        </w:rPr>
      </w:pPr>
      <w:r>
        <w:rPr>
          <w:rFonts w:ascii="Arial" w:eastAsia="Times New Roman" w:hAnsi="Arial" w:cs="Arial"/>
          <w:b/>
          <w:sz w:val="20"/>
          <w:szCs w:val="20"/>
          <w:u w:val="single"/>
        </w:rPr>
        <w:br/>
      </w:r>
      <w:r w:rsidR="00086CCE">
        <w:rPr>
          <w:rFonts w:ascii="Arial" w:eastAsia="Times New Roman" w:hAnsi="Arial" w:cs="Arial"/>
          <w:b/>
          <w:sz w:val="20"/>
          <w:szCs w:val="20"/>
          <w:u w:val="single"/>
        </w:rPr>
        <w:t>E</w:t>
      </w:r>
      <w:r w:rsidR="00086CCE" w:rsidRPr="00E70BBA">
        <w:rPr>
          <w:rFonts w:ascii="Arial" w:eastAsia="Times New Roman" w:hAnsi="Arial" w:cs="Arial"/>
          <w:b/>
          <w:sz w:val="20"/>
          <w:szCs w:val="20"/>
          <w:u w:val="single"/>
        </w:rPr>
        <w:t>xercice</w:t>
      </w:r>
      <w:r w:rsidR="00DF7373">
        <w:rPr>
          <w:rFonts w:ascii="Arial" w:eastAsia="Times New Roman" w:hAnsi="Arial" w:cs="Arial"/>
          <w:b/>
          <w:sz w:val="20"/>
          <w:szCs w:val="20"/>
          <w:u w:val="single"/>
        </w:rPr>
        <w:t xml:space="preserve"> 2</w:t>
      </w:r>
      <w:r w:rsidR="00086CCE" w:rsidRPr="00E70BBA">
        <w:rPr>
          <w:rFonts w:ascii="Arial" w:eastAsia="Times New Roman" w:hAnsi="Arial" w:cs="Arial"/>
          <w:b/>
          <w:sz w:val="20"/>
          <w:szCs w:val="20"/>
        </w:rPr>
        <w:t xml:space="preserve"> : Reliez les rôles biologiques de la lame basale et leurs exemples : </w:t>
      </w:r>
    </w:p>
    <w:p w14:paraId="52AA6405" w14:textId="77777777" w:rsidR="00086CCE" w:rsidRPr="00E70BBA" w:rsidRDefault="00086CCE" w:rsidP="00086CCE">
      <w:pPr>
        <w:spacing w:after="120"/>
        <w:ind w:right="119"/>
        <w:rPr>
          <w:rFonts w:ascii="Arial" w:eastAsia="Times New Roman" w:hAnsi="Arial" w:cs="Arial"/>
          <w:b/>
          <w:bCs/>
          <w:sz w:val="20"/>
          <w:szCs w:val="20"/>
          <w:u w:val="single"/>
        </w:rPr>
      </w:pPr>
      <w:r w:rsidRPr="00E70BBA">
        <w:rPr>
          <w:rFonts w:ascii="Arial" w:eastAsia="Times New Roman" w:hAnsi="Arial" w:cs="Arial"/>
          <w:noProof/>
          <w:sz w:val="20"/>
          <w:szCs w:val="20"/>
        </w:rPr>
        <mc:AlternateContent>
          <mc:Choice Requires="wps">
            <w:drawing>
              <wp:anchor distT="0" distB="0" distL="114300" distR="114300" simplePos="0" relativeHeight="251668480" behindDoc="0" locked="0" layoutInCell="1" allowOverlap="1" wp14:anchorId="2A313294" wp14:editId="3C6E2B50">
                <wp:simplePos x="0" y="0"/>
                <wp:positionH relativeFrom="column">
                  <wp:posOffset>-124229</wp:posOffset>
                </wp:positionH>
                <wp:positionV relativeFrom="paragraph">
                  <wp:posOffset>199390</wp:posOffset>
                </wp:positionV>
                <wp:extent cx="3157105" cy="2999510"/>
                <wp:effectExtent l="0" t="0" r="5715" b="0"/>
                <wp:wrapNone/>
                <wp:docPr id="30" name="Zone de texte 30"/>
                <wp:cNvGraphicFramePr/>
                <a:graphic xmlns:a="http://schemas.openxmlformats.org/drawingml/2006/main">
                  <a:graphicData uri="http://schemas.microsoft.com/office/word/2010/wordprocessingShape">
                    <wps:wsp>
                      <wps:cNvSpPr txBox="1"/>
                      <wps:spPr>
                        <a:xfrm>
                          <a:off x="0" y="0"/>
                          <a:ext cx="3157105" cy="2999510"/>
                        </a:xfrm>
                        <a:prstGeom prst="rect">
                          <a:avLst/>
                        </a:prstGeom>
                        <a:solidFill>
                          <a:schemeClr val="lt1"/>
                        </a:solidFill>
                        <a:ln w="6350">
                          <a:noFill/>
                        </a:ln>
                      </wps:spPr>
                      <wps:txbx>
                        <w:txbxContent>
                          <w:p w14:paraId="717CA947" w14:textId="77777777" w:rsidR="00DF7373" w:rsidRPr="00E008C9" w:rsidRDefault="00DF7373" w:rsidP="00086CCE">
                            <w:pPr>
                              <w:jc w:val="right"/>
                              <w:rPr>
                                <w:sz w:val="20"/>
                              </w:rPr>
                            </w:pPr>
                            <w:proofErr w:type="gramStart"/>
                            <w:r w:rsidRPr="00E008C9">
                              <w:rPr>
                                <w:sz w:val="20"/>
                              </w:rPr>
                              <w:t>entrave</w:t>
                            </w:r>
                            <w:proofErr w:type="gramEnd"/>
                            <w:r w:rsidRPr="00E008C9">
                              <w:rPr>
                                <w:sz w:val="20"/>
                              </w:rPr>
                              <w:t xml:space="preserve"> la libre diffusion des molécules  ●</w:t>
                            </w:r>
                            <w:r w:rsidRPr="00E008C9">
                              <w:rPr>
                                <w:sz w:val="20"/>
                              </w:rPr>
                              <w:br/>
                            </w:r>
                          </w:p>
                          <w:p w14:paraId="5676EE65" w14:textId="77777777" w:rsidR="00DF7373" w:rsidRPr="00E008C9" w:rsidRDefault="00DF7373" w:rsidP="00086CCE">
                            <w:pPr>
                              <w:jc w:val="right"/>
                              <w:rPr>
                                <w:sz w:val="20"/>
                              </w:rPr>
                            </w:pPr>
                            <w:proofErr w:type="gramStart"/>
                            <w:r w:rsidRPr="00E008C9">
                              <w:rPr>
                                <w:sz w:val="20"/>
                              </w:rPr>
                              <w:t>connexion</w:t>
                            </w:r>
                            <w:proofErr w:type="gramEnd"/>
                            <w:r w:rsidRPr="00E008C9">
                              <w:rPr>
                                <w:sz w:val="20"/>
                              </w:rPr>
                              <w:t xml:space="preserve"> mécanique entre le cytosquelette de la cellule </w:t>
                            </w:r>
                            <w:r>
                              <w:rPr>
                                <w:sz w:val="20"/>
                              </w:rPr>
                              <w:br/>
                            </w:r>
                            <w:r w:rsidRPr="00E008C9">
                              <w:rPr>
                                <w:sz w:val="20"/>
                              </w:rPr>
                              <w:t>et la matrice</w:t>
                            </w:r>
                            <w:r>
                              <w:rPr>
                                <w:sz w:val="20"/>
                              </w:rPr>
                              <w:t xml:space="preserve"> </w:t>
                            </w:r>
                            <w:r w:rsidRPr="00E008C9">
                              <w:rPr>
                                <w:sz w:val="20"/>
                              </w:rPr>
                              <w:t>sous-jacente via ces complexes  ●</w:t>
                            </w:r>
                            <w:r w:rsidRPr="00E008C9">
                              <w:rPr>
                                <w:sz w:val="20"/>
                              </w:rPr>
                              <w:br/>
                            </w:r>
                          </w:p>
                          <w:p w14:paraId="2BA47E39" w14:textId="77777777" w:rsidR="00DF7373" w:rsidRPr="00E008C9" w:rsidRDefault="00DF7373" w:rsidP="00086CCE">
                            <w:pPr>
                              <w:jc w:val="right"/>
                              <w:rPr>
                                <w:sz w:val="20"/>
                              </w:rPr>
                            </w:pPr>
                            <w:proofErr w:type="gramStart"/>
                            <w:r w:rsidRPr="00E008C9">
                              <w:rPr>
                                <w:sz w:val="20"/>
                              </w:rPr>
                              <w:t>élément</w:t>
                            </w:r>
                            <w:proofErr w:type="gramEnd"/>
                            <w:r w:rsidRPr="00E008C9">
                              <w:rPr>
                                <w:sz w:val="20"/>
                              </w:rPr>
                              <w:t xml:space="preserve"> d’ancrage avec le collagène de type VII </w:t>
                            </w:r>
                            <w:r>
                              <w:rPr>
                                <w:sz w:val="20"/>
                              </w:rPr>
                              <w:br/>
                            </w:r>
                            <w:r w:rsidRPr="00E008C9">
                              <w:rPr>
                                <w:sz w:val="20"/>
                              </w:rPr>
                              <w:t>et la lamina</w:t>
                            </w:r>
                            <w:r>
                              <w:rPr>
                                <w:sz w:val="20"/>
                              </w:rPr>
                              <w:t xml:space="preserve"> </w:t>
                            </w:r>
                            <w:r w:rsidRPr="00E008C9">
                              <w:rPr>
                                <w:sz w:val="20"/>
                              </w:rPr>
                              <w:t>réticularis  ●</w:t>
                            </w:r>
                            <w:r w:rsidRPr="00E008C9">
                              <w:rPr>
                                <w:sz w:val="20"/>
                              </w:rPr>
                              <w:br/>
                            </w:r>
                          </w:p>
                          <w:p w14:paraId="608B08E7" w14:textId="77777777" w:rsidR="00DF7373" w:rsidRPr="00E008C9" w:rsidRDefault="00DF7373" w:rsidP="00086CCE">
                            <w:pPr>
                              <w:jc w:val="right"/>
                              <w:rPr>
                                <w:sz w:val="20"/>
                              </w:rPr>
                            </w:pPr>
                            <w:proofErr w:type="gramStart"/>
                            <w:r w:rsidRPr="00E008C9">
                              <w:rPr>
                                <w:sz w:val="20"/>
                              </w:rPr>
                              <w:t>contacts</w:t>
                            </w:r>
                            <w:proofErr w:type="gramEnd"/>
                            <w:r w:rsidRPr="00E008C9">
                              <w:rPr>
                                <w:sz w:val="20"/>
                              </w:rPr>
                              <w:t xml:space="preserve"> focaux et hémidesmosomes  ●</w:t>
                            </w:r>
                            <w:r w:rsidRPr="00E008C9">
                              <w:rPr>
                                <w:sz w:val="20"/>
                              </w:rPr>
                              <w:br/>
                            </w:r>
                          </w:p>
                          <w:p w14:paraId="50E16899" w14:textId="77777777" w:rsidR="00DF7373" w:rsidRPr="00E008C9" w:rsidRDefault="00DF7373" w:rsidP="00086CCE">
                            <w:pPr>
                              <w:jc w:val="right"/>
                              <w:rPr>
                                <w:sz w:val="20"/>
                              </w:rPr>
                            </w:pPr>
                            <w:proofErr w:type="gramStart"/>
                            <w:r w:rsidRPr="00E008C9">
                              <w:rPr>
                                <w:sz w:val="20"/>
                              </w:rPr>
                              <w:t>régulation</w:t>
                            </w:r>
                            <w:proofErr w:type="gramEnd"/>
                            <w:r w:rsidRPr="00E008C9">
                              <w:rPr>
                                <w:sz w:val="20"/>
                              </w:rPr>
                              <w:t xml:space="preserve"> de la prolifération  ●</w:t>
                            </w:r>
                            <w:r w:rsidRPr="00E008C9">
                              <w:rPr>
                                <w:sz w:val="20"/>
                              </w:rPr>
                              <w:br/>
                            </w:r>
                          </w:p>
                          <w:p w14:paraId="727697E3" w14:textId="77777777" w:rsidR="00DF7373" w:rsidRPr="00E008C9" w:rsidRDefault="00DF7373" w:rsidP="00086CCE">
                            <w:pPr>
                              <w:jc w:val="right"/>
                              <w:rPr>
                                <w:sz w:val="20"/>
                              </w:rPr>
                            </w:pPr>
                            <w:proofErr w:type="gramStart"/>
                            <w:r w:rsidRPr="00E008C9">
                              <w:rPr>
                                <w:sz w:val="20"/>
                              </w:rPr>
                              <w:t>maintien</w:t>
                            </w:r>
                            <w:proofErr w:type="gramEnd"/>
                            <w:r w:rsidRPr="00E008C9">
                              <w:rPr>
                                <w:sz w:val="20"/>
                              </w:rPr>
                              <w:t xml:space="preserve"> de la survie  ●</w:t>
                            </w:r>
                            <w:r w:rsidRPr="00E008C9">
                              <w:rPr>
                                <w:sz w:val="20"/>
                              </w:rPr>
                              <w:br/>
                            </w:r>
                          </w:p>
                          <w:p w14:paraId="4AADC54B" w14:textId="77777777" w:rsidR="00DF7373" w:rsidRPr="00E008C9" w:rsidRDefault="00DF7373" w:rsidP="00086CCE">
                            <w:pPr>
                              <w:jc w:val="right"/>
                              <w:rPr>
                                <w:sz w:val="20"/>
                              </w:rPr>
                            </w:pPr>
                            <w:proofErr w:type="gramStart"/>
                            <w:r w:rsidRPr="00E008C9">
                              <w:rPr>
                                <w:sz w:val="20"/>
                              </w:rPr>
                              <w:t>obstacle</w:t>
                            </w:r>
                            <w:proofErr w:type="gramEnd"/>
                            <w:r w:rsidRPr="00E008C9">
                              <w:rPr>
                                <w:sz w:val="20"/>
                              </w:rPr>
                              <w:t xml:space="preserve"> pour les molécules de grandes tailles  ●</w:t>
                            </w:r>
                            <w:r w:rsidRPr="00E008C9">
                              <w:rPr>
                                <w:sz w:val="20"/>
                              </w:rPr>
                              <w:br/>
                            </w:r>
                          </w:p>
                          <w:p w14:paraId="0776A265" w14:textId="77777777" w:rsidR="00DF7373" w:rsidRPr="00E008C9" w:rsidRDefault="00DF7373" w:rsidP="00086CCE">
                            <w:pPr>
                              <w:jc w:val="right"/>
                              <w:rPr>
                                <w:sz w:val="20"/>
                              </w:rPr>
                            </w:pPr>
                            <w:proofErr w:type="gramStart"/>
                            <w:r w:rsidRPr="00E008C9">
                              <w:rPr>
                                <w:sz w:val="20"/>
                              </w:rPr>
                              <w:t>repousse</w:t>
                            </w:r>
                            <w:proofErr w:type="gramEnd"/>
                            <w:r w:rsidRPr="00E008C9">
                              <w:rPr>
                                <w:sz w:val="20"/>
                              </w:rPr>
                              <w:t xml:space="preserve"> les molécules chargées négativement  ●</w:t>
                            </w:r>
                            <w:r w:rsidRPr="00E008C9">
                              <w:rPr>
                                <w:sz w:val="20"/>
                              </w:rPr>
                              <w:br/>
                            </w:r>
                          </w:p>
                          <w:p w14:paraId="6D40AF7E" w14:textId="77777777" w:rsidR="00DF7373" w:rsidRPr="00E008C9" w:rsidRDefault="00DF7373" w:rsidP="00086CCE">
                            <w:pPr>
                              <w:jc w:val="right"/>
                              <w:rPr>
                                <w:sz w:val="20"/>
                              </w:rPr>
                            </w:pPr>
                            <w:r w:rsidRPr="00E008C9">
                              <w:rPr>
                                <w:sz w:val="20"/>
                              </w:rPr>
                              <w:t xml:space="preserve"> </w:t>
                            </w:r>
                            <w:proofErr w:type="gramStart"/>
                            <w:r w:rsidRPr="00E008C9">
                              <w:rPr>
                                <w:sz w:val="20"/>
                              </w:rPr>
                              <w:t>adhérence</w:t>
                            </w:r>
                            <w:proofErr w:type="gramEnd"/>
                            <w:r w:rsidRPr="00E008C9">
                              <w:rPr>
                                <w:sz w:val="20"/>
                              </w:rPr>
                              <w:t xml:space="preserve"> entre les structures épithéliale et conjonctive  ●</w:t>
                            </w:r>
                            <w:r w:rsidRPr="00E008C9">
                              <w:rPr>
                                <w:sz w:val="20"/>
                              </w:rPr>
                              <w:br/>
                            </w:r>
                          </w:p>
                          <w:p w14:paraId="65995474" w14:textId="77777777" w:rsidR="00DF7373" w:rsidRPr="00E008C9" w:rsidRDefault="00DF7373" w:rsidP="00086CCE">
                            <w:pPr>
                              <w:jc w:val="right"/>
                              <w:rPr>
                                <w:sz w:val="20"/>
                              </w:rPr>
                            </w:pPr>
                            <w:proofErr w:type="gramStart"/>
                            <w:r w:rsidRPr="00E008C9">
                              <w:rPr>
                                <w:sz w:val="20"/>
                              </w:rPr>
                              <w:t>expression</w:t>
                            </w:r>
                            <w:proofErr w:type="gramEnd"/>
                            <w:r w:rsidRPr="00E008C9">
                              <w:rPr>
                                <w:sz w:val="20"/>
                              </w:rPr>
                              <w:t xml:space="preserve"> de la polarité  ●</w:t>
                            </w:r>
                          </w:p>
                          <w:p w14:paraId="4649E4B2" w14:textId="77777777" w:rsidR="00DF7373" w:rsidRPr="00E008C9" w:rsidRDefault="00DF7373" w:rsidP="00086CCE">
                            <w:pPr>
                              <w:jc w:val="right"/>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13294" id="Zone de texte 30" o:spid="_x0000_s1029" type="#_x0000_t202" style="position:absolute;margin-left:-9.8pt;margin-top:15.7pt;width:248.6pt;height:23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" fillcolor="white [3201]" stroked="f" strokeweight=".5pt">
                <v:textbox>
                  <w:txbxContent>
                    <w:p w14:paraId="717CA947" w14:textId="77777777" w:rsidR="00DF7373" w:rsidRPr="00E008C9" w:rsidRDefault="00DF7373" w:rsidP="00086CCE">
                      <w:pPr>
                        <w:jc w:val="right"/>
                        <w:rPr>
                          <w:sz w:val="20"/>
                        </w:rPr>
                      </w:pPr>
                      <w:proofErr w:type="gramStart"/>
                      <w:r w:rsidRPr="00E008C9">
                        <w:rPr>
                          <w:sz w:val="20"/>
                        </w:rPr>
                        <w:t>entrave</w:t>
                      </w:r>
                      <w:proofErr w:type="gramEnd"/>
                      <w:r w:rsidRPr="00E008C9">
                        <w:rPr>
                          <w:sz w:val="20"/>
                        </w:rPr>
                        <w:t xml:space="preserve"> la libre diffusion des molécules  ●</w:t>
                      </w:r>
                      <w:r w:rsidRPr="00E008C9">
                        <w:rPr>
                          <w:sz w:val="20"/>
                        </w:rPr>
                        <w:br/>
                      </w:r>
                    </w:p>
                    <w:p w14:paraId="5676EE65" w14:textId="77777777" w:rsidR="00DF7373" w:rsidRPr="00E008C9" w:rsidRDefault="00DF7373" w:rsidP="00086CCE">
                      <w:pPr>
                        <w:jc w:val="right"/>
                        <w:rPr>
                          <w:sz w:val="20"/>
                        </w:rPr>
                      </w:pPr>
                      <w:proofErr w:type="gramStart"/>
                      <w:r w:rsidRPr="00E008C9">
                        <w:rPr>
                          <w:sz w:val="20"/>
                        </w:rPr>
                        <w:t>connexion</w:t>
                      </w:r>
                      <w:proofErr w:type="gramEnd"/>
                      <w:r w:rsidRPr="00E008C9">
                        <w:rPr>
                          <w:sz w:val="20"/>
                        </w:rPr>
                        <w:t xml:space="preserve"> mécanique entre le cytosquelette de la cellule </w:t>
                      </w:r>
                      <w:r>
                        <w:rPr>
                          <w:sz w:val="20"/>
                        </w:rPr>
                        <w:br/>
                      </w:r>
                      <w:r w:rsidRPr="00E008C9">
                        <w:rPr>
                          <w:sz w:val="20"/>
                        </w:rPr>
                        <w:t>et la matrice</w:t>
                      </w:r>
                      <w:r>
                        <w:rPr>
                          <w:sz w:val="20"/>
                        </w:rPr>
                        <w:t xml:space="preserve"> </w:t>
                      </w:r>
                      <w:r w:rsidRPr="00E008C9">
                        <w:rPr>
                          <w:sz w:val="20"/>
                        </w:rPr>
                        <w:t>sous-jacente via ces complexes  ●</w:t>
                      </w:r>
                      <w:r w:rsidRPr="00E008C9">
                        <w:rPr>
                          <w:sz w:val="20"/>
                        </w:rPr>
                        <w:br/>
                      </w:r>
                    </w:p>
                    <w:p w14:paraId="2BA47E39" w14:textId="77777777" w:rsidR="00DF7373" w:rsidRPr="00E008C9" w:rsidRDefault="00DF7373" w:rsidP="00086CCE">
                      <w:pPr>
                        <w:jc w:val="right"/>
                        <w:rPr>
                          <w:sz w:val="20"/>
                        </w:rPr>
                      </w:pPr>
                      <w:proofErr w:type="gramStart"/>
                      <w:r w:rsidRPr="00E008C9">
                        <w:rPr>
                          <w:sz w:val="20"/>
                        </w:rPr>
                        <w:t>élément</w:t>
                      </w:r>
                      <w:proofErr w:type="gramEnd"/>
                      <w:r w:rsidRPr="00E008C9">
                        <w:rPr>
                          <w:sz w:val="20"/>
                        </w:rPr>
                        <w:t xml:space="preserve"> d’ancrage avec le collagène de type VII </w:t>
                      </w:r>
                      <w:r>
                        <w:rPr>
                          <w:sz w:val="20"/>
                        </w:rPr>
                        <w:br/>
                      </w:r>
                      <w:r w:rsidRPr="00E008C9">
                        <w:rPr>
                          <w:sz w:val="20"/>
                        </w:rPr>
                        <w:t>et la lamina</w:t>
                      </w:r>
                      <w:r>
                        <w:rPr>
                          <w:sz w:val="20"/>
                        </w:rPr>
                        <w:t xml:space="preserve"> </w:t>
                      </w:r>
                      <w:r w:rsidRPr="00E008C9">
                        <w:rPr>
                          <w:sz w:val="20"/>
                        </w:rPr>
                        <w:t>réticularis  ●</w:t>
                      </w:r>
                      <w:r w:rsidRPr="00E008C9">
                        <w:rPr>
                          <w:sz w:val="20"/>
                        </w:rPr>
                        <w:br/>
                      </w:r>
                    </w:p>
                    <w:p w14:paraId="608B08E7" w14:textId="77777777" w:rsidR="00DF7373" w:rsidRPr="00E008C9" w:rsidRDefault="00DF7373" w:rsidP="00086CCE">
                      <w:pPr>
                        <w:jc w:val="right"/>
                        <w:rPr>
                          <w:sz w:val="20"/>
                        </w:rPr>
                      </w:pPr>
                      <w:proofErr w:type="gramStart"/>
                      <w:r w:rsidRPr="00E008C9">
                        <w:rPr>
                          <w:sz w:val="20"/>
                        </w:rPr>
                        <w:t>contacts</w:t>
                      </w:r>
                      <w:proofErr w:type="gramEnd"/>
                      <w:r w:rsidRPr="00E008C9">
                        <w:rPr>
                          <w:sz w:val="20"/>
                        </w:rPr>
                        <w:t xml:space="preserve"> focaux et hémidesmosomes  ●</w:t>
                      </w:r>
                      <w:r w:rsidRPr="00E008C9">
                        <w:rPr>
                          <w:sz w:val="20"/>
                        </w:rPr>
                        <w:br/>
                      </w:r>
                    </w:p>
                    <w:p w14:paraId="50E16899" w14:textId="77777777" w:rsidR="00DF7373" w:rsidRPr="00E008C9" w:rsidRDefault="00DF7373" w:rsidP="00086CCE">
                      <w:pPr>
                        <w:jc w:val="right"/>
                        <w:rPr>
                          <w:sz w:val="20"/>
                        </w:rPr>
                      </w:pPr>
                      <w:proofErr w:type="gramStart"/>
                      <w:r w:rsidRPr="00E008C9">
                        <w:rPr>
                          <w:sz w:val="20"/>
                        </w:rPr>
                        <w:t>régulation</w:t>
                      </w:r>
                      <w:proofErr w:type="gramEnd"/>
                      <w:r w:rsidRPr="00E008C9">
                        <w:rPr>
                          <w:sz w:val="20"/>
                        </w:rPr>
                        <w:t xml:space="preserve"> de la prolifération  ●</w:t>
                      </w:r>
                      <w:r w:rsidRPr="00E008C9">
                        <w:rPr>
                          <w:sz w:val="20"/>
                        </w:rPr>
                        <w:br/>
                      </w:r>
                    </w:p>
                    <w:p w14:paraId="727697E3" w14:textId="77777777" w:rsidR="00DF7373" w:rsidRPr="00E008C9" w:rsidRDefault="00DF7373" w:rsidP="00086CCE">
                      <w:pPr>
                        <w:jc w:val="right"/>
                        <w:rPr>
                          <w:sz w:val="20"/>
                        </w:rPr>
                      </w:pPr>
                      <w:proofErr w:type="gramStart"/>
                      <w:r w:rsidRPr="00E008C9">
                        <w:rPr>
                          <w:sz w:val="20"/>
                        </w:rPr>
                        <w:t>maintien</w:t>
                      </w:r>
                      <w:proofErr w:type="gramEnd"/>
                      <w:r w:rsidRPr="00E008C9">
                        <w:rPr>
                          <w:sz w:val="20"/>
                        </w:rPr>
                        <w:t xml:space="preserve"> de la survie  ●</w:t>
                      </w:r>
                      <w:r w:rsidRPr="00E008C9">
                        <w:rPr>
                          <w:sz w:val="20"/>
                        </w:rPr>
                        <w:br/>
                      </w:r>
                    </w:p>
                    <w:p w14:paraId="4AADC54B" w14:textId="77777777" w:rsidR="00DF7373" w:rsidRPr="00E008C9" w:rsidRDefault="00DF7373" w:rsidP="00086CCE">
                      <w:pPr>
                        <w:jc w:val="right"/>
                        <w:rPr>
                          <w:sz w:val="20"/>
                        </w:rPr>
                      </w:pPr>
                      <w:proofErr w:type="gramStart"/>
                      <w:r w:rsidRPr="00E008C9">
                        <w:rPr>
                          <w:sz w:val="20"/>
                        </w:rPr>
                        <w:t>obstacle</w:t>
                      </w:r>
                      <w:proofErr w:type="gramEnd"/>
                      <w:r w:rsidRPr="00E008C9">
                        <w:rPr>
                          <w:sz w:val="20"/>
                        </w:rPr>
                        <w:t xml:space="preserve"> pour les molécules de grandes tailles  ●</w:t>
                      </w:r>
                      <w:r w:rsidRPr="00E008C9">
                        <w:rPr>
                          <w:sz w:val="20"/>
                        </w:rPr>
                        <w:br/>
                      </w:r>
                    </w:p>
                    <w:p w14:paraId="0776A265" w14:textId="77777777" w:rsidR="00DF7373" w:rsidRPr="00E008C9" w:rsidRDefault="00DF7373" w:rsidP="00086CCE">
                      <w:pPr>
                        <w:jc w:val="right"/>
                        <w:rPr>
                          <w:sz w:val="20"/>
                        </w:rPr>
                      </w:pPr>
                      <w:proofErr w:type="gramStart"/>
                      <w:r w:rsidRPr="00E008C9">
                        <w:rPr>
                          <w:sz w:val="20"/>
                        </w:rPr>
                        <w:t>repousse</w:t>
                      </w:r>
                      <w:proofErr w:type="gramEnd"/>
                      <w:r w:rsidRPr="00E008C9">
                        <w:rPr>
                          <w:sz w:val="20"/>
                        </w:rPr>
                        <w:t xml:space="preserve"> les molécules chargées négativement  ●</w:t>
                      </w:r>
                      <w:r w:rsidRPr="00E008C9">
                        <w:rPr>
                          <w:sz w:val="20"/>
                        </w:rPr>
                        <w:br/>
                      </w:r>
                    </w:p>
                    <w:p w14:paraId="6D40AF7E" w14:textId="77777777" w:rsidR="00DF7373" w:rsidRPr="00E008C9" w:rsidRDefault="00DF7373" w:rsidP="00086CCE">
                      <w:pPr>
                        <w:jc w:val="right"/>
                        <w:rPr>
                          <w:sz w:val="20"/>
                        </w:rPr>
                      </w:pPr>
                      <w:r w:rsidRPr="00E008C9">
                        <w:rPr>
                          <w:sz w:val="20"/>
                        </w:rPr>
                        <w:t xml:space="preserve"> </w:t>
                      </w:r>
                      <w:proofErr w:type="gramStart"/>
                      <w:r w:rsidRPr="00E008C9">
                        <w:rPr>
                          <w:sz w:val="20"/>
                        </w:rPr>
                        <w:t>adhérence</w:t>
                      </w:r>
                      <w:proofErr w:type="gramEnd"/>
                      <w:r w:rsidRPr="00E008C9">
                        <w:rPr>
                          <w:sz w:val="20"/>
                        </w:rPr>
                        <w:t xml:space="preserve"> entre les structures épithéliale et conjonctive  ●</w:t>
                      </w:r>
                      <w:r w:rsidRPr="00E008C9">
                        <w:rPr>
                          <w:sz w:val="20"/>
                        </w:rPr>
                        <w:br/>
                      </w:r>
                    </w:p>
                    <w:p w14:paraId="65995474" w14:textId="77777777" w:rsidR="00DF7373" w:rsidRPr="00E008C9" w:rsidRDefault="00DF7373" w:rsidP="00086CCE">
                      <w:pPr>
                        <w:jc w:val="right"/>
                        <w:rPr>
                          <w:sz w:val="20"/>
                        </w:rPr>
                      </w:pPr>
                      <w:proofErr w:type="gramStart"/>
                      <w:r w:rsidRPr="00E008C9">
                        <w:rPr>
                          <w:sz w:val="20"/>
                        </w:rPr>
                        <w:t>expression</w:t>
                      </w:r>
                      <w:proofErr w:type="gramEnd"/>
                      <w:r w:rsidRPr="00E008C9">
                        <w:rPr>
                          <w:sz w:val="20"/>
                        </w:rPr>
                        <w:t xml:space="preserve"> de la polarité  ●</w:t>
                      </w:r>
                    </w:p>
                    <w:p w14:paraId="4649E4B2" w14:textId="77777777" w:rsidR="00DF7373" w:rsidRPr="00E008C9" w:rsidRDefault="00DF7373" w:rsidP="00086CCE">
                      <w:pPr>
                        <w:jc w:val="right"/>
                        <w:rPr>
                          <w:sz w:val="20"/>
                        </w:rPr>
                      </w:pPr>
                    </w:p>
                  </w:txbxContent>
                </v:textbox>
              </v:shape>
            </w:pict>
          </mc:Fallback>
        </mc:AlternateContent>
      </w:r>
    </w:p>
    <w:p w14:paraId="6DCBFC7D" w14:textId="77777777" w:rsidR="00086CCE" w:rsidRPr="00E70BBA" w:rsidRDefault="00086CCE" w:rsidP="00086CCE">
      <w:pPr>
        <w:spacing w:after="120"/>
        <w:ind w:right="119"/>
        <w:rPr>
          <w:rFonts w:ascii="Arial" w:eastAsia="Times New Roman" w:hAnsi="Arial" w:cs="Arial"/>
          <w:b/>
          <w:bCs/>
          <w:sz w:val="20"/>
          <w:szCs w:val="20"/>
          <w:u w:val="single"/>
        </w:rPr>
      </w:pPr>
    </w:p>
    <w:p w14:paraId="45A23E19" w14:textId="77777777" w:rsidR="00086CCE" w:rsidRPr="00E70BBA" w:rsidRDefault="00086CCE" w:rsidP="00086CCE">
      <w:pPr>
        <w:ind w:left="5664" w:firstLine="708"/>
        <w:rPr>
          <w:sz w:val="20"/>
          <w:szCs w:val="20"/>
        </w:rPr>
      </w:pPr>
      <w:proofErr w:type="gramStart"/>
      <w:r w:rsidRPr="00E70BBA">
        <w:rPr>
          <w:sz w:val="20"/>
          <w:szCs w:val="20"/>
        </w:rPr>
        <w:t>●  Barrière</w:t>
      </w:r>
      <w:proofErr w:type="gramEnd"/>
      <w:r w:rsidRPr="00E70BBA">
        <w:rPr>
          <w:sz w:val="20"/>
          <w:szCs w:val="20"/>
        </w:rPr>
        <w:t xml:space="preserve"> sélective</w:t>
      </w:r>
    </w:p>
    <w:p w14:paraId="7C351421" w14:textId="77777777" w:rsidR="00086CCE" w:rsidRPr="00E70BBA" w:rsidRDefault="00086CCE" w:rsidP="00086CCE">
      <w:pPr>
        <w:rPr>
          <w:rFonts w:ascii="Arial" w:eastAsia="Times New Roman" w:hAnsi="Arial" w:cs="Arial"/>
          <w:sz w:val="20"/>
          <w:szCs w:val="20"/>
        </w:rPr>
      </w:pPr>
    </w:p>
    <w:p w14:paraId="1B522808" w14:textId="77777777" w:rsidR="00086CCE" w:rsidRPr="00E70BBA" w:rsidRDefault="00086CCE" w:rsidP="00086CCE">
      <w:pPr>
        <w:rPr>
          <w:sz w:val="20"/>
          <w:szCs w:val="20"/>
        </w:rPr>
      </w:pP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proofErr w:type="gramStart"/>
      <w:r w:rsidRPr="00E70BBA">
        <w:rPr>
          <w:sz w:val="20"/>
          <w:szCs w:val="20"/>
        </w:rPr>
        <w:t>●  Structure</w:t>
      </w:r>
      <w:proofErr w:type="gramEnd"/>
      <w:r w:rsidRPr="00E70BBA">
        <w:rPr>
          <w:sz w:val="20"/>
          <w:szCs w:val="20"/>
        </w:rPr>
        <w:t xml:space="preserve"> de soutient </w:t>
      </w:r>
    </w:p>
    <w:p w14:paraId="39D68011" w14:textId="77777777" w:rsidR="00086CCE" w:rsidRPr="00E70BBA" w:rsidRDefault="00086CCE" w:rsidP="00086CCE">
      <w:pPr>
        <w:rPr>
          <w:rFonts w:ascii="Arial" w:eastAsia="Times New Roman" w:hAnsi="Arial" w:cs="Arial"/>
          <w:sz w:val="20"/>
          <w:szCs w:val="20"/>
        </w:rPr>
      </w:pPr>
    </w:p>
    <w:p w14:paraId="74FBD8C0" w14:textId="77777777" w:rsidR="00086CCE" w:rsidRPr="00E70BBA" w:rsidRDefault="00086CCE" w:rsidP="00086CCE">
      <w:pPr>
        <w:rPr>
          <w:sz w:val="20"/>
          <w:szCs w:val="20"/>
        </w:rPr>
      </w:pP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proofErr w:type="gramStart"/>
      <w:r w:rsidRPr="00E70BBA">
        <w:rPr>
          <w:sz w:val="20"/>
          <w:szCs w:val="20"/>
        </w:rPr>
        <w:t>●  Complexe</w:t>
      </w:r>
      <w:proofErr w:type="gramEnd"/>
      <w:r w:rsidRPr="00E70BBA">
        <w:rPr>
          <w:sz w:val="20"/>
          <w:szCs w:val="20"/>
        </w:rPr>
        <w:t xml:space="preserve"> d’ancrage </w:t>
      </w:r>
    </w:p>
    <w:p w14:paraId="7CB73003" w14:textId="77777777" w:rsidR="00086CCE" w:rsidRPr="00E70BBA" w:rsidRDefault="00086CCE" w:rsidP="00086CCE">
      <w:pPr>
        <w:rPr>
          <w:rFonts w:ascii="Arial" w:eastAsia="Times New Roman" w:hAnsi="Arial" w:cs="Arial"/>
          <w:sz w:val="20"/>
          <w:szCs w:val="20"/>
        </w:rPr>
      </w:pPr>
    </w:p>
    <w:p w14:paraId="1AB9E372" w14:textId="77777777" w:rsidR="00086CCE" w:rsidRPr="00E70BBA" w:rsidRDefault="00086CCE" w:rsidP="00086CCE">
      <w:pPr>
        <w:rPr>
          <w:sz w:val="20"/>
          <w:szCs w:val="20"/>
        </w:rPr>
      </w:pP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r w:rsidRPr="00E70BBA">
        <w:rPr>
          <w:rFonts w:ascii="Arial" w:eastAsia="Times New Roman" w:hAnsi="Arial" w:cs="Arial"/>
          <w:sz w:val="20"/>
          <w:szCs w:val="20"/>
        </w:rPr>
        <w:tab/>
      </w:r>
      <w:proofErr w:type="gramStart"/>
      <w:r w:rsidRPr="00E70BBA">
        <w:rPr>
          <w:sz w:val="20"/>
          <w:szCs w:val="20"/>
        </w:rPr>
        <w:t>●  Contrôle</w:t>
      </w:r>
      <w:proofErr w:type="gramEnd"/>
      <w:r w:rsidRPr="00E70BBA">
        <w:rPr>
          <w:sz w:val="20"/>
          <w:szCs w:val="20"/>
        </w:rPr>
        <w:t xml:space="preserve"> sur la vie cellulaire</w:t>
      </w:r>
    </w:p>
    <w:p w14:paraId="685745BB" w14:textId="77777777" w:rsidR="00086CCE" w:rsidRDefault="00086CCE" w:rsidP="00086CCE">
      <w:pPr>
        <w:ind w:left="5664" w:firstLine="708"/>
        <w:rPr>
          <w:rFonts w:ascii="Arial" w:eastAsia="Times New Roman" w:hAnsi="Arial" w:cs="Arial"/>
          <w:sz w:val="20"/>
          <w:szCs w:val="20"/>
        </w:rPr>
      </w:pPr>
    </w:p>
    <w:p w14:paraId="771B1569" w14:textId="77777777" w:rsidR="00086CCE" w:rsidRPr="00E70BBA" w:rsidRDefault="00086CCE" w:rsidP="00086CCE">
      <w:pPr>
        <w:ind w:left="5664" w:firstLine="708"/>
        <w:rPr>
          <w:rFonts w:ascii="Arial" w:eastAsia="Times New Roman" w:hAnsi="Arial" w:cs="Arial"/>
          <w:sz w:val="20"/>
          <w:szCs w:val="20"/>
        </w:rPr>
      </w:pPr>
      <w:proofErr w:type="gramStart"/>
      <w:r w:rsidRPr="00E70BBA">
        <w:rPr>
          <w:sz w:val="20"/>
          <w:szCs w:val="20"/>
        </w:rPr>
        <w:t>●  Processus</w:t>
      </w:r>
      <w:proofErr w:type="gramEnd"/>
      <w:r w:rsidRPr="00E70BBA">
        <w:rPr>
          <w:sz w:val="20"/>
          <w:szCs w:val="20"/>
        </w:rPr>
        <w:t xml:space="preserve"> de reconstruction tissulaire</w:t>
      </w:r>
    </w:p>
    <w:p w14:paraId="65114E5C" w14:textId="77777777" w:rsidR="00086CCE" w:rsidRDefault="00A36327" w:rsidP="00DA14FD">
      <w:pPr>
        <w:rPr>
          <w:rFonts w:ascii="Avenir Roman" w:hAnsi="Avenir Roman"/>
          <w:b/>
          <w:color w:val="EC88D7"/>
          <w:sz w:val="36"/>
          <w:szCs w:val="36"/>
          <w:u w:val="single"/>
        </w:rPr>
      </w:pPr>
      <w:r>
        <w:rPr>
          <w:rFonts w:ascii="Avenir Roman" w:hAnsi="Avenir Roman"/>
          <w:b/>
          <w:color w:val="EC88D7"/>
          <w:sz w:val="36"/>
          <w:szCs w:val="36"/>
          <w:u w:val="single"/>
        </w:rPr>
        <w:br/>
      </w:r>
    </w:p>
    <w:p w14:paraId="63F80AF1" w14:textId="77777777" w:rsidR="00086CCE" w:rsidRDefault="00086CCE" w:rsidP="00DA14FD">
      <w:pPr>
        <w:rPr>
          <w:rFonts w:ascii="Avenir Roman" w:hAnsi="Avenir Roman"/>
          <w:b/>
          <w:color w:val="EC88D7"/>
          <w:sz w:val="36"/>
          <w:szCs w:val="36"/>
          <w:u w:val="single"/>
        </w:rPr>
      </w:pPr>
    </w:p>
    <w:p w14:paraId="3DC8B27E" w14:textId="77777777" w:rsidR="00086CCE" w:rsidRDefault="00086CCE" w:rsidP="00DA14FD">
      <w:pPr>
        <w:rPr>
          <w:rFonts w:ascii="Avenir Roman" w:hAnsi="Avenir Roman"/>
          <w:b/>
          <w:color w:val="EC88D7"/>
          <w:sz w:val="36"/>
          <w:szCs w:val="36"/>
          <w:u w:val="single"/>
        </w:rPr>
      </w:pPr>
    </w:p>
    <w:p w14:paraId="577457AD" w14:textId="77777777" w:rsidR="00A1563B" w:rsidRDefault="00A1563B" w:rsidP="00F35BC9">
      <w:pPr>
        <w:rPr>
          <w:rFonts w:ascii="Avenir Roman" w:hAnsi="Avenir Roman"/>
          <w:b/>
          <w:color w:val="EC88D7"/>
          <w:sz w:val="36"/>
          <w:szCs w:val="36"/>
          <w:u w:val="single"/>
        </w:rPr>
      </w:pPr>
    </w:p>
    <w:p w14:paraId="255461C3" w14:textId="77777777" w:rsidR="00F35BC9" w:rsidRDefault="00DA05ED" w:rsidP="00F35BC9">
      <w:pPr>
        <w:rPr>
          <w:rFonts w:ascii="Avenir Roman" w:hAnsi="Avenir Roman"/>
          <w:b/>
          <w:color w:val="EC88D7"/>
          <w:sz w:val="36"/>
          <w:szCs w:val="36"/>
          <w:u w:val="single"/>
        </w:rPr>
      </w:pPr>
      <w:r w:rsidRPr="00026927">
        <w:rPr>
          <w:rFonts w:ascii="Avenir Roman" w:hAnsi="Avenir Roman"/>
          <w:b/>
          <w:color w:val="EC88D7"/>
          <w:sz w:val="36"/>
          <w:szCs w:val="36"/>
          <w:u w:val="single"/>
        </w:rPr>
        <w:lastRenderedPageBreak/>
        <w:t>Les épithéliums :</w:t>
      </w:r>
      <w:r w:rsidR="00A36327">
        <w:rPr>
          <w:rFonts w:ascii="Avenir Roman" w:hAnsi="Avenir Roman"/>
          <w:b/>
          <w:color w:val="EC88D7"/>
          <w:sz w:val="36"/>
          <w:szCs w:val="36"/>
          <w:u w:val="single"/>
        </w:rPr>
        <w:t xml:space="preserve"> </w:t>
      </w:r>
    </w:p>
    <w:p w14:paraId="31374E7B" w14:textId="77777777" w:rsidR="000A3C49" w:rsidRPr="00F35BC9" w:rsidRDefault="000A3C49" w:rsidP="00F35BC9">
      <w:pPr>
        <w:rPr>
          <w:rFonts w:ascii="Avenir Roman" w:hAnsi="Avenir Roman"/>
          <w:b/>
          <w:color w:val="EC88D7"/>
          <w:sz w:val="36"/>
          <w:szCs w:val="36"/>
          <w:u w:val="single"/>
        </w:rPr>
      </w:pPr>
      <w:r>
        <w:rPr>
          <w:rFonts w:ascii="Arial" w:eastAsia="Times New Roman" w:hAnsi="Arial" w:cs="Arial"/>
          <w:b/>
          <w:bCs/>
          <w:sz w:val="20"/>
          <w:szCs w:val="20"/>
          <w:u w:val="single"/>
        </w:rPr>
        <w:t xml:space="preserve">QCM </w:t>
      </w:r>
      <w:r w:rsidR="00187857">
        <w:rPr>
          <w:rFonts w:ascii="Arial" w:eastAsia="Times New Roman" w:hAnsi="Arial" w:cs="Arial"/>
          <w:b/>
          <w:bCs/>
          <w:sz w:val="20"/>
          <w:szCs w:val="20"/>
          <w:u w:val="single"/>
        </w:rPr>
        <w:t>1</w:t>
      </w:r>
      <w:r>
        <w:rPr>
          <w:rFonts w:ascii="Arial" w:eastAsia="Times New Roman" w:hAnsi="Arial" w:cs="Arial"/>
          <w:b/>
          <w:bCs/>
          <w:sz w:val="20"/>
          <w:szCs w:val="20"/>
        </w:rPr>
        <w:t xml:space="preserve"> : À propos des épithéliums,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juste(s) :</w:t>
      </w:r>
    </w:p>
    <w:p w14:paraId="31CA99F4" w14:textId="77777777" w:rsidR="000A3C49" w:rsidRPr="007822FD"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Un organe est un </w:t>
      </w:r>
      <w:r w:rsidRPr="007822FD">
        <w:rPr>
          <w:rFonts w:ascii="Arial" w:hAnsi="Arial" w:cs="Arial"/>
          <w:color w:val="000000"/>
          <w:sz w:val="20"/>
          <w:szCs w:val="20"/>
        </w:rPr>
        <w:t>ensemble de cellules différenciées qui forment une triple association territoriale-biologique-fonctionnelle</w:t>
      </w:r>
    </w:p>
    <w:p w14:paraId="4480F43E"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Un épithélium est un ensemble de tissu juxtaposé et étroitement jointifs grâce à un système de complexes jonctionnels</w:t>
      </w:r>
    </w:p>
    <w:p w14:paraId="2226B6C2"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La région apicale d’un épithélium est dirigée vers l’intérieur du tissu </w:t>
      </w:r>
    </w:p>
    <w:p w14:paraId="423DE7D9"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w:t>
      </w:r>
      <w:r w:rsidRPr="00A3127E">
        <w:rPr>
          <w:rFonts w:ascii="Arial" w:hAnsi="Arial" w:cs="Arial"/>
          <w:color w:val="000000"/>
          <w:sz w:val="20"/>
          <w:szCs w:val="20"/>
        </w:rPr>
        <w:t xml:space="preserve">Les vaisseaux sanguins ne traversent jamais la lame basale </w:t>
      </w:r>
    </w:p>
    <w:p w14:paraId="5BF45296" w14:textId="77777777" w:rsidR="000A3C49" w:rsidRPr="00C42BF7" w:rsidRDefault="000A3C49" w:rsidP="00C42BF7">
      <w:pPr>
        <w:spacing w:after="0" w:line="240" w:lineRule="auto"/>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r w:rsidR="00C42BF7">
        <w:rPr>
          <w:rFonts w:ascii="Arial" w:eastAsia="Times New Roman" w:hAnsi="Arial" w:cs="Arial"/>
          <w:sz w:val="20"/>
          <w:szCs w:val="20"/>
        </w:rPr>
        <w:br/>
      </w:r>
      <w:r w:rsidR="00C42BF7">
        <w:rPr>
          <w:rFonts w:ascii="Arial" w:eastAsia="Times New Roman" w:hAnsi="Arial" w:cs="Arial"/>
          <w:sz w:val="20"/>
          <w:szCs w:val="20"/>
        </w:rPr>
        <w:br/>
      </w:r>
      <w:r>
        <w:rPr>
          <w:rFonts w:ascii="Arial" w:eastAsia="Times New Roman" w:hAnsi="Arial" w:cs="Arial"/>
          <w:b/>
          <w:bCs/>
          <w:sz w:val="20"/>
          <w:szCs w:val="20"/>
          <w:u w:val="single"/>
        </w:rPr>
        <w:t>QCM</w:t>
      </w:r>
      <w:r w:rsidR="00187857">
        <w:rPr>
          <w:rFonts w:ascii="Arial" w:eastAsia="Times New Roman" w:hAnsi="Arial" w:cs="Arial"/>
          <w:b/>
          <w:bCs/>
          <w:sz w:val="20"/>
          <w:szCs w:val="20"/>
          <w:u w:val="single"/>
        </w:rPr>
        <w:t xml:space="preserve"> 2</w:t>
      </w:r>
      <w:r>
        <w:rPr>
          <w:rFonts w:ascii="Arial" w:eastAsia="Times New Roman" w:hAnsi="Arial" w:cs="Arial"/>
          <w:b/>
          <w:bCs/>
          <w:sz w:val="20"/>
          <w:szCs w:val="20"/>
        </w:rPr>
        <w:t xml:space="preserve"> : A propos des complexes jonctionnels,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juste(s) :</w:t>
      </w:r>
    </w:p>
    <w:p w14:paraId="47112DC4"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On trouve des jonctions communicantes dans tous les tissus </w:t>
      </w:r>
    </w:p>
    <w:p w14:paraId="791599E8"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Les seuls complexes jonctionnels d’ancrage sont les desmosomes et les hémidesmosomes </w:t>
      </w:r>
    </w:p>
    <w:p w14:paraId="4CBE5417"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Les jonctions communicantes permettent le passage sélectif des molécules entre 2 cellules</w:t>
      </w:r>
    </w:p>
    <w:p w14:paraId="3CACC51B"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Entre deux cellules épithéliales on retrouvera les complexes jonctionnels dans cet ordre : jonction serrée- jonction adhérente - desmosome</w:t>
      </w:r>
    </w:p>
    <w:p w14:paraId="4B1272FA"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14:paraId="1DD1B651" w14:textId="77777777" w:rsidR="000A3C49" w:rsidRDefault="000A3C49" w:rsidP="000A3C49">
      <w:pPr>
        <w:spacing w:after="0" w:line="240" w:lineRule="auto"/>
        <w:jc w:val="both"/>
        <w:rPr>
          <w:rFonts w:ascii="Arial" w:eastAsia="Times New Roman" w:hAnsi="Arial" w:cs="Arial"/>
          <w:sz w:val="20"/>
          <w:szCs w:val="20"/>
        </w:rPr>
      </w:pPr>
    </w:p>
    <w:p w14:paraId="114BFE92" w14:textId="77777777" w:rsidR="000A3C49" w:rsidRPr="007822FD" w:rsidRDefault="000A3C49" w:rsidP="000A3C49">
      <w:pPr>
        <w:spacing w:after="120" w:line="240" w:lineRule="auto"/>
        <w:ind w:right="119"/>
        <w:rPr>
          <w:rFonts w:ascii="Arial" w:eastAsia="Times New Roman" w:hAnsi="Arial" w:cs="Arial"/>
          <w:sz w:val="20"/>
          <w:szCs w:val="20"/>
        </w:rPr>
      </w:pPr>
      <w:r>
        <w:rPr>
          <w:rFonts w:ascii="Arial" w:eastAsia="Times New Roman" w:hAnsi="Arial" w:cs="Arial"/>
          <w:b/>
          <w:bCs/>
          <w:sz w:val="20"/>
          <w:szCs w:val="20"/>
          <w:u w:val="single"/>
        </w:rPr>
        <w:t xml:space="preserve">QCM </w:t>
      </w:r>
      <w:r w:rsidR="00187857">
        <w:rPr>
          <w:rFonts w:ascii="Arial" w:eastAsia="Times New Roman" w:hAnsi="Arial" w:cs="Arial"/>
          <w:b/>
          <w:bCs/>
          <w:sz w:val="20"/>
          <w:szCs w:val="20"/>
          <w:u w:val="single"/>
        </w:rPr>
        <w:t>3</w:t>
      </w:r>
      <w:r>
        <w:rPr>
          <w:rFonts w:ascii="Arial" w:eastAsia="Times New Roman" w:hAnsi="Arial" w:cs="Arial"/>
          <w:b/>
          <w:bCs/>
          <w:sz w:val="20"/>
          <w:szCs w:val="20"/>
        </w:rPr>
        <w:t xml:space="preserve"> : A propos des hémidesmosomes </w:t>
      </w:r>
      <w:r w:rsidRPr="000A3C49">
        <w:rPr>
          <w:rFonts w:ascii="Arial" w:eastAsia="Times New Roman" w:hAnsi="Arial" w:cs="Arial"/>
          <w:b/>
          <w:sz w:val="20"/>
          <w:szCs w:val="20"/>
        </w:rPr>
        <w:t>donnez la ou les réponse(s) juste(s) :</w:t>
      </w:r>
    </w:p>
    <w:p w14:paraId="2B71E2E9" w14:textId="77777777" w:rsidR="000A3C49" w:rsidRPr="00B96DE1" w:rsidRDefault="000A3C49" w:rsidP="000A3C49">
      <w:pPr>
        <w:pStyle w:val="Paragraphedeliste"/>
        <w:spacing w:after="0"/>
        <w:ind w:left="0"/>
        <w:rPr>
          <w:color w:val="000000"/>
          <w:sz w:val="28"/>
          <w:szCs w:val="28"/>
        </w:rPr>
      </w:pPr>
      <w:r w:rsidRPr="00F11A32">
        <w:rPr>
          <w:rFonts w:ascii="Arial" w:eastAsia="Times New Roman" w:hAnsi="Arial" w:cs="Arial"/>
          <w:sz w:val="20"/>
          <w:szCs w:val="20"/>
        </w:rPr>
        <w:t>A)</w:t>
      </w:r>
      <w:r>
        <w:rPr>
          <w:rFonts w:ascii="Arial" w:eastAsia="Times New Roman" w:hAnsi="Arial" w:cs="Arial"/>
          <w:sz w:val="20"/>
          <w:szCs w:val="20"/>
        </w:rPr>
        <w:t xml:space="preserve"> </w:t>
      </w:r>
      <w:r w:rsidRPr="00C816CC">
        <w:rPr>
          <w:rFonts w:ascii="Arial" w:hAnsi="Arial" w:cs="Arial"/>
          <w:color w:val="000000"/>
          <w:sz w:val="20"/>
          <w:szCs w:val="20"/>
        </w:rPr>
        <w:t xml:space="preserve">Domaine intracellulaire des mol transmembranaire se lie à la lamina lucida et à la lamina densa </w:t>
      </w:r>
    </w:p>
    <w:p w14:paraId="4B1ABD24"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Une atteinte des hémidesmosomes causera une pemphigoïde bulleuse ayant pour cause une lésion intra épidermique</w:t>
      </w:r>
    </w:p>
    <w:p w14:paraId="5BD6E644"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Il sont indirectement visible en microscopie optique</w:t>
      </w:r>
    </w:p>
    <w:p w14:paraId="5E4CB6E3"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On retrouve aussi ces structures dans les cardiomyocytes </w:t>
      </w:r>
    </w:p>
    <w:p w14:paraId="401109CB"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Les réponses A, B, C et D sont fausses</w:t>
      </w:r>
    </w:p>
    <w:p w14:paraId="68B176BA" w14:textId="77777777" w:rsidR="000A3C49" w:rsidRDefault="000A3C49" w:rsidP="000A3C49">
      <w:pPr>
        <w:spacing w:after="0" w:line="240" w:lineRule="auto"/>
        <w:jc w:val="both"/>
        <w:rPr>
          <w:rFonts w:ascii="Arial" w:eastAsia="Times New Roman" w:hAnsi="Arial" w:cs="Arial"/>
          <w:sz w:val="20"/>
          <w:szCs w:val="20"/>
        </w:rPr>
      </w:pPr>
    </w:p>
    <w:p w14:paraId="7B24B06F" w14:textId="77777777" w:rsidR="000A3C49" w:rsidRPr="000A3C49" w:rsidRDefault="000A3C49" w:rsidP="000A3C49">
      <w:pPr>
        <w:spacing w:after="120" w:line="240" w:lineRule="auto"/>
        <w:ind w:right="119"/>
        <w:rPr>
          <w:rFonts w:ascii="Arial" w:eastAsia="Times New Roman" w:hAnsi="Arial" w:cs="Arial"/>
          <w:b/>
          <w:sz w:val="20"/>
          <w:szCs w:val="20"/>
        </w:rPr>
      </w:pPr>
      <w:r w:rsidRPr="005D5DE4">
        <w:rPr>
          <w:rFonts w:ascii="Arial" w:eastAsia="Times New Roman" w:hAnsi="Arial" w:cs="Arial"/>
          <w:b/>
          <w:bCs/>
          <w:sz w:val="20"/>
          <w:szCs w:val="20"/>
          <w:u w:val="single"/>
        </w:rPr>
        <w:t xml:space="preserve">QCM </w:t>
      </w:r>
      <w:r w:rsidR="00187857">
        <w:rPr>
          <w:rFonts w:ascii="Arial" w:eastAsia="Times New Roman" w:hAnsi="Arial" w:cs="Arial"/>
          <w:b/>
          <w:bCs/>
          <w:sz w:val="20"/>
          <w:szCs w:val="20"/>
          <w:u w:val="single"/>
        </w:rPr>
        <w:t>4</w:t>
      </w:r>
      <w:r w:rsidRPr="005D5DE4">
        <w:rPr>
          <w:rFonts w:ascii="Arial" w:eastAsia="Times New Roman" w:hAnsi="Arial" w:cs="Arial"/>
          <w:b/>
          <w:bCs/>
          <w:sz w:val="20"/>
          <w:szCs w:val="20"/>
        </w:rPr>
        <w:t xml:space="preserve"> : A propos des épithéliums</w:t>
      </w:r>
      <w:r>
        <w:rPr>
          <w:rFonts w:ascii="Arial" w:eastAsia="Times New Roman" w:hAnsi="Arial" w:cs="Arial"/>
          <w:b/>
          <w:bCs/>
          <w:sz w:val="20"/>
          <w:szCs w:val="20"/>
        </w:rPr>
        <w:t>,</w:t>
      </w:r>
      <w:r w:rsidRPr="005D5DE4">
        <w:rPr>
          <w:rFonts w:ascii="Arial" w:eastAsia="Times New Roman" w:hAnsi="Arial" w:cs="Arial"/>
          <w:b/>
          <w:bCs/>
          <w:sz w:val="20"/>
          <w:szCs w:val="20"/>
        </w:rPr>
        <w:t xml:space="preserve">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juste(s) :</w:t>
      </w:r>
    </w:p>
    <w:p w14:paraId="49917D9F" w14:textId="77777777" w:rsidR="000A3C49" w:rsidRPr="005D5DE4" w:rsidRDefault="000A3C49" w:rsidP="000A3C49">
      <w:pPr>
        <w:spacing w:after="0" w:line="240" w:lineRule="auto"/>
        <w:jc w:val="both"/>
        <w:rPr>
          <w:rFonts w:ascii="Arial" w:eastAsia="Times New Roman" w:hAnsi="Arial" w:cs="Arial"/>
          <w:sz w:val="20"/>
          <w:szCs w:val="20"/>
        </w:rPr>
      </w:pPr>
      <w:r w:rsidRPr="005D5DE4">
        <w:rPr>
          <w:rFonts w:ascii="Arial" w:eastAsia="Times New Roman" w:hAnsi="Arial" w:cs="Arial"/>
          <w:sz w:val="20"/>
          <w:szCs w:val="20"/>
        </w:rPr>
        <w:t xml:space="preserve">A) Les terminaisons nerveuses ne traversent pas la lame basale </w:t>
      </w:r>
    </w:p>
    <w:p w14:paraId="6D8D1ACB" w14:textId="77777777" w:rsidR="000A3C49" w:rsidRPr="005D5DE4" w:rsidRDefault="000A3C49" w:rsidP="000A3C49">
      <w:pPr>
        <w:spacing w:after="0" w:line="240" w:lineRule="auto"/>
        <w:jc w:val="both"/>
        <w:rPr>
          <w:rFonts w:ascii="Arial" w:eastAsia="Times New Roman" w:hAnsi="Arial" w:cs="Arial"/>
          <w:sz w:val="20"/>
          <w:szCs w:val="20"/>
        </w:rPr>
      </w:pPr>
      <w:r w:rsidRPr="005D5DE4">
        <w:rPr>
          <w:rFonts w:ascii="Arial" w:eastAsia="Times New Roman" w:hAnsi="Arial" w:cs="Arial"/>
          <w:sz w:val="20"/>
          <w:szCs w:val="20"/>
        </w:rPr>
        <w:t xml:space="preserve">B) Dans les épithéliums les filaments intermédiaires sont le la famille des cytokératines </w:t>
      </w:r>
    </w:p>
    <w:p w14:paraId="5949DC60" w14:textId="77777777" w:rsidR="000A3C49" w:rsidRPr="005D5DE4" w:rsidRDefault="000A3C49" w:rsidP="000A3C49">
      <w:pPr>
        <w:spacing w:after="0" w:line="240" w:lineRule="auto"/>
        <w:jc w:val="both"/>
        <w:rPr>
          <w:rFonts w:ascii="Arial" w:eastAsia="Times New Roman" w:hAnsi="Arial" w:cs="Arial"/>
          <w:sz w:val="20"/>
          <w:szCs w:val="20"/>
        </w:rPr>
      </w:pPr>
      <w:r w:rsidRPr="005D5DE4">
        <w:rPr>
          <w:rFonts w:ascii="Arial" w:eastAsia="Times New Roman" w:hAnsi="Arial" w:cs="Arial"/>
          <w:sz w:val="20"/>
          <w:szCs w:val="20"/>
        </w:rPr>
        <w:t>C) Les 3 feuillets embryonnaires peuvent donner du tissu épithélial</w:t>
      </w:r>
    </w:p>
    <w:p w14:paraId="019827D2" w14:textId="77777777" w:rsidR="000A3C49" w:rsidRPr="005D5DE4" w:rsidRDefault="000A3C49" w:rsidP="000A3C49">
      <w:pPr>
        <w:spacing w:after="0" w:line="240" w:lineRule="auto"/>
        <w:jc w:val="both"/>
        <w:rPr>
          <w:rFonts w:ascii="Arial" w:eastAsia="Times New Roman" w:hAnsi="Arial" w:cs="Arial"/>
          <w:sz w:val="20"/>
          <w:szCs w:val="20"/>
        </w:rPr>
      </w:pPr>
      <w:r w:rsidRPr="005D5DE4">
        <w:rPr>
          <w:rFonts w:ascii="Arial" w:eastAsia="Times New Roman" w:hAnsi="Arial" w:cs="Arial"/>
          <w:sz w:val="20"/>
          <w:szCs w:val="20"/>
        </w:rPr>
        <w:t>D) La région apicale d’un épithélium peu</w:t>
      </w:r>
      <w:r w:rsidR="00F35BC9">
        <w:rPr>
          <w:rFonts w:ascii="Arial" w:eastAsia="Times New Roman" w:hAnsi="Arial" w:cs="Arial"/>
          <w:sz w:val="20"/>
          <w:szCs w:val="20"/>
        </w:rPr>
        <w:t>t</w:t>
      </w:r>
      <w:r w:rsidRPr="005D5DE4">
        <w:rPr>
          <w:rFonts w:ascii="Arial" w:eastAsia="Times New Roman" w:hAnsi="Arial" w:cs="Arial"/>
          <w:sz w:val="20"/>
          <w:szCs w:val="20"/>
        </w:rPr>
        <w:t xml:space="preserve"> être dirigée vers l’intérieur d’un vaisseau </w:t>
      </w:r>
    </w:p>
    <w:p w14:paraId="453C47B4" w14:textId="77777777" w:rsidR="000A3C49" w:rsidRDefault="000A3C49" w:rsidP="000A3C49">
      <w:pPr>
        <w:spacing w:after="0" w:line="240" w:lineRule="auto"/>
        <w:jc w:val="both"/>
        <w:rPr>
          <w:rFonts w:ascii="Arial" w:eastAsia="Times New Roman" w:hAnsi="Arial" w:cs="Arial"/>
          <w:sz w:val="20"/>
          <w:szCs w:val="20"/>
        </w:rPr>
      </w:pPr>
      <w:r w:rsidRPr="005D5DE4">
        <w:rPr>
          <w:rFonts w:ascii="Arial" w:eastAsia="Times New Roman" w:hAnsi="Arial" w:cs="Arial"/>
          <w:sz w:val="20"/>
          <w:szCs w:val="20"/>
        </w:rPr>
        <w:t>E) Les réponses A, B, C et D sont fausses</w:t>
      </w:r>
      <w:r>
        <w:rPr>
          <w:rFonts w:ascii="Arial" w:eastAsia="Times New Roman" w:hAnsi="Arial" w:cs="Arial"/>
          <w:sz w:val="20"/>
          <w:szCs w:val="20"/>
        </w:rPr>
        <w:t xml:space="preserve"> </w:t>
      </w:r>
    </w:p>
    <w:p w14:paraId="3497A8DF" w14:textId="77777777" w:rsidR="00A1563B" w:rsidRPr="0023401D" w:rsidRDefault="00A1563B" w:rsidP="0023401D">
      <w:pPr>
        <w:spacing w:after="120" w:line="240" w:lineRule="auto"/>
        <w:ind w:right="119"/>
        <w:rPr>
          <w:rFonts w:ascii="Arial" w:eastAsia="Times New Roman" w:hAnsi="Arial" w:cs="Arial"/>
          <w:b/>
          <w:bCs/>
          <w:sz w:val="20"/>
          <w:szCs w:val="20"/>
          <w:u w:val="single"/>
        </w:rPr>
      </w:pPr>
      <w:r>
        <w:rPr>
          <w:rFonts w:ascii="Arial" w:eastAsia="Times New Roman" w:hAnsi="Arial" w:cs="Arial"/>
          <w:b/>
          <w:bCs/>
          <w:sz w:val="20"/>
          <w:szCs w:val="20"/>
          <w:u w:val="single"/>
        </w:rPr>
        <w:br/>
      </w: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5</w:t>
      </w:r>
      <w:r w:rsidRPr="0023401D">
        <w:rPr>
          <w:rFonts w:ascii="Arial" w:eastAsia="Times New Roman" w:hAnsi="Arial" w:cs="Arial"/>
          <w:b/>
          <w:bCs/>
          <w:sz w:val="20"/>
          <w:szCs w:val="20"/>
          <w:u w:val="single"/>
        </w:rPr>
        <w:t xml:space="preserve"> : À propos des microvillosités, donnez la ou les réponse(s) </w:t>
      </w:r>
      <w:proofErr w:type="gramStart"/>
      <w:r w:rsidRPr="0023401D">
        <w:rPr>
          <w:rFonts w:ascii="Arial" w:eastAsia="Times New Roman" w:hAnsi="Arial" w:cs="Arial"/>
          <w:b/>
          <w:bCs/>
          <w:sz w:val="20"/>
          <w:szCs w:val="20"/>
          <w:u w:val="single"/>
        </w:rPr>
        <w:t>exactes  :</w:t>
      </w:r>
      <w:proofErr w:type="gramEnd"/>
    </w:p>
    <w:p w14:paraId="39364835" w14:textId="77777777" w:rsidR="00C42BF7" w:rsidRDefault="00A1563B" w:rsidP="0023401D">
      <w:pPr>
        <w:spacing w:after="120" w:line="240" w:lineRule="auto"/>
        <w:ind w:right="119"/>
        <w:rPr>
          <w:rFonts w:ascii="Arial" w:eastAsia="Times New Roman" w:hAnsi="Arial" w:cs="Arial"/>
          <w:sz w:val="20"/>
          <w:szCs w:val="20"/>
        </w:rPr>
      </w:pPr>
      <w:r w:rsidRPr="0023401D">
        <w:rPr>
          <w:rFonts w:ascii="Arial" w:eastAsia="Times New Roman" w:hAnsi="Arial" w:cs="Arial"/>
          <w:bCs/>
          <w:sz w:val="20"/>
          <w:szCs w:val="20"/>
        </w:rPr>
        <w:t>A)</w:t>
      </w:r>
      <w:r>
        <w:rPr>
          <w:rFonts w:ascii="Arial" w:eastAsia="Times New Roman" w:hAnsi="Arial" w:cs="Arial"/>
          <w:sz w:val="20"/>
          <w:szCs w:val="20"/>
        </w:rPr>
        <w:t xml:space="preserve"> Les microvillosités banales ne sont pas visibles en MO contrairement aux bordures en brosse et aux plateaux striés</w:t>
      </w:r>
      <w:r w:rsidR="0023401D">
        <w:rPr>
          <w:rFonts w:ascii="Arial" w:eastAsia="Times New Roman" w:hAnsi="Arial" w:cs="Arial"/>
          <w:sz w:val="20"/>
          <w:szCs w:val="20"/>
        </w:rPr>
        <w:br/>
      </w:r>
      <w:r>
        <w:rPr>
          <w:rFonts w:ascii="Arial" w:eastAsia="Times New Roman" w:hAnsi="Arial" w:cs="Arial"/>
          <w:sz w:val="20"/>
          <w:szCs w:val="20"/>
        </w:rPr>
        <w:t>B) Leur fonction est toujours d’augmenter la surface épithéliale au contact de la lumière pour accroître les échanges</w:t>
      </w:r>
      <w:r w:rsidR="0023401D">
        <w:rPr>
          <w:rFonts w:ascii="Arial" w:eastAsia="Times New Roman" w:hAnsi="Arial" w:cs="Arial"/>
          <w:sz w:val="20"/>
          <w:szCs w:val="20"/>
        </w:rPr>
        <w:br/>
      </w:r>
      <w:r>
        <w:rPr>
          <w:rFonts w:ascii="Arial" w:eastAsia="Times New Roman" w:hAnsi="Arial" w:cs="Arial"/>
          <w:sz w:val="20"/>
          <w:szCs w:val="20"/>
        </w:rPr>
        <w:t xml:space="preserve">C) Les bordures en brosse sont </w:t>
      </w:r>
      <w:r w:rsidRPr="00F26F48">
        <w:rPr>
          <w:rFonts w:ascii="Arial" w:eastAsia="Times New Roman" w:hAnsi="Arial" w:cs="Arial"/>
          <w:sz w:val="20"/>
          <w:szCs w:val="20"/>
        </w:rPr>
        <w:t>disposées régulièrement, parallèlement, très serrées, homogènes en longueur et en diamètre</w:t>
      </w:r>
      <w:r w:rsidR="0023401D">
        <w:rPr>
          <w:rFonts w:ascii="Arial" w:eastAsia="Times New Roman" w:hAnsi="Arial" w:cs="Arial"/>
          <w:sz w:val="20"/>
          <w:szCs w:val="20"/>
        </w:rPr>
        <w:br/>
      </w:r>
      <w:r>
        <w:rPr>
          <w:rFonts w:ascii="Arial" w:eastAsia="Times New Roman" w:hAnsi="Arial" w:cs="Arial"/>
          <w:sz w:val="20"/>
          <w:szCs w:val="20"/>
        </w:rPr>
        <w:t xml:space="preserve">D) Les plateaux striés sont </w:t>
      </w:r>
      <w:r w:rsidRPr="00F26F48">
        <w:rPr>
          <w:rFonts w:ascii="Arial" w:eastAsia="Times New Roman" w:hAnsi="Arial" w:cs="Arial"/>
          <w:sz w:val="20"/>
          <w:szCs w:val="20"/>
        </w:rPr>
        <w:t>plus longs et mois régulièrement disposé</w:t>
      </w:r>
      <w:r>
        <w:rPr>
          <w:rFonts w:ascii="Arial" w:eastAsia="Times New Roman" w:hAnsi="Arial" w:cs="Arial"/>
          <w:sz w:val="20"/>
          <w:szCs w:val="20"/>
        </w:rPr>
        <w:t>s que les bordures en brosse</w:t>
      </w:r>
      <w:r w:rsidR="0023401D">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C42BF7">
        <w:rPr>
          <w:rFonts w:ascii="Arial" w:eastAsia="Times New Roman" w:hAnsi="Arial" w:cs="Arial"/>
          <w:sz w:val="20"/>
          <w:szCs w:val="20"/>
        </w:rPr>
        <w:br/>
      </w:r>
      <w:r w:rsidR="00C42BF7">
        <w:rPr>
          <w:rFonts w:ascii="Arial" w:eastAsia="Times New Roman" w:hAnsi="Arial" w:cs="Arial"/>
          <w:sz w:val="20"/>
          <w:szCs w:val="20"/>
        </w:rPr>
        <w:br/>
      </w:r>
      <w:r w:rsidR="00086CCE" w:rsidRPr="00DA05ED">
        <w:rPr>
          <w:rFonts w:ascii="Arial" w:eastAsia="Times New Roman" w:hAnsi="Arial" w:cs="Arial"/>
          <w:b/>
          <w:bCs/>
          <w:sz w:val="20"/>
          <w:szCs w:val="20"/>
          <w:u w:val="single"/>
        </w:rPr>
        <w:t>QCM</w:t>
      </w:r>
      <w:r w:rsidR="00086CCE" w:rsidRPr="000A47E4">
        <w:rPr>
          <w:rFonts w:ascii="Arial" w:eastAsia="Times New Roman" w:hAnsi="Arial" w:cs="Arial"/>
          <w:b/>
          <w:bCs/>
          <w:sz w:val="20"/>
          <w:szCs w:val="20"/>
          <w:u w:val="single"/>
        </w:rPr>
        <w:t xml:space="preserve"> </w:t>
      </w:r>
      <w:r w:rsidR="0023401D">
        <w:rPr>
          <w:rFonts w:ascii="Arial" w:eastAsia="Times New Roman" w:hAnsi="Arial" w:cs="Arial"/>
          <w:b/>
          <w:bCs/>
          <w:sz w:val="20"/>
          <w:szCs w:val="20"/>
          <w:u w:val="single"/>
        </w:rPr>
        <w:t>6</w:t>
      </w:r>
      <w:r w:rsidR="00086CCE" w:rsidRPr="000A47E4">
        <w:rPr>
          <w:rFonts w:ascii="Arial" w:eastAsia="Times New Roman" w:hAnsi="Arial" w:cs="Arial"/>
          <w:b/>
          <w:bCs/>
          <w:sz w:val="20"/>
          <w:szCs w:val="20"/>
        </w:rPr>
        <w:t xml:space="preserve"> : À </w:t>
      </w:r>
      <w:r w:rsidR="00086CCE">
        <w:rPr>
          <w:rFonts w:ascii="Arial" w:eastAsia="Times New Roman" w:hAnsi="Arial" w:cs="Arial"/>
          <w:b/>
          <w:bCs/>
          <w:sz w:val="20"/>
          <w:szCs w:val="20"/>
        </w:rPr>
        <w:t>propos des cils vibratiles, donnez la ou les réponse(s) exactes  :</w:t>
      </w:r>
    </w:p>
    <w:p w14:paraId="727CE0E2" w14:textId="77777777" w:rsidR="002D5224" w:rsidRPr="002D5224" w:rsidRDefault="00086CCE" w:rsidP="002D5224">
      <w:pPr>
        <w:spacing w:after="120" w:line="240" w:lineRule="auto"/>
        <w:rPr>
          <w:rFonts w:ascii="Arial" w:eastAsia="Times New Roman" w:hAnsi="Arial" w:cs="Arial"/>
          <w:sz w:val="20"/>
          <w:szCs w:val="20"/>
        </w:rPr>
      </w:pPr>
      <w:r>
        <w:rPr>
          <w:rFonts w:ascii="Arial" w:eastAsia="Times New Roman" w:hAnsi="Arial" w:cs="Arial"/>
          <w:sz w:val="20"/>
          <w:szCs w:val="20"/>
        </w:rPr>
        <w:t>A) Les filaments de nexine servent à relier les tubules périphériques aux tubules centraux</w:t>
      </w:r>
      <w:r>
        <w:rPr>
          <w:rFonts w:ascii="Arial" w:eastAsia="Times New Roman" w:hAnsi="Arial" w:cs="Arial"/>
          <w:sz w:val="20"/>
          <w:szCs w:val="20"/>
        </w:rPr>
        <w:br/>
        <w:t>B) Les bras radiaires servent à relier les tubules périphériques entre eux</w:t>
      </w:r>
      <w:r>
        <w:rPr>
          <w:rFonts w:ascii="Arial" w:eastAsia="Times New Roman" w:hAnsi="Arial" w:cs="Arial"/>
          <w:sz w:val="20"/>
          <w:szCs w:val="20"/>
        </w:rPr>
        <w:br/>
        <w:t>C) À la base des cils vibratiles, on retrouve 9 triplets de microtubules périphériques et un doublet central</w:t>
      </w:r>
      <w:r>
        <w:rPr>
          <w:rFonts w:ascii="Arial" w:eastAsia="Times New Roman" w:hAnsi="Arial" w:cs="Arial"/>
          <w:sz w:val="20"/>
          <w:szCs w:val="20"/>
        </w:rPr>
        <w:br/>
        <w:t>D) Les cils vibratiles ont pour fonction d’aider à la progression du film de mucus et au déplacement des ovocytes</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2D5224">
        <w:rPr>
          <w:rFonts w:ascii="Arial" w:eastAsia="Times New Roman" w:hAnsi="Arial" w:cs="Arial"/>
          <w:sz w:val="20"/>
          <w:szCs w:val="20"/>
        </w:rPr>
        <w:br/>
      </w:r>
      <w:r w:rsidR="002D5224">
        <w:rPr>
          <w:rFonts w:ascii="Arial" w:eastAsia="Times New Roman" w:hAnsi="Arial" w:cs="Arial"/>
          <w:sz w:val="20"/>
          <w:szCs w:val="20"/>
        </w:rPr>
        <w:br/>
      </w:r>
      <w:r w:rsidR="00AD59E5"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7</w:t>
      </w:r>
      <w:r w:rsidR="00AD59E5" w:rsidRPr="000A47E4">
        <w:rPr>
          <w:rFonts w:ascii="Arial" w:eastAsia="Times New Roman" w:hAnsi="Arial" w:cs="Arial"/>
          <w:b/>
          <w:bCs/>
          <w:sz w:val="20"/>
          <w:szCs w:val="20"/>
        </w:rPr>
        <w:t xml:space="preserve"> : À </w:t>
      </w:r>
      <w:r w:rsidR="00AD59E5">
        <w:rPr>
          <w:rFonts w:ascii="Arial" w:eastAsia="Times New Roman" w:hAnsi="Arial" w:cs="Arial"/>
          <w:b/>
          <w:bCs/>
          <w:sz w:val="20"/>
          <w:szCs w:val="20"/>
        </w:rPr>
        <w:t>propos du Syndrome de Kartagener, donnez la ou les réponse(s) exactes  :</w:t>
      </w:r>
    </w:p>
    <w:p w14:paraId="3BCC30D1" w14:textId="77777777" w:rsidR="00AD59E5" w:rsidRPr="002D5224" w:rsidRDefault="00AD59E5" w:rsidP="002D5224">
      <w:pPr>
        <w:spacing w:after="120" w:line="240" w:lineRule="auto"/>
        <w:rPr>
          <w:rFonts w:ascii="Arial" w:eastAsia="Times New Roman" w:hAnsi="Arial" w:cs="Arial"/>
          <w:b/>
          <w:bCs/>
          <w:sz w:val="20"/>
          <w:szCs w:val="20"/>
        </w:rPr>
      </w:pPr>
      <w:r>
        <w:rPr>
          <w:rFonts w:ascii="Arial" w:eastAsia="Times New Roman" w:hAnsi="Arial" w:cs="Arial"/>
          <w:sz w:val="20"/>
          <w:szCs w:val="20"/>
        </w:rPr>
        <w:t>A) Il s’agit d’une d</w:t>
      </w:r>
      <w:r w:rsidRPr="00F73106">
        <w:rPr>
          <w:rFonts w:ascii="Arial" w:eastAsia="Times New Roman" w:hAnsi="Arial" w:cs="Arial"/>
          <w:sz w:val="20"/>
          <w:szCs w:val="20"/>
        </w:rPr>
        <w:t>yskinésie ciliaire primitive</w:t>
      </w:r>
      <w:r w:rsidR="002D5224">
        <w:rPr>
          <w:rFonts w:ascii="Arial" w:eastAsia="Times New Roman" w:hAnsi="Arial" w:cs="Arial"/>
          <w:b/>
          <w:bCs/>
          <w:sz w:val="20"/>
          <w:szCs w:val="20"/>
        </w:rPr>
        <w:br/>
      </w:r>
      <w:r>
        <w:rPr>
          <w:rFonts w:ascii="Arial" w:eastAsia="Times New Roman" w:hAnsi="Arial" w:cs="Arial"/>
          <w:sz w:val="20"/>
          <w:szCs w:val="20"/>
        </w:rPr>
        <w:t xml:space="preserve">B) </w:t>
      </w:r>
      <w:r w:rsidRPr="00F73106">
        <w:rPr>
          <w:rFonts w:ascii="Arial" w:eastAsia="Times New Roman" w:hAnsi="Arial" w:cs="Arial"/>
          <w:sz w:val="20"/>
          <w:szCs w:val="20"/>
        </w:rPr>
        <w:t xml:space="preserve">Les cils battent de manière anormale, à cause d’une mutation de la </w:t>
      </w:r>
      <w:r>
        <w:rPr>
          <w:rFonts w:ascii="Arial" w:eastAsia="Times New Roman" w:hAnsi="Arial" w:cs="Arial"/>
          <w:sz w:val="20"/>
          <w:szCs w:val="20"/>
        </w:rPr>
        <w:t>dynamine</w:t>
      </w:r>
      <w:r w:rsidR="002D5224">
        <w:rPr>
          <w:rFonts w:ascii="Arial" w:eastAsia="Times New Roman" w:hAnsi="Arial" w:cs="Arial"/>
          <w:b/>
          <w:bCs/>
          <w:sz w:val="20"/>
          <w:szCs w:val="20"/>
        </w:rPr>
        <w:br/>
      </w:r>
      <w:r>
        <w:rPr>
          <w:rFonts w:ascii="Arial" w:eastAsia="Times New Roman" w:hAnsi="Arial" w:cs="Arial"/>
          <w:sz w:val="20"/>
          <w:szCs w:val="20"/>
        </w:rPr>
        <w:t>C) C</w:t>
      </w:r>
      <w:r w:rsidRPr="00F73106">
        <w:rPr>
          <w:rFonts w:ascii="Arial" w:eastAsia="Times New Roman" w:hAnsi="Arial" w:cs="Arial"/>
          <w:sz w:val="20"/>
          <w:szCs w:val="20"/>
        </w:rPr>
        <w:t>e</w:t>
      </w:r>
      <w:r>
        <w:rPr>
          <w:rFonts w:ascii="Arial" w:eastAsia="Times New Roman" w:hAnsi="Arial" w:cs="Arial"/>
          <w:sz w:val="20"/>
          <w:szCs w:val="20"/>
        </w:rPr>
        <w:t xml:space="preserve">tte maladie a pour conséquence </w:t>
      </w:r>
      <w:r w:rsidRPr="00F73106">
        <w:rPr>
          <w:rFonts w:ascii="Arial" w:eastAsia="Times New Roman" w:hAnsi="Arial" w:cs="Arial"/>
          <w:sz w:val="20"/>
          <w:szCs w:val="20"/>
        </w:rPr>
        <w:t>des troubles</w:t>
      </w:r>
      <w:r>
        <w:rPr>
          <w:rFonts w:ascii="Arial" w:eastAsia="Times New Roman" w:hAnsi="Arial" w:cs="Arial"/>
          <w:sz w:val="20"/>
          <w:szCs w:val="20"/>
        </w:rPr>
        <w:t xml:space="preserve"> et</w:t>
      </w:r>
      <w:r w:rsidRPr="00F73106">
        <w:rPr>
          <w:rFonts w:ascii="Arial" w:eastAsia="Times New Roman" w:hAnsi="Arial" w:cs="Arial"/>
          <w:sz w:val="20"/>
          <w:szCs w:val="20"/>
        </w:rPr>
        <w:t xml:space="preserve"> infections respiratoires</w:t>
      </w:r>
      <w:r w:rsidR="002D5224">
        <w:rPr>
          <w:rFonts w:ascii="Arial" w:eastAsia="Times New Roman" w:hAnsi="Arial" w:cs="Arial"/>
          <w:b/>
          <w:bCs/>
          <w:sz w:val="20"/>
          <w:szCs w:val="20"/>
        </w:rPr>
        <w:br/>
      </w:r>
      <w:r>
        <w:rPr>
          <w:rFonts w:ascii="Arial" w:eastAsia="Times New Roman" w:hAnsi="Arial" w:cs="Arial"/>
          <w:sz w:val="20"/>
          <w:szCs w:val="20"/>
        </w:rPr>
        <w:t xml:space="preserve">D) Il n’y a rien d’autre à dire sur cette patho, alors : DreamTeam d’Histo la best </w:t>
      </w:r>
      <w:r>
        <w:rPr>
          <mc:AlternateContent>
            <mc:Choice Requires="w16se">
              <w:rFonts w:ascii="Arial" w:eastAsia="Times New Roman" w:hAnsi="Arial" w:cs="Arial"/>
            </mc:Choice>
            <mc:Fallback>
              <w:rFonts w:ascii="Apple Color Emoji" w:eastAsia="Apple Color Emoji" w:hAnsi="Apple Color Emoji" w:cs="Apple Color Emoji"/>
            </mc:Fallback>
          </mc:AlternateContent>
          <w:sz w:val="20"/>
          <w:szCs w:val="20"/>
        </w:rPr>
        <mc:AlternateContent>
          <mc:Choice Requires="w16se">
            <w16se:symEx w16se:font="Apple Color Emoji" w16se:char="2665"/>
          </mc:Choice>
          <mc:Fallback>
            <w:t>♥</w:t>
          </mc:Fallback>
        </mc:AlternateContent>
      </w:r>
      <w:r>
        <w:rPr>
          <w:rFonts w:ascii="Arial" w:eastAsia="Times New Roman" w:hAnsi="Arial" w:cs="Arial"/>
          <w:sz w:val="20"/>
          <w:szCs w:val="20"/>
        </w:rPr>
        <w:t>︎ (comptez vrai)</w:t>
      </w:r>
      <w:r w:rsidR="002D5224">
        <w:rPr>
          <w:rFonts w:ascii="Arial" w:eastAsia="Times New Roman"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3799F5D" w14:textId="77777777" w:rsidR="00AD59E5" w:rsidRPr="002D5224" w:rsidRDefault="002D5224" w:rsidP="002D5224">
      <w:pPr>
        <w:spacing w:after="0" w:line="240" w:lineRule="auto"/>
        <w:ind w:left="2832" w:firstLine="708"/>
        <w:rPr>
          <w:rFonts w:ascii="Arial" w:eastAsia="Times New Roman" w:hAnsi="Arial" w:cs="Arial"/>
          <w:sz w:val="20"/>
          <w:szCs w:val="20"/>
        </w:rPr>
      </w:pPr>
      <w:r>
        <w:rPr>
          <w:rFonts w:ascii="Arial" w:eastAsia="Times New Roman" w:hAnsi="Arial" w:cs="Arial"/>
          <w:b/>
          <w:bCs/>
          <w:sz w:val="20"/>
          <w:szCs w:val="20"/>
          <w:u w:val="single"/>
        </w:rPr>
        <w:br/>
      </w:r>
      <w:r>
        <w:rPr>
          <w:rFonts w:ascii="Arial" w:eastAsia="Times New Roman" w:hAnsi="Arial" w:cs="Arial"/>
          <w:b/>
          <w:bCs/>
          <w:sz w:val="20"/>
          <w:szCs w:val="20"/>
          <w:u w:val="single"/>
        </w:rPr>
        <w:br/>
      </w:r>
      <w:r>
        <w:rPr>
          <w:rFonts w:ascii="Arial" w:eastAsia="Times New Roman" w:hAnsi="Arial" w:cs="Arial"/>
          <w:b/>
          <w:bCs/>
          <w:sz w:val="20"/>
          <w:szCs w:val="20"/>
          <w:u w:val="single"/>
        </w:rPr>
        <w:br/>
      </w:r>
      <w:r>
        <w:rPr>
          <w:rFonts w:ascii="Arial" w:eastAsia="Times New Roman" w:hAnsi="Arial" w:cs="Arial"/>
          <w:b/>
          <w:bCs/>
          <w:sz w:val="20"/>
          <w:szCs w:val="20"/>
          <w:u w:val="single"/>
        </w:rPr>
        <w:br/>
      </w:r>
      <w:r w:rsidRPr="00F73106">
        <w:rPr>
          <w:rFonts w:ascii="Arial" w:eastAsia="Times New Roman" w:hAnsi="Arial" w:cs="Arial"/>
          <w:noProof/>
          <w:sz w:val="20"/>
          <w:szCs w:val="20"/>
        </w:rPr>
        <w:drawing>
          <wp:anchor distT="0" distB="0" distL="114300" distR="114300" simplePos="0" relativeHeight="251684864" behindDoc="0" locked="0" layoutInCell="1" allowOverlap="1" wp14:anchorId="698063D7" wp14:editId="7D832FC1">
            <wp:simplePos x="0" y="0"/>
            <wp:positionH relativeFrom="column">
              <wp:posOffset>69743</wp:posOffset>
            </wp:positionH>
            <wp:positionV relativeFrom="paragraph">
              <wp:posOffset>108489</wp:posOffset>
            </wp:positionV>
            <wp:extent cx="1718240" cy="1131376"/>
            <wp:effectExtent l="0" t="0" r="0" b="0"/>
            <wp:wrapNone/>
            <wp:docPr id="42" name="Image 8">
              <a:extLst xmlns:a="http://schemas.openxmlformats.org/drawingml/2006/main">
                <a:ext uri="{FF2B5EF4-FFF2-40B4-BE49-F238E27FC236}">
                  <a16:creationId xmlns:a16="http://schemas.microsoft.com/office/drawing/2014/main" id="{5312C8BE-AABF-3147-B5CC-A87BD4F686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8">
                      <a:extLst>
                        <a:ext uri="{FF2B5EF4-FFF2-40B4-BE49-F238E27FC236}">
                          <a16:creationId xmlns:a16="http://schemas.microsoft.com/office/drawing/2014/main" id="{5312C8BE-AABF-3147-B5CC-A87BD4F686B0}"/>
                        </a:ext>
                      </a:extLst>
                    </pic:cNvPr>
                    <pic:cNvPicPr>
                      <a:picLocks noChangeAspect="1"/>
                    </pic:cNvPicPr>
                  </pic:nvPicPr>
                  <pic:blipFill rotWithShape="1">
                    <a:blip r:embed="rId7"/>
                    <a:srcRect b="23473"/>
                    <a:stretch/>
                  </pic:blipFill>
                  <pic:spPr bwMode="auto">
                    <a:xfrm>
                      <a:off x="0" y="0"/>
                      <a:ext cx="1726165" cy="11365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sz w:val="20"/>
          <w:szCs w:val="20"/>
          <w:u w:val="single"/>
        </w:rPr>
        <w:br/>
      </w:r>
      <w:r>
        <w:rPr>
          <w:rFonts w:ascii="Arial" w:eastAsia="Times New Roman" w:hAnsi="Arial" w:cs="Arial"/>
          <w:b/>
          <w:bCs/>
          <w:noProof/>
          <w:sz w:val="20"/>
          <w:szCs w:val="20"/>
        </w:rPr>
        <mc:AlternateContent>
          <mc:Choice Requires="wps">
            <w:drawing>
              <wp:anchor distT="0" distB="0" distL="114300" distR="114300" simplePos="0" relativeHeight="251730944" behindDoc="0" locked="0" layoutInCell="1" allowOverlap="1" wp14:anchorId="2CCBFA99" wp14:editId="2859803F">
                <wp:simplePos x="0" y="0"/>
                <wp:positionH relativeFrom="column">
                  <wp:posOffset>540385</wp:posOffset>
                </wp:positionH>
                <wp:positionV relativeFrom="paragraph">
                  <wp:posOffset>165735</wp:posOffset>
                </wp:positionV>
                <wp:extent cx="139485" cy="139485"/>
                <wp:effectExtent l="0" t="0" r="635" b="635"/>
                <wp:wrapNone/>
                <wp:docPr id="2" name="Rectangle 2"/>
                <wp:cNvGraphicFramePr/>
                <a:graphic xmlns:a="http://schemas.openxmlformats.org/drawingml/2006/main">
                  <a:graphicData uri="http://schemas.microsoft.com/office/word/2010/wordprocessingShape">
                    <wps:wsp>
                      <wps:cNvSpPr/>
                      <wps:spPr>
                        <a:xfrm>
                          <a:off x="0" y="0"/>
                          <a:ext cx="139485" cy="139485"/>
                        </a:xfrm>
                        <a:prstGeom prst="rect">
                          <a:avLst/>
                        </a:prstGeom>
                        <a:solidFill>
                          <a:srgbClr val="DCDED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4D7E80" id="Rectangle 2" o:spid="_x0000_s1026" style="position:absolute;margin-left:42.55pt;margin-top:13.05pt;width:11pt;height:11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" fillcolor="#dcded9" stroked="f" strokeweight="1pt"/>
            </w:pict>
          </mc:Fallback>
        </mc:AlternateContent>
      </w:r>
      <w:r>
        <w:rPr>
          <w:rFonts w:ascii="Arial" w:eastAsia="Times New Roman" w:hAnsi="Arial" w:cs="Arial"/>
          <w:b/>
          <w:bCs/>
          <w:sz w:val="20"/>
          <w:szCs w:val="20"/>
        </w:rPr>
        <w:tab/>
      </w:r>
      <w:r w:rsidR="00AD59E5"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8</w:t>
      </w:r>
      <w:r w:rsidR="00AD59E5" w:rsidRPr="000A47E4">
        <w:rPr>
          <w:rFonts w:ascii="Arial" w:eastAsia="Times New Roman" w:hAnsi="Arial" w:cs="Arial"/>
          <w:b/>
          <w:bCs/>
          <w:sz w:val="20"/>
          <w:szCs w:val="20"/>
        </w:rPr>
        <w:t xml:space="preserve"> : À </w:t>
      </w:r>
      <w:r w:rsidR="00AD59E5">
        <w:rPr>
          <w:rFonts w:ascii="Arial" w:eastAsia="Times New Roman" w:hAnsi="Arial" w:cs="Arial"/>
          <w:b/>
          <w:bCs/>
          <w:sz w:val="20"/>
          <w:szCs w:val="20"/>
        </w:rPr>
        <w:t>propos de</w:t>
      </w:r>
      <w:r>
        <w:rPr>
          <w:rFonts w:ascii="Arial" w:eastAsia="Times New Roman" w:hAnsi="Arial" w:cs="Arial"/>
          <w:b/>
          <w:bCs/>
          <w:sz w:val="20"/>
          <w:szCs w:val="20"/>
        </w:rPr>
        <w:t xml:space="preserve"> ces coupes</w:t>
      </w:r>
      <w:r w:rsidR="00AD59E5">
        <w:rPr>
          <w:rFonts w:ascii="Arial" w:eastAsia="Times New Roman" w:hAnsi="Arial" w:cs="Arial"/>
          <w:b/>
          <w:bCs/>
          <w:sz w:val="20"/>
          <w:szCs w:val="20"/>
        </w:rPr>
        <w:t>,</w:t>
      </w:r>
      <w:r w:rsidR="00AD59E5" w:rsidRPr="00216CBA">
        <w:rPr>
          <w:rFonts w:ascii="Arial" w:eastAsia="Times New Roman" w:hAnsi="Arial" w:cs="Arial"/>
          <w:b/>
          <w:bCs/>
          <w:sz w:val="20"/>
          <w:szCs w:val="20"/>
        </w:rPr>
        <w:t xml:space="preserve"> </w:t>
      </w:r>
      <w:r w:rsidR="00AD59E5">
        <w:rPr>
          <w:rFonts w:ascii="Arial" w:eastAsia="Times New Roman" w:hAnsi="Arial" w:cs="Arial"/>
          <w:b/>
          <w:bCs/>
          <w:sz w:val="20"/>
          <w:szCs w:val="20"/>
        </w:rPr>
        <w:t xml:space="preserve">donnez la ou les réponse(s) </w:t>
      </w:r>
      <w:proofErr w:type="gramStart"/>
      <w:r w:rsidR="00AD59E5">
        <w:rPr>
          <w:rFonts w:ascii="Arial" w:eastAsia="Times New Roman" w:hAnsi="Arial" w:cs="Arial"/>
          <w:b/>
          <w:bCs/>
          <w:sz w:val="20"/>
          <w:szCs w:val="20"/>
        </w:rPr>
        <w:t>exactes  :</w:t>
      </w:r>
      <w:proofErr w:type="gramEnd"/>
    </w:p>
    <w:p w14:paraId="0BE379AC" w14:textId="77777777" w:rsidR="00AD59E5" w:rsidRDefault="002D5224" w:rsidP="00AD59E5">
      <w:pPr>
        <w:spacing w:after="0" w:line="240" w:lineRule="auto"/>
        <w:rPr>
          <w:rFonts w:ascii="Arial" w:eastAsia="Times New Roman" w:hAnsi="Arial" w:cs="Arial"/>
          <w:sz w:val="20"/>
          <w:szCs w:val="20"/>
        </w:rPr>
      </w:pPr>
      <w:r>
        <w:rPr>
          <w:rFonts w:ascii="Arial" w:eastAsia="Times New Roman" w:hAnsi="Arial" w:cs="Arial"/>
          <w:noProof/>
          <w:sz w:val="20"/>
          <w:szCs w:val="20"/>
        </w:rPr>
        <w:lastRenderedPageBreak/>
        <mc:AlternateContent>
          <mc:Choice Requires="wps">
            <w:drawing>
              <wp:anchor distT="0" distB="0" distL="114300" distR="114300" simplePos="0" relativeHeight="251685888" behindDoc="0" locked="0" layoutInCell="1" allowOverlap="1" wp14:anchorId="0C99C15D" wp14:editId="019BC369">
                <wp:simplePos x="0" y="0"/>
                <wp:positionH relativeFrom="column">
                  <wp:posOffset>166327</wp:posOffset>
                </wp:positionH>
                <wp:positionV relativeFrom="paragraph">
                  <wp:posOffset>35926</wp:posOffset>
                </wp:positionV>
                <wp:extent cx="1510903" cy="332184"/>
                <wp:effectExtent l="12700" t="12700" r="13335" b="10795"/>
                <wp:wrapNone/>
                <wp:docPr id="43" name="Ellipse 43"/>
                <wp:cNvGraphicFramePr/>
                <a:graphic xmlns:a="http://schemas.openxmlformats.org/drawingml/2006/main">
                  <a:graphicData uri="http://schemas.microsoft.com/office/word/2010/wordprocessingShape">
                    <wps:wsp>
                      <wps:cNvSpPr/>
                      <wps:spPr>
                        <a:xfrm>
                          <a:off x="0" y="0"/>
                          <a:ext cx="1510903" cy="332184"/>
                        </a:xfrm>
                        <a:prstGeom prst="ellipse">
                          <a:avLst/>
                        </a:prstGeom>
                        <a:noFill/>
                        <a:ln w="28575">
                          <a:solidFill>
                            <a:srgbClr val="4372C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D2B26C2" id="Ellipse 43" o:spid="_x0000_s1026" style="position:absolute;margin-left:13.1pt;margin-top:2.85pt;width:118.95pt;height:26.1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" filled="f" strokecolor="#4372c5" strokeweight="2.25pt">
                <v:stroke joinstyle="miter"/>
              </v:oval>
            </w:pict>
          </mc:Fallback>
        </mc:AlternateContent>
      </w:r>
    </w:p>
    <w:p w14:paraId="30BF6884" w14:textId="77777777" w:rsidR="00AD59E5" w:rsidRDefault="00AD59E5" w:rsidP="00AD59E5">
      <w:pPr>
        <w:spacing w:after="0" w:line="240" w:lineRule="auto"/>
        <w:ind w:left="3540"/>
        <w:rPr>
          <w:rFonts w:ascii="Arial" w:eastAsia="Times New Roman" w:hAnsi="Arial" w:cs="Arial"/>
          <w:sz w:val="20"/>
          <w:szCs w:val="20"/>
        </w:rPr>
      </w:pPr>
      <w:r>
        <w:rPr>
          <w:rFonts w:ascii="Arial" w:eastAsia="Times New Roman" w:hAnsi="Arial" w:cs="Arial"/>
          <w:sz w:val="20"/>
          <w:szCs w:val="20"/>
        </w:rPr>
        <w:t xml:space="preserve">A) </w:t>
      </w:r>
      <w:r w:rsidR="002D5224">
        <w:rPr>
          <w:rFonts w:ascii="Arial" w:eastAsia="Times New Roman" w:hAnsi="Arial" w:cs="Arial"/>
          <w:sz w:val="20"/>
          <w:szCs w:val="20"/>
        </w:rPr>
        <w:t>Ces structures</w:t>
      </w:r>
      <w:r>
        <w:rPr>
          <w:rFonts w:ascii="Arial" w:eastAsia="Times New Roman" w:hAnsi="Arial" w:cs="Arial"/>
          <w:sz w:val="20"/>
          <w:szCs w:val="20"/>
        </w:rPr>
        <w:t xml:space="preserve"> </w:t>
      </w:r>
      <w:r w:rsidR="002D5224">
        <w:rPr>
          <w:rFonts w:ascii="Arial" w:eastAsia="Times New Roman" w:hAnsi="Arial" w:cs="Arial"/>
          <w:sz w:val="20"/>
          <w:szCs w:val="20"/>
        </w:rPr>
        <w:t xml:space="preserve">sont </w:t>
      </w:r>
      <w:r w:rsidRPr="00F73106">
        <w:rPr>
          <w:rFonts w:ascii="Arial" w:eastAsia="Times New Roman" w:hAnsi="Arial" w:cs="Arial"/>
          <w:sz w:val="20"/>
          <w:szCs w:val="20"/>
        </w:rPr>
        <w:t>situé</w:t>
      </w:r>
      <w:r w:rsidR="002D5224">
        <w:rPr>
          <w:rFonts w:ascii="Arial" w:eastAsia="Times New Roman" w:hAnsi="Arial" w:cs="Arial"/>
          <w:sz w:val="20"/>
          <w:szCs w:val="20"/>
        </w:rPr>
        <w:t>e</w:t>
      </w:r>
      <w:r w:rsidRPr="00F73106">
        <w:rPr>
          <w:rFonts w:ascii="Arial" w:eastAsia="Times New Roman" w:hAnsi="Arial" w:cs="Arial"/>
          <w:sz w:val="20"/>
          <w:szCs w:val="20"/>
        </w:rPr>
        <w:t>s en particulier dans le canal déférent et le canal de l’épididyme</w:t>
      </w:r>
    </w:p>
    <w:p w14:paraId="3A197029" w14:textId="77777777" w:rsidR="00AD59E5" w:rsidRDefault="002D5224" w:rsidP="00AD59E5">
      <w:pPr>
        <w:spacing w:after="0" w:line="240" w:lineRule="auto"/>
        <w:ind w:left="3540"/>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731968" behindDoc="0" locked="0" layoutInCell="1" allowOverlap="1" wp14:anchorId="4FA45694" wp14:editId="6E9A57E3">
                <wp:simplePos x="0" y="0"/>
                <wp:positionH relativeFrom="column">
                  <wp:posOffset>164592</wp:posOffset>
                </wp:positionH>
                <wp:positionV relativeFrom="paragraph">
                  <wp:posOffset>208534</wp:posOffset>
                </wp:positionV>
                <wp:extent cx="274320" cy="256032"/>
                <wp:effectExtent l="0" t="0" r="17780" b="10795"/>
                <wp:wrapNone/>
                <wp:docPr id="4" name="Rectangle 4"/>
                <wp:cNvGraphicFramePr/>
                <a:graphic xmlns:a="http://schemas.openxmlformats.org/drawingml/2006/main">
                  <a:graphicData uri="http://schemas.microsoft.com/office/word/2010/wordprocessingShape">
                    <wps:wsp>
                      <wps:cNvSpPr/>
                      <wps:spPr>
                        <a:xfrm>
                          <a:off x="0" y="0"/>
                          <a:ext cx="274320" cy="25603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844660" w14:textId="77777777" w:rsidR="00DF7373" w:rsidRDefault="00DF7373" w:rsidP="002D522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A45694" id="Rectangle 4" o:spid="_x0000_s1030" style="position:absolute;left:0;text-align:left;margin-left:12.95pt;margin-top:16.4pt;width:21.6pt;height:20.1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" fillcolor="#4472c4 [3204]" strokecolor="#1f3763 [1604]" strokeweight="1pt">
                <v:textbox>
                  <w:txbxContent>
                    <w:p w14:paraId="2E844660" w14:textId="77777777" w:rsidR="00DF7373" w:rsidRDefault="00DF7373" w:rsidP="002D5224">
                      <w:pPr>
                        <w:jc w:val="center"/>
                      </w:pPr>
                      <w:r>
                        <w:t>1</w:t>
                      </w:r>
                    </w:p>
                  </w:txbxContent>
                </v:textbox>
              </v:rect>
            </w:pict>
          </mc:Fallback>
        </mc:AlternateContent>
      </w:r>
      <w:r w:rsidR="00AD59E5">
        <w:rPr>
          <w:rFonts w:ascii="Arial" w:eastAsia="Times New Roman" w:hAnsi="Arial" w:cs="Arial"/>
          <w:sz w:val="20"/>
          <w:szCs w:val="20"/>
        </w:rPr>
        <w:t>B) Il s’agit de l</w:t>
      </w:r>
      <w:r w:rsidR="00AD59E5" w:rsidRPr="00F73106">
        <w:rPr>
          <w:rFonts w:ascii="Arial" w:eastAsia="Times New Roman" w:hAnsi="Arial" w:cs="Arial"/>
          <w:sz w:val="20"/>
          <w:szCs w:val="20"/>
        </w:rPr>
        <w:t>ongs prolongements cytoplasmiques (40 à 80 um), bien visibles en MO</w:t>
      </w:r>
    </w:p>
    <w:p w14:paraId="7CF0B76C" w14:textId="77777777" w:rsidR="00AD59E5" w:rsidRDefault="00AD59E5" w:rsidP="00AD59E5">
      <w:pPr>
        <w:spacing w:after="0" w:line="240" w:lineRule="auto"/>
        <w:ind w:left="2832" w:firstLine="708"/>
        <w:rPr>
          <w:rFonts w:ascii="Arial" w:eastAsia="Times New Roman" w:hAnsi="Arial" w:cs="Arial"/>
          <w:sz w:val="20"/>
          <w:szCs w:val="20"/>
        </w:rPr>
      </w:pPr>
      <w:r>
        <w:rPr>
          <w:rFonts w:ascii="Arial" w:eastAsia="Times New Roman" w:hAnsi="Arial" w:cs="Arial"/>
          <w:sz w:val="20"/>
          <w:szCs w:val="20"/>
        </w:rPr>
        <w:t>C) Le c</w:t>
      </w:r>
      <w:r w:rsidRPr="00F73106">
        <w:rPr>
          <w:rFonts w:ascii="Arial" w:eastAsia="Times New Roman" w:hAnsi="Arial" w:cs="Arial"/>
          <w:sz w:val="20"/>
          <w:szCs w:val="20"/>
        </w:rPr>
        <w:t xml:space="preserve">ytosquelette </w:t>
      </w:r>
      <w:r>
        <w:rPr>
          <w:rFonts w:ascii="Arial" w:eastAsia="Times New Roman" w:hAnsi="Arial" w:cs="Arial"/>
          <w:sz w:val="20"/>
          <w:szCs w:val="20"/>
        </w:rPr>
        <w:t xml:space="preserve">est fait </w:t>
      </w:r>
      <w:r w:rsidRPr="00F73106">
        <w:rPr>
          <w:rFonts w:ascii="Arial" w:eastAsia="Times New Roman" w:hAnsi="Arial" w:cs="Arial"/>
          <w:sz w:val="20"/>
          <w:szCs w:val="20"/>
        </w:rPr>
        <w:t xml:space="preserve">d’actine </w:t>
      </w:r>
      <w:r>
        <w:rPr>
          <w:rFonts w:ascii="Arial" w:eastAsia="Times New Roman" w:hAnsi="Arial" w:cs="Arial"/>
          <w:sz w:val="20"/>
          <w:szCs w:val="20"/>
        </w:rPr>
        <w:t>et n’a pas</w:t>
      </w:r>
      <w:r w:rsidRPr="00F73106">
        <w:rPr>
          <w:rFonts w:ascii="Arial" w:eastAsia="Times New Roman" w:hAnsi="Arial" w:cs="Arial"/>
          <w:sz w:val="20"/>
          <w:szCs w:val="20"/>
        </w:rPr>
        <w:t xml:space="preserve"> </w:t>
      </w:r>
      <w:r>
        <w:rPr>
          <w:rFonts w:ascii="Arial" w:eastAsia="Times New Roman" w:hAnsi="Arial" w:cs="Arial"/>
          <w:sz w:val="20"/>
          <w:szCs w:val="20"/>
        </w:rPr>
        <w:t>d’</w:t>
      </w:r>
      <w:r w:rsidRPr="00F73106">
        <w:rPr>
          <w:rFonts w:ascii="Arial" w:eastAsia="Times New Roman" w:hAnsi="Arial" w:cs="Arial"/>
          <w:sz w:val="20"/>
          <w:szCs w:val="20"/>
        </w:rPr>
        <w:t>organisation particulière</w:t>
      </w:r>
    </w:p>
    <w:p w14:paraId="39B9A4F8" w14:textId="77777777" w:rsidR="00AD59E5" w:rsidRDefault="002D5224" w:rsidP="002D5224">
      <w:pPr>
        <w:spacing w:after="0" w:line="240" w:lineRule="auto"/>
        <w:ind w:left="3540"/>
        <w:rPr>
          <w:rFonts w:ascii="Arial" w:eastAsia="Times New Roman" w:hAnsi="Arial" w:cs="Arial"/>
          <w:sz w:val="20"/>
          <w:szCs w:val="20"/>
        </w:rPr>
      </w:pPr>
      <w:r w:rsidRPr="00DD6DBF">
        <w:rPr>
          <w:rFonts w:ascii="Arial" w:eastAsia="Times New Roman" w:hAnsi="Arial" w:cs="Arial"/>
          <w:noProof/>
          <w:sz w:val="20"/>
          <w:szCs w:val="20"/>
        </w:rPr>
        <w:drawing>
          <wp:anchor distT="0" distB="0" distL="114300" distR="114300" simplePos="0" relativeHeight="251687936" behindDoc="1" locked="0" layoutInCell="1" allowOverlap="1" wp14:anchorId="322A88E4" wp14:editId="24D25C2F">
            <wp:simplePos x="0" y="0"/>
            <wp:positionH relativeFrom="column">
              <wp:posOffset>77470</wp:posOffset>
            </wp:positionH>
            <wp:positionV relativeFrom="paragraph">
              <wp:posOffset>109855</wp:posOffset>
            </wp:positionV>
            <wp:extent cx="1709798" cy="1131376"/>
            <wp:effectExtent l="0" t="0" r="5080" b="0"/>
            <wp:wrapNone/>
            <wp:docPr id="46" name="Image 10">
              <a:extLst xmlns:a="http://schemas.openxmlformats.org/drawingml/2006/main">
                <a:ext uri="{FF2B5EF4-FFF2-40B4-BE49-F238E27FC236}">
                  <a16:creationId xmlns:a16="http://schemas.microsoft.com/office/drawing/2014/main" id="{98E206EB-A337-624B-80A1-F9FE4DE62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98E206EB-A337-624B-80A1-F9FE4DE62B73}"/>
                        </a:ext>
                      </a:extLst>
                    </pic:cNvPr>
                    <pic:cNvPicPr>
                      <a:picLocks noChangeAspect="1"/>
                    </pic:cNvPicPr>
                  </pic:nvPicPr>
                  <pic:blipFill rotWithShape="1">
                    <a:blip r:embed="rId8"/>
                    <a:srcRect l="2769" t="4032" r="2435" b="21231"/>
                    <a:stretch/>
                  </pic:blipFill>
                  <pic:spPr bwMode="auto">
                    <a:xfrm>
                      <a:off x="0" y="0"/>
                      <a:ext cx="1709798" cy="11313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59E5">
        <w:rPr>
          <w:rFonts w:ascii="Arial" w:eastAsia="Times New Roman" w:hAnsi="Arial" w:cs="Arial"/>
          <w:sz w:val="20"/>
          <w:szCs w:val="20"/>
        </w:rPr>
        <w:t xml:space="preserve">D) On observe sur </w:t>
      </w:r>
      <w:proofErr w:type="gramStart"/>
      <w:r>
        <w:rPr>
          <w:rFonts w:ascii="Arial" w:eastAsia="Times New Roman" w:hAnsi="Arial" w:cs="Arial"/>
          <w:sz w:val="20"/>
          <w:szCs w:val="20"/>
        </w:rPr>
        <w:t>ces</w:t>
      </w:r>
      <w:r w:rsidR="00AD59E5">
        <w:rPr>
          <w:rFonts w:ascii="Arial" w:eastAsia="Times New Roman" w:hAnsi="Arial" w:cs="Arial"/>
          <w:sz w:val="20"/>
          <w:szCs w:val="20"/>
        </w:rPr>
        <w:t xml:space="preserve"> coupe</w:t>
      </w:r>
      <w:proofErr w:type="gramEnd"/>
      <w:r w:rsidR="00AD59E5">
        <w:rPr>
          <w:rFonts w:ascii="Arial" w:eastAsia="Times New Roman" w:hAnsi="Arial" w:cs="Arial"/>
          <w:sz w:val="20"/>
          <w:szCs w:val="20"/>
        </w:rPr>
        <w:t xml:space="preserve"> des stéréocils</w:t>
      </w:r>
      <w:r>
        <w:rPr>
          <w:rFonts w:ascii="Arial" w:eastAsia="Times New Roman" w:hAnsi="Arial" w:cs="Arial"/>
          <w:sz w:val="20"/>
          <w:szCs w:val="20"/>
        </w:rPr>
        <w:t xml:space="preserve"> : sur la coupe 1 </w:t>
      </w:r>
      <w:r w:rsidR="00AD59E5">
        <w:rPr>
          <w:rFonts w:ascii="Arial" w:eastAsia="Times New Roman" w:hAnsi="Arial" w:cs="Arial"/>
          <w:sz w:val="20"/>
          <w:szCs w:val="20"/>
        </w:rPr>
        <w:t>en M</w:t>
      </w:r>
      <w:r>
        <w:rPr>
          <w:rFonts w:ascii="Arial" w:eastAsia="Times New Roman" w:hAnsi="Arial" w:cs="Arial"/>
          <w:sz w:val="20"/>
          <w:szCs w:val="20"/>
        </w:rPr>
        <w:t>O, et sur la coupe 2 avec la technique de ME à transmission</w:t>
      </w:r>
    </w:p>
    <w:p w14:paraId="21FA85F4" w14:textId="77777777" w:rsidR="00AD59E5" w:rsidRDefault="00AD59E5" w:rsidP="00AD59E5">
      <w:pPr>
        <w:spacing w:after="0" w:line="240" w:lineRule="auto"/>
        <w:ind w:left="2832" w:firstLine="708"/>
        <w:rPr>
          <w:noProof/>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Pr="00F73106">
        <w:rPr>
          <w:noProof/>
        </w:rPr>
        <w:t xml:space="preserve"> </w:t>
      </w:r>
      <w:r>
        <w:rPr>
          <w:noProof/>
        </w:rPr>
        <w:br/>
      </w:r>
    </w:p>
    <w:p w14:paraId="22F19C89" w14:textId="77777777" w:rsidR="00AD59E5" w:rsidRPr="00AD59E5" w:rsidRDefault="00AD59E5" w:rsidP="002D5224">
      <w:pPr>
        <w:spacing w:after="0" w:line="240" w:lineRule="auto"/>
        <w:ind w:left="2832" w:firstLine="708"/>
        <w:rPr>
          <w:rFonts w:ascii="Arial" w:eastAsia="Times New Roman" w:hAnsi="Arial" w:cs="Arial"/>
          <w:sz w:val="20"/>
          <w:szCs w:val="20"/>
        </w:rPr>
      </w:pPr>
    </w:p>
    <w:p w14:paraId="2A0F04C5" w14:textId="77777777" w:rsidR="002D5224" w:rsidRDefault="002D5224" w:rsidP="00086CCE">
      <w:pPr>
        <w:rPr>
          <w:rFonts w:ascii="Arial" w:eastAsia="Times New Roman" w:hAnsi="Arial" w:cs="Arial"/>
          <w:b/>
          <w:bCs/>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734016" behindDoc="0" locked="0" layoutInCell="1" allowOverlap="1" wp14:anchorId="35274A3F" wp14:editId="3F581E31">
                <wp:simplePos x="0" y="0"/>
                <wp:positionH relativeFrom="column">
                  <wp:posOffset>164084</wp:posOffset>
                </wp:positionH>
                <wp:positionV relativeFrom="paragraph">
                  <wp:posOffset>173609</wp:posOffset>
                </wp:positionV>
                <wp:extent cx="274320" cy="256032"/>
                <wp:effectExtent l="0" t="0" r="17780" b="10795"/>
                <wp:wrapNone/>
                <wp:docPr id="5" name="Rectangle 5"/>
                <wp:cNvGraphicFramePr/>
                <a:graphic xmlns:a="http://schemas.openxmlformats.org/drawingml/2006/main">
                  <a:graphicData uri="http://schemas.microsoft.com/office/word/2010/wordprocessingShape">
                    <wps:wsp>
                      <wps:cNvSpPr/>
                      <wps:spPr>
                        <a:xfrm>
                          <a:off x="0" y="0"/>
                          <a:ext cx="274320" cy="25603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84426C" w14:textId="77777777" w:rsidR="00DF7373" w:rsidRDefault="00DF7373" w:rsidP="002D5224">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274A3F" id="Rectangle 5" o:spid="_x0000_s1031" style="position:absolute;margin-left:12.9pt;margin-top:13.65pt;width:21.6pt;height:20.1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" fillcolor="#4472c4 [3204]" strokecolor="#1f3763 [1604]" strokeweight="1pt">
                <v:textbox>
                  <w:txbxContent>
                    <w:p w14:paraId="6384426C" w14:textId="77777777" w:rsidR="00DF7373" w:rsidRDefault="00DF7373" w:rsidP="002D5224">
                      <w:pPr>
                        <w:jc w:val="center"/>
                      </w:pPr>
                      <w:r>
                        <w:t>2</w:t>
                      </w:r>
                    </w:p>
                  </w:txbxContent>
                </v:textbox>
              </v:rect>
            </w:pict>
          </mc:Fallback>
        </mc:AlternateContent>
      </w:r>
      <w:r w:rsidR="00AD59E5">
        <w:rPr>
          <w:rFonts w:ascii="Arial" w:eastAsia="Times New Roman" w:hAnsi="Arial" w:cs="Arial"/>
          <w:b/>
          <w:bCs/>
          <w:sz w:val="20"/>
          <w:szCs w:val="20"/>
          <w:u w:val="single"/>
        </w:rPr>
        <w:br/>
      </w:r>
      <w:r>
        <w:rPr>
          <w:rFonts w:ascii="Arial" w:eastAsia="Times New Roman" w:hAnsi="Arial" w:cs="Arial"/>
          <w:b/>
          <w:bCs/>
          <w:sz w:val="20"/>
          <w:szCs w:val="20"/>
          <w:u w:val="single"/>
        </w:rPr>
        <w:br/>
      </w:r>
    </w:p>
    <w:p w14:paraId="1D36BA9B" w14:textId="77777777" w:rsidR="00086CCE" w:rsidRPr="00086CCE" w:rsidRDefault="00086CCE" w:rsidP="00086CCE">
      <w:pPr>
        <w:rPr>
          <w:rFonts w:ascii="Arial" w:eastAsia="Times New Roman" w:hAnsi="Arial" w:cs="Arial"/>
          <w:sz w:val="20"/>
          <w:szCs w:val="20"/>
        </w:rPr>
      </w:pP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9</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 la différenciation globale, donnez la ou les réponse(s) </w:t>
      </w:r>
      <w:proofErr w:type="gramStart"/>
      <w:r>
        <w:rPr>
          <w:rFonts w:ascii="Arial" w:eastAsia="Times New Roman" w:hAnsi="Arial" w:cs="Arial"/>
          <w:b/>
          <w:bCs/>
          <w:sz w:val="20"/>
          <w:szCs w:val="20"/>
        </w:rPr>
        <w:t>exactes  :</w:t>
      </w:r>
      <w:proofErr w:type="gramEnd"/>
    </w:p>
    <w:p w14:paraId="57A19942" w14:textId="77777777" w:rsidR="00AD59E5" w:rsidRDefault="00086CCE" w:rsidP="00866547">
      <w:pPr>
        <w:rPr>
          <w:rFonts w:ascii="Arial" w:eastAsia="Times New Roman" w:hAnsi="Arial" w:cs="Arial"/>
          <w:sz w:val="20"/>
          <w:szCs w:val="20"/>
        </w:rPr>
      </w:pPr>
      <w:r>
        <w:rPr>
          <w:rFonts w:ascii="Arial" w:eastAsia="Times New Roman" w:hAnsi="Arial" w:cs="Arial"/>
          <w:sz w:val="20"/>
          <w:szCs w:val="20"/>
        </w:rPr>
        <w:t xml:space="preserve">A) </w:t>
      </w:r>
      <w:r w:rsidRPr="0061062E">
        <w:rPr>
          <w:rFonts w:ascii="Arial" w:eastAsia="Times New Roman" w:hAnsi="Arial" w:cs="Arial"/>
          <w:sz w:val="20"/>
          <w:szCs w:val="20"/>
        </w:rPr>
        <w:t xml:space="preserve">Correspond à un ensemble de modifications </w:t>
      </w:r>
      <w:r>
        <w:rPr>
          <w:rFonts w:ascii="Arial" w:eastAsia="Times New Roman" w:hAnsi="Arial" w:cs="Arial"/>
          <w:sz w:val="20"/>
          <w:szCs w:val="20"/>
        </w:rPr>
        <w:t>morphologiques</w:t>
      </w:r>
      <w:r w:rsidRPr="0061062E">
        <w:rPr>
          <w:rFonts w:ascii="Arial" w:eastAsia="Times New Roman" w:hAnsi="Arial" w:cs="Arial"/>
          <w:sz w:val="20"/>
          <w:szCs w:val="20"/>
        </w:rPr>
        <w:t xml:space="preserve"> et </w:t>
      </w:r>
      <w:r>
        <w:rPr>
          <w:rFonts w:ascii="Arial" w:eastAsia="Times New Roman" w:hAnsi="Arial" w:cs="Arial"/>
          <w:sz w:val="20"/>
          <w:szCs w:val="20"/>
        </w:rPr>
        <w:t>biologiques</w:t>
      </w:r>
      <w:r>
        <w:rPr>
          <w:rFonts w:ascii="Arial" w:eastAsia="Times New Roman" w:hAnsi="Arial" w:cs="Arial"/>
          <w:sz w:val="20"/>
          <w:szCs w:val="20"/>
        </w:rPr>
        <w:br/>
        <w:t xml:space="preserve">B) Cela </w:t>
      </w:r>
      <w:r w:rsidRPr="0061062E">
        <w:rPr>
          <w:rFonts w:ascii="Arial" w:eastAsia="Times New Roman" w:hAnsi="Arial" w:cs="Arial"/>
          <w:sz w:val="20"/>
          <w:szCs w:val="20"/>
        </w:rPr>
        <w:t>abouti</w:t>
      </w:r>
      <w:r>
        <w:rPr>
          <w:rFonts w:ascii="Arial" w:eastAsia="Times New Roman" w:hAnsi="Arial" w:cs="Arial"/>
          <w:sz w:val="20"/>
          <w:szCs w:val="20"/>
        </w:rPr>
        <w:t>t</w:t>
      </w:r>
      <w:r w:rsidRPr="0061062E">
        <w:rPr>
          <w:rFonts w:ascii="Arial" w:eastAsia="Times New Roman" w:hAnsi="Arial" w:cs="Arial"/>
          <w:sz w:val="20"/>
          <w:szCs w:val="20"/>
        </w:rPr>
        <w:t xml:space="preserve"> à la formation de la couche cornée</w:t>
      </w:r>
      <w:r>
        <w:rPr>
          <w:rFonts w:ascii="Arial" w:eastAsia="Times New Roman" w:hAnsi="Arial" w:cs="Arial"/>
          <w:sz w:val="20"/>
          <w:szCs w:val="20"/>
        </w:rPr>
        <w:t xml:space="preserve"> et permet</w:t>
      </w:r>
      <w:r w:rsidRPr="0061062E">
        <w:rPr>
          <w:rFonts w:ascii="Arial" w:eastAsia="Times New Roman" w:hAnsi="Arial" w:cs="Arial"/>
          <w:sz w:val="20"/>
          <w:szCs w:val="20"/>
        </w:rPr>
        <w:t xml:space="preserve"> l’étanchéité de la peau</w:t>
      </w:r>
      <w:r>
        <w:rPr>
          <w:rFonts w:ascii="Arial" w:eastAsia="Times New Roman" w:hAnsi="Arial" w:cs="Arial"/>
          <w:sz w:val="20"/>
          <w:szCs w:val="20"/>
        </w:rPr>
        <w:br/>
        <w:t xml:space="preserve">C) </w:t>
      </w:r>
      <w:r w:rsidRPr="0061062E">
        <w:rPr>
          <w:rFonts w:ascii="Arial" w:eastAsia="Times New Roman" w:hAnsi="Arial" w:cs="Arial"/>
          <w:sz w:val="20"/>
          <w:szCs w:val="20"/>
        </w:rPr>
        <w:t>Les cellules sont aplaties et n’ont pas de noyau : c’est un processus de différenciation</w:t>
      </w:r>
      <w:r>
        <w:rPr>
          <w:rFonts w:ascii="Arial" w:eastAsia="Times New Roman" w:hAnsi="Arial" w:cs="Arial"/>
          <w:sz w:val="20"/>
          <w:szCs w:val="20"/>
        </w:rPr>
        <w:br/>
        <w:t xml:space="preserve">D) </w:t>
      </w:r>
      <w:r w:rsidRPr="0061062E">
        <w:rPr>
          <w:rFonts w:ascii="Arial" w:eastAsia="Times New Roman" w:hAnsi="Arial" w:cs="Arial"/>
          <w:sz w:val="20"/>
          <w:szCs w:val="20"/>
        </w:rPr>
        <w:t>Sous l’action d’enzymes (notamment la transglutaminase), la membrane plasmique est modifiée</w:t>
      </w:r>
      <w:r>
        <w:rPr>
          <w:rFonts w:ascii="Arial" w:eastAsia="Times New Roman" w:hAnsi="Arial" w:cs="Arial"/>
          <w:sz w:val="20"/>
          <w:szCs w:val="20"/>
        </w:rPr>
        <w:t>. En cas de mutation de celle-ci, on peut retrouver une peau très sèche en écailles de poisson.</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674DEF">
        <w:rPr>
          <w:rFonts w:ascii="Arial" w:eastAsia="Times New Roman" w:hAnsi="Arial" w:cs="Arial"/>
          <w:sz w:val="20"/>
          <w:szCs w:val="20"/>
        </w:rPr>
        <w:br/>
      </w:r>
      <w:r w:rsidR="00674DEF">
        <w:rPr>
          <w:rFonts w:ascii="Arial" w:eastAsia="Times New Roman" w:hAnsi="Arial" w:cs="Arial"/>
          <w:sz w:val="20"/>
          <w:szCs w:val="20"/>
        </w:rPr>
        <w:br/>
      </w:r>
      <w:r w:rsidR="00AD59E5"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10</w:t>
      </w:r>
      <w:r w:rsidR="00AD59E5" w:rsidRPr="000A47E4">
        <w:rPr>
          <w:rFonts w:ascii="Arial" w:eastAsia="Times New Roman" w:hAnsi="Arial" w:cs="Arial"/>
          <w:b/>
          <w:bCs/>
          <w:sz w:val="20"/>
          <w:szCs w:val="20"/>
        </w:rPr>
        <w:t xml:space="preserve"> : À </w:t>
      </w:r>
      <w:r w:rsidR="00AD59E5">
        <w:rPr>
          <w:rFonts w:ascii="Arial" w:eastAsia="Times New Roman" w:hAnsi="Arial" w:cs="Arial"/>
          <w:b/>
          <w:bCs/>
          <w:sz w:val="20"/>
          <w:szCs w:val="20"/>
        </w:rPr>
        <w:t xml:space="preserve">propos du renouvellement dans les épithéliums, </w:t>
      </w:r>
      <w:r w:rsidR="00AD59E5" w:rsidRPr="005B2BF7">
        <w:rPr>
          <w:rFonts w:ascii="Arial" w:eastAsia="Times New Roman" w:hAnsi="Arial" w:cs="Arial"/>
          <w:b/>
          <w:bCs/>
          <w:sz w:val="20"/>
          <w:szCs w:val="20"/>
        </w:rPr>
        <w:t xml:space="preserve">donnez la ou les réponse(s) </w:t>
      </w:r>
      <w:proofErr w:type="gramStart"/>
      <w:r w:rsidR="00AD59E5" w:rsidRPr="005B2BF7">
        <w:rPr>
          <w:rFonts w:ascii="Arial" w:eastAsia="Times New Roman" w:hAnsi="Arial" w:cs="Arial"/>
          <w:b/>
          <w:bCs/>
          <w:sz w:val="20"/>
          <w:szCs w:val="20"/>
        </w:rPr>
        <w:t>exactes  :</w:t>
      </w:r>
      <w:proofErr w:type="gramEnd"/>
    </w:p>
    <w:p w14:paraId="6D8167B8"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 xml:space="preserve">A) Les cellules souches sont différenciées, à durée de vie longue et capables de se diviser asymétriquement (c’est-à-dire que la cellule souche mère va donner deux cellules filles : 1 cellule clone et 1 cellule différenciée) </w:t>
      </w:r>
    </w:p>
    <w:p w14:paraId="1874E985"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B) De manière générale, le phénomène de mort cellulaire est peu présent dans les épithéliums</w:t>
      </w:r>
    </w:p>
    <w:p w14:paraId="582F478A"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C) Dans l’épithélium respiratoire, les cellules souches sont isolées, en nombre restreint et distribuées de manière régulière</w:t>
      </w:r>
    </w:p>
    <w:p w14:paraId="28D86A20"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D) Dans l’épithélium intestinal, on retrouve les cellules souches au fond des cryptes, formant ce que l’on appelle une assise germinative</w:t>
      </w:r>
    </w:p>
    <w:p w14:paraId="116C242C" w14:textId="77777777" w:rsidR="00086CCE" w:rsidRPr="00A36327" w:rsidRDefault="00AD59E5" w:rsidP="00674DEF">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674DEF">
        <w:rPr>
          <w:rFonts w:ascii="Arial" w:eastAsia="Times New Roman" w:hAnsi="Arial" w:cs="Arial"/>
          <w:sz w:val="20"/>
          <w:szCs w:val="20"/>
        </w:rPr>
        <w:br/>
      </w:r>
      <w:r w:rsidR="00674DEF">
        <w:rPr>
          <w:rFonts w:ascii="Arial" w:eastAsia="Times New Roman" w:hAnsi="Arial" w:cs="Arial"/>
          <w:sz w:val="20"/>
          <w:szCs w:val="20"/>
        </w:rPr>
        <w:br/>
      </w:r>
      <w:r w:rsidR="00086CCE" w:rsidRPr="000A47E4">
        <w:rPr>
          <w:rFonts w:ascii="Arial" w:eastAsia="Times New Roman" w:hAnsi="Arial" w:cs="Arial"/>
          <w:b/>
          <w:bCs/>
          <w:sz w:val="20"/>
          <w:szCs w:val="20"/>
          <w:u w:val="single"/>
        </w:rPr>
        <w:t>QCM</w:t>
      </w:r>
      <w:r w:rsidR="0023401D">
        <w:rPr>
          <w:rFonts w:ascii="Arial" w:eastAsia="Times New Roman" w:hAnsi="Arial" w:cs="Arial"/>
          <w:b/>
          <w:bCs/>
          <w:sz w:val="20"/>
          <w:szCs w:val="20"/>
          <w:u w:val="single"/>
        </w:rPr>
        <w:t xml:space="preserve"> 11</w:t>
      </w:r>
      <w:r w:rsidR="00086CCE" w:rsidRPr="000A47E4">
        <w:rPr>
          <w:rFonts w:ascii="Arial" w:eastAsia="Times New Roman" w:hAnsi="Arial" w:cs="Arial"/>
          <w:b/>
          <w:bCs/>
          <w:sz w:val="20"/>
          <w:szCs w:val="20"/>
        </w:rPr>
        <w:t xml:space="preserve"> : À </w:t>
      </w:r>
      <w:r w:rsidR="00086CCE">
        <w:rPr>
          <w:rFonts w:ascii="Arial" w:eastAsia="Times New Roman" w:hAnsi="Arial" w:cs="Arial"/>
          <w:b/>
          <w:bCs/>
          <w:sz w:val="20"/>
          <w:szCs w:val="20"/>
        </w:rPr>
        <w:t xml:space="preserve">propos des fonctions des épithéliums, on retrouve les rôles de : </w:t>
      </w:r>
      <w:r w:rsidR="00086CCE" w:rsidRPr="00342D5C">
        <w:rPr>
          <w:rFonts w:ascii="Arial" w:eastAsia="Times New Roman" w:hAnsi="Arial" w:cs="Arial"/>
          <w:b/>
          <w:bCs/>
          <w:szCs w:val="20"/>
          <w:u w:val="single"/>
        </w:rPr>
        <w:t>ATTENTION ITEM E</w:t>
      </w:r>
    </w:p>
    <w:p w14:paraId="7CB45797" w14:textId="77777777" w:rsidR="00674DEF" w:rsidRDefault="00086CCE" w:rsidP="00674DEF">
      <w:pPr>
        <w:spacing w:after="120" w:line="240" w:lineRule="auto"/>
        <w:rPr>
          <w:rFonts w:ascii="Arial" w:eastAsia="Times New Roman" w:hAnsi="Arial" w:cs="Arial"/>
          <w:b/>
          <w:bCs/>
          <w:sz w:val="20"/>
          <w:szCs w:val="20"/>
        </w:rPr>
      </w:pPr>
      <w:r>
        <w:rPr>
          <w:rFonts w:ascii="Arial" w:eastAsia="Times New Roman" w:hAnsi="Arial" w:cs="Arial"/>
          <w:sz w:val="20"/>
          <w:szCs w:val="20"/>
        </w:rPr>
        <w:t>A) Barrière</w:t>
      </w:r>
      <w:r>
        <w:rPr>
          <w:rFonts w:ascii="Arial" w:eastAsia="Times New Roman" w:hAnsi="Arial" w:cs="Arial"/>
          <w:b/>
          <w:bCs/>
          <w:sz w:val="20"/>
          <w:szCs w:val="20"/>
        </w:rPr>
        <w:br/>
      </w:r>
      <w:r>
        <w:rPr>
          <w:rFonts w:ascii="Arial" w:eastAsia="Times New Roman" w:hAnsi="Arial" w:cs="Arial"/>
          <w:sz w:val="20"/>
          <w:szCs w:val="20"/>
        </w:rPr>
        <w:t>B) Adhérence</w:t>
      </w:r>
      <w:r>
        <w:rPr>
          <w:rFonts w:ascii="Arial" w:eastAsia="Times New Roman" w:hAnsi="Arial" w:cs="Arial"/>
          <w:b/>
          <w:bCs/>
          <w:sz w:val="20"/>
          <w:szCs w:val="20"/>
        </w:rPr>
        <w:br/>
      </w:r>
      <w:r>
        <w:rPr>
          <w:rFonts w:ascii="Arial" w:eastAsia="Times New Roman" w:hAnsi="Arial" w:cs="Arial"/>
          <w:sz w:val="20"/>
          <w:szCs w:val="20"/>
        </w:rPr>
        <w:t>C) Échanges</w:t>
      </w:r>
      <w:r>
        <w:rPr>
          <w:rFonts w:ascii="Arial" w:eastAsia="Times New Roman" w:hAnsi="Arial" w:cs="Arial"/>
          <w:b/>
          <w:bCs/>
          <w:sz w:val="20"/>
          <w:szCs w:val="20"/>
        </w:rPr>
        <w:br/>
      </w:r>
      <w:r>
        <w:rPr>
          <w:rFonts w:ascii="Arial" w:eastAsia="Times New Roman" w:hAnsi="Arial" w:cs="Arial"/>
          <w:sz w:val="20"/>
          <w:szCs w:val="20"/>
        </w:rPr>
        <w:t>D) Cicatrisation</w:t>
      </w:r>
      <w:r>
        <w:rPr>
          <w:rFonts w:ascii="Arial" w:eastAsia="Times New Roman" w:hAnsi="Arial" w:cs="Arial"/>
          <w:b/>
          <w:bCs/>
          <w:sz w:val="20"/>
          <w:szCs w:val="20"/>
        </w:rPr>
        <w:br/>
      </w:r>
      <w:r>
        <w:rPr>
          <w:rFonts w:ascii="Arial" w:eastAsia="Times New Roman" w:hAnsi="Arial" w:cs="Arial"/>
          <w:sz w:val="20"/>
          <w:szCs w:val="20"/>
        </w:rPr>
        <w:t>E) Réception sensorielle</w:t>
      </w:r>
      <w:r>
        <w:rPr>
          <w:rFonts w:ascii="Arial" w:eastAsia="Times New Roman" w:hAnsi="Arial" w:cs="Arial"/>
          <w:sz w:val="20"/>
          <w:szCs w:val="20"/>
        </w:rPr>
        <w:br/>
      </w:r>
      <w:r w:rsidR="00AD59E5">
        <w:rPr>
          <w:rFonts w:ascii="Arial" w:eastAsia="Times New Roman" w:hAnsi="Arial" w:cs="Arial"/>
          <w:b/>
          <w:bCs/>
          <w:sz w:val="20"/>
          <w:szCs w:val="20"/>
          <w:u w:val="single"/>
        </w:rPr>
        <w:br/>
      </w:r>
      <w:r w:rsidR="00AD59E5"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12</w:t>
      </w:r>
      <w:r w:rsidR="00AD59E5" w:rsidRPr="000A47E4">
        <w:rPr>
          <w:rFonts w:ascii="Arial" w:eastAsia="Times New Roman" w:hAnsi="Arial" w:cs="Arial"/>
          <w:b/>
          <w:bCs/>
          <w:sz w:val="20"/>
          <w:szCs w:val="20"/>
        </w:rPr>
        <w:t xml:space="preserve"> : À </w:t>
      </w:r>
      <w:r w:rsidR="00AD59E5">
        <w:rPr>
          <w:rFonts w:ascii="Arial" w:eastAsia="Times New Roman" w:hAnsi="Arial" w:cs="Arial"/>
          <w:b/>
          <w:bCs/>
          <w:sz w:val="20"/>
          <w:szCs w:val="20"/>
        </w:rPr>
        <w:t xml:space="preserve">propos des glandes en général, </w:t>
      </w:r>
      <w:r w:rsidR="00AD59E5" w:rsidRPr="005B2BF7">
        <w:rPr>
          <w:rFonts w:ascii="Arial" w:eastAsia="Times New Roman" w:hAnsi="Arial" w:cs="Arial"/>
          <w:b/>
          <w:bCs/>
          <w:sz w:val="20"/>
          <w:szCs w:val="20"/>
        </w:rPr>
        <w:t xml:space="preserve">donnez la ou les réponse(s) </w:t>
      </w:r>
      <w:proofErr w:type="gramStart"/>
      <w:r w:rsidR="00AD59E5" w:rsidRPr="005B2BF7">
        <w:rPr>
          <w:rFonts w:ascii="Arial" w:eastAsia="Times New Roman" w:hAnsi="Arial" w:cs="Arial"/>
          <w:b/>
          <w:bCs/>
          <w:sz w:val="20"/>
          <w:szCs w:val="20"/>
        </w:rPr>
        <w:t>exactes  :</w:t>
      </w:r>
      <w:proofErr w:type="gramEnd"/>
    </w:p>
    <w:p w14:paraId="2D91311F" w14:textId="77777777" w:rsidR="00086CCE" w:rsidRPr="00866547" w:rsidRDefault="00AD59E5" w:rsidP="00866547">
      <w:pPr>
        <w:spacing w:after="120" w:line="240" w:lineRule="auto"/>
        <w:rPr>
          <w:rFonts w:ascii="Arial" w:eastAsia="Times New Roman" w:hAnsi="Arial" w:cs="Arial"/>
          <w:b/>
          <w:bCs/>
          <w:sz w:val="20"/>
          <w:szCs w:val="20"/>
        </w:rPr>
      </w:pPr>
      <w:r>
        <w:rPr>
          <w:rFonts w:ascii="Arial" w:eastAsia="Times New Roman" w:hAnsi="Arial" w:cs="Arial"/>
          <w:sz w:val="20"/>
          <w:szCs w:val="20"/>
        </w:rPr>
        <w:t>A) Il existe 3 types de glandes : les exocrines, les endocrines et les amphicrines</w:t>
      </w:r>
      <w:r w:rsidR="00674DEF">
        <w:rPr>
          <w:rFonts w:ascii="Arial" w:eastAsia="Times New Roman" w:hAnsi="Arial" w:cs="Arial"/>
          <w:b/>
          <w:bCs/>
          <w:sz w:val="20"/>
          <w:szCs w:val="20"/>
        </w:rPr>
        <w:br/>
      </w:r>
      <w:r>
        <w:rPr>
          <w:rFonts w:ascii="Arial" w:eastAsia="Times New Roman" w:hAnsi="Arial" w:cs="Arial"/>
          <w:sz w:val="20"/>
          <w:szCs w:val="20"/>
        </w:rPr>
        <w:t xml:space="preserve">B) Les glandes exocrines </w:t>
      </w:r>
      <w:r w:rsidRPr="00575F7D">
        <w:rPr>
          <w:rFonts w:ascii="Arial" w:eastAsia="Times New Roman" w:hAnsi="Arial" w:cs="Arial"/>
          <w:sz w:val="20"/>
          <w:szCs w:val="20"/>
        </w:rPr>
        <w:t>déversent leur produit de sécrétion vers le milieu extérieur ou dans la lumière d’une cavité</w:t>
      </w:r>
      <w:r>
        <w:rPr>
          <w:rFonts w:ascii="Arial" w:eastAsia="Times New Roman" w:hAnsi="Arial" w:cs="Arial"/>
          <w:sz w:val="20"/>
          <w:szCs w:val="20"/>
        </w:rPr>
        <w:t xml:space="preserve"> </w:t>
      </w:r>
      <w:r w:rsidRPr="00575F7D">
        <w:rPr>
          <w:rFonts w:ascii="Arial" w:eastAsia="Times New Roman" w:hAnsi="Arial" w:cs="Arial"/>
          <w:sz w:val="20"/>
          <w:szCs w:val="20"/>
        </w:rPr>
        <w:t>naturelle par l’intermédiaire de canaux excréteurs</w:t>
      </w:r>
      <w:r w:rsidR="00674DEF">
        <w:rPr>
          <w:rFonts w:ascii="Arial" w:eastAsia="Times New Roman" w:hAnsi="Arial" w:cs="Arial"/>
          <w:b/>
          <w:bCs/>
          <w:sz w:val="20"/>
          <w:szCs w:val="20"/>
        </w:rPr>
        <w:br/>
      </w:r>
      <w:r>
        <w:rPr>
          <w:rFonts w:ascii="Arial" w:eastAsia="Times New Roman" w:hAnsi="Arial" w:cs="Arial"/>
          <w:sz w:val="20"/>
          <w:szCs w:val="20"/>
        </w:rPr>
        <w:t>C) Les glandes endocrines déversent leur produit de sécrétion dans le sang</w:t>
      </w:r>
      <w:r w:rsidR="00674DEF">
        <w:rPr>
          <w:rFonts w:ascii="Arial" w:eastAsia="Times New Roman" w:hAnsi="Arial" w:cs="Arial"/>
          <w:b/>
          <w:bCs/>
          <w:sz w:val="20"/>
          <w:szCs w:val="20"/>
        </w:rPr>
        <w:br/>
      </w:r>
      <w:r>
        <w:rPr>
          <w:rFonts w:ascii="Arial" w:eastAsia="Times New Roman" w:hAnsi="Arial" w:cs="Arial"/>
          <w:sz w:val="20"/>
          <w:szCs w:val="20"/>
        </w:rPr>
        <w:t>D) Il n’y a que 2 glandes amphicrines dans tout le corps</w:t>
      </w:r>
      <w:r w:rsidR="00674DEF">
        <w:rPr>
          <w:rFonts w:ascii="Arial" w:eastAsia="Times New Roman"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866547">
        <w:rPr>
          <w:rFonts w:ascii="Arial" w:eastAsia="Times New Roman" w:hAnsi="Arial" w:cs="Arial"/>
          <w:b/>
          <w:bCs/>
          <w:sz w:val="20"/>
          <w:szCs w:val="20"/>
        </w:rPr>
        <w:br/>
      </w:r>
      <w:r w:rsidR="00866547">
        <w:rPr>
          <w:rFonts w:ascii="Arial" w:eastAsia="Times New Roman" w:hAnsi="Arial" w:cs="Arial"/>
          <w:b/>
          <w:bCs/>
          <w:sz w:val="20"/>
          <w:szCs w:val="20"/>
        </w:rPr>
        <w:br/>
      </w:r>
      <w:r w:rsidR="00086CCE" w:rsidRPr="00DA05ED">
        <w:rPr>
          <w:rFonts w:ascii="Arial" w:eastAsia="Times New Roman" w:hAnsi="Arial" w:cs="Arial"/>
          <w:b/>
          <w:bCs/>
          <w:sz w:val="20"/>
          <w:szCs w:val="20"/>
          <w:u w:val="single"/>
        </w:rPr>
        <w:t>QCM</w:t>
      </w:r>
      <w:r w:rsidR="0023401D">
        <w:rPr>
          <w:rFonts w:ascii="Arial" w:eastAsia="Times New Roman" w:hAnsi="Arial" w:cs="Arial"/>
          <w:b/>
          <w:bCs/>
          <w:sz w:val="20"/>
          <w:szCs w:val="20"/>
          <w:u w:val="single"/>
        </w:rPr>
        <w:t xml:space="preserve"> 13</w:t>
      </w:r>
      <w:r w:rsidR="00086CCE" w:rsidRPr="000A47E4">
        <w:rPr>
          <w:rFonts w:ascii="Arial" w:eastAsia="Times New Roman" w:hAnsi="Arial" w:cs="Arial"/>
          <w:b/>
          <w:bCs/>
          <w:sz w:val="20"/>
          <w:szCs w:val="20"/>
        </w:rPr>
        <w:t xml:space="preserve"> : À </w:t>
      </w:r>
      <w:r w:rsidR="00086CCE">
        <w:rPr>
          <w:rFonts w:ascii="Arial" w:eastAsia="Times New Roman" w:hAnsi="Arial" w:cs="Arial"/>
          <w:b/>
          <w:bCs/>
          <w:sz w:val="20"/>
          <w:szCs w:val="20"/>
        </w:rPr>
        <w:t xml:space="preserve">propos des glandes en général, </w:t>
      </w:r>
      <w:r w:rsidR="00086CCE" w:rsidRPr="005B2BF7">
        <w:rPr>
          <w:rFonts w:ascii="Arial" w:eastAsia="Times New Roman" w:hAnsi="Arial" w:cs="Arial"/>
          <w:b/>
          <w:bCs/>
          <w:sz w:val="20"/>
          <w:szCs w:val="20"/>
        </w:rPr>
        <w:t>donnez la ou les réponse(s) exactes  :</w:t>
      </w:r>
    </w:p>
    <w:p w14:paraId="36163014" w14:textId="77777777" w:rsidR="00DF7373" w:rsidRDefault="00086CCE" w:rsidP="00866547">
      <w:pPr>
        <w:rPr>
          <w:rFonts w:ascii="Arial" w:eastAsia="Times New Roman" w:hAnsi="Arial" w:cs="Arial"/>
          <w:b/>
          <w:bCs/>
          <w:sz w:val="20"/>
          <w:szCs w:val="20"/>
          <w:u w:val="single"/>
        </w:rPr>
      </w:pPr>
      <w:r>
        <w:rPr>
          <w:rFonts w:ascii="Arial" w:eastAsia="Times New Roman" w:hAnsi="Arial" w:cs="Arial"/>
          <w:sz w:val="20"/>
          <w:szCs w:val="20"/>
        </w:rPr>
        <w:t>A) Les glandes sudoripares sont endocrines</w:t>
      </w:r>
      <w:r>
        <w:rPr>
          <w:rFonts w:ascii="Arial" w:eastAsia="Times New Roman" w:hAnsi="Arial" w:cs="Arial"/>
          <w:b/>
          <w:bCs/>
          <w:sz w:val="20"/>
          <w:szCs w:val="20"/>
        </w:rPr>
        <w:br/>
      </w:r>
      <w:r>
        <w:rPr>
          <w:rFonts w:ascii="Arial" w:eastAsia="Times New Roman" w:hAnsi="Arial" w:cs="Arial"/>
          <w:sz w:val="20"/>
          <w:szCs w:val="20"/>
        </w:rPr>
        <w:t>B) Les glandes salivaires sont exocrines</w:t>
      </w:r>
      <w:r>
        <w:rPr>
          <w:rFonts w:ascii="Arial" w:eastAsia="Times New Roman" w:hAnsi="Arial" w:cs="Arial"/>
          <w:b/>
          <w:bCs/>
          <w:sz w:val="20"/>
          <w:szCs w:val="20"/>
        </w:rPr>
        <w:br/>
      </w:r>
      <w:r>
        <w:rPr>
          <w:rFonts w:ascii="Arial" w:eastAsia="Times New Roman" w:hAnsi="Arial" w:cs="Arial"/>
          <w:sz w:val="20"/>
          <w:szCs w:val="20"/>
        </w:rPr>
        <w:t>C) Le foie est amphicrine</w:t>
      </w:r>
      <w:r>
        <w:rPr>
          <w:rFonts w:ascii="Arial" w:eastAsia="Times New Roman" w:hAnsi="Arial" w:cs="Arial"/>
          <w:b/>
          <w:bCs/>
          <w:sz w:val="20"/>
          <w:szCs w:val="20"/>
        </w:rPr>
        <w:br/>
      </w:r>
      <w:r>
        <w:rPr>
          <w:rFonts w:ascii="Arial" w:eastAsia="Times New Roman" w:hAnsi="Arial" w:cs="Arial"/>
          <w:sz w:val="20"/>
          <w:szCs w:val="20"/>
        </w:rPr>
        <w:t>D) Les glandes surrénales sont exocrines</w:t>
      </w:r>
      <w:r>
        <w:rPr>
          <w:rFonts w:ascii="Arial" w:eastAsia="Times New Roman"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866547">
        <w:rPr>
          <w:rFonts w:ascii="Arial" w:eastAsia="Times New Roman" w:hAnsi="Arial" w:cs="Arial"/>
          <w:sz w:val="20"/>
          <w:szCs w:val="20"/>
        </w:rPr>
        <w:br/>
      </w:r>
      <w:r w:rsidR="00EF51E7">
        <w:rPr>
          <w:rFonts w:ascii="Arial" w:eastAsia="Times New Roman" w:hAnsi="Arial" w:cs="Arial"/>
          <w:b/>
          <w:bCs/>
          <w:sz w:val="20"/>
          <w:szCs w:val="20"/>
          <w:u w:val="single"/>
        </w:rPr>
        <w:br/>
      </w:r>
    </w:p>
    <w:p w14:paraId="0C3F437D" w14:textId="77777777" w:rsidR="00DF7373" w:rsidRDefault="00DF7373" w:rsidP="00866547">
      <w:pPr>
        <w:rPr>
          <w:rFonts w:ascii="Arial" w:eastAsia="Times New Roman" w:hAnsi="Arial" w:cs="Arial"/>
          <w:b/>
          <w:bCs/>
          <w:sz w:val="20"/>
          <w:szCs w:val="20"/>
          <w:u w:val="single"/>
        </w:rPr>
      </w:pPr>
    </w:p>
    <w:p w14:paraId="720CCC2D" w14:textId="77777777" w:rsidR="00DF7373" w:rsidRDefault="00DF7373" w:rsidP="00866547">
      <w:pPr>
        <w:rPr>
          <w:rFonts w:ascii="Arial" w:eastAsia="Times New Roman" w:hAnsi="Arial" w:cs="Arial"/>
          <w:b/>
          <w:bCs/>
          <w:sz w:val="20"/>
          <w:szCs w:val="20"/>
          <w:u w:val="single"/>
        </w:rPr>
      </w:pPr>
    </w:p>
    <w:p w14:paraId="7001DC45" w14:textId="77777777" w:rsidR="00AD59E5" w:rsidRPr="00866547" w:rsidRDefault="00AD59E5" w:rsidP="00866547">
      <w:pPr>
        <w:rPr>
          <w:rFonts w:ascii="Arial" w:eastAsia="Times New Roman" w:hAnsi="Arial" w:cs="Arial"/>
          <w:sz w:val="20"/>
          <w:szCs w:val="20"/>
        </w:rPr>
      </w:pP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14</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glandes amphicrines,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126C4213"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lastRenderedPageBreak/>
        <w:t>A) Le pancréas possède un seul type cellulaire capable d’exercer les deux types de sécrétion : exocrine et endocrine</w:t>
      </w:r>
    </w:p>
    <w:p w14:paraId="5E2F81E2"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 xml:space="preserve">B) Le foie est exocrine </w:t>
      </w:r>
      <w:proofErr w:type="gramStart"/>
      <w:r>
        <w:rPr>
          <w:rFonts w:ascii="Arial" w:eastAsia="Times New Roman" w:hAnsi="Arial" w:cs="Arial"/>
          <w:sz w:val="20"/>
          <w:szCs w:val="20"/>
        </w:rPr>
        <w:t>de par</w:t>
      </w:r>
      <w:proofErr w:type="gramEnd"/>
      <w:r>
        <w:rPr>
          <w:rFonts w:ascii="Arial" w:eastAsia="Times New Roman" w:hAnsi="Arial" w:cs="Arial"/>
          <w:sz w:val="20"/>
          <w:szCs w:val="20"/>
        </w:rPr>
        <w:t xml:space="preserve"> ses acinis séreux (sécrétant des enzymes digestives)</w:t>
      </w:r>
    </w:p>
    <w:p w14:paraId="5F9690AB"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 xml:space="preserve">C) Le foie est endocrine </w:t>
      </w:r>
      <w:proofErr w:type="gramStart"/>
      <w:r>
        <w:rPr>
          <w:rFonts w:ascii="Arial" w:eastAsia="Times New Roman" w:hAnsi="Arial" w:cs="Arial"/>
          <w:sz w:val="20"/>
          <w:szCs w:val="20"/>
        </w:rPr>
        <w:t>de par</w:t>
      </w:r>
      <w:proofErr w:type="gramEnd"/>
      <w:r>
        <w:rPr>
          <w:rFonts w:ascii="Arial" w:eastAsia="Times New Roman" w:hAnsi="Arial" w:cs="Arial"/>
          <w:sz w:val="20"/>
          <w:szCs w:val="20"/>
        </w:rPr>
        <w:t xml:space="preserve"> ses ilôts de Langerhans (sécrétant des hormones comme le glucagon ou l’insuline)</w:t>
      </w:r>
    </w:p>
    <w:p w14:paraId="2E38DA98"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D) Le foie possède un pôle biliaire exocrine et un pôle plasmatique endocrine</w:t>
      </w:r>
    </w:p>
    <w:p w14:paraId="5626D754" w14:textId="77777777" w:rsidR="00EF51E7"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B1F90C0" w14:textId="77777777" w:rsidR="00EF51E7" w:rsidRDefault="00EF51E7" w:rsidP="00EF51E7">
      <w:pPr>
        <w:spacing w:after="0" w:line="240" w:lineRule="auto"/>
        <w:rPr>
          <w:rFonts w:ascii="Arial" w:eastAsia="Times New Roman" w:hAnsi="Arial" w:cs="Arial"/>
          <w:b/>
          <w:bCs/>
          <w:sz w:val="20"/>
          <w:szCs w:val="20"/>
          <w:u w:val="single"/>
        </w:rPr>
      </w:pPr>
    </w:p>
    <w:p w14:paraId="7500EA6B" w14:textId="77777777" w:rsidR="00EF51E7" w:rsidRDefault="00EF51E7" w:rsidP="00EF51E7">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15</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 la morphologie des unités sécrétrices,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3F2DEE74" w14:textId="77777777" w:rsidR="00EF51E7" w:rsidRDefault="00EF51E7" w:rsidP="00EF51E7">
      <w:pPr>
        <w:spacing w:after="0" w:line="240" w:lineRule="auto"/>
        <w:rPr>
          <w:rFonts w:ascii="Arial" w:eastAsia="Times New Roman" w:hAnsi="Arial" w:cs="Arial"/>
          <w:sz w:val="20"/>
          <w:szCs w:val="20"/>
        </w:rPr>
      </w:pPr>
    </w:p>
    <w:p w14:paraId="60219B0D"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A) Les unités sécrétrices des glandes tubuleuses sont sphériques</w:t>
      </w:r>
    </w:p>
    <w:p w14:paraId="0446236F"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B) Les unités sécrétrices des glandes alvéolaires sont en forme de sac</w:t>
      </w:r>
    </w:p>
    <w:p w14:paraId="11CA0769"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C) Les unités sécrétrices des glandes acineuses sont en doigt de gant</w:t>
      </w:r>
    </w:p>
    <w:p w14:paraId="0E8AEF76"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D) Les glandes alvéolaires peuvent être à sécrétion muqueuse, séreuse ou mixte </w:t>
      </w:r>
    </w:p>
    <w:p w14:paraId="03112AB5"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44A01501" w14:textId="77777777" w:rsidR="00EF51E7" w:rsidRDefault="00866547" w:rsidP="00EF51E7">
      <w:pPr>
        <w:spacing w:after="0" w:line="240" w:lineRule="auto"/>
        <w:rPr>
          <w:rFonts w:ascii="Arial" w:eastAsia="Times New Roman" w:hAnsi="Arial" w:cs="Arial"/>
          <w:b/>
          <w:bCs/>
          <w:sz w:val="20"/>
          <w:szCs w:val="20"/>
        </w:rPr>
      </w:pPr>
      <w:r>
        <w:rPr>
          <w:rFonts w:ascii="Arial" w:eastAsia="Times New Roman" w:hAnsi="Arial" w:cs="Arial"/>
          <w:sz w:val="20"/>
          <w:szCs w:val="20"/>
        </w:rPr>
        <w:br/>
      </w:r>
      <w:r w:rsidR="00EF51E7" w:rsidRPr="000A47E4">
        <w:rPr>
          <w:rFonts w:ascii="Arial" w:eastAsia="Times New Roman" w:hAnsi="Arial" w:cs="Arial"/>
          <w:b/>
          <w:bCs/>
          <w:sz w:val="20"/>
          <w:szCs w:val="20"/>
          <w:u w:val="single"/>
        </w:rPr>
        <w:t>QCM</w:t>
      </w:r>
      <w:r w:rsidR="0023401D">
        <w:rPr>
          <w:rFonts w:ascii="Arial" w:eastAsia="Times New Roman" w:hAnsi="Arial" w:cs="Arial"/>
          <w:b/>
          <w:bCs/>
          <w:sz w:val="20"/>
          <w:szCs w:val="20"/>
          <w:u w:val="single"/>
        </w:rPr>
        <w:t xml:space="preserve"> 16</w:t>
      </w:r>
      <w:r w:rsidR="00EF51E7" w:rsidRPr="000A47E4">
        <w:rPr>
          <w:rFonts w:ascii="Arial" w:eastAsia="Times New Roman" w:hAnsi="Arial" w:cs="Arial"/>
          <w:b/>
          <w:bCs/>
          <w:sz w:val="20"/>
          <w:szCs w:val="20"/>
        </w:rPr>
        <w:t xml:space="preserve"> : À </w:t>
      </w:r>
      <w:r w:rsidR="00EF51E7">
        <w:rPr>
          <w:rFonts w:ascii="Arial" w:eastAsia="Times New Roman" w:hAnsi="Arial" w:cs="Arial"/>
          <w:b/>
          <w:bCs/>
          <w:sz w:val="20"/>
          <w:szCs w:val="20"/>
        </w:rPr>
        <w:t xml:space="preserve">propos de la morphologie des canaux excréteurs, dans les glandes composées, </w:t>
      </w:r>
      <w:r w:rsidR="00EF51E7" w:rsidRPr="005B2BF7">
        <w:rPr>
          <w:rFonts w:ascii="Arial" w:eastAsia="Times New Roman" w:hAnsi="Arial" w:cs="Arial"/>
          <w:b/>
          <w:bCs/>
          <w:sz w:val="20"/>
          <w:szCs w:val="20"/>
        </w:rPr>
        <w:t xml:space="preserve">donnez la ou les réponse(s) </w:t>
      </w:r>
      <w:proofErr w:type="gramStart"/>
      <w:r w:rsidR="00EF51E7" w:rsidRPr="005B2BF7">
        <w:rPr>
          <w:rFonts w:ascii="Arial" w:eastAsia="Times New Roman" w:hAnsi="Arial" w:cs="Arial"/>
          <w:b/>
          <w:bCs/>
          <w:sz w:val="20"/>
          <w:szCs w:val="20"/>
        </w:rPr>
        <w:t>exactes  :</w:t>
      </w:r>
      <w:proofErr w:type="gramEnd"/>
    </w:p>
    <w:p w14:paraId="4C52AA7F" w14:textId="77777777" w:rsidR="00EF51E7" w:rsidRDefault="00EF51E7" w:rsidP="00EF51E7">
      <w:pPr>
        <w:spacing w:after="0" w:line="240" w:lineRule="auto"/>
        <w:rPr>
          <w:rFonts w:ascii="Arial" w:eastAsia="Times New Roman" w:hAnsi="Arial" w:cs="Arial"/>
          <w:sz w:val="20"/>
          <w:szCs w:val="20"/>
        </w:rPr>
      </w:pPr>
    </w:p>
    <w:p w14:paraId="1A63A088"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A) Les glandes de Lierberkuhn du jéjunum sont tubuleuses non-ramifiées</w:t>
      </w:r>
    </w:p>
    <w:p w14:paraId="7B124570"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B) Les glandes pyloriques de l’estomac sont tubuleuses et ramifiées</w:t>
      </w:r>
    </w:p>
    <w:p w14:paraId="06FED732"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C) Les glandes sébacées sont alvéolaires </w:t>
      </w:r>
    </w:p>
    <w:p w14:paraId="7992563A"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D) Les glandes sudorales eccrines sont tubuleuses contournées ou pelotonnées</w:t>
      </w:r>
    </w:p>
    <w:p w14:paraId="7E02F0B1"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1D8BFCB" w14:textId="77777777" w:rsidR="00EF51E7" w:rsidRDefault="00EF51E7" w:rsidP="00EF51E7">
      <w:pPr>
        <w:spacing w:after="0" w:line="240" w:lineRule="auto"/>
        <w:rPr>
          <w:rFonts w:ascii="Arial" w:eastAsia="Times New Roman" w:hAnsi="Arial" w:cs="Arial"/>
          <w:sz w:val="20"/>
          <w:szCs w:val="20"/>
        </w:rPr>
      </w:pPr>
    </w:p>
    <w:p w14:paraId="0342B494" w14:textId="77777777" w:rsidR="00EF51E7" w:rsidRDefault="00EF51E7" w:rsidP="00EF51E7">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17</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 la morphologie des canaux excréteurs,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31163F79" w14:textId="77777777" w:rsidR="00EF51E7" w:rsidRDefault="00EF51E7" w:rsidP="00EF51E7">
      <w:pPr>
        <w:spacing w:after="0" w:line="240" w:lineRule="auto"/>
        <w:rPr>
          <w:rFonts w:ascii="Arial" w:eastAsia="Times New Roman" w:hAnsi="Arial" w:cs="Arial"/>
          <w:sz w:val="20"/>
          <w:szCs w:val="20"/>
        </w:rPr>
      </w:pPr>
    </w:p>
    <w:p w14:paraId="3D8DD728"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A) Les glandes de Brunner duodénales sont muqueuses et composées tubulo-acineuses</w:t>
      </w:r>
    </w:p>
    <w:p w14:paraId="0583EDFB"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B) Les glandes du Pancréas exocrine sont séreuses et composées tubulo-alvéolaires</w:t>
      </w:r>
    </w:p>
    <w:p w14:paraId="314D5E7F"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C) Les glandes sous-maxillaires sont exclusivement muqueuses et composées tubulo-acineuses</w:t>
      </w:r>
    </w:p>
    <w:p w14:paraId="002EFD57"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D) Les glandes mammaires sont tubulo-alvéolaire</w:t>
      </w:r>
    </w:p>
    <w:p w14:paraId="25B9A5DC"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E1CA5B0" w14:textId="77777777" w:rsidR="00EF51E7" w:rsidRDefault="00EF51E7" w:rsidP="00AD59E5">
      <w:pPr>
        <w:spacing w:after="0" w:line="240" w:lineRule="auto"/>
        <w:rPr>
          <w:rFonts w:ascii="Arial" w:eastAsia="Times New Roman" w:hAnsi="Arial" w:cs="Arial"/>
          <w:b/>
          <w:bCs/>
          <w:sz w:val="20"/>
          <w:szCs w:val="20"/>
          <w:u w:val="single"/>
        </w:rPr>
      </w:pPr>
    </w:p>
    <w:p w14:paraId="0C0D4514" w14:textId="77777777" w:rsidR="00EF51E7" w:rsidRDefault="00EF51E7" w:rsidP="00EF51E7">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18</w:t>
      </w:r>
      <w:r w:rsidRPr="000A47E4">
        <w:rPr>
          <w:rFonts w:ascii="Arial" w:eastAsia="Times New Roman" w:hAnsi="Arial" w:cs="Arial"/>
          <w:b/>
          <w:bCs/>
          <w:sz w:val="20"/>
          <w:szCs w:val="20"/>
        </w:rPr>
        <w:t xml:space="preserve"> : À </w:t>
      </w:r>
      <w:r>
        <w:rPr>
          <w:rFonts w:ascii="Arial" w:eastAsia="Times New Roman" w:hAnsi="Arial" w:cs="Arial"/>
          <w:b/>
          <w:bCs/>
          <w:sz w:val="20"/>
          <w:szCs w:val="20"/>
        </w:rPr>
        <w:t>propos de la pathologie la plus glamour qui soit : l’acné </w:t>
      </w:r>
      <w:r w:rsidRPr="004E6654">
        <w:rPr>
          <w:rFonts w:ascii="Arial" w:eastAsia="Times New Roman" w:hAnsi="Arial" w:cs="Arial"/>
          <w:b/>
          <w:bCs/>
          <w:sz w:val="20"/>
          <w:szCs w:val="20"/>
        </w:rPr>
        <w:sym w:font="Wingdings" w:char="F04A"/>
      </w:r>
      <w:r>
        <w:rPr>
          <w:rFonts w:ascii="Arial" w:eastAsia="Times New Roman" w:hAnsi="Arial" w:cs="Arial"/>
          <w:b/>
          <w:bCs/>
          <w:sz w:val="20"/>
          <w:szCs w:val="20"/>
        </w:rPr>
        <w:t xml:space="preserve"> </w:t>
      </w:r>
    </w:p>
    <w:p w14:paraId="741FD892" w14:textId="77777777" w:rsidR="00EF51E7" w:rsidRDefault="00EF51E7" w:rsidP="00EF51E7">
      <w:pPr>
        <w:spacing w:after="0" w:line="240" w:lineRule="auto"/>
        <w:rPr>
          <w:rFonts w:ascii="Arial" w:eastAsia="Times New Roman" w:hAnsi="Arial" w:cs="Arial"/>
          <w:sz w:val="20"/>
          <w:szCs w:val="20"/>
        </w:rPr>
      </w:pPr>
    </w:p>
    <w:p w14:paraId="04C43DBF"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A) La glande sébacée est alvéolaire, simple et sécrète des lipides</w:t>
      </w:r>
    </w:p>
    <w:p w14:paraId="778180A8"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B) Le sébum est sécrété en quantité supérieure à la normale, notamment à cause des hormones, entraînant l’obstruction du canal excréteur de la glande sébacée</w:t>
      </w:r>
    </w:p>
    <w:p w14:paraId="3E3196AE"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C) </w:t>
      </w:r>
      <w:r w:rsidRPr="004E6654">
        <w:rPr>
          <w:rFonts w:ascii="Arial" w:eastAsia="Times New Roman" w:hAnsi="Arial" w:cs="Arial"/>
          <w:sz w:val="20"/>
          <w:szCs w:val="20"/>
        </w:rPr>
        <w:t>Au sein de cette glande</w:t>
      </w:r>
      <w:r>
        <w:rPr>
          <w:rFonts w:ascii="Arial" w:eastAsia="Times New Roman" w:hAnsi="Arial" w:cs="Arial"/>
          <w:sz w:val="20"/>
          <w:szCs w:val="20"/>
        </w:rPr>
        <w:t xml:space="preserve"> sébacée</w:t>
      </w:r>
      <w:r w:rsidRPr="004E6654">
        <w:rPr>
          <w:rFonts w:ascii="Arial" w:eastAsia="Times New Roman" w:hAnsi="Arial" w:cs="Arial"/>
          <w:sz w:val="20"/>
          <w:szCs w:val="20"/>
        </w:rPr>
        <w:t>, les cellules entrent en apoptose et s’éliminent avec leurs sécrétions lipidiques</w:t>
      </w:r>
    </w:p>
    <w:p w14:paraId="0F6E6F8D"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D) Le phénomène de kératinisation joue un rôle important dans cette pathologie</w:t>
      </w:r>
    </w:p>
    <w:p w14:paraId="1ABA1BA3"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0C30485" w14:textId="77777777" w:rsidR="00EF51E7" w:rsidRDefault="00EF51E7" w:rsidP="00EF51E7">
      <w:pPr>
        <w:spacing w:after="0" w:line="240" w:lineRule="auto"/>
        <w:rPr>
          <w:rFonts w:ascii="Arial" w:eastAsia="Times New Roman" w:hAnsi="Arial" w:cs="Arial"/>
          <w:sz w:val="20"/>
          <w:szCs w:val="20"/>
        </w:rPr>
      </w:pPr>
    </w:p>
    <w:p w14:paraId="04914706" w14:textId="77777777" w:rsidR="00EF51E7" w:rsidRDefault="00EF51E7" w:rsidP="00EF51E7">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19</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glandes à sécrétion muqueuse,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545E6973" w14:textId="77777777" w:rsidR="00EF51E7" w:rsidRDefault="00EF51E7" w:rsidP="00EF51E7">
      <w:pPr>
        <w:spacing w:after="0" w:line="240" w:lineRule="auto"/>
        <w:rPr>
          <w:rFonts w:ascii="Arial" w:eastAsia="Times New Roman" w:hAnsi="Arial" w:cs="Arial"/>
          <w:sz w:val="20"/>
          <w:szCs w:val="20"/>
        </w:rPr>
      </w:pPr>
    </w:p>
    <w:p w14:paraId="45004A6D"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A) Les cellules muqueuses produisent du mucus qui en s’hydratant forme des mucines</w:t>
      </w:r>
    </w:p>
    <w:p w14:paraId="373415C9"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B) On les retrouve dans les épithéliums respiratoire, digestif, génital</w:t>
      </w:r>
    </w:p>
    <w:p w14:paraId="64347FDB"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C) Il existe deux types de cellules muqueuses : les cellules à pôle muqueux ouvert et les cellules acineuses muqueuses, aussi appelées caliciformes</w:t>
      </w:r>
    </w:p>
    <w:p w14:paraId="4D19EB78"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D) Les cellules acineuses muqueuses sont pyramidales larges</w:t>
      </w:r>
    </w:p>
    <w:p w14:paraId="766B3E8C"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0B4B668A" w14:textId="77777777" w:rsidR="00AD59E5" w:rsidRPr="00EF51E7" w:rsidRDefault="00EF51E7" w:rsidP="00EF51E7">
      <w:pPr>
        <w:spacing w:after="0" w:line="240" w:lineRule="auto"/>
        <w:rPr>
          <w:rFonts w:ascii="Arial" w:eastAsia="Times New Roman" w:hAnsi="Arial" w:cs="Arial"/>
          <w:sz w:val="20"/>
          <w:szCs w:val="20"/>
        </w:rPr>
      </w:pPr>
      <w:r>
        <w:rPr>
          <w:rFonts w:ascii="Arial" w:eastAsia="Times New Roman" w:hAnsi="Arial" w:cs="Arial"/>
          <w:b/>
          <w:bCs/>
          <w:sz w:val="20"/>
          <w:szCs w:val="20"/>
          <w:u w:val="single"/>
        </w:rPr>
        <w:br/>
      </w:r>
      <w:r w:rsidR="00AD59E5"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20</w:t>
      </w:r>
      <w:r w:rsidR="00AD59E5" w:rsidRPr="000A47E4">
        <w:rPr>
          <w:rFonts w:ascii="Arial" w:eastAsia="Times New Roman" w:hAnsi="Arial" w:cs="Arial"/>
          <w:b/>
          <w:bCs/>
          <w:sz w:val="20"/>
          <w:szCs w:val="20"/>
        </w:rPr>
        <w:t xml:space="preserve"> : À </w:t>
      </w:r>
      <w:r w:rsidR="00AD59E5">
        <w:rPr>
          <w:rFonts w:ascii="Arial" w:eastAsia="Times New Roman" w:hAnsi="Arial" w:cs="Arial"/>
          <w:b/>
          <w:bCs/>
          <w:sz w:val="20"/>
          <w:szCs w:val="20"/>
        </w:rPr>
        <w:t xml:space="preserve">propos de la formation des glandes, </w:t>
      </w:r>
      <w:r w:rsidR="00AD59E5" w:rsidRPr="005B2BF7">
        <w:rPr>
          <w:rFonts w:ascii="Arial" w:eastAsia="Times New Roman" w:hAnsi="Arial" w:cs="Arial"/>
          <w:b/>
          <w:bCs/>
          <w:sz w:val="20"/>
          <w:szCs w:val="20"/>
        </w:rPr>
        <w:t xml:space="preserve">donnez la ou les réponse(s) </w:t>
      </w:r>
      <w:proofErr w:type="gramStart"/>
      <w:r w:rsidR="00AD59E5" w:rsidRPr="005B2BF7">
        <w:rPr>
          <w:rFonts w:ascii="Arial" w:eastAsia="Times New Roman" w:hAnsi="Arial" w:cs="Arial"/>
          <w:b/>
          <w:bCs/>
          <w:sz w:val="20"/>
          <w:szCs w:val="20"/>
        </w:rPr>
        <w:t>exactes  :</w:t>
      </w:r>
      <w:proofErr w:type="gramEnd"/>
    </w:p>
    <w:p w14:paraId="66A98257" w14:textId="77777777" w:rsidR="00AD59E5" w:rsidRDefault="00AD59E5" w:rsidP="00AD59E5">
      <w:pPr>
        <w:spacing w:after="0" w:line="240" w:lineRule="auto"/>
        <w:rPr>
          <w:rFonts w:ascii="Arial" w:eastAsia="Times New Roman" w:hAnsi="Arial" w:cs="Arial"/>
          <w:sz w:val="20"/>
          <w:szCs w:val="20"/>
        </w:rPr>
      </w:pPr>
    </w:p>
    <w:p w14:paraId="0FFA2504"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A) Au départ, les glandes endocrines et exocrines ont la même formation : les cellules épithéliales prolifèrent et forment un bourgeon</w:t>
      </w:r>
    </w:p>
    <w:p w14:paraId="0A6AC307"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B) Ensuite, pour les glandes endocrines, le bourgeon s’allonge en canal plein, puis en canal creux, qui sera le canal excréteur de la glande</w:t>
      </w:r>
    </w:p>
    <w:p w14:paraId="3CC89C57"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 xml:space="preserve">C) Tandis que chez les glandes exocrines, le bourgeon se détache de la surface pour s’enfoncer dans la profondeur du stroma </w:t>
      </w:r>
    </w:p>
    <w:p w14:paraId="7722834E"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 xml:space="preserve">D) </w:t>
      </w:r>
      <w:proofErr w:type="gramStart"/>
      <w:r>
        <w:rPr>
          <w:rFonts w:ascii="Arial" w:eastAsia="Times New Roman" w:hAnsi="Arial" w:cs="Arial"/>
          <w:sz w:val="20"/>
          <w:szCs w:val="20"/>
        </w:rPr>
        <w:t>Au final</w:t>
      </w:r>
      <w:proofErr w:type="gramEnd"/>
      <w:r>
        <w:rPr>
          <w:rFonts w:ascii="Arial" w:eastAsia="Times New Roman" w:hAnsi="Arial" w:cs="Arial"/>
          <w:sz w:val="20"/>
          <w:szCs w:val="20"/>
        </w:rPr>
        <w:t>, les glandes exocrines sont rattachées à la surface par le canal excréteur, alors que les glandes endocrines sont enfoncées dans le stroma au contact des vaisseaux</w:t>
      </w:r>
    </w:p>
    <w:p w14:paraId="02142F0A"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B5D5518" w14:textId="77777777" w:rsidR="00DF7373" w:rsidRDefault="00187857" w:rsidP="00187857">
      <w:pPr>
        <w:ind w:left="3540"/>
        <w:rPr>
          <w:rFonts w:ascii="Arial" w:eastAsia="Times New Roman" w:hAnsi="Arial" w:cs="Arial"/>
          <w:b/>
          <w:bCs/>
          <w:sz w:val="20"/>
          <w:szCs w:val="20"/>
          <w:u w:val="single"/>
        </w:rPr>
      </w:pPr>
      <w:r>
        <w:br/>
      </w:r>
    </w:p>
    <w:p w14:paraId="269657FC" w14:textId="77777777" w:rsidR="00DF7373" w:rsidRDefault="00DF7373" w:rsidP="00187857">
      <w:pPr>
        <w:ind w:left="3540"/>
        <w:rPr>
          <w:rFonts w:ascii="Arial" w:eastAsia="Times New Roman" w:hAnsi="Arial" w:cs="Arial"/>
          <w:b/>
          <w:bCs/>
          <w:sz w:val="20"/>
          <w:szCs w:val="20"/>
          <w:u w:val="single"/>
        </w:rPr>
      </w:pPr>
    </w:p>
    <w:p w14:paraId="70BA15FE" w14:textId="77777777" w:rsidR="00086CCE" w:rsidRPr="00086CCE" w:rsidRDefault="00DF7373" w:rsidP="00DF7373">
      <w:pPr>
        <w:ind w:left="2832"/>
      </w:pPr>
      <w:r w:rsidRPr="00D9368A">
        <w:rPr>
          <w:rFonts w:ascii="Arial" w:eastAsia="Times New Roman" w:hAnsi="Arial" w:cs="Arial"/>
          <w:b/>
          <w:bCs/>
          <w:noProof/>
          <w:sz w:val="20"/>
          <w:szCs w:val="20"/>
          <w:u w:val="single"/>
        </w:rPr>
        <w:drawing>
          <wp:anchor distT="0" distB="0" distL="114300" distR="114300" simplePos="0" relativeHeight="251696128" behindDoc="1" locked="0" layoutInCell="1" allowOverlap="1" wp14:anchorId="328B0655" wp14:editId="1A7EBE20">
            <wp:simplePos x="0" y="0"/>
            <wp:positionH relativeFrom="column">
              <wp:posOffset>47298</wp:posOffset>
            </wp:positionH>
            <wp:positionV relativeFrom="paragraph">
              <wp:posOffset>-65085</wp:posOffset>
            </wp:positionV>
            <wp:extent cx="1412590" cy="1121703"/>
            <wp:effectExtent l="0" t="0" r="0" b="0"/>
            <wp:wrapNone/>
            <wp:docPr id="77" name="Espace réservé du contenu 4">
              <a:extLst xmlns:a="http://schemas.openxmlformats.org/drawingml/2006/main">
                <a:ext uri="{FF2B5EF4-FFF2-40B4-BE49-F238E27FC236}">
                  <a16:creationId xmlns:a16="http://schemas.microsoft.com/office/drawing/2014/main" id="{86FED3E9-84E9-CA41-8D56-AD79B7222A6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Espace réservé du contenu 4">
                      <a:extLst>
                        <a:ext uri="{FF2B5EF4-FFF2-40B4-BE49-F238E27FC236}">
                          <a16:creationId xmlns:a16="http://schemas.microsoft.com/office/drawing/2014/main" id="{86FED3E9-84E9-CA41-8D56-AD79B7222A63}"/>
                        </a:ext>
                      </a:extLst>
                    </pic:cNvPr>
                    <pic:cNvPicPr>
                      <a:picLocks noGrp="1" noChangeAspect="1"/>
                    </pic:cNvPicPr>
                  </pic:nvPicPr>
                  <pic:blipFill>
                    <a:blip r:embed="rId9"/>
                    <a:stretch>
                      <a:fillRect/>
                    </a:stretch>
                  </pic:blipFill>
                  <pic:spPr>
                    <a:xfrm>
                      <a:off x="0" y="0"/>
                      <a:ext cx="1421495" cy="1128774"/>
                    </a:xfrm>
                    <a:prstGeom prst="rect">
                      <a:avLst/>
                    </a:prstGeom>
                  </pic:spPr>
                </pic:pic>
              </a:graphicData>
            </a:graphic>
            <wp14:sizeRelH relativeFrom="margin">
              <wp14:pctWidth>0</wp14:pctWidth>
            </wp14:sizeRelH>
            <wp14:sizeRelV relativeFrom="margin">
              <wp14:pctHeight>0</wp14:pctHeight>
            </wp14:sizeRelV>
          </wp:anchor>
        </w:drawing>
      </w:r>
      <w:r w:rsidR="00086CCE" w:rsidRPr="000A47E4">
        <w:rPr>
          <w:rFonts w:ascii="Arial" w:eastAsia="Times New Roman" w:hAnsi="Arial" w:cs="Arial"/>
          <w:b/>
          <w:bCs/>
          <w:sz w:val="20"/>
          <w:szCs w:val="20"/>
          <w:u w:val="single"/>
        </w:rPr>
        <w:t>QCM</w:t>
      </w:r>
      <w:r w:rsidR="0023401D">
        <w:rPr>
          <w:rFonts w:ascii="Arial" w:eastAsia="Times New Roman" w:hAnsi="Arial" w:cs="Arial"/>
          <w:b/>
          <w:bCs/>
          <w:sz w:val="20"/>
          <w:szCs w:val="20"/>
          <w:u w:val="single"/>
        </w:rPr>
        <w:t xml:space="preserve"> 21</w:t>
      </w:r>
      <w:r w:rsidR="00086CCE" w:rsidRPr="000A47E4">
        <w:rPr>
          <w:rFonts w:ascii="Arial" w:eastAsia="Times New Roman" w:hAnsi="Arial" w:cs="Arial"/>
          <w:b/>
          <w:bCs/>
          <w:sz w:val="20"/>
          <w:szCs w:val="20"/>
        </w:rPr>
        <w:t xml:space="preserve"> : À </w:t>
      </w:r>
      <w:r w:rsidR="00086CCE">
        <w:rPr>
          <w:rFonts w:ascii="Arial" w:eastAsia="Times New Roman" w:hAnsi="Arial" w:cs="Arial"/>
          <w:b/>
          <w:bCs/>
          <w:sz w:val="20"/>
          <w:szCs w:val="20"/>
        </w:rPr>
        <w:t xml:space="preserve">propos de cette coupe, </w:t>
      </w:r>
      <w:r w:rsidR="00086CCE" w:rsidRPr="005B2BF7">
        <w:rPr>
          <w:rFonts w:ascii="Arial" w:eastAsia="Times New Roman" w:hAnsi="Arial" w:cs="Arial"/>
          <w:b/>
          <w:bCs/>
          <w:sz w:val="20"/>
          <w:szCs w:val="20"/>
        </w:rPr>
        <w:t xml:space="preserve">donnez la ou les réponse(s) </w:t>
      </w:r>
      <w:proofErr w:type="gramStart"/>
      <w:r w:rsidR="00086CCE" w:rsidRPr="005B2BF7">
        <w:rPr>
          <w:rFonts w:ascii="Arial" w:eastAsia="Times New Roman" w:hAnsi="Arial" w:cs="Arial"/>
          <w:b/>
          <w:bCs/>
          <w:sz w:val="20"/>
          <w:szCs w:val="20"/>
        </w:rPr>
        <w:t>exactes  :</w:t>
      </w:r>
      <w:proofErr w:type="gramEnd"/>
    </w:p>
    <w:p w14:paraId="2DEA9B00" w14:textId="77777777" w:rsidR="00DF7373" w:rsidRDefault="00086CCE" w:rsidP="00DF7373">
      <w:pPr>
        <w:spacing w:after="120"/>
        <w:ind w:left="2832"/>
        <w:rPr>
          <w:rFonts w:ascii="Arial" w:eastAsia="Times New Roman" w:hAnsi="Arial" w:cs="Arial"/>
          <w:sz w:val="20"/>
          <w:szCs w:val="20"/>
        </w:rPr>
      </w:pPr>
      <w:r>
        <w:rPr>
          <w:rFonts w:ascii="Arial" w:eastAsia="Times New Roman" w:hAnsi="Arial" w:cs="Arial"/>
          <w:sz w:val="20"/>
          <w:szCs w:val="20"/>
        </w:rPr>
        <w:lastRenderedPageBreak/>
        <w:t>A) On observe des cellules muqueuses appartenant au jéjunum</w:t>
      </w:r>
      <w:r>
        <w:rPr>
          <w:rFonts w:ascii="Arial" w:eastAsia="Times New Roman" w:hAnsi="Arial" w:cs="Arial"/>
          <w:sz w:val="20"/>
          <w:szCs w:val="20"/>
        </w:rPr>
        <w:br/>
        <w:t>B) La coloration utilisée est le PAS</w:t>
      </w:r>
      <w:r>
        <w:rPr>
          <w:rFonts w:ascii="Arial" w:eastAsia="Times New Roman" w:hAnsi="Arial" w:cs="Arial"/>
          <w:sz w:val="20"/>
          <w:szCs w:val="20"/>
        </w:rPr>
        <w:br/>
        <w:t xml:space="preserve">C) Les mucines sont très riches en protéines </w:t>
      </w:r>
      <w:r>
        <w:rPr>
          <w:rFonts w:ascii="Arial" w:eastAsia="Times New Roman" w:hAnsi="Arial" w:cs="Arial"/>
          <w:sz w:val="20"/>
          <w:szCs w:val="20"/>
        </w:rPr>
        <w:br/>
        <w:t>D) Les vésicules contenant les mucines apparaissent en rose fuschia</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C490DDE" w14:textId="77777777" w:rsidR="00EF51E7" w:rsidRDefault="00EF51E7" w:rsidP="00DF7373">
      <w:pPr>
        <w:spacing w:after="120"/>
        <w:rPr>
          <w:rFonts w:ascii="Arial" w:eastAsia="Times New Roman" w:hAnsi="Arial" w:cs="Arial"/>
          <w:sz w:val="20"/>
          <w:szCs w:val="20"/>
        </w:rPr>
      </w:pPr>
      <w:r w:rsidRPr="000A47E4">
        <w:rPr>
          <w:rFonts w:ascii="Arial" w:eastAsia="Times New Roman" w:hAnsi="Arial" w:cs="Arial"/>
          <w:b/>
          <w:bCs/>
          <w:sz w:val="20"/>
          <w:szCs w:val="20"/>
          <w:u w:val="single"/>
        </w:rPr>
        <w:t xml:space="preserve">QCM </w:t>
      </w:r>
      <w:r w:rsidR="0023401D">
        <w:rPr>
          <w:rFonts w:ascii="Arial" w:eastAsia="Times New Roman" w:hAnsi="Arial" w:cs="Arial"/>
          <w:b/>
          <w:bCs/>
          <w:sz w:val="20"/>
          <w:szCs w:val="20"/>
          <w:u w:val="single"/>
        </w:rPr>
        <w:t>22</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glandes séreuses,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39A5C056"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Pr="00D9368A">
        <w:rPr>
          <w:rFonts w:ascii="Arial" w:eastAsia="Times New Roman" w:hAnsi="Arial" w:cs="Arial"/>
          <w:sz w:val="20"/>
          <w:szCs w:val="20"/>
        </w:rPr>
        <w:t>Les cellules séreuses produisent des sécrétions fluides aqueuses contenant des protéines</w:t>
      </w:r>
    </w:p>
    <w:p w14:paraId="26D0700C"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B) On retrouve parmi ces protéines des enzymes digestives (</w:t>
      </w:r>
      <w:r w:rsidRPr="00D9368A">
        <w:rPr>
          <w:rFonts w:ascii="Arial" w:eastAsia="Times New Roman" w:hAnsi="Arial" w:cs="Arial"/>
          <w:sz w:val="20"/>
          <w:szCs w:val="20"/>
        </w:rPr>
        <w:t>lysozyme, lactoferrine</w:t>
      </w:r>
      <w:r>
        <w:rPr>
          <w:rFonts w:ascii="Arial" w:eastAsia="Times New Roman" w:hAnsi="Arial" w:cs="Arial"/>
          <w:sz w:val="20"/>
          <w:szCs w:val="20"/>
        </w:rPr>
        <w:t xml:space="preserve">, </w:t>
      </w:r>
      <w:r w:rsidRPr="00D9368A">
        <w:rPr>
          <w:rFonts w:ascii="Arial" w:eastAsia="Times New Roman" w:hAnsi="Arial" w:cs="Arial"/>
          <w:sz w:val="20"/>
          <w:szCs w:val="20"/>
        </w:rPr>
        <w:t>bêta défensine, cathélicidine</w:t>
      </w:r>
      <w:r>
        <w:rPr>
          <w:rFonts w:ascii="Arial" w:eastAsia="Times New Roman" w:hAnsi="Arial" w:cs="Arial"/>
          <w:sz w:val="20"/>
          <w:szCs w:val="20"/>
        </w:rPr>
        <w:t>)</w:t>
      </w:r>
      <w:r w:rsidRPr="00D9368A">
        <w:rPr>
          <w:rFonts w:ascii="Arial" w:eastAsia="Times New Roman" w:hAnsi="Arial" w:cs="Arial"/>
          <w:sz w:val="20"/>
          <w:szCs w:val="20"/>
        </w:rPr>
        <w:t xml:space="preserve"> </w:t>
      </w:r>
      <w:r>
        <w:rPr>
          <w:rFonts w:ascii="Arial" w:eastAsia="Times New Roman" w:hAnsi="Arial" w:cs="Arial"/>
          <w:sz w:val="20"/>
          <w:szCs w:val="20"/>
        </w:rPr>
        <w:t>et des peptides antibactériens (</w:t>
      </w:r>
      <w:r w:rsidRPr="00D9368A">
        <w:rPr>
          <w:rFonts w:ascii="Arial" w:eastAsia="Times New Roman" w:hAnsi="Arial" w:cs="Arial"/>
          <w:sz w:val="20"/>
          <w:szCs w:val="20"/>
        </w:rPr>
        <w:t>amylase, trypsine, pepsine</w:t>
      </w:r>
      <w:r>
        <w:rPr>
          <w:rFonts w:ascii="Arial" w:eastAsia="Times New Roman" w:hAnsi="Arial" w:cs="Arial"/>
          <w:sz w:val="20"/>
          <w:szCs w:val="20"/>
        </w:rPr>
        <w:t>)</w:t>
      </w:r>
    </w:p>
    <w:p w14:paraId="256736CE"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C) Les acinis séreux ont une lumière large, contrairement aux acinis muqueux qui ont une lumière étroite</w:t>
      </w:r>
    </w:p>
    <w:p w14:paraId="03AE4A64"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D) Les acinis séreux ont une forme pyramidale haute</w:t>
      </w:r>
    </w:p>
    <w:p w14:paraId="506891BA"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6AB7DA3" w14:textId="77777777" w:rsidR="008E2A73" w:rsidRDefault="008E2A73" w:rsidP="008E2A73">
      <w:pPr>
        <w:spacing w:after="0" w:line="240" w:lineRule="auto"/>
        <w:rPr>
          <w:rFonts w:ascii="Arial" w:eastAsia="Times New Roman" w:hAnsi="Arial" w:cs="Arial"/>
          <w:b/>
          <w:bCs/>
          <w:sz w:val="20"/>
          <w:szCs w:val="20"/>
          <w:u w:val="single"/>
        </w:rPr>
      </w:pPr>
    </w:p>
    <w:p w14:paraId="0BFFB3BB" w14:textId="77777777" w:rsidR="008E2A73" w:rsidRDefault="008E2A73" w:rsidP="008E2A73">
      <w:pPr>
        <w:spacing w:after="0" w:line="240" w:lineRule="auto"/>
        <w:rPr>
          <w:rFonts w:ascii="Arial" w:eastAsia="Times New Roman" w:hAnsi="Arial" w:cs="Arial"/>
          <w:b/>
          <w:bCs/>
          <w:sz w:val="20"/>
          <w:szCs w:val="20"/>
        </w:rPr>
      </w:pPr>
      <w:r w:rsidRPr="000A47E4">
        <w:rPr>
          <w:rFonts w:ascii="Arial" w:eastAsia="Times New Roman" w:hAnsi="Arial" w:cs="Arial"/>
          <w:b/>
          <w:bCs/>
          <w:sz w:val="20"/>
          <w:szCs w:val="20"/>
          <w:u w:val="single"/>
        </w:rPr>
        <w:t>QCM</w:t>
      </w:r>
      <w:r w:rsidR="0023401D">
        <w:rPr>
          <w:rFonts w:ascii="Arial" w:eastAsia="Times New Roman" w:hAnsi="Arial" w:cs="Arial"/>
          <w:b/>
          <w:bCs/>
          <w:sz w:val="20"/>
          <w:szCs w:val="20"/>
          <w:u w:val="single"/>
        </w:rPr>
        <w:t xml:space="preserve"> 23</w:t>
      </w:r>
      <w:r w:rsidRPr="000A47E4">
        <w:rPr>
          <w:rFonts w:ascii="Arial" w:eastAsia="Times New Roman" w:hAnsi="Arial" w:cs="Arial"/>
          <w:b/>
          <w:bCs/>
          <w:sz w:val="20"/>
          <w:szCs w:val="20"/>
        </w:rPr>
        <w:t xml:space="preserve"> : À </w:t>
      </w:r>
      <w:r>
        <w:rPr>
          <w:rFonts w:ascii="Arial" w:eastAsia="Times New Roman" w:hAnsi="Arial" w:cs="Arial"/>
          <w:b/>
          <w:bCs/>
          <w:sz w:val="20"/>
          <w:szCs w:val="20"/>
        </w:rPr>
        <w:t xml:space="preserve">propos des glandes à sécrétions mixtes et autres,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6B9EB46B" w14:textId="77777777" w:rsidR="008E2A73" w:rsidRDefault="008E2A73" w:rsidP="008E2A73">
      <w:pPr>
        <w:spacing w:after="0" w:line="240" w:lineRule="auto"/>
        <w:rPr>
          <w:rFonts w:ascii="Arial" w:eastAsia="Times New Roman" w:hAnsi="Arial" w:cs="Arial"/>
          <w:sz w:val="20"/>
          <w:szCs w:val="20"/>
        </w:rPr>
      </w:pPr>
    </w:p>
    <w:p w14:paraId="427C6282" w14:textId="77777777" w:rsidR="008E2A73" w:rsidRDefault="008E2A73" w:rsidP="008E2A73">
      <w:pPr>
        <w:spacing w:after="0" w:line="240" w:lineRule="auto"/>
        <w:rPr>
          <w:rFonts w:ascii="Arial" w:eastAsia="Times New Roman" w:hAnsi="Arial" w:cs="Arial"/>
          <w:sz w:val="20"/>
          <w:szCs w:val="20"/>
        </w:rPr>
      </w:pPr>
      <w:r>
        <w:rPr>
          <w:rFonts w:ascii="Arial" w:eastAsia="Times New Roman" w:hAnsi="Arial" w:cs="Arial"/>
          <w:sz w:val="20"/>
          <w:szCs w:val="20"/>
        </w:rPr>
        <w:t>A) Les glandes sublinguales sont plutôt séreuses alors que les sous-maxillaires plutôt muqueuses</w:t>
      </w:r>
    </w:p>
    <w:p w14:paraId="38DBF5F6" w14:textId="77777777" w:rsidR="008E2A73" w:rsidRDefault="008E2A73" w:rsidP="008E2A73">
      <w:pPr>
        <w:spacing w:after="0" w:line="240" w:lineRule="auto"/>
        <w:rPr>
          <w:rFonts w:ascii="Arial" w:eastAsia="Times New Roman" w:hAnsi="Arial" w:cs="Arial"/>
          <w:sz w:val="20"/>
          <w:szCs w:val="20"/>
        </w:rPr>
      </w:pPr>
      <w:r>
        <w:rPr>
          <w:rFonts w:ascii="Arial" w:eastAsia="Times New Roman" w:hAnsi="Arial" w:cs="Arial"/>
          <w:sz w:val="20"/>
          <w:szCs w:val="20"/>
        </w:rPr>
        <w:t>B) Les glandes mammaires sont lipidiques</w:t>
      </w:r>
    </w:p>
    <w:p w14:paraId="6977A4F3" w14:textId="77777777" w:rsidR="008E2A73" w:rsidRDefault="008E2A73" w:rsidP="008E2A73">
      <w:pPr>
        <w:spacing w:after="0" w:line="240" w:lineRule="auto"/>
        <w:rPr>
          <w:rFonts w:ascii="Arial" w:eastAsia="Times New Roman" w:hAnsi="Arial" w:cs="Arial"/>
          <w:sz w:val="20"/>
          <w:szCs w:val="20"/>
        </w:rPr>
      </w:pPr>
      <w:r>
        <w:rPr>
          <w:rFonts w:ascii="Arial" w:eastAsia="Times New Roman" w:hAnsi="Arial" w:cs="Arial"/>
          <w:sz w:val="20"/>
          <w:szCs w:val="20"/>
        </w:rPr>
        <w:t xml:space="preserve">C) La bile fait partie </w:t>
      </w:r>
      <w:proofErr w:type="gramStart"/>
      <w:r>
        <w:rPr>
          <w:rFonts w:ascii="Arial" w:eastAsia="Times New Roman" w:hAnsi="Arial" w:cs="Arial"/>
          <w:sz w:val="20"/>
          <w:szCs w:val="20"/>
        </w:rPr>
        <w:t>des sécrétion</w:t>
      </w:r>
      <w:proofErr w:type="gramEnd"/>
      <w:r>
        <w:rPr>
          <w:rFonts w:ascii="Arial" w:eastAsia="Times New Roman" w:hAnsi="Arial" w:cs="Arial"/>
          <w:sz w:val="20"/>
          <w:szCs w:val="20"/>
        </w:rPr>
        <w:t xml:space="preserve"> autre et est produite par la vésicule biliaire</w:t>
      </w:r>
    </w:p>
    <w:p w14:paraId="2DFFDC2A" w14:textId="77777777" w:rsidR="008E2A73" w:rsidRDefault="008E2A73" w:rsidP="008E2A73">
      <w:pPr>
        <w:spacing w:after="0" w:line="240" w:lineRule="auto"/>
        <w:rPr>
          <w:rFonts w:ascii="Arial" w:eastAsia="Times New Roman" w:hAnsi="Arial" w:cs="Arial"/>
          <w:sz w:val="20"/>
          <w:szCs w:val="20"/>
        </w:rPr>
      </w:pPr>
      <w:r>
        <w:rPr>
          <w:rFonts w:ascii="Arial" w:eastAsia="Times New Roman" w:hAnsi="Arial" w:cs="Arial"/>
          <w:sz w:val="20"/>
          <w:szCs w:val="20"/>
        </w:rPr>
        <w:t>D) Les glandes fundiques de l’estomac sécrètent de l’HCl, considéré comme étant une sécrétion hydro-électrolytique</w:t>
      </w:r>
    </w:p>
    <w:p w14:paraId="4BAE0196" w14:textId="77777777" w:rsidR="008E2A73" w:rsidRDefault="008E2A73" w:rsidP="008E2A73">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6D7FB886" w14:textId="77777777" w:rsidR="001F0F28" w:rsidRPr="008E2A73" w:rsidRDefault="001F0F28" w:rsidP="008E2A73">
      <w:pPr>
        <w:spacing w:after="0" w:line="240" w:lineRule="auto"/>
        <w:ind w:left="1416" w:firstLine="708"/>
        <w:rPr>
          <w:rFonts w:ascii="Arial" w:eastAsia="Times New Roman" w:hAnsi="Arial" w:cs="Arial"/>
          <w:sz w:val="20"/>
          <w:szCs w:val="20"/>
        </w:rPr>
      </w:pPr>
    </w:p>
    <w:p w14:paraId="57D6CF22" w14:textId="77777777" w:rsidR="00086CCE" w:rsidRPr="001124C8" w:rsidRDefault="00086CCE" w:rsidP="00086CCE">
      <w:pPr>
        <w:spacing w:after="120"/>
        <w:rPr>
          <w:rFonts w:ascii="Arial" w:eastAsia="Times New Roman" w:hAnsi="Arial" w:cs="Arial"/>
          <w:b/>
          <w:bCs/>
          <w:sz w:val="20"/>
          <w:szCs w:val="20"/>
        </w:rPr>
      </w:pPr>
      <w:r w:rsidRPr="00E82D91">
        <w:rPr>
          <w:rFonts w:ascii="Arial" w:eastAsia="Times New Roman" w:hAnsi="Arial" w:cs="Arial"/>
          <w:b/>
          <w:sz w:val="20"/>
          <w:szCs w:val="20"/>
          <w:u w:val="single"/>
        </w:rPr>
        <w:t>QCM</w:t>
      </w:r>
      <w:r w:rsidR="0023401D">
        <w:rPr>
          <w:rFonts w:ascii="Arial" w:eastAsia="Times New Roman" w:hAnsi="Arial" w:cs="Arial"/>
          <w:b/>
          <w:sz w:val="20"/>
          <w:szCs w:val="20"/>
          <w:u w:val="single"/>
        </w:rPr>
        <w:t xml:space="preserve"> 24</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cellules myo-épithéliales,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66D53F43" w14:textId="77777777" w:rsidR="001F0F28" w:rsidRDefault="00EF51E7" w:rsidP="001F0F28">
      <w:pPr>
        <w:rPr>
          <w:rFonts w:ascii="Arial" w:eastAsia="Times New Roman" w:hAnsi="Arial" w:cs="Arial"/>
          <w:sz w:val="20"/>
          <w:szCs w:val="20"/>
        </w:rPr>
      </w:pPr>
      <w:r>
        <w:rPr>
          <w:rFonts w:ascii="Arial" w:eastAsia="Times New Roman" w:hAnsi="Arial" w:cs="Arial"/>
          <w:sz w:val="20"/>
          <w:szCs w:val="20"/>
        </w:rPr>
        <w:t xml:space="preserve">A) </w:t>
      </w:r>
      <w:r w:rsidR="00086CCE" w:rsidRPr="00EF51E7">
        <w:rPr>
          <w:rFonts w:ascii="Arial" w:eastAsia="Times New Roman" w:hAnsi="Arial" w:cs="Arial"/>
          <w:sz w:val="20"/>
          <w:szCs w:val="20"/>
        </w:rPr>
        <w:t>Leurs contractions facilitent la sécrétion des glandes exocrines</w:t>
      </w:r>
      <w:r w:rsidR="00086CCE" w:rsidRPr="00EF51E7">
        <w:rPr>
          <w:rFonts w:ascii="Arial" w:eastAsia="Times New Roman" w:hAnsi="Arial" w:cs="Arial"/>
          <w:sz w:val="20"/>
          <w:szCs w:val="20"/>
        </w:rPr>
        <w:br/>
        <w:t>B) Elles peuvent être entre la lame basale et les cellules sécrétrices ou alors autour des vaisseaux</w:t>
      </w:r>
      <w:r w:rsidR="00086CCE" w:rsidRPr="00EF51E7">
        <w:rPr>
          <w:rFonts w:ascii="Arial" w:eastAsia="Times New Roman" w:hAnsi="Arial" w:cs="Arial"/>
          <w:sz w:val="20"/>
          <w:szCs w:val="20"/>
        </w:rPr>
        <w:br/>
        <w:t>C) Ces cellules sont présentes dans les glandes salivaires</w:t>
      </w:r>
      <w:r w:rsidR="00086CCE" w:rsidRPr="00EF51E7">
        <w:rPr>
          <w:rFonts w:ascii="Arial" w:eastAsia="Times New Roman" w:hAnsi="Arial" w:cs="Arial"/>
          <w:sz w:val="20"/>
          <w:szCs w:val="20"/>
        </w:rPr>
        <w:br/>
        <w:t>D) On les retrouve aussi dans les glandes sudorales et les glandes mammaires</w:t>
      </w:r>
      <w:r w:rsidR="00086CCE" w:rsidRPr="00EF51E7">
        <w:rPr>
          <w:rFonts w:ascii="Arial" w:eastAsia="Times New Roman" w:hAnsi="Arial" w:cs="Arial"/>
          <w:sz w:val="20"/>
          <w:szCs w:val="20"/>
        </w:rPr>
        <w:br/>
        <w:t>E) Les réponses A, B, C, et D sont fausses</w:t>
      </w:r>
      <w:r w:rsidR="001F0F28">
        <w:rPr>
          <w:rFonts w:ascii="Arial" w:eastAsia="Times New Roman" w:hAnsi="Arial" w:cs="Arial"/>
          <w:sz w:val="20"/>
          <w:szCs w:val="20"/>
        </w:rPr>
        <w:br/>
      </w:r>
      <w:r w:rsidR="001F0F28">
        <w:rPr>
          <w:rFonts w:ascii="Arial" w:eastAsia="Times New Roman" w:hAnsi="Arial" w:cs="Arial"/>
          <w:sz w:val="20"/>
          <w:szCs w:val="20"/>
        </w:rPr>
        <w:br/>
      </w:r>
      <w:r w:rsidR="001F0F28" w:rsidRPr="00E82D91">
        <w:rPr>
          <w:rFonts w:ascii="Arial" w:eastAsia="Times New Roman" w:hAnsi="Arial" w:cs="Arial"/>
          <w:b/>
          <w:sz w:val="20"/>
          <w:szCs w:val="20"/>
          <w:u w:val="single"/>
        </w:rPr>
        <w:t>QCM</w:t>
      </w:r>
      <w:r w:rsidR="0023401D">
        <w:rPr>
          <w:rFonts w:ascii="Arial" w:eastAsia="Times New Roman" w:hAnsi="Arial" w:cs="Arial"/>
          <w:b/>
          <w:sz w:val="20"/>
          <w:szCs w:val="20"/>
          <w:u w:val="single"/>
        </w:rPr>
        <w:t xml:space="preserve"> 25</w:t>
      </w:r>
      <w:r w:rsidR="001F0F28" w:rsidRPr="00E82D91">
        <w:rPr>
          <w:rFonts w:ascii="Arial" w:eastAsia="Times New Roman" w:hAnsi="Arial" w:cs="Arial"/>
          <w:b/>
          <w:sz w:val="20"/>
          <w:szCs w:val="20"/>
        </w:rPr>
        <w:t xml:space="preserve"> : À propos </w:t>
      </w:r>
      <w:r w:rsidR="001F0F28">
        <w:rPr>
          <w:rFonts w:ascii="Arial" w:eastAsia="Times New Roman" w:hAnsi="Arial" w:cs="Arial"/>
          <w:b/>
          <w:sz w:val="20"/>
          <w:szCs w:val="20"/>
        </w:rPr>
        <w:t xml:space="preserve">de la régulation des glandes exocrines, on retrouve notamment : </w:t>
      </w:r>
    </w:p>
    <w:p w14:paraId="1DE8ED78"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A) Le système nerveux conscient</w:t>
      </w:r>
    </w:p>
    <w:p w14:paraId="0BEADF4D"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B) Les hormones</w:t>
      </w:r>
    </w:p>
    <w:p w14:paraId="4C85441F"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C) Les neuromédiateurs</w:t>
      </w:r>
    </w:p>
    <w:p w14:paraId="2F93271D"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D) Le système nerveux végétatif</w:t>
      </w:r>
    </w:p>
    <w:p w14:paraId="3B5052CF"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1385AFC9" w14:textId="77777777" w:rsidR="001F0F28" w:rsidRDefault="001F0F28" w:rsidP="001F0F28">
      <w:pPr>
        <w:spacing w:after="0" w:line="240" w:lineRule="auto"/>
        <w:rPr>
          <w:rFonts w:ascii="Arial" w:eastAsia="Times New Roman" w:hAnsi="Arial" w:cs="Arial"/>
          <w:sz w:val="20"/>
          <w:szCs w:val="20"/>
        </w:rPr>
      </w:pPr>
    </w:p>
    <w:p w14:paraId="0AB56AAB" w14:textId="77777777" w:rsidR="001F0F28" w:rsidRPr="00187857" w:rsidRDefault="001F0F28" w:rsidP="00187857">
      <w:pPr>
        <w:spacing w:after="120" w:line="240" w:lineRule="auto"/>
        <w:rPr>
          <w:rFonts w:ascii="Arial" w:eastAsia="Times New Roman" w:hAnsi="Arial" w:cs="Arial"/>
          <w:b/>
          <w:sz w:val="20"/>
          <w:szCs w:val="20"/>
        </w:rPr>
      </w:pPr>
      <w:r w:rsidRPr="00187857">
        <w:rPr>
          <w:rFonts w:ascii="Arial" w:eastAsia="Times New Roman" w:hAnsi="Arial" w:cs="Arial"/>
          <w:b/>
          <w:sz w:val="20"/>
          <w:szCs w:val="20"/>
          <w:u w:val="single"/>
        </w:rPr>
        <w:t>QCM</w:t>
      </w:r>
      <w:r w:rsidR="0023401D">
        <w:rPr>
          <w:rFonts w:ascii="Arial" w:eastAsia="Times New Roman" w:hAnsi="Arial" w:cs="Arial"/>
          <w:b/>
          <w:sz w:val="20"/>
          <w:szCs w:val="20"/>
          <w:u w:val="single"/>
        </w:rPr>
        <w:t xml:space="preserve"> </w:t>
      </w:r>
      <w:proofErr w:type="gramStart"/>
      <w:r w:rsidR="0023401D">
        <w:rPr>
          <w:rFonts w:ascii="Arial" w:eastAsia="Times New Roman" w:hAnsi="Arial" w:cs="Arial"/>
          <w:b/>
          <w:sz w:val="20"/>
          <w:szCs w:val="20"/>
          <w:u w:val="single"/>
        </w:rPr>
        <w:t>26</w:t>
      </w:r>
      <w:r w:rsidRPr="00187857">
        <w:rPr>
          <w:rFonts w:ascii="Arial" w:eastAsia="Times New Roman" w:hAnsi="Arial" w:cs="Arial"/>
          <w:b/>
          <w:sz w:val="20"/>
          <w:szCs w:val="20"/>
        </w:rPr>
        <w:t xml:space="preserve">  :</w:t>
      </w:r>
      <w:proofErr w:type="gramEnd"/>
      <w:r w:rsidRPr="00187857">
        <w:rPr>
          <w:rFonts w:ascii="Arial" w:eastAsia="Times New Roman" w:hAnsi="Arial" w:cs="Arial"/>
          <w:b/>
          <w:sz w:val="20"/>
          <w:szCs w:val="20"/>
        </w:rPr>
        <w:t xml:space="preserve"> À propos des modes de sécrétions, donnez la ou les réponse(s) exactes  :</w:t>
      </w:r>
    </w:p>
    <w:p w14:paraId="6CC9E1E2" w14:textId="77777777" w:rsidR="00187857" w:rsidRPr="00187857" w:rsidRDefault="001F0F28" w:rsidP="00187857">
      <w:pPr>
        <w:spacing w:after="120" w:line="240" w:lineRule="auto"/>
        <w:rPr>
          <w:rFonts w:ascii="Arial" w:eastAsia="Times New Roman" w:hAnsi="Arial" w:cs="Arial"/>
          <w:b/>
          <w:bCs/>
          <w:sz w:val="20"/>
          <w:szCs w:val="20"/>
        </w:rPr>
      </w:pPr>
      <w:r w:rsidRPr="00187857">
        <w:rPr>
          <w:rFonts w:ascii="Arial" w:eastAsia="Times New Roman" w:hAnsi="Arial" w:cs="Arial"/>
          <w:sz w:val="20"/>
          <w:szCs w:val="20"/>
        </w:rPr>
        <w:t>A)</w:t>
      </w:r>
      <w:r>
        <w:rPr>
          <w:rFonts w:ascii="Arial" w:eastAsia="Times New Roman" w:hAnsi="Arial" w:cs="Arial"/>
          <w:sz w:val="20"/>
          <w:szCs w:val="20"/>
        </w:rPr>
        <w:t xml:space="preserve"> Le mode apocrine est le plus fréquent</w:t>
      </w:r>
      <w:r w:rsidR="00187857">
        <w:rPr>
          <w:rFonts w:ascii="Arial" w:eastAsia="Times New Roman" w:hAnsi="Arial" w:cs="Arial"/>
          <w:b/>
          <w:bCs/>
          <w:sz w:val="20"/>
          <w:szCs w:val="20"/>
        </w:rPr>
        <w:br/>
      </w:r>
      <w:r>
        <w:rPr>
          <w:rFonts w:ascii="Arial" w:eastAsia="Times New Roman" w:hAnsi="Arial" w:cs="Arial"/>
          <w:sz w:val="20"/>
          <w:szCs w:val="20"/>
        </w:rPr>
        <w:t>B) Le mode holocrine correspond à l’expulsion des produits accompagnée de l’élimination de la cellule en entier</w:t>
      </w:r>
      <w:r w:rsidR="00187857">
        <w:rPr>
          <w:rFonts w:ascii="Arial" w:eastAsia="Times New Roman" w:hAnsi="Arial" w:cs="Arial"/>
          <w:b/>
          <w:bCs/>
          <w:sz w:val="20"/>
          <w:szCs w:val="20"/>
        </w:rPr>
        <w:br/>
      </w:r>
      <w:r>
        <w:rPr>
          <w:rFonts w:ascii="Arial" w:eastAsia="Times New Roman" w:hAnsi="Arial" w:cs="Arial"/>
          <w:sz w:val="20"/>
          <w:szCs w:val="20"/>
        </w:rPr>
        <w:t>C) Le mode mérocrine correspond à l’exocytose</w:t>
      </w:r>
      <w:r w:rsidR="00187857">
        <w:rPr>
          <w:rFonts w:ascii="Arial" w:eastAsia="Times New Roman" w:hAnsi="Arial" w:cs="Arial"/>
          <w:b/>
          <w:bCs/>
          <w:sz w:val="20"/>
          <w:szCs w:val="20"/>
        </w:rPr>
        <w:br/>
      </w:r>
      <w:r>
        <w:rPr>
          <w:rFonts w:ascii="Arial" w:eastAsia="Times New Roman" w:hAnsi="Arial" w:cs="Arial"/>
          <w:sz w:val="20"/>
          <w:szCs w:val="20"/>
        </w:rPr>
        <w:t>D) Le mode apocrine correspond à l’expulsion des produits accompagnés d’un peu de cytoplasme et de membrane plasmique</w:t>
      </w:r>
      <w:r w:rsidR="00187857">
        <w:rPr>
          <w:rFonts w:ascii="Arial" w:eastAsia="Times New Roman" w:hAnsi="Arial" w:cs="Arial"/>
          <w:b/>
          <w:bCs/>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187857">
        <w:rPr>
          <w:rFonts w:ascii="Arial" w:eastAsia="Times New Roman" w:hAnsi="Arial" w:cs="Arial"/>
          <w:sz w:val="20"/>
          <w:szCs w:val="20"/>
        </w:rPr>
        <w:br/>
      </w:r>
      <w:r w:rsidR="00187857">
        <w:rPr>
          <w:rFonts w:ascii="Arial" w:eastAsia="Times New Roman" w:hAnsi="Arial" w:cs="Arial"/>
          <w:sz w:val="20"/>
          <w:szCs w:val="20"/>
        </w:rPr>
        <w:br/>
      </w:r>
      <w:r w:rsidRPr="00E82D91">
        <w:rPr>
          <w:rFonts w:ascii="Arial" w:eastAsia="Times New Roman" w:hAnsi="Arial" w:cs="Arial"/>
          <w:b/>
          <w:sz w:val="20"/>
          <w:szCs w:val="20"/>
          <w:u w:val="single"/>
        </w:rPr>
        <w:t>QCM</w:t>
      </w:r>
      <w:r w:rsidR="0023401D">
        <w:rPr>
          <w:rFonts w:ascii="Arial" w:eastAsia="Times New Roman" w:hAnsi="Arial" w:cs="Arial"/>
          <w:b/>
          <w:sz w:val="20"/>
          <w:szCs w:val="20"/>
          <w:u w:val="single"/>
        </w:rPr>
        <w:t xml:space="preserve"> 27</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modes de sécrétion, </w:t>
      </w:r>
      <w:r w:rsidRPr="005B2BF7">
        <w:rPr>
          <w:rFonts w:ascii="Arial" w:eastAsia="Times New Roman" w:hAnsi="Arial" w:cs="Arial"/>
          <w:b/>
          <w:bCs/>
          <w:sz w:val="20"/>
          <w:szCs w:val="20"/>
        </w:rPr>
        <w:t>donnez la ou les réponse(s) exactes  :</w:t>
      </w:r>
    </w:p>
    <w:p w14:paraId="17EB8B0C" w14:textId="77777777" w:rsidR="00187857" w:rsidRDefault="001F0F28" w:rsidP="00187857">
      <w:pPr>
        <w:spacing w:after="120" w:line="240" w:lineRule="auto"/>
        <w:rPr>
          <w:rFonts w:ascii="Arial" w:eastAsia="Times New Roman" w:hAnsi="Arial" w:cs="Arial"/>
          <w:sz w:val="20"/>
          <w:szCs w:val="20"/>
        </w:rPr>
      </w:pPr>
      <w:r>
        <w:rPr>
          <w:rFonts w:ascii="Arial" w:eastAsia="Times New Roman" w:hAnsi="Arial" w:cs="Arial"/>
          <w:sz w:val="20"/>
          <w:szCs w:val="20"/>
        </w:rPr>
        <w:t>A) Le pancréas endocrine a un mode de sécrétion mérocrine</w:t>
      </w:r>
      <w:r w:rsidR="00187857">
        <w:rPr>
          <w:rFonts w:ascii="Arial" w:eastAsia="Times New Roman" w:hAnsi="Arial" w:cs="Arial"/>
          <w:sz w:val="20"/>
          <w:szCs w:val="20"/>
        </w:rPr>
        <w:br/>
      </w:r>
      <w:r>
        <w:rPr>
          <w:rFonts w:ascii="Arial" w:eastAsia="Times New Roman" w:hAnsi="Arial" w:cs="Arial"/>
          <w:sz w:val="20"/>
          <w:szCs w:val="20"/>
        </w:rPr>
        <w:t>B) Les glandes mammaires ont un mode de sécrétion mérocrine</w:t>
      </w:r>
      <w:r w:rsidR="00187857">
        <w:rPr>
          <w:rFonts w:ascii="Arial" w:eastAsia="Times New Roman" w:hAnsi="Arial" w:cs="Arial"/>
          <w:sz w:val="20"/>
          <w:szCs w:val="20"/>
        </w:rPr>
        <w:br/>
      </w:r>
      <w:r>
        <w:rPr>
          <w:rFonts w:ascii="Arial" w:eastAsia="Times New Roman" w:hAnsi="Arial" w:cs="Arial"/>
          <w:sz w:val="20"/>
          <w:szCs w:val="20"/>
        </w:rPr>
        <w:t>C) Les glandes sudoripares ont un mode de sécrétion apocrine</w:t>
      </w:r>
      <w:r w:rsidR="00187857">
        <w:rPr>
          <w:rFonts w:ascii="Arial" w:eastAsia="Times New Roman" w:hAnsi="Arial" w:cs="Arial"/>
          <w:sz w:val="20"/>
          <w:szCs w:val="20"/>
        </w:rPr>
        <w:br/>
      </w:r>
      <w:r>
        <w:rPr>
          <w:rFonts w:ascii="Arial" w:eastAsia="Times New Roman" w:hAnsi="Arial" w:cs="Arial"/>
          <w:sz w:val="20"/>
          <w:szCs w:val="20"/>
        </w:rPr>
        <w:t>D) Les glandes sébacées sont les seules à posséder un mode de sécrétion holocrine</w:t>
      </w:r>
      <w:r w:rsidR="00187857">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23401D">
        <w:rPr>
          <w:rFonts w:ascii="Arial" w:eastAsia="Times New Roman" w:hAnsi="Arial" w:cs="Arial"/>
          <w:sz w:val="20"/>
          <w:szCs w:val="20"/>
        </w:rPr>
        <w:br/>
      </w:r>
      <w:r w:rsidR="0023401D">
        <w:rPr>
          <w:rFonts w:ascii="Arial" w:eastAsia="Times New Roman" w:hAnsi="Arial" w:cs="Arial"/>
          <w:sz w:val="20"/>
          <w:szCs w:val="20"/>
        </w:rPr>
        <w:br/>
      </w:r>
      <w:r w:rsidRPr="00E82D91">
        <w:rPr>
          <w:rFonts w:ascii="Arial" w:eastAsia="Times New Roman" w:hAnsi="Arial" w:cs="Arial"/>
          <w:b/>
          <w:sz w:val="20"/>
          <w:szCs w:val="20"/>
          <w:u w:val="single"/>
        </w:rPr>
        <w:t>QCM</w:t>
      </w:r>
      <w:r w:rsidR="0023401D">
        <w:rPr>
          <w:rFonts w:ascii="Arial" w:eastAsia="Times New Roman" w:hAnsi="Arial" w:cs="Arial"/>
          <w:b/>
          <w:sz w:val="20"/>
          <w:szCs w:val="20"/>
          <w:u w:val="single"/>
        </w:rPr>
        <w:t xml:space="preserve"> 28</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glandes amphicrines, </w:t>
      </w:r>
      <w:r w:rsidRPr="005B2BF7">
        <w:rPr>
          <w:rFonts w:ascii="Arial" w:eastAsia="Times New Roman" w:hAnsi="Arial" w:cs="Arial"/>
          <w:b/>
          <w:bCs/>
          <w:sz w:val="20"/>
          <w:szCs w:val="20"/>
        </w:rPr>
        <w:t>donnez la ou les réponse(s) exactes  :</w:t>
      </w:r>
    </w:p>
    <w:p w14:paraId="42420D39" w14:textId="77777777" w:rsidR="0023401D" w:rsidRDefault="001F0F28" w:rsidP="0023401D">
      <w:pPr>
        <w:spacing w:after="0" w:line="240" w:lineRule="auto"/>
        <w:rPr>
          <w:rFonts w:ascii="Arial" w:eastAsia="Times New Roman" w:hAnsi="Arial" w:cs="Arial"/>
          <w:b/>
          <w:bCs/>
          <w:sz w:val="20"/>
          <w:szCs w:val="20"/>
          <w:u w:val="single"/>
        </w:rPr>
      </w:pPr>
      <w:r>
        <w:rPr>
          <w:rFonts w:ascii="Arial" w:eastAsia="Times New Roman" w:hAnsi="Arial" w:cs="Arial"/>
          <w:sz w:val="20"/>
          <w:szCs w:val="20"/>
        </w:rPr>
        <w:t>A) On retrouve dans cette catégorie seulement deux organes : le foie et le pancréas</w:t>
      </w:r>
      <w:r w:rsidR="00187857">
        <w:rPr>
          <w:rFonts w:ascii="Arial" w:eastAsia="Times New Roman" w:hAnsi="Arial" w:cs="Arial"/>
          <w:sz w:val="20"/>
          <w:szCs w:val="20"/>
        </w:rPr>
        <w:br/>
      </w:r>
      <w:r>
        <w:rPr>
          <w:rFonts w:ascii="Arial" w:eastAsia="Times New Roman" w:hAnsi="Arial" w:cs="Arial"/>
          <w:sz w:val="20"/>
          <w:szCs w:val="20"/>
        </w:rPr>
        <w:t xml:space="preserve">B) Le pancréas endocrine concerne notamment les enzymes digestives </w:t>
      </w:r>
      <w:r w:rsidR="00187857">
        <w:rPr>
          <w:rFonts w:ascii="Arial" w:eastAsia="Times New Roman" w:hAnsi="Arial" w:cs="Arial"/>
          <w:sz w:val="20"/>
          <w:szCs w:val="20"/>
        </w:rPr>
        <w:br/>
      </w:r>
      <w:r>
        <w:rPr>
          <w:rFonts w:ascii="Arial" w:eastAsia="Times New Roman" w:hAnsi="Arial" w:cs="Arial"/>
          <w:sz w:val="20"/>
          <w:szCs w:val="20"/>
        </w:rPr>
        <w:t>C) Le pancréas exocrine concerne les hormones liées à la glycémie</w:t>
      </w:r>
      <w:r w:rsidR="00187857">
        <w:rPr>
          <w:rFonts w:ascii="Arial" w:eastAsia="Times New Roman" w:hAnsi="Arial" w:cs="Arial"/>
          <w:sz w:val="20"/>
          <w:szCs w:val="20"/>
        </w:rPr>
        <w:br/>
      </w:r>
      <w:r>
        <w:rPr>
          <w:rFonts w:ascii="Arial" w:eastAsia="Times New Roman" w:hAnsi="Arial" w:cs="Arial"/>
          <w:sz w:val="20"/>
          <w:szCs w:val="20"/>
        </w:rPr>
        <w:t>D) Le foie possède un pôle biliaire (exocrine) et un pôle plasmatique (endocrine)</w:t>
      </w:r>
      <w:r w:rsidR="00187857">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p>
    <w:p w14:paraId="7B021095" w14:textId="77777777" w:rsidR="0023401D" w:rsidRDefault="0023401D" w:rsidP="0023401D">
      <w:pPr>
        <w:spacing w:after="0" w:line="240" w:lineRule="auto"/>
        <w:rPr>
          <w:rFonts w:ascii="Arial" w:eastAsia="Times New Roman" w:hAnsi="Arial" w:cs="Arial"/>
          <w:b/>
          <w:bCs/>
          <w:sz w:val="20"/>
          <w:szCs w:val="20"/>
          <w:u w:val="single"/>
        </w:rPr>
      </w:pPr>
    </w:p>
    <w:p w14:paraId="19430BE8" w14:textId="77777777" w:rsidR="0023401D" w:rsidRDefault="0023401D" w:rsidP="0023401D">
      <w:pPr>
        <w:spacing w:after="0" w:line="240" w:lineRule="auto"/>
        <w:rPr>
          <w:rFonts w:ascii="Arial" w:eastAsia="Times New Roman" w:hAnsi="Arial" w:cs="Arial"/>
          <w:b/>
          <w:bCs/>
          <w:sz w:val="20"/>
          <w:szCs w:val="20"/>
          <w:u w:val="single"/>
        </w:rPr>
      </w:pPr>
    </w:p>
    <w:p w14:paraId="3C2C8CC9" w14:textId="77777777" w:rsidR="0023401D" w:rsidRDefault="0023401D" w:rsidP="0023401D">
      <w:pPr>
        <w:spacing w:after="0" w:line="240" w:lineRule="auto"/>
        <w:rPr>
          <w:rFonts w:ascii="Arial" w:eastAsia="Times New Roman" w:hAnsi="Arial" w:cs="Arial"/>
          <w:b/>
          <w:bCs/>
          <w:sz w:val="20"/>
          <w:szCs w:val="20"/>
          <w:u w:val="single"/>
        </w:rPr>
      </w:pPr>
    </w:p>
    <w:p w14:paraId="1421DC21" w14:textId="77777777" w:rsidR="0023401D" w:rsidRDefault="0023401D" w:rsidP="0023401D">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1</w:t>
      </w:r>
      <w:r>
        <w:rPr>
          <w:rFonts w:ascii="Arial" w:eastAsia="Times New Roman" w:hAnsi="Arial" w:cs="Arial"/>
          <w:b/>
          <w:bCs/>
          <w:sz w:val="20"/>
          <w:szCs w:val="20"/>
        </w:rPr>
        <w:t xml:space="preserve"> : Légendez les différents schémas : </w:t>
      </w:r>
    </w:p>
    <w:p w14:paraId="7206A10C" w14:textId="77777777" w:rsidR="0023401D" w:rsidRPr="00187857" w:rsidRDefault="0023401D" w:rsidP="0023401D">
      <w:pPr>
        <w:pStyle w:val="Paragraphedeliste"/>
        <w:numPr>
          <w:ilvl w:val="0"/>
          <w:numId w:val="19"/>
        </w:numPr>
        <w:spacing w:after="0" w:line="240" w:lineRule="auto"/>
        <w:rPr>
          <w:rFonts w:ascii="Arial" w:eastAsia="Times New Roman" w:hAnsi="Arial" w:cs="Arial"/>
          <w:b/>
          <w:bCs/>
          <w:sz w:val="20"/>
          <w:szCs w:val="20"/>
          <w:u w:val="single"/>
        </w:rPr>
      </w:pPr>
      <w:r w:rsidRPr="002E4624">
        <w:rPr>
          <w:noProof/>
        </w:rPr>
        <w:drawing>
          <wp:anchor distT="0" distB="0" distL="114300" distR="114300" simplePos="0" relativeHeight="251738112" behindDoc="1" locked="0" layoutInCell="1" allowOverlap="1" wp14:anchorId="0B50A3E6" wp14:editId="2FAC72F7">
            <wp:simplePos x="0" y="0"/>
            <wp:positionH relativeFrom="column">
              <wp:posOffset>5430289</wp:posOffset>
            </wp:positionH>
            <wp:positionV relativeFrom="paragraph">
              <wp:posOffset>11545</wp:posOffset>
            </wp:positionV>
            <wp:extent cx="637598" cy="1697182"/>
            <wp:effectExtent l="3810" t="0" r="1270" b="1270"/>
            <wp:wrapNone/>
            <wp:docPr id="81" name="Image 10">
              <a:extLst xmlns:a="http://schemas.openxmlformats.org/drawingml/2006/main">
                <a:ext uri="{FF2B5EF4-FFF2-40B4-BE49-F238E27FC236}">
                  <a16:creationId xmlns:a16="http://schemas.microsoft.com/office/drawing/2014/main" id="{C9E51B86-D52E-2A41-811F-5B5D2585E9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C9E51B86-D52E-2A41-811F-5B5D2585E91D}"/>
                        </a:ext>
                      </a:extLst>
                    </pic:cNvPr>
                    <pic:cNvPicPr>
                      <a:picLocks noChangeAspect="1"/>
                    </pic:cNvPicPr>
                  </pic:nvPicPr>
                  <pic:blipFill>
                    <a:blip r:embed="rId10"/>
                    <a:stretch>
                      <a:fillRect/>
                    </a:stretch>
                  </pic:blipFill>
                  <pic:spPr>
                    <a:xfrm rot="5400000">
                      <a:off x="0" y="0"/>
                      <a:ext cx="637598" cy="1697182"/>
                    </a:xfrm>
                    <a:prstGeom prst="rect">
                      <a:avLst/>
                    </a:prstGeom>
                  </pic:spPr>
                </pic:pic>
              </a:graphicData>
            </a:graphic>
            <wp14:sizeRelH relativeFrom="margin">
              <wp14:pctWidth>0</wp14:pctWidth>
            </wp14:sizeRelH>
            <wp14:sizeRelV relativeFrom="margin">
              <wp14:pctHeight>0</wp14:pctHeight>
            </wp14:sizeRelV>
          </wp:anchor>
        </w:drawing>
      </w:r>
      <w:r w:rsidRPr="00187857">
        <w:rPr>
          <w:rFonts w:ascii="Arial" w:eastAsia="Times New Roman" w:hAnsi="Arial" w:cs="Arial"/>
          <w:b/>
          <w:bCs/>
          <w:sz w:val="20"/>
          <w:szCs w:val="20"/>
        </w:rPr>
        <w:t>1 schéma Cellules à pôle muqueux ouvert ou caliciforme</w:t>
      </w:r>
    </w:p>
    <w:p w14:paraId="035D3902" w14:textId="77777777" w:rsidR="0023401D" w:rsidRPr="00187857" w:rsidRDefault="0023401D" w:rsidP="0023401D">
      <w:pPr>
        <w:pStyle w:val="Paragraphedeliste"/>
        <w:numPr>
          <w:ilvl w:val="0"/>
          <w:numId w:val="19"/>
        </w:numPr>
        <w:spacing w:after="0" w:line="240" w:lineRule="auto"/>
        <w:rPr>
          <w:rFonts w:ascii="Arial" w:eastAsia="Times New Roman" w:hAnsi="Arial" w:cs="Arial"/>
          <w:b/>
          <w:bCs/>
          <w:sz w:val="20"/>
          <w:szCs w:val="20"/>
          <w:u w:val="single"/>
        </w:rPr>
      </w:pPr>
      <w:r w:rsidRPr="00187857">
        <w:rPr>
          <w:rFonts w:ascii="Arial" w:eastAsia="Times New Roman" w:hAnsi="Arial" w:cs="Arial"/>
          <w:b/>
          <w:bCs/>
          <w:sz w:val="20"/>
          <w:szCs w:val="20"/>
        </w:rPr>
        <w:lastRenderedPageBreak/>
        <w:t>1 schéma Acinis séreux</w:t>
      </w:r>
    </w:p>
    <w:p w14:paraId="2A60A7B8" w14:textId="77777777" w:rsidR="0023401D" w:rsidRPr="00187857" w:rsidRDefault="0023401D" w:rsidP="0023401D">
      <w:pPr>
        <w:pStyle w:val="Paragraphedeliste"/>
        <w:numPr>
          <w:ilvl w:val="0"/>
          <w:numId w:val="19"/>
        </w:numPr>
        <w:spacing w:after="0" w:line="240" w:lineRule="auto"/>
        <w:rPr>
          <w:rFonts w:ascii="Arial" w:eastAsia="Times New Roman" w:hAnsi="Arial" w:cs="Arial"/>
          <w:b/>
          <w:bCs/>
          <w:sz w:val="20"/>
          <w:szCs w:val="20"/>
          <w:u w:val="single"/>
        </w:rPr>
      </w:pPr>
      <w:r w:rsidRPr="00187857">
        <w:rPr>
          <w:rFonts w:ascii="Arial" w:eastAsia="Times New Roman" w:hAnsi="Arial" w:cs="Arial"/>
          <w:b/>
          <w:bCs/>
          <w:sz w:val="20"/>
          <w:szCs w:val="20"/>
        </w:rPr>
        <w:t xml:space="preserve">2 schémas Cellules acineuses muqueuses = Acinis muqueux </w:t>
      </w:r>
      <w:r w:rsidRPr="00187857">
        <w:rPr>
          <w:rFonts w:ascii="Arial" w:eastAsia="Times New Roman" w:hAnsi="Arial" w:cs="Arial"/>
          <w:b/>
          <w:bCs/>
          <w:sz w:val="20"/>
          <w:szCs w:val="20"/>
        </w:rPr>
        <w:br/>
      </w:r>
    </w:p>
    <w:p w14:paraId="590EF4D7" w14:textId="77777777" w:rsidR="0023401D" w:rsidRDefault="0023401D" w:rsidP="0023401D">
      <w:pPr>
        <w:spacing w:after="0" w:line="240" w:lineRule="auto"/>
        <w:rPr>
          <w:rFonts w:ascii="Arial" w:eastAsia="Times New Roman" w:hAnsi="Arial" w:cs="Arial"/>
          <w:b/>
          <w:bCs/>
          <w:sz w:val="20"/>
          <w:szCs w:val="20"/>
        </w:rPr>
      </w:pPr>
      <w:r w:rsidRPr="002E4624">
        <w:rPr>
          <w:rFonts w:ascii="Arial" w:eastAsia="Times New Roman" w:hAnsi="Arial" w:cs="Arial"/>
          <w:b/>
          <w:bCs/>
          <w:noProof/>
          <w:sz w:val="20"/>
          <w:szCs w:val="20"/>
          <w:u w:val="single"/>
        </w:rPr>
        <w:drawing>
          <wp:anchor distT="0" distB="0" distL="114300" distR="114300" simplePos="0" relativeHeight="251737088" behindDoc="1" locked="0" layoutInCell="1" allowOverlap="1" wp14:anchorId="05C3415B" wp14:editId="2EAEE872">
            <wp:simplePos x="0" y="0"/>
            <wp:positionH relativeFrom="column">
              <wp:posOffset>3309678</wp:posOffset>
            </wp:positionH>
            <wp:positionV relativeFrom="paragraph">
              <wp:posOffset>8426</wp:posOffset>
            </wp:positionV>
            <wp:extent cx="1191491" cy="1007769"/>
            <wp:effectExtent l="0" t="0" r="2540" b="0"/>
            <wp:wrapNone/>
            <wp:docPr id="80" name="Image 9">
              <a:extLst xmlns:a="http://schemas.openxmlformats.org/drawingml/2006/main">
                <a:ext uri="{FF2B5EF4-FFF2-40B4-BE49-F238E27FC236}">
                  <a16:creationId xmlns:a16="http://schemas.microsoft.com/office/drawing/2014/main" id="{43A6EF12-0BB4-E049-A13E-62811D296B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a:extLst>
                        <a:ext uri="{FF2B5EF4-FFF2-40B4-BE49-F238E27FC236}">
                          <a16:creationId xmlns:a16="http://schemas.microsoft.com/office/drawing/2014/main" id="{43A6EF12-0BB4-E049-A13E-62811D296B6C}"/>
                        </a:ext>
                      </a:extLst>
                    </pic:cNvPr>
                    <pic:cNvPicPr>
                      <a:picLocks noChangeAspect="1"/>
                    </pic:cNvPicPr>
                  </pic:nvPicPr>
                  <pic:blipFill>
                    <a:blip r:embed="rId11"/>
                    <a:stretch>
                      <a:fillRect/>
                    </a:stretch>
                  </pic:blipFill>
                  <pic:spPr>
                    <a:xfrm>
                      <a:off x="0" y="0"/>
                      <a:ext cx="1191491" cy="1007769"/>
                    </a:xfrm>
                    <a:prstGeom prst="rect">
                      <a:avLst/>
                    </a:prstGeom>
                  </pic:spPr>
                </pic:pic>
              </a:graphicData>
            </a:graphic>
            <wp14:sizeRelH relativeFrom="margin">
              <wp14:pctWidth>0</wp14:pctWidth>
            </wp14:sizeRelH>
            <wp14:sizeRelV relativeFrom="margin">
              <wp14:pctHeight>0</wp14:pctHeight>
            </wp14:sizeRelV>
          </wp:anchor>
        </w:drawing>
      </w:r>
      <w:r w:rsidRPr="004E6654">
        <w:rPr>
          <w:rFonts w:ascii="Arial" w:eastAsia="Times New Roman" w:hAnsi="Arial" w:cs="Arial"/>
          <w:noProof/>
          <w:sz w:val="20"/>
          <w:szCs w:val="20"/>
        </w:rPr>
        <w:drawing>
          <wp:anchor distT="0" distB="0" distL="114300" distR="114300" simplePos="0" relativeHeight="251736064" behindDoc="1" locked="0" layoutInCell="1" allowOverlap="1" wp14:anchorId="07183396" wp14:editId="467FB09F">
            <wp:simplePos x="0" y="0"/>
            <wp:positionH relativeFrom="column">
              <wp:posOffset>1842366</wp:posOffset>
            </wp:positionH>
            <wp:positionV relativeFrom="paragraph">
              <wp:posOffset>58190</wp:posOffset>
            </wp:positionV>
            <wp:extent cx="969818" cy="959371"/>
            <wp:effectExtent l="0" t="0" r="0" b="6350"/>
            <wp:wrapNone/>
            <wp:docPr id="79" name="Image 8">
              <a:extLst xmlns:a="http://schemas.openxmlformats.org/drawingml/2006/main">
                <a:ext uri="{FF2B5EF4-FFF2-40B4-BE49-F238E27FC236}">
                  <a16:creationId xmlns:a16="http://schemas.microsoft.com/office/drawing/2014/main" id="{027EDC72-2EAB-9948-8187-6DC6E1A12D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8">
                      <a:extLst>
                        <a:ext uri="{FF2B5EF4-FFF2-40B4-BE49-F238E27FC236}">
                          <a16:creationId xmlns:a16="http://schemas.microsoft.com/office/drawing/2014/main" id="{027EDC72-2EAB-9948-8187-6DC6E1A12DBA}"/>
                        </a:ext>
                      </a:extLst>
                    </pic:cNvPr>
                    <pic:cNvPicPr>
                      <a:picLocks noChangeAspect="1"/>
                    </pic:cNvPicPr>
                  </pic:nvPicPr>
                  <pic:blipFill>
                    <a:blip r:embed="rId12"/>
                    <a:stretch>
                      <a:fillRect/>
                    </a:stretch>
                  </pic:blipFill>
                  <pic:spPr>
                    <a:xfrm>
                      <a:off x="0" y="0"/>
                      <a:ext cx="969818" cy="959371"/>
                    </a:xfrm>
                    <a:prstGeom prst="rect">
                      <a:avLst/>
                    </a:prstGeom>
                  </pic:spPr>
                </pic:pic>
              </a:graphicData>
            </a:graphic>
            <wp14:sizeRelH relativeFrom="margin">
              <wp14:pctWidth>0</wp14:pctWidth>
            </wp14:sizeRelH>
            <wp14:sizeRelV relativeFrom="margin">
              <wp14:pctHeight>0</wp14:pctHeight>
            </wp14:sizeRelV>
          </wp:anchor>
        </w:drawing>
      </w:r>
      <w:r w:rsidRPr="002E4624">
        <w:rPr>
          <w:rFonts w:ascii="Arial" w:eastAsia="Times New Roman" w:hAnsi="Arial" w:cs="Arial"/>
          <w:b/>
          <w:bCs/>
          <w:noProof/>
          <w:sz w:val="20"/>
          <w:szCs w:val="20"/>
          <w:u w:val="single"/>
        </w:rPr>
        <w:drawing>
          <wp:anchor distT="0" distB="0" distL="114300" distR="114300" simplePos="0" relativeHeight="251739136" behindDoc="1" locked="0" layoutInCell="1" allowOverlap="1" wp14:anchorId="2BA7A745" wp14:editId="59C8BDEF">
            <wp:simplePos x="0" y="0"/>
            <wp:positionH relativeFrom="column">
              <wp:posOffset>353060</wp:posOffset>
            </wp:positionH>
            <wp:positionV relativeFrom="paragraph">
              <wp:posOffset>57496</wp:posOffset>
            </wp:positionV>
            <wp:extent cx="918105" cy="989041"/>
            <wp:effectExtent l="0" t="0" r="0" b="1905"/>
            <wp:wrapNone/>
            <wp:docPr id="82" name="Image 7">
              <a:extLst xmlns:a="http://schemas.openxmlformats.org/drawingml/2006/main">
                <a:ext uri="{FF2B5EF4-FFF2-40B4-BE49-F238E27FC236}">
                  <a16:creationId xmlns:a16="http://schemas.microsoft.com/office/drawing/2014/main" id="{54C00EA4-8E1E-FE41-AF0C-90529DF049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a:extLst>
                        <a:ext uri="{FF2B5EF4-FFF2-40B4-BE49-F238E27FC236}">
                          <a16:creationId xmlns:a16="http://schemas.microsoft.com/office/drawing/2014/main" id="{54C00EA4-8E1E-FE41-AF0C-90529DF0498E}"/>
                        </a:ext>
                      </a:extLst>
                    </pic:cNvPr>
                    <pic:cNvPicPr>
                      <a:picLocks noChangeAspect="1"/>
                    </pic:cNvPicPr>
                  </pic:nvPicPr>
                  <pic:blipFill>
                    <a:blip r:embed="rId13"/>
                    <a:stretch>
                      <a:fillRect/>
                    </a:stretch>
                  </pic:blipFill>
                  <pic:spPr>
                    <a:xfrm>
                      <a:off x="0" y="0"/>
                      <a:ext cx="918105" cy="989041"/>
                    </a:xfrm>
                    <a:prstGeom prst="rect">
                      <a:avLst/>
                    </a:prstGeom>
                  </pic:spPr>
                </pic:pic>
              </a:graphicData>
            </a:graphic>
            <wp14:sizeRelH relativeFrom="margin">
              <wp14:pctWidth>0</wp14:pctWidth>
            </wp14:sizeRelH>
            <wp14:sizeRelV relativeFrom="margin">
              <wp14:pctHeight>0</wp14:pctHeight>
            </wp14:sizeRelV>
          </wp:anchor>
        </w:drawing>
      </w:r>
    </w:p>
    <w:p w14:paraId="2DD3C262" w14:textId="77777777" w:rsidR="0023401D" w:rsidRDefault="0023401D" w:rsidP="0023401D">
      <w:pPr>
        <w:spacing w:after="0" w:line="240" w:lineRule="auto"/>
        <w:rPr>
          <w:rFonts w:ascii="Arial" w:eastAsia="Times New Roman" w:hAnsi="Arial" w:cs="Arial"/>
          <w:b/>
          <w:bCs/>
          <w:sz w:val="20"/>
          <w:szCs w:val="20"/>
        </w:rPr>
      </w:pPr>
    </w:p>
    <w:p w14:paraId="2FD5011E" w14:textId="77777777" w:rsidR="0023401D" w:rsidRDefault="0023401D" w:rsidP="0023401D">
      <w:pPr>
        <w:spacing w:after="0" w:line="240" w:lineRule="auto"/>
        <w:rPr>
          <w:rFonts w:ascii="Arial" w:eastAsia="Times New Roman" w:hAnsi="Arial" w:cs="Arial"/>
          <w:b/>
          <w:bCs/>
          <w:sz w:val="20"/>
          <w:szCs w:val="20"/>
        </w:rPr>
      </w:pPr>
    </w:p>
    <w:p w14:paraId="1998BBBC" w14:textId="77777777" w:rsidR="0023401D" w:rsidRDefault="0023401D" w:rsidP="0023401D">
      <w:pPr>
        <w:spacing w:after="0" w:line="240" w:lineRule="auto"/>
        <w:rPr>
          <w:rFonts w:ascii="Arial" w:eastAsia="Times New Roman" w:hAnsi="Arial" w:cs="Arial"/>
          <w:b/>
          <w:bCs/>
          <w:sz w:val="20"/>
          <w:szCs w:val="20"/>
        </w:rPr>
      </w:pPr>
    </w:p>
    <w:p w14:paraId="1366DAFD" w14:textId="77777777" w:rsidR="0023401D" w:rsidRDefault="0023401D" w:rsidP="0023401D">
      <w:pPr>
        <w:spacing w:after="0" w:line="240" w:lineRule="auto"/>
        <w:rPr>
          <w:rFonts w:ascii="Arial" w:eastAsia="Times New Roman" w:hAnsi="Arial" w:cs="Arial"/>
          <w:b/>
          <w:bCs/>
          <w:sz w:val="20"/>
          <w:szCs w:val="20"/>
        </w:rPr>
      </w:pPr>
    </w:p>
    <w:p w14:paraId="6BEBDE85" w14:textId="77777777" w:rsidR="0023401D" w:rsidRDefault="0023401D" w:rsidP="0023401D">
      <w:pPr>
        <w:spacing w:after="0" w:line="240" w:lineRule="auto"/>
        <w:rPr>
          <w:rFonts w:ascii="Arial" w:eastAsia="Times New Roman" w:hAnsi="Arial" w:cs="Arial"/>
          <w:b/>
          <w:bCs/>
          <w:sz w:val="20"/>
          <w:szCs w:val="20"/>
        </w:rPr>
      </w:pPr>
    </w:p>
    <w:p w14:paraId="52C48083" w14:textId="77777777" w:rsidR="0023401D" w:rsidRDefault="0023401D" w:rsidP="0023401D">
      <w:pPr>
        <w:spacing w:after="0" w:line="240" w:lineRule="auto"/>
        <w:rPr>
          <w:rFonts w:ascii="Arial" w:eastAsia="Times New Roman" w:hAnsi="Arial" w:cs="Arial"/>
          <w:b/>
          <w:bCs/>
          <w:sz w:val="20"/>
          <w:szCs w:val="20"/>
        </w:rPr>
      </w:pPr>
    </w:p>
    <w:p w14:paraId="57830684" w14:textId="77777777" w:rsidR="0023401D" w:rsidRPr="002E4624" w:rsidRDefault="0023401D" w:rsidP="0023401D">
      <w:pPr>
        <w:spacing w:after="0" w:line="240" w:lineRule="auto"/>
        <w:rPr>
          <w:rFonts w:ascii="Arial" w:eastAsia="Times New Roman" w:hAnsi="Arial" w:cs="Arial"/>
          <w:b/>
          <w:bCs/>
          <w:sz w:val="20"/>
          <w:szCs w:val="20"/>
        </w:rPr>
      </w:pPr>
      <w:r>
        <w:rPr>
          <w:rFonts w:ascii="Arial" w:eastAsia="Times New Roman" w:hAnsi="Arial" w:cs="Arial"/>
          <w:noProof/>
          <w:sz w:val="20"/>
          <w:szCs w:val="20"/>
        </w:rPr>
        <mc:AlternateContent>
          <mc:Choice Requires="wps">
            <w:drawing>
              <wp:anchor distT="0" distB="0" distL="114300" distR="114300" simplePos="0" relativeHeight="251741184" behindDoc="0" locked="0" layoutInCell="1" allowOverlap="1" wp14:anchorId="052B58B0" wp14:editId="6AF609C3">
                <wp:simplePos x="0" y="0"/>
                <wp:positionH relativeFrom="column">
                  <wp:posOffset>4778721</wp:posOffset>
                </wp:positionH>
                <wp:positionV relativeFrom="paragraph">
                  <wp:posOffset>135948</wp:posOffset>
                </wp:positionV>
                <wp:extent cx="1716405" cy="389890"/>
                <wp:effectExtent l="12700" t="12700" r="23495" b="29210"/>
                <wp:wrapNone/>
                <wp:docPr id="85" name="Rectangle 85"/>
                <wp:cNvGraphicFramePr/>
                <a:graphic xmlns:a="http://schemas.openxmlformats.org/drawingml/2006/main">
                  <a:graphicData uri="http://schemas.microsoft.com/office/word/2010/wordprocessingShape">
                    <wps:wsp>
                      <wps:cNvSpPr/>
                      <wps:spPr>
                        <a:xfrm>
                          <a:off x="0" y="0"/>
                          <a:ext cx="1716405"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42F2A6" id="Rectangle 85" o:spid="_x0000_s1026" style="position:absolute;margin-left:376.3pt;margin-top:10.7pt;width:135.15pt;height:30.7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" filled="f" strokecolor="#59887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43232" behindDoc="0" locked="0" layoutInCell="1" allowOverlap="1" wp14:anchorId="7BE17606" wp14:editId="1379AB82">
                <wp:simplePos x="0" y="0"/>
                <wp:positionH relativeFrom="column">
                  <wp:posOffset>3220085</wp:posOffset>
                </wp:positionH>
                <wp:positionV relativeFrom="paragraph">
                  <wp:posOffset>138430</wp:posOffset>
                </wp:positionV>
                <wp:extent cx="1487805" cy="389890"/>
                <wp:effectExtent l="12700" t="12700" r="23495" b="29210"/>
                <wp:wrapNone/>
                <wp:docPr id="87" name="Rectangle 87"/>
                <wp:cNvGraphicFramePr/>
                <a:graphic xmlns:a="http://schemas.openxmlformats.org/drawingml/2006/main">
                  <a:graphicData uri="http://schemas.microsoft.com/office/word/2010/wordprocessingShape">
                    <wps:wsp>
                      <wps:cNvSpPr/>
                      <wps:spPr>
                        <a:xfrm>
                          <a:off x="0" y="0"/>
                          <a:ext cx="1487805" cy="389890"/>
                        </a:xfrm>
                        <a:prstGeom prst="rect">
                          <a:avLst/>
                        </a:prstGeom>
                        <a:noFill/>
                        <a:ln w="38100">
                          <a:solidFill>
                            <a:srgbClr val="F3B4B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750FB9" id="Rectangle 87" o:spid="_x0000_s1026" style="position:absolute;margin-left:253.55pt;margin-top:10.9pt;width:117.15pt;height:30.7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" filled="f" strokecolor="#f3b4b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42208" behindDoc="0" locked="0" layoutInCell="1" allowOverlap="1" wp14:anchorId="3DB56049" wp14:editId="723BA3FD">
                <wp:simplePos x="0" y="0"/>
                <wp:positionH relativeFrom="column">
                  <wp:posOffset>6927</wp:posOffset>
                </wp:positionH>
                <wp:positionV relativeFrom="paragraph">
                  <wp:posOffset>136987</wp:posOffset>
                </wp:positionV>
                <wp:extent cx="1487805" cy="389890"/>
                <wp:effectExtent l="12700" t="12700" r="23495" b="29210"/>
                <wp:wrapNone/>
                <wp:docPr id="86" name="Rectangle 86"/>
                <wp:cNvGraphicFramePr/>
                <a:graphic xmlns:a="http://schemas.openxmlformats.org/drawingml/2006/main">
                  <a:graphicData uri="http://schemas.microsoft.com/office/word/2010/wordprocessingShape">
                    <wps:wsp>
                      <wps:cNvSpPr/>
                      <wps:spPr>
                        <a:xfrm>
                          <a:off x="0" y="0"/>
                          <a:ext cx="1487805" cy="389890"/>
                        </a:xfrm>
                        <a:prstGeom prst="rect">
                          <a:avLst/>
                        </a:prstGeom>
                        <a:noFill/>
                        <a:ln w="38100">
                          <a:solidFill>
                            <a:srgbClr val="F3B4B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3F6C1E4" id="Rectangle 86" o:spid="_x0000_s1026" style="position:absolute;margin-left:.55pt;margin-top:10.8pt;width:117.15pt;height:30.7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" filled="f" strokecolor="#f3b4b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40160" behindDoc="0" locked="0" layoutInCell="1" allowOverlap="1" wp14:anchorId="750F0815" wp14:editId="5CB6127A">
                <wp:simplePos x="0" y="0"/>
                <wp:positionH relativeFrom="column">
                  <wp:posOffset>1565160</wp:posOffset>
                </wp:positionH>
                <wp:positionV relativeFrom="paragraph">
                  <wp:posOffset>138430</wp:posOffset>
                </wp:positionV>
                <wp:extent cx="1572433" cy="389890"/>
                <wp:effectExtent l="12700" t="12700" r="27940" b="29210"/>
                <wp:wrapNone/>
                <wp:docPr id="84" name="Rectangle 84"/>
                <wp:cNvGraphicFramePr/>
                <a:graphic xmlns:a="http://schemas.openxmlformats.org/drawingml/2006/main">
                  <a:graphicData uri="http://schemas.microsoft.com/office/word/2010/wordprocessingShape">
                    <wps:wsp>
                      <wps:cNvSpPr/>
                      <wps:spPr>
                        <a:xfrm>
                          <a:off x="0" y="0"/>
                          <a:ext cx="1572433"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5F597C" id="Rectangle 84" o:spid="_x0000_s1026" style="position:absolute;margin-left:123.25pt;margin-top:10.9pt;width:123.8pt;height:30.7pt;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" filled="f" strokecolor="#598878" strokeweight="3pt"/>
            </w:pict>
          </mc:Fallback>
        </mc:AlternateContent>
      </w:r>
    </w:p>
    <w:p w14:paraId="589DE97E" w14:textId="77777777" w:rsidR="0023401D" w:rsidRDefault="0023401D" w:rsidP="0023401D">
      <w:pPr>
        <w:spacing w:after="0" w:line="240" w:lineRule="auto"/>
        <w:rPr>
          <w:rFonts w:ascii="Arial" w:eastAsia="Times New Roman" w:hAnsi="Arial" w:cs="Arial"/>
          <w:b/>
          <w:bCs/>
          <w:sz w:val="20"/>
          <w:szCs w:val="20"/>
          <w:u w:val="single"/>
        </w:rPr>
      </w:pPr>
    </w:p>
    <w:p w14:paraId="3D13640F" w14:textId="77777777" w:rsidR="001F0F28" w:rsidRPr="001F0F28" w:rsidRDefault="001F0F28" w:rsidP="00187857">
      <w:pPr>
        <w:spacing w:after="120" w:line="240" w:lineRule="auto"/>
        <w:rPr>
          <w:rFonts w:ascii="Arial" w:eastAsia="Times New Roman" w:hAnsi="Arial" w:cs="Arial"/>
          <w:sz w:val="20"/>
          <w:szCs w:val="20"/>
        </w:rPr>
      </w:pPr>
    </w:p>
    <w:p w14:paraId="2BF272C2" w14:textId="77777777" w:rsidR="0023401D" w:rsidRDefault="0023401D" w:rsidP="00EF51E7">
      <w:pPr>
        <w:rPr>
          <w:rFonts w:ascii="Arial" w:eastAsia="Times New Roman" w:hAnsi="Arial" w:cs="Arial"/>
          <w:b/>
          <w:bCs/>
          <w:sz w:val="20"/>
          <w:szCs w:val="20"/>
          <w:u w:val="single"/>
        </w:rPr>
      </w:pPr>
    </w:p>
    <w:p w14:paraId="0F29581E" w14:textId="77777777" w:rsidR="00086CCE" w:rsidRPr="00EF51E7" w:rsidRDefault="001F0F28" w:rsidP="00EF51E7">
      <w:pPr>
        <w:rPr>
          <w:rFonts w:ascii="Arial" w:eastAsia="Times New Roman" w:hAnsi="Arial" w:cs="Arial"/>
          <w:b/>
          <w:bCs/>
          <w:sz w:val="20"/>
          <w:szCs w:val="20"/>
          <w:u w:val="single"/>
        </w:rPr>
      </w:pPr>
      <w:r>
        <w:rPr>
          <w:rFonts w:ascii="Arial" w:eastAsia="Times New Roman" w:hAnsi="Arial" w:cs="Arial"/>
          <w:noProof/>
          <w:sz w:val="20"/>
          <w:szCs w:val="20"/>
        </w:rPr>
        <mc:AlternateContent>
          <mc:Choice Requires="wps">
            <w:drawing>
              <wp:anchor distT="0" distB="0" distL="114300" distR="114300" simplePos="0" relativeHeight="251671552" behindDoc="0" locked="0" layoutInCell="1" allowOverlap="1" wp14:anchorId="4FEFAE1B" wp14:editId="38F72F34">
                <wp:simplePos x="0" y="0"/>
                <wp:positionH relativeFrom="column">
                  <wp:posOffset>-310791</wp:posOffset>
                </wp:positionH>
                <wp:positionV relativeFrom="paragraph">
                  <wp:posOffset>288677</wp:posOffset>
                </wp:positionV>
                <wp:extent cx="3629025" cy="1607127"/>
                <wp:effectExtent l="0" t="0" r="3175" b="6350"/>
                <wp:wrapNone/>
                <wp:docPr id="60" name="Zone de texte 60"/>
                <wp:cNvGraphicFramePr/>
                <a:graphic xmlns:a="http://schemas.openxmlformats.org/drawingml/2006/main">
                  <a:graphicData uri="http://schemas.microsoft.com/office/word/2010/wordprocessingShape">
                    <wps:wsp>
                      <wps:cNvSpPr txBox="1"/>
                      <wps:spPr>
                        <a:xfrm>
                          <a:off x="0" y="0"/>
                          <a:ext cx="3629025" cy="1607127"/>
                        </a:xfrm>
                        <a:prstGeom prst="rect">
                          <a:avLst/>
                        </a:prstGeom>
                        <a:solidFill>
                          <a:schemeClr val="lt1"/>
                        </a:solidFill>
                        <a:ln w="6350">
                          <a:noFill/>
                        </a:ln>
                      </wps:spPr>
                      <wps:txbx>
                        <w:txbxContent>
                          <w:p w14:paraId="4C218371" w14:textId="77777777" w:rsidR="00DF7373" w:rsidRPr="00575F7D" w:rsidRDefault="00DF7373" w:rsidP="00086CCE">
                            <w:pPr>
                              <w:jc w:val="right"/>
                              <w:rPr>
                                <w:rFonts w:ascii="Arial" w:hAnsi="Arial" w:cs="Arial"/>
                                <w:sz w:val="20"/>
                              </w:rPr>
                            </w:pPr>
                            <w:r>
                              <w:rPr>
                                <w:rFonts w:ascii="Arial" w:hAnsi="Arial" w:cs="Arial"/>
                                <w:sz w:val="20"/>
                              </w:rPr>
                              <w:t xml:space="preserve"> Glandes tubuleuses simples non-</w:t>
                            </w:r>
                            <w:proofErr w:type="gramStart"/>
                            <w:r>
                              <w:rPr>
                                <w:rFonts w:ascii="Arial" w:hAnsi="Arial" w:cs="Arial"/>
                                <w:sz w:val="20"/>
                              </w:rPr>
                              <w:t xml:space="preserve">ramifiées  </w:t>
                            </w:r>
                            <w:r w:rsidRPr="00575F7D">
                              <w:rPr>
                                <w:rFonts w:ascii="Arial" w:hAnsi="Arial" w:cs="Arial"/>
                                <w:sz w:val="20"/>
                              </w:rPr>
                              <w:t>●</w:t>
                            </w:r>
                            <w:proofErr w:type="gramEnd"/>
                            <w:r>
                              <w:rPr>
                                <w:rFonts w:ascii="Arial" w:hAnsi="Arial" w:cs="Arial"/>
                                <w:sz w:val="20"/>
                              </w:rPr>
                              <w:br/>
                            </w:r>
                          </w:p>
                          <w:p w14:paraId="3CBC5E51" w14:textId="77777777" w:rsidR="00DF7373" w:rsidRPr="00575F7D" w:rsidRDefault="00DF7373" w:rsidP="00086CCE">
                            <w:pPr>
                              <w:jc w:val="right"/>
                              <w:rPr>
                                <w:rFonts w:ascii="Arial" w:hAnsi="Arial" w:cs="Arial"/>
                                <w:sz w:val="20"/>
                              </w:rPr>
                            </w:pPr>
                            <w:r>
                              <w:rPr>
                                <w:rFonts w:ascii="Arial" w:hAnsi="Arial" w:cs="Arial"/>
                                <w:sz w:val="20"/>
                              </w:rPr>
                              <w:t xml:space="preserve">Glandes tubuleuses simples </w:t>
                            </w:r>
                            <w:proofErr w:type="gramStart"/>
                            <w:r>
                              <w:rPr>
                                <w:rFonts w:ascii="Arial" w:hAnsi="Arial" w:cs="Arial"/>
                                <w:sz w:val="20"/>
                              </w:rPr>
                              <w:t xml:space="preserve">ramifiées  </w:t>
                            </w:r>
                            <w:r w:rsidRPr="00575F7D">
                              <w:rPr>
                                <w:rFonts w:ascii="Arial" w:hAnsi="Arial" w:cs="Arial"/>
                                <w:sz w:val="20"/>
                              </w:rPr>
                              <w:t>●</w:t>
                            </w:r>
                            <w:proofErr w:type="gramEnd"/>
                            <w:r>
                              <w:rPr>
                                <w:rFonts w:ascii="Arial" w:hAnsi="Arial" w:cs="Arial"/>
                                <w:sz w:val="20"/>
                              </w:rPr>
                              <w:br/>
                            </w:r>
                          </w:p>
                          <w:p w14:paraId="217B2238" w14:textId="77777777" w:rsidR="00DF7373" w:rsidRPr="00575F7D" w:rsidRDefault="00DF7373" w:rsidP="00086CCE">
                            <w:pPr>
                              <w:jc w:val="right"/>
                              <w:rPr>
                                <w:rFonts w:ascii="Arial" w:hAnsi="Arial" w:cs="Arial"/>
                                <w:sz w:val="20"/>
                              </w:rPr>
                            </w:pPr>
                            <w:r>
                              <w:rPr>
                                <w:rFonts w:ascii="Arial" w:hAnsi="Arial" w:cs="Arial"/>
                                <w:sz w:val="20"/>
                              </w:rPr>
                              <w:t xml:space="preserve"> Glandes tubuleuses simples contournées ou </w:t>
                            </w:r>
                            <w:proofErr w:type="gramStart"/>
                            <w:r>
                              <w:rPr>
                                <w:rFonts w:ascii="Arial" w:hAnsi="Arial" w:cs="Arial"/>
                                <w:sz w:val="20"/>
                              </w:rPr>
                              <w:t xml:space="preserve">pelotonnées  </w:t>
                            </w:r>
                            <w:r w:rsidRPr="00575F7D">
                              <w:rPr>
                                <w:rFonts w:ascii="Arial" w:hAnsi="Arial" w:cs="Arial"/>
                                <w:sz w:val="20"/>
                              </w:rPr>
                              <w:t>●</w:t>
                            </w:r>
                            <w:proofErr w:type="gramEnd"/>
                            <w:r>
                              <w:rPr>
                                <w:rFonts w:ascii="Arial" w:hAnsi="Arial" w:cs="Arial"/>
                                <w:sz w:val="20"/>
                              </w:rPr>
                              <w:br/>
                            </w:r>
                          </w:p>
                          <w:p w14:paraId="0BDC7B30" w14:textId="77777777" w:rsidR="00DF7373" w:rsidRDefault="00DF7373" w:rsidP="00086CCE">
                            <w:pPr>
                              <w:jc w:val="right"/>
                              <w:rPr>
                                <w:rFonts w:ascii="Arial" w:hAnsi="Arial" w:cs="Arial"/>
                                <w:sz w:val="20"/>
                              </w:rPr>
                            </w:pPr>
                            <w:r>
                              <w:rPr>
                                <w:rFonts w:ascii="Arial" w:hAnsi="Arial" w:cs="Arial"/>
                                <w:sz w:val="20"/>
                              </w:rPr>
                              <w:t xml:space="preserve">Glandes alvéolaires </w:t>
                            </w:r>
                            <w:proofErr w:type="gramStart"/>
                            <w:r>
                              <w:rPr>
                                <w:rFonts w:ascii="Arial" w:hAnsi="Arial" w:cs="Arial"/>
                                <w:sz w:val="20"/>
                              </w:rPr>
                              <w:t xml:space="preserve">simples  </w:t>
                            </w:r>
                            <w:r w:rsidRPr="00575F7D">
                              <w:rPr>
                                <w:rFonts w:ascii="Arial" w:hAnsi="Arial" w:cs="Arial"/>
                                <w:sz w:val="20"/>
                              </w:rPr>
                              <w:t>●</w:t>
                            </w:r>
                            <w:proofErr w:type="gramEnd"/>
                          </w:p>
                          <w:p w14:paraId="246EA6CC" w14:textId="77777777" w:rsidR="00DF7373" w:rsidRPr="00575F7D" w:rsidRDefault="00DF7373" w:rsidP="00086CCE">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FAE1B" id="Zone de texte 60" o:spid="_x0000_s1032" type="#_x0000_t202" style="position:absolute;margin-left:-24.45pt;margin-top:22.75pt;width:285.75pt;height:126.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" fillcolor="white [3201]" stroked="f" strokeweight=".5pt">
                <v:textbox>
                  <w:txbxContent>
                    <w:p w14:paraId="4C218371" w14:textId="77777777" w:rsidR="00DF7373" w:rsidRPr="00575F7D" w:rsidRDefault="00DF7373" w:rsidP="00086CCE">
                      <w:pPr>
                        <w:jc w:val="right"/>
                        <w:rPr>
                          <w:rFonts w:ascii="Arial" w:hAnsi="Arial" w:cs="Arial"/>
                          <w:sz w:val="20"/>
                        </w:rPr>
                      </w:pPr>
                      <w:r>
                        <w:rPr>
                          <w:rFonts w:ascii="Arial" w:hAnsi="Arial" w:cs="Arial"/>
                          <w:sz w:val="20"/>
                        </w:rPr>
                        <w:t xml:space="preserve"> Glandes tubuleuses simples non-</w:t>
                      </w:r>
                      <w:proofErr w:type="gramStart"/>
                      <w:r>
                        <w:rPr>
                          <w:rFonts w:ascii="Arial" w:hAnsi="Arial" w:cs="Arial"/>
                          <w:sz w:val="20"/>
                        </w:rPr>
                        <w:t xml:space="preserve">ramifiées  </w:t>
                      </w:r>
                      <w:r w:rsidRPr="00575F7D">
                        <w:rPr>
                          <w:rFonts w:ascii="Arial" w:hAnsi="Arial" w:cs="Arial"/>
                          <w:sz w:val="20"/>
                        </w:rPr>
                        <w:t>●</w:t>
                      </w:r>
                      <w:proofErr w:type="gramEnd"/>
                      <w:r>
                        <w:rPr>
                          <w:rFonts w:ascii="Arial" w:hAnsi="Arial" w:cs="Arial"/>
                          <w:sz w:val="20"/>
                        </w:rPr>
                        <w:br/>
                      </w:r>
                    </w:p>
                    <w:p w14:paraId="3CBC5E51" w14:textId="77777777" w:rsidR="00DF7373" w:rsidRPr="00575F7D" w:rsidRDefault="00DF7373" w:rsidP="00086CCE">
                      <w:pPr>
                        <w:jc w:val="right"/>
                        <w:rPr>
                          <w:rFonts w:ascii="Arial" w:hAnsi="Arial" w:cs="Arial"/>
                          <w:sz w:val="20"/>
                        </w:rPr>
                      </w:pPr>
                      <w:r>
                        <w:rPr>
                          <w:rFonts w:ascii="Arial" w:hAnsi="Arial" w:cs="Arial"/>
                          <w:sz w:val="20"/>
                        </w:rPr>
                        <w:t xml:space="preserve">Glandes tubuleuses simples </w:t>
                      </w:r>
                      <w:proofErr w:type="gramStart"/>
                      <w:r>
                        <w:rPr>
                          <w:rFonts w:ascii="Arial" w:hAnsi="Arial" w:cs="Arial"/>
                          <w:sz w:val="20"/>
                        </w:rPr>
                        <w:t xml:space="preserve">ramifiées  </w:t>
                      </w:r>
                      <w:r w:rsidRPr="00575F7D">
                        <w:rPr>
                          <w:rFonts w:ascii="Arial" w:hAnsi="Arial" w:cs="Arial"/>
                          <w:sz w:val="20"/>
                        </w:rPr>
                        <w:t>●</w:t>
                      </w:r>
                      <w:proofErr w:type="gramEnd"/>
                      <w:r>
                        <w:rPr>
                          <w:rFonts w:ascii="Arial" w:hAnsi="Arial" w:cs="Arial"/>
                          <w:sz w:val="20"/>
                        </w:rPr>
                        <w:br/>
                      </w:r>
                    </w:p>
                    <w:p w14:paraId="217B2238" w14:textId="77777777" w:rsidR="00DF7373" w:rsidRPr="00575F7D" w:rsidRDefault="00DF7373" w:rsidP="00086CCE">
                      <w:pPr>
                        <w:jc w:val="right"/>
                        <w:rPr>
                          <w:rFonts w:ascii="Arial" w:hAnsi="Arial" w:cs="Arial"/>
                          <w:sz w:val="20"/>
                        </w:rPr>
                      </w:pPr>
                      <w:r>
                        <w:rPr>
                          <w:rFonts w:ascii="Arial" w:hAnsi="Arial" w:cs="Arial"/>
                          <w:sz w:val="20"/>
                        </w:rPr>
                        <w:t xml:space="preserve"> Glandes tubuleuses simples contournées ou </w:t>
                      </w:r>
                      <w:proofErr w:type="gramStart"/>
                      <w:r>
                        <w:rPr>
                          <w:rFonts w:ascii="Arial" w:hAnsi="Arial" w:cs="Arial"/>
                          <w:sz w:val="20"/>
                        </w:rPr>
                        <w:t xml:space="preserve">pelotonnées  </w:t>
                      </w:r>
                      <w:r w:rsidRPr="00575F7D">
                        <w:rPr>
                          <w:rFonts w:ascii="Arial" w:hAnsi="Arial" w:cs="Arial"/>
                          <w:sz w:val="20"/>
                        </w:rPr>
                        <w:t>●</w:t>
                      </w:r>
                      <w:proofErr w:type="gramEnd"/>
                      <w:r>
                        <w:rPr>
                          <w:rFonts w:ascii="Arial" w:hAnsi="Arial" w:cs="Arial"/>
                          <w:sz w:val="20"/>
                        </w:rPr>
                        <w:br/>
                      </w:r>
                    </w:p>
                    <w:p w14:paraId="0BDC7B30" w14:textId="77777777" w:rsidR="00DF7373" w:rsidRDefault="00DF7373" w:rsidP="00086CCE">
                      <w:pPr>
                        <w:jc w:val="right"/>
                        <w:rPr>
                          <w:rFonts w:ascii="Arial" w:hAnsi="Arial" w:cs="Arial"/>
                          <w:sz w:val="20"/>
                        </w:rPr>
                      </w:pPr>
                      <w:r>
                        <w:rPr>
                          <w:rFonts w:ascii="Arial" w:hAnsi="Arial" w:cs="Arial"/>
                          <w:sz w:val="20"/>
                        </w:rPr>
                        <w:t xml:space="preserve">Glandes alvéolaires </w:t>
                      </w:r>
                      <w:proofErr w:type="gramStart"/>
                      <w:r>
                        <w:rPr>
                          <w:rFonts w:ascii="Arial" w:hAnsi="Arial" w:cs="Arial"/>
                          <w:sz w:val="20"/>
                        </w:rPr>
                        <w:t xml:space="preserve">simples  </w:t>
                      </w:r>
                      <w:r w:rsidRPr="00575F7D">
                        <w:rPr>
                          <w:rFonts w:ascii="Arial" w:hAnsi="Arial" w:cs="Arial"/>
                          <w:sz w:val="20"/>
                        </w:rPr>
                        <w:t>●</w:t>
                      </w:r>
                      <w:proofErr w:type="gramEnd"/>
                    </w:p>
                    <w:p w14:paraId="246EA6CC" w14:textId="77777777" w:rsidR="00DF7373" w:rsidRPr="00575F7D" w:rsidRDefault="00DF7373" w:rsidP="00086CCE">
                      <w:pPr>
                        <w:jc w:val="center"/>
                        <w:rPr>
                          <w:rFonts w:ascii="Arial" w:hAnsi="Arial" w:cs="Arial"/>
                          <w:sz w:val="20"/>
                        </w:rPr>
                      </w:pPr>
                    </w:p>
                  </w:txbxContent>
                </v:textbox>
              </v:shape>
            </w:pict>
          </mc:Fallback>
        </mc:AlternateContent>
      </w:r>
      <w:r w:rsidR="00086CCE" w:rsidRPr="00EF51E7">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2</w:t>
      </w:r>
      <w:r w:rsidR="00086CCE" w:rsidRPr="00EF51E7">
        <w:rPr>
          <w:rFonts w:ascii="Arial" w:eastAsia="Times New Roman" w:hAnsi="Arial" w:cs="Arial"/>
          <w:b/>
          <w:bCs/>
          <w:sz w:val="20"/>
          <w:szCs w:val="20"/>
        </w:rPr>
        <w:t> : Reliez les différentes glandes simples à leur(s) localisation(s) :</w:t>
      </w:r>
    </w:p>
    <w:p w14:paraId="40262FFE" w14:textId="77777777" w:rsidR="00086CCE" w:rsidRPr="00086CCE" w:rsidRDefault="00086CCE" w:rsidP="00086CCE">
      <w:pPr>
        <w:ind w:left="5664" w:firstLine="708"/>
      </w:pPr>
      <w:r w:rsidRPr="00575F7D">
        <w:rPr>
          <w:rFonts w:ascii="Arial" w:hAnsi="Arial" w:cs="Arial"/>
          <w:sz w:val="20"/>
          <w:szCs w:val="20"/>
        </w:rPr>
        <w:t xml:space="preserve">● </w:t>
      </w:r>
      <w:r>
        <w:rPr>
          <w:rFonts w:ascii="Arial" w:hAnsi="Arial" w:cs="Arial"/>
          <w:sz w:val="20"/>
          <w:szCs w:val="20"/>
        </w:rPr>
        <w:t>Glandes sudorales eccrines</w:t>
      </w:r>
    </w:p>
    <w:p w14:paraId="140C0CDA" w14:textId="77777777" w:rsidR="00086CCE" w:rsidRPr="00575F7D" w:rsidRDefault="00086CCE" w:rsidP="00086CCE">
      <w:pPr>
        <w:rPr>
          <w:rFonts w:ascii="Arial" w:eastAsia="Times New Roman" w:hAnsi="Arial" w:cs="Arial"/>
          <w:sz w:val="20"/>
          <w:szCs w:val="20"/>
        </w:rPr>
      </w:pPr>
    </w:p>
    <w:p w14:paraId="2D55B80D" w14:textId="77777777" w:rsidR="00086CCE" w:rsidRDefault="00086CCE" w:rsidP="00086CCE">
      <w:pPr>
        <w:ind w:left="5664"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Glandes sébacées</w:t>
      </w:r>
      <w:r w:rsidRPr="00575F7D">
        <w:rPr>
          <w:rFonts w:ascii="Arial" w:hAnsi="Arial" w:cs="Arial"/>
          <w:sz w:val="20"/>
          <w:szCs w:val="20"/>
        </w:rPr>
        <w:t xml:space="preserve">  </w:t>
      </w:r>
    </w:p>
    <w:p w14:paraId="4C828EAF" w14:textId="77777777" w:rsidR="00086CCE" w:rsidRDefault="00086CCE" w:rsidP="00086CCE">
      <w:pPr>
        <w:rPr>
          <w:rFonts w:ascii="Arial" w:hAnsi="Arial" w:cs="Arial"/>
          <w:sz w:val="20"/>
          <w:szCs w:val="20"/>
        </w:rPr>
      </w:pPr>
    </w:p>
    <w:p w14:paraId="47A89FBF" w14:textId="77777777" w:rsidR="00086CCE" w:rsidRDefault="00086CCE" w:rsidP="00086CCE">
      <w:pPr>
        <w:ind w:left="5664"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 de Lieberkuhn du jéjunum</w:t>
      </w:r>
      <w:r>
        <w:rPr>
          <w:rFonts w:ascii="Arial" w:hAnsi="Arial" w:cs="Arial"/>
          <w:sz w:val="20"/>
          <w:szCs w:val="20"/>
        </w:rPr>
        <w:br/>
      </w:r>
    </w:p>
    <w:p w14:paraId="2B0549DD" w14:textId="77777777" w:rsidR="001F0F28" w:rsidRDefault="00086CCE" w:rsidP="001F0F28">
      <w:pPr>
        <w:ind w:left="5664" w:firstLine="708"/>
        <w:rPr>
          <w:rFonts w:ascii="Arial" w:eastAsia="Times New Roman" w:hAnsi="Arial" w:cs="Arial"/>
          <w:b/>
          <w:bCs/>
          <w:sz w:val="20"/>
          <w:szCs w:val="20"/>
          <w:u w:val="single"/>
        </w:rPr>
      </w:pPr>
      <w:r w:rsidRPr="00575F7D">
        <w:rPr>
          <w:rFonts w:ascii="Arial" w:hAnsi="Arial" w:cs="Arial"/>
          <w:sz w:val="20"/>
          <w:szCs w:val="20"/>
        </w:rPr>
        <w:t>●</w:t>
      </w:r>
      <w:r>
        <w:rPr>
          <w:rFonts w:ascii="Arial" w:hAnsi="Arial" w:cs="Arial"/>
          <w:sz w:val="20"/>
          <w:szCs w:val="20"/>
        </w:rPr>
        <w:t xml:space="preserve"> Glandes pyloriques de l’estomac</w:t>
      </w:r>
    </w:p>
    <w:p w14:paraId="04EF7735" w14:textId="77777777" w:rsidR="00086CCE" w:rsidRPr="001F0F28" w:rsidRDefault="00086CCE" w:rsidP="001F0F28">
      <w:pPr>
        <w:rPr>
          <w:rFonts w:ascii="Arial" w:hAnsi="Arial" w:cs="Arial"/>
          <w:sz w:val="20"/>
          <w:szCs w:val="20"/>
        </w:rPr>
      </w:pPr>
      <w:r>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3</w:t>
      </w:r>
      <w:r>
        <w:rPr>
          <w:rFonts w:ascii="Arial" w:eastAsia="Times New Roman" w:hAnsi="Arial" w:cs="Arial"/>
          <w:b/>
          <w:bCs/>
          <w:sz w:val="20"/>
          <w:szCs w:val="20"/>
        </w:rPr>
        <w:t> : Reliez les différentes glandes composées à leur(s) localisation(s) :</w:t>
      </w:r>
    </w:p>
    <w:p w14:paraId="71BCF083" w14:textId="77777777" w:rsidR="00086CCE" w:rsidRDefault="00086CCE" w:rsidP="00086CCE">
      <w:pPr>
        <w:ind w:left="4956"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Glandes mammaires</w:t>
      </w:r>
    </w:p>
    <w:p w14:paraId="7863BDA2" w14:textId="77777777" w:rsidR="00086CCE" w:rsidRPr="00575F7D" w:rsidRDefault="00086CCE" w:rsidP="00086CCE">
      <w:pPr>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72576" behindDoc="0" locked="0" layoutInCell="1" allowOverlap="1" wp14:anchorId="7DDABF38" wp14:editId="4BE6C5AC">
                <wp:simplePos x="0" y="0"/>
                <wp:positionH relativeFrom="column">
                  <wp:posOffset>86013</wp:posOffset>
                </wp:positionH>
                <wp:positionV relativeFrom="paragraph">
                  <wp:posOffset>166370</wp:posOffset>
                </wp:positionV>
                <wp:extent cx="2856230" cy="1438275"/>
                <wp:effectExtent l="0" t="0" r="1270" b="0"/>
                <wp:wrapNone/>
                <wp:docPr id="61" name="Zone de texte 61"/>
                <wp:cNvGraphicFramePr/>
                <a:graphic xmlns:a="http://schemas.openxmlformats.org/drawingml/2006/main">
                  <a:graphicData uri="http://schemas.microsoft.com/office/word/2010/wordprocessingShape">
                    <wps:wsp>
                      <wps:cNvSpPr txBox="1"/>
                      <wps:spPr>
                        <a:xfrm>
                          <a:off x="0" y="0"/>
                          <a:ext cx="2856230" cy="1438275"/>
                        </a:xfrm>
                        <a:prstGeom prst="rect">
                          <a:avLst/>
                        </a:prstGeom>
                        <a:solidFill>
                          <a:schemeClr val="lt1"/>
                        </a:solidFill>
                        <a:ln w="6350">
                          <a:noFill/>
                        </a:ln>
                      </wps:spPr>
                      <wps:txbx>
                        <w:txbxContent>
                          <w:p w14:paraId="0EC0AE0D" w14:textId="77777777" w:rsidR="00DF7373" w:rsidRDefault="00DF7373" w:rsidP="00086CCE">
                            <w:pPr>
                              <w:jc w:val="right"/>
                              <w:rPr>
                                <w:rFonts w:ascii="Arial" w:hAnsi="Arial" w:cs="Arial"/>
                                <w:sz w:val="20"/>
                              </w:rPr>
                            </w:pPr>
                            <w:r>
                              <w:rPr>
                                <w:rFonts w:ascii="Arial" w:hAnsi="Arial" w:cs="Arial"/>
                                <w:sz w:val="20"/>
                              </w:rPr>
                              <w:t xml:space="preserve"> Glandes composées </w:t>
                            </w:r>
                            <w:proofErr w:type="gramStart"/>
                            <w:r>
                              <w:rPr>
                                <w:rFonts w:ascii="Arial" w:hAnsi="Arial" w:cs="Arial"/>
                                <w:sz w:val="20"/>
                              </w:rPr>
                              <w:t xml:space="preserve">acineuses  </w:t>
                            </w:r>
                            <w:r w:rsidRPr="00575F7D">
                              <w:rPr>
                                <w:rFonts w:ascii="Arial" w:hAnsi="Arial" w:cs="Arial"/>
                                <w:sz w:val="20"/>
                              </w:rPr>
                              <w:t>●</w:t>
                            </w:r>
                            <w:proofErr w:type="gramEnd"/>
                          </w:p>
                          <w:p w14:paraId="10E1E245" w14:textId="77777777" w:rsidR="00DF7373" w:rsidRPr="00575F7D" w:rsidRDefault="00DF7373" w:rsidP="00086CCE">
                            <w:pPr>
                              <w:jc w:val="right"/>
                              <w:rPr>
                                <w:rFonts w:ascii="Arial" w:hAnsi="Arial" w:cs="Arial"/>
                                <w:sz w:val="20"/>
                              </w:rPr>
                            </w:pPr>
                          </w:p>
                          <w:p w14:paraId="44B237B9" w14:textId="77777777" w:rsidR="00DF7373" w:rsidRDefault="00DF7373" w:rsidP="00086CCE">
                            <w:pPr>
                              <w:jc w:val="right"/>
                              <w:rPr>
                                <w:rFonts w:ascii="Arial" w:hAnsi="Arial" w:cs="Arial"/>
                                <w:sz w:val="20"/>
                              </w:rPr>
                            </w:pPr>
                            <w:r>
                              <w:rPr>
                                <w:rFonts w:ascii="Arial" w:hAnsi="Arial" w:cs="Arial"/>
                                <w:sz w:val="20"/>
                              </w:rPr>
                              <w:t xml:space="preserve">Glandes composées tubulo-acineuses </w:t>
                            </w:r>
                            <w:r w:rsidRPr="00575F7D">
                              <w:rPr>
                                <w:rFonts w:ascii="Arial" w:hAnsi="Arial" w:cs="Arial"/>
                                <w:sz w:val="20"/>
                              </w:rPr>
                              <w:t>●</w:t>
                            </w:r>
                          </w:p>
                          <w:p w14:paraId="04109911" w14:textId="77777777" w:rsidR="00DF7373" w:rsidRPr="00575F7D" w:rsidRDefault="00DF7373" w:rsidP="00086CCE">
                            <w:pPr>
                              <w:jc w:val="right"/>
                              <w:rPr>
                                <w:rFonts w:ascii="Arial" w:hAnsi="Arial" w:cs="Arial"/>
                                <w:sz w:val="20"/>
                              </w:rPr>
                            </w:pPr>
                          </w:p>
                          <w:p w14:paraId="0BCCC106" w14:textId="77777777" w:rsidR="00DF7373" w:rsidRPr="00575F7D" w:rsidRDefault="00DF7373" w:rsidP="00086CCE">
                            <w:pPr>
                              <w:jc w:val="right"/>
                              <w:rPr>
                                <w:rFonts w:ascii="Arial" w:hAnsi="Arial" w:cs="Arial"/>
                                <w:sz w:val="20"/>
                              </w:rPr>
                            </w:pPr>
                            <w:r>
                              <w:rPr>
                                <w:rFonts w:ascii="Arial" w:hAnsi="Arial" w:cs="Arial"/>
                                <w:sz w:val="20"/>
                              </w:rPr>
                              <w:t xml:space="preserve"> Glandes composées tubulo-</w:t>
                            </w:r>
                            <w:proofErr w:type="gramStart"/>
                            <w:r>
                              <w:rPr>
                                <w:rFonts w:ascii="Arial" w:hAnsi="Arial" w:cs="Arial"/>
                                <w:sz w:val="20"/>
                              </w:rPr>
                              <w:t xml:space="preserve">alévolaires  </w:t>
                            </w:r>
                            <w:r w:rsidRPr="00575F7D">
                              <w:rPr>
                                <w:rFonts w:ascii="Arial" w:hAnsi="Arial" w:cs="Arial"/>
                                <w:sz w:val="20"/>
                              </w:rPr>
                              <w:t>●</w:t>
                            </w:r>
                            <w:proofErr w:type="gramEnd"/>
                          </w:p>
                          <w:p w14:paraId="4915BE39" w14:textId="77777777" w:rsidR="00DF7373" w:rsidRPr="00575F7D" w:rsidRDefault="00DF7373" w:rsidP="00086CCE">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ABF38" id="Zone de texte 61" o:spid="_x0000_s1033" type="#_x0000_t202" style="position:absolute;margin-left:6.75pt;margin-top:13.1pt;width:224.9pt;height:11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" fillcolor="white [3201]" stroked="f" strokeweight=".5pt">
                <v:textbox>
                  <w:txbxContent>
                    <w:p w14:paraId="0EC0AE0D" w14:textId="77777777" w:rsidR="00DF7373" w:rsidRDefault="00DF7373" w:rsidP="00086CCE">
                      <w:pPr>
                        <w:jc w:val="right"/>
                        <w:rPr>
                          <w:rFonts w:ascii="Arial" w:hAnsi="Arial" w:cs="Arial"/>
                          <w:sz w:val="20"/>
                        </w:rPr>
                      </w:pPr>
                      <w:r>
                        <w:rPr>
                          <w:rFonts w:ascii="Arial" w:hAnsi="Arial" w:cs="Arial"/>
                          <w:sz w:val="20"/>
                        </w:rPr>
                        <w:t xml:space="preserve"> Glandes composées </w:t>
                      </w:r>
                      <w:proofErr w:type="gramStart"/>
                      <w:r>
                        <w:rPr>
                          <w:rFonts w:ascii="Arial" w:hAnsi="Arial" w:cs="Arial"/>
                          <w:sz w:val="20"/>
                        </w:rPr>
                        <w:t xml:space="preserve">acineuses  </w:t>
                      </w:r>
                      <w:r w:rsidRPr="00575F7D">
                        <w:rPr>
                          <w:rFonts w:ascii="Arial" w:hAnsi="Arial" w:cs="Arial"/>
                          <w:sz w:val="20"/>
                        </w:rPr>
                        <w:t>●</w:t>
                      </w:r>
                      <w:proofErr w:type="gramEnd"/>
                    </w:p>
                    <w:p w14:paraId="10E1E245" w14:textId="77777777" w:rsidR="00DF7373" w:rsidRPr="00575F7D" w:rsidRDefault="00DF7373" w:rsidP="00086CCE">
                      <w:pPr>
                        <w:jc w:val="right"/>
                        <w:rPr>
                          <w:rFonts w:ascii="Arial" w:hAnsi="Arial" w:cs="Arial"/>
                          <w:sz w:val="20"/>
                        </w:rPr>
                      </w:pPr>
                    </w:p>
                    <w:p w14:paraId="44B237B9" w14:textId="77777777" w:rsidR="00DF7373" w:rsidRDefault="00DF7373" w:rsidP="00086CCE">
                      <w:pPr>
                        <w:jc w:val="right"/>
                        <w:rPr>
                          <w:rFonts w:ascii="Arial" w:hAnsi="Arial" w:cs="Arial"/>
                          <w:sz w:val="20"/>
                        </w:rPr>
                      </w:pPr>
                      <w:r>
                        <w:rPr>
                          <w:rFonts w:ascii="Arial" w:hAnsi="Arial" w:cs="Arial"/>
                          <w:sz w:val="20"/>
                        </w:rPr>
                        <w:t xml:space="preserve">Glandes composées tubulo-acineuses </w:t>
                      </w:r>
                      <w:r w:rsidRPr="00575F7D">
                        <w:rPr>
                          <w:rFonts w:ascii="Arial" w:hAnsi="Arial" w:cs="Arial"/>
                          <w:sz w:val="20"/>
                        </w:rPr>
                        <w:t>●</w:t>
                      </w:r>
                    </w:p>
                    <w:p w14:paraId="04109911" w14:textId="77777777" w:rsidR="00DF7373" w:rsidRPr="00575F7D" w:rsidRDefault="00DF7373" w:rsidP="00086CCE">
                      <w:pPr>
                        <w:jc w:val="right"/>
                        <w:rPr>
                          <w:rFonts w:ascii="Arial" w:hAnsi="Arial" w:cs="Arial"/>
                          <w:sz w:val="20"/>
                        </w:rPr>
                      </w:pPr>
                    </w:p>
                    <w:p w14:paraId="0BCCC106" w14:textId="77777777" w:rsidR="00DF7373" w:rsidRPr="00575F7D" w:rsidRDefault="00DF7373" w:rsidP="00086CCE">
                      <w:pPr>
                        <w:jc w:val="right"/>
                        <w:rPr>
                          <w:rFonts w:ascii="Arial" w:hAnsi="Arial" w:cs="Arial"/>
                          <w:sz w:val="20"/>
                        </w:rPr>
                      </w:pPr>
                      <w:r>
                        <w:rPr>
                          <w:rFonts w:ascii="Arial" w:hAnsi="Arial" w:cs="Arial"/>
                          <w:sz w:val="20"/>
                        </w:rPr>
                        <w:t xml:space="preserve"> Glandes composées tubulo-</w:t>
                      </w:r>
                      <w:proofErr w:type="gramStart"/>
                      <w:r>
                        <w:rPr>
                          <w:rFonts w:ascii="Arial" w:hAnsi="Arial" w:cs="Arial"/>
                          <w:sz w:val="20"/>
                        </w:rPr>
                        <w:t xml:space="preserve">alévolaires  </w:t>
                      </w:r>
                      <w:r w:rsidRPr="00575F7D">
                        <w:rPr>
                          <w:rFonts w:ascii="Arial" w:hAnsi="Arial" w:cs="Arial"/>
                          <w:sz w:val="20"/>
                        </w:rPr>
                        <w:t>●</w:t>
                      </w:r>
                      <w:proofErr w:type="gramEnd"/>
                    </w:p>
                    <w:p w14:paraId="4915BE39" w14:textId="77777777" w:rsidR="00DF7373" w:rsidRPr="00575F7D" w:rsidRDefault="00DF7373" w:rsidP="00086CCE">
                      <w:pPr>
                        <w:jc w:val="center"/>
                        <w:rPr>
                          <w:rFonts w:ascii="Arial" w:hAnsi="Arial" w:cs="Arial"/>
                          <w:sz w:val="20"/>
                        </w:rPr>
                      </w:pPr>
                    </w:p>
                  </w:txbxContent>
                </v:textbox>
              </v:shape>
            </w:pict>
          </mc:Fallback>
        </mc:AlternateContent>
      </w:r>
    </w:p>
    <w:p w14:paraId="256EED5C" w14:textId="77777777" w:rsidR="00086CCE" w:rsidRDefault="00086CCE" w:rsidP="00086CCE">
      <w:pPr>
        <w:ind w:left="4956"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Glandes salivaires sous-maxillaires</w:t>
      </w:r>
    </w:p>
    <w:p w14:paraId="2B949F7D" w14:textId="77777777" w:rsidR="00086CCE" w:rsidRDefault="00086CCE" w:rsidP="00086CCE">
      <w:pPr>
        <w:ind w:left="5664" w:firstLine="708"/>
        <w:rPr>
          <w:rFonts w:ascii="Arial" w:hAnsi="Arial" w:cs="Arial"/>
          <w:sz w:val="20"/>
          <w:szCs w:val="20"/>
        </w:rPr>
      </w:pPr>
    </w:p>
    <w:p w14:paraId="7FB759AB" w14:textId="77777777" w:rsidR="00086CCE" w:rsidRDefault="00086CCE" w:rsidP="00086CCE">
      <w:pPr>
        <w:ind w:left="4956" w:firstLine="708"/>
        <w:rPr>
          <w:rFonts w:ascii="Arial" w:hAnsi="Arial" w:cs="Arial"/>
          <w:sz w:val="20"/>
          <w:szCs w:val="20"/>
        </w:rPr>
      </w:pPr>
      <w:r w:rsidRPr="00575F7D">
        <w:rPr>
          <w:rFonts w:ascii="Arial" w:hAnsi="Arial" w:cs="Arial"/>
          <w:sz w:val="20"/>
          <w:szCs w:val="20"/>
        </w:rPr>
        <w:t xml:space="preserve">● </w:t>
      </w:r>
      <w:r>
        <w:rPr>
          <w:rFonts w:ascii="Arial" w:hAnsi="Arial" w:cs="Arial"/>
          <w:sz w:val="20"/>
          <w:szCs w:val="20"/>
        </w:rPr>
        <w:t>Glandes parotides</w:t>
      </w:r>
    </w:p>
    <w:p w14:paraId="37F7FE77" w14:textId="77777777" w:rsidR="00086CCE" w:rsidRDefault="00086CCE" w:rsidP="00086CCE">
      <w:pPr>
        <w:rPr>
          <w:rFonts w:ascii="Arial" w:hAnsi="Arial" w:cs="Arial"/>
          <w:sz w:val="20"/>
          <w:szCs w:val="20"/>
        </w:rPr>
      </w:pPr>
    </w:p>
    <w:p w14:paraId="3FE9F31F" w14:textId="77777777" w:rsidR="00086CCE" w:rsidRDefault="00086CCE" w:rsidP="00086CCE">
      <w:pPr>
        <w:ind w:left="4956"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Glandes de Brunner duodénales</w:t>
      </w:r>
    </w:p>
    <w:p w14:paraId="0D20C894" w14:textId="77777777" w:rsidR="00086CCE" w:rsidRDefault="00086CCE" w:rsidP="00086CCE">
      <w:pPr>
        <w:ind w:left="5664" w:firstLine="708"/>
        <w:rPr>
          <w:rFonts w:ascii="Arial" w:hAnsi="Arial" w:cs="Arial"/>
          <w:sz w:val="20"/>
          <w:szCs w:val="20"/>
        </w:rPr>
      </w:pPr>
    </w:p>
    <w:p w14:paraId="3DBB80DA" w14:textId="77777777" w:rsidR="001F0F28" w:rsidRDefault="00086CCE" w:rsidP="001F0F28">
      <w:pPr>
        <w:ind w:left="4956" w:firstLine="708"/>
        <w:rPr>
          <w:rFonts w:ascii="Arial" w:hAnsi="Arial" w:cs="Arial"/>
          <w:sz w:val="20"/>
          <w:szCs w:val="20"/>
        </w:rPr>
      </w:pPr>
      <w:r w:rsidRPr="00575F7D">
        <w:rPr>
          <w:rFonts w:ascii="Arial" w:hAnsi="Arial" w:cs="Arial"/>
          <w:sz w:val="20"/>
          <w:szCs w:val="20"/>
        </w:rPr>
        <w:t>●</w:t>
      </w:r>
      <w:r>
        <w:rPr>
          <w:rFonts w:ascii="Arial" w:hAnsi="Arial" w:cs="Arial"/>
          <w:sz w:val="20"/>
          <w:szCs w:val="20"/>
        </w:rPr>
        <w:t xml:space="preserve"> Pancréas exocrin</w:t>
      </w:r>
      <w:r w:rsidR="001F0F28">
        <w:rPr>
          <w:rFonts w:ascii="Arial" w:hAnsi="Arial" w:cs="Arial"/>
          <w:sz w:val="20"/>
          <w:szCs w:val="20"/>
        </w:rPr>
        <w:t>e</w:t>
      </w:r>
    </w:p>
    <w:p w14:paraId="5D4AEFAE" w14:textId="77777777" w:rsidR="00086CCE" w:rsidRPr="001F0F28" w:rsidRDefault="00086CCE" w:rsidP="001F0F28">
      <w:pPr>
        <w:rPr>
          <w:rFonts w:ascii="Arial" w:hAnsi="Arial" w:cs="Arial"/>
          <w:sz w:val="20"/>
          <w:szCs w:val="20"/>
        </w:rPr>
      </w:pPr>
      <w:r>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4</w:t>
      </w:r>
      <w:r w:rsidRPr="000A47E4">
        <w:rPr>
          <w:rFonts w:ascii="Arial" w:eastAsia="Times New Roman" w:hAnsi="Arial" w:cs="Arial"/>
          <w:b/>
          <w:bCs/>
          <w:sz w:val="20"/>
          <w:szCs w:val="20"/>
        </w:rPr>
        <w:t xml:space="preserve"> :</w:t>
      </w:r>
      <w:r>
        <w:rPr>
          <w:rFonts w:ascii="Arial" w:eastAsia="Times New Roman" w:hAnsi="Arial" w:cs="Arial"/>
          <w:b/>
          <w:bCs/>
          <w:sz w:val="20"/>
          <w:szCs w:val="20"/>
        </w:rPr>
        <w:t xml:space="preserve"> Reliez les exemples de glandes à leur type de sécrétion :</w:t>
      </w:r>
    </w:p>
    <w:p w14:paraId="1ED9C0CD" w14:textId="77777777" w:rsidR="00086CCE" w:rsidRPr="00086CCE" w:rsidRDefault="00086CCE" w:rsidP="00086CCE">
      <w:pPr>
        <w:ind w:left="4956" w:firstLine="708"/>
      </w:pPr>
      <w:r>
        <w:rPr>
          <w:rFonts w:ascii="Arial" w:eastAsia="Times New Roman" w:hAnsi="Arial" w:cs="Arial"/>
          <w:noProof/>
          <w:sz w:val="20"/>
          <w:szCs w:val="20"/>
        </w:rPr>
        <mc:AlternateContent>
          <mc:Choice Requires="wps">
            <w:drawing>
              <wp:anchor distT="0" distB="0" distL="114300" distR="114300" simplePos="0" relativeHeight="251673600" behindDoc="0" locked="0" layoutInCell="1" allowOverlap="1" wp14:anchorId="6F3A3AE9" wp14:editId="27F2FE46">
                <wp:simplePos x="0" y="0"/>
                <wp:positionH relativeFrom="column">
                  <wp:posOffset>180753</wp:posOffset>
                </wp:positionH>
                <wp:positionV relativeFrom="paragraph">
                  <wp:posOffset>37627</wp:posOffset>
                </wp:positionV>
                <wp:extent cx="2430027" cy="2806996"/>
                <wp:effectExtent l="0" t="0" r="0" b="0"/>
                <wp:wrapNone/>
                <wp:docPr id="88" name="Zone de texte 88"/>
                <wp:cNvGraphicFramePr/>
                <a:graphic xmlns:a="http://schemas.openxmlformats.org/drawingml/2006/main">
                  <a:graphicData uri="http://schemas.microsoft.com/office/word/2010/wordprocessingShape">
                    <wps:wsp>
                      <wps:cNvSpPr txBox="1"/>
                      <wps:spPr>
                        <a:xfrm>
                          <a:off x="0" y="0"/>
                          <a:ext cx="2430027" cy="2806996"/>
                        </a:xfrm>
                        <a:prstGeom prst="rect">
                          <a:avLst/>
                        </a:prstGeom>
                        <a:solidFill>
                          <a:schemeClr val="lt1"/>
                        </a:solidFill>
                        <a:ln w="6350">
                          <a:noFill/>
                        </a:ln>
                      </wps:spPr>
                      <wps:txbx>
                        <w:txbxContent>
                          <w:p w14:paraId="50DAC5BD" w14:textId="77777777" w:rsidR="00DF7373" w:rsidRDefault="00DF7373" w:rsidP="00086CCE">
                            <w:pPr>
                              <w:jc w:val="right"/>
                              <w:rPr>
                                <w:rFonts w:ascii="Arial" w:hAnsi="Arial" w:cs="Arial"/>
                                <w:sz w:val="20"/>
                              </w:rPr>
                            </w:pPr>
                            <w:proofErr w:type="gramStart"/>
                            <w:r>
                              <w:rPr>
                                <w:rFonts w:ascii="Arial" w:hAnsi="Arial" w:cs="Arial"/>
                                <w:sz w:val="20"/>
                              </w:rPr>
                              <w:t xml:space="preserve">Hépatocytes  </w:t>
                            </w:r>
                            <w:r w:rsidRPr="00575F7D">
                              <w:rPr>
                                <w:rFonts w:ascii="Arial" w:hAnsi="Arial" w:cs="Arial"/>
                                <w:sz w:val="20"/>
                              </w:rPr>
                              <w:t>●</w:t>
                            </w:r>
                            <w:proofErr w:type="gramEnd"/>
                            <w:r>
                              <w:rPr>
                                <w:rFonts w:ascii="Arial" w:hAnsi="Arial" w:cs="Arial"/>
                                <w:sz w:val="20"/>
                              </w:rPr>
                              <w:br/>
                              <w:t xml:space="preserve"> </w:t>
                            </w:r>
                          </w:p>
                          <w:p w14:paraId="73E0B15C" w14:textId="77777777" w:rsidR="00DF7373" w:rsidRDefault="00DF7373" w:rsidP="00086CCE">
                            <w:pPr>
                              <w:jc w:val="right"/>
                              <w:rPr>
                                <w:rFonts w:ascii="Arial" w:hAnsi="Arial" w:cs="Arial"/>
                                <w:sz w:val="20"/>
                              </w:rPr>
                            </w:pPr>
                            <w:r>
                              <w:rPr>
                                <w:rFonts w:ascii="Arial" w:hAnsi="Arial" w:cs="Arial"/>
                                <w:sz w:val="20"/>
                              </w:rPr>
                              <w:t xml:space="preserve">Glandes sous-maxillaires </w:t>
                            </w:r>
                            <w:r w:rsidRPr="00575F7D">
                              <w:rPr>
                                <w:rFonts w:ascii="Arial" w:hAnsi="Arial" w:cs="Arial"/>
                                <w:sz w:val="20"/>
                              </w:rPr>
                              <w:t>●</w:t>
                            </w:r>
                            <w:r>
                              <w:rPr>
                                <w:rFonts w:ascii="Arial" w:hAnsi="Arial" w:cs="Arial"/>
                                <w:sz w:val="20"/>
                              </w:rPr>
                              <w:br/>
                            </w:r>
                          </w:p>
                          <w:p w14:paraId="0E00FE20"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mammaires  </w:t>
                            </w:r>
                            <w:r w:rsidRPr="00575F7D">
                              <w:rPr>
                                <w:rFonts w:ascii="Arial" w:hAnsi="Arial" w:cs="Arial"/>
                                <w:sz w:val="20"/>
                              </w:rPr>
                              <w:t>●</w:t>
                            </w:r>
                            <w:proofErr w:type="gramEnd"/>
                            <w:r>
                              <w:rPr>
                                <w:rFonts w:ascii="Arial" w:hAnsi="Arial" w:cs="Arial"/>
                                <w:sz w:val="20"/>
                              </w:rPr>
                              <w:br/>
                            </w:r>
                          </w:p>
                          <w:p w14:paraId="5721D416"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subliguale  </w:t>
                            </w:r>
                            <w:r w:rsidRPr="00575F7D">
                              <w:rPr>
                                <w:rFonts w:ascii="Arial" w:hAnsi="Arial" w:cs="Arial"/>
                                <w:sz w:val="20"/>
                              </w:rPr>
                              <w:t>●</w:t>
                            </w:r>
                            <w:proofErr w:type="gramEnd"/>
                            <w:r>
                              <w:rPr>
                                <w:rFonts w:ascii="Arial" w:hAnsi="Arial" w:cs="Arial"/>
                                <w:sz w:val="20"/>
                              </w:rPr>
                              <w:br/>
                            </w:r>
                          </w:p>
                          <w:p w14:paraId="47D22E40"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sudorales  </w:t>
                            </w:r>
                            <w:r w:rsidRPr="00575F7D">
                              <w:rPr>
                                <w:rFonts w:ascii="Arial" w:hAnsi="Arial" w:cs="Arial"/>
                                <w:sz w:val="20"/>
                              </w:rPr>
                              <w:t>●</w:t>
                            </w:r>
                            <w:proofErr w:type="gramEnd"/>
                            <w:r>
                              <w:rPr>
                                <w:rFonts w:ascii="Arial" w:hAnsi="Arial" w:cs="Arial"/>
                                <w:sz w:val="20"/>
                              </w:rPr>
                              <w:br/>
                            </w:r>
                          </w:p>
                          <w:p w14:paraId="65453A6B"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sébacées  </w:t>
                            </w:r>
                            <w:r w:rsidRPr="00575F7D">
                              <w:rPr>
                                <w:rFonts w:ascii="Arial" w:hAnsi="Arial" w:cs="Arial"/>
                                <w:sz w:val="20"/>
                              </w:rPr>
                              <w:t>●</w:t>
                            </w:r>
                            <w:proofErr w:type="gramEnd"/>
                            <w:r>
                              <w:rPr>
                                <w:rFonts w:ascii="Arial" w:hAnsi="Arial" w:cs="Arial"/>
                                <w:sz w:val="20"/>
                              </w:rPr>
                              <w:br/>
                            </w:r>
                          </w:p>
                          <w:p w14:paraId="2BDF0DAA" w14:textId="77777777" w:rsidR="00DF7373" w:rsidRDefault="00DF7373" w:rsidP="00086CCE">
                            <w:pPr>
                              <w:jc w:val="right"/>
                              <w:rPr>
                                <w:rFonts w:ascii="Arial" w:hAnsi="Arial" w:cs="Arial"/>
                                <w:sz w:val="20"/>
                              </w:rPr>
                            </w:pPr>
                            <w:r>
                              <w:rPr>
                                <w:rFonts w:ascii="Arial" w:hAnsi="Arial" w:cs="Arial"/>
                                <w:sz w:val="20"/>
                              </w:rPr>
                              <w:t xml:space="preserve">Glandes fundiques de </w:t>
                            </w:r>
                            <w:proofErr w:type="gramStart"/>
                            <w:r>
                              <w:rPr>
                                <w:rFonts w:ascii="Arial" w:hAnsi="Arial" w:cs="Arial"/>
                                <w:sz w:val="20"/>
                              </w:rPr>
                              <w:t xml:space="preserve">l’estomac  </w:t>
                            </w:r>
                            <w:r w:rsidRPr="00575F7D">
                              <w:rPr>
                                <w:rFonts w:ascii="Arial" w:hAnsi="Arial" w:cs="Arial"/>
                                <w:sz w:val="20"/>
                              </w:rPr>
                              <w:t>●</w:t>
                            </w:r>
                            <w:proofErr w:type="gramEnd"/>
                          </w:p>
                          <w:p w14:paraId="271BF0BA" w14:textId="77777777" w:rsidR="00DF7373" w:rsidRDefault="00DF7373" w:rsidP="00086CCE">
                            <w:pPr>
                              <w:jc w:val="right"/>
                              <w:rPr>
                                <w:rFonts w:ascii="Arial" w:hAnsi="Arial" w:cs="Arial"/>
                                <w:sz w:val="20"/>
                              </w:rPr>
                            </w:pPr>
                          </w:p>
                          <w:p w14:paraId="75EECB5C" w14:textId="77777777" w:rsidR="00DF7373" w:rsidRPr="00575F7D" w:rsidRDefault="00DF7373" w:rsidP="00086CCE">
                            <w:pPr>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A3AE9" id="Zone de texte 88" o:spid="_x0000_s1034" type="#_x0000_t202" style="position:absolute;left:0;text-align:left;margin-left:14.25pt;margin-top:2.95pt;width:191.35pt;height:2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" fillcolor="white [3201]" stroked="f" strokeweight=".5pt">
                <v:textbox>
                  <w:txbxContent>
                    <w:p w14:paraId="50DAC5BD" w14:textId="77777777" w:rsidR="00DF7373" w:rsidRDefault="00DF7373" w:rsidP="00086CCE">
                      <w:pPr>
                        <w:jc w:val="right"/>
                        <w:rPr>
                          <w:rFonts w:ascii="Arial" w:hAnsi="Arial" w:cs="Arial"/>
                          <w:sz w:val="20"/>
                        </w:rPr>
                      </w:pPr>
                      <w:proofErr w:type="gramStart"/>
                      <w:r>
                        <w:rPr>
                          <w:rFonts w:ascii="Arial" w:hAnsi="Arial" w:cs="Arial"/>
                          <w:sz w:val="20"/>
                        </w:rPr>
                        <w:t xml:space="preserve">Hépatocytes  </w:t>
                      </w:r>
                      <w:r w:rsidRPr="00575F7D">
                        <w:rPr>
                          <w:rFonts w:ascii="Arial" w:hAnsi="Arial" w:cs="Arial"/>
                          <w:sz w:val="20"/>
                        </w:rPr>
                        <w:t>●</w:t>
                      </w:r>
                      <w:proofErr w:type="gramEnd"/>
                      <w:r>
                        <w:rPr>
                          <w:rFonts w:ascii="Arial" w:hAnsi="Arial" w:cs="Arial"/>
                          <w:sz w:val="20"/>
                        </w:rPr>
                        <w:br/>
                        <w:t xml:space="preserve"> </w:t>
                      </w:r>
                    </w:p>
                    <w:p w14:paraId="73E0B15C" w14:textId="77777777" w:rsidR="00DF7373" w:rsidRDefault="00DF7373" w:rsidP="00086CCE">
                      <w:pPr>
                        <w:jc w:val="right"/>
                        <w:rPr>
                          <w:rFonts w:ascii="Arial" w:hAnsi="Arial" w:cs="Arial"/>
                          <w:sz w:val="20"/>
                        </w:rPr>
                      </w:pPr>
                      <w:r>
                        <w:rPr>
                          <w:rFonts w:ascii="Arial" w:hAnsi="Arial" w:cs="Arial"/>
                          <w:sz w:val="20"/>
                        </w:rPr>
                        <w:t xml:space="preserve">Glandes sous-maxillaires </w:t>
                      </w:r>
                      <w:r w:rsidRPr="00575F7D">
                        <w:rPr>
                          <w:rFonts w:ascii="Arial" w:hAnsi="Arial" w:cs="Arial"/>
                          <w:sz w:val="20"/>
                        </w:rPr>
                        <w:t>●</w:t>
                      </w:r>
                      <w:r>
                        <w:rPr>
                          <w:rFonts w:ascii="Arial" w:hAnsi="Arial" w:cs="Arial"/>
                          <w:sz w:val="20"/>
                        </w:rPr>
                        <w:br/>
                      </w:r>
                    </w:p>
                    <w:p w14:paraId="0E00FE20"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mammaires  </w:t>
                      </w:r>
                      <w:r w:rsidRPr="00575F7D">
                        <w:rPr>
                          <w:rFonts w:ascii="Arial" w:hAnsi="Arial" w:cs="Arial"/>
                          <w:sz w:val="20"/>
                        </w:rPr>
                        <w:t>●</w:t>
                      </w:r>
                      <w:proofErr w:type="gramEnd"/>
                      <w:r>
                        <w:rPr>
                          <w:rFonts w:ascii="Arial" w:hAnsi="Arial" w:cs="Arial"/>
                          <w:sz w:val="20"/>
                        </w:rPr>
                        <w:br/>
                      </w:r>
                    </w:p>
                    <w:p w14:paraId="5721D416"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subliguale  </w:t>
                      </w:r>
                      <w:r w:rsidRPr="00575F7D">
                        <w:rPr>
                          <w:rFonts w:ascii="Arial" w:hAnsi="Arial" w:cs="Arial"/>
                          <w:sz w:val="20"/>
                        </w:rPr>
                        <w:t>●</w:t>
                      </w:r>
                      <w:proofErr w:type="gramEnd"/>
                      <w:r>
                        <w:rPr>
                          <w:rFonts w:ascii="Arial" w:hAnsi="Arial" w:cs="Arial"/>
                          <w:sz w:val="20"/>
                        </w:rPr>
                        <w:br/>
                      </w:r>
                    </w:p>
                    <w:p w14:paraId="47D22E40"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sudorales  </w:t>
                      </w:r>
                      <w:r w:rsidRPr="00575F7D">
                        <w:rPr>
                          <w:rFonts w:ascii="Arial" w:hAnsi="Arial" w:cs="Arial"/>
                          <w:sz w:val="20"/>
                        </w:rPr>
                        <w:t>●</w:t>
                      </w:r>
                      <w:proofErr w:type="gramEnd"/>
                      <w:r>
                        <w:rPr>
                          <w:rFonts w:ascii="Arial" w:hAnsi="Arial" w:cs="Arial"/>
                          <w:sz w:val="20"/>
                        </w:rPr>
                        <w:br/>
                      </w:r>
                    </w:p>
                    <w:p w14:paraId="65453A6B" w14:textId="77777777" w:rsidR="00DF7373" w:rsidRDefault="00DF7373" w:rsidP="00086CCE">
                      <w:pPr>
                        <w:jc w:val="right"/>
                        <w:rPr>
                          <w:rFonts w:ascii="Arial" w:hAnsi="Arial" w:cs="Arial"/>
                          <w:sz w:val="20"/>
                        </w:rPr>
                      </w:pPr>
                      <w:r>
                        <w:rPr>
                          <w:rFonts w:ascii="Arial" w:hAnsi="Arial" w:cs="Arial"/>
                          <w:sz w:val="20"/>
                        </w:rPr>
                        <w:t xml:space="preserve">Glandes </w:t>
                      </w:r>
                      <w:proofErr w:type="gramStart"/>
                      <w:r>
                        <w:rPr>
                          <w:rFonts w:ascii="Arial" w:hAnsi="Arial" w:cs="Arial"/>
                          <w:sz w:val="20"/>
                        </w:rPr>
                        <w:t xml:space="preserve">sébacées  </w:t>
                      </w:r>
                      <w:r w:rsidRPr="00575F7D">
                        <w:rPr>
                          <w:rFonts w:ascii="Arial" w:hAnsi="Arial" w:cs="Arial"/>
                          <w:sz w:val="20"/>
                        </w:rPr>
                        <w:t>●</w:t>
                      </w:r>
                      <w:proofErr w:type="gramEnd"/>
                      <w:r>
                        <w:rPr>
                          <w:rFonts w:ascii="Arial" w:hAnsi="Arial" w:cs="Arial"/>
                          <w:sz w:val="20"/>
                        </w:rPr>
                        <w:br/>
                      </w:r>
                    </w:p>
                    <w:p w14:paraId="2BDF0DAA" w14:textId="77777777" w:rsidR="00DF7373" w:rsidRDefault="00DF7373" w:rsidP="00086CCE">
                      <w:pPr>
                        <w:jc w:val="right"/>
                        <w:rPr>
                          <w:rFonts w:ascii="Arial" w:hAnsi="Arial" w:cs="Arial"/>
                          <w:sz w:val="20"/>
                        </w:rPr>
                      </w:pPr>
                      <w:r>
                        <w:rPr>
                          <w:rFonts w:ascii="Arial" w:hAnsi="Arial" w:cs="Arial"/>
                          <w:sz w:val="20"/>
                        </w:rPr>
                        <w:t xml:space="preserve">Glandes fundiques de </w:t>
                      </w:r>
                      <w:proofErr w:type="gramStart"/>
                      <w:r>
                        <w:rPr>
                          <w:rFonts w:ascii="Arial" w:hAnsi="Arial" w:cs="Arial"/>
                          <w:sz w:val="20"/>
                        </w:rPr>
                        <w:t xml:space="preserve">l’estomac  </w:t>
                      </w:r>
                      <w:r w:rsidRPr="00575F7D">
                        <w:rPr>
                          <w:rFonts w:ascii="Arial" w:hAnsi="Arial" w:cs="Arial"/>
                          <w:sz w:val="20"/>
                        </w:rPr>
                        <w:t>●</w:t>
                      </w:r>
                      <w:proofErr w:type="gramEnd"/>
                    </w:p>
                    <w:p w14:paraId="271BF0BA" w14:textId="77777777" w:rsidR="00DF7373" w:rsidRDefault="00DF7373" w:rsidP="00086CCE">
                      <w:pPr>
                        <w:jc w:val="right"/>
                        <w:rPr>
                          <w:rFonts w:ascii="Arial" w:hAnsi="Arial" w:cs="Arial"/>
                          <w:sz w:val="20"/>
                        </w:rPr>
                      </w:pPr>
                    </w:p>
                    <w:p w14:paraId="75EECB5C" w14:textId="77777777" w:rsidR="00DF7373" w:rsidRPr="00575F7D" w:rsidRDefault="00DF7373" w:rsidP="00086CCE">
                      <w:pPr>
                        <w:jc w:val="center"/>
                        <w:rPr>
                          <w:rFonts w:ascii="Arial" w:hAnsi="Arial" w:cs="Arial"/>
                          <w:sz w:val="20"/>
                        </w:rPr>
                      </w:pPr>
                    </w:p>
                  </w:txbxContent>
                </v:textbox>
              </v:shape>
            </w:pict>
          </mc:Fallback>
        </mc:AlternateContent>
      </w:r>
      <w:proofErr w:type="gramStart"/>
      <w:r w:rsidRPr="00575F7D">
        <w:rPr>
          <w:rFonts w:ascii="Arial" w:hAnsi="Arial" w:cs="Arial"/>
          <w:sz w:val="20"/>
          <w:szCs w:val="20"/>
        </w:rPr>
        <w:t>●</w:t>
      </w:r>
      <w:r>
        <w:rPr>
          <w:rFonts w:ascii="Arial" w:hAnsi="Arial" w:cs="Arial"/>
          <w:sz w:val="20"/>
          <w:szCs w:val="20"/>
        </w:rPr>
        <w:t xml:space="preserve">  Sécrétions</w:t>
      </w:r>
      <w:proofErr w:type="gramEnd"/>
      <w:r>
        <w:rPr>
          <w:rFonts w:ascii="Arial" w:hAnsi="Arial" w:cs="Arial"/>
          <w:sz w:val="20"/>
          <w:szCs w:val="20"/>
        </w:rPr>
        <w:t xml:space="preserve"> mixtes à prédominance muqueuse</w:t>
      </w:r>
    </w:p>
    <w:p w14:paraId="22C6431A" w14:textId="77777777" w:rsidR="00086CCE" w:rsidRPr="00575F7D" w:rsidRDefault="00086CCE" w:rsidP="00086CCE">
      <w:pPr>
        <w:rPr>
          <w:rFonts w:ascii="Arial" w:eastAsia="Times New Roman" w:hAnsi="Arial" w:cs="Arial"/>
          <w:sz w:val="20"/>
          <w:szCs w:val="20"/>
        </w:rPr>
      </w:pPr>
    </w:p>
    <w:p w14:paraId="2B0912FD" w14:textId="77777777" w:rsidR="00086CCE" w:rsidRDefault="00086CCE" w:rsidP="00086CCE">
      <w:pPr>
        <w:ind w:left="4956" w:firstLine="708"/>
        <w:rPr>
          <w:rFonts w:ascii="Arial" w:hAnsi="Arial" w:cs="Arial"/>
          <w:sz w:val="20"/>
          <w:szCs w:val="20"/>
        </w:rPr>
      </w:pPr>
      <w:proofErr w:type="gramStart"/>
      <w:r w:rsidRPr="00575F7D">
        <w:rPr>
          <w:rFonts w:ascii="Arial" w:hAnsi="Arial" w:cs="Arial"/>
          <w:sz w:val="20"/>
          <w:szCs w:val="20"/>
        </w:rPr>
        <w:t>●</w:t>
      </w:r>
      <w:r>
        <w:rPr>
          <w:rFonts w:ascii="Arial" w:hAnsi="Arial" w:cs="Arial"/>
          <w:sz w:val="20"/>
          <w:szCs w:val="20"/>
        </w:rPr>
        <w:t xml:space="preserve">  Sécrétions</w:t>
      </w:r>
      <w:proofErr w:type="gramEnd"/>
      <w:r>
        <w:rPr>
          <w:rFonts w:ascii="Arial" w:hAnsi="Arial" w:cs="Arial"/>
          <w:sz w:val="20"/>
          <w:szCs w:val="20"/>
        </w:rPr>
        <w:t xml:space="preserve"> mixtes à prédominance séreuse</w:t>
      </w:r>
    </w:p>
    <w:p w14:paraId="162A45E2" w14:textId="77777777" w:rsidR="00086CCE" w:rsidRDefault="00086CCE" w:rsidP="00086CCE">
      <w:pPr>
        <w:ind w:left="5664" w:firstLine="708"/>
        <w:rPr>
          <w:rFonts w:ascii="Arial" w:hAnsi="Arial" w:cs="Arial"/>
          <w:sz w:val="20"/>
          <w:szCs w:val="20"/>
        </w:rPr>
      </w:pPr>
    </w:p>
    <w:p w14:paraId="6EC7BE00" w14:textId="77777777" w:rsidR="00086CCE" w:rsidRDefault="00086CCE" w:rsidP="00086CCE">
      <w:pPr>
        <w:ind w:left="4956" w:firstLine="708"/>
        <w:rPr>
          <w:rFonts w:ascii="Arial" w:hAnsi="Arial" w:cs="Arial"/>
          <w:sz w:val="20"/>
          <w:szCs w:val="20"/>
        </w:rPr>
      </w:pPr>
      <w:proofErr w:type="gramStart"/>
      <w:r w:rsidRPr="00575F7D">
        <w:rPr>
          <w:rFonts w:ascii="Arial" w:hAnsi="Arial" w:cs="Arial"/>
          <w:sz w:val="20"/>
          <w:szCs w:val="20"/>
        </w:rPr>
        <w:t xml:space="preserve">● </w:t>
      </w:r>
      <w:r>
        <w:rPr>
          <w:rFonts w:ascii="Arial" w:hAnsi="Arial" w:cs="Arial"/>
          <w:sz w:val="20"/>
          <w:szCs w:val="20"/>
        </w:rPr>
        <w:t xml:space="preserve"> Sécrétions</w:t>
      </w:r>
      <w:proofErr w:type="gramEnd"/>
      <w:r>
        <w:rPr>
          <w:rFonts w:ascii="Arial" w:hAnsi="Arial" w:cs="Arial"/>
          <w:sz w:val="20"/>
          <w:szCs w:val="20"/>
        </w:rPr>
        <w:t xml:space="preserve"> lipidiques</w:t>
      </w:r>
    </w:p>
    <w:p w14:paraId="7FD0EA1A" w14:textId="77777777" w:rsidR="00086CCE" w:rsidRDefault="00086CCE" w:rsidP="00086CCE">
      <w:pPr>
        <w:rPr>
          <w:rFonts w:ascii="Arial" w:hAnsi="Arial" w:cs="Arial"/>
          <w:sz w:val="20"/>
          <w:szCs w:val="20"/>
        </w:rPr>
      </w:pPr>
    </w:p>
    <w:p w14:paraId="0CB1DB10" w14:textId="77777777" w:rsidR="00086CCE" w:rsidRDefault="00086CCE" w:rsidP="00086CCE">
      <w:pPr>
        <w:ind w:left="4956" w:firstLine="708"/>
        <w:rPr>
          <w:rFonts w:ascii="Arial" w:hAnsi="Arial" w:cs="Arial"/>
          <w:sz w:val="20"/>
          <w:szCs w:val="20"/>
        </w:rPr>
      </w:pPr>
      <w:proofErr w:type="gramStart"/>
      <w:r w:rsidRPr="00575F7D">
        <w:rPr>
          <w:rFonts w:ascii="Arial" w:hAnsi="Arial" w:cs="Arial"/>
          <w:sz w:val="20"/>
          <w:szCs w:val="20"/>
        </w:rPr>
        <w:t>●</w:t>
      </w:r>
      <w:r>
        <w:rPr>
          <w:rFonts w:ascii="Arial" w:hAnsi="Arial" w:cs="Arial"/>
          <w:sz w:val="20"/>
          <w:szCs w:val="20"/>
        </w:rPr>
        <w:t xml:space="preserve">  Sécrétions</w:t>
      </w:r>
      <w:proofErr w:type="gramEnd"/>
      <w:r>
        <w:rPr>
          <w:rFonts w:ascii="Arial" w:hAnsi="Arial" w:cs="Arial"/>
          <w:sz w:val="20"/>
          <w:szCs w:val="20"/>
        </w:rPr>
        <w:t xml:space="preserve"> protido-lipidiques</w:t>
      </w:r>
    </w:p>
    <w:p w14:paraId="1E2DB2C8" w14:textId="77777777" w:rsidR="00086CCE" w:rsidRDefault="00086CCE" w:rsidP="00086CCE">
      <w:pPr>
        <w:ind w:left="5664" w:firstLine="708"/>
        <w:rPr>
          <w:rFonts w:ascii="Arial" w:hAnsi="Arial" w:cs="Arial"/>
          <w:sz w:val="20"/>
          <w:szCs w:val="20"/>
        </w:rPr>
      </w:pPr>
    </w:p>
    <w:p w14:paraId="5A305E73" w14:textId="77777777" w:rsidR="0023401D" w:rsidRDefault="0023401D" w:rsidP="0023401D">
      <w:pPr>
        <w:ind w:left="4956" w:firstLine="708"/>
        <w:rPr>
          <w:rFonts w:ascii="Arial"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729920" behindDoc="0" locked="0" layoutInCell="1" allowOverlap="1" wp14:anchorId="30118033" wp14:editId="2A6FE3EB">
                <wp:simplePos x="0" y="0"/>
                <wp:positionH relativeFrom="column">
                  <wp:posOffset>3054532</wp:posOffset>
                </wp:positionH>
                <wp:positionV relativeFrom="paragraph">
                  <wp:posOffset>385173</wp:posOffset>
                </wp:positionV>
                <wp:extent cx="1464710" cy="331200"/>
                <wp:effectExtent l="0" t="0" r="0" b="0"/>
                <wp:wrapNone/>
                <wp:docPr id="37" name="Zone de texte 37"/>
                <wp:cNvGraphicFramePr/>
                <a:graphic xmlns:a="http://schemas.openxmlformats.org/drawingml/2006/main">
                  <a:graphicData uri="http://schemas.microsoft.com/office/word/2010/wordprocessingShape">
                    <wps:wsp>
                      <wps:cNvSpPr txBox="1"/>
                      <wps:spPr>
                        <a:xfrm>
                          <a:off x="0" y="0"/>
                          <a:ext cx="1464710" cy="331200"/>
                        </a:xfrm>
                        <a:prstGeom prst="rect">
                          <a:avLst/>
                        </a:prstGeom>
                        <a:solidFill>
                          <a:schemeClr val="lt1"/>
                        </a:solidFill>
                        <a:ln w="6350">
                          <a:noFill/>
                        </a:ln>
                      </wps:spPr>
                      <wps:txbx>
                        <w:txbxContent>
                          <w:p w14:paraId="46C7773C" w14:textId="77777777" w:rsidR="00DF7373" w:rsidRPr="00575F7D" w:rsidRDefault="00DF7373" w:rsidP="001F0F28">
                            <w:pPr>
                              <w:jc w:val="center"/>
                              <w:rPr>
                                <w:rFonts w:ascii="Arial" w:hAnsi="Arial" w:cs="Arial"/>
                                <w:sz w:val="20"/>
                              </w:rPr>
                            </w:pPr>
                            <w:proofErr w:type="gramStart"/>
                            <w:r w:rsidRPr="00575F7D">
                              <w:rPr>
                                <w:rFonts w:ascii="Arial" w:hAnsi="Arial" w:cs="Arial"/>
                                <w:sz w:val="20"/>
                                <w:szCs w:val="20"/>
                              </w:rPr>
                              <w:t>●</w:t>
                            </w:r>
                            <w:r>
                              <w:rPr>
                                <w:rFonts w:ascii="Arial" w:hAnsi="Arial" w:cs="Arial"/>
                                <w:sz w:val="20"/>
                                <w:szCs w:val="20"/>
                              </w:rPr>
                              <w:t xml:space="preserve">  </w:t>
                            </w:r>
                            <w:r>
                              <w:rPr>
                                <w:rFonts w:ascii="Arial" w:hAnsi="Arial" w:cs="Arial"/>
                                <w:sz w:val="20"/>
                              </w:rPr>
                              <w:t>Bile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18033" id="Zone de texte 37" o:spid="_x0000_s1035" type="#_x0000_t202" style="position:absolute;left:0;text-align:left;margin-left:240.5pt;margin-top:30.35pt;width:115.35pt;height:26.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" fillcolor="white [3201]" stroked="f" strokeweight=".5pt">
                <v:textbox>
                  <w:txbxContent>
                    <w:p w14:paraId="46C7773C" w14:textId="77777777" w:rsidR="00DF7373" w:rsidRPr="00575F7D" w:rsidRDefault="00DF7373" w:rsidP="001F0F28">
                      <w:pPr>
                        <w:jc w:val="center"/>
                        <w:rPr>
                          <w:rFonts w:ascii="Arial" w:hAnsi="Arial" w:cs="Arial"/>
                          <w:sz w:val="20"/>
                        </w:rPr>
                      </w:pPr>
                      <w:proofErr w:type="gramStart"/>
                      <w:r w:rsidRPr="00575F7D">
                        <w:rPr>
                          <w:rFonts w:ascii="Arial" w:hAnsi="Arial" w:cs="Arial"/>
                          <w:sz w:val="20"/>
                          <w:szCs w:val="20"/>
                        </w:rPr>
                        <w:t>●</w:t>
                      </w:r>
                      <w:r>
                        <w:rPr>
                          <w:rFonts w:ascii="Arial" w:hAnsi="Arial" w:cs="Arial"/>
                          <w:sz w:val="20"/>
                          <w:szCs w:val="20"/>
                        </w:rPr>
                        <w:t xml:space="preserve">  </w:t>
                      </w:r>
                      <w:r>
                        <w:rPr>
                          <w:rFonts w:ascii="Arial" w:hAnsi="Arial" w:cs="Arial"/>
                          <w:sz w:val="20"/>
                        </w:rPr>
                        <w:t>Bile</w:t>
                      </w:r>
                      <w:proofErr w:type="gramEnd"/>
                    </w:p>
                  </w:txbxContent>
                </v:textbox>
              </v:shape>
            </w:pict>
          </mc:Fallback>
        </mc:AlternateContent>
      </w:r>
      <w:proofErr w:type="gramStart"/>
      <w:r w:rsidR="00086CCE" w:rsidRPr="00575F7D">
        <w:rPr>
          <w:rFonts w:ascii="Arial" w:hAnsi="Arial" w:cs="Arial"/>
          <w:sz w:val="20"/>
          <w:szCs w:val="20"/>
        </w:rPr>
        <w:t>●</w:t>
      </w:r>
      <w:r w:rsidR="00086CCE">
        <w:rPr>
          <w:rFonts w:ascii="Arial" w:hAnsi="Arial" w:cs="Arial"/>
          <w:sz w:val="20"/>
          <w:szCs w:val="20"/>
        </w:rPr>
        <w:t xml:space="preserve">  Sécrétions</w:t>
      </w:r>
      <w:proofErr w:type="gramEnd"/>
      <w:r w:rsidR="00086CCE">
        <w:rPr>
          <w:rFonts w:ascii="Arial" w:hAnsi="Arial" w:cs="Arial"/>
          <w:sz w:val="20"/>
          <w:szCs w:val="20"/>
        </w:rPr>
        <w:t xml:space="preserve"> hydro-électrolytiques</w:t>
      </w:r>
    </w:p>
    <w:p w14:paraId="0CA439AC" w14:textId="77777777" w:rsidR="00AD59E5" w:rsidRPr="0023401D" w:rsidRDefault="0023401D" w:rsidP="0023401D">
      <w:pPr>
        <w:rPr>
          <w:rFonts w:ascii="Arial"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94080" behindDoc="0" locked="0" layoutInCell="1" allowOverlap="1" wp14:anchorId="21877B79" wp14:editId="6598A746">
                <wp:simplePos x="0" y="0"/>
                <wp:positionH relativeFrom="column">
                  <wp:posOffset>371475</wp:posOffset>
                </wp:positionH>
                <wp:positionV relativeFrom="paragraph">
                  <wp:posOffset>389436</wp:posOffset>
                </wp:positionV>
                <wp:extent cx="2213773" cy="1154036"/>
                <wp:effectExtent l="0" t="0" r="0" b="1905"/>
                <wp:wrapNone/>
                <wp:docPr id="16" name="Zone de texte 16"/>
                <wp:cNvGraphicFramePr/>
                <a:graphic xmlns:a="http://schemas.openxmlformats.org/drawingml/2006/main">
                  <a:graphicData uri="http://schemas.microsoft.com/office/word/2010/wordprocessingShape">
                    <wps:wsp>
                      <wps:cNvSpPr txBox="1"/>
                      <wps:spPr>
                        <a:xfrm>
                          <a:off x="0" y="0"/>
                          <a:ext cx="2213773" cy="1154036"/>
                        </a:xfrm>
                        <a:prstGeom prst="rect">
                          <a:avLst/>
                        </a:prstGeom>
                        <a:solidFill>
                          <a:schemeClr val="lt1"/>
                        </a:solidFill>
                        <a:ln w="6350">
                          <a:noFill/>
                        </a:ln>
                      </wps:spPr>
                      <wps:txbx>
                        <w:txbxContent>
                          <w:p w14:paraId="4E3F2B58" w14:textId="77777777" w:rsidR="00DF7373" w:rsidRPr="00575F7D" w:rsidRDefault="00DF7373" w:rsidP="00AD59E5">
                            <w:pPr>
                              <w:jc w:val="right"/>
                              <w:rPr>
                                <w:rFonts w:ascii="Arial" w:hAnsi="Arial" w:cs="Arial"/>
                                <w:sz w:val="20"/>
                              </w:rPr>
                            </w:pPr>
                            <w:r w:rsidRPr="00575F7D">
                              <w:rPr>
                                <w:rFonts w:ascii="Arial" w:hAnsi="Arial" w:cs="Arial"/>
                                <w:sz w:val="20"/>
                              </w:rPr>
                              <w:t xml:space="preserve">Épithélium </w:t>
                            </w:r>
                            <w:proofErr w:type="gramStart"/>
                            <w:r w:rsidRPr="00575F7D">
                              <w:rPr>
                                <w:rFonts w:ascii="Arial" w:hAnsi="Arial" w:cs="Arial"/>
                                <w:sz w:val="20"/>
                              </w:rPr>
                              <w:t>respiratoire  ●</w:t>
                            </w:r>
                            <w:proofErr w:type="gramEnd"/>
                          </w:p>
                          <w:p w14:paraId="686EAA01" w14:textId="77777777" w:rsidR="00DF7373" w:rsidRPr="00575F7D" w:rsidRDefault="00DF7373" w:rsidP="00AD59E5">
                            <w:pPr>
                              <w:jc w:val="right"/>
                              <w:rPr>
                                <w:rFonts w:ascii="Arial" w:hAnsi="Arial" w:cs="Arial"/>
                                <w:sz w:val="20"/>
                              </w:rPr>
                            </w:pPr>
                            <w:proofErr w:type="gramStart"/>
                            <w:r w:rsidRPr="00575F7D">
                              <w:rPr>
                                <w:rFonts w:ascii="Arial" w:hAnsi="Arial" w:cs="Arial"/>
                                <w:sz w:val="20"/>
                              </w:rPr>
                              <w:t>Urètre  ●</w:t>
                            </w:r>
                            <w:proofErr w:type="gramEnd"/>
                          </w:p>
                          <w:p w14:paraId="787CDCCC" w14:textId="77777777" w:rsidR="00DF7373" w:rsidRPr="00575F7D" w:rsidRDefault="00DF7373" w:rsidP="00AD59E5">
                            <w:pPr>
                              <w:jc w:val="right"/>
                              <w:rPr>
                                <w:rFonts w:ascii="Arial" w:hAnsi="Arial" w:cs="Arial"/>
                                <w:sz w:val="20"/>
                              </w:rPr>
                            </w:pPr>
                            <w:r w:rsidRPr="00575F7D">
                              <w:rPr>
                                <w:rFonts w:ascii="Arial" w:hAnsi="Arial" w:cs="Arial"/>
                                <w:sz w:val="20"/>
                              </w:rPr>
                              <w:t xml:space="preserve">Épithélium </w:t>
                            </w:r>
                            <w:proofErr w:type="gramStart"/>
                            <w:r w:rsidRPr="00575F7D">
                              <w:rPr>
                                <w:rFonts w:ascii="Arial" w:hAnsi="Arial" w:cs="Arial"/>
                                <w:sz w:val="20"/>
                              </w:rPr>
                              <w:t>digestif  ●</w:t>
                            </w:r>
                            <w:proofErr w:type="gramEnd"/>
                          </w:p>
                          <w:p w14:paraId="692F88A6" w14:textId="77777777" w:rsidR="00DF7373" w:rsidRPr="00575F7D" w:rsidRDefault="00DF7373" w:rsidP="00AD59E5">
                            <w:pPr>
                              <w:jc w:val="right"/>
                              <w:rPr>
                                <w:rFonts w:ascii="Arial" w:hAnsi="Arial" w:cs="Arial"/>
                                <w:sz w:val="20"/>
                              </w:rPr>
                            </w:pPr>
                            <w:proofErr w:type="gramStart"/>
                            <w:r w:rsidRPr="00575F7D">
                              <w:rPr>
                                <w:rFonts w:ascii="Arial" w:hAnsi="Arial" w:cs="Arial"/>
                                <w:sz w:val="20"/>
                              </w:rPr>
                              <w:t>Estomac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7B79" id="Zone de texte 16" o:spid="_x0000_s1036" type="#_x0000_t202" style="position:absolute;margin-left:29.25pt;margin-top:30.65pt;width:174.3pt;height:90.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" fillcolor="white [3201]" stroked="f" strokeweight=".5pt">
                <v:textbox>
                  <w:txbxContent>
                    <w:p w14:paraId="4E3F2B58" w14:textId="77777777" w:rsidR="00DF7373" w:rsidRPr="00575F7D" w:rsidRDefault="00DF7373" w:rsidP="00AD59E5">
                      <w:pPr>
                        <w:jc w:val="right"/>
                        <w:rPr>
                          <w:rFonts w:ascii="Arial" w:hAnsi="Arial" w:cs="Arial"/>
                          <w:sz w:val="20"/>
                        </w:rPr>
                      </w:pPr>
                      <w:r w:rsidRPr="00575F7D">
                        <w:rPr>
                          <w:rFonts w:ascii="Arial" w:hAnsi="Arial" w:cs="Arial"/>
                          <w:sz w:val="20"/>
                        </w:rPr>
                        <w:t xml:space="preserve">Épithélium </w:t>
                      </w:r>
                      <w:proofErr w:type="gramStart"/>
                      <w:r w:rsidRPr="00575F7D">
                        <w:rPr>
                          <w:rFonts w:ascii="Arial" w:hAnsi="Arial" w:cs="Arial"/>
                          <w:sz w:val="20"/>
                        </w:rPr>
                        <w:t>respiratoire  ●</w:t>
                      </w:r>
                      <w:proofErr w:type="gramEnd"/>
                    </w:p>
                    <w:p w14:paraId="686EAA01" w14:textId="77777777" w:rsidR="00DF7373" w:rsidRPr="00575F7D" w:rsidRDefault="00DF7373" w:rsidP="00AD59E5">
                      <w:pPr>
                        <w:jc w:val="right"/>
                        <w:rPr>
                          <w:rFonts w:ascii="Arial" w:hAnsi="Arial" w:cs="Arial"/>
                          <w:sz w:val="20"/>
                        </w:rPr>
                      </w:pPr>
                      <w:proofErr w:type="gramStart"/>
                      <w:r w:rsidRPr="00575F7D">
                        <w:rPr>
                          <w:rFonts w:ascii="Arial" w:hAnsi="Arial" w:cs="Arial"/>
                          <w:sz w:val="20"/>
                        </w:rPr>
                        <w:t>Urètre  ●</w:t>
                      </w:r>
                      <w:proofErr w:type="gramEnd"/>
                    </w:p>
                    <w:p w14:paraId="787CDCCC" w14:textId="77777777" w:rsidR="00DF7373" w:rsidRPr="00575F7D" w:rsidRDefault="00DF7373" w:rsidP="00AD59E5">
                      <w:pPr>
                        <w:jc w:val="right"/>
                        <w:rPr>
                          <w:rFonts w:ascii="Arial" w:hAnsi="Arial" w:cs="Arial"/>
                          <w:sz w:val="20"/>
                        </w:rPr>
                      </w:pPr>
                      <w:r w:rsidRPr="00575F7D">
                        <w:rPr>
                          <w:rFonts w:ascii="Arial" w:hAnsi="Arial" w:cs="Arial"/>
                          <w:sz w:val="20"/>
                        </w:rPr>
                        <w:t xml:space="preserve">Épithélium </w:t>
                      </w:r>
                      <w:proofErr w:type="gramStart"/>
                      <w:r w:rsidRPr="00575F7D">
                        <w:rPr>
                          <w:rFonts w:ascii="Arial" w:hAnsi="Arial" w:cs="Arial"/>
                          <w:sz w:val="20"/>
                        </w:rPr>
                        <w:t>digestif  ●</w:t>
                      </w:r>
                      <w:proofErr w:type="gramEnd"/>
                    </w:p>
                    <w:p w14:paraId="692F88A6" w14:textId="77777777" w:rsidR="00DF7373" w:rsidRPr="00575F7D" w:rsidRDefault="00DF7373" w:rsidP="00AD59E5">
                      <w:pPr>
                        <w:jc w:val="right"/>
                        <w:rPr>
                          <w:rFonts w:ascii="Arial" w:hAnsi="Arial" w:cs="Arial"/>
                          <w:sz w:val="20"/>
                        </w:rPr>
                      </w:pPr>
                      <w:proofErr w:type="gramStart"/>
                      <w:r w:rsidRPr="00575F7D">
                        <w:rPr>
                          <w:rFonts w:ascii="Arial" w:hAnsi="Arial" w:cs="Arial"/>
                          <w:sz w:val="20"/>
                        </w:rPr>
                        <w:t>Estomac  ●</w:t>
                      </w:r>
                      <w:proofErr w:type="gramEnd"/>
                    </w:p>
                  </w:txbxContent>
                </v:textbox>
              </v:shape>
            </w:pict>
          </mc:Fallback>
        </mc:AlternateContent>
      </w:r>
      <w:r w:rsidR="00AD59E5">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5</w:t>
      </w:r>
      <w:r w:rsidR="00AD59E5" w:rsidRPr="000A47E4">
        <w:rPr>
          <w:rFonts w:ascii="Arial" w:eastAsia="Times New Roman" w:hAnsi="Arial" w:cs="Arial"/>
          <w:b/>
          <w:bCs/>
          <w:sz w:val="20"/>
          <w:szCs w:val="20"/>
        </w:rPr>
        <w:t xml:space="preserve"> : </w:t>
      </w:r>
      <w:r w:rsidR="00AD59E5">
        <w:rPr>
          <w:rFonts w:ascii="Arial" w:eastAsia="Times New Roman" w:hAnsi="Arial" w:cs="Arial"/>
          <w:b/>
          <w:bCs/>
          <w:sz w:val="20"/>
          <w:szCs w:val="20"/>
        </w:rPr>
        <w:t>Reliez l’organisation des cellules glandulaires faisant partie d’un épithélium de revêtement à leur(s) localisation(s) :</w:t>
      </w:r>
    </w:p>
    <w:p w14:paraId="13453170" w14:textId="77777777" w:rsidR="00AD59E5" w:rsidRPr="00575F7D" w:rsidRDefault="00AD59E5" w:rsidP="00AD59E5">
      <w:pPr>
        <w:spacing w:after="0" w:line="240" w:lineRule="auto"/>
        <w:ind w:left="4956" w:firstLine="708"/>
        <w:rPr>
          <w:rFonts w:ascii="Arial" w:hAnsi="Arial" w:cs="Arial"/>
          <w:sz w:val="20"/>
          <w:szCs w:val="20"/>
        </w:rPr>
      </w:pPr>
      <w:proofErr w:type="gramStart"/>
      <w:r w:rsidRPr="00575F7D">
        <w:rPr>
          <w:rFonts w:ascii="Arial" w:hAnsi="Arial" w:cs="Arial"/>
          <w:sz w:val="20"/>
          <w:szCs w:val="20"/>
        </w:rPr>
        <w:lastRenderedPageBreak/>
        <w:t>●  Cellules</w:t>
      </w:r>
      <w:proofErr w:type="gramEnd"/>
      <w:r w:rsidRPr="00575F7D">
        <w:rPr>
          <w:rFonts w:ascii="Arial" w:hAnsi="Arial" w:cs="Arial"/>
          <w:sz w:val="20"/>
          <w:szCs w:val="20"/>
        </w:rPr>
        <w:t xml:space="preserve"> glandulaires isolées</w:t>
      </w:r>
    </w:p>
    <w:p w14:paraId="608640C5" w14:textId="77777777" w:rsidR="00AD59E5" w:rsidRPr="00575F7D" w:rsidRDefault="00AD59E5" w:rsidP="00AD59E5">
      <w:pPr>
        <w:spacing w:after="0" w:line="240" w:lineRule="auto"/>
        <w:rPr>
          <w:rFonts w:ascii="Arial" w:eastAsia="Times New Roman" w:hAnsi="Arial" w:cs="Arial"/>
          <w:sz w:val="20"/>
          <w:szCs w:val="20"/>
        </w:rPr>
      </w:pPr>
      <w:r w:rsidRPr="00575F7D">
        <w:rPr>
          <w:rFonts w:ascii="Arial" w:eastAsia="Times New Roman" w:hAnsi="Arial" w:cs="Arial"/>
          <w:sz w:val="20"/>
          <w:szCs w:val="20"/>
        </w:rPr>
        <w:tab/>
      </w:r>
    </w:p>
    <w:p w14:paraId="196FB06B" w14:textId="77777777" w:rsidR="00AD59E5" w:rsidRPr="00575F7D" w:rsidRDefault="00AD59E5" w:rsidP="00AD59E5">
      <w:pPr>
        <w:spacing w:after="0" w:line="240" w:lineRule="auto"/>
        <w:ind w:left="5664"/>
        <w:rPr>
          <w:rFonts w:ascii="Arial" w:hAnsi="Arial" w:cs="Arial"/>
          <w:sz w:val="20"/>
          <w:szCs w:val="20"/>
        </w:rPr>
      </w:pPr>
      <w:proofErr w:type="gramStart"/>
      <w:r w:rsidRPr="00575F7D">
        <w:rPr>
          <w:rFonts w:ascii="Arial" w:hAnsi="Arial" w:cs="Arial"/>
          <w:sz w:val="20"/>
          <w:szCs w:val="20"/>
        </w:rPr>
        <w:t>●  Cellules</w:t>
      </w:r>
      <w:proofErr w:type="gramEnd"/>
      <w:r w:rsidRPr="00575F7D">
        <w:rPr>
          <w:rFonts w:ascii="Arial" w:hAnsi="Arial" w:cs="Arial"/>
          <w:sz w:val="20"/>
          <w:szCs w:val="20"/>
        </w:rPr>
        <w:t xml:space="preserve"> glandulaires </w:t>
      </w:r>
      <w:r w:rsidRPr="00575F7D">
        <w:rPr>
          <w:rFonts w:ascii="Arial" w:eastAsia="Times New Roman" w:hAnsi="Arial" w:cs="Arial"/>
          <w:sz w:val="20"/>
          <w:szCs w:val="20"/>
        </w:rPr>
        <w:t xml:space="preserve">constituant entièrement </w:t>
      </w:r>
      <w:r w:rsidRPr="00575F7D">
        <w:rPr>
          <w:rFonts w:ascii="Arial" w:eastAsia="Times New Roman" w:hAnsi="Arial" w:cs="Arial"/>
          <w:sz w:val="20"/>
          <w:szCs w:val="20"/>
        </w:rPr>
        <w:br/>
        <w:t>l’épithélium de revêtement</w:t>
      </w:r>
      <w:r w:rsidRPr="00575F7D">
        <w:rPr>
          <w:rFonts w:ascii="Arial" w:hAnsi="Arial" w:cs="Arial"/>
          <w:sz w:val="20"/>
          <w:szCs w:val="20"/>
        </w:rPr>
        <w:t xml:space="preserve"> </w:t>
      </w:r>
    </w:p>
    <w:p w14:paraId="6CCFAD18" w14:textId="77777777" w:rsidR="00AD59E5" w:rsidRPr="00575F7D" w:rsidRDefault="00AD59E5" w:rsidP="00AD59E5">
      <w:pPr>
        <w:spacing w:after="0" w:line="240" w:lineRule="auto"/>
        <w:rPr>
          <w:rFonts w:ascii="Arial" w:eastAsia="Times New Roman" w:hAnsi="Arial" w:cs="Arial"/>
          <w:sz w:val="20"/>
          <w:szCs w:val="20"/>
        </w:rPr>
      </w:pPr>
    </w:p>
    <w:p w14:paraId="763062B5" w14:textId="77777777" w:rsidR="00AD59E5" w:rsidRPr="00575F7D" w:rsidRDefault="00AD59E5" w:rsidP="00AD59E5">
      <w:pPr>
        <w:spacing w:after="0" w:line="240" w:lineRule="auto"/>
        <w:ind w:left="5664"/>
        <w:rPr>
          <w:rFonts w:ascii="Arial" w:eastAsia="Times New Roman" w:hAnsi="Arial" w:cs="Arial"/>
          <w:sz w:val="20"/>
          <w:szCs w:val="20"/>
        </w:rPr>
      </w:pPr>
      <w:proofErr w:type="gramStart"/>
      <w:r w:rsidRPr="00575F7D">
        <w:rPr>
          <w:rFonts w:ascii="Arial" w:hAnsi="Arial" w:cs="Arial"/>
          <w:sz w:val="20"/>
          <w:szCs w:val="20"/>
        </w:rPr>
        <w:t>●  Cellules</w:t>
      </w:r>
      <w:proofErr w:type="gramEnd"/>
      <w:r w:rsidRPr="00575F7D">
        <w:rPr>
          <w:rFonts w:ascii="Arial" w:hAnsi="Arial" w:cs="Arial"/>
          <w:sz w:val="20"/>
          <w:szCs w:val="20"/>
        </w:rPr>
        <w:t xml:space="preserve"> glandulaires </w:t>
      </w:r>
      <w:r w:rsidRPr="00575F7D">
        <w:rPr>
          <w:rFonts w:ascii="Arial" w:eastAsia="Times New Roman" w:hAnsi="Arial" w:cs="Arial"/>
          <w:sz w:val="20"/>
          <w:szCs w:val="20"/>
        </w:rPr>
        <w:t>se regroupant en amas au sein de l’épithélium de revêtement et former une glande intra-épithéliale</w:t>
      </w:r>
      <w:r w:rsidRPr="00575F7D">
        <w:rPr>
          <w:rFonts w:ascii="Arial" w:hAnsi="Arial" w:cs="Arial"/>
          <w:sz w:val="20"/>
          <w:szCs w:val="20"/>
        </w:rPr>
        <w:t xml:space="preserve"> </w:t>
      </w:r>
      <w:r w:rsidRPr="00575F7D">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p>
    <w:p w14:paraId="3947B6A9" w14:textId="77777777" w:rsidR="00AD59E5" w:rsidRDefault="00AD59E5" w:rsidP="00AD59E5">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6</w:t>
      </w:r>
      <w:r w:rsidRPr="000A47E4">
        <w:rPr>
          <w:rFonts w:ascii="Arial" w:eastAsia="Times New Roman" w:hAnsi="Arial" w:cs="Arial"/>
          <w:b/>
          <w:bCs/>
          <w:sz w:val="20"/>
          <w:szCs w:val="20"/>
        </w:rPr>
        <w:t xml:space="preserve"> : </w:t>
      </w:r>
      <w:r>
        <w:rPr>
          <w:rFonts w:ascii="Arial" w:eastAsia="Times New Roman" w:hAnsi="Arial" w:cs="Arial"/>
          <w:b/>
          <w:bCs/>
          <w:sz w:val="20"/>
          <w:szCs w:val="20"/>
        </w:rPr>
        <w:t>Reliez les fonctions des épithéliums de revêtement à leur(s) localisation(s) :</w:t>
      </w:r>
    </w:p>
    <w:p w14:paraId="0F374372" w14:textId="77777777" w:rsidR="00AD59E5" w:rsidRDefault="001F0F28" w:rsidP="00AD59E5">
      <w:pPr>
        <w:spacing w:after="0" w:line="240" w:lineRule="auto"/>
      </w:pPr>
      <w:r>
        <w:rPr>
          <w:rFonts w:ascii="Arial" w:eastAsia="Times New Roman" w:hAnsi="Arial" w:cs="Arial"/>
          <w:noProof/>
          <w:sz w:val="20"/>
          <w:szCs w:val="20"/>
        </w:rPr>
        <mc:AlternateContent>
          <mc:Choice Requires="wps">
            <w:drawing>
              <wp:anchor distT="0" distB="0" distL="114300" distR="114300" simplePos="0" relativeHeight="251692032" behindDoc="0" locked="0" layoutInCell="1" allowOverlap="1" wp14:anchorId="2C560BDC" wp14:editId="7C11D22E">
                <wp:simplePos x="0" y="0"/>
                <wp:positionH relativeFrom="column">
                  <wp:posOffset>270607</wp:posOffset>
                </wp:positionH>
                <wp:positionV relativeFrom="paragraph">
                  <wp:posOffset>162560</wp:posOffset>
                </wp:positionV>
                <wp:extent cx="2317750" cy="1487805"/>
                <wp:effectExtent l="0" t="0" r="6350" b="0"/>
                <wp:wrapNone/>
                <wp:docPr id="15" name="Zone de texte 15"/>
                <wp:cNvGraphicFramePr/>
                <a:graphic xmlns:a="http://schemas.openxmlformats.org/drawingml/2006/main">
                  <a:graphicData uri="http://schemas.microsoft.com/office/word/2010/wordprocessingShape">
                    <wps:wsp>
                      <wps:cNvSpPr txBox="1"/>
                      <wps:spPr>
                        <a:xfrm>
                          <a:off x="0" y="0"/>
                          <a:ext cx="2317750" cy="1487805"/>
                        </a:xfrm>
                        <a:prstGeom prst="rect">
                          <a:avLst/>
                        </a:prstGeom>
                        <a:solidFill>
                          <a:schemeClr val="lt1"/>
                        </a:solidFill>
                        <a:ln w="6350">
                          <a:noFill/>
                        </a:ln>
                      </wps:spPr>
                      <wps:txbx>
                        <w:txbxContent>
                          <w:p w14:paraId="3C07BE78" w14:textId="77777777" w:rsidR="00DF7373" w:rsidRDefault="00DF7373" w:rsidP="00AD59E5">
                            <w:pPr>
                              <w:jc w:val="right"/>
                            </w:pPr>
                            <w:r>
                              <w:t xml:space="preserve">Voies respiratoires </w:t>
                            </w:r>
                            <w:proofErr w:type="gramStart"/>
                            <w:r>
                              <w:t>supérieures  ●</w:t>
                            </w:r>
                            <w:proofErr w:type="gramEnd"/>
                          </w:p>
                          <w:p w14:paraId="1022D90A" w14:textId="77777777" w:rsidR="00DF7373" w:rsidRDefault="00DF7373" w:rsidP="00AD59E5">
                            <w:pPr>
                              <w:jc w:val="right"/>
                            </w:pPr>
                            <w:r>
                              <w:t xml:space="preserve">Tube contourné proximal </w:t>
                            </w:r>
                            <w:proofErr w:type="gramStart"/>
                            <w:r>
                              <w:t>rénal  ●</w:t>
                            </w:r>
                            <w:proofErr w:type="gramEnd"/>
                          </w:p>
                          <w:p w14:paraId="23ED0723" w14:textId="77777777" w:rsidR="00DF7373" w:rsidRDefault="00DF7373" w:rsidP="00AD59E5">
                            <w:pPr>
                              <w:jc w:val="right"/>
                            </w:pPr>
                            <w:r>
                              <w:t xml:space="preserve">Épithélium </w:t>
                            </w:r>
                            <w:proofErr w:type="gramStart"/>
                            <w:r>
                              <w:t>olfactif  ●</w:t>
                            </w:r>
                            <w:proofErr w:type="gramEnd"/>
                          </w:p>
                          <w:p w14:paraId="57378D86" w14:textId="77777777" w:rsidR="00DF7373" w:rsidRDefault="00DF7373" w:rsidP="00AD59E5">
                            <w:pPr>
                              <w:jc w:val="right"/>
                            </w:pPr>
                            <w:proofErr w:type="gramStart"/>
                            <w:r>
                              <w:t>Épiderme  ●</w:t>
                            </w:r>
                            <w:proofErr w:type="gramEnd"/>
                          </w:p>
                          <w:p w14:paraId="093D3649" w14:textId="77777777" w:rsidR="00DF7373" w:rsidRDefault="00DF7373" w:rsidP="00AD59E5">
                            <w:pPr>
                              <w:jc w:val="right"/>
                            </w:pPr>
                            <w:proofErr w:type="gramStart"/>
                            <w:r>
                              <w:t>Entérocytes  ●</w:t>
                            </w:r>
                            <w:proofErr w:type="gramEnd"/>
                          </w:p>
                          <w:p w14:paraId="0C583184" w14:textId="77777777" w:rsidR="00DF7373" w:rsidRDefault="00DF7373" w:rsidP="00AD59E5">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60BDC" id="Zone de texte 15" o:spid="_x0000_s1037" type="#_x0000_t202" style="position:absolute;margin-left:21.3pt;margin-top:12.8pt;width:182.5pt;height:11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" fillcolor="white [3201]" stroked="f" strokeweight=".5pt">
                <v:textbox>
                  <w:txbxContent>
                    <w:p w14:paraId="3C07BE78" w14:textId="77777777" w:rsidR="00DF7373" w:rsidRDefault="00DF7373" w:rsidP="00AD59E5">
                      <w:pPr>
                        <w:jc w:val="right"/>
                      </w:pPr>
                      <w:r>
                        <w:t xml:space="preserve">Voies respiratoires </w:t>
                      </w:r>
                      <w:proofErr w:type="gramStart"/>
                      <w:r>
                        <w:t>supérieures  ●</w:t>
                      </w:r>
                      <w:proofErr w:type="gramEnd"/>
                    </w:p>
                    <w:p w14:paraId="1022D90A" w14:textId="77777777" w:rsidR="00DF7373" w:rsidRDefault="00DF7373" w:rsidP="00AD59E5">
                      <w:pPr>
                        <w:jc w:val="right"/>
                      </w:pPr>
                      <w:r>
                        <w:t xml:space="preserve">Tube contourné proximal </w:t>
                      </w:r>
                      <w:proofErr w:type="gramStart"/>
                      <w:r>
                        <w:t>rénal  ●</w:t>
                      </w:r>
                      <w:proofErr w:type="gramEnd"/>
                    </w:p>
                    <w:p w14:paraId="23ED0723" w14:textId="77777777" w:rsidR="00DF7373" w:rsidRDefault="00DF7373" w:rsidP="00AD59E5">
                      <w:pPr>
                        <w:jc w:val="right"/>
                      </w:pPr>
                      <w:r>
                        <w:t xml:space="preserve">Épithélium </w:t>
                      </w:r>
                      <w:proofErr w:type="gramStart"/>
                      <w:r>
                        <w:t>olfactif  ●</w:t>
                      </w:r>
                      <w:proofErr w:type="gramEnd"/>
                    </w:p>
                    <w:p w14:paraId="57378D86" w14:textId="77777777" w:rsidR="00DF7373" w:rsidRDefault="00DF7373" w:rsidP="00AD59E5">
                      <w:pPr>
                        <w:jc w:val="right"/>
                      </w:pPr>
                      <w:proofErr w:type="gramStart"/>
                      <w:r>
                        <w:t>Épiderme  ●</w:t>
                      </w:r>
                      <w:proofErr w:type="gramEnd"/>
                    </w:p>
                    <w:p w14:paraId="093D3649" w14:textId="77777777" w:rsidR="00DF7373" w:rsidRDefault="00DF7373" w:rsidP="00AD59E5">
                      <w:pPr>
                        <w:jc w:val="right"/>
                      </w:pPr>
                      <w:proofErr w:type="gramStart"/>
                      <w:r>
                        <w:t>Entérocytes  ●</w:t>
                      </w:r>
                      <w:proofErr w:type="gramEnd"/>
                    </w:p>
                    <w:p w14:paraId="0C583184" w14:textId="77777777" w:rsidR="00DF7373" w:rsidRDefault="00DF7373" w:rsidP="00AD59E5">
                      <w:pPr>
                        <w:jc w:val="right"/>
                      </w:pPr>
                    </w:p>
                  </w:txbxContent>
                </v:textbox>
              </v:shape>
            </w:pict>
          </mc:Fallback>
        </mc:AlternateContent>
      </w:r>
    </w:p>
    <w:p w14:paraId="56231BEB" w14:textId="77777777" w:rsidR="001F0F28" w:rsidRDefault="001F0F28" w:rsidP="001F0F28">
      <w:pPr>
        <w:spacing w:after="0" w:line="240" w:lineRule="auto"/>
        <w:ind w:left="6372"/>
      </w:pPr>
    </w:p>
    <w:p w14:paraId="1BF2E65B" w14:textId="77777777" w:rsidR="00AD59E5" w:rsidRDefault="00AD59E5" w:rsidP="001F0F28">
      <w:pPr>
        <w:spacing w:after="0" w:line="240" w:lineRule="auto"/>
        <w:ind w:left="4956" w:firstLine="708"/>
      </w:pPr>
      <w:proofErr w:type="gramStart"/>
      <w:r>
        <w:t>●  Barrière</w:t>
      </w:r>
      <w:proofErr w:type="gramEnd"/>
    </w:p>
    <w:p w14:paraId="507BFEAF" w14:textId="77777777" w:rsidR="00AD59E5"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ab/>
      </w:r>
    </w:p>
    <w:p w14:paraId="3FE6604F" w14:textId="77777777" w:rsidR="00AD59E5" w:rsidRPr="00342D5C" w:rsidRDefault="00AD59E5" w:rsidP="00AD59E5">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proofErr w:type="gramStart"/>
      <w:r>
        <w:t>●  Échanges</w:t>
      </w:r>
      <w:proofErr w:type="gramEnd"/>
      <w:r>
        <w:t xml:space="preserve"> </w:t>
      </w:r>
    </w:p>
    <w:p w14:paraId="04097D49" w14:textId="77777777" w:rsidR="00AD59E5" w:rsidRDefault="00AD59E5" w:rsidP="00AD59E5">
      <w:pPr>
        <w:spacing w:after="0" w:line="240" w:lineRule="auto"/>
        <w:rPr>
          <w:rFonts w:ascii="Arial" w:eastAsia="Times New Roman" w:hAnsi="Arial" w:cs="Arial"/>
          <w:sz w:val="20"/>
          <w:szCs w:val="20"/>
        </w:rPr>
      </w:pPr>
    </w:p>
    <w:p w14:paraId="7B18110A" w14:textId="77777777" w:rsidR="00AD59E5" w:rsidRDefault="00AD59E5" w:rsidP="00AD59E5">
      <w:pPr>
        <w:spacing w:after="0" w:line="240" w:lineRule="auto"/>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proofErr w:type="gramStart"/>
      <w:r>
        <w:t>●  Mécanique</w:t>
      </w:r>
      <w:proofErr w:type="gramEnd"/>
      <w:r>
        <w:t xml:space="preserve"> </w:t>
      </w:r>
    </w:p>
    <w:p w14:paraId="65529D53" w14:textId="77777777" w:rsidR="00AD59E5" w:rsidRPr="007663E4" w:rsidRDefault="00AD59E5" w:rsidP="00AD59E5">
      <w:pPr>
        <w:spacing w:after="0" w:line="240" w:lineRule="auto"/>
      </w:pPr>
    </w:p>
    <w:p w14:paraId="2D6A5A30" w14:textId="77777777" w:rsidR="00AD59E5" w:rsidRPr="001F0F28" w:rsidRDefault="00AD59E5" w:rsidP="00AD59E5">
      <w:pPr>
        <w:spacing w:after="0" w:line="240" w:lineRule="auto"/>
        <w:rPr>
          <w:rFonts w:ascii="Arial" w:eastAsia="Times New Roman" w:hAnsi="Arial" w:cs="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sidR="001F0F28">
        <w:rPr>
          <w:rFonts w:ascii="Arial" w:eastAsia="Times New Roman" w:hAnsi="Arial" w:cs="Arial"/>
          <w:sz w:val="20"/>
          <w:szCs w:val="20"/>
        </w:rPr>
        <w:tab/>
      </w:r>
      <w:proofErr w:type="gramStart"/>
      <w:r>
        <w:t>●  Réception</w:t>
      </w:r>
      <w:proofErr w:type="gramEnd"/>
      <w:r>
        <w:t xml:space="preserve"> sensoriell</w:t>
      </w:r>
      <w:r w:rsidR="001F0F28">
        <w:t>e</w:t>
      </w:r>
      <w:r w:rsidR="001F0F28">
        <w:br/>
      </w:r>
    </w:p>
    <w:p w14:paraId="64129F87" w14:textId="77777777" w:rsidR="00EF51E7" w:rsidRDefault="00EF51E7" w:rsidP="00EF51E7">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7</w:t>
      </w:r>
      <w:r>
        <w:rPr>
          <w:rFonts w:ascii="Arial" w:eastAsia="Times New Roman" w:hAnsi="Arial" w:cs="Arial"/>
          <w:b/>
          <w:bCs/>
          <w:sz w:val="20"/>
          <w:szCs w:val="20"/>
        </w:rPr>
        <w:t> : Entourez le mot correspondant : (mixte = séro-muqueux)</w:t>
      </w:r>
      <w:r>
        <w:rPr>
          <w:rFonts w:ascii="Arial" w:eastAsia="Times New Roman" w:hAnsi="Arial" w:cs="Arial"/>
          <w:b/>
          <w:bCs/>
          <w:sz w:val="20"/>
          <w:szCs w:val="20"/>
        </w:rPr>
        <w:br/>
      </w:r>
    </w:p>
    <w:p w14:paraId="397EF1CF" w14:textId="77777777" w:rsidR="00EF51E7" w:rsidRDefault="00EF51E7" w:rsidP="00EF51E7">
      <w:pPr>
        <w:spacing w:after="0" w:line="240" w:lineRule="auto"/>
        <w:rPr>
          <w:rFonts w:ascii="Arial" w:eastAsia="Times New Roman" w:hAnsi="Arial" w:cs="Arial"/>
          <w:bCs/>
          <w:sz w:val="20"/>
          <w:szCs w:val="20"/>
        </w:rPr>
      </w:pPr>
      <w:r>
        <w:rPr>
          <w:rFonts w:ascii="Arial" w:eastAsia="Times New Roman" w:hAnsi="Arial" w:cs="Arial"/>
          <w:bCs/>
          <w:sz w:val="20"/>
          <w:szCs w:val="20"/>
        </w:rPr>
        <w:t>Les glandes parotides sont séreuses / muqueuses / mixtes / autres</w:t>
      </w:r>
    </w:p>
    <w:p w14:paraId="560F5E07" w14:textId="77777777" w:rsidR="00EF51E7" w:rsidRDefault="00EF51E7" w:rsidP="00EF51E7">
      <w:pPr>
        <w:spacing w:after="0" w:line="240" w:lineRule="auto"/>
        <w:rPr>
          <w:rFonts w:ascii="Arial" w:eastAsia="Times New Roman" w:hAnsi="Arial" w:cs="Arial"/>
          <w:bCs/>
          <w:sz w:val="20"/>
          <w:szCs w:val="20"/>
        </w:rPr>
      </w:pPr>
      <w:r>
        <w:rPr>
          <w:rFonts w:ascii="Arial" w:eastAsia="Times New Roman" w:hAnsi="Arial" w:cs="Arial"/>
          <w:bCs/>
          <w:sz w:val="20"/>
          <w:szCs w:val="20"/>
        </w:rPr>
        <w:t>Le pancréas exocrine est séreux / muqueux / mixte / autre</w:t>
      </w:r>
    </w:p>
    <w:p w14:paraId="2697057E" w14:textId="77777777" w:rsidR="00EF51E7" w:rsidRDefault="00EF51E7" w:rsidP="00EF51E7">
      <w:pPr>
        <w:spacing w:after="0" w:line="240" w:lineRule="auto"/>
        <w:rPr>
          <w:rFonts w:ascii="Arial" w:eastAsia="Times New Roman" w:hAnsi="Arial" w:cs="Arial"/>
          <w:bCs/>
          <w:sz w:val="20"/>
          <w:szCs w:val="20"/>
        </w:rPr>
      </w:pPr>
      <w:r>
        <w:rPr>
          <w:rFonts w:ascii="Arial" w:eastAsia="Times New Roman" w:hAnsi="Arial" w:cs="Arial"/>
          <w:bCs/>
          <w:sz w:val="20"/>
          <w:szCs w:val="20"/>
        </w:rPr>
        <w:t xml:space="preserve">Les glandes salivaires sous maxillaires sont séreuses / muqueuses / mixtes / autres </w:t>
      </w:r>
    </w:p>
    <w:p w14:paraId="0ABA692D" w14:textId="77777777" w:rsidR="00EF51E7" w:rsidRDefault="00EF51E7" w:rsidP="00EF51E7">
      <w:pPr>
        <w:spacing w:after="0" w:line="240" w:lineRule="auto"/>
        <w:rPr>
          <w:rFonts w:ascii="Arial" w:eastAsia="Times New Roman" w:hAnsi="Arial" w:cs="Arial"/>
          <w:bCs/>
          <w:sz w:val="20"/>
          <w:szCs w:val="20"/>
        </w:rPr>
      </w:pPr>
      <w:r>
        <w:rPr>
          <w:rFonts w:ascii="Arial" w:eastAsia="Times New Roman" w:hAnsi="Arial" w:cs="Arial"/>
          <w:bCs/>
          <w:sz w:val="20"/>
          <w:szCs w:val="20"/>
        </w:rPr>
        <w:t>Les glandes de Brunner duodénales sont muqueuses / séreuses / mixtes /autres</w:t>
      </w:r>
    </w:p>
    <w:p w14:paraId="2C6191E1" w14:textId="77777777" w:rsidR="00EF51E7" w:rsidRDefault="00EF51E7" w:rsidP="00EF51E7">
      <w:pPr>
        <w:spacing w:after="0" w:line="240" w:lineRule="auto"/>
        <w:rPr>
          <w:rFonts w:ascii="Arial" w:eastAsia="Times New Roman" w:hAnsi="Arial" w:cs="Arial"/>
          <w:bCs/>
          <w:sz w:val="20"/>
          <w:szCs w:val="20"/>
        </w:rPr>
      </w:pPr>
      <w:r>
        <w:rPr>
          <w:rFonts w:ascii="Arial" w:eastAsia="Times New Roman" w:hAnsi="Arial" w:cs="Arial"/>
          <w:bCs/>
          <w:sz w:val="20"/>
          <w:szCs w:val="20"/>
        </w:rPr>
        <w:t>Les glandes mammaires (d’Alexandra Verdier = très grosses) sont muqueuses / séreuses / mixtes / autres</w:t>
      </w:r>
    </w:p>
    <w:p w14:paraId="362636DC" w14:textId="77777777" w:rsidR="00EF51E7" w:rsidRDefault="00EF51E7" w:rsidP="00EF51E7">
      <w:pPr>
        <w:spacing w:after="0" w:line="240" w:lineRule="auto"/>
        <w:rPr>
          <w:rFonts w:ascii="Arial" w:eastAsia="Times New Roman" w:hAnsi="Arial" w:cs="Arial"/>
          <w:b/>
          <w:bCs/>
          <w:sz w:val="20"/>
          <w:szCs w:val="20"/>
          <w:u w:val="single"/>
        </w:rPr>
      </w:pPr>
    </w:p>
    <w:p w14:paraId="731372C1" w14:textId="77777777" w:rsidR="00EF51E7" w:rsidRDefault="00EF51E7" w:rsidP="00EF51E7">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8</w:t>
      </w:r>
      <w:r>
        <w:rPr>
          <w:rFonts w:ascii="Arial" w:eastAsia="Times New Roman" w:hAnsi="Arial" w:cs="Arial"/>
          <w:b/>
          <w:bCs/>
          <w:sz w:val="20"/>
          <w:szCs w:val="20"/>
        </w:rPr>
        <w:t> : Légendez les différents schémas </w:t>
      </w:r>
      <w:r w:rsidR="00A527A7">
        <w:rPr>
          <w:rFonts w:ascii="Arial" w:eastAsia="Times New Roman" w:hAnsi="Arial" w:cs="Arial"/>
          <w:b/>
          <w:bCs/>
          <w:sz w:val="20"/>
          <w:szCs w:val="20"/>
        </w:rPr>
        <w:t xml:space="preserve">et </w:t>
      </w:r>
      <w:proofErr w:type="gramStart"/>
      <w:r w:rsidR="00A527A7">
        <w:rPr>
          <w:rFonts w:ascii="Arial" w:eastAsia="Times New Roman" w:hAnsi="Arial" w:cs="Arial"/>
          <w:b/>
          <w:bCs/>
          <w:sz w:val="20"/>
          <w:szCs w:val="20"/>
        </w:rPr>
        <w:t>donnez leur</w:t>
      </w:r>
      <w:proofErr w:type="gramEnd"/>
      <w:r w:rsidR="00A527A7">
        <w:rPr>
          <w:rFonts w:ascii="Arial" w:eastAsia="Times New Roman" w:hAnsi="Arial" w:cs="Arial"/>
          <w:b/>
          <w:bCs/>
          <w:sz w:val="20"/>
          <w:szCs w:val="20"/>
        </w:rPr>
        <w:t>(s) exemple(s) :</w:t>
      </w:r>
    </w:p>
    <w:p w14:paraId="4C265857" w14:textId="77777777" w:rsidR="00EF51E7" w:rsidRDefault="00EF51E7" w:rsidP="00EF51E7">
      <w:pPr>
        <w:spacing w:after="0" w:line="240" w:lineRule="auto"/>
        <w:rPr>
          <w:rFonts w:ascii="Arial" w:eastAsia="Times New Roman" w:hAnsi="Arial" w:cs="Arial"/>
          <w:b/>
          <w:bCs/>
          <w:sz w:val="20"/>
          <w:szCs w:val="20"/>
        </w:rPr>
      </w:pPr>
    </w:p>
    <w:p w14:paraId="7617CFC1" w14:textId="77777777" w:rsidR="009411BA" w:rsidRDefault="00EF51E7" w:rsidP="009411BA">
      <w:pPr>
        <w:pStyle w:val="Paragraphedeliste"/>
        <w:numPr>
          <w:ilvl w:val="0"/>
          <w:numId w:val="19"/>
        </w:numPr>
        <w:spacing w:after="0" w:line="240" w:lineRule="auto"/>
        <w:rPr>
          <w:rFonts w:ascii="Arial" w:eastAsia="Times New Roman" w:hAnsi="Arial" w:cs="Arial"/>
          <w:b/>
          <w:bCs/>
          <w:sz w:val="20"/>
          <w:szCs w:val="20"/>
        </w:rPr>
      </w:pPr>
      <w:r w:rsidRPr="009411BA">
        <w:rPr>
          <w:rFonts w:ascii="Arial" w:eastAsia="Times New Roman" w:hAnsi="Arial" w:cs="Arial"/>
          <w:b/>
          <w:bCs/>
          <w:sz w:val="20"/>
          <w:szCs w:val="20"/>
        </w:rPr>
        <w:t>Glandes tubuleuses simples ramifiées / tubuleuses simples non-ramifiées / tubuleuses simples contournées ou pelotonnées / alvéolaires simples</w:t>
      </w:r>
    </w:p>
    <w:p w14:paraId="0A8A0A44" w14:textId="77777777" w:rsidR="00EF51E7" w:rsidRPr="009411BA" w:rsidRDefault="00A527A7" w:rsidP="009411BA">
      <w:pPr>
        <w:pStyle w:val="Paragraphedeliste"/>
        <w:numPr>
          <w:ilvl w:val="0"/>
          <w:numId w:val="19"/>
        </w:numPr>
        <w:spacing w:after="0" w:line="240" w:lineRule="auto"/>
        <w:rPr>
          <w:rFonts w:ascii="Arial" w:eastAsia="Times New Roman" w:hAnsi="Arial" w:cs="Arial"/>
          <w:b/>
          <w:bCs/>
          <w:sz w:val="20"/>
          <w:szCs w:val="20"/>
        </w:rPr>
      </w:pPr>
      <w:r w:rsidRPr="009411BA">
        <w:rPr>
          <w:rFonts w:ascii="Arial" w:eastAsia="Times New Roman" w:hAnsi="Arial" w:cs="Arial"/>
          <w:b/>
          <w:bCs/>
          <w:sz w:val="20"/>
          <w:szCs w:val="20"/>
        </w:rPr>
        <w:t>Glandes de Lierberkuhn du jéjunum / pyloriques de l’estomac / sébacées / sudorales eccrines</w:t>
      </w:r>
    </w:p>
    <w:p w14:paraId="6CB87C96" w14:textId="77777777" w:rsidR="00EF51E7" w:rsidRDefault="009411BA" w:rsidP="00EF51E7">
      <w:pPr>
        <w:spacing w:after="0" w:line="240" w:lineRule="auto"/>
        <w:rPr>
          <w:rFonts w:ascii="Arial" w:eastAsia="Times New Roman" w:hAnsi="Arial" w:cs="Arial"/>
          <w:bCs/>
          <w:sz w:val="20"/>
          <w:szCs w:val="20"/>
        </w:rPr>
      </w:pPr>
      <w:r w:rsidRPr="00BC2E01">
        <w:rPr>
          <w:rFonts w:ascii="Arial" w:eastAsia="Times New Roman" w:hAnsi="Arial" w:cs="Arial"/>
          <w:bCs/>
          <w:noProof/>
          <w:sz w:val="20"/>
          <w:szCs w:val="20"/>
        </w:rPr>
        <w:drawing>
          <wp:anchor distT="0" distB="0" distL="114300" distR="114300" simplePos="0" relativeHeight="251704320" behindDoc="1" locked="0" layoutInCell="1" allowOverlap="1" wp14:anchorId="52B9380E" wp14:editId="26A848FB">
            <wp:simplePos x="0" y="0"/>
            <wp:positionH relativeFrom="column">
              <wp:posOffset>612775</wp:posOffset>
            </wp:positionH>
            <wp:positionV relativeFrom="paragraph">
              <wp:posOffset>144145</wp:posOffset>
            </wp:positionV>
            <wp:extent cx="766076" cy="1111674"/>
            <wp:effectExtent l="0" t="0" r="0" b="6350"/>
            <wp:wrapNone/>
            <wp:docPr id="65" name="Image 12">
              <a:extLst xmlns:a="http://schemas.openxmlformats.org/drawingml/2006/main">
                <a:ext uri="{FF2B5EF4-FFF2-40B4-BE49-F238E27FC236}">
                  <a16:creationId xmlns:a16="http://schemas.microsoft.com/office/drawing/2014/main" id="{450D43D2-2B82-7847-9B0D-A4F233A76A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2">
                      <a:extLst>
                        <a:ext uri="{FF2B5EF4-FFF2-40B4-BE49-F238E27FC236}">
                          <a16:creationId xmlns:a16="http://schemas.microsoft.com/office/drawing/2014/main" id="{450D43D2-2B82-7847-9B0D-A4F233A76A0D}"/>
                        </a:ext>
                      </a:extLst>
                    </pic:cNvPr>
                    <pic:cNvPicPr>
                      <a:picLocks noChangeAspect="1"/>
                    </pic:cNvPicPr>
                  </pic:nvPicPr>
                  <pic:blipFill>
                    <a:blip r:embed="rId14"/>
                    <a:stretch>
                      <a:fillRect/>
                    </a:stretch>
                  </pic:blipFill>
                  <pic:spPr>
                    <a:xfrm>
                      <a:off x="0" y="0"/>
                      <a:ext cx="766076" cy="1111674"/>
                    </a:xfrm>
                    <a:prstGeom prst="rect">
                      <a:avLst/>
                    </a:prstGeom>
                  </pic:spPr>
                </pic:pic>
              </a:graphicData>
            </a:graphic>
            <wp14:sizeRelH relativeFrom="margin">
              <wp14:pctWidth>0</wp14:pctWidth>
            </wp14:sizeRelH>
            <wp14:sizeRelV relativeFrom="margin">
              <wp14:pctHeight>0</wp14:pctHeight>
            </wp14:sizeRelV>
          </wp:anchor>
        </w:drawing>
      </w:r>
    </w:p>
    <w:p w14:paraId="7C9074EF" w14:textId="77777777" w:rsidR="00EF51E7" w:rsidRDefault="00EF51E7" w:rsidP="00EF51E7">
      <w:pPr>
        <w:spacing w:after="0" w:line="240" w:lineRule="auto"/>
        <w:rPr>
          <w:rFonts w:ascii="Arial" w:eastAsia="Times New Roman" w:hAnsi="Arial" w:cs="Arial"/>
          <w:bCs/>
          <w:sz w:val="20"/>
          <w:szCs w:val="20"/>
        </w:rPr>
      </w:pPr>
      <w:r w:rsidRPr="00BC2E01">
        <w:rPr>
          <w:rFonts w:ascii="Arial" w:eastAsia="Times New Roman" w:hAnsi="Arial" w:cs="Arial"/>
          <w:bCs/>
          <w:noProof/>
          <w:sz w:val="20"/>
          <w:szCs w:val="20"/>
        </w:rPr>
        <w:drawing>
          <wp:anchor distT="0" distB="0" distL="114300" distR="114300" simplePos="0" relativeHeight="251703296" behindDoc="1" locked="0" layoutInCell="1" allowOverlap="1" wp14:anchorId="21047B22" wp14:editId="43F498CC">
            <wp:simplePos x="0" y="0"/>
            <wp:positionH relativeFrom="column">
              <wp:posOffset>1967230</wp:posOffset>
            </wp:positionH>
            <wp:positionV relativeFrom="paragraph">
              <wp:posOffset>48352</wp:posOffset>
            </wp:positionV>
            <wp:extent cx="994896" cy="623147"/>
            <wp:effectExtent l="0" t="0" r="0" b="0"/>
            <wp:wrapNone/>
            <wp:docPr id="64" name="Image 10">
              <a:extLst xmlns:a="http://schemas.openxmlformats.org/drawingml/2006/main">
                <a:ext uri="{FF2B5EF4-FFF2-40B4-BE49-F238E27FC236}">
                  <a16:creationId xmlns:a16="http://schemas.microsoft.com/office/drawing/2014/main" id="{333DBA61-A829-7E44-978A-FE9E26F86E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0">
                      <a:extLst>
                        <a:ext uri="{FF2B5EF4-FFF2-40B4-BE49-F238E27FC236}">
                          <a16:creationId xmlns:a16="http://schemas.microsoft.com/office/drawing/2014/main" id="{333DBA61-A829-7E44-978A-FE9E26F86E05}"/>
                        </a:ext>
                      </a:extLst>
                    </pic:cNvPr>
                    <pic:cNvPicPr>
                      <a:picLocks noChangeAspect="1"/>
                    </pic:cNvPicPr>
                  </pic:nvPicPr>
                  <pic:blipFill>
                    <a:blip r:embed="rId15"/>
                    <a:stretch>
                      <a:fillRect/>
                    </a:stretch>
                  </pic:blipFill>
                  <pic:spPr>
                    <a:xfrm>
                      <a:off x="0" y="0"/>
                      <a:ext cx="994896" cy="623147"/>
                    </a:xfrm>
                    <a:prstGeom prst="rect">
                      <a:avLst/>
                    </a:prstGeom>
                  </pic:spPr>
                </pic:pic>
              </a:graphicData>
            </a:graphic>
            <wp14:sizeRelH relativeFrom="margin">
              <wp14:pctWidth>0</wp14:pctWidth>
            </wp14:sizeRelH>
            <wp14:sizeRelV relativeFrom="margin">
              <wp14:pctHeight>0</wp14:pctHeight>
            </wp14:sizeRelV>
          </wp:anchor>
        </w:drawing>
      </w:r>
      <w:r w:rsidRPr="00BC2E01">
        <w:rPr>
          <w:rFonts w:ascii="Arial" w:eastAsia="Times New Roman" w:hAnsi="Arial" w:cs="Arial"/>
          <w:bCs/>
          <w:noProof/>
          <w:sz w:val="20"/>
          <w:szCs w:val="20"/>
        </w:rPr>
        <w:drawing>
          <wp:anchor distT="0" distB="0" distL="114300" distR="114300" simplePos="0" relativeHeight="251702272" behindDoc="1" locked="0" layoutInCell="1" allowOverlap="1" wp14:anchorId="1996B4F6" wp14:editId="45A8F598">
            <wp:simplePos x="0" y="0"/>
            <wp:positionH relativeFrom="column">
              <wp:posOffset>3666701</wp:posOffset>
            </wp:positionH>
            <wp:positionV relativeFrom="paragraph">
              <wp:posOffset>116205</wp:posOffset>
            </wp:positionV>
            <wp:extent cx="762088" cy="948266"/>
            <wp:effectExtent l="0" t="0" r="0" b="4445"/>
            <wp:wrapNone/>
            <wp:docPr id="63" name="Image 8">
              <a:extLst xmlns:a="http://schemas.openxmlformats.org/drawingml/2006/main">
                <a:ext uri="{FF2B5EF4-FFF2-40B4-BE49-F238E27FC236}">
                  <a16:creationId xmlns:a16="http://schemas.microsoft.com/office/drawing/2014/main" id="{5A96847A-BFCC-5A4F-A10D-737578F33D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8">
                      <a:extLst>
                        <a:ext uri="{FF2B5EF4-FFF2-40B4-BE49-F238E27FC236}">
                          <a16:creationId xmlns:a16="http://schemas.microsoft.com/office/drawing/2014/main" id="{5A96847A-BFCC-5A4F-A10D-737578F33D7B}"/>
                        </a:ext>
                      </a:extLst>
                    </pic:cNvPr>
                    <pic:cNvPicPr>
                      <a:picLocks noChangeAspect="1"/>
                    </pic:cNvPicPr>
                  </pic:nvPicPr>
                  <pic:blipFill>
                    <a:blip r:embed="rId16"/>
                    <a:stretch>
                      <a:fillRect/>
                    </a:stretch>
                  </pic:blipFill>
                  <pic:spPr>
                    <a:xfrm>
                      <a:off x="0" y="0"/>
                      <a:ext cx="762088" cy="948266"/>
                    </a:xfrm>
                    <a:prstGeom prst="rect">
                      <a:avLst/>
                    </a:prstGeom>
                  </pic:spPr>
                </pic:pic>
              </a:graphicData>
            </a:graphic>
            <wp14:sizeRelH relativeFrom="margin">
              <wp14:pctWidth>0</wp14:pctWidth>
            </wp14:sizeRelH>
            <wp14:sizeRelV relativeFrom="margin">
              <wp14:pctHeight>0</wp14:pctHeight>
            </wp14:sizeRelV>
          </wp:anchor>
        </w:drawing>
      </w:r>
      <w:r w:rsidRPr="00BC2E01">
        <w:rPr>
          <w:rFonts w:ascii="Arial" w:eastAsia="Times New Roman" w:hAnsi="Arial" w:cs="Arial"/>
          <w:bCs/>
          <w:noProof/>
          <w:sz w:val="20"/>
          <w:szCs w:val="20"/>
        </w:rPr>
        <w:drawing>
          <wp:anchor distT="0" distB="0" distL="114300" distR="114300" simplePos="0" relativeHeight="251701248" behindDoc="1" locked="0" layoutInCell="1" allowOverlap="1" wp14:anchorId="7DE292D8" wp14:editId="7828655F">
            <wp:simplePos x="0" y="0"/>
            <wp:positionH relativeFrom="column">
              <wp:posOffset>5326380</wp:posOffset>
            </wp:positionH>
            <wp:positionV relativeFrom="paragraph">
              <wp:posOffset>1270</wp:posOffset>
            </wp:positionV>
            <wp:extent cx="609600" cy="1006109"/>
            <wp:effectExtent l="0" t="0" r="0" b="0"/>
            <wp:wrapNone/>
            <wp:docPr id="62" name="Image 6">
              <a:extLst xmlns:a="http://schemas.openxmlformats.org/drawingml/2006/main">
                <a:ext uri="{FF2B5EF4-FFF2-40B4-BE49-F238E27FC236}">
                  <a16:creationId xmlns:a16="http://schemas.microsoft.com/office/drawing/2014/main" id="{2733496D-90AF-0440-B48C-432975A972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a:extLst>
                        <a:ext uri="{FF2B5EF4-FFF2-40B4-BE49-F238E27FC236}">
                          <a16:creationId xmlns:a16="http://schemas.microsoft.com/office/drawing/2014/main" id="{2733496D-90AF-0440-B48C-432975A97226}"/>
                        </a:ext>
                      </a:extLst>
                    </pic:cNvPr>
                    <pic:cNvPicPr>
                      <a:picLocks noChangeAspect="1"/>
                    </pic:cNvPicPr>
                  </pic:nvPicPr>
                  <pic:blipFill>
                    <a:blip r:embed="rId17"/>
                    <a:stretch>
                      <a:fillRect/>
                    </a:stretch>
                  </pic:blipFill>
                  <pic:spPr>
                    <a:xfrm>
                      <a:off x="0" y="0"/>
                      <a:ext cx="609600" cy="1006109"/>
                    </a:xfrm>
                    <a:prstGeom prst="rect">
                      <a:avLst/>
                    </a:prstGeom>
                  </pic:spPr>
                </pic:pic>
              </a:graphicData>
            </a:graphic>
            <wp14:sizeRelH relativeFrom="margin">
              <wp14:pctWidth>0</wp14:pctWidth>
            </wp14:sizeRelH>
            <wp14:sizeRelV relativeFrom="margin">
              <wp14:pctHeight>0</wp14:pctHeight>
            </wp14:sizeRelV>
          </wp:anchor>
        </w:drawing>
      </w:r>
    </w:p>
    <w:p w14:paraId="4CE2EB23" w14:textId="77777777" w:rsidR="00EF51E7" w:rsidRDefault="00EF51E7" w:rsidP="00EF51E7">
      <w:pPr>
        <w:spacing w:after="0" w:line="240" w:lineRule="auto"/>
        <w:rPr>
          <w:rFonts w:ascii="Arial" w:eastAsia="Times New Roman" w:hAnsi="Arial" w:cs="Arial"/>
          <w:bCs/>
          <w:sz w:val="20"/>
          <w:szCs w:val="20"/>
        </w:rPr>
      </w:pPr>
    </w:p>
    <w:p w14:paraId="3863705D" w14:textId="77777777" w:rsidR="00EF51E7" w:rsidRDefault="00EF51E7" w:rsidP="00EF51E7">
      <w:pPr>
        <w:spacing w:after="0" w:line="240" w:lineRule="auto"/>
        <w:rPr>
          <w:rFonts w:ascii="Arial" w:eastAsia="Times New Roman" w:hAnsi="Arial" w:cs="Arial"/>
          <w:bCs/>
          <w:sz w:val="20"/>
          <w:szCs w:val="20"/>
        </w:rPr>
      </w:pPr>
    </w:p>
    <w:p w14:paraId="59DA60AC" w14:textId="77777777" w:rsidR="00EF51E7" w:rsidRDefault="00EF51E7" w:rsidP="00EF51E7">
      <w:pPr>
        <w:spacing w:after="0" w:line="240" w:lineRule="auto"/>
        <w:rPr>
          <w:rFonts w:ascii="Arial" w:eastAsia="Times New Roman" w:hAnsi="Arial" w:cs="Arial"/>
          <w:bCs/>
          <w:sz w:val="20"/>
          <w:szCs w:val="20"/>
        </w:rPr>
      </w:pPr>
    </w:p>
    <w:p w14:paraId="29BB8BDD" w14:textId="77777777" w:rsidR="00EF51E7" w:rsidRDefault="00EF51E7" w:rsidP="00EF51E7">
      <w:pPr>
        <w:spacing w:after="0" w:line="240" w:lineRule="auto"/>
        <w:rPr>
          <w:rFonts w:ascii="Arial" w:eastAsia="Times New Roman" w:hAnsi="Arial" w:cs="Arial"/>
          <w:bCs/>
          <w:sz w:val="20"/>
          <w:szCs w:val="20"/>
        </w:rPr>
      </w:pPr>
    </w:p>
    <w:p w14:paraId="1AF16DE9" w14:textId="77777777" w:rsidR="00EF51E7" w:rsidRDefault="00EF51E7" w:rsidP="00EF51E7">
      <w:pPr>
        <w:spacing w:after="0" w:line="240" w:lineRule="auto"/>
        <w:rPr>
          <w:rFonts w:ascii="Arial" w:eastAsia="Times New Roman" w:hAnsi="Arial" w:cs="Arial"/>
          <w:bCs/>
          <w:sz w:val="20"/>
          <w:szCs w:val="20"/>
        </w:rPr>
      </w:pPr>
    </w:p>
    <w:p w14:paraId="3B124834" w14:textId="77777777" w:rsidR="00187857" w:rsidRDefault="00187857" w:rsidP="00EF51E7">
      <w:pPr>
        <w:spacing w:after="0" w:line="240" w:lineRule="auto"/>
        <w:rPr>
          <w:rFonts w:ascii="Arial" w:eastAsia="Times New Roman" w:hAnsi="Arial" w:cs="Arial"/>
          <w:bCs/>
          <w:sz w:val="20"/>
          <w:szCs w:val="20"/>
        </w:rPr>
      </w:pPr>
    </w:p>
    <w:p w14:paraId="4768D472" w14:textId="77777777" w:rsidR="00EF51E7" w:rsidRDefault="00EF51E7" w:rsidP="00EF51E7">
      <w:pPr>
        <w:spacing w:after="0" w:line="240" w:lineRule="auto"/>
        <w:rPr>
          <w:rFonts w:ascii="Arial" w:eastAsia="Times New Roman" w:hAnsi="Arial" w:cs="Arial"/>
          <w:bCs/>
          <w:sz w:val="20"/>
          <w:szCs w:val="20"/>
        </w:rPr>
      </w:pPr>
      <w:r>
        <w:rPr>
          <w:rFonts w:ascii="Arial" w:eastAsia="Times New Roman" w:hAnsi="Arial" w:cs="Arial"/>
          <w:noProof/>
          <w:sz w:val="20"/>
          <w:szCs w:val="20"/>
        </w:rPr>
        <mc:AlternateContent>
          <mc:Choice Requires="wps">
            <w:drawing>
              <wp:anchor distT="0" distB="0" distL="114300" distR="114300" simplePos="0" relativeHeight="251705344" behindDoc="0" locked="0" layoutInCell="1" allowOverlap="1" wp14:anchorId="40C5E5EC" wp14:editId="031264AE">
                <wp:simplePos x="0" y="0"/>
                <wp:positionH relativeFrom="column">
                  <wp:posOffset>192280</wp:posOffset>
                </wp:positionH>
                <wp:positionV relativeFrom="paragraph">
                  <wp:posOffset>109345</wp:posOffset>
                </wp:positionV>
                <wp:extent cx="1358782" cy="389890"/>
                <wp:effectExtent l="12700" t="12700" r="26035" b="29210"/>
                <wp:wrapNone/>
                <wp:docPr id="66" name="Rectangle 66"/>
                <wp:cNvGraphicFramePr/>
                <a:graphic xmlns:a="http://schemas.openxmlformats.org/drawingml/2006/main">
                  <a:graphicData uri="http://schemas.microsoft.com/office/word/2010/wordprocessingShape">
                    <wps:wsp>
                      <wps:cNvSpPr/>
                      <wps:spPr>
                        <a:xfrm>
                          <a:off x="0" y="0"/>
                          <a:ext cx="1358782"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2A96FA" id="Rectangle 66" o:spid="_x0000_s1026" style="position:absolute;margin-left:15.15pt;margin-top:8.6pt;width:107pt;height:30.7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" filled="f" strokecolor="#59887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08416" behindDoc="0" locked="0" layoutInCell="1" allowOverlap="1" wp14:anchorId="73AD27CC" wp14:editId="54DCACFB">
                <wp:simplePos x="0" y="0"/>
                <wp:positionH relativeFrom="column">
                  <wp:posOffset>4952289</wp:posOffset>
                </wp:positionH>
                <wp:positionV relativeFrom="paragraph">
                  <wp:posOffset>109345</wp:posOffset>
                </wp:positionV>
                <wp:extent cx="1399380" cy="389890"/>
                <wp:effectExtent l="12700" t="12700" r="23495" b="29210"/>
                <wp:wrapNone/>
                <wp:docPr id="69" name="Rectangle 69"/>
                <wp:cNvGraphicFramePr/>
                <a:graphic xmlns:a="http://schemas.openxmlformats.org/drawingml/2006/main">
                  <a:graphicData uri="http://schemas.microsoft.com/office/word/2010/wordprocessingShape">
                    <wps:wsp>
                      <wps:cNvSpPr/>
                      <wps:spPr>
                        <a:xfrm>
                          <a:off x="0" y="0"/>
                          <a:ext cx="1399380"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9B0370" id="Rectangle 69" o:spid="_x0000_s1026" style="position:absolute;margin-left:389.95pt;margin-top:8.6pt;width:110.2pt;height:30.7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" filled="f" strokecolor="#59887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06368" behindDoc="0" locked="0" layoutInCell="1" allowOverlap="1" wp14:anchorId="30E4EAEE" wp14:editId="59158CD1">
                <wp:simplePos x="0" y="0"/>
                <wp:positionH relativeFrom="column">
                  <wp:posOffset>1796415</wp:posOffset>
                </wp:positionH>
                <wp:positionV relativeFrom="paragraph">
                  <wp:posOffset>111760</wp:posOffset>
                </wp:positionV>
                <wp:extent cx="1348509" cy="389890"/>
                <wp:effectExtent l="12700" t="12700" r="23495" b="29210"/>
                <wp:wrapNone/>
                <wp:docPr id="67" name="Rectangle 67"/>
                <wp:cNvGraphicFramePr/>
                <a:graphic xmlns:a="http://schemas.openxmlformats.org/drawingml/2006/main">
                  <a:graphicData uri="http://schemas.microsoft.com/office/word/2010/wordprocessingShape">
                    <wps:wsp>
                      <wps:cNvSpPr/>
                      <wps:spPr>
                        <a:xfrm>
                          <a:off x="0" y="0"/>
                          <a:ext cx="1348509"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49D505" id="Rectangle 67" o:spid="_x0000_s1026" style="position:absolute;margin-left:141.45pt;margin-top:8.8pt;width:106.2pt;height:30.7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" filled="f" strokecolor="#59887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07392" behindDoc="0" locked="0" layoutInCell="1" allowOverlap="1" wp14:anchorId="2AC81E65" wp14:editId="5A42D4D1">
                <wp:simplePos x="0" y="0"/>
                <wp:positionH relativeFrom="column">
                  <wp:posOffset>3366655</wp:posOffset>
                </wp:positionH>
                <wp:positionV relativeFrom="paragraph">
                  <wp:posOffset>112280</wp:posOffset>
                </wp:positionV>
                <wp:extent cx="1339272" cy="389890"/>
                <wp:effectExtent l="12700" t="12700" r="19685" b="29210"/>
                <wp:wrapNone/>
                <wp:docPr id="68" name="Rectangle 68"/>
                <wp:cNvGraphicFramePr/>
                <a:graphic xmlns:a="http://schemas.openxmlformats.org/drawingml/2006/main">
                  <a:graphicData uri="http://schemas.microsoft.com/office/word/2010/wordprocessingShape">
                    <wps:wsp>
                      <wps:cNvSpPr/>
                      <wps:spPr>
                        <a:xfrm>
                          <a:off x="0" y="0"/>
                          <a:ext cx="1339272"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E41C03" id="Rectangle 68" o:spid="_x0000_s1026" style="position:absolute;margin-left:265.1pt;margin-top:8.85pt;width:105.45pt;height:30.7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" filled="f" strokecolor="#598878" strokeweight="3pt"/>
            </w:pict>
          </mc:Fallback>
        </mc:AlternateContent>
      </w:r>
    </w:p>
    <w:p w14:paraId="1BAB064A" w14:textId="77777777" w:rsidR="00EF51E7" w:rsidRDefault="00EF51E7" w:rsidP="00EF51E7">
      <w:pPr>
        <w:spacing w:after="0" w:line="240" w:lineRule="auto"/>
        <w:rPr>
          <w:rFonts w:ascii="Arial" w:eastAsia="Times New Roman" w:hAnsi="Arial" w:cs="Arial"/>
          <w:bCs/>
          <w:sz w:val="20"/>
          <w:szCs w:val="20"/>
        </w:rPr>
      </w:pPr>
    </w:p>
    <w:p w14:paraId="0B1CF571" w14:textId="77777777" w:rsidR="00EF51E7" w:rsidRDefault="00EF51E7" w:rsidP="00EF51E7">
      <w:pPr>
        <w:spacing w:after="0" w:line="240" w:lineRule="auto"/>
        <w:rPr>
          <w:rFonts w:ascii="Arial" w:eastAsia="Times New Roman" w:hAnsi="Arial" w:cs="Arial"/>
          <w:bCs/>
          <w:sz w:val="20"/>
          <w:szCs w:val="20"/>
        </w:rPr>
      </w:pPr>
    </w:p>
    <w:p w14:paraId="71009822" w14:textId="77777777" w:rsidR="00EF51E7" w:rsidRDefault="00EF51E7" w:rsidP="00EF51E7">
      <w:pPr>
        <w:spacing w:after="0" w:line="240" w:lineRule="auto"/>
        <w:rPr>
          <w:rFonts w:ascii="Arial" w:eastAsia="Times New Roman" w:hAnsi="Arial" w:cs="Arial"/>
          <w:bCs/>
          <w:sz w:val="20"/>
          <w:szCs w:val="20"/>
        </w:rPr>
      </w:pPr>
    </w:p>
    <w:p w14:paraId="3ED9575F" w14:textId="77777777" w:rsidR="00EF51E7" w:rsidRDefault="00EF51E7" w:rsidP="00EF51E7">
      <w:pPr>
        <w:spacing w:after="0" w:line="240" w:lineRule="auto"/>
        <w:rPr>
          <w:rFonts w:ascii="Arial" w:eastAsia="Times New Roman" w:hAnsi="Arial" w:cs="Arial"/>
          <w:sz w:val="20"/>
          <w:szCs w:val="20"/>
        </w:rPr>
      </w:pPr>
    </w:p>
    <w:p w14:paraId="32F9BDA4" w14:textId="77777777" w:rsidR="00EF51E7" w:rsidRDefault="00EF51E7" w:rsidP="00EF51E7">
      <w:pPr>
        <w:spacing w:after="0" w:line="240" w:lineRule="auto"/>
        <w:rPr>
          <w:rFonts w:ascii="Arial" w:eastAsia="Times New Roman" w:hAnsi="Arial" w:cs="Arial"/>
          <w:b/>
          <w:bCs/>
          <w:sz w:val="20"/>
          <w:szCs w:val="20"/>
        </w:rPr>
      </w:pPr>
      <w:r>
        <w:rPr>
          <w:rFonts w:ascii="Arial" w:eastAsia="Times New Roman" w:hAnsi="Arial" w:cs="Arial"/>
          <w:b/>
          <w:bCs/>
          <w:sz w:val="20"/>
          <w:szCs w:val="20"/>
          <w:u w:val="single"/>
        </w:rPr>
        <w:t>Exercice</w:t>
      </w:r>
      <w:r w:rsidR="00DF7373">
        <w:rPr>
          <w:rFonts w:ascii="Arial" w:eastAsia="Times New Roman" w:hAnsi="Arial" w:cs="Arial"/>
          <w:b/>
          <w:bCs/>
          <w:sz w:val="20"/>
          <w:szCs w:val="20"/>
          <w:u w:val="single"/>
        </w:rPr>
        <w:t xml:space="preserve"> 9</w:t>
      </w:r>
      <w:r>
        <w:rPr>
          <w:rFonts w:ascii="Arial" w:eastAsia="Times New Roman" w:hAnsi="Arial" w:cs="Arial"/>
          <w:b/>
          <w:bCs/>
          <w:sz w:val="20"/>
          <w:szCs w:val="20"/>
        </w:rPr>
        <w:t> : Légendez les différents schémas </w:t>
      </w:r>
      <w:r w:rsidR="009411BA">
        <w:rPr>
          <w:rFonts w:ascii="Arial" w:eastAsia="Times New Roman" w:hAnsi="Arial" w:cs="Arial"/>
          <w:b/>
          <w:bCs/>
          <w:sz w:val="20"/>
          <w:szCs w:val="20"/>
        </w:rPr>
        <w:t xml:space="preserve">et </w:t>
      </w:r>
      <w:proofErr w:type="gramStart"/>
      <w:r w:rsidR="009411BA">
        <w:rPr>
          <w:rFonts w:ascii="Arial" w:eastAsia="Times New Roman" w:hAnsi="Arial" w:cs="Arial"/>
          <w:b/>
          <w:bCs/>
          <w:sz w:val="20"/>
          <w:szCs w:val="20"/>
        </w:rPr>
        <w:t>donnez leur</w:t>
      </w:r>
      <w:proofErr w:type="gramEnd"/>
      <w:r w:rsidR="009411BA">
        <w:rPr>
          <w:rFonts w:ascii="Arial" w:eastAsia="Times New Roman" w:hAnsi="Arial" w:cs="Arial"/>
          <w:b/>
          <w:bCs/>
          <w:sz w:val="20"/>
          <w:szCs w:val="20"/>
        </w:rPr>
        <w:t>(s) exemple(s) :</w:t>
      </w:r>
    </w:p>
    <w:p w14:paraId="31ED0629" w14:textId="77777777" w:rsidR="009411BA" w:rsidRDefault="009411BA" w:rsidP="00EF51E7">
      <w:pPr>
        <w:spacing w:after="0" w:line="240" w:lineRule="auto"/>
        <w:rPr>
          <w:rFonts w:ascii="Arial" w:eastAsia="Times New Roman" w:hAnsi="Arial" w:cs="Arial"/>
          <w:b/>
          <w:bCs/>
          <w:sz w:val="20"/>
          <w:szCs w:val="20"/>
        </w:rPr>
      </w:pPr>
    </w:p>
    <w:p w14:paraId="6D12149B" w14:textId="77777777" w:rsidR="00EF51E7" w:rsidRDefault="00EF51E7" w:rsidP="009411BA">
      <w:pPr>
        <w:pStyle w:val="Paragraphedeliste"/>
        <w:numPr>
          <w:ilvl w:val="0"/>
          <w:numId w:val="19"/>
        </w:numPr>
        <w:spacing w:after="0" w:line="240" w:lineRule="auto"/>
        <w:rPr>
          <w:rFonts w:ascii="Arial" w:eastAsia="Times New Roman" w:hAnsi="Arial" w:cs="Arial"/>
          <w:b/>
          <w:bCs/>
          <w:sz w:val="20"/>
          <w:szCs w:val="20"/>
        </w:rPr>
      </w:pPr>
      <w:r w:rsidRPr="009411BA">
        <w:rPr>
          <w:rFonts w:ascii="Arial" w:eastAsia="Times New Roman" w:hAnsi="Arial" w:cs="Arial"/>
          <w:b/>
          <w:bCs/>
          <w:sz w:val="20"/>
          <w:szCs w:val="20"/>
        </w:rPr>
        <w:t>Glandes composées acineuses / composées tubulo-acineuses / composées tubulo-alvéolaires</w:t>
      </w:r>
    </w:p>
    <w:p w14:paraId="69AD639C" w14:textId="77777777" w:rsidR="009411BA" w:rsidRPr="009411BA" w:rsidRDefault="009411BA" w:rsidP="009411BA">
      <w:pPr>
        <w:pStyle w:val="Paragraphedeliste"/>
        <w:numPr>
          <w:ilvl w:val="0"/>
          <w:numId w:val="19"/>
        </w:numPr>
        <w:spacing w:after="0" w:line="240" w:lineRule="auto"/>
        <w:rPr>
          <w:rFonts w:ascii="Arial" w:eastAsia="Times New Roman" w:hAnsi="Arial" w:cs="Arial"/>
          <w:b/>
          <w:bCs/>
          <w:sz w:val="20"/>
          <w:szCs w:val="20"/>
        </w:rPr>
      </w:pPr>
      <w:r>
        <w:rPr>
          <w:rFonts w:ascii="Arial" w:eastAsia="Times New Roman" w:hAnsi="Arial" w:cs="Arial"/>
          <w:b/>
          <w:bCs/>
          <w:sz w:val="20"/>
          <w:szCs w:val="20"/>
        </w:rPr>
        <w:t>Glandes parotides / Pancréas exocrine / Glandes salivaires sous-maxillaires / de Brunner duodénales / mammaires</w:t>
      </w:r>
    </w:p>
    <w:p w14:paraId="3BD347B1" w14:textId="77777777" w:rsidR="009411BA" w:rsidRDefault="009411BA" w:rsidP="00EF51E7">
      <w:pPr>
        <w:spacing w:after="0" w:line="240" w:lineRule="auto"/>
        <w:rPr>
          <w:rFonts w:ascii="Arial" w:eastAsia="Times New Roman" w:hAnsi="Arial" w:cs="Arial"/>
          <w:b/>
          <w:bCs/>
          <w:sz w:val="20"/>
          <w:szCs w:val="20"/>
        </w:rPr>
      </w:pPr>
    </w:p>
    <w:p w14:paraId="337219FB" w14:textId="77777777" w:rsidR="00EF51E7" w:rsidRDefault="00EF51E7" w:rsidP="00EF51E7">
      <w:pPr>
        <w:spacing w:after="0" w:line="240" w:lineRule="auto"/>
        <w:rPr>
          <w:rFonts w:ascii="Arial" w:eastAsia="Times New Roman" w:hAnsi="Arial" w:cs="Arial"/>
          <w:sz w:val="20"/>
          <w:szCs w:val="20"/>
        </w:rPr>
      </w:pPr>
      <w:r w:rsidRPr="004E6654">
        <w:rPr>
          <w:rFonts w:ascii="Arial" w:eastAsia="Times New Roman" w:hAnsi="Arial" w:cs="Arial"/>
          <w:noProof/>
          <w:sz w:val="20"/>
          <w:szCs w:val="20"/>
        </w:rPr>
        <w:drawing>
          <wp:anchor distT="0" distB="0" distL="114300" distR="114300" simplePos="0" relativeHeight="251711488" behindDoc="1" locked="0" layoutInCell="1" allowOverlap="1" wp14:anchorId="50EB44BE" wp14:editId="6CB91FA9">
            <wp:simplePos x="0" y="0"/>
            <wp:positionH relativeFrom="column">
              <wp:posOffset>270510</wp:posOffset>
            </wp:positionH>
            <wp:positionV relativeFrom="paragraph">
              <wp:posOffset>142875</wp:posOffset>
            </wp:positionV>
            <wp:extent cx="1105535" cy="1064895"/>
            <wp:effectExtent l="0" t="0" r="0" b="1905"/>
            <wp:wrapNone/>
            <wp:docPr id="72" name="Image 9">
              <a:extLst xmlns:a="http://schemas.openxmlformats.org/drawingml/2006/main">
                <a:ext uri="{FF2B5EF4-FFF2-40B4-BE49-F238E27FC236}">
                  <a16:creationId xmlns:a16="http://schemas.microsoft.com/office/drawing/2014/main" id="{283474F9-6ADC-D945-BF65-680F084F2B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a:extLst>
                        <a:ext uri="{FF2B5EF4-FFF2-40B4-BE49-F238E27FC236}">
                          <a16:creationId xmlns:a16="http://schemas.microsoft.com/office/drawing/2014/main" id="{283474F9-6ADC-D945-BF65-680F084F2B89}"/>
                        </a:ext>
                      </a:extLst>
                    </pic:cNvPr>
                    <pic:cNvPicPr>
                      <a:picLocks noChangeAspect="1"/>
                    </pic:cNvPicPr>
                  </pic:nvPicPr>
                  <pic:blipFill>
                    <a:blip r:embed="rId18"/>
                    <a:stretch>
                      <a:fillRect/>
                    </a:stretch>
                  </pic:blipFill>
                  <pic:spPr>
                    <a:xfrm>
                      <a:off x="0" y="0"/>
                      <a:ext cx="1105535" cy="1064895"/>
                    </a:xfrm>
                    <a:prstGeom prst="rect">
                      <a:avLst/>
                    </a:prstGeom>
                  </pic:spPr>
                </pic:pic>
              </a:graphicData>
            </a:graphic>
            <wp14:sizeRelH relativeFrom="margin">
              <wp14:pctWidth>0</wp14:pctWidth>
            </wp14:sizeRelH>
            <wp14:sizeRelV relativeFrom="margin">
              <wp14:pctHeight>0</wp14:pctHeight>
            </wp14:sizeRelV>
          </wp:anchor>
        </w:drawing>
      </w:r>
      <w:r w:rsidRPr="00B273E9">
        <w:rPr>
          <w:rFonts w:ascii="Arial" w:eastAsia="Times New Roman" w:hAnsi="Arial" w:cs="Arial"/>
          <w:noProof/>
          <w:sz w:val="20"/>
          <w:szCs w:val="20"/>
        </w:rPr>
        <w:drawing>
          <wp:anchor distT="0" distB="0" distL="114300" distR="114300" simplePos="0" relativeHeight="251710464" behindDoc="1" locked="0" layoutInCell="1" allowOverlap="1" wp14:anchorId="15009327" wp14:editId="521A0347">
            <wp:simplePos x="0" y="0"/>
            <wp:positionH relativeFrom="column">
              <wp:posOffset>4609465</wp:posOffset>
            </wp:positionH>
            <wp:positionV relativeFrom="paragraph">
              <wp:posOffset>121920</wp:posOffset>
            </wp:positionV>
            <wp:extent cx="1220470" cy="905510"/>
            <wp:effectExtent l="0" t="0" r="0" b="0"/>
            <wp:wrapNone/>
            <wp:docPr id="71" name="Image 7">
              <a:extLst xmlns:a="http://schemas.openxmlformats.org/drawingml/2006/main">
                <a:ext uri="{FF2B5EF4-FFF2-40B4-BE49-F238E27FC236}">
                  <a16:creationId xmlns:a16="http://schemas.microsoft.com/office/drawing/2014/main" id="{B601E673-3459-2644-AB79-989DB2C494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a:extLst>
                        <a:ext uri="{FF2B5EF4-FFF2-40B4-BE49-F238E27FC236}">
                          <a16:creationId xmlns:a16="http://schemas.microsoft.com/office/drawing/2014/main" id="{B601E673-3459-2644-AB79-989DB2C494FE}"/>
                        </a:ext>
                      </a:extLst>
                    </pic:cNvPr>
                    <pic:cNvPicPr>
                      <a:picLocks noChangeAspect="1"/>
                    </pic:cNvPicPr>
                  </pic:nvPicPr>
                  <pic:blipFill>
                    <a:blip r:embed="rId19"/>
                    <a:stretch>
                      <a:fillRect/>
                    </a:stretch>
                  </pic:blipFill>
                  <pic:spPr>
                    <a:xfrm>
                      <a:off x="0" y="0"/>
                      <a:ext cx="1220470" cy="905510"/>
                    </a:xfrm>
                    <a:prstGeom prst="rect">
                      <a:avLst/>
                    </a:prstGeom>
                  </pic:spPr>
                </pic:pic>
              </a:graphicData>
            </a:graphic>
            <wp14:sizeRelH relativeFrom="margin">
              <wp14:pctWidth>0</wp14:pctWidth>
            </wp14:sizeRelH>
            <wp14:sizeRelV relativeFrom="margin">
              <wp14:pctHeight>0</wp14:pctHeight>
            </wp14:sizeRelV>
          </wp:anchor>
        </w:drawing>
      </w:r>
      <w:r w:rsidRPr="002C6129">
        <w:rPr>
          <w:rFonts w:ascii="Arial" w:eastAsia="Times New Roman" w:hAnsi="Arial" w:cs="Arial"/>
          <w:noProof/>
          <w:sz w:val="20"/>
          <w:szCs w:val="20"/>
        </w:rPr>
        <w:drawing>
          <wp:anchor distT="0" distB="0" distL="114300" distR="114300" simplePos="0" relativeHeight="251709440" behindDoc="1" locked="0" layoutInCell="1" allowOverlap="1" wp14:anchorId="4AFC98E7" wp14:editId="5782B527">
            <wp:simplePos x="0" y="0"/>
            <wp:positionH relativeFrom="column">
              <wp:posOffset>2431148</wp:posOffset>
            </wp:positionH>
            <wp:positionV relativeFrom="paragraph">
              <wp:posOffset>144780</wp:posOffset>
            </wp:positionV>
            <wp:extent cx="1320800" cy="1042587"/>
            <wp:effectExtent l="0" t="0" r="0" b="0"/>
            <wp:wrapNone/>
            <wp:docPr id="70" name="Image 5">
              <a:extLst xmlns:a="http://schemas.openxmlformats.org/drawingml/2006/main">
                <a:ext uri="{FF2B5EF4-FFF2-40B4-BE49-F238E27FC236}">
                  <a16:creationId xmlns:a16="http://schemas.microsoft.com/office/drawing/2014/main" id="{1744359C-85A8-4149-AEA2-DD72F814B6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5">
                      <a:extLst>
                        <a:ext uri="{FF2B5EF4-FFF2-40B4-BE49-F238E27FC236}">
                          <a16:creationId xmlns:a16="http://schemas.microsoft.com/office/drawing/2014/main" id="{1744359C-85A8-4149-AEA2-DD72F814B621}"/>
                        </a:ext>
                      </a:extLst>
                    </pic:cNvPr>
                    <pic:cNvPicPr>
                      <a:picLocks noChangeAspect="1"/>
                    </pic:cNvPicPr>
                  </pic:nvPicPr>
                  <pic:blipFill rotWithShape="1">
                    <a:blip r:embed="rId20"/>
                    <a:srcRect t="3548" b="9868"/>
                    <a:stretch/>
                  </pic:blipFill>
                  <pic:spPr bwMode="auto">
                    <a:xfrm>
                      <a:off x="0" y="0"/>
                      <a:ext cx="1320800" cy="10425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273E9">
        <w:rPr>
          <w:rFonts w:ascii="Arial" w:eastAsia="Times New Roman" w:hAnsi="Arial" w:cs="Arial"/>
          <w:sz w:val="20"/>
          <w:szCs w:val="20"/>
        </w:rPr>
        <w:t xml:space="preserve"> </w:t>
      </w:r>
    </w:p>
    <w:p w14:paraId="3B5B935E" w14:textId="77777777" w:rsidR="00EF51E7" w:rsidRDefault="00EF51E7" w:rsidP="00EF51E7">
      <w:pPr>
        <w:spacing w:after="0" w:line="240" w:lineRule="auto"/>
        <w:rPr>
          <w:rFonts w:ascii="Arial" w:eastAsia="Times New Roman" w:hAnsi="Arial" w:cs="Arial"/>
          <w:sz w:val="20"/>
          <w:szCs w:val="20"/>
        </w:rPr>
      </w:pPr>
    </w:p>
    <w:p w14:paraId="4331472D" w14:textId="77777777" w:rsidR="00EF51E7" w:rsidRDefault="00EF51E7" w:rsidP="00EF51E7">
      <w:pPr>
        <w:spacing w:after="0" w:line="240" w:lineRule="auto"/>
        <w:rPr>
          <w:rFonts w:ascii="Arial" w:eastAsia="Times New Roman" w:hAnsi="Arial" w:cs="Arial"/>
          <w:sz w:val="20"/>
          <w:szCs w:val="20"/>
        </w:rPr>
      </w:pPr>
    </w:p>
    <w:p w14:paraId="548474DE" w14:textId="77777777" w:rsidR="00EF51E7" w:rsidRDefault="00EF51E7" w:rsidP="00EF51E7">
      <w:pPr>
        <w:spacing w:after="0" w:line="240" w:lineRule="auto"/>
        <w:rPr>
          <w:rFonts w:ascii="Arial" w:eastAsia="Times New Roman" w:hAnsi="Arial" w:cs="Arial"/>
          <w:sz w:val="20"/>
          <w:szCs w:val="20"/>
        </w:rPr>
      </w:pPr>
    </w:p>
    <w:p w14:paraId="78845B96" w14:textId="77777777" w:rsidR="00EF51E7" w:rsidRDefault="00EF51E7" w:rsidP="00EF51E7">
      <w:pPr>
        <w:spacing w:after="0" w:line="240" w:lineRule="auto"/>
        <w:rPr>
          <w:rFonts w:ascii="Arial" w:eastAsia="Times New Roman" w:hAnsi="Arial" w:cs="Arial"/>
          <w:sz w:val="20"/>
          <w:szCs w:val="20"/>
        </w:rPr>
      </w:pPr>
    </w:p>
    <w:p w14:paraId="08BA7BC3" w14:textId="77777777" w:rsidR="00EF51E7" w:rsidRDefault="00EF51E7" w:rsidP="00EF51E7">
      <w:pPr>
        <w:spacing w:after="0" w:line="240" w:lineRule="auto"/>
        <w:rPr>
          <w:rFonts w:ascii="Arial" w:eastAsia="Times New Roman" w:hAnsi="Arial" w:cs="Arial"/>
          <w:sz w:val="20"/>
          <w:szCs w:val="20"/>
        </w:rPr>
      </w:pPr>
    </w:p>
    <w:p w14:paraId="752A9B76" w14:textId="77777777" w:rsidR="00EF51E7" w:rsidRDefault="00EF51E7" w:rsidP="00EF51E7">
      <w:pPr>
        <w:spacing w:after="0" w:line="240" w:lineRule="auto"/>
        <w:rPr>
          <w:rFonts w:ascii="Arial" w:eastAsia="Times New Roman" w:hAnsi="Arial" w:cs="Arial"/>
          <w:sz w:val="20"/>
          <w:szCs w:val="20"/>
        </w:rPr>
      </w:pPr>
    </w:p>
    <w:p w14:paraId="7E9B03D6" w14:textId="77777777" w:rsidR="00EF51E7" w:rsidRDefault="00EF51E7" w:rsidP="00EF51E7">
      <w:pPr>
        <w:spacing w:after="0" w:line="240" w:lineRule="auto"/>
        <w:rPr>
          <w:rFonts w:ascii="Arial" w:eastAsia="Times New Roman" w:hAnsi="Arial" w:cs="Arial"/>
          <w:sz w:val="20"/>
          <w:szCs w:val="20"/>
        </w:rPr>
      </w:pPr>
    </w:p>
    <w:p w14:paraId="1BEF2041" w14:textId="77777777" w:rsidR="00EF51E7" w:rsidRDefault="00EF51E7" w:rsidP="00EF51E7">
      <w:pPr>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714560" behindDoc="0" locked="0" layoutInCell="1" allowOverlap="1" wp14:anchorId="4C6C6DD6" wp14:editId="76BE8E52">
                <wp:simplePos x="0" y="0"/>
                <wp:positionH relativeFrom="column">
                  <wp:posOffset>4504615</wp:posOffset>
                </wp:positionH>
                <wp:positionV relativeFrom="paragraph">
                  <wp:posOffset>128270</wp:posOffset>
                </wp:positionV>
                <wp:extent cx="1703070" cy="389890"/>
                <wp:effectExtent l="12700" t="12700" r="24130" b="29210"/>
                <wp:wrapNone/>
                <wp:docPr id="75" name="Rectangle 75"/>
                <wp:cNvGraphicFramePr/>
                <a:graphic xmlns:a="http://schemas.openxmlformats.org/drawingml/2006/main">
                  <a:graphicData uri="http://schemas.microsoft.com/office/word/2010/wordprocessingShape">
                    <wps:wsp>
                      <wps:cNvSpPr/>
                      <wps:spPr>
                        <a:xfrm>
                          <a:off x="0" y="0"/>
                          <a:ext cx="1703070"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379EA4" id="Rectangle 75" o:spid="_x0000_s1026" style="position:absolute;margin-left:354.7pt;margin-top:10.1pt;width:134.1pt;height:30.7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" filled="f" strokecolor="#59887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12512" behindDoc="0" locked="0" layoutInCell="1" allowOverlap="1" wp14:anchorId="0766C8FE" wp14:editId="0D396CA7">
                <wp:simplePos x="0" y="0"/>
                <wp:positionH relativeFrom="column">
                  <wp:posOffset>-146424</wp:posOffset>
                </wp:positionH>
                <wp:positionV relativeFrom="paragraph">
                  <wp:posOffset>128681</wp:posOffset>
                </wp:positionV>
                <wp:extent cx="1858197" cy="389890"/>
                <wp:effectExtent l="12700" t="12700" r="21590" b="29210"/>
                <wp:wrapNone/>
                <wp:docPr id="73" name="Rectangle 73"/>
                <wp:cNvGraphicFramePr/>
                <a:graphic xmlns:a="http://schemas.openxmlformats.org/drawingml/2006/main">
                  <a:graphicData uri="http://schemas.microsoft.com/office/word/2010/wordprocessingShape">
                    <wps:wsp>
                      <wps:cNvSpPr/>
                      <wps:spPr>
                        <a:xfrm>
                          <a:off x="0" y="0"/>
                          <a:ext cx="1858197"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A2FC1D" id="Rectangle 73" o:spid="_x0000_s1026" style="position:absolute;margin-left:-11.55pt;margin-top:10.15pt;width:146.3pt;height:30.7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" filled="f" strokecolor="#598878" strokeweight="3pt"/>
            </w:pict>
          </mc:Fallback>
        </mc:AlternateContent>
      </w:r>
      <w:r>
        <w:rPr>
          <w:rFonts w:ascii="Arial" w:eastAsia="Times New Roman" w:hAnsi="Arial" w:cs="Arial"/>
          <w:noProof/>
          <w:sz w:val="20"/>
          <w:szCs w:val="20"/>
        </w:rPr>
        <mc:AlternateContent>
          <mc:Choice Requires="wps">
            <w:drawing>
              <wp:anchor distT="0" distB="0" distL="114300" distR="114300" simplePos="0" relativeHeight="251713536" behindDoc="0" locked="0" layoutInCell="1" allowOverlap="1" wp14:anchorId="6F09F4DE" wp14:editId="6C03DD4F">
                <wp:simplePos x="0" y="0"/>
                <wp:positionH relativeFrom="column">
                  <wp:posOffset>2202180</wp:posOffset>
                </wp:positionH>
                <wp:positionV relativeFrom="paragraph">
                  <wp:posOffset>128270</wp:posOffset>
                </wp:positionV>
                <wp:extent cx="1792942" cy="389890"/>
                <wp:effectExtent l="12700" t="12700" r="23495" b="29210"/>
                <wp:wrapNone/>
                <wp:docPr id="74" name="Rectangle 74"/>
                <wp:cNvGraphicFramePr/>
                <a:graphic xmlns:a="http://schemas.openxmlformats.org/drawingml/2006/main">
                  <a:graphicData uri="http://schemas.microsoft.com/office/word/2010/wordprocessingShape">
                    <wps:wsp>
                      <wps:cNvSpPr/>
                      <wps:spPr>
                        <a:xfrm>
                          <a:off x="0" y="0"/>
                          <a:ext cx="1792942" cy="389890"/>
                        </a:xfrm>
                        <a:prstGeom prst="rect">
                          <a:avLst/>
                        </a:prstGeom>
                        <a:noFill/>
                        <a:ln w="38100">
                          <a:solidFill>
                            <a:srgbClr val="59887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AEDCB4" id="Rectangle 74" o:spid="_x0000_s1026" style="position:absolute;margin-left:173.4pt;margin-top:10.1pt;width:141.2pt;height:30.7pt;z-index:251713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" filled="f" strokecolor="#598878" strokeweight="3pt"/>
            </w:pict>
          </mc:Fallback>
        </mc:AlternateContent>
      </w:r>
    </w:p>
    <w:p w14:paraId="3FB52CAA" w14:textId="77777777" w:rsidR="00EF51E7" w:rsidRDefault="00EF51E7" w:rsidP="00EF51E7">
      <w:pPr>
        <w:spacing w:after="0" w:line="240" w:lineRule="auto"/>
        <w:rPr>
          <w:rFonts w:ascii="Arial" w:eastAsia="Times New Roman" w:hAnsi="Arial" w:cs="Arial"/>
          <w:sz w:val="20"/>
          <w:szCs w:val="20"/>
        </w:rPr>
      </w:pPr>
    </w:p>
    <w:p w14:paraId="247F4170" w14:textId="77777777" w:rsidR="00EF51E7" w:rsidRDefault="00EF51E7" w:rsidP="00EF51E7">
      <w:pPr>
        <w:spacing w:after="0" w:line="240" w:lineRule="auto"/>
        <w:rPr>
          <w:rFonts w:ascii="Arial" w:eastAsia="Times New Roman" w:hAnsi="Arial" w:cs="Arial"/>
          <w:sz w:val="20"/>
          <w:szCs w:val="20"/>
        </w:rPr>
      </w:pPr>
    </w:p>
    <w:p w14:paraId="325DA446" w14:textId="77777777" w:rsidR="00C72345" w:rsidRDefault="00C72345" w:rsidP="000A3C49">
      <w:pPr>
        <w:spacing w:after="0" w:line="240" w:lineRule="auto"/>
        <w:jc w:val="both"/>
        <w:rPr>
          <w:rFonts w:ascii="Avenir Roman" w:hAnsi="Avenir Roman"/>
          <w:b/>
          <w:color w:val="EC88D7"/>
          <w:sz w:val="36"/>
          <w:szCs w:val="36"/>
          <w:u w:val="single"/>
        </w:rPr>
      </w:pPr>
    </w:p>
    <w:p w14:paraId="40FE2AB2" w14:textId="24A6E9A2" w:rsidR="000A3C49" w:rsidRDefault="00703ED3" w:rsidP="000A3C49">
      <w:pPr>
        <w:spacing w:after="0" w:line="240" w:lineRule="auto"/>
        <w:jc w:val="both"/>
        <w:rPr>
          <w:rFonts w:ascii="Avenir Roman" w:hAnsi="Avenir Roman"/>
          <w:b/>
          <w:color w:val="EC88D7"/>
          <w:sz w:val="36"/>
          <w:szCs w:val="36"/>
          <w:u w:val="single"/>
        </w:rPr>
      </w:pPr>
      <w:r w:rsidRPr="001124C8">
        <w:rPr>
          <w:rFonts w:ascii="Avenir Roman" w:hAnsi="Avenir Roman"/>
          <w:b/>
          <w:color w:val="EC88D7"/>
          <w:sz w:val="36"/>
          <w:szCs w:val="36"/>
          <w:u w:val="single"/>
        </w:rPr>
        <w:lastRenderedPageBreak/>
        <w:t xml:space="preserve">Le tissu </w:t>
      </w:r>
      <w:r>
        <w:rPr>
          <w:rFonts w:ascii="Avenir Roman" w:hAnsi="Avenir Roman"/>
          <w:b/>
          <w:color w:val="EC88D7"/>
          <w:sz w:val="36"/>
          <w:szCs w:val="36"/>
          <w:u w:val="single"/>
        </w:rPr>
        <w:t>adipeux</w:t>
      </w:r>
      <w:r w:rsidRPr="001124C8">
        <w:rPr>
          <w:rFonts w:ascii="Avenir Roman" w:hAnsi="Avenir Roman"/>
          <w:b/>
          <w:color w:val="EC88D7"/>
          <w:sz w:val="36"/>
          <w:szCs w:val="36"/>
          <w:u w:val="single"/>
        </w:rPr>
        <w:t> :</w:t>
      </w:r>
    </w:p>
    <w:p w14:paraId="71B8D3AA" w14:textId="77777777" w:rsidR="000A3C49" w:rsidRPr="000A3C49" w:rsidRDefault="00F35BC9" w:rsidP="000A3C49">
      <w:pPr>
        <w:spacing w:after="0" w:line="240" w:lineRule="auto"/>
        <w:jc w:val="both"/>
        <w:rPr>
          <w:rFonts w:ascii="Avenir Roman" w:hAnsi="Avenir Roman"/>
          <w:b/>
          <w:color w:val="EC88D7"/>
          <w:sz w:val="36"/>
          <w:szCs w:val="36"/>
          <w:u w:val="single"/>
        </w:rPr>
      </w:pPr>
      <w:r>
        <w:rPr>
          <w:rFonts w:ascii="Arial" w:eastAsia="Times New Roman" w:hAnsi="Arial" w:cs="Arial"/>
          <w:b/>
          <w:bCs/>
          <w:sz w:val="20"/>
          <w:szCs w:val="20"/>
          <w:u w:val="single"/>
        </w:rPr>
        <w:br/>
      </w:r>
      <w:r w:rsidR="000A3C49">
        <w:rPr>
          <w:rFonts w:ascii="Arial" w:eastAsia="Times New Roman" w:hAnsi="Arial" w:cs="Arial"/>
          <w:b/>
          <w:bCs/>
          <w:sz w:val="20"/>
          <w:szCs w:val="20"/>
          <w:u w:val="single"/>
        </w:rPr>
        <w:t>QCM 1</w:t>
      </w:r>
      <w:r w:rsidR="000A3C49">
        <w:rPr>
          <w:rFonts w:ascii="Arial" w:eastAsia="Times New Roman" w:hAnsi="Arial" w:cs="Arial"/>
          <w:b/>
          <w:bCs/>
          <w:sz w:val="20"/>
          <w:szCs w:val="20"/>
        </w:rPr>
        <w:t xml:space="preserve"> : </w:t>
      </w:r>
      <w:r w:rsidR="000A3C49" w:rsidRPr="000A3C49">
        <w:rPr>
          <w:rFonts w:ascii="Arial" w:eastAsia="Times New Roman" w:hAnsi="Arial" w:cs="Arial"/>
          <w:b/>
          <w:sz w:val="20"/>
          <w:szCs w:val="20"/>
        </w:rPr>
        <w:t>Quelle(s) est/sont la ou les différences entre adipocyte blanc et adipocyte brun ?</w:t>
      </w:r>
    </w:p>
    <w:p w14:paraId="5A9D1B44"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La présence de lame basale autour des adipocytes</w:t>
      </w:r>
    </w:p>
    <w:p w14:paraId="582BD8F1"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La couleur des cellules</w:t>
      </w:r>
    </w:p>
    <w:p w14:paraId="252E7C34"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La localisation des cellules</w:t>
      </w:r>
    </w:p>
    <w:p w14:paraId="035FAAE4"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Le rôle physiologique du tissu adipeux </w:t>
      </w:r>
    </w:p>
    <w:p w14:paraId="082B91B2"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14:paraId="0A811B3B" w14:textId="77777777" w:rsidR="000A3C49" w:rsidRDefault="000A3C49" w:rsidP="000A3C49">
      <w:pPr>
        <w:spacing w:after="0" w:line="240" w:lineRule="auto"/>
        <w:jc w:val="both"/>
        <w:rPr>
          <w:rFonts w:ascii="Arial" w:eastAsia="Times New Roman" w:hAnsi="Arial" w:cs="Arial"/>
          <w:sz w:val="20"/>
          <w:szCs w:val="20"/>
        </w:rPr>
      </w:pPr>
    </w:p>
    <w:p w14:paraId="15FE5771" w14:textId="77777777" w:rsidR="000A3C49" w:rsidRPr="007822FD" w:rsidRDefault="000A3C49" w:rsidP="000A3C49">
      <w:pPr>
        <w:spacing w:after="120" w:line="240" w:lineRule="auto"/>
        <w:ind w:right="119"/>
        <w:rPr>
          <w:rFonts w:ascii="Arial" w:eastAsia="Times New Roman" w:hAnsi="Arial" w:cs="Arial"/>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2</w:t>
      </w:r>
      <w:r>
        <w:rPr>
          <w:rFonts w:ascii="Arial" w:eastAsia="Times New Roman" w:hAnsi="Arial" w:cs="Arial"/>
          <w:b/>
          <w:bCs/>
          <w:sz w:val="20"/>
          <w:szCs w:val="20"/>
        </w:rPr>
        <w:t xml:space="preserve"> : A propos de la localisation du tissu adipeux blanc,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juste(s) :</w:t>
      </w:r>
    </w:p>
    <w:p w14:paraId="596D3595"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La distribution corporelle du tissu adipeux blanc varie qualitativement en fonction du sexe et de l’âge </w:t>
      </w:r>
    </w:p>
    <w:p w14:paraId="4DAD836C"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Le tissu adipeux sous-cutané (ou pannicule adipeux) assure une protection mécanique supérieur à celle assurée par le tissu adipeux de soutiens </w:t>
      </w:r>
    </w:p>
    <w:p w14:paraId="1497AE76"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 xml:space="preserve">On retrouve le pannicule adipeux au niveau de mésentère, dé l’épiploon et des régions rétropéritonéales </w:t>
      </w:r>
    </w:p>
    <w:p w14:paraId="1A0CB1BF"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C’est le tissu adipeux de la moelle jaune qui assure le rôle de réservoir énergétique </w:t>
      </w:r>
    </w:p>
    <w:p w14:paraId="740BADCC"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14:paraId="7F175AE6" w14:textId="77777777" w:rsidR="000A3C49" w:rsidRDefault="000A3C49" w:rsidP="000A3C49">
      <w:pPr>
        <w:spacing w:after="0" w:line="240" w:lineRule="auto"/>
        <w:jc w:val="both"/>
      </w:pPr>
    </w:p>
    <w:p w14:paraId="3E072A0F" w14:textId="77777777" w:rsidR="000A3C49" w:rsidRPr="007822FD" w:rsidRDefault="000A3C49" w:rsidP="000A3C49">
      <w:pPr>
        <w:spacing w:after="120" w:line="240" w:lineRule="auto"/>
        <w:ind w:right="119"/>
        <w:rPr>
          <w:rFonts w:ascii="Arial" w:eastAsia="Times New Roman" w:hAnsi="Arial" w:cs="Arial"/>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3</w:t>
      </w:r>
      <w:r>
        <w:rPr>
          <w:rFonts w:ascii="Arial" w:eastAsia="Times New Roman" w:hAnsi="Arial" w:cs="Arial"/>
          <w:b/>
          <w:bCs/>
          <w:sz w:val="20"/>
          <w:szCs w:val="20"/>
        </w:rPr>
        <w:t xml:space="preserve"> : Pour quelle(s) raison(s) mamie louise pourait-elle devenir obèse dans les années à venir ? </w:t>
      </w:r>
    </w:p>
    <w:p w14:paraId="33E548B5"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à cause d’une alimentation trop riche associé à une sédentarité excessive </w:t>
      </w:r>
    </w:p>
    <w:p w14:paraId="7E2317A0"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à cause de facteurs socio-culturels</w:t>
      </w:r>
    </w:p>
    <w:p w14:paraId="234E4718"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à cause d’une maladie cardiovasculaire</w:t>
      </w:r>
    </w:p>
    <w:p w14:paraId="0D0A21D6"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parce qu’elle a des prédisposition génétique (comme la modification du gène codant pour la leptine)</w:t>
      </w:r>
    </w:p>
    <w:p w14:paraId="58C0D878" w14:textId="77777777" w:rsidR="000A3C49"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14:paraId="793D699A" w14:textId="77777777" w:rsidR="000A3C49" w:rsidRDefault="000A3C49" w:rsidP="000A3C49">
      <w:pPr>
        <w:spacing w:after="0" w:line="240" w:lineRule="auto"/>
        <w:rPr>
          <w:rFonts w:ascii="Arial" w:eastAsia="Times New Roman" w:hAnsi="Arial" w:cs="Arial"/>
          <w:sz w:val="20"/>
          <w:szCs w:val="20"/>
        </w:rPr>
      </w:pPr>
    </w:p>
    <w:p w14:paraId="44093C5F" w14:textId="77777777" w:rsidR="000A3C49" w:rsidRPr="007822FD" w:rsidRDefault="000A3C49" w:rsidP="000A3C49">
      <w:pPr>
        <w:spacing w:after="120" w:line="240" w:lineRule="auto"/>
        <w:ind w:right="119"/>
        <w:rPr>
          <w:rFonts w:ascii="Arial" w:eastAsia="Times New Roman" w:hAnsi="Arial" w:cs="Arial"/>
          <w:sz w:val="20"/>
          <w:szCs w:val="20"/>
        </w:rPr>
      </w:pPr>
      <w:r>
        <w:rPr>
          <w:rFonts w:ascii="Arial" w:eastAsia="Times New Roman" w:hAnsi="Arial" w:cs="Arial"/>
          <w:b/>
          <w:bCs/>
          <w:sz w:val="20"/>
          <w:szCs w:val="20"/>
          <w:u w:val="single"/>
        </w:rPr>
        <w:t xml:space="preserve">QCM </w:t>
      </w:r>
      <w:r w:rsidR="00DF7373">
        <w:rPr>
          <w:rFonts w:ascii="Arial" w:eastAsia="Times New Roman" w:hAnsi="Arial" w:cs="Arial"/>
          <w:b/>
          <w:bCs/>
          <w:sz w:val="20"/>
          <w:szCs w:val="20"/>
          <w:u w:val="single"/>
        </w:rPr>
        <w:t>4</w:t>
      </w:r>
      <w:r w:rsidR="00DF7373">
        <w:rPr>
          <w:rFonts w:ascii="Arial" w:eastAsia="Times New Roman" w:hAnsi="Arial" w:cs="Arial"/>
          <w:b/>
          <w:bCs/>
          <w:sz w:val="20"/>
          <w:szCs w:val="20"/>
        </w:rPr>
        <w:t xml:space="preserve"> </w:t>
      </w:r>
      <w:r>
        <w:rPr>
          <w:rFonts w:ascii="Arial" w:eastAsia="Times New Roman" w:hAnsi="Arial" w:cs="Arial"/>
          <w:b/>
          <w:bCs/>
          <w:sz w:val="20"/>
          <w:szCs w:val="20"/>
        </w:rPr>
        <w:t xml:space="preserve">: Dans les mitochondries des adipocytes bruns on trouve, </w:t>
      </w:r>
      <w:proofErr w:type="gramStart"/>
      <w:r w:rsidRPr="000A3C49">
        <w:rPr>
          <w:rFonts w:ascii="Arial" w:eastAsia="Times New Roman" w:hAnsi="Arial" w:cs="Arial"/>
          <w:b/>
          <w:sz w:val="20"/>
          <w:szCs w:val="20"/>
        </w:rPr>
        <w:t>donnez la</w:t>
      </w:r>
      <w:proofErr w:type="gramEnd"/>
      <w:r w:rsidRPr="000A3C49">
        <w:rPr>
          <w:rFonts w:ascii="Arial" w:eastAsia="Times New Roman" w:hAnsi="Arial" w:cs="Arial"/>
          <w:b/>
          <w:sz w:val="20"/>
          <w:szCs w:val="20"/>
        </w:rPr>
        <w:t xml:space="preserve"> ou les réponse(s) juste(s</w:t>
      </w:r>
      <w:r>
        <w:rPr>
          <w:rFonts w:ascii="Arial" w:eastAsia="Times New Roman" w:hAnsi="Arial" w:cs="Arial"/>
          <w:b/>
          <w:sz w:val="20"/>
          <w:szCs w:val="20"/>
        </w:rPr>
        <w:t>) :</w:t>
      </w:r>
    </w:p>
    <w:p w14:paraId="315DD311"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A)</w:t>
      </w:r>
      <w:r>
        <w:rPr>
          <w:rFonts w:ascii="Arial" w:eastAsia="Times New Roman" w:hAnsi="Arial" w:cs="Arial"/>
          <w:sz w:val="20"/>
          <w:szCs w:val="20"/>
        </w:rPr>
        <w:t xml:space="preserve"> Des enzymes de phosphorylation</w:t>
      </w:r>
    </w:p>
    <w:p w14:paraId="777702BF" w14:textId="77777777" w:rsidR="000A3C49" w:rsidRPr="00F11A32" w:rsidRDefault="000A3C49" w:rsidP="000A3C49">
      <w:pPr>
        <w:spacing w:after="0" w:line="240" w:lineRule="auto"/>
        <w:jc w:val="both"/>
        <w:rPr>
          <w:rFonts w:ascii="Arial" w:eastAsia="Times New Roman" w:hAnsi="Arial" w:cs="Arial"/>
          <w:sz w:val="20"/>
          <w:szCs w:val="20"/>
        </w:rPr>
      </w:pPr>
      <w:r w:rsidRPr="00F11A32">
        <w:rPr>
          <w:rFonts w:ascii="Arial" w:eastAsia="Times New Roman" w:hAnsi="Arial" w:cs="Arial"/>
          <w:sz w:val="20"/>
          <w:szCs w:val="20"/>
        </w:rPr>
        <w:t>B)</w:t>
      </w:r>
      <w:r>
        <w:rPr>
          <w:rFonts w:ascii="Arial" w:eastAsia="Times New Roman" w:hAnsi="Arial" w:cs="Arial"/>
          <w:sz w:val="20"/>
          <w:szCs w:val="20"/>
        </w:rPr>
        <w:t xml:space="preserve"> De la phosphorylation oxydative</w:t>
      </w:r>
    </w:p>
    <w:p w14:paraId="2BB155D8" w14:textId="77777777" w:rsidR="000A3C49" w:rsidRPr="00A837E0" w:rsidRDefault="000A3C49" w:rsidP="000A3C49">
      <w:pPr>
        <w:spacing w:after="0" w:line="240" w:lineRule="auto"/>
        <w:jc w:val="both"/>
        <w:rPr>
          <w:rFonts w:ascii="Arial" w:eastAsia="Times New Roman" w:hAnsi="Arial" w:cs="Arial"/>
          <w:sz w:val="20"/>
          <w:szCs w:val="20"/>
        </w:rPr>
      </w:pPr>
      <w:r>
        <w:rPr>
          <w:rFonts w:ascii="Arial" w:eastAsia="Times New Roman" w:hAnsi="Arial" w:cs="Arial"/>
          <w:sz w:val="20"/>
          <w:szCs w:val="20"/>
        </w:rPr>
        <w:t>C)</w:t>
      </w:r>
      <w:r w:rsidRPr="00A837E0">
        <w:rPr>
          <w:rFonts w:ascii="Arial" w:eastAsia="Times New Roman" w:hAnsi="Arial" w:cs="Arial"/>
          <w:sz w:val="20"/>
          <w:szCs w:val="20"/>
        </w:rPr>
        <w:t xml:space="preserve"> </w:t>
      </w:r>
      <w:r>
        <w:rPr>
          <w:rFonts w:ascii="Arial" w:eastAsia="Times New Roman" w:hAnsi="Arial" w:cs="Arial"/>
          <w:sz w:val="20"/>
          <w:szCs w:val="20"/>
        </w:rPr>
        <w:t>De la production d’ATP</w:t>
      </w:r>
    </w:p>
    <w:p w14:paraId="4D370E11" w14:textId="77777777" w:rsidR="000A3C49" w:rsidRPr="00A837E0" w:rsidRDefault="000A3C49" w:rsidP="000A3C49">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D)</w:t>
      </w:r>
      <w:r>
        <w:rPr>
          <w:rFonts w:ascii="Arial" w:eastAsia="Times New Roman" w:hAnsi="Arial" w:cs="Arial"/>
          <w:sz w:val="20"/>
          <w:szCs w:val="20"/>
        </w:rPr>
        <w:t xml:space="preserve"> La protéine UCP1</w:t>
      </w:r>
    </w:p>
    <w:p w14:paraId="4BF6746A" w14:textId="171754D6" w:rsidR="00BB67AB" w:rsidRDefault="000A3C49" w:rsidP="00C72345">
      <w:pPr>
        <w:spacing w:after="0" w:line="240" w:lineRule="auto"/>
        <w:jc w:val="both"/>
        <w:rPr>
          <w:rFonts w:ascii="Arial" w:eastAsia="Times New Roman" w:hAnsi="Arial" w:cs="Arial"/>
          <w:sz w:val="20"/>
          <w:szCs w:val="20"/>
        </w:rPr>
      </w:pPr>
      <w:r w:rsidRPr="00A837E0">
        <w:rPr>
          <w:rFonts w:ascii="Arial" w:eastAsia="Times New Roman" w:hAnsi="Arial" w:cs="Arial"/>
          <w:sz w:val="20"/>
          <w:szCs w:val="20"/>
        </w:rPr>
        <w:t xml:space="preserve">E) </w:t>
      </w:r>
      <w:r>
        <w:rPr>
          <w:rFonts w:ascii="Arial" w:eastAsia="Times New Roman" w:hAnsi="Arial" w:cs="Arial"/>
          <w:sz w:val="20"/>
          <w:szCs w:val="20"/>
        </w:rPr>
        <w:t xml:space="preserve">Les réponses A, B, C et D sont fausses </w:t>
      </w:r>
    </w:p>
    <w:p w14:paraId="751E40C0" w14:textId="77777777" w:rsidR="00C72345" w:rsidRPr="00C72345" w:rsidRDefault="00C72345" w:rsidP="00C72345">
      <w:pPr>
        <w:spacing w:after="0" w:line="240" w:lineRule="auto"/>
        <w:jc w:val="both"/>
        <w:rPr>
          <w:rFonts w:ascii="Arial" w:eastAsia="Times New Roman" w:hAnsi="Arial" w:cs="Arial"/>
          <w:sz w:val="20"/>
          <w:szCs w:val="20"/>
        </w:rPr>
      </w:pPr>
    </w:p>
    <w:p w14:paraId="48DCD136" w14:textId="77777777" w:rsidR="009411BA" w:rsidRPr="00AC45D9" w:rsidRDefault="009411BA" w:rsidP="009411BA">
      <w:pPr>
        <w:rPr>
          <w:rFonts w:ascii="Avenir Roman" w:hAnsi="Avenir Roman"/>
          <w:b/>
          <w:color w:val="EC88D7"/>
          <w:sz w:val="40"/>
          <w:szCs w:val="36"/>
          <w:u w:val="single"/>
        </w:rPr>
      </w:pPr>
      <w:r w:rsidRPr="00AC45D9">
        <w:rPr>
          <w:rFonts w:ascii="Avenir Roman" w:hAnsi="Avenir Roman"/>
          <w:b/>
          <w:color w:val="EC88D7"/>
          <w:sz w:val="40"/>
          <w:szCs w:val="36"/>
          <w:u w:val="single"/>
        </w:rPr>
        <w:t>Les tissus musculaires :</w:t>
      </w:r>
    </w:p>
    <w:p w14:paraId="660A8FF2" w14:textId="4E43D03C"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1</w:t>
      </w:r>
      <w:r>
        <w:rPr>
          <w:rFonts w:ascii="Arial" w:eastAsia="Times New Roman" w:hAnsi="Arial" w:cs="Arial"/>
          <w:b/>
          <w:bCs/>
          <w:sz w:val="20"/>
          <w:szCs w:val="20"/>
        </w:rPr>
        <w:t xml:space="preserve"> : A propos des enveloppes du rhabdomyocyte </w:t>
      </w:r>
      <w:r>
        <w:rPr>
          <w:rFonts w:ascii="Arial" w:eastAsia="Times New Roman" w:hAnsi="Arial" w:cs="Arial"/>
          <w:sz w:val="20"/>
          <w:szCs w:val="20"/>
        </w:rPr>
        <w:t xml:space="preserve">donnez la ou les réponse(s) vraie(s) </w:t>
      </w:r>
      <w:r>
        <w:rPr>
          <w:rFonts w:ascii="Arial" w:eastAsia="Times New Roman" w:hAnsi="Arial" w:cs="Arial"/>
          <w:b/>
          <w:bCs/>
          <w:sz w:val="20"/>
          <w:szCs w:val="20"/>
        </w:rPr>
        <w:t>:</w:t>
      </w:r>
    </w:p>
    <w:p w14:paraId="3E411A6B" w14:textId="77777777" w:rsidR="000B6948" w:rsidRDefault="000B6948" w:rsidP="000B6948">
      <w:pPr>
        <w:spacing w:after="0" w:line="240" w:lineRule="auto"/>
        <w:jc w:val="both"/>
        <w:rPr>
          <w:rFonts w:ascii="Calibri" w:eastAsia="Calibri" w:hAnsi="Calibri" w:cs="Times New Roman"/>
          <w:color w:val="000000"/>
          <w:sz w:val="28"/>
          <w:szCs w:val="28"/>
        </w:rPr>
      </w:pPr>
      <w:r>
        <w:rPr>
          <w:rFonts w:ascii="Arial" w:eastAsia="Times New Roman" w:hAnsi="Arial" w:cs="Arial"/>
          <w:sz w:val="20"/>
          <w:szCs w:val="20"/>
        </w:rPr>
        <w:t>A) Plusieurs rhabdomyocytes constituent les faisceaux et sont entourés d’endomysium</w:t>
      </w:r>
    </w:p>
    <w:p w14:paraId="629F5D1A"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B) Plusieurs rhabdomyocytes constituent les fibres et sont entourés d’endomysium</w:t>
      </w:r>
    </w:p>
    <w:p w14:paraId="16C38D4F"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C) Les fibres sont regroupées en faisceaux entourés d’épimysium</w:t>
      </w:r>
    </w:p>
    <w:p w14:paraId="6710C186"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Plusieurs faisceaux regroupés sont entourés de périmysium </w:t>
      </w:r>
    </w:p>
    <w:p w14:paraId="08DD29DE"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279BEA9D" w14:textId="77777777" w:rsidR="000B6948" w:rsidRDefault="000B6948" w:rsidP="000B6948">
      <w:pPr>
        <w:spacing w:after="0" w:line="240" w:lineRule="auto"/>
        <w:jc w:val="both"/>
        <w:rPr>
          <w:rFonts w:ascii="Arial" w:eastAsia="Times New Roman" w:hAnsi="Arial" w:cs="Arial"/>
          <w:sz w:val="20"/>
          <w:szCs w:val="20"/>
        </w:rPr>
      </w:pPr>
    </w:p>
    <w:p w14:paraId="5571BBDB" w14:textId="67282337"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2</w:t>
      </w:r>
      <w:r>
        <w:rPr>
          <w:rFonts w:ascii="Arial" w:eastAsia="Times New Roman" w:hAnsi="Arial" w:cs="Arial"/>
          <w:b/>
          <w:bCs/>
          <w:sz w:val="20"/>
          <w:szCs w:val="20"/>
          <w:u w:val="single"/>
        </w:rPr>
        <w:t xml:space="preserve"> </w:t>
      </w:r>
      <w:r>
        <w:rPr>
          <w:rFonts w:ascii="Arial" w:eastAsia="Times New Roman" w:hAnsi="Arial" w:cs="Arial"/>
          <w:b/>
          <w:bCs/>
          <w:sz w:val="20"/>
          <w:szCs w:val="20"/>
        </w:rPr>
        <w:t xml:space="preserve">: A propos de l’intérieur du sarcomère </w:t>
      </w:r>
      <w:r>
        <w:rPr>
          <w:rFonts w:ascii="Arial" w:eastAsia="Times New Roman" w:hAnsi="Arial" w:cs="Arial"/>
          <w:sz w:val="20"/>
          <w:szCs w:val="20"/>
        </w:rPr>
        <w:t xml:space="preserve">donnez la ou les réponse(s) vraie(s) </w:t>
      </w:r>
      <w:r>
        <w:rPr>
          <w:rFonts w:ascii="Arial" w:eastAsia="Times New Roman" w:hAnsi="Arial" w:cs="Arial"/>
          <w:b/>
          <w:bCs/>
          <w:sz w:val="20"/>
          <w:szCs w:val="20"/>
        </w:rPr>
        <w:t>:</w:t>
      </w:r>
    </w:p>
    <w:p w14:paraId="0740B587" w14:textId="77777777" w:rsidR="000B6948" w:rsidRDefault="000B6948" w:rsidP="000B6948">
      <w:pPr>
        <w:spacing w:after="0"/>
        <w:rPr>
          <w:rFonts w:ascii="Arial" w:eastAsia="Calibri" w:hAnsi="Arial" w:cs="Arial"/>
          <w:color w:val="000000"/>
          <w:sz w:val="24"/>
          <w:szCs w:val="24"/>
        </w:rPr>
      </w:pPr>
      <w:r>
        <w:rPr>
          <w:rFonts w:ascii="Arial" w:eastAsia="Times New Roman" w:hAnsi="Arial" w:cs="Arial"/>
          <w:sz w:val="20"/>
          <w:szCs w:val="20"/>
        </w:rPr>
        <w:t xml:space="preserve">A) </w:t>
      </w:r>
      <w:r>
        <w:rPr>
          <w:rFonts w:ascii="Arial" w:hAnsi="Arial" w:cs="Arial"/>
          <w:color w:val="000000"/>
          <w:sz w:val="20"/>
          <w:szCs w:val="20"/>
        </w:rPr>
        <w:t>Les myofibrilles présentent des bandes transversales à l’origine de l’aspect strié de la cellule</w:t>
      </w:r>
    </w:p>
    <w:p w14:paraId="58809DE9"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Les bandes claires sont les bandes isotropes et les bandes sombres les bandes anisotropes </w:t>
      </w:r>
    </w:p>
    <w:p w14:paraId="5936D161"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Les bandes claires sont les bandes isocytes et les bandes sombres les bandes anisocytes </w:t>
      </w:r>
    </w:p>
    <w:p w14:paraId="270B58FF"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D) Une myofibrille correspond à une portion de sarcomère</w:t>
      </w:r>
    </w:p>
    <w:p w14:paraId="5A52E220" w14:textId="28BD526B" w:rsidR="009411BA"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020FA526" w14:textId="77777777" w:rsidR="000B6948" w:rsidRPr="000B6948" w:rsidRDefault="000B6948" w:rsidP="000B6948">
      <w:pPr>
        <w:spacing w:after="0" w:line="240" w:lineRule="auto"/>
        <w:jc w:val="both"/>
        <w:rPr>
          <w:rFonts w:ascii="Arial" w:eastAsia="Times New Roman" w:hAnsi="Arial" w:cs="Arial"/>
          <w:sz w:val="20"/>
          <w:szCs w:val="20"/>
        </w:rPr>
      </w:pPr>
    </w:p>
    <w:p w14:paraId="5C2010BD" w14:textId="55994669"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3</w:t>
      </w:r>
      <w:r>
        <w:rPr>
          <w:rFonts w:ascii="Arial" w:eastAsia="Times New Roman" w:hAnsi="Arial" w:cs="Arial"/>
          <w:b/>
          <w:bCs/>
          <w:sz w:val="20"/>
          <w:szCs w:val="20"/>
        </w:rPr>
        <w:t xml:space="preserve"> : A propos des molécules myofibrillaires </w:t>
      </w:r>
      <w:r>
        <w:rPr>
          <w:rFonts w:ascii="Arial" w:eastAsia="Times New Roman" w:hAnsi="Arial" w:cs="Arial"/>
          <w:sz w:val="20"/>
          <w:szCs w:val="20"/>
        </w:rPr>
        <w:t xml:space="preserve">donnez la ou les réponse(s) vraie(s) </w:t>
      </w:r>
      <w:r>
        <w:rPr>
          <w:rFonts w:ascii="Arial" w:eastAsia="Times New Roman" w:hAnsi="Arial" w:cs="Arial"/>
          <w:b/>
          <w:bCs/>
          <w:sz w:val="20"/>
          <w:szCs w:val="20"/>
        </w:rPr>
        <w:t>:</w:t>
      </w:r>
    </w:p>
    <w:p w14:paraId="552F0CD5"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La tinine est une molécule géante qui s’étend sur un </w:t>
      </w:r>
      <w:proofErr w:type="gramStart"/>
      <w:r>
        <w:rPr>
          <w:rFonts w:ascii="Arial" w:eastAsia="Times New Roman" w:hAnsi="Arial" w:cs="Arial"/>
          <w:sz w:val="20"/>
          <w:szCs w:val="20"/>
        </w:rPr>
        <w:t>demi sarcomère</w:t>
      </w:r>
      <w:proofErr w:type="gramEnd"/>
      <w:r>
        <w:rPr>
          <w:rFonts w:ascii="Arial" w:eastAsia="Times New Roman" w:hAnsi="Arial" w:cs="Arial"/>
          <w:sz w:val="20"/>
          <w:szCs w:val="20"/>
        </w:rPr>
        <w:t xml:space="preserve"> </w:t>
      </w:r>
    </w:p>
    <w:p w14:paraId="090C2FFC"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La desmine est un filament intermédiaire et est la charpente du disque Z </w:t>
      </w:r>
    </w:p>
    <w:p w14:paraId="3399798A"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C) L’alpha actine se trouve au niveau des stries Z</w:t>
      </w:r>
    </w:p>
    <w:p w14:paraId="21D8764E"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D) La nébuline se trouve au niveau des stries Z</w:t>
      </w:r>
    </w:p>
    <w:p w14:paraId="083F59A5" w14:textId="2D3F4C5B"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7060FAF7" w14:textId="5388BBE5" w:rsidR="000B6948" w:rsidRDefault="000B6948" w:rsidP="000B6948">
      <w:pPr>
        <w:spacing w:after="0" w:line="240" w:lineRule="auto"/>
        <w:jc w:val="both"/>
        <w:rPr>
          <w:rFonts w:ascii="Arial" w:eastAsia="Times New Roman" w:hAnsi="Arial" w:cs="Arial"/>
          <w:sz w:val="20"/>
          <w:szCs w:val="20"/>
        </w:rPr>
      </w:pPr>
    </w:p>
    <w:p w14:paraId="047C7FDF" w14:textId="15D5056D"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4</w:t>
      </w:r>
      <w:r>
        <w:rPr>
          <w:rFonts w:ascii="Arial" w:eastAsia="Times New Roman" w:hAnsi="Arial" w:cs="Arial"/>
          <w:b/>
          <w:bCs/>
          <w:sz w:val="20"/>
          <w:szCs w:val="20"/>
        </w:rPr>
        <w:t xml:space="preserve"> : </w:t>
      </w:r>
      <w:proofErr w:type="gramStart"/>
      <w:r>
        <w:rPr>
          <w:rFonts w:ascii="Arial" w:eastAsia="Times New Roman" w:hAnsi="Arial" w:cs="Arial"/>
          <w:sz w:val="20"/>
          <w:szCs w:val="20"/>
        </w:rPr>
        <w:t>donnez la</w:t>
      </w:r>
      <w:proofErr w:type="gramEnd"/>
      <w:r>
        <w:rPr>
          <w:rFonts w:ascii="Arial" w:eastAsia="Times New Roman" w:hAnsi="Arial" w:cs="Arial"/>
          <w:sz w:val="20"/>
          <w:szCs w:val="20"/>
        </w:rPr>
        <w:t xml:space="preserve"> ou les réponse(s) vraie(s) </w:t>
      </w:r>
      <w:r>
        <w:rPr>
          <w:rFonts w:ascii="Arial" w:eastAsia="Times New Roman" w:hAnsi="Arial" w:cs="Arial"/>
          <w:b/>
          <w:bCs/>
          <w:sz w:val="20"/>
          <w:szCs w:val="20"/>
        </w:rPr>
        <w:t>:</w:t>
      </w:r>
    </w:p>
    <w:p w14:paraId="37423F17"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A) L’unité cellulaire des muscles striés squelettique se nomme le sarcomère</w:t>
      </w:r>
    </w:p>
    <w:p w14:paraId="037B2E39"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La cellule du muscle strié squelettique se nomme aussi un faisceau </w:t>
      </w:r>
    </w:p>
    <w:p w14:paraId="27A90485"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C) Chaque sarcomère est entouré d’une lame basale</w:t>
      </w:r>
    </w:p>
    <w:p w14:paraId="1A1F248E"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D) 2 types de myofilaments constituent les myofibrilles</w:t>
      </w:r>
    </w:p>
    <w:p w14:paraId="37CA24F1"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3F9D207A" w14:textId="60F804B8" w:rsidR="000B6948" w:rsidRDefault="000B6948" w:rsidP="000B6948">
      <w:pPr>
        <w:spacing w:after="0" w:line="240" w:lineRule="auto"/>
        <w:jc w:val="both"/>
        <w:rPr>
          <w:rFonts w:ascii="Arial" w:eastAsia="Times New Roman" w:hAnsi="Arial" w:cs="Arial"/>
          <w:sz w:val="20"/>
          <w:szCs w:val="20"/>
        </w:rPr>
      </w:pPr>
    </w:p>
    <w:p w14:paraId="34735A77" w14:textId="0656D99F" w:rsidR="000B6948" w:rsidRDefault="000B6948" w:rsidP="000B6948">
      <w:pPr>
        <w:spacing w:after="0" w:line="240" w:lineRule="auto"/>
        <w:ind w:right="119"/>
        <w:rPr>
          <w:rFonts w:ascii="Arial" w:eastAsia="Times New Roman" w:hAnsi="Arial" w:cs="Arial"/>
          <w:b/>
          <w:bCs/>
          <w:sz w:val="20"/>
          <w:szCs w:val="20"/>
        </w:rPr>
      </w:pPr>
      <w:r>
        <w:rPr>
          <w:rFonts w:ascii="Arial" w:eastAsia="Times New Roman" w:hAnsi="Arial" w:cs="Arial"/>
          <w:b/>
          <w:bCs/>
          <w:sz w:val="20"/>
          <w:szCs w:val="20"/>
          <w:u w:val="single"/>
        </w:rPr>
        <w:lastRenderedPageBreak/>
        <w:t xml:space="preserve">QCM </w:t>
      </w:r>
      <w:r>
        <w:rPr>
          <w:rFonts w:ascii="Arial" w:eastAsia="Times New Roman" w:hAnsi="Arial" w:cs="Arial"/>
          <w:b/>
          <w:bCs/>
          <w:sz w:val="20"/>
          <w:szCs w:val="20"/>
          <w:u w:val="single"/>
        </w:rPr>
        <w:t>5</w:t>
      </w:r>
      <w:r>
        <w:rPr>
          <w:rFonts w:ascii="Arial" w:eastAsia="Times New Roman" w:hAnsi="Arial" w:cs="Arial"/>
          <w:b/>
          <w:bCs/>
          <w:sz w:val="20"/>
          <w:szCs w:val="20"/>
        </w:rPr>
        <w:t xml:space="preserve"> : A propos des muscles striés squelettiques </w:t>
      </w:r>
      <w:r>
        <w:rPr>
          <w:rFonts w:ascii="Arial" w:eastAsia="Times New Roman" w:hAnsi="Arial" w:cs="Arial"/>
          <w:sz w:val="20"/>
          <w:szCs w:val="20"/>
        </w:rPr>
        <w:t xml:space="preserve">donnez la ou les réponse(s) vraie(s) </w:t>
      </w:r>
      <w:r>
        <w:rPr>
          <w:rFonts w:ascii="Arial" w:eastAsia="Times New Roman" w:hAnsi="Arial" w:cs="Arial"/>
          <w:b/>
          <w:bCs/>
          <w:sz w:val="20"/>
          <w:szCs w:val="20"/>
        </w:rPr>
        <w:t>:</w:t>
      </w:r>
    </w:p>
    <w:p w14:paraId="4862474B" w14:textId="77777777" w:rsidR="000B6948" w:rsidRDefault="000B6948" w:rsidP="000B6948">
      <w:pPr>
        <w:spacing w:after="0" w:line="240" w:lineRule="auto"/>
        <w:ind w:right="119"/>
        <w:rPr>
          <w:rFonts w:ascii="Arial" w:eastAsia="Times New Roman" w:hAnsi="Arial" w:cs="Arial"/>
          <w:b/>
          <w:bCs/>
          <w:sz w:val="20"/>
          <w:szCs w:val="20"/>
        </w:rPr>
      </w:pPr>
      <w:r>
        <w:rPr>
          <w:rFonts w:ascii="Arial" w:eastAsia="Times New Roman" w:hAnsi="Arial" w:cs="Arial"/>
          <w:sz w:val="20"/>
          <w:szCs w:val="20"/>
        </w:rPr>
        <w:t xml:space="preserve">A) Le calcium permet de libérer le site d’interaction entre le myofilament fin et la myosine </w:t>
      </w:r>
    </w:p>
    <w:p w14:paraId="7D55EDB2"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B) Le calcium est stocké dans les tubules T</w:t>
      </w:r>
    </w:p>
    <w:p w14:paraId="648CC39E"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Le triade est une association entre le sarcolemme, le tubule T et le réticulum endoplasmique lisse </w:t>
      </w:r>
    </w:p>
    <w:p w14:paraId="07396B47"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Le tubule T est une invagination du sarcolemme au niveau de la jonction entre la bande A et la bande I </w:t>
      </w:r>
    </w:p>
    <w:p w14:paraId="40D54554"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50D18CBE" w14:textId="77777777" w:rsidR="000B6948" w:rsidRDefault="000B6948" w:rsidP="000B6948">
      <w:pPr>
        <w:spacing w:after="0" w:line="240" w:lineRule="auto"/>
        <w:jc w:val="both"/>
        <w:rPr>
          <w:rFonts w:ascii="Arial" w:eastAsia="Times New Roman" w:hAnsi="Arial" w:cs="Arial"/>
          <w:sz w:val="20"/>
          <w:szCs w:val="20"/>
        </w:rPr>
      </w:pPr>
    </w:p>
    <w:p w14:paraId="74327EC0" w14:textId="4ABF0E94"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 xml:space="preserve">6 </w:t>
      </w:r>
      <w:r>
        <w:rPr>
          <w:rFonts w:ascii="Arial" w:eastAsia="Times New Roman" w:hAnsi="Arial" w:cs="Arial"/>
          <w:b/>
          <w:bCs/>
          <w:sz w:val="20"/>
          <w:szCs w:val="20"/>
        </w:rPr>
        <w:t>: Le système T est utile pour :</w:t>
      </w:r>
    </w:p>
    <w:p w14:paraId="50358283"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A) Le stockage de l’ATP</w:t>
      </w:r>
    </w:p>
    <w:p w14:paraId="2FDCB1AF"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B) La diffusion de l’influx nerveux</w:t>
      </w:r>
    </w:p>
    <w:p w14:paraId="40995519"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C) L’apport de nutriment en profondeur dans les cellules du muscle strié</w:t>
      </w:r>
    </w:p>
    <w:p w14:paraId="556287B5" w14:textId="6CEA628B"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w:t>
      </w:r>
      <w:r>
        <w:rPr>
          <w:rFonts w:ascii="Arial" w:eastAsia="Times New Roman" w:hAnsi="Arial" w:cs="Arial"/>
          <w:sz w:val="20"/>
          <w:szCs w:val="20"/>
        </w:rPr>
        <w:t>L’histo c’est trop bien !</w:t>
      </w:r>
      <w:r>
        <w:rPr>
          <w:rFonts w:ascii="Arial" w:eastAsia="Times New Roman" w:hAnsi="Arial" w:cs="Arial"/>
          <w:sz w:val="20"/>
          <w:szCs w:val="20"/>
        </w:rPr>
        <w:t xml:space="preserve"> </w:t>
      </w:r>
    </w:p>
    <w:p w14:paraId="3FFD0C9C" w14:textId="76D3693A"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2778C44B" w14:textId="5F0F2C37" w:rsidR="000B6948" w:rsidRDefault="000B6948" w:rsidP="000B6948">
      <w:pPr>
        <w:spacing w:after="0" w:line="240" w:lineRule="auto"/>
        <w:jc w:val="both"/>
        <w:rPr>
          <w:rFonts w:ascii="Arial" w:eastAsia="Times New Roman" w:hAnsi="Arial" w:cs="Arial"/>
          <w:sz w:val="20"/>
          <w:szCs w:val="20"/>
        </w:rPr>
      </w:pPr>
    </w:p>
    <w:p w14:paraId="0B166A4D" w14:textId="7B6E5A05"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7</w:t>
      </w:r>
      <w:r>
        <w:rPr>
          <w:rFonts w:ascii="Arial" w:eastAsia="Times New Roman" w:hAnsi="Arial" w:cs="Arial"/>
          <w:b/>
          <w:bCs/>
          <w:sz w:val="20"/>
          <w:szCs w:val="20"/>
        </w:rPr>
        <w:t xml:space="preserve"> : A propos des cellules cardionectrices, </w:t>
      </w:r>
      <w:proofErr w:type="gramStart"/>
      <w:r>
        <w:rPr>
          <w:rFonts w:ascii="Arial" w:eastAsia="Times New Roman" w:hAnsi="Arial" w:cs="Arial"/>
          <w:sz w:val="20"/>
          <w:szCs w:val="20"/>
        </w:rPr>
        <w:t>donnez la</w:t>
      </w:r>
      <w:proofErr w:type="gramEnd"/>
      <w:r>
        <w:rPr>
          <w:rFonts w:ascii="Arial" w:eastAsia="Times New Roman" w:hAnsi="Arial" w:cs="Arial"/>
          <w:sz w:val="20"/>
          <w:szCs w:val="20"/>
        </w:rPr>
        <w:t xml:space="preserve"> ou les réponse(s) vraie(s) </w:t>
      </w:r>
      <w:r>
        <w:rPr>
          <w:rFonts w:ascii="Arial" w:eastAsia="Times New Roman" w:hAnsi="Arial" w:cs="Arial"/>
          <w:b/>
          <w:bCs/>
          <w:sz w:val="20"/>
          <w:szCs w:val="20"/>
        </w:rPr>
        <w:t>:</w:t>
      </w:r>
    </w:p>
    <w:p w14:paraId="75F8B661"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L’excitation des cellules cardionectrices est spontanée </w:t>
      </w:r>
    </w:p>
    <w:p w14:paraId="6179A019"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B) Le nœud auriculo-ventriculaire (atrio-ventriculaire) est situé au-dessus de la </w:t>
      </w:r>
      <w:bookmarkStart w:id="2" w:name="_Hlk23265955"/>
      <w:r>
        <w:rPr>
          <w:rFonts w:ascii="Arial" w:eastAsia="Times New Roman" w:hAnsi="Arial" w:cs="Arial"/>
          <w:sz w:val="20"/>
          <w:szCs w:val="20"/>
        </w:rPr>
        <w:t>valve auriculoventriculaire</w:t>
      </w:r>
      <w:bookmarkEnd w:id="2"/>
      <w:r>
        <w:rPr>
          <w:rFonts w:ascii="Arial" w:eastAsia="Times New Roman" w:hAnsi="Arial" w:cs="Arial"/>
          <w:sz w:val="20"/>
          <w:szCs w:val="20"/>
        </w:rPr>
        <w:t xml:space="preserve"> gauche</w:t>
      </w:r>
    </w:p>
    <w:p w14:paraId="11FFB87A"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C) Le tractus internodal formé de 3 faisceaux de fibres de type Purkinje traverse le ventricule droit</w:t>
      </w:r>
    </w:p>
    <w:p w14:paraId="1A54C82F"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 Les cellules de Purkinje sont plus volumineuses que les cellules nodales </w:t>
      </w:r>
    </w:p>
    <w:p w14:paraId="41907ED4"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5F5E56FE" w14:textId="77777777" w:rsidR="000B6948" w:rsidRDefault="000B6948" w:rsidP="000B6948">
      <w:pPr>
        <w:spacing w:after="0" w:line="240" w:lineRule="auto"/>
        <w:jc w:val="both"/>
        <w:rPr>
          <w:rFonts w:ascii="Arial" w:eastAsia="Times New Roman" w:hAnsi="Arial" w:cs="Arial"/>
          <w:sz w:val="20"/>
          <w:szCs w:val="20"/>
        </w:rPr>
      </w:pPr>
    </w:p>
    <w:p w14:paraId="1F9F749F" w14:textId="7EBD5CED"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8</w:t>
      </w:r>
      <w:r>
        <w:rPr>
          <w:rFonts w:ascii="Arial" w:eastAsia="Times New Roman" w:hAnsi="Arial" w:cs="Arial"/>
          <w:b/>
          <w:bCs/>
          <w:sz w:val="20"/>
          <w:szCs w:val="20"/>
        </w:rPr>
        <w:t xml:space="preserve"> : A propos du muscle lisse, </w:t>
      </w:r>
      <w:proofErr w:type="gramStart"/>
      <w:r>
        <w:rPr>
          <w:rFonts w:ascii="Arial" w:eastAsia="Times New Roman" w:hAnsi="Arial" w:cs="Arial"/>
          <w:sz w:val="20"/>
          <w:szCs w:val="20"/>
        </w:rPr>
        <w:t>donnez la</w:t>
      </w:r>
      <w:proofErr w:type="gramEnd"/>
      <w:r>
        <w:rPr>
          <w:rFonts w:ascii="Arial" w:eastAsia="Times New Roman" w:hAnsi="Arial" w:cs="Arial"/>
          <w:sz w:val="20"/>
          <w:szCs w:val="20"/>
        </w:rPr>
        <w:t xml:space="preserve"> ou les réponse(s) vraie(s) </w:t>
      </w:r>
      <w:r>
        <w:rPr>
          <w:rFonts w:ascii="Arial" w:eastAsia="Times New Roman" w:hAnsi="Arial" w:cs="Arial"/>
          <w:b/>
          <w:bCs/>
          <w:sz w:val="20"/>
          <w:szCs w:val="20"/>
        </w:rPr>
        <w:t>:</w:t>
      </w:r>
    </w:p>
    <w:p w14:paraId="4349AC36"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A) Tous les muscles lisses ont la capacité de se contracter de manière spontanée et synchrone</w:t>
      </w:r>
    </w:p>
    <w:p w14:paraId="7C607326"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B) On y trouve des jonctions communicantes et adhérente au niveau du sarcolemme</w:t>
      </w:r>
    </w:p>
    <w:p w14:paraId="1B2E6959"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C) Le sarcolemme est recouvert d’une lame basale et présente de nombreuses petites invaginations que l’on nomme les costamères</w:t>
      </w:r>
    </w:p>
    <w:p w14:paraId="5E8C4E93"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D) Ses myofilaments fins sont dépourvus de troponine C</w:t>
      </w:r>
    </w:p>
    <w:p w14:paraId="47AF5609" w14:textId="59EA811D"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14681BE4" w14:textId="7902B1F2" w:rsidR="00C72345" w:rsidRDefault="00C72345" w:rsidP="000B6948">
      <w:pPr>
        <w:spacing w:after="0" w:line="240" w:lineRule="auto"/>
        <w:jc w:val="both"/>
        <w:rPr>
          <w:rFonts w:ascii="Arial" w:eastAsia="Times New Roman" w:hAnsi="Arial" w:cs="Arial"/>
          <w:sz w:val="20"/>
          <w:szCs w:val="20"/>
        </w:rPr>
      </w:pPr>
    </w:p>
    <w:p w14:paraId="777192FD" w14:textId="5B20DA56" w:rsidR="00C72345" w:rsidRDefault="00C72345" w:rsidP="000B6948">
      <w:pPr>
        <w:spacing w:after="0" w:line="240" w:lineRule="auto"/>
        <w:jc w:val="both"/>
        <w:rPr>
          <w:rFonts w:ascii="Arial" w:eastAsia="Times New Roman" w:hAnsi="Arial" w:cs="Arial"/>
          <w:sz w:val="20"/>
          <w:szCs w:val="20"/>
        </w:rPr>
      </w:pPr>
    </w:p>
    <w:p w14:paraId="1664FAC6" w14:textId="77777777" w:rsidR="00C72345" w:rsidRDefault="00C72345" w:rsidP="000B6948">
      <w:pPr>
        <w:spacing w:after="0" w:line="240" w:lineRule="auto"/>
        <w:jc w:val="both"/>
        <w:rPr>
          <w:rFonts w:ascii="Arial" w:eastAsia="Times New Roman" w:hAnsi="Arial" w:cs="Arial"/>
          <w:sz w:val="20"/>
          <w:szCs w:val="20"/>
        </w:rPr>
      </w:pPr>
    </w:p>
    <w:p w14:paraId="642011F2" w14:textId="2C84820B" w:rsidR="000B6948" w:rsidRDefault="000B6948" w:rsidP="000B6948">
      <w:pPr>
        <w:spacing w:after="0" w:line="240" w:lineRule="auto"/>
        <w:jc w:val="both"/>
        <w:rPr>
          <w:rFonts w:ascii="Arial" w:eastAsia="Times New Roman" w:hAnsi="Arial" w:cs="Arial"/>
          <w:sz w:val="20"/>
          <w:szCs w:val="20"/>
        </w:rPr>
      </w:pPr>
    </w:p>
    <w:p w14:paraId="4CAF1C24" w14:textId="223FF347" w:rsidR="000B6948" w:rsidRDefault="000B6948" w:rsidP="000B6948">
      <w:pPr>
        <w:spacing w:after="120" w:line="240" w:lineRule="auto"/>
        <w:ind w:right="119"/>
        <w:rPr>
          <w:rFonts w:ascii="Arial" w:eastAsia="Times New Roman" w:hAnsi="Arial" w:cs="Arial"/>
          <w:b/>
          <w:bCs/>
          <w:sz w:val="20"/>
          <w:szCs w:val="20"/>
        </w:rPr>
      </w:pPr>
      <w:r>
        <w:rPr>
          <w:rFonts w:ascii="Arial" w:eastAsia="Times New Roman" w:hAnsi="Arial" w:cs="Arial"/>
          <w:b/>
          <w:bCs/>
          <w:sz w:val="20"/>
          <w:szCs w:val="20"/>
          <w:u w:val="single"/>
        </w:rPr>
        <w:t xml:space="preserve">QCM </w:t>
      </w:r>
      <w:r>
        <w:rPr>
          <w:rFonts w:ascii="Arial" w:eastAsia="Times New Roman" w:hAnsi="Arial" w:cs="Arial"/>
          <w:b/>
          <w:bCs/>
          <w:sz w:val="20"/>
          <w:szCs w:val="20"/>
          <w:u w:val="single"/>
        </w:rPr>
        <w:t>9</w:t>
      </w:r>
      <w:r>
        <w:rPr>
          <w:rFonts w:ascii="Arial" w:eastAsia="Times New Roman" w:hAnsi="Arial" w:cs="Arial"/>
          <w:b/>
          <w:bCs/>
          <w:sz w:val="20"/>
          <w:szCs w:val="20"/>
        </w:rPr>
        <w:t xml:space="preserve"> : A propos des différents types de cellules musculaire lisse </w:t>
      </w:r>
      <w:r>
        <w:rPr>
          <w:rFonts w:ascii="Arial" w:eastAsia="Times New Roman" w:hAnsi="Arial" w:cs="Arial"/>
          <w:sz w:val="20"/>
          <w:szCs w:val="20"/>
        </w:rPr>
        <w:t xml:space="preserve">donnez la ou les réponse(s) vraie(s) </w:t>
      </w:r>
      <w:r>
        <w:rPr>
          <w:rFonts w:ascii="Arial" w:eastAsia="Times New Roman" w:hAnsi="Arial" w:cs="Arial"/>
          <w:b/>
          <w:bCs/>
          <w:sz w:val="20"/>
          <w:szCs w:val="20"/>
        </w:rPr>
        <w:t>:</w:t>
      </w:r>
    </w:p>
    <w:p w14:paraId="74D76AC4"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Les cellules myoépithéliales ont un rôle primordial dans la cicatrisation grâce à leurs capacités de multiplication active </w:t>
      </w:r>
    </w:p>
    <w:p w14:paraId="0727E24F"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B) Les péricytes se situent au niveau du pôle basal des cellules endothéliales</w:t>
      </w:r>
    </w:p>
    <w:p w14:paraId="2021A2FA" w14:textId="70A6A684"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C) On retrouve des cellules épithélioïdes dans la paroi du glomérule rénal, elles </w:t>
      </w:r>
      <w:r w:rsidR="00704E33">
        <w:rPr>
          <w:rFonts w:ascii="Arial" w:eastAsia="Times New Roman" w:hAnsi="Arial" w:cs="Arial"/>
          <w:sz w:val="20"/>
          <w:szCs w:val="20"/>
        </w:rPr>
        <w:t>sécrètent</w:t>
      </w:r>
      <w:r>
        <w:rPr>
          <w:rFonts w:ascii="Arial" w:eastAsia="Times New Roman" w:hAnsi="Arial" w:cs="Arial"/>
          <w:sz w:val="20"/>
          <w:szCs w:val="20"/>
        </w:rPr>
        <w:t xml:space="preserve"> de la rénine</w:t>
      </w:r>
    </w:p>
    <w:p w14:paraId="45762617"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D) Les cellules myofibroblastiques possèdent à la fois des caractères de léiomyocytes et de fibroblastes</w:t>
      </w:r>
    </w:p>
    <w:p w14:paraId="60A00EF4" w14:textId="77777777" w:rsidR="000B6948" w:rsidRDefault="000B6948" w:rsidP="000B6948">
      <w:pPr>
        <w:spacing w:after="0" w:line="240" w:lineRule="auto"/>
        <w:jc w:val="both"/>
        <w:rPr>
          <w:rFonts w:ascii="Arial" w:eastAsia="Times New Roman" w:hAnsi="Arial" w:cs="Arial"/>
          <w:sz w:val="20"/>
          <w:szCs w:val="20"/>
        </w:rPr>
      </w:pPr>
      <w:r>
        <w:rPr>
          <w:rFonts w:ascii="Arial" w:eastAsia="Times New Roman" w:hAnsi="Arial" w:cs="Arial"/>
          <w:sz w:val="20"/>
          <w:szCs w:val="20"/>
        </w:rPr>
        <w:t>E) Les réponses A, B, C et D sont fausses.</w:t>
      </w:r>
    </w:p>
    <w:p w14:paraId="776A953B" w14:textId="77777777" w:rsidR="000B6948" w:rsidRDefault="000B6948" w:rsidP="000B6948">
      <w:pPr>
        <w:spacing w:after="0" w:line="240" w:lineRule="auto"/>
        <w:jc w:val="both"/>
        <w:rPr>
          <w:rFonts w:ascii="Arial" w:eastAsia="Times New Roman" w:hAnsi="Arial" w:cs="Arial"/>
          <w:sz w:val="20"/>
          <w:szCs w:val="20"/>
        </w:rPr>
      </w:pPr>
    </w:p>
    <w:p w14:paraId="727DB39D" w14:textId="77777777" w:rsidR="000B6948" w:rsidRDefault="000B6948" w:rsidP="000B6948">
      <w:pPr>
        <w:spacing w:after="0" w:line="240" w:lineRule="auto"/>
        <w:jc w:val="both"/>
        <w:rPr>
          <w:rFonts w:ascii="Arial" w:eastAsia="Times New Roman" w:hAnsi="Arial" w:cs="Arial"/>
          <w:sz w:val="20"/>
          <w:szCs w:val="20"/>
        </w:rPr>
      </w:pPr>
    </w:p>
    <w:p w14:paraId="25D9F883" w14:textId="77777777" w:rsidR="000B6948" w:rsidRDefault="000B6948" w:rsidP="000B6948">
      <w:pPr>
        <w:spacing w:after="0" w:line="240" w:lineRule="auto"/>
        <w:jc w:val="both"/>
        <w:rPr>
          <w:rFonts w:ascii="Arial" w:eastAsia="Times New Roman" w:hAnsi="Arial" w:cs="Arial"/>
          <w:sz w:val="20"/>
          <w:szCs w:val="20"/>
        </w:rPr>
      </w:pPr>
    </w:p>
    <w:p w14:paraId="68EAB41E" w14:textId="77777777" w:rsidR="000B6948" w:rsidRPr="009411BA" w:rsidRDefault="000B6948" w:rsidP="009411BA">
      <w:pPr>
        <w:rPr>
          <w:rFonts w:ascii="Avenir Roman" w:hAnsi="Avenir Roman"/>
          <w:b/>
          <w:color w:val="EC88D7"/>
          <w:sz w:val="40"/>
          <w:szCs w:val="36"/>
          <w:u w:val="single"/>
        </w:rPr>
      </w:pPr>
    </w:p>
    <w:p w14:paraId="38B9D9D7" w14:textId="77777777" w:rsidR="00086CCE" w:rsidRDefault="005E0E10" w:rsidP="00086CCE">
      <w:pPr>
        <w:rPr>
          <w:rFonts w:ascii="Avenir Roman" w:hAnsi="Avenir Roman"/>
          <w:b/>
          <w:color w:val="EC88D7"/>
          <w:sz w:val="36"/>
          <w:szCs w:val="36"/>
          <w:u w:val="single"/>
        </w:rPr>
      </w:pPr>
      <w:r w:rsidRPr="001124C8">
        <w:rPr>
          <w:rFonts w:ascii="Avenir Roman" w:hAnsi="Avenir Roman"/>
          <w:b/>
          <w:color w:val="EC88D7"/>
          <w:sz w:val="36"/>
          <w:szCs w:val="36"/>
          <w:u w:val="single"/>
        </w:rPr>
        <w:t>Le tissu nerveux</w:t>
      </w:r>
      <w:r w:rsidR="00113F82" w:rsidRPr="001124C8">
        <w:rPr>
          <w:rFonts w:ascii="Avenir Roman" w:hAnsi="Avenir Roman"/>
          <w:b/>
          <w:color w:val="EC88D7"/>
          <w:sz w:val="36"/>
          <w:szCs w:val="36"/>
          <w:u w:val="single"/>
        </w:rPr>
        <w:t> :</w:t>
      </w:r>
    </w:p>
    <w:p w14:paraId="4CE6DC61" w14:textId="77777777" w:rsidR="001F0F28" w:rsidRPr="00E82D91" w:rsidRDefault="001F0F28" w:rsidP="001F0F28">
      <w:pPr>
        <w:spacing w:after="0" w:line="240" w:lineRule="auto"/>
        <w:rPr>
          <w:rFonts w:ascii="Arial" w:eastAsia="Times New Roman" w:hAnsi="Arial" w:cs="Arial"/>
          <w:b/>
          <w:sz w:val="20"/>
          <w:szCs w:val="20"/>
        </w:rPr>
      </w:pPr>
      <w:r w:rsidRPr="004E7CED">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cellules du système nerveux,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4FA155D2" w14:textId="77777777" w:rsidR="001F0F28" w:rsidRDefault="001F0F28" w:rsidP="001F0F28">
      <w:pPr>
        <w:spacing w:after="0" w:line="240" w:lineRule="auto"/>
        <w:rPr>
          <w:rFonts w:ascii="Arial" w:eastAsia="Times New Roman" w:hAnsi="Arial" w:cs="Arial"/>
          <w:sz w:val="20"/>
          <w:szCs w:val="20"/>
        </w:rPr>
      </w:pPr>
    </w:p>
    <w:p w14:paraId="7B66384B"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A) On retrouve deux grandes catégories de cellules :  les neurones et les cellules gliales</w:t>
      </w:r>
    </w:p>
    <w:p w14:paraId="1B8AA1BD"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B) Les cellules gliales du SNC sont : les épendymocytes, les astrcoytes, les cellules microgliales et les oligodendrocytes (liste exhaustive)</w:t>
      </w:r>
    </w:p>
    <w:p w14:paraId="306B9951"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C) Les cellules gliales du SNP comportent notamment les cellules de Schwann (liste non-exhaustive)</w:t>
      </w:r>
    </w:p>
    <w:p w14:paraId="2AE5811C"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D) On retrouve 100 x 10</w:t>
      </w:r>
      <w:r w:rsidRPr="0017113E">
        <w:rPr>
          <w:rFonts w:ascii="Arial" w:eastAsia="Times New Roman" w:hAnsi="Arial" w:cs="Arial"/>
          <w:sz w:val="20"/>
          <w:szCs w:val="20"/>
          <w:vertAlign w:val="superscript"/>
        </w:rPr>
        <w:t>9</w:t>
      </w:r>
      <w:r>
        <w:rPr>
          <w:rFonts w:ascii="Arial" w:eastAsia="Times New Roman" w:hAnsi="Arial" w:cs="Arial"/>
          <w:sz w:val="20"/>
          <w:szCs w:val="20"/>
        </w:rPr>
        <w:t xml:space="preserve"> neurones dans le cerveau humain</w:t>
      </w:r>
    </w:p>
    <w:p w14:paraId="4196C9FE" w14:textId="77777777" w:rsidR="001F0F28" w:rsidRDefault="001F0F28" w:rsidP="001F0F28">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0CFDF4D" w14:textId="77777777" w:rsidR="003711EF" w:rsidRDefault="003711EF" w:rsidP="00A176C4">
      <w:pPr>
        <w:spacing w:after="120" w:line="240" w:lineRule="auto"/>
        <w:rPr>
          <w:rFonts w:ascii="Arial" w:eastAsia="Times New Roman" w:hAnsi="Arial" w:cs="Arial"/>
          <w:b/>
          <w:sz w:val="20"/>
          <w:szCs w:val="20"/>
        </w:rPr>
      </w:pPr>
      <w:r>
        <w:rPr>
          <w:rFonts w:ascii="Arial" w:eastAsia="Times New Roman" w:hAnsi="Arial" w:cs="Arial"/>
          <w:b/>
          <w:sz w:val="20"/>
          <w:szCs w:val="20"/>
          <w:u w:val="single"/>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2</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neurones,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51B6787E" w14:textId="77777777" w:rsidR="003711EF" w:rsidRPr="00A176C4" w:rsidRDefault="003711EF" w:rsidP="00A176C4">
      <w:pPr>
        <w:spacing w:after="120" w:line="240" w:lineRule="auto"/>
        <w:rPr>
          <w:rFonts w:ascii="Arial" w:eastAsia="Times New Roman" w:hAnsi="Arial" w:cs="Arial"/>
          <w:b/>
          <w:sz w:val="20"/>
          <w:szCs w:val="20"/>
        </w:rPr>
      </w:pPr>
      <w:r>
        <w:rPr>
          <w:rFonts w:ascii="Arial" w:eastAsia="Times New Roman" w:hAnsi="Arial" w:cs="Arial"/>
          <w:sz w:val="20"/>
          <w:szCs w:val="20"/>
        </w:rPr>
        <w:t>A) Les neurones unipolaires, retrouvés notamment au niveau des ganglions nerveux, ont un unique prolongement ; l’axone</w:t>
      </w:r>
      <w:r w:rsidR="00A176C4">
        <w:rPr>
          <w:rFonts w:ascii="Arial" w:eastAsia="Times New Roman" w:hAnsi="Arial" w:cs="Arial"/>
          <w:b/>
          <w:sz w:val="20"/>
          <w:szCs w:val="20"/>
        </w:rPr>
        <w:br/>
      </w:r>
      <w:r>
        <w:rPr>
          <w:rFonts w:ascii="Arial" w:eastAsia="Times New Roman" w:hAnsi="Arial" w:cs="Arial"/>
          <w:sz w:val="20"/>
          <w:szCs w:val="20"/>
        </w:rPr>
        <w:t>B) Les neurones bipolaires vrais ont un dendrite unique et un axone, rattachés au soma par une partie commune</w:t>
      </w:r>
      <w:r w:rsidR="00A176C4">
        <w:rPr>
          <w:rFonts w:ascii="Arial" w:eastAsia="Times New Roman" w:hAnsi="Arial" w:cs="Arial"/>
          <w:b/>
          <w:sz w:val="20"/>
          <w:szCs w:val="20"/>
        </w:rPr>
        <w:br/>
      </w:r>
      <w:r>
        <w:rPr>
          <w:rFonts w:ascii="Arial" w:eastAsia="Times New Roman" w:hAnsi="Arial" w:cs="Arial"/>
          <w:sz w:val="20"/>
          <w:szCs w:val="20"/>
        </w:rPr>
        <w:t>C) Les neurones pseudo-unipolaires en T ont un prolongement axonal et un prolongement dendritique opposé</w:t>
      </w:r>
      <w:r w:rsidR="00A176C4">
        <w:rPr>
          <w:rFonts w:ascii="Arial" w:eastAsia="Times New Roman" w:hAnsi="Arial" w:cs="Arial"/>
          <w:b/>
          <w:sz w:val="20"/>
          <w:szCs w:val="20"/>
        </w:rPr>
        <w:br/>
      </w:r>
      <w:r>
        <w:rPr>
          <w:rFonts w:ascii="Arial" w:eastAsia="Times New Roman" w:hAnsi="Arial" w:cs="Arial"/>
          <w:sz w:val="20"/>
          <w:szCs w:val="20"/>
        </w:rPr>
        <w:t>D) Les neurones multipolaires ont une seule dendrite et de multiples axones, ils sont majoritaires</w:t>
      </w:r>
      <w:r w:rsidR="00A176C4">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b/>
          <w:sz w:val="20"/>
          <w:szCs w:val="20"/>
        </w:rPr>
        <w:br/>
      </w:r>
      <w:r w:rsidR="00A176C4">
        <w:rPr>
          <w:rFonts w:ascii="Arial" w:eastAsia="Times New Roman" w:hAnsi="Arial" w:cs="Arial"/>
          <w:b/>
          <w:sz w:val="20"/>
          <w:szCs w:val="20"/>
        </w:rPr>
        <w:lastRenderedPageBreak/>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3</w:t>
      </w:r>
      <w:r w:rsidRPr="00A176C4">
        <w:rPr>
          <w:rFonts w:ascii="Arial" w:eastAsia="Times New Roman" w:hAnsi="Arial" w:cs="Arial"/>
          <w:b/>
          <w:sz w:val="20"/>
          <w:szCs w:val="20"/>
        </w:rPr>
        <w:t> : À propos des neurones, donnez la ou les réponse(s) exactes  :</w:t>
      </w:r>
    </w:p>
    <w:p w14:paraId="60396CB6" w14:textId="77777777" w:rsidR="003711EF" w:rsidRPr="00A176C4" w:rsidRDefault="003711EF" w:rsidP="00A176C4">
      <w:pPr>
        <w:spacing w:after="120" w:line="240" w:lineRule="auto"/>
        <w:rPr>
          <w:rFonts w:ascii="Arial" w:eastAsia="Times New Roman" w:hAnsi="Arial" w:cs="Arial"/>
          <w:sz w:val="20"/>
          <w:szCs w:val="20"/>
        </w:rPr>
      </w:pPr>
      <w:r w:rsidRPr="00A176C4">
        <w:rPr>
          <w:rFonts w:ascii="Arial" w:eastAsia="Times New Roman" w:hAnsi="Arial" w:cs="Arial"/>
          <w:sz w:val="20"/>
          <w:szCs w:val="20"/>
        </w:rPr>
        <w:t>A)</w:t>
      </w:r>
      <w:r>
        <w:rPr>
          <w:rFonts w:ascii="Arial" w:eastAsia="Times New Roman" w:hAnsi="Arial" w:cs="Arial"/>
          <w:sz w:val="20"/>
          <w:szCs w:val="20"/>
        </w:rPr>
        <w:t xml:space="preserve"> Le cytosquelette des neurones se compose de microfilaments d’actine (ou neurofilament, formant des neurofibrilles), de filament intermédiaires et de microtubules associés à des MAPs dont la protéine Tau</w:t>
      </w:r>
      <w:r w:rsidR="00A176C4">
        <w:rPr>
          <w:rFonts w:ascii="Arial" w:eastAsia="Times New Roman" w:hAnsi="Arial" w:cs="Arial"/>
          <w:sz w:val="20"/>
          <w:szCs w:val="20"/>
        </w:rPr>
        <w:br/>
      </w:r>
      <w:r>
        <w:rPr>
          <w:rFonts w:ascii="Arial" w:eastAsia="Times New Roman" w:hAnsi="Arial" w:cs="Arial"/>
          <w:sz w:val="20"/>
          <w:szCs w:val="20"/>
        </w:rPr>
        <w:t>B) Les corps de Nissl sont présents dans le soma et dans les dendrites mais absents dans l’axone et dans son côle d’implantation</w:t>
      </w:r>
      <w:r w:rsidR="00A176C4">
        <w:rPr>
          <w:rFonts w:ascii="Arial" w:eastAsia="Times New Roman" w:hAnsi="Arial" w:cs="Arial"/>
          <w:sz w:val="20"/>
          <w:szCs w:val="20"/>
        </w:rPr>
        <w:br/>
      </w:r>
      <w:r>
        <w:rPr>
          <w:rFonts w:ascii="Arial" w:eastAsia="Times New Roman" w:hAnsi="Arial" w:cs="Arial"/>
          <w:sz w:val="20"/>
          <w:szCs w:val="20"/>
        </w:rPr>
        <w:t>C) On retrouve sur la membrane des neurones des récepteurs à divers neurotransmetteurs, des canaux ioniques, des récepteurs à des facteurs de croissance neurotrophiques et des molécules ayant un rôle dans l’adhérence et la reconnaissance</w:t>
      </w:r>
      <w:r w:rsidR="00A176C4">
        <w:rPr>
          <w:rFonts w:ascii="Arial" w:eastAsia="Times New Roman" w:hAnsi="Arial" w:cs="Arial"/>
          <w:sz w:val="20"/>
          <w:szCs w:val="20"/>
        </w:rPr>
        <w:br/>
      </w:r>
      <w:r>
        <w:rPr>
          <w:rFonts w:ascii="Arial" w:eastAsia="Times New Roman" w:hAnsi="Arial" w:cs="Arial"/>
          <w:sz w:val="20"/>
          <w:szCs w:val="20"/>
        </w:rPr>
        <w:t>D) Les neurones sont capables d’intégrer et de recevoir des messages mais aussi d’émettre et de transmettre des réponses adaptées aux messages reçus</w:t>
      </w:r>
      <w:r w:rsidR="00A176C4">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4</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cellules gliales, </w:t>
      </w:r>
      <w:r w:rsidRPr="00A176C4">
        <w:rPr>
          <w:rFonts w:ascii="Arial" w:eastAsia="Times New Roman" w:hAnsi="Arial" w:cs="Arial"/>
          <w:b/>
          <w:sz w:val="20"/>
          <w:szCs w:val="20"/>
        </w:rPr>
        <w:t>donnez la ou les réponse(s) exactes  :</w:t>
      </w:r>
    </w:p>
    <w:p w14:paraId="160C7463" w14:textId="77777777" w:rsidR="003711EF" w:rsidRPr="00A176C4" w:rsidRDefault="003711EF" w:rsidP="00A176C4">
      <w:pPr>
        <w:spacing w:after="120" w:line="240" w:lineRule="auto"/>
        <w:rPr>
          <w:rFonts w:ascii="Arial" w:eastAsia="Times New Roman" w:hAnsi="Arial" w:cs="Arial"/>
          <w:sz w:val="20"/>
          <w:szCs w:val="20"/>
        </w:rPr>
      </w:pPr>
      <w:r w:rsidRPr="00A176C4">
        <w:rPr>
          <w:rFonts w:ascii="Arial" w:eastAsia="Times New Roman" w:hAnsi="Arial" w:cs="Arial"/>
          <w:sz w:val="20"/>
          <w:szCs w:val="20"/>
        </w:rPr>
        <w:t>A) Elles</w:t>
      </w:r>
      <w:r>
        <w:rPr>
          <w:rFonts w:ascii="Arial" w:eastAsia="Times New Roman" w:hAnsi="Arial" w:cs="Arial"/>
          <w:sz w:val="20"/>
          <w:szCs w:val="20"/>
        </w:rPr>
        <w:t xml:space="preserve"> constituent la neuroglie / névroglie</w:t>
      </w:r>
      <w:r w:rsidR="00A176C4">
        <w:rPr>
          <w:rFonts w:ascii="Arial" w:eastAsia="Times New Roman" w:hAnsi="Arial" w:cs="Arial"/>
          <w:sz w:val="20"/>
          <w:szCs w:val="20"/>
        </w:rPr>
        <w:br/>
      </w:r>
      <w:r>
        <w:rPr>
          <w:rFonts w:ascii="Arial" w:eastAsia="Times New Roman" w:hAnsi="Arial" w:cs="Arial"/>
          <w:sz w:val="20"/>
          <w:szCs w:val="20"/>
        </w:rPr>
        <w:t>B) On en retrouve dans le SNC mais pas dans le SNP</w:t>
      </w:r>
      <w:r w:rsidR="00A176C4">
        <w:rPr>
          <w:rFonts w:ascii="Arial" w:eastAsia="Times New Roman" w:hAnsi="Arial" w:cs="Arial"/>
          <w:sz w:val="20"/>
          <w:szCs w:val="20"/>
        </w:rPr>
        <w:br/>
      </w:r>
      <w:r>
        <w:rPr>
          <w:rFonts w:ascii="Arial" w:eastAsia="Times New Roman" w:hAnsi="Arial" w:cs="Arial"/>
          <w:sz w:val="20"/>
          <w:szCs w:val="20"/>
        </w:rPr>
        <w:t>C) Elles sont 100x plus nombreuses que les neurones, soit au nombre de 10</w:t>
      </w:r>
      <w:r w:rsidRPr="00BE4B92">
        <w:rPr>
          <w:rFonts w:ascii="Arial" w:eastAsia="Times New Roman" w:hAnsi="Arial" w:cs="Arial"/>
          <w:sz w:val="20"/>
          <w:szCs w:val="20"/>
          <w:vertAlign w:val="superscript"/>
        </w:rPr>
        <w:t>13</w:t>
      </w:r>
      <w:r>
        <w:rPr>
          <w:rFonts w:ascii="Arial" w:eastAsia="Times New Roman" w:hAnsi="Arial" w:cs="Arial"/>
          <w:sz w:val="20"/>
          <w:szCs w:val="20"/>
          <w:vertAlign w:val="superscript"/>
        </w:rPr>
        <w:t xml:space="preserve"> </w:t>
      </w:r>
      <w:r>
        <w:rPr>
          <w:rFonts w:ascii="Arial" w:eastAsia="Times New Roman" w:hAnsi="Arial" w:cs="Arial"/>
          <w:sz w:val="20"/>
          <w:szCs w:val="20"/>
        </w:rPr>
        <w:t>dans le cerveau humain</w:t>
      </w:r>
      <w:r w:rsidR="00A176C4">
        <w:rPr>
          <w:rFonts w:ascii="Arial" w:eastAsia="Times New Roman" w:hAnsi="Arial" w:cs="Arial"/>
          <w:sz w:val="20"/>
          <w:szCs w:val="20"/>
        </w:rPr>
        <w:br/>
      </w:r>
      <w:r>
        <w:rPr>
          <w:rFonts w:ascii="Arial" w:eastAsia="Times New Roman" w:hAnsi="Arial" w:cs="Arial"/>
          <w:sz w:val="20"/>
          <w:szCs w:val="20"/>
        </w:rPr>
        <w:t>D) Elles jouent un rôle de soutient uniquement</w:t>
      </w:r>
      <w:r w:rsidR="00A176C4">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5</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astrocytes, </w:t>
      </w:r>
      <w:r w:rsidRPr="005B2BF7">
        <w:rPr>
          <w:rFonts w:ascii="Arial" w:eastAsia="Times New Roman" w:hAnsi="Arial" w:cs="Arial"/>
          <w:b/>
          <w:bCs/>
          <w:sz w:val="20"/>
          <w:szCs w:val="20"/>
        </w:rPr>
        <w:t>donnez la ou les réponse(s) exactes  :</w:t>
      </w:r>
    </w:p>
    <w:p w14:paraId="76D9AD83"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A) Ils sont tout petits et de forme étoilée, avec de nombreux prolongements ramifiés</w:t>
      </w:r>
    </w:p>
    <w:p w14:paraId="17E27999"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B) Les astrocytes riches en gliofibrilles sont longs et peu ramifiés, situés dans la substance grise </w:t>
      </w:r>
    </w:p>
    <w:p w14:paraId="665F918F"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C) Les astrocytes pauvres en gliofibrilles sont courts et très ramifiés, situés dans la substance blanche</w:t>
      </w:r>
    </w:p>
    <w:p w14:paraId="7B6016E1"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Ils ne servent qu’à constituer une réserve énergétique en glycogène</w:t>
      </w:r>
    </w:p>
    <w:p w14:paraId="6C2A4C4E" w14:textId="77777777" w:rsidR="00C72345"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4102F67" w14:textId="77777777" w:rsidR="00C72345" w:rsidRDefault="00C72345" w:rsidP="003711EF">
      <w:pPr>
        <w:spacing w:after="0" w:line="240" w:lineRule="auto"/>
        <w:rPr>
          <w:rFonts w:ascii="Arial" w:eastAsia="Times New Roman" w:hAnsi="Arial" w:cs="Arial"/>
          <w:sz w:val="20"/>
          <w:szCs w:val="20"/>
        </w:rPr>
      </w:pPr>
    </w:p>
    <w:p w14:paraId="507D898A" w14:textId="77777777" w:rsidR="00C72345" w:rsidRDefault="00C72345" w:rsidP="003711EF">
      <w:pPr>
        <w:spacing w:after="0" w:line="240" w:lineRule="auto"/>
        <w:rPr>
          <w:rFonts w:ascii="Arial" w:eastAsia="Times New Roman" w:hAnsi="Arial" w:cs="Arial"/>
          <w:sz w:val="20"/>
          <w:szCs w:val="20"/>
        </w:rPr>
      </w:pPr>
    </w:p>
    <w:p w14:paraId="0BB4B4E1" w14:textId="77777777" w:rsidR="00C72345" w:rsidRDefault="00C72345" w:rsidP="003711EF">
      <w:pPr>
        <w:spacing w:after="0" w:line="240" w:lineRule="auto"/>
        <w:rPr>
          <w:rFonts w:ascii="Arial" w:eastAsia="Times New Roman" w:hAnsi="Arial" w:cs="Arial"/>
          <w:sz w:val="20"/>
          <w:szCs w:val="20"/>
        </w:rPr>
      </w:pPr>
    </w:p>
    <w:p w14:paraId="43011504" w14:textId="77777777" w:rsidR="00C72345" w:rsidRDefault="00C72345" w:rsidP="003711EF">
      <w:pPr>
        <w:spacing w:after="0" w:line="240" w:lineRule="auto"/>
        <w:rPr>
          <w:rFonts w:ascii="Arial" w:eastAsia="Times New Roman" w:hAnsi="Arial" w:cs="Arial"/>
          <w:sz w:val="20"/>
          <w:szCs w:val="20"/>
        </w:rPr>
      </w:pPr>
    </w:p>
    <w:p w14:paraId="02CBC2E3" w14:textId="77777777" w:rsidR="00C72345" w:rsidRDefault="00C72345" w:rsidP="003711EF">
      <w:pPr>
        <w:spacing w:after="0" w:line="240" w:lineRule="auto"/>
        <w:rPr>
          <w:rFonts w:ascii="Arial" w:eastAsia="Times New Roman" w:hAnsi="Arial" w:cs="Arial"/>
          <w:sz w:val="20"/>
          <w:szCs w:val="20"/>
        </w:rPr>
      </w:pPr>
    </w:p>
    <w:p w14:paraId="305AA036" w14:textId="1B901D96" w:rsidR="003711EF" w:rsidRPr="00A176C4" w:rsidRDefault="00A176C4" w:rsidP="003711EF">
      <w:pPr>
        <w:spacing w:after="0" w:line="240" w:lineRule="auto"/>
        <w:rPr>
          <w:rFonts w:ascii="Arial" w:eastAsia="Times New Roman" w:hAnsi="Arial" w:cs="Arial"/>
          <w:sz w:val="20"/>
          <w:szCs w:val="20"/>
        </w:rPr>
      </w:pPr>
      <w:r>
        <w:rPr>
          <w:rFonts w:ascii="Arial" w:eastAsia="Times New Roman" w:hAnsi="Arial" w:cs="Arial"/>
          <w:sz w:val="20"/>
          <w:szCs w:val="20"/>
        </w:rPr>
        <w:br/>
      </w:r>
      <w:r>
        <w:rPr>
          <w:rFonts w:ascii="Arial" w:eastAsia="Times New Roman" w:hAnsi="Arial" w:cs="Arial"/>
          <w:sz w:val="20"/>
          <w:szCs w:val="20"/>
        </w:rPr>
        <w:br/>
      </w:r>
      <w:r w:rsidR="003711EF" w:rsidRPr="004E7CED">
        <w:rPr>
          <w:rFonts w:ascii="Arial" w:eastAsia="Times New Roman" w:hAnsi="Arial" w:cs="Arial"/>
          <w:b/>
          <w:sz w:val="20"/>
          <w:szCs w:val="20"/>
          <w:u w:val="single"/>
        </w:rPr>
        <w:t>QCM</w:t>
      </w:r>
      <w:r>
        <w:rPr>
          <w:rFonts w:ascii="Arial" w:eastAsia="Times New Roman" w:hAnsi="Arial" w:cs="Arial"/>
          <w:b/>
          <w:sz w:val="20"/>
          <w:szCs w:val="20"/>
          <w:u w:val="single"/>
        </w:rPr>
        <w:t xml:space="preserve"> 6</w:t>
      </w:r>
      <w:r w:rsidR="003711EF" w:rsidRPr="00E82D91">
        <w:rPr>
          <w:rFonts w:ascii="Arial" w:eastAsia="Times New Roman" w:hAnsi="Arial" w:cs="Arial"/>
          <w:b/>
          <w:sz w:val="20"/>
          <w:szCs w:val="20"/>
        </w:rPr>
        <w:t xml:space="preserve"> : À propos </w:t>
      </w:r>
      <w:r w:rsidR="003711EF">
        <w:rPr>
          <w:rFonts w:ascii="Arial" w:eastAsia="Times New Roman" w:hAnsi="Arial" w:cs="Arial"/>
          <w:b/>
          <w:sz w:val="20"/>
          <w:szCs w:val="20"/>
        </w:rPr>
        <w:t xml:space="preserve">des épendymocytes, </w:t>
      </w:r>
      <w:r w:rsidR="003711EF" w:rsidRPr="005B2BF7">
        <w:rPr>
          <w:rFonts w:ascii="Arial" w:eastAsia="Times New Roman" w:hAnsi="Arial" w:cs="Arial"/>
          <w:b/>
          <w:bCs/>
          <w:sz w:val="20"/>
          <w:szCs w:val="20"/>
        </w:rPr>
        <w:t xml:space="preserve">donnez la ou les réponse(s) </w:t>
      </w:r>
      <w:proofErr w:type="gramStart"/>
      <w:r w:rsidR="003711EF" w:rsidRPr="005B2BF7">
        <w:rPr>
          <w:rFonts w:ascii="Arial" w:eastAsia="Times New Roman" w:hAnsi="Arial" w:cs="Arial"/>
          <w:b/>
          <w:bCs/>
          <w:sz w:val="20"/>
          <w:szCs w:val="20"/>
        </w:rPr>
        <w:t>exactes  :</w:t>
      </w:r>
      <w:proofErr w:type="gramEnd"/>
    </w:p>
    <w:p w14:paraId="1FC115CE" w14:textId="77777777" w:rsidR="003711EF" w:rsidRDefault="003711EF" w:rsidP="003711EF">
      <w:pPr>
        <w:spacing w:after="0" w:line="240" w:lineRule="auto"/>
        <w:rPr>
          <w:rFonts w:ascii="Arial" w:eastAsia="Times New Roman" w:hAnsi="Arial" w:cs="Arial"/>
          <w:sz w:val="20"/>
          <w:szCs w:val="20"/>
        </w:rPr>
      </w:pPr>
    </w:p>
    <w:p w14:paraId="4D6E3FAD"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A) Certains sont localisés au niveau des plexus choroïdes, séparant ainsi la cavité ventriculaire des capillaires sanguins</w:t>
      </w:r>
    </w:p>
    <w:p w14:paraId="198DA066"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B) Ils participent au soutien de l’architecture du tissu nerveux </w:t>
      </w:r>
    </w:p>
    <w:p w14:paraId="694F26A5"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C) Ils régulent les échanges hydriques entre le LCR et le compartiment liquidien extracellulaire du SNC</w:t>
      </w:r>
    </w:p>
    <w:p w14:paraId="1C8A6D9F"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Les épendymocytes interfasciculaires forment la gaine de myéline du SNC</w:t>
      </w:r>
    </w:p>
    <w:p w14:paraId="059C32E6" w14:textId="77777777" w:rsidR="003711EF" w:rsidRPr="00A176C4"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7</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transports axonaux rapides,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545955A1" w14:textId="77777777" w:rsidR="003711EF" w:rsidRDefault="003711EF" w:rsidP="003711EF">
      <w:pPr>
        <w:spacing w:after="0" w:line="240" w:lineRule="auto"/>
        <w:rPr>
          <w:rFonts w:ascii="Arial" w:eastAsia="Times New Roman" w:hAnsi="Arial" w:cs="Arial"/>
          <w:sz w:val="20"/>
          <w:szCs w:val="20"/>
        </w:rPr>
      </w:pPr>
    </w:p>
    <w:p w14:paraId="0236E48C"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A) Le transport axonal antérograde concerne des précurseurs des vésicules synaptiques et des constituants protéiques des canaux ioniques membranaires</w:t>
      </w:r>
    </w:p>
    <w:p w14:paraId="0EEA8749"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B) Le transport axonal rétrograde est plus rapide que l’antérograde</w:t>
      </w:r>
    </w:p>
    <w:p w14:paraId="5654A661"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C) Le transport axonal rétrograde permet le retour des molécules membranaires</w:t>
      </w:r>
    </w:p>
    <w:p w14:paraId="087FC430"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Le transport axonal rétrograde concerne des molécules internalisées visant à être recyclées ou dégradées, mais ne concerne jamais les agents pathogènes, qui eux ont un mode de transport spécialisé</w:t>
      </w:r>
    </w:p>
    <w:p w14:paraId="28961CF6" w14:textId="5E002534" w:rsidR="00A176C4"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46A01236" w14:textId="77777777" w:rsidR="00C72345" w:rsidRDefault="00C72345" w:rsidP="003711EF">
      <w:pPr>
        <w:spacing w:after="0" w:line="240" w:lineRule="auto"/>
        <w:rPr>
          <w:rFonts w:ascii="Arial" w:eastAsia="Times New Roman" w:hAnsi="Arial" w:cs="Arial"/>
          <w:sz w:val="20"/>
          <w:szCs w:val="20"/>
        </w:rPr>
      </w:pPr>
    </w:p>
    <w:p w14:paraId="21E1D3B3" w14:textId="77777777" w:rsidR="00A176C4" w:rsidRDefault="003711EF" w:rsidP="00A176C4">
      <w:pPr>
        <w:spacing w:after="120" w:line="240" w:lineRule="auto"/>
        <w:rPr>
          <w:rFonts w:ascii="Arial" w:eastAsia="Times New Roman" w:hAnsi="Arial" w:cs="Arial"/>
          <w:sz w:val="20"/>
          <w:szCs w:val="20"/>
        </w:rPr>
      </w:pP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8</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 la maladie de Charcot-Marie-Tooth,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6F8334B2" w14:textId="77777777" w:rsidR="003711EF" w:rsidRPr="00A176C4" w:rsidRDefault="003711EF" w:rsidP="00A176C4">
      <w:pPr>
        <w:spacing w:after="120" w:line="240" w:lineRule="auto"/>
        <w:rPr>
          <w:rFonts w:ascii="Arial" w:eastAsia="Times New Roman" w:hAnsi="Arial" w:cs="Arial"/>
          <w:sz w:val="20"/>
          <w:szCs w:val="20"/>
        </w:rPr>
      </w:pPr>
      <w:r>
        <w:rPr>
          <w:rFonts w:ascii="Arial" w:eastAsia="Times New Roman" w:hAnsi="Arial" w:cs="Arial"/>
          <w:sz w:val="20"/>
          <w:szCs w:val="20"/>
        </w:rPr>
        <w:t>A) C’est une neuropathie périphérique d’origine génétique, due à des mutations de gènes, notamment de la famille des dynéines</w:t>
      </w:r>
      <w:r w:rsidR="00A176C4">
        <w:rPr>
          <w:rFonts w:ascii="Arial" w:eastAsia="Times New Roman" w:hAnsi="Arial" w:cs="Arial"/>
          <w:sz w:val="20"/>
          <w:szCs w:val="20"/>
        </w:rPr>
        <w:br/>
      </w:r>
      <w:r>
        <w:rPr>
          <w:rFonts w:ascii="Arial" w:eastAsia="Times New Roman" w:hAnsi="Arial" w:cs="Arial"/>
          <w:sz w:val="20"/>
          <w:szCs w:val="20"/>
        </w:rPr>
        <w:t>B) Cette maladie se manifeste par une faiblesse musculaire, des troubles de la sensibilité et de l’équilibre</w:t>
      </w:r>
      <w:r w:rsidR="00A176C4">
        <w:rPr>
          <w:rFonts w:ascii="Arial" w:eastAsia="Times New Roman" w:hAnsi="Arial" w:cs="Arial"/>
          <w:sz w:val="20"/>
          <w:szCs w:val="20"/>
        </w:rPr>
        <w:br/>
      </w:r>
      <w:r>
        <w:rPr>
          <w:rFonts w:ascii="Arial" w:eastAsia="Times New Roman" w:hAnsi="Arial" w:cs="Arial"/>
          <w:sz w:val="20"/>
          <w:szCs w:val="20"/>
        </w:rPr>
        <w:t>C) L’évolution est chronique et rapide</w:t>
      </w:r>
      <w:r w:rsidR="00A176C4">
        <w:rPr>
          <w:rFonts w:ascii="Arial" w:eastAsia="Times New Roman" w:hAnsi="Arial" w:cs="Arial"/>
          <w:sz w:val="20"/>
          <w:szCs w:val="20"/>
        </w:rPr>
        <w:br/>
      </w:r>
      <w:r>
        <w:rPr>
          <w:rFonts w:ascii="Arial" w:eastAsia="Times New Roman" w:hAnsi="Arial" w:cs="Arial"/>
          <w:sz w:val="20"/>
          <w:szCs w:val="20"/>
        </w:rPr>
        <w:t>D) Les nerfs périphériques touchés sont ceux présents dans les jambes et les bras</w:t>
      </w:r>
      <w:r w:rsidR="00A176C4">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9</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transports dendritiques, </w:t>
      </w:r>
      <w:r w:rsidRPr="005B2BF7">
        <w:rPr>
          <w:rFonts w:ascii="Arial" w:eastAsia="Times New Roman" w:hAnsi="Arial" w:cs="Arial"/>
          <w:b/>
          <w:bCs/>
          <w:sz w:val="20"/>
          <w:szCs w:val="20"/>
        </w:rPr>
        <w:t>donnez la ou les réponse(s) exactes  :</w:t>
      </w:r>
    </w:p>
    <w:p w14:paraId="1789731F"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A) La polarité des microtubules de ces transports est la même que celle des transports axonaux, sauf au niveau des régions proximales proches du soma, où on retrouve certains microtubules de polarité opposée</w:t>
      </w:r>
    </w:p>
    <w:p w14:paraId="0F1239D1"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B) Dans les dendrites, les transports sont lents</w:t>
      </w:r>
    </w:p>
    <w:p w14:paraId="4940BA54"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lastRenderedPageBreak/>
        <w:t>C) Les moteurs moléculaires utilisés sont encore la dynéine et la kinésine</w:t>
      </w:r>
    </w:p>
    <w:p w14:paraId="5338F338"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Ces transports permettent notamment la synthèse locale de protéines</w:t>
      </w:r>
    </w:p>
    <w:p w14:paraId="4AD788DB" w14:textId="77777777" w:rsidR="00A176C4" w:rsidRDefault="003711EF" w:rsidP="00A176C4">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10</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du compartiment pré-synaptique,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49AA0769" w14:textId="77777777" w:rsidR="003711EF" w:rsidRPr="00A176C4" w:rsidRDefault="003711EF" w:rsidP="00A176C4">
      <w:pPr>
        <w:spacing w:after="120" w:line="240" w:lineRule="auto"/>
        <w:rPr>
          <w:rFonts w:ascii="Arial" w:eastAsia="Times New Roman" w:hAnsi="Arial" w:cs="Arial"/>
          <w:sz w:val="20"/>
          <w:szCs w:val="20"/>
        </w:rPr>
      </w:pPr>
      <w:r>
        <w:rPr>
          <w:rFonts w:ascii="Arial" w:eastAsia="Times New Roman" w:hAnsi="Arial" w:cs="Arial"/>
          <w:sz w:val="20"/>
          <w:szCs w:val="20"/>
        </w:rPr>
        <w:t>A) Il se trouve à l’extrémité renflée d’une terminaison axonale, au niveau du bouton terminal ou synaptique</w:t>
      </w:r>
      <w:r w:rsidR="00A176C4">
        <w:rPr>
          <w:rFonts w:ascii="Arial" w:eastAsia="Times New Roman" w:hAnsi="Arial" w:cs="Arial"/>
          <w:sz w:val="20"/>
          <w:szCs w:val="20"/>
        </w:rPr>
        <w:br/>
      </w:r>
      <w:r>
        <w:rPr>
          <w:rFonts w:ascii="Arial" w:eastAsia="Times New Roman" w:hAnsi="Arial" w:cs="Arial"/>
          <w:sz w:val="20"/>
          <w:szCs w:val="20"/>
        </w:rPr>
        <w:t>B) Il présente des vésicules cytoplasmiques contenant diverses molécules qui sont libérées dans la fente synaptique par endocytose</w:t>
      </w:r>
      <w:r w:rsidR="00A176C4">
        <w:rPr>
          <w:rFonts w:ascii="Arial" w:eastAsia="Times New Roman" w:hAnsi="Arial" w:cs="Arial"/>
          <w:sz w:val="20"/>
          <w:szCs w:val="20"/>
        </w:rPr>
        <w:br/>
      </w:r>
      <w:r>
        <w:rPr>
          <w:rFonts w:ascii="Arial" w:eastAsia="Times New Roman" w:hAnsi="Arial" w:cs="Arial"/>
          <w:sz w:val="20"/>
          <w:szCs w:val="20"/>
        </w:rPr>
        <w:t>C) Dans une même vésicule, on ne peut pas retrouver des neurotransmetteurs de nature différente</w:t>
      </w:r>
      <w:r w:rsidR="00A176C4">
        <w:rPr>
          <w:rFonts w:ascii="Arial" w:eastAsia="Times New Roman" w:hAnsi="Arial" w:cs="Arial"/>
          <w:sz w:val="20"/>
          <w:szCs w:val="20"/>
        </w:rPr>
        <w:br/>
      </w:r>
      <w:r>
        <w:rPr>
          <w:rFonts w:ascii="Arial" w:eastAsia="Times New Roman" w:hAnsi="Arial" w:cs="Arial"/>
          <w:sz w:val="20"/>
          <w:szCs w:val="20"/>
        </w:rPr>
        <w:t>D) Un épaississement de la membrane plasmique le long de la fente synaptique est possible, et résulte de la présence d’une structure grillagée du côté cytoplasmique, nommée grille pré-synaptique, dans laquelle les vésicules s’enchâssent avant leur exocytose</w:t>
      </w:r>
      <w:r w:rsidR="00A176C4">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11</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 la fente synaptique, </w:t>
      </w:r>
      <w:r w:rsidRPr="005B2BF7">
        <w:rPr>
          <w:rFonts w:ascii="Arial" w:eastAsia="Times New Roman" w:hAnsi="Arial" w:cs="Arial"/>
          <w:b/>
          <w:bCs/>
          <w:sz w:val="20"/>
          <w:szCs w:val="20"/>
        </w:rPr>
        <w:t>donnez la ou les réponse(s) exactes  :</w:t>
      </w:r>
    </w:p>
    <w:p w14:paraId="1AEB166C"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A) Le confinement est assuré par la présence de pieds épendymocytaires de part et d’autre de la fente synaptique, limitant ainsi le risque de diffusion</w:t>
      </w:r>
    </w:p>
    <w:p w14:paraId="47C7E774"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B) On y retrouve des enzymes, permettant la dégradation des neuromédiateurs</w:t>
      </w:r>
    </w:p>
    <w:p w14:paraId="5B072C26"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C) On y retrouve aussi des cadhérines, assurant par leurs liaisons la stabilité de la structure</w:t>
      </w:r>
    </w:p>
    <w:p w14:paraId="3D3593EF"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Elle est relativement large</w:t>
      </w:r>
    </w:p>
    <w:p w14:paraId="4B790167" w14:textId="77777777" w:rsidR="00A176C4" w:rsidRDefault="003711EF" w:rsidP="00A176C4">
      <w:pPr>
        <w:spacing w:after="12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12</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 la fonctionnalité synaptique,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7C37B47D" w14:textId="77777777" w:rsidR="003711EF" w:rsidRPr="00A176C4" w:rsidRDefault="003711EF" w:rsidP="00A176C4">
      <w:pPr>
        <w:spacing w:after="120" w:line="240" w:lineRule="auto"/>
        <w:rPr>
          <w:rFonts w:ascii="Arial" w:eastAsia="Times New Roman" w:hAnsi="Arial" w:cs="Arial"/>
          <w:sz w:val="20"/>
          <w:szCs w:val="20"/>
        </w:rPr>
      </w:pPr>
      <w:r>
        <w:rPr>
          <w:rFonts w:ascii="Arial" w:eastAsia="Times New Roman" w:hAnsi="Arial" w:cs="Arial"/>
          <w:sz w:val="20"/>
          <w:szCs w:val="20"/>
        </w:rPr>
        <w:t>A) Un phénomène de recyclage des membranes de petites vésicules, ayant contenu des neurotransmetteurs, s’effectue par endocytose avec la participation de molécules de clathrine</w:t>
      </w:r>
      <w:r w:rsidR="00A176C4">
        <w:rPr>
          <w:rFonts w:ascii="Arial" w:eastAsia="Times New Roman" w:hAnsi="Arial" w:cs="Arial"/>
          <w:sz w:val="20"/>
          <w:szCs w:val="20"/>
        </w:rPr>
        <w:br/>
      </w:r>
      <w:r>
        <w:rPr>
          <w:rFonts w:ascii="Arial" w:eastAsia="Times New Roman" w:hAnsi="Arial" w:cs="Arial"/>
          <w:sz w:val="20"/>
          <w:szCs w:val="20"/>
        </w:rPr>
        <w:t>B) Les synapses inhibitrices provoquent une dépolarisation de la membrane post-synaptique</w:t>
      </w:r>
      <w:r w:rsidR="00A176C4">
        <w:rPr>
          <w:rFonts w:ascii="Arial" w:eastAsia="Times New Roman" w:hAnsi="Arial" w:cs="Arial"/>
          <w:sz w:val="20"/>
          <w:szCs w:val="20"/>
        </w:rPr>
        <w:br/>
      </w:r>
      <w:r>
        <w:rPr>
          <w:rFonts w:ascii="Arial" w:eastAsia="Times New Roman" w:hAnsi="Arial" w:cs="Arial"/>
          <w:sz w:val="20"/>
          <w:szCs w:val="20"/>
        </w:rPr>
        <w:t>C) Les synapses excitatrices provoquent une hyperpolarisation de la membrane post-synaptique</w:t>
      </w:r>
      <w:r w:rsidR="00A176C4">
        <w:rPr>
          <w:rFonts w:ascii="Arial" w:eastAsia="Times New Roman" w:hAnsi="Arial" w:cs="Arial"/>
          <w:sz w:val="20"/>
          <w:szCs w:val="20"/>
        </w:rPr>
        <w:br/>
      </w:r>
      <w:r>
        <w:rPr>
          <w:rFonts w:ascii="Arial" w:eastAsia="Times New Roman" w:hAnsi="Arial" w:cs="Arial"/>
          <w:sz w:val="20"/>
          <w:szCs w:val="20"/>
        </w:rPr>
        <w:t>D) Le potentiel d’action arrivant au niveau du compartiment pré-synaptique entraîne l’ouverture des canaux Ca</w:t>
      </w:r>
      <w:r w:rsidRPr="00ED4FE3">
        <w:rPr>
          <w:rFonts w:ascii="Arial" w:eastAsia="Times New Roman" w:hAnsi="Arial" w:cs="Arial"/>
          <w:sz w:val="20"/>
          <w:szCs w:val="20"/>
          <w:vertAlign w:val="superscript"/>
        </w:rPr>
        <w:t>2+</w:t>
      </w:r>
      <w:r>
        <w:rPr>
          <w:rFonts w:ascii="Arial" w:eastAsia="Times New Roman" w:hAnsi="Arial" w:cs="Arial"/>
          <w:sz w:val="20"/>
          <w:szCs w:val="20"/>
        </w:rPr>
        <w:t> ; tandis que l’ouverture des canaux Na</w:t>
      </w:r>
      <w:r w:rsidRPr="00ED4FE3">
        <w:rPr>
          <w:rFonts w:ascii="Arial" w:eastAsia="Times New Roman" w:hAnsi="Arial" w:cs="Arial"/>
          <w:sz w:val="20"/>
          <w:szCs w:val="20"/>
          <w:vertAlign w:val="superscript"/>
        </w:rPr>
        <w:t>+</w:t>
      </w:r>
      <w:r>
        <w:rPr>
          <w:rFonts w:ascii="Arial" w:eastAsia="Times New Roman" w:hAnsi="Arial" w:cs="Arial"/>
          <w:sz w:val="20"/>
          <w:szCs w:val="20"/>
        </w:rPr>
        <w:t xml:space="preserve"> au niveau du compartiment post-synaptique provoque la création d’un potentiel d’action</w:t>
      </w:r>
      <w:r w:rsidR="00A176C4">
        <w:rPr>
          <w:rFonts w:ascii="Arial" w:eastAsia="Times New Roman" w:hAnsi="Arial" w:cs="Arial"/>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sidR="00A176C4">
        <w:rPr>
          <w:rFonts w:ascii="Arial" w:eastAsia="Times New Roman" w:hAnsi="Arial" w:cs="Arial"/>
          <w:sz w:val="20"/>
          <w:szCs w:val="20"/>
        </w:rPr>
        <w:br/>
      </w:r>
      <w:r w:rsidR="00A176C4">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13</w:t>
      </w:r>
      <w:r w:rsidRPr="00E82D91">
        <w:rPr>
          <w:rFonts w:ascii="Arial" w:eastAsia="Times New Roman" w:hAnsi="Arial" w:cs="Arial"/>
          <w:b/>
          <w:sz w:val="20"/>
          <w:szCs w:val="20"/>
        </w:rPr>
        <w:t xml:space="preserve"> : À propos </w:t>
      </w:r>
      <w:r>
        <w:rPr>
          <w:rFonts w:ascii="Arial" w:eastAsia="Times New Roman" w:hAnsi="Arial" w:cs="Arial"/>
          <w:b/>
          <w:sz w:val="20"/>
          <w:szCs w:val="20"/>
        </w:rPr>
        <w:t>de la maladie de Parkinson,</w:t>
      </w:r>
      <w:r w:rsidRPr="001639F0">
        <w:rPr>
          <w:rFonts w:ascii="Arial" w:eastAsia="Times New Roman" w:hAnsi="Arial" w:cs="Arial"/>
          <w:b/>
          <w:bCs/>
          <w:sz w:val="20"/>
          <w:szCs w:val="20"/>
        </w:rPr>
        <w:t xml:space="preserve"> </w:t>
      </w:r>
      <w:r w:rsidRPr="005B2BF7">
        <w:rPr>
          <w:rFonts w:ascii="Arial" w:eastAsia="Times New Roman" w:hAnsi="Arial" w:cs="Arial"/>
          <w:b/>
          <w:bCs/>
          <w:sz w:val="20"/>
          <w:szCs w:val="20"/>
        </w:rPr>
        <w:t>donnez la ou les réponse(s) exactes  :</w:t>
      </w:r>
    </w:p>
    <w:p w14:paraId="00142B15"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A) C’est une maladie neurodégénérative causée par la mort des neurones de la substance grise</w:t>
      </w:r>
    </w:p>
    <w:p w14:paraId="20C567EC"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B) Les neurones touchés produisant la dopamine, on se retrouve avec un déficit en dopamine et un excédant relatif des autres neuromédiateurs </w:t>
      </w:r>
    </w:p>
    <w:p w14:paraId="5030916A"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C) Le manque de dopamine est responsable de rigidité corporelle et de tremblements au repos, tandis que le surplus d’acétylcholine est responsable d’akinésie</w:t>
      </w:r>
    </w:p>
    <w:p w14:paraId="72477E53"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L’évolution est lente et inexorable, l’approche thérapeutique repose sur la prescription de L-DOPA afin de compenser le déficit en dopamine</w:t>
      </w:r>
    </w:p>
    <w:p w14:paraId="3BC628CB"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3C17CA4A" w14:textId="77777777" w:rsidR="00086CCE" w:rsidRPr="00086CCE" w:rsidRDefault="001F0F28" w:rsidP="00086CCE">
      <w:pPr>
        <w:rPr>
          <w:rFonts w:ascii="Avenir Roman" w:hAnsi="Avenir Roman"/>
          <w:b/>
          <w:color w:val="EC88D7"/>
          <w:sz w:val="36"/>
          <w:szCs w:val="36"/>
          <w:u w:val="single"/>
        </w:rPr>
      </w:pPr>
      <w:r>
        <w:rPr>
          <w:rFonts w:ascii="Arial" w:eastAsia="Times New Roman" w:hAnsi="Arial" w:cs="Arial"/>
          <w:b/>
          <w:sz w:val="20"/>
          <w:szCs w:val="20"/>
          <w:u w:val="single"/>
        </w:rPr>
        <w:br/>
      </w:r>
      <w:r w:rsidR="00086CCE" w:rsidRPr="00E82D91">
        <w:rPr>
          <w:rFonts w:ascii="Arial" w:eastAsia="Times New Roman" w:hAnsi="Arial" w:cs="Arial"/>
          <w:b/>
          <w:sz w:val="20"/>
          <w:szCs w:val="20"/>
          <w:u w:val="single"/>
        </w:rPr>
        <w:t>QCM</w:t>
      </w:r>
      <w:r w:rsidR="00086CCE">
        <w:rPr>
          <w:rFonts w:ascii="Arial" w:eastAsia="Times New Roman" w:hAnsi="Arial" w:cs="Arial"/>
          <w:b/>
          <w:sz w:val="20"/>
          <w:szCs w:val="20"/>
          <w:u w:val="single"/>
        </w:rPr>
        <w:t xml:space="preserve"> </w:t>
      </w:r>
      <w:r w:rsidR="00A176C4">
        <w:rPr>
          <w:rFonts w:ascii="Arial" w:eastAsia="Times New Roman" w:hAnsi="Arial" w:cs="Arial"/>
          <w:b/>
          <w:sz w:val="20"/>
          <w:szCs w:val="20"/>
          <w:u w:val="single"/>
        </w:rPr>
        <w:t>14</w:t>
      </w:r>
      <w:r w:rsidR="00086CCE" w:rsidRPr="00E82D91">
        <w:rPr>
          <w:rFonts w:ascii="Arial" w:eastAsia="Times New Roman" w:hAnsi="Arial" w:cs="Arial"/>
          <w:b/>
          <w:sz w:val="20"/>
          <w:szCs w:val="20"/>
        </w:rPr>
        <w:t xml:space="preserve"> : À propos </w:t>
      </w:r>
      <w:r w:rsidR="00086CCE">
        <w:rPr>
          <w:rFonts w:ascii="Arial" w:eastAsia="Times New Roman" w:hAnsi="Arial" w:cs="Arial"/>
          <w:b/>
          <w:sz w:val="20"/>
          <w:szCs w:val="20"/>
        </w:rPr>
        <w:t xml:space="preserve">de la sclérose en plaque, </w:t>
      </w:r>
      <w:r w:rsidR="00086CCE" w:rsidRPr="005B2BF7">
        <w:rPr>
          <w:rFonts w:ascii="Arial" w:eastAsia="Times New Roman" w:hAnsi="Arial" w:cs="Arial"/>
          <w:b/>
          <w:bCs/>
          <w:sz w:val="20"/>
          <w:szCs w:val="20"/>
        </w:rPr>
        <w:t xml:space="preserve">donnez la ou les réponse(s) </w:t>
      </w:r>
      <w:proofErr w:type="gramStart"/>
      <w:r w:rsidR="00086CCE" w:rsidRPr="005B2BF7">
        <w:rPr>
          <w:rFonts w:ascii="Arial" w:eastAsia="Times New Roman" w:hAnsi="Arial" w:cs="Arial"/>
          <w:b/>
          <w:bCs/>
          <w:sz w:val="20"/>
          <w:szCs w:val="20"/>
        </w:rPr>
        <w:t>exactes  :</w:t>
      </w:r>
      <w:proofErr w:type="gramEnd"/>
    </w:p>
    <w:p w14:paraId="77B84ADA" w14:textId="77777777" w:rsidR="00A176C4" w:rsidRDefault="00086CCE" w:rsidP="003711EF">
      <w:pPr>
        <w:spacing w:after="0" w:line="240" w:lineRule="auto"/>
        <w:rPr>
          <w:rFonts w:ascii="Arial" w:eastAsia="Times New Roman" w:hAnsi="Arial" w:cs="Arial"/>
          <w:b/>
          <w:sz w:val="20"/>
          <w:szCs w:val="20"/>
          <w:u w:val="single"/>
        </w:rPr>
      </w:pPr>
      <w:r>
        <w:rPr>
          <w:rFonts w:ascii="Arial" w:eastAsia="Times New Roman" w:hAnsi="Arial" w:cs="Arial"/>
          <w:sz w:val="20"/>
          <w:szCs w:val="20"/>
        </w:rPr>
        <w:t>A) C’est une maladie inflammatoire touchant la myéline du cerveau exclusivement</w:t>
      </w:r>
      <w:r>
        <w:rPr>
          <w:rFonts w:ascii="Arial" w:eastAsia="Times New Roman" w:hAnsi="Arial" w:cs="Arial"/>
          <w:sz w:val="20"/>
          <w:szCs w:val="20"/>
        </w:rPr>
        <w:br/>
        <w:t>B) On y retrouve des foyers de démyélinisation des fibres nerveuses du SNP, se manifestant par l’apparition de plaques brunâtres</w:t>
      </w:r>
      <w:r>
        <w:rPr>
          <w:rFonts w:ascii="Arial" w:eastAsia="Times New Roman" w:hAnsi="Arial" w:cs="Arial"/>
          <w:sz w:val="20"/>
          <w:szCs w:val="20"/>
        </w:rPr>
        <w:br/>
        <w:t xml:space="preserve">C) Les trouble de conduction de l’influx sont irréversibles (ralentissement de la motricité, paralysie des </w:t>
      </w:r>
      <w:proofErr w:type="gramStart"/>
      <w:r>
        <w:rPr>
          <w:rFonts w:ascii="Arial" w:eastAsia="Times New Roman" w:hAnsi="Arial" w:cs="Arial"/>
          <w:sz w:val="20"/>
          <w:szCs w:val="20"/>
        </w:rPr>
        <w:t>membres,...</w:t>
      </w:r>
      <w:proofErr w:type="gramEnd"/>
      <w:r>
        <w:rPr>
          <w:rFonts w:ascii="Arial" w:eastAsia="Times New Roman" w:hAnsi="Arial" w:cs="Arial"/>
          <w:sz w:val="20"/>
          <w:szCs w:val="20"/>
        </w:rPr>
        <w:t xml:space="preserve">) </w:t>
      </w:r>
      <w:r>
        <w:rPr>
          <w:rFonts w:ascii="Arial" w:eastAsia="Times New Roman" w:hAnsi="Arial" w:cs="Arial"/>
          <w:sz w:val="20"/>
          <w:szCs w:val="20"/>
        </w:rPr>
        <w:br/>
        <w:t>D) Elle est considérée comme étant auto-immune et multifactorielle</w:t>
      </w:r>
      <w:r>
        <w:rPr>
          <w:rFonts w:ascii="Arial" w:eastAsia="Times New Roman" w:hAnsi="Arial" w:cs="Arial"/>
          <w:sz w:val="20"/>
          <w:szCs w:val="20"/>
        </w:rPr>
        <w:b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r>
        <w:rPr>
          <w:rFonts w:ascii="Arial" w:eastAsia="Times New Roman" w:hAnsi="Arial" w:cs="Arial"/>
          <w:sz w:val="20"/>
          <w:szCs w:val="20"/>
        </w:rPr>
        <w:br/>
      </w:r>
    </w:p>
    <w:p w14:paraId="741C8275" w14:textId="77777777" w:rsidR="003711EF" w:rsidRPr="00E82D91" w:rsidRDefault="003711EF" w:rsidP="003711EF">
      <w:pPr>
        <w:spacing w:after="0" w:line="240" w:lineRule="auto"/>
        <w:rPr>
          <w:rFonts w:ascii="Arial" w:eastAsia="Times New Roman" w:hAnsi="Arial" w:cs="Arial"/>
          <w:b/>
          <w:sz w:val="20"/>
          <w:szCs w:val="20"/>
        </w:rPr>
      </w:pPr>
      <w:r w:rsidRPr="004E7CED">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15</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structures myélinisées dans le SNC,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04C5A6B0" w14:textId="77777777" w:rsidR="003711EF" w:rsidRDefault="003711EF" w:rsidP="003711EF">
      <w:pPr>
        <w:spacing w:after="0" w:line="240" w:lineRule="auto"/>
        <w:rPr>
          <w:rFonts w:ascii="Arial" w:eastAsia="Times New Roman" w:hAnsi="Arial" w:cs="Arial"/>
          <w:sz w:val="20"/>
          <w:szCs w:val="20"/>
        </w:rPr>
      </w:pPr>
    </w:p>
    <w:p w14:paraId="2D985BDF"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A) Le nom de « substance blanche » est dû à la couleur des gaines de myéline, riches en protéines</w:t>
      </w:r>
    </w:p>
    <w:p w14:paraId="49093AC0"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B) Ce sont les prolongements cytoplasmiques des oligodendrocytes qui sont à l’origine des gaines de myéline, enveloppant les axones de manière continue</w:t>
      </w:r>
    </w:p>
    <w:p w14:paraId="021FAF32"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C) Un oligodendrocyte ne peut rentrer en contact qu’avec une unique fibre nerveuse, et constituer desinternodes sur chacune d’entre elles</w:t>
      </w:r>
    </w:p>
    <w:p w14:paraId="1490C3AB"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Les nœuds de Ranvier, dépourvus de myéline, sont entourés par des pieds astrocytaires et des expansions cytoplasmiques des cellules NG2+ (cellules précurseurs d’épendymocytes)</w:t>
      </w:r>
    </w:p>
    <w:p w14:paraId="10AF3AF0"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2D74BC11" w14:textId="77777777" w:rsidR="003711EF" w:rsidRPr="00E82D91" w:rsidRDefault="003711EF" w:rsidP="003711EF">
      <w:pPr>
        <w:spacing w:after="0" w:line="240" w:lineRule="auto"/>
        <w:rPr>
          <w:rFonts w:ascii="Arial" w:eastAsia="Times New Roman" w:hAnsi="Arial" w:cs="Arial"/>
          <w:b/>
          <w:sz w:val="20"/>
          <w:szCs w:val="20"/>
        </w:rPr>
      </w:pPr>
      <w:r>
        <w:rPr>
          <w:rFonts w:ascii="Arial" w:eastAsia="Times New Roman" w:hAnsi="Arial" w:cs="Arial"/>
          <w:sz w:val="20"/>
          <w:szCs w:val="20"/>
        </w:rPr>
        <w:br/>
      </w:r>
      <w:r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16</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fibres nerveuses myélinisées dans le SNP,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725F9876" w14:textId="77777777" w:rsidR="003711EF" w:rsidRDefault="003711EF" w:rsidP="003711EF">
      <w:pPr>
        <w:spacing w:after="0" w:line="240" w:lineRule="auto"/>
        <w:rPr>
          <w:rFonts w:ascii="Arial" w:eastAsia="Times New Roman" w:hAnsi="Arial" w:cs="Arial"/>
          <w:sz w:val="20"/>
          <w:szCs w:val="20"/>
        </w:rPr>
      </w:pPr>
    </w:p>
    <w:p w14:paraId="5868E139"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lastRenderedPageBreak/>
        <w:t>A) À un axone unique s’associe une unique cellule de Schwann, présentant une couche cytoplasmique peu épaisse, nommée gaine de Schwann</w:t>
      </w:r>
    </w:p>
    <w:p w14:paraId="4A95395F"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B) La gaine de Henlé contient le noyau de la cellule de Schwann</w:t>
      </w:r>
    </w:p>
    <w:p w14:paraId="59C6E068"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C) Une rupture des lignes denses majeures est occasionnée par la présence d’un peu de cytoplasme</w:t>
      </w:r>
    </w:p>
    <w:p w14:paraId="3D9BC907"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D) Une rupture des lignes denses mineures est occasionnée par le décollement locailsé des faces externes membranaires</w:t>
      </w:r>
    </w:p>
    <w:p w14:paraId="1C7BE3D1" w14:textId="77777777" w:rsidR="003711EF" w:rsidRDefault="003711EF" w:rsidP="003711EF">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57DF8D56" w14:textId="77777777" w:rsidR="00A176C4" w:rsidRPr="00E82D91" w:rsidRDefault="00A176C4" w:rsidP="00A176C4">
      <w:pPr>
        <w:spacing w:after="0" w:line="240" w:lineRule="auto"/>
        <w:rPr>
          <w:rFonts w:ascii="Arial" w:eastAsia="Times New Roman" w:hAnsi="Arial" w:cs="Arial"/>
          <w:b/>
          <w:sz w:val="20"/>
          <w:szCs w:val="20"/>
        </w:rPr>
      </w:pPr>
      <w:r>
        <w:rPr>
          <w:rFonts w:ascii="Arial" w:eastAsia="Times New Roman" w:hAnsi="Arial" w:cs="Arial"/>
          <w:sz w:val="20"/>
          <w:szCs w:val="20"/>
        </w:rPr>
        <w:br/>
      </w:r>
      <w:r w:rsidRPr="00E82D91">
        <w:rPr>
          <w:rFonts w:ascii="Arial" w:eastAsia="Times New Roman" w:hAnsi="Arial" w:cs="Arial"/>
          <w:b/>
          <w:sz w:val="20"/>
          <w:szCs w:val="20"/>
          <w:u w:val="single"/>
        </w:rPr>
        <w:t>QCM</w:t>
      </w:r>
      <w:r>
        <w:rPr>
          <w:rFonts w:ascii="Arial" w:eastAsia="Times New Roman" w:hAnsi="Arial" w:cs="Arial"/>
          <w:b/>
          <w:sz w:val="20"/>
          <w:szCs w:val="20"/>
          <w:u w:val="single"/>
        </w:rPr>
        <w:t xml:space="preserve"> 17</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du SNC,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363DEFDD" w14:textId="77777777" w:rsidR="00A176C4" w:rsidRDefault="00A176C4" w:rsidP="00A176C4">
      <w:pPr>
        <w:spacing w:after="0" w:line="240" w:lineRule="auto"/>
        <w:rPr>
          <w:rFonts w:ascii="Arial" w:eastAsia="Times New Roman" w:hAnsi="Arial" w:cs="Arial"/>
          <w:sz w:val="20"/>
          <w:szCs w:val="20"/>
        </w:rPr>
      </w:pPr>
    </w:p>
    <w:p w14:paraId="0127C00A"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A) La substance blanche est peu vascularisée</w:t>
      </w:r>
    </w:p>
    <w:p w14:paraId="6CFEEF6F"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B) Les axones myélinisés de la substance blanche sont regroupés en faisceaux, entre lesquels sont localisées des astrocytes pauvres en gliofibrilles et des oligodendrocytes inter-fasciculaires</w:t>
      </w:r>
    </w:p>
    <w:p w14:paraId="0B34712F"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C) La substance grise, dépourvue de synapses, a pour rôle d’assurer le transfert de l’information nerveuse</w:t>
      </w:r>
    </w:p>
    <w:p w14:paraId="75E6E0D4"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D) La substance grise contient les corps cellulaires des neurones, leurs dendrites et des cellules gliales (astrocytes pauvres en gliofibrilles et oligodendrocytes satellites)</w:t>
      </w:r>
    </w:p>
    <w:p w14:paraId="354C0D2B"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41A1F0AE" w14:textId="77777777" w:rsidR="00A176C4" w:rsidRPr="00E82D91" w:rsidRDefault="00A176C4" w:rsidP="00A176C4">
      <w:pPr>
        <w:spacing w:after="0" w:line="240" w:lineRule="auto"/>
        <w:rPr>
          <w:rFonts w:ascii="Arial" w:eastAsia="Times New Roman" w:hAnsi="Arial" w:cs="Arial"/>
          <w:b/>
          <w:sz w:val="20"/>
          <w:szCs w:val="20"/>
        </w:rPr>
      </w:pPr>
      <w:r>
        <w:rPr>
          <w:rFonts w:ascii="Arial" w:eastAsia="Times New Roman" w:hAnsi="Arial" w:cs="Arial"/>
          <w:b/>
          <w:sz w:val="20"/>
          <w:szCs w:val="20"/>
          <w:u w:val="single"/>
        </w:rPr>
        <w:br/>
      </w:r>
      <w:r w:rsidRPr="00E82D91">
        <w:rPr>
          <w:rFonts w:ascii="Arial" w:eastAsia="Times New Roman" w:hAnsi="Arial" w:cs="Arial"/>
          <w:b/>
          <w:sz w:val="20"/>
          <w:szCs w:val="20"/>
          <w:u w:val="single"/>
        </w:rPr>
        <w:t>QCM</w:t>
      </w:r>
      <w:r>
        <w:rPr>
          <w:rFonts w:ascii="Arial" w:eastAsia="Times New Roman" w:hAnsi="Arial" w:cs="Arial"/>
          <w:b/>
          <w:sz w:val="20"/>
          <w:szCs w:val="20"/>
          <w:u w:val="single"/>
        </w:rPr>
        <w:t xml:space="preserve"> 18</w:t>
      </w:r>
      <w:r w:rsidRPr="00E82D91">
        <w:rPr>
          <w:rFonts w:ascii="Arial" w:eastAsia="Times New Roman" w:hAnsi="Arial" w:cs="Arial"/>
          <w:b/>
          <w:sz w:val="20"/>
          <w:szCs w:val="20"/>
        </w:rPr>
        <w:t xml:space="preserve"> : À propos </w:t>
      </w:r>
      <w:r>
        <w:rPr>
          <w:rFonts w:ascii="Arial" w:eastAsia="Times New Roman" w:hAnsi="Arial" w:cs="Arial"/>
          <w:b/>
          <w:sz w:val="20"/>
          <w:szCs w:val="20"/>
        </w:rPr>
        <w:t xml:space="preserve">des différentes barrières, </w:t>
      </w:r>
      <w:r w:rsidRPr="005B2BF7">
        <w:rPr>
          <w:rFonts w:ascii="Arial" w:eastAsia="Times New Roman" w:hAnsi="Arial" w:cs="Arial"/>
          <w:b/>
          <w:bCs/>
          <w:sz w:val="20"/>
          <w:szCs w:val="20"/>
        </w:rPr>
        <w:t xml:space="preserve">donnez la ou les réponse(s) </w:t>
      </w:r>
      <w:proofErr w:type="gramStart"/>
      <w:r w:rsidRPr="005B2BF7">
        <w:rPr>
          <w:rFonts w:ascii="Arial" w:eastAsia="Times New Roman" w:hAnsi="Arial" w:cs="Arial"/>
          <w:b/>
          <w:bCs/>
          <w:sz w:val="20"/>
          <w:szCs w:val="20"/>
        </w:rPr>
        <w:t>exactes  :</w:t>
      </w:r>
      <w:proofErr w:type="gramEnd"/>
    </w:p>
    <w:p w14:paraId="7C9B16AD" w14:textId="77777777" w:rsidR="00A176C4" w:rsidRDefault="00A176C4" w:rsidP="00A176C4">
      <w:pPr>
        <w:spacing w:after="0" w:line="240" w:lineRule="auto"/>
        <w:rPr>
          <w:rFonts w:ascii="Arial" w:eastAsia="Times New Roman" w:hAnsi="Arial" w:cs="Arial"/>
          <w:sz w:val="20"/>
          <w:szCs w:val="20"/>
        </w:rPr>
      </w:pPr>
    </w:p>
    <w:p w14:paraId="64C1F863"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A) La barrière entre le LCR et le névraxe est formée par la paroi endothéliale des capillaires et par les expansions cytoplasmiques des astrocytes</w:t>
      </w:r>
    </w:p>
    <w:p w14:paraId="0062CC74"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B) La BHE est formée par les épendymocytes ciliés et les astrocytes marginaux</w:t>
      </w:r>
    </w:p>
    <w:p w14:paraId="694A337D"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C) La barrière entre le tissu sanguin et le LCR est formée par une couche d’épendymocytes à bordure en brosse accolés à une couche de pie-mère </w:t>
      </w:r>
      <w:r w:rsidR="00401403">
        <w:rPr>
          <w:rFonts w:ascii="Arial" w:eastAsia="Times New Roman" w:hAnsi="Arial" w:cs="Arial"/>
          <w:sz w:val="20"/>
          <w:szCs w:val="20"/>
        </w:rPr>
        <w:t>richement vascularisée</w:t>
      </w:r>
    </w:p>
    <w:p w14:paraId="5EA628D6"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D) La barrière entre le tissu sanguin et le LCR est localisée au niveau des plexus choroïdes</w:t>
      </w:r>
    </w:p>
    <w:p w14:paraId="1B9AB323" w14:textId="77777777" w:rsidR="00C72345"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0BA0ED47" w14:textId="77777777" w:rsidR="00C72345" w:rsidRDefault="00C72345" w:rsidP="00A176C4">
      <w:pPr>
        <w:spacing w:after="0" w:line="240" w:lineRule="auto"/>
        <w:rPr>
          <w:rFonts w:ascii="Arial" w:eastAsia="Times New Roman" w:hAnsi="Arial" w:cs="Arial"/>
          <w:sz w:val="20"/>
          <w:szCs w:val="20"/>
        </w:rPr>
      </w:pPr>
    </w:p>
    <w:p w14:paraId="2B170C87" w14:textId="77777777" w:rsidR="00C72345" w:rsidRDefault="00C72345" w:rsidP="00A176C4">
      <w:pPr>
        <w:spacing w:after="0" w:line="240" w:lineRule="auto"/>
        <w:rPr>
          <w:rFonts w:ascii="Arial" w:eastAsia="Times New Roman" w:hAnsi="Arial" w:cs="Arial"/>
          <w:sz w:val="20"/>
          <w:szCs w:val="20"/>
        </w:rPr>
      </w:pPr>
    </w:p>
    <w:p w14:paraId="28CF65ED" w14:textId="77777777" w:rsidR="00C72345" w:rsidRDefault="00C72345" w:rsidP="00A176C4">
      <w:pPr>
        <w:spacing w:after="0" w:line="240" w:lineRule="auto"/>
        <w:rPr>
          <w:rFonts w:ascii="Arial" w:eastAsia="Times New Roman" w:hAnsi="Arial" w:cs="Arial"/>
          <w:sz w:val="20"/>
          <w:szCs w:val="20"/>
        </w:rPr>
      </w:pPr>
    </w:p>
    <w:p w14:paraId="2B1D9433" w14:textId="77777777" w:rsidR="00C72345" w:rsidRDefault="00C72345" w:rsidP="00A176C4">
      <w:pPr>
        <w:spacing w:after="0" w:line="240" w:lineRule="auto"/>
        <w:rPr>
          <w:rFonts w:ascii="Arial" w:eastAsia="Times New Roman" w:hAnsi="Arial" w:cs="Arial"/>
          <w:sz w:val="20"/>
          <w:szCs w:val="20"/>
        </w:rPr>
      </w:pPr>
    </w:p>
    <w:p w14:paraId="27798D95" w14:textId="37860293" w:rsidR="00A176C4" w:rsidRPr="00E82D91" w:rsidRDefault="00086CCE" w:rsidP="00A176C4">
      <w:pPr>
        <w:spacing w:after="0" w:line="240" w:lineRule="auto"/>
        <w:rPr>
          <w:rFonts w:ascii="Arial" w:eastAsia="Times New Roman" w:hAnsi="Arial" w:cs="Arial"/>
          <w:b/>
          <w:sz w:val="20"/>
          <w:szCs w:val="20"/>
        </w:rPr>
      </w:pPr>
      <w:r>
        <w:rPr>
          <w:rFonts w:ascii="Arial" w:eastAsia="Times New Roman" w:hAnsi="Arial" w:cs="Arial"/>
          <w:sz w:val="20"/>
          <w:szCs w:val="20"/>
        </w:rPr>
        <w:br/>
      </w:r>
      <w:r w:rsidR="00A176C4">
        <w:rPr>
          <w:rFonts w:ascii="Arial" w:eastAsia="Times New Roman" w:hAnsi="Arial" w:cs="Arial"/>
          <w:b/>
          <w:sz w:val="20"/>
          <w:szCs w:val="20"/>
          <w:u w:val="single"/>
        </w:rPr>
        <w:br/>
      </w:r>
      <w:r w:rsidR="00A176C4" w:rsidRPr="00E82D91">
        <w:rPr>
          <w:rFonts w:ascii="Arial" w:eastAsia="Times New Roman" w:hAnsi="Arial" w:cs="Arial"/>
          <w:b/>
          <w:sz w:val="20"/>
          <w:szCs w:val="20"/>
          <w:u w:val="single"/>
        </w:rPr>
        <w:t>QCM</w:t>
      </w:r>
      <w:r w:rsidR="00A176C4">
        <w:rPr>
          <w:rFonts w:ascii="Arial" w:eastAsia="Times New Roman" w:hAnsi="Arial" w:cs="Arial"/>
          <w:b/>
          <w:sz w:val="20"/>
          <w:szCs w:val="20"/>
          <w:u w:val="single"/>
        </w:rPr>
        <w:t xml:space="preserve"> 19</w:t>
      </w:r>
      <w:r w:rsidR="00A176C4" w:rsidRPr="00E82D91">
        <w:rPr>
          <w:rFonts w:ascii="Arial" w:eastAsia="Times New Roman" w:hAnsi="Arial" w:cs="Arial"/>
          <w:b/>
          <w:sz w:val="20"/>
          <w:szCs w:val="20"/>
        </w:rPr>
        <w:t xml:space="preserve"> : À propos </w:t>
      </w:r>
      <w:r w:rsidR="00A176C4">
        <w:rPr>
          <w:rFonts w:ascii="Arial" w:eastAsia="Times New Roman" w:hAnsi="Arial" w:cs="Arial"/>
          <w:b/>
          <w:sz w:val="20"/>
          <w:szCs w:val="20"/>
        </w:rPr>
        <w:t xml:space="preserve">des fibres nerveuses périphériques, </w:t>
      </w:r>
      <w:r w:rsidR="00A176C4" w:rsidRPr="005B2BF7">
        <w:rPr>
          <w:rFonts w:ascii="Arial" w:eastAsia="Times New Roman" w:hAnsi="Arial" w:cs="Arial"/>
          <w:b/>
          <w:bCs/>
          <w:sz w:val="20"/>
          <w:szCs w:val="20"/>
        </w:rPr>
        <w:t xml:space="preserve">donnez la ou les réponse(s) </w:t>
      </w:r>
      <w:proofErr w:type="gramStart"/>
      <w:r w:rsidR="00A176C4" w:rsidRPr="005B2BF7">
        <w:rPr>
          <w:rFonts w:ascii="Arial" w:eastAsia="Times New Roman" w:hAnsi="Arial" w:cs="Arial"/>
          <w:b/>
          <w:bCs/>
          <w:sz w:val="20"/>
          <w:szCs w:val="20"/>
        </w:rPr>
        <w:t>exactes  :</w:t>
      </w:r>
      <w:proofErr w:type="gramEnd"/>
    </w:p>
    <w:p w14:paraId="7D395FEC" w14:textId="77777777" w:rsidR="00A176C4" w:rsidRDefault="00A176C4" w:rsidP="00A176C4">
      <w:pPr>
        <w:spacing w:after="0" w:line="240" w:lineRule="auto"/>
        <w:rPr>
          <w:rFonts w:ascii="Arial" w:eastAsia="Times New Roman" w:hAnsi="Arial" w:cs="Arial"/>
          <w:sz w:val="20"/>
          <w:szCs w:val="20"/>
        </w:rPr>
      </w:pPr>
    </w:p>
    <w:p w14:paraId="1D21D5ED"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A) </w:t>
      </w:r>
      <w:r w:rsidR="00401403">
        <w:rPr>
          <w:rFonts w:ascii="Arial" w:eastAsia="Times New Roman" w:hAnsi="Arial" w:cs="Arial"/>
          <w:sz w:val="20"/>
          <w:szCs w:val="20"/>
        </w:rPr>
        <w:t>Dans les fibres myélinisées, une</w:t>
      </w:r>
      <w:r>
        <w:rPr>
          <w:rFonts w:ascii="Arial" w:eastAsia="Times New Roman" w:hAnsi="Arial" w:cs="Arial"/>
          <w:sz w:val="20"/>
          <w:szCs w:val="20"/>
        </w:rPr>
        <w:t xml:space="preserve"> cellule de Schwann constitue une gaine de myéline, formant ainsi un internode unique le long de l’axone</w:t>
      </w:r>
    </w:p>
    <w:p w14:paraId="36189BDF"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B) Un nerf du SNP comporte un nombre variable d’axones myélinisés et non-myélinisés </w:t>
      </w:r>
    </w:p>
    <w:p w14:paraId="69208B62"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C) Autour des fibres nerveuses, on retrouve trois couches </w:t>
      </w:r>
      <w:r w:rsidR="00401403">
        <w:rPr>
          <w:rFonts w:ascii="Arial" w:eastAsia="Times New Roman" w:hAnsi="Arial" w:cs="Arial"/>
          <w:sz w:val="20"/>
          <w:szCs w:val="20"/>
        </w:rPr>
        <w:t>(de l’extérieur vers l’intérieur : l’épinèvre, le périnèvre, l’endonèvre)</w:t>
      </w:r>
    </w:p>
    <w:p w14:paraId="2090127C"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D) Les nerfs véhiculent dans un sens unique des informations entre centres nerveux du SNC (cerveau et moelle </w:t>
      </w:r>
      <w:proofErr w:type="gramStart"/>
      <w:r>
        <w:rPr>
          <w:rFonts w:ascii="Arial" w:eastAsia="Times New Roman" w:hAnsi="Arial" w:cs="Arial"/>
          <w:sz w:val="20"/>
          <w:szCs w:val="20"/>
        </w:rPr>
        <w:t>épinière)  et</w:t>
      </w:r>
      <w:proofErr w:type="gramEnd"/>
      <w:r>
        <w:rPr>
          <w:rFonts w:ascii="Arial" w:eastAsia="Times New Roman" w:hAnsi="Arial" w:cs="Arial"/>
          <w:sz w:val="20"/>
          <w:szCs w:val="20"/>
        </w:rPr>
        <w:t xml:space="preserve"> le reste de l’organisme </w:t>
      </w:r>
    </w:p>
    <w:p w14:paraId="5221D764" w14:textId="77777777" w:rsidR="00A176C4" w:rsidRDefault="00A176C4" w:rsidP="00A176C4">
      <w:pPr>
        <w:spacing w:after="0" w:line="240" w:lineRule="auto"/>
        <w:rPr>
          <w:rFonts w:ascii="Arial" w:eastAsia="Times New Roman" w:hAnsi="Arial" w:cs="Arial"/>
          <w:sz w:val="20"/>
          <w:szCs w:val="20"/>
        </w:rPr>
      </w:pP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775107F1" w14:textId="77777777" w:rsidR="00086CCE" w:rsidRPr="00086CCE" w:rsidRDefault="00A176C4" w:rsidP="00A176C4">
      <w:pPr>
        <w:rPr>
          <w:rFonts w:ascii="Arial" w:eastAsia="Times New Roman" w:hAnsi="Arial" w:cs="Arial"/>
          <w:sz w:val="20"/>
          <w:szCs w:val="20"/>
        </w:rPr>
      </w:pPr>
      <w:r>
        <w:rPr>
          <w:rFonts w:ascii="Arial" w:eastAsia="Times New Roman" w:hAnsi="Arial" w:cs="Arial"/>
          <w:b/>
          <w:sz w:val="20"/>
          <w:szCs w:val="20"/>
          <w:u w:val="single"/>
        </w:rPr>
        <w:br/>
      </w:r>
      <w:r w:rsidR="00086CCE" w:rsidRPr="00E82D91">
        <w:rPr>
          <w:rFonts w:ascii="Arial" w:eastAsia="Times New Roman" w:hAnsi="Arial" w:cs="Arial"/>
          <w:b/>
          <w:sz w:val="20"/>
          <w:szCs w:val="20"/>
          <w:u w:val="single"/>
        </w:rPr>
        <w:t>QCM</w:t>
      </w:r>
      <w:r w:rsidR="00086CCE">
        <w:rPr>
          <w:rFonts w:ascii="Arial" w:eastAsia="Times New Roman" w:hAnsi="Arial" w:cs="Arial"/>
          <w:b/>
          <w:sz w:val="20"/>
          <w:szCs w:val="20"/>
          <w:u w:val="single"/>
        </w:rPr>
        <w:t xml:space="preserve"> </w:t>
      </w:r>
      <w:r>
        <w:rPr>
          <w:rFonts w:ascii="Arial" w:eastAsia="Times New Roman" w:hAnsi="Arial" w:cs="Arial"/>
          <w:b/>
          <w:sz w:val="20"/>
          <w:szCs w:val="20"/>
          <w:u w:val="single"/>
        </w:rPr>
        <w:t>20</w:t>
      </w:r>
      <w:r w:rsidR="00086CCE">
        <w:rPr>
          <w:rFonts w:ascii="Arial" w:eastAsia="Times New Roman" w:hAnsi="Arial" w:cs="Arial"/>
          <w:b/>
          <w:sz w:val="20"/>
          <w:szCs w:val="20"/>
        </w:rPr>
        <w:t xml:space="preserve"> </w:t>
      </w:r>
      <w:r w:rsidR="00086CCE" w:rsidRPr="00E82D91">
        <w:rPr>
          <w:rFonts w:ascii="Arial" w:eastAsia="Times New Roman" w:hAnsi="Arial" w:cs="Arial"/>
          <w:b/>
          <w:sz w:val="20"/>
          <w:szCs w:val="20"/>
        </w:rPr>
        <w:t xml:space="preserve">: À propos </w:t>
      </w:r>
      <w:r w:rsidR="00086CCE">
        <w:rPr>
          <w:rFonts w:ascii="Arial" w:eastAsia="Times New Roman" w:hAnsi="Arial" w:cs="Arial"/>
          <w:b/>
          <w:sz w:val="20"/>
          <w:szCs w:val="20"/>
        </w:rPr>
        <w:t xml:space="preserve">des fibres nerveuses périphériques, </w:t>
      </w:r>
      <w:r w:rsidR="00086CCE" w:rsidRPr="005B2BF7">
        <w:rPr>
          <w:rFonts w:ascii="Arial" w:eastAsia="Times New Roman" w:hAnsi="Arial" w:cs="Arial"/>
          <w:b/>
          <w:bCs/>
          <w:sz w:val="20"/>
          <w:szCs w:val="20"/>
        </w:rPr>
        <w:t xml:space="preserve">donnez la ou les réponse(s) </w:t>
      </w:r>
      <w:proofErr w:type="gramStart"/>
      <w:r w:rsidR="00086CCE" w:rsidRPr="005B2BF7">
        <w:rPr>
          <w:rFonts w:ascii="Arial" w:eastAsia="Times New Roman" w:hAnsi="Arial" w:cs="Arial"/>
          <w:b/>
          <w:bCs/>
          <w:sz w:val="20"/>
          <w:szCs w:val="20"/>
        </w:rPr>
        <w:t>exactes  :</w:t>
      </w:r>
      <w:proofErr w:type="gramEnd"/>
    </w:p>
    <w:p w14:paraId="7AAAA8FA" w14:textId="77777777" w:rsidR="00086CCE" w:rsidRDefault="00086CCE" w:rsidP="00086CCE">
      <w:pPr>
        <w:rPr>
          <w:rFonts w:ascii="Arial" w:eastAsia="Times New Roman" w:hAnsi="Arial" w:cs="Arial"/>
          <w:sz w:val="20"/>
          <w:szCs w:val="20"/>
        </w:rPr>
      </w:pPr>
      <w:r>
        <w:rPr>
          <w:rFonts w:ascii="Arial" w:eastAsia="Times New Roman" w:hAnsi="Arial" w:cs="Arial"/>
          <w:sz w:val="20"/>
          <w:szCs w:val="20"/>
        </w:rPr>
        <w:t>A) L’épinère est la paroi externe du nerf : c’est un tissu conjonctif dense richement vascularisé</w:t>
      </w:r>
      <w:r>
        <w:rPr>
          <w:rFonts w:ascii="Arial" w:eastAsia="Times New Roman" w:hAnsi="Arial" w:cs="Arial"/>
          <w:b/>
          <w:sz w:val="20"/>
          <w:szCs w:val="20"/>
        </w:rPr>
        <w:br/>
      </w:r>
      <w:r>
        <w:rPr>
          <w:rFonts w:ascii="Arial" w:eastAsia="Times New Roman" w:hAnsi="Arial" w:cs="Arial"/>
          <w:sz w:val="20"/>
          <w:szCs w:val="20"/>
        </w:rPr>
        <w:t>B) L’endonèvre délimite chaque faisceau et est formé de couches de cellules périneurales aplaties et entourées d’une lame basale</w:t>
      </w:r>
      <w:r>
        <w:rPr>
          <w:rFonts w:ascii="Arial" w:eastAsia="Times New Roman" w:hAnsi="Arial" w:cs="Arial"/>
          <w:b/>
          <w:sz w:val="20"/>
          <w:szCs w:val="20"/>
        </w:rPr>
        <w:br/>
      </w:r>
      <w:r>
        <w:rPr>
          <w:rFonts w:ascii="Arial" w:eastAsia="Times New Roman" w:hAnsi="Arial" w:cs="Arial"/>
          <w:sz w:val="20"/>
          <w:szCs w:val="20"/>
        </w:rPr>
        <w:t>C) Le périnèvre s’insinue entre les fibres nerveuses d’un même faisceau et est un tissu conjonctif lâche</w:t>
      </w:r>
      <w:r>
        <w:rPr>
          <w:rFonts w:ascii="Arial" w:eastAsia="Times New Roman" w:hAnsi="Arial" w:cs="Arial"/>
          <w:b/>
          <w:sz w:val="20"/>
          <w:szCs w:val="20"/>
        </w:rPr>
        <w:br/>
      </w:r>
      <w:r>
        <w:rPr>
          <w:rFonts w:ascii="Arial" w:eastAsia="Times New Roman" w:hAnsi="Arial" w:cs="Arial"/>
          <w:sz w:val="20"/>
          <w:szCs w:val="20"/>
        </w:rPr>
        <w:t>D) On retrouve des fibres de collagène : orientées transversalement dans l’épinèvre ; disposées transversalement et longitudinalement dans le périnèvre ; fines dans l’endonèvre</w:t>
      </w:r>
      <w:r>
        <w:rPr>
          <w:rFonts w:ascii="Arial" w:eastAsia="Times New Roman" w:hAnsi="Arial" w:cs="Arial"/>
          <w:b/>
          <w:sz w:val="20"/>
          <w:szCs w:val="20"/>
        </w:rPr>
        <w:br/>
      </w:r>
      <w:r>
        <w:rPr>
          <w:rFonts w:ascii="Arial" w:eastAsia="Times New Roman" w:hAnsi="Arial" w:cs="Arial"/>
          <w:sz w:val="20"/>
          <w:szCs w:val="20"/>
        </w:rPr>
        <w:t xml:space="preserve">E) </w:t>
      </w:r>
      <w:r w:rsidRPr="000A47E4">
        <w:rPr>
          <w:rFonts w:ascii="Arial" w:eastAsia="Times New Roman" w:hAnsi="Arial" w:cs="Arial"/>
          <w:sz w:val="20"/>
          <w:szCs w:val="20"/>
        </w:rPr>
        <w:t xml:space="preserve">Les réponses A, </w:t>
      </w:r>
      <w:r>
        <w:rPr>
          <w:rFonts w:ascii="Arial" w:eastAsia="Times New Roman" w:hAnsi="Arial" w:cs="Arial"/>
          <w:sz w:val="20"/>
          <w:szCs w:val="20"/>
        </w:rPr>
        <w:t>B, C, et D sont fausses</w:t>
      </w:r>
    </w:p>
    <w:p w14:paraId="0021658D" w14:textId="77777777" w:rsidR="007C4E06" w:rsidRPr="00DA05ED" w:rsidRDefault="007C4E06" w:rsidP="00DA05ED">
      <w:pPr>
        <w:spacing w:after="0" w:line="240" w:lineRule="auto"/>
        <w:rPr>
          <w:rFonts w:ascii="Arial" w:eastAsia="Times New Roman" w:hAnsi="Arial" w:cs="Arial"/>
          <w:sz w:val="20"/>
          <w:szCs w:val="20"/>
        </w:rPr>
      </w:pPr>
    </w:p>
    <w:sectPr w:rsidR="007C4E06" w:rsidRPr="00DA05ED" w:rsidSect="00661D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Roman">
    <w:altName w:val="Calibri"/>
    <w:charset w:val="4D"/>
    <w:family w:val="swiss"/>
    <w:pitch w:val="variable"/>
    <w:sig w:usb0="800000AF" w:usb1="5000204A" w:usb2="00000000" w:usb3="00000000" w:csb0="0000009B"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7745"/>
    <w:multiLevelType w:val="hybridMultilevel"/>
    <w:tmpl w:val="193692C2"/>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E474177"/>
    <w:multiLevelType w:val="hybridMultilevel"/>
    <w:tmpl w:val="9142F450"/>
    <w:lvl w:ilvl="0" w:tplc="B6F0CE7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2C75E77"/>
    <w:multiLevelType w:val="hybridMultilevel"/>
    <w:tmpl w:val="0B064CE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703568B"/>
    <w:multiLevelType w:val="hybridMultilevel"/>
    <w:tmpl w:val="D582790A"/>
    <w:lvl w:ilvl="0" w:tplc="33CA2EB2">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85C0F8F"/>
    <w:multiLevelType w:val="hybridMultilevel"/>
    <w:tmpl w:val="0B82C9FC"/>
    <w:lvl w:ilvl="0" w:tplc="A802D1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4A71B9B"/>
    <w:multiLevelType w:val="hybridMultilevel"/>
    <w:tmpl w:val="CCB26C58"/>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54968F7"/>
    <w:multiLevelType w:val="hybridMultilevel"/>
    <w:tmpl w:val="14AC690A"/>
    <w:lvl w:ilvl="0" w:tplc="7C6CDC5A">
      <w:start w:val="1"/>
      <w:numFmt w:val="upperLetter"/>
      <w:lvlText w:val="%1)"/>
      <w:lvlJc w:val="left"/>
      <w:pPr>
        <w:ind w:left="720" w:hanging="360"/>
      </w:pPr>
      <w:rPr>
        <w:rFonts w:hint="default"/>
        <w:b w:val="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86B2718"/>
    <w:multiLevelType w:val="hybridMultilevel"/>
    <w:tmpl w:val="3A82ED1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7C524A7"/>
    <w:multiLevelType w:val="hybridMultilevel"/>
    <w:tmpl w:val="ED2AF2D8"/>
    <w:lvl w:ilvl="0" w:tplc="1D36F63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A073347"/>
    <w:multiLevelType w:val="hybridMultilevel"/>
    <w:tmpl w:val="B2B8B182"/>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C9001AA"/>
    <w:multiLevelType w:val="hybridMultilevel"/>
    <w:tmpl w:val="37EA75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E240D39"/>
    <w:multiLevelType w:val="hybridMultilevel"/>
    <w:tmpl w:val="0B82C9FC"/>
    <w:lvl w:ilvl="0" w:tplc="A802D1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E833DAA"/>
    <w:multiLevelType w:val="hybridMultilevel"/>
    <w:tmpl w:val="149AA06A"/>
    <w:lvl w:ilvl="0" w:tplc="4CA607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172596B"/>
    <w:multiLevelType w:val="hybridMultilevel"/>
    <w:tmpl w:val="106E9C72"/>
    <w:lvl w:ilvl="0" w:tplc="5540C89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6507F84"/>
    <w:multiLevelType w:val="hybridMultilevel"/>
    <w:tmpl w:val="BEB4836A"/>
    <w:lvl w:ilvl="0" w:tplc="29423B9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EBC178B"/>
    <w:multiLevelType w:val="hybridMultilevel"/>
    <w:tmpl w:val="956A738C"/>
    <w:lvl w:ilvl="0" w:tplc="924E273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5FA01EF"/>
    <w:multiLevelType w:val="hybridMultilevel"/>
    <w:tmpl w:val="064CF946"/>
    <w:lvl w:ilvl="0" w:tplc="DDE2E2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49C44F9"/>
    <w:multiLevelType w:val="hybridMultilevel"/>
    <w:tmpl w:val="1EC4D01C"/>
    <w:lvl w:ilvl="0" w:tplc="CCA6A28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A706B36"/>
    <w:multiLevelType w:val="hybridMultilevel"/>
    <w:tmpl w:val="04F6BDFC"/>
    <w:lvl w:ilvl="0" w:tplc="8836FF3A">
      <w:start w:val="1"/>
      <w:numFmt w:val="upperLetter"/>
      <w:lvlText w:val="%1)"/>
      <w:lvlJc w:val="left"/>
      <w:pPr>
        <w:ind w:left="4608" w:hanging="360"/>
      </w:pPr>
      <w:rPr>
        <w:rFonts w:hint="default"/>
      </w:rPr>
    </w:lvl>
    <w:lvl w:ilvl="1" w:tplc="040C0019" w:tentative="1">
      <w:start w:val="1"/>
      <w:numFmt w:val="lowerLetter"/>
      <w:lvlText w:val="%2."/>
      <w:lvlJc w:val="left"/>
      <w:pPr>
        <w:ind w:left="5328" w:hanging="360"/>
      </w:pPr>
    </w:lvl>
    <w:lvl w:ilvl="2" w:tplc="040C001B" w:tentative="1">
      <w:start w:val="1"/>
      <w:numFmt w:val="lowerRoman"/>
      <w:lvlText w:val="%3."/>
      <w:lvlJc w:val="right"/>
      <w:pPr>
        <w:ind w:left="6048" w:hanging="180"/>
      </w:pPr>
    </w:lvl>
    <w:lvl w:ilvl="3" w:tplc="040C000F" w:tentative="1">
      <w:start w:val="1"/>
      <w:numFmt w:val="decimal"/>
      <w:lvlText w:val="%4."/>
      <w:lvlJc w:val="left"/>
      <w:pPr>
        <w:ind w:left="6768" w:hanging="360"/>
      </w:pPr>
    </w:lvl>
    <w:lvl w:ilvl="4" w:tplc="040C0019" w:tentative="1">
      <w:start w:val="1"/>
      <w:numFmt w:val="lowerLetter"/>
      <w:lvlText w:val="%5."/>
      <w:lvlJc w:val="left"/>
      <w:pPr>
        <w:ind w:left="7488" w:hanging="360"/>
      </w:pPr>
    </w:lvl>
    <w:lvl w:ilvl="5" w:tplc="040C001B" w:tentative="1">
      <w:start w:val="1"/>
      <w:numFmt w:val="lowerRoman"/>
      <w:lvlText w:val="%6."/>
      <w:lvlJc w:val="right"/>
      <w:pPr>
        <w:ind w:left="8208" w:hanging="180"/>
      </w:pPr>
    </w:lvl>
    <w:lvl w:ilvl="6" w:tplc="040C000F" w:tentative="1">
      <w:start w:val="1"/>
      <w:numFmt w:val="decimal"/>
      <w:lvlText w:val="%7."/>
      <w:lvlJc w:val="left"/>
      <w:pPr>
        <w:ind w:left="8928" w:hanging="360"/>
      </w:pPr>
    </w:lvl>
    <w:lvl w:ilvl="7" w:tplc="040C0019" w:tentative="1">
      <w:start w:val="1"/>
      <w:numFmt w:val="lowerLetter"/>
      <w:lvlText w:val="%8."/>
      <w:lvlJc w:val="left"/>
      <w:pPr>
        <w:ind w:left="9648" w:hanging="360"/>
      </w:pPr>
    </w:lvl>
    <w:lvl w:ilvl="8" w:tplc="040C001B" w:tentative="1">
      <w:start w:val="1"/>
      <w:numFmt w:val="lowerRoman"/>
      <w:lvlText w:val="%9."/>
      <w:lvlJc w:val="right"/>
      <w:pPr>
        <w:ind w:left="10368" w:hanging="180"/>
      </w:pPr>
    </w:lvl>
  </w:abstractNum>
  <w:num w:numId="1">
    <w:abstractNumId w:val="11"/>
  </w:num>
  <w:num w:numId="2">
    <w:abstractNumId w:val="4"/>
  </w:num>
  <w:num w:numId="3">
    <w:abstractNumId w:val="17"/>
  </w:num>
  <w:num w:numId="4">
    <w:abstractNumId w:val="9"/>
  </w:num>
  <w:num w:numId="5">
    <w:abstractNumId w:val="5"/>
  </w:num>
  <w:num w:numId="6">
    <w:abstractNumId w:val="14"/>
  </w:num>
  <w:num w:numId="7">
    <w:abstractNumId w:val="0"/>
  </w:num>
  <w:num w:numId="8">
    <w:abstractNumId w:val="8"/>
  </w:num>
  <w:num w:numId="9">
    <w:abstractNumId w:val="16"/>
  </w:num>
  <w:num w:numId="10">
    <w:abstractNumId w:val="10"/>
  </w:num>
  <w:num w:numId="11">
    <w:abstractNumId w:val="15"/>
  </w:num>
  <w:num w:numId="12">
    <w:abstractNumId w:val="13"/>
  </w:num>
  <w:num w:numId="13">
    <w:abstractNumId w:val="1"/>
  </w:num>
  <w:num w:numId="14">
    <w:abstractNumId w:val="12"/>
  </w:num>
  <w:num w:numId="15">
    <w:abstractNumId w:val="7"/>
  </w:num>
  <w:num w:numId="16">
    <w:abstractNumId w:val="2"/>
  </w:num>
  <w:num w:numId="17">
    <w:abstractNumId w:val="18"/>
  </w:num>
  <w:num w:numId="18">
    <w:abstractNumId w:val="6"/>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D70"/>
    <w:rsid w:val="00002DA9"/>
    <w:rsid w:val="000157FC"/>
    <w:rsid w:val="000248D6"/>
    <w:rsid w:val="00026927"/>
    <w:rsid w:val="000418F3"/>
    <w:rsid w:val="00086CCE"/>
    <w:rsid w:val="000A3C49"/>
    <w:rsid w:val="000B3FF6"/>
    <w:rsid w:val="000B6948"/>
    <w:rsid w:val="001124C8"/>
    <w:rsid w:val="00113F82"/>
    <w:rsid w:val="00134679"/>
    <w:rsid w:val="00187857"/>
    <w:rsid w:val="001B37AE"/>
    <w:rsid w:val="001F0F28"/>
    <w:rsid w:val="00226A67"/>
    <w:rsid w:val="0023401D"/>
    <w:rsid w:val="002404EA"/>
    <w:rsid w:val="00262577"/>
    <w:rsid w:val="002D5224"/>
    <w:rsid w:val="003711EF"/>
    <w:rsid w:val="003C6AFD"/>
    <w:rsid w:val="003D33D2"/>
    <w:rsid w:val="00401403"/>
    <w:rsid w:val="004101C5"/>
    <w:rsid w:val="004C1853"/>
    <w:rsid w:val="00507D2C"/>
    <w:rsid w:val="005415C5"/>
    <w:rsid w:val="005548CE"/>
    <w:rsid w:val="005600D2"/>
    <w:rsid w:val="00564044"/>
    <w:rsid w:val="00595FF4"/>
    <w:rsid w:val="005E0E10"/>
    <w:rsid w:val="00626935"/>
    <w:rsid w:val="00661D70"/>
    <w:rsid w:val="00674DEF"/>
    <w:rsid w:val="006E676C"/>
    <w:rsid w:val="006F0314"/>
    <w:rsid w:val="00703ED3"/>
    <w:rsid w:val="00704E33"/>
    <w:rsid w:val="00714D28"/>
    <w:rsid w:val="00751885"/>
    <w:rsid w:val="0075266A"/>
    <w:rsid w:val="007A5F03"/>
    <w:rsid w:val="007C4E06"/>
    <w:rsid w:val="007C7966"/>
    <w:rsid w:val="008072AF"/>
    <w:rsid w:val="008204D1"/>
    <w:rsid w:val="00866547"/>
    <w:rsid w:val="008E2A73"/>
    <w:rsid w:val="008E60BD"/>
    <w:rsid w:val="009411BA"/>
    <w:rsid w:val="00945BC4"/>
    <w:rsid w:val="009929FC"/>
    <w:rsid w:val="009B4107"/>
    <w:rsid w:val="00A1563B"/>
    <w:rsid w:val="00A176C4"/>
    <w:rsid w:val="00A36327"/>
    <w:rsid w:val="00A527A7"/>
    <w:rsid w:val="00A954DC"/>
    <w:rsid w:val="00AC45D9"/>
    <w:rsid w:val="00AD59E5"/>
    <w:rsid w:val="00B75872"/>
    <w:rsid w:val="00BB67AB"/>
    <w:rsid w:val="00C24CC8"/>
    <w:rsid w:val="00C42BF7"/>
    <w:rsid w:val="00C72345"/>
    <w:rsid w:val="00C96719"/>
    <w:rsid w:val="00D25D56"/>
    <w:rsid w:val="00D26A9B"/>
    <w:rsid w:val="00D50885"/>
    <w:rsid w:val="00D5308B"/>
    <w:rsid w:val="00DA05ED"/>
    <w:rsid w:val="00DA14FD"/>
    <w:rsid w:val="00DC3993"/>
    <w:rsid w:val="00DD09FF"/>
    <w:rsid w:val="00DD7D6F"/>
    <w:rsid w:val="00DF3C05"/>
    <w:rsid w:val="00DF7373"/>
    <w:rsid w:val="00E179EA"/>
    <w:rsid w:val="00E66DB4"/>
    <w:rsid w:val="00EB0EDF"/>
    <w:rsid w:val="00EC6526"/>
    <w:rsid w:val="00EF0961"/>
    <w:rsid w:val="00EF51E7"/>
    <w:rsid w:val="00F35BC9"/>
    <w:rsid w:val="00FE0A0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6B3B4"/>
  <w15:chartTrackingRefBased/>
  <w15:docId w15:val="{02F96542-8B0C-4EC3-8998-9927CCC7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61D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994530">
      <w:bodyDiv w:val="1"/>
      <w:marLeft w:val="0"/>
      <w:marRight w:val="0"/>
      <w:marTop w:val="0"/>
      <w:marBottom w:val="0"/>
      <w:divBdr>
        <w:top w:val="none" w:sz="0" w:space="0" w:color="auto"/>
        <w:left w:val="none" w:sz="0" w:space="0" w:color="auto"/>
        <w:bottom w:val="none" w:sz="0" w:space="0" w:color="auto"/>
        <w:right w:val="none" w:sz="0" w:space="0" w:color="auto"/>
      </w:divBdr>
    </w:div>
    <w:div w:id="904606729">
      <w:bodyDiv w:val="1"/>
      <w:marLeft w:val="0"/>
      <w:marRight w:val="0"/>
      <w:marTop w:val="0"/>
      <w:marBottom w:val="0"/>
      <w:divBdr>
        <w:top w:val="none" w:sz="0" w:space="0" w:color="auto"/>
        <w:left w:val="none" w:sz="0" w:space="0" w:color="auto"/>
        <w:bottom w:val="none" w:sz="0" w:space="0" w:color="auto"/>
        <w:right w:val="none" w:sz="0" w:space="0" w:color="auto"/>
      </w:divBdr>
    </w:div>
    <w:div w:id="1087308825">
      <w:bodyDiv w:val="1"/>
      <w:marLeft w:val="0"/>
      <w:marRight w:val="0"/>
      <w:marTop w:val="0"/>
      <w:marBottom w:val="0"/>
      <w:divBdr>
        <w:top w:val="none" w:sz="0" w:space="0" w:color="auto"/>
        <w:left w:val="none" w:sz="0" w:space="0" w:color="auto"/>
        <w:bottom w:val="none" w:sz="0" w:space="0" w:color="auto"/>
        <w:right w:val="none" w:sz="0" w:space="0" w:color="auto"/>
      </w:divBdr>
    </w:div>
    <w:div w:id="1207910855">
      <w:bodyDiv w:val="1"/>
      <w:marLeft w:val="0"/>
      <w:marRight w:val="0"/>
      <w:marTop w:val="0"/>
      <w:marBottom w:val="0"/>
      <w:divBdr>
        <w:top w:val="none" w:sz="0" w:space="0" w:color="auto"/>
        <w:left w:val="none" w:sz="0" w:space="0" w:color="auto"/>
        <w:bottom w:val="none" w:sz="0" w:space="0" w:color="auto"/>
        <w:right w:val="none" w:sz="0" w:space="0" w:color="auto"/>
      </w:divBdr>
    </w:div>
    <w:div w:id="1442610959">
      <w:bodyDiv w:val="1"/>
      <w:marLeft w:val="0"/>
      <w:marRight w:val="0"/>
      <w:marTop w:val="0"/>
      <w:marBottom w:val="0"/>
      <w:divBdr>
        <w:top w:val="none" w:sz="0" w:space="0" w:color="auto"/>
        <w:left w:val="none" w:sz="0" w:space="0" w:color="auto"/>
        <w:bottom w:val="none" w:sz="0" w:space="0" w:color="auto"/>
        <w:right w:val="none" w:sz="0" w:space="0" w:color="auto"/>
      </w:divBdr>
    </w:div>
    <w:div w:id="1836526751">
      <w:bodyDiv w:val="1"/>
      <w:marLeft w:val="0"/>
      <w:marRight w:val="0"/>
      <w:marTop w:val="0"/>
      <w:marBottom w:val="0"/>
      <w:divBdr>
        <w:top w:val="none" w:sz="0" w:space="0" w:color="auto"/>
        <w:left w:val="none" w:sz="0" w:space="0" w:color="auto"/>
        <w:bottom w:val="none" w:sz="0" w:space="0" w:color="auto"/>
        <w:right w:val="none" w:sz="0" w:space="0" w:color="auto"/>
      </w:divBdr>
    </w:div>
    <w:div w:id="1845898717">
      <w:bodyDiv w:val="1"/>
      <w:marLeft w:val="0"/>
      <w:marRight w:val="0"/>
      <w:marTop w:val="0"/>
      <w:marBottom w:val="0"/>
      <w:divBdr>
        <w:top w:val="none" w:sz="0" w:space="0" w:color="auto"/>
        <w:left w:val="none" w:sz="0" w:space="0" w:color="auto"/>
        <w:bottom w:val="none" w:sz="0" w:space="0" w:color="auto"/>
        <w:right w:val="none" w:sz="0" w:space="0" w:color="auto"/>
      </w:divBdr>
    </w:div>
    <w:div w:id="1856190154">
      <w:bodyDiv w:val="1"/>
      <w:marLeft w:val="0"/>
      <w:marRight w:val="0"/>
      <w:marTop w:val="0"/>
      <w:marBottom w:val="0"/>
      <w:divBdr>
        <w:top w:val="none" w:sz="0" w:space="0" w:color="auto"/>
        <w:left w:val="none" w:sz="0" w:space="0" w:color="auto"/>
        <w:bottom w:val="none" w:sz="0" w:space="0" w:color="auto"/>
        <w:right w:val="none" w:sz="0" w:space="0" w:color="auto"/>
      </w:divBdr>
    </w:div>
    <w:div w:id="194892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16</Pages>
  <Words>7551</Words>
  <Characters>41535</Characters>
  <Application>Microsoft Office Word</Application>
  <DocSecurity>0</DocSecurity>
  <Lines>346</Lines>
  <Paragraphs>97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océane doucet</dc:creator>
  <cp:keywords/>
  <dc:description/>
  <cp:lastModifiedBy>océane doucet</cp:lastModifiedBy>
  <cp:revision>44</cp:revision>
  <dcterms:created xsi:type="dcterms:W3CDTF">2019-08-26T08:21:00Z</dcterms:created>
  <dcterms:modified xsi:type="dcterms:W3CDTF">2019-12-05T09:28:00Z</dcterms:modified>
</cp:coreProperties>
</file>