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header1.xml" ContentType="application/vnd.openxmlformats-officedocument.wordprocessingml.header+xml"/>
  <Override PartName="/word/glossary/webSettings.xml" ContentType="application/vnd.openxmlformats-officedocument.wordprocessingml.webSettings+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glossary/document.xml" ContentType="application/vnd.openxmlformats-officedocument.wordprocessingml.document.glossary+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2F7" w:rsidRPr="00A92E11" w:rsidRDefault="000452F7" w:rsidP="00A92E11">
      <w:pPr>
        <w:pStyle w:val="Titre1"/>
        <w:rPr>
          <w:caps/>
          <w:sz w:val="40"/>
          <w:lang w:eastAsia="fr-FR"/>
        </w:rPr>
      </w:pPr>
      <w:r w:rsidRPr="00A92E11">
        <w:rPr>
          <w:caps/>
          <w:sz w:val="40"/>
          <w:lang w:eastAsia="fr-FR"/>
        </w:rPr>
        <w:t>Introduction à l'ana</w:t>
      </w:r>
      <w:r w:rsidR="007622DD" w:rsidRPr="00A92E11">
        <w:rPr>
          <w:caps/>
          <w:sz w:val="40"/>
          <w:lang w:eastAsia="fr-FR"/>
        </w:rPr>
        <w:t>tomo</w:t>
      </w:r>
      <w:r w:rsidRPr="00A92E11">
        <w:rPr>
          <w:caps/>
          <w:sz w:val="40"/>
          <w:lang w:eastAsia="fr-FR"/>
        </w:rPr>
        <w:t xml:space="preserve">pathologie </w:t>
      </w:r>
    </w:p>
    <w:p w:rsidR="000452F7" w:rsidRPr="00A92E11" w:rsidRDefault="000452F7" w:rsidP="000452F7"/>
    <w:p w:rsidR="000452F7" w:rsidRPr="00A92E11" w:rsidRDefault="000452F7" w:rsidP="0001377A">
      <w:pPr>
        <w:spacing w:beforeLines="1" w:afterLines="1"/>
        <w:rPr>
          <w:rFonts w:cs="Times New Roman"/>
          <w:lang w:eastAsia="fr-FR"/>
        </w:rPr>
      </w:pPr>
      <w:r w:rsidRPr="00A92E11">
        <w:rPr>
          <w:rFonts w:cs="Times New Roman"/>
          <w:lang w:eastAsia="fr-FR"/>
        </w:rPr>
        <w:t xml:space="preserve">L'anapathologie est un vieux métier (250ans). Dupuytren et Laennec étudiaient les lésions grace à l'autopsie puis établissaient un lien avec l'état pathologique. </w:t>
      </w:r>
    </w:p>
    <w:p w:rsidR="000452F7" w:rsidRPr="00A92E11" w:rsidRDefault="000452F7" w:rsidP="00A92E11">
      <w:pPr>
        <w:pStyle w:val="Titre1"/>
        <w:rPr>
          <w:lang w:eastAsia="fr-FR"/>
        </w:rPr>
      </w:pPr>
      <w:r w:rsidRPr="00A92E11">
        <w:rPr>
          <w:lang w:eastAsia="fr-FR"/>
        </w:rPr>
        <w:t xml:space="preserve">1. Définitions </w:t>
      </w:r>
    </w:p>
    <w:p w:rsidR="000452F7" w:rsidRPr="00A92E11" w:rsidRDefault="000452F7" w:rsidP="000452F7"/>
    <w:p w:rsidR="000452F7" w:rsidRPr="00A92E11" w:rsidRDefault="000452F7" w:rsidP="0001377A">
      <w:pPr>
        <w:spacing w:beforeLines="1" w:afterLines="1"/>
        <w:rPr>
          <w:rFonts w:cs="Times New Roman"/>
          <w:sz w:val="20"/>
          <w:szCs w:val="20"/>
          <w:lang w:eastAsia="fr-FR"/>
        </w:rPr>
      </w:pPr>
      <w:r w:rsidRPr="00A92E11">
        <w:rPr>
          <w:rFonts w:cs="Times New Roman"/>
          <w:b/>
          <w:bCs/>
          <w:lang w:eastAsia="fr-FR"/>
        </w:rPr>
        <w:t>Ana</w:t>
      </w:r>
      <w:r w:rsidR="007622DD" w:rsidRPr="00A92E11">
        <w:rPr>
          <w:rFonts w:cs="Times New Roman"/>
          <w:b/>
          <w:bCs/>
          <w:lang w:eastAsia="fr-FR"/>
        </w:rPr>
        <w:t>tomo</w:t>
      </w:r>
      <w:r w:rsidRPr="00A92E11">
        <w:rPr>
          <w:rFonts w:cs="Times New Roman"/>
          <w:b/>
          <w:bCs/>
          <w:lang w:eastAsia="fr-FR"/>
        </w:rPr>
        <w:t xml:space="preserve">pathologie </w:t>
      </w:r>
      <w:r w:rsidRPr="00A92E11">
        <w:rPr>
          <w:rFonts w:cs="Times New Roman"/>
          <w:lang w:eastAsia="fr-FR"/>
        </w:rPr>
        <w:t xml:space="preserve">: étude des lésions ou modifications morphologiques induites au niveau de l'organisme par des états morbides: </w:t>
      </w:r>
    </w:p>
    <w:p w:rsidR="000452F7" w:rsidRPr="00A92E11" w:rsidRDefault="000452F7" w:rsidP="0001377A">
      <w:pPr>
        <w:numPr>
          <w:ilvl w:val="0"/>
          <w:numId w:val="1"/>
        </w:numPr>
        <w:spacing w:beforeLines="1" w:afterLines="1"/>
        <w:rPr>
          <w:rFonts w:cs="Times New Roman"/>
          <w:sz w:val="20"/>
          <w:szCs w:val="20"/>
          <w:lang w:eastAsia="fr-FR"/>
        </w:rPr>
      </w:pPr>
      <w:r w:rsidRPr="00A92E11">
        <w:rPr>
          <w:rFonts w:cs="Times New Roman"/>
          <w:lang w:eastAsia="fr-FR"/>
        </w:rPr>
        <w:t xml:space="preserve">lésions directement induites par l'agent d'agression (ex </w:t>
      </w:r>
      <w:r w:rsidRPr="00A92E11">
        <w:rPr>
          <w:rFonts w:cs="Times New Roman"/>
          <w:i/>
          <w:iCs/>
          <w:lang w:eastAsia="fr-FR"/>
        </w:rPr>
        <w:t xml:space="preserve">: hématome suite à un coup) </w:t>
      </w:r>
    </w:p>
    <w:p w:rsidR="007622DD" w:rsidRPr="00A92E11" w:rsidRDefault="000452F7" w:rsidP="0001377A">
      <w:pPr>
        <w:numPr>
          <w:ilvl w:val="0"/>
          <w:numId w:val="1"/>
        </w:numPr>
        <w:spacing w:beforeLines="1" w:afterLines="1"/>
        <w:rPr>
          <w:rFonts w:cs="Times New Roman"/>
          <w:sz w:val="20"/>
          <w:szCs w:val="20"/>
          <w:lang w:eastAsia="fr-FR"/>
        </w:rPr>
      </w:pPr>
      <w:r w:rsidRPr="00A92E11">
        <w:rPr>
          <w:rFonts w:cs="Times New Roman"/>
          <w:lang w:eastAsia="fr-FR"/>
        </w:rPr>
        <w:t>modifications morphologiques, anatomiques ou histologiques liées aux réactions de l'organisme causées par le corps étr</w:t>
      </w:r>
      <w:r w:rsidR="007622DD" w:rsidRPr="00A92E11">
        <w:rPr>
          <w:rFonts w:cs="Times New Roman"/>
          <w:lang w:eastAsia="fr-FR"/>
        </w:rPr>
        <w:t>anger. Ces réactions peuvent ê</w:t>
      </w:r>
      <w:r w:rsidRPr="00A92E11">
        <w:rPr>
          <w:rFonts w:cs="Times New Roman"/>
          <w:lang w:eastAsia="fr-FR"/>
        </w:rPr>
        <w:t xml:space="preserve">tre très variables. </w:t>
      </w:r>
    </w:p>
    <w:p w:rsidR="000452F7" w:rsidRPr="00A92E11" w:rsidRDefault="000452F7" w:rsidP="0001377A">
      <w:pPr>
        <w:spacing w:beforeLines="1" w:afterLines="1"/>
        <w:rPr>
          <w:rFonts w:cs="Times New Roman"/>
          <w:sz w:val="20"/>
          <w:szCs w:val="20"/>
          <w:lang w:eastAsia="fr-FR"/>
        </w:rPr>
      </w:pPr>
      <w:r w:rsidRPr="00A92E11">
        <w:rPr>
          <w:rFonts w:cs="Times New Roman"/>
          <w:b/>
          <w:bCs/>
          <w:lang w:eastAsia="fr-FR"/>
        </w:rPr>
        <w:t xml:space="preserve">Anatomie pathologique générale </w:t>
      </w:r>
      <w:r w:rsidRPr="00A92E11">
        <w:rPr>
          <w:rFonts w:cs="Times New Roman"/>
          <w:lang w:eastAsia="fr-FR"/>
        </w:rPr>
        <w:t xml:space="preserve">: description des grands processus pathologiques </w:t>
      </w:r>
    </w:p>
    <w:p w:rsidR="000452F7" w:rsidRPr="00A92E11" w:rsidRDefault="000452F7" w:rsidP="0001377A">
      <w:pPr>
        <w:numPr>
          <w:ilvl w:val="0"/>
          <w:numId w:val="2"/>
        </w:numPr>
        <w:spacing w:beforeLines="1" w:afterLines="1"/>
        <w:rPr>
          <w:rFonts w:cs="Times New Roman"/>
          <w:sz w:val="20"/>
          <w:szCs w:val="20"/>
          <w:lang w:eastAsia="fr-FR"/>
        </w:rPr>
      </w:pPr>
      <w:r w:rsidRPr="00A92E11">
        <w:rPr>
          <w:rFonts w:cs="Times New Roman"/>
          <w:lang w:eastAsia="fr-FR"/>
        </w:rPr>
        <w:t xml:space="preserve">inflamation ( </w:t>
      </w:r>
      <w:r w:rsidRPr="00A92E11">
        <w:rPr>
          <w:rFonts w:cs="Times New Roman"/>
          <w:i/>
          <w:iCs/>
          <w:lang w:eastAsia="fr-FR"/>
        </w:rPr>
        <w:t xml:space="preserve">ex:polyarthrite (maladie auto immune)) </w:t>
      </w:r>
    </w:p>
    <w:p w:rsidR="000452F7" w:rsidRPr="00A92E11" w:rsidRDefault="000452F7" w:rsidP="0001377A">
      <w:pPr>
        <w:numPr>
          <w:ilvl w:val="0"/>
          <w:numId w:val="2"/>
        </w:numPr>
        <w:spacing w:beforeLines="1" w:afterLines="1"/>
        <w:rPr>
          <w:rFonts w:cs="Times New Roman"/>
          <w:sz w:val="20"/>
          <w:szCs w:val="20"/>
          <w:lang w:eastAsia="fr-FR"/>
        </w:rPr>
      </w:pPr>
      <w:r w:rsidRPr="00A92E11">
        <w:rPr>
          <w:rFonts w:cs="Times New Roman"/>
          <w:lang w:eastAsia="fr-FR"/>
        </w:rPr>
        <w:t xml:space="preserve">pathologies vasculaires qui ont toutes des conséquences au niveau des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tissus se traduisant par des lésions anatomiques et histologiques </w:t>
      </w:r>
    </w:p>
    <w:p w:rsidR="00A92E11" w:rsidRPr="00A92E11" w:rsidRDefault="000452F7" w:rsidP="0001377A">
      <w:pPr>
        <w:numPr>
          <w:ilvl w:val="0"/>
          <w:numId w:val="2"/>
        </w:numPr>
        <w:spacing w:beforeLines="1" w:afterLines="1"/>
        <w:rPr>
          <w:rFonts w:cs="Times New Roman"/>
          <w:sz w:val="20"/>
          <w:szCs w:val="20"/>
          <w:lang w:eastAsia="fr-FR"/>
        </w:rPr>
      </w:pPr>
      <w:r w:rsidRPr="00A92E11">
        <w:rPr>
          <w:rFonts w:cs="Times New Roman"/>
          <w:lang w:eastAsia="fr-FR"/>
        </w:rPr>
        <w:t xml:space="preserve">pathologies métaboliques </w:t>
      </w:r>
      <w:r w:rsidRPr="00A92E11">
        <w:rPr>
          <w:rFonts w:cs="Times New Roman"/>
          <w:i/>
          <w:iCs/>
          <w:lang w:eastAsia="fr-FR"/>
        </w:rPr>
        <w:t xml:space="preserve">(diabète) </w:t>
      </w:r>
    </w:p>
    <w:p w:rsidR="00A92E11" w:rsidRPr="00A92E11" w:rsidRDefault="000452F7" w:rsidP="0001377A">
      <w:pPr>
        <w:numPr>
          <w:ilvl w:val="0"/>
          <w:numId w:val="2"/>
        </w:numPr>
        <w:spacing w:beforeLines="1" w:afterLines="1"/>
        <w:rPr>
          <w:rFonts w:cs="Times New Roman"/>
          <w:sz w:val="20"/>
          <w:szCs w:val="20"/>
          <w:lang w:eastAsia="fr-FR"/>
        </w:rPr>
      </w:pPr>
      <w:r w:rsidRPr="00A92E11">
        <w:rPr>
          <w:rFonts w:cs="Times New Roman"/>
          <w:lang w:eastAsia="fr-FR"/>
        </w:rPr>
        <w:t xml:space="preserve">maladies de surcharges (hémochromatose, </w:t>
      </w:r>
      <w:r w:rsidRPr="00A92E11">
        <w:rPr>
          <w:rFonts w:cs="Times New Roman"/>
          <w:i/>
          <w:iCs/>
          <w:lang w:eastAsia="fr-FR"/>
        </w:rPr>
        <w:t xml:space="preserve">entrainant dépots de fer et fibroses et donc insufisances fonctionnelles et anatomiques des tissus) </w:t>
      </w:r>
      <w:r w:rsidRPr="00A92E11">
        <w:rPr>
          <w:rFonts w:cs="Times New Roman"/>
          <w:lang w:eastAsia="fr-FR"/>
        </w:rPr>
        <w:t>pathologies tumorales.</w:t>
      </w:r>
    </w:p>
    <w:p w:rsidR="000452F7" w:rsidRPr="00A92E11" w:rsidRDefault="000452F7" w:rsidP="0001377A">
      <w:pPr>
        <w:spacing w:beforeLines="1" w:afterLines="1"/>
        <w:rPr>
          <w:rFonts w:cs="Times New Roman"/>
          <w:sz w:val="20"/>
          <w:szCs w:val="20"/>
          <w:lang w:eastAsia="fr-FR"/>
        </w:rPr>
      </w:pPr>
      <w:r w:rsidRPr="00A92E11">
        <w:rPr>
          <w:rFonts w:cs="Times New Roman"/>
          <w:b/>
          <w:bCs/>
          <w:lang w:eastAsia="fr-FR"/>
        </w:rPr>
        <w:t xml:space="preserve">Anatomie pathologiques spéciales: </w:t>
      </w:r>
      <w:r w:rsidRPr="00A92E11">
        <w:rPr>
          <w:rFonts w:cs="Times New Roman"/>
          <w:lang w:eastAsia="fr-FR"/>
        </w:rPr>
        <w:t xml:space="preserve">étude des pathologies spécifiques </w:t>
      </w:r>
    </w:p>
    <w:p w:rsidR="00A92E11"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d'organes - tumeur </w:t>
      </w:r>
    </w:p>
    <w:p w:rsidR="007622DD" w:rsidRPr="00A92E11" w:rsidRDefault="000452F7" w:rsidP="00A92E11">
      <w:pPr>
        <w:pStyle w:val="Listepuces"/>
        <w:tabs>
          <w:tab w:val="clear" w:pos="360"/>
        </w:tabs>
        <w:ind w:left="709"/>
        <w:rPr>
          <w:sz w:val="20"/>
          <w:szCs w:val="20"/>
          <w:lang w:eastAsia="fr-FR"/>
        </w:rPr>
      </w:pPr>
      <w:r w:rsidRPr="00A92E11">
        <w:rPr>
          <w:lang w:eastAsia="fr-FR"/>
        </w:rPr>
        <w:t xml:space="preserve">maladies inflammatoires. </w:t>
      </w:r>
    </w:p>
    <w:p w:rsidR="000452F7" w:rsidRPr="00A92E11" w:rsidRDefault="000452F7" w:rsidP="0001377A">
      <w:pPr>
        <w:spacing w:beforeLines="1" w:afterLines="1"/>
        <w:rPr>
          <w:rFonts w:cs="Times New Roman"/>
          <w:sz w:val="20"/>
          <w:szCs w:val="20"/>
          <w:lang w:eastAsia="fr-FR"/>
        </w:rPr>
      </w:pPr>
    </w:p>
    <w:p w:rsidR="00A92E11" w:rsidRDefault="000452F7" w:rsidP="00A92E11">
      <w:pPr>
        <w:pStyle w:val="Titre1"/>
        <w:rPr>
          <w:lang w:eastAsia="fr-FR"/>
        </w:rPr>
      </w:pPr>
      <w:r w:rsidRPr="00A92E11">
        <w:rPr>
          <w:lang w:eastAsia="fr-FR"/>
        </w:rPr>
        <w:t xml:space="preserve">2. But de l'examen anatomopathologique </w:t>
      </w:r>
    </w:p>
    <w:p w:rsidR="000452F7" w:rsidRPr="00A92E11" w:rsidRDefault="000452F7" w:rsidP="00A92E11"/>
    <w:p w:rsidR="000452F7" w:rsidRPr="00A92E11" w:rsidRDefault="000452F7" w:rsidP="00A92E11">
      <w:pPr>
        <w:pStyle w:val="Listepuces"/>
        <w:rPr>
          <w:sz w:val="20"/>
          <w:szCs w:val="20"/>
          <w:lang w:eastAsia="fr-FR"/>
        </w:rPr>
      </w:pPr>
      <w:r w:rsidRPr="00A92E11">
        <w:rPr>
          <w:b/>
          <w:bCs/>
          <w:lang w:eastAsia="fr-FR"/>
        </w:rPr>
        <w:t xml:space="preserve">Diagnostic lésionnel: </w:t>
      </w:r>
      <w:r w:rsidRPr="00A92E11">
        <w:rPr>
          <w:lang w:eastAsia="fr-FR"/>
        </w:rPr>
        <w:t xml:space="preserve">réception et description anatomique (pièce opératoire) microscopique (échantillons de prélèvements) puis proposition d'un diagnostic.Ex: </w:t>
      </w:r>
      <w:r w:rsidRPr="00A92E11">
        <w:rPr>
          <w:i/>
          <w:iCs/>
          <w:lang w:eastAsia="fr-FR"/>
        </w:rPr>
        <w:t xml:space="preserve">biopsie du foie on propose une cirrhose... </w:t>
      </w:r>
    </w:p>
    <w:p w:rsidR="000452F7" w:rsidRPr="00A92E11" w:rsidRDefault="000452F7" w:rsidP="00A92E11">
      <w:pPr>
        <w:pStyle w:val="Listepuces"/>
        <w:rPr>
          <w:sz w:val="20"/>
          <w:szCs w:val="20"/>
          <w:lang w:eastAsia="fr-FR"/>
        </w:rPr>
      </w:pPr>
      <w:r w:rsidRPr="00A92E11">
        <w:rPr>
          <w:lang w:eastAsia="fr-FR"/>
        </w:rPr>
        <w:t xml:space="preserve">Démarche </w:t>
      </w:r>
      <w:r w:rsidRPr="00A92E11">
        <w:rPr>
          <w:b/>
          <w:bCs/>
          <w:lang w:eastAsia="fr-FR"/>
        </w:rPr>
        <w:t xml:space="preserve">éthiologique: </w:t>
      </w:r>
      <w:r w:rsidRPr="00A92E11">
        <w:rPr>
          <w:lang w:eastAsia="fr-FR"/>
        </w:rPr>
        <w:t xml:space="preserve">rassemblement de l'ensemble des arguments afin de trouver une cause à la maladie. Démarche très importante, elle a un impact lourd dans la prise en charge de la maladie. </w:t>
      </w:r>
      <w:r w:rsidRPr="00A92E11">
        <w:rPr>
          <w:i/>
          <w:iCs/>
          <w:lang w:eastAsia="fr-FR"/>
        </w:rPr>
        <w:t xml:space="preserve">Ex: Alcool, hépatite ou médicaments pour la cirrhose. </w:t>
      </w:r>
    </w:p>
    <w:p w:rsidR="00A92E11" w:rsidRPr="00A92E11" w:rsidRDefault="000452F7" w:rsidP="00A92E11">
      <w:pPr>
        <w:pStyle w:val="Listepuces"/>
        <w:rPr>
          <w:sz w:val="20"/>
          <w:szCs w:val="20"/>
          <w:lang w:eastAsia="fr-FR"/>
        </w:rPr>
      </w:pPr>
      <w:r w:rsidRPr="00A92E11">
        <w:rPr>
          <w:b/>
          <w:bCs/>
          <w:lang w:eastAsia="fr-FR"/>
        </w:rPr>
        <w:t xml:space="preserve">Pronostic: </w:t>
      </w:r>
      <w:r w:rsidRPr="00A92E11">
        <w:rPr>
          <w:lang w:eastAsia="fr-FR"/>
        </w:rPr>
        <w:t xml:space="preserve">pour tous types de maladies il existe des grilles permettant de dire si la maladie est évolutive, si les lésions sont sévères. </w:t>
      </w:r>
    </w:p>
    <w:p w:rsidR="00A92E11" w:rsidRDefault="00A92E11" w:rsidP="00A92E11">
      <w:pPr>
        <w:pStyle w:val="Listepuces"/>
        <w:numPr>
          <w:ilvl w:val="0"/>
          <w:numId w:val="0"/>
        </w:numPr>
        <w:rPr>
          <w:sz w:val="20"/>
          <w:szCs w:val="20"/>
          <w:lang w:eastAsia="fr-FR"/>
        </w:rPr>
      </w:pPr>
    </w:p>
    <w:p w:rsidR="000452F7" w:rsidRPr="00A92E11" w:rsidRDefault="000452F7" w:rsidP="00A92E11">
      <w:pPr>
        <w:pStyle w:val="Listepuces"/>
        <w:numPr>
          <w:ilvl w:val="0"/>
          <w:numId w:val="0"/>
        </w:numPr>
        <w:rPr>
          <w:sz w:val="20"/>
          <w:szCs w:val="20"/>
          <w:lang w:eastAsia="fr-FR"/>
        </w:rPr>
      </w:pPr>
    </w:p>
    <w:p w:rsidR="00A92E11" w:rsidRDefault="000452F7" w:rsidP="0001377A">
      <w:pPr>
        <w:spacing w:beforeLines="1" w:afterLines="1"/>
        <w:rPr>
          <w:rFonts w:cs="Times New Roman"/>
          <w:i/>
          <w:iCs/>
          <w:lang w:eastAsia="fr-FR"/>
        </w:rPr>
      </w:pPr>
      <w:r w:rsidRPr="00A92E11">
        <w:rPr>
          <w:rFonts w:cs="Times New Roman"/>
          <w:i/>
          <w:iCs/>
          <w:lang w:eastAsia="fr-FR"/>
        </w:rPr>
        <w:t xml:space="preserve">Ex type: pour le cancer du colon le pronostic est guidé par les métastases, l'extension de la tumeur (locale, régionale ou à distance), quatre ou cinq tumeurs possibles pour le cancer du colon, en fonction du type histologique, avec pour chacune un pronostic différent; </w:t>
      </w:r>
    </w:p>
    <w:p w:rsidR="000452F7" w:rsidRPr="00A92E11" w:rsidRDefault="000452F7" w:rsidP="0001377A">
      <w:pPr>
        <w:spacing w:beforeLines="1" w:afterLines="1"/>
        <w:rPr>
          <w:rFonts w:cs="Times New Roman"/>
          <w:sz w:val="20"/>
          <w:szCs w:val="20"/>
          <w:lang w:eastAsia="fr-FR"/>
        </w:rPr>
      </w:pPr>
    </w:p>
    <w:p w:rsidR="000452F7" w:rsidRPr="00A92E11" w:rsidRDefault="000452F7" w:rsidP="00A92E11">
      <w:pPr>
        <w:pStyle w:val="Listepuces"/>
        <w:rPr>
          <w:sz w:val="20"/>
          <w:szCs w:val="20"/>
          <w:lang w:eastAsia="fr-FR"/>
        </w:rPr>
      </w:pPr>
      <w:r w:rsidRPr="00A92E11">
        <w:rPr>
          <w:b/>
          <w:bCs/>
          <w:lang w:eastAsia="fr-FR"/>
        </w:rPr>
        <w:t xml:space="preserve">Surveillance: </w:t>
      </w:r>
      <w:r w:rsidRPr="00A92E11">
        <w:rPr>
          <w:lang w:eastAsia="fr-FR"/>
        </w:rPr>
        <w:t xml:space="preserve">on réexamine et on compare les nouveaux résultats d'examens aux précédents. </w:t>
      </w:r>
    </w:p>
    <w:p w:rsidR="00A92E11" w:rsidRPr="00A92E11" w:rsidRDefault="000452F7" w:rsidP="00A92E11">
      <w:pPr>
        <w:pStyle w:val="Listepuces"/>
        <w:rPr>
          <w:sz w:val="20"/>
          <w:szCs w:val="20"/>
          <w:lang w:eastAsia="fr-FR"/>
        </w:rPr>
      </w:pPr>
      <w:r w:rsidRPr="00A92E11">
        <w:rPr>
          <w:b/>
          <w:bCs/>
          <w:lang w:eastAsia="fr-FR"/>
        </w:rPr>
        <w:t xml:space="preserve">Epidémiologie: </w:t>
      </w:r>
      <w:r w:rsidRPr="00A92E11">
        <w:rPr>
          <w:lang w:eastAsia="fr-FR"/>
        </w:rPr>
        <w:t xml:space="preserve">les comptes rendus de laboratoire sont codés, forment une base de données importantes et sont transférés au département de santé pub pour des études épidémiologiques. </w:t>
      </w:r>
    </w:p>
    <w:p w:rsidR="000452F7" w:rsidRPr="00A92E11" w:rsidRDefault="000452F7" w:rsidP="00A92E11">
      <w:pPr>
        <w:pStyle w:val="Listepuces"/>
        <w:numPr>
          <w:ilvl w:val="0"/>
          <w:numId w:val="0"/>
        </w:numPr>
        <w:rPr>
          <w:sz w:val="20"/>
          <w:szCs w:val="20"/>
          <w:lang w:eastAsia="fr-FR"/>
        </w:rPr>
      </w:pPr>
    </w:p>
    <w:p w:rsidR="00A92E11" w:rsidRDefault="000452F7" w:rsidP="0001377A">
      <w:pPr>
        <w:spacing w:beforeLines="1" w:afterLines="1"/>
        <w:rPr>
          <w:rFonts w:cs="Times New Roman"/>
          <w:i/>
          <w:iCs/>
          <w:sz w:val="20"/>
          <w:szCs w:val="20"/>
          <w:lang w:eastAsia="fr-FR"/>
        </w:rPr>
      </w:pPr>
      <w:r w:rsidRPr="00A92E11">
        <w:rPr>
          <w:rFonts w:cs="Times New Roman"/>
          <w:i/>
          <w:iCs/>
          <w:sz w:val="20"/>
          <w:szCs w:val="20"/>
          <w:lang w:eastAsia="fr-FR"/>
        </w:rPr>
        <w:t xml:space="preserve">[objectif de fin d'étude: exploiter un compte rendu de labo et en tirer un diagonstic] </w:t>
      </w:r>
    </w:p>
    <w:p w:rsidR="000452F7" w:rsidRPr="00A92E11" w:rsidRDefault="000452F7" w:rsidP="0001377A">
      <w:pPr>
        <w:spacing w:beforeLines="1" w:afterLines="1"/>
        <w:rPr>
          <w:rFonts w:cs="Times New Roman"/>
          <w:sz w:val="20"/>
          <w:szCs w:val="20"/>
          <w:lang w:eastAsia="fr-FR"/>
        </w:rPr>
      </w:pPr>
    </w:p>
    <w:p w:rsidR="00A92E11" w:rsidRDefault="000452F7" w:rsidP="0001377A">
      <w:pPr>
        <w:spacing w:beforeLines="1" w:afterLines="1"/>
        <w:rPr>
          <w:rFonts w:cs="Times New Roman"/>
          <w:lang w:eastAsia="fr-FR"/>
        </w:rPr>
      </w:pPr>
      <w:r w:rsidRPr="00A92E11">
        <w:rPr>
          <w:rFonts w:cs="Times New Roman"/>
          <w:lang w:eastAsia="fr-FR"/>
        </w:rPr>
        <w:t>Quand on reprend les étapes</w:t>
      </w:r>
      <w:r w:rsidR="00A92E11">
        <w:rPr>
          <w:rFonts w:cs="Times New Roman"/>
          <w:lang w:eastAsia="fr-FR"/>
        </w:rPr>
        <w:t xml:space="preserve">, </w:t>
      </w:r>
    </w:p>
    <w:p w:rsidR="00A92E11" w:rsidRDefault="00A92E11" w:rsidP="0001377A">
      <w:pPr>
        <w:spacing w:beforeLines="1" w:afterLines="1"/>
        <w:rPr>
          <w:rFonts w:cs="Times New Roman"/>
          <w:lang w:eastAsia="fr-FR"/>
        </w:rPr>
      </w:pPr>
    </w:p>
    <w:p w:rsidR="00A92E11" w:rsidRPr="00A92E11" w:rsidRDefault="00A92E11" w:rsidP="00A92E11">
      <w:pPr>
        <w:pStyle w:val="Listepuces"/>
        <w:rPr>
          <w:sz w:val="20"/>
          <w:szCs w:val="20"/>
          <w:lang w:eastAsia="fr-FR"/>
        </w:rPr>
      </w:pPr>
      <w:r>
        <w:rPr>
          <w:lang w:eastAsia="fr-FR"/>
        </w:rPr>
        <w:t>Diagnostic:</w:t>
      </w:r>
      <w:r w:rsidR="000452F7" w:rsidRPr="00A92E11">
        <w:rPr>
          <w:lang w:eastAsia="fr-FR"/>
        </w:rPr>
        <w:t xml:space="preserve"> </w:t>
      </w:r>
      <w:r w:rsidR="000452F7" w:rsidRPr="00A92E11">
        <w:rPr>
          <w:rFonts w:cs="Times New Roman"/>
          <w:lang w:eastAsia="fr-FR"/>
        </w:rPr>
        <w:t xml:space="preserve">Un diagnostic lésionnel le plus précis possible </w:t>
      </w:r>
      <w:r w:rsidR="000452F7" w:rsidRPr="00A92E11">
        <w:rPr>
          <w:rFonts w:cs="Times New Roman"/>
          <w:i/>
          <w:iCs/>
          <w:lang w:eastAsia="fr-FR"/>
        </w:rPr>
        <w:t xml:space="preserve">(ex: pour une pièce opératoire on regarde l'environnement de la lésion ce qui peut nous éclairer sur les causes de la lésion; Pour le cancer du colon on regarde la muqueuse. L'étape précancéreuse de ce cancer : les polypes. En cas de polypose rectocolique il faut surveiller la famille car c'est une maladie génétique). </w:t>
      </w:r>
    </w:p>
    <w:p w:rsidR="000452F7" w:rsidRPr="00A92E11" w:rsidRDefault="000452F7" w:rsidP="00A92E11">
      <w:pPr>
        <w:pStyle w:val="Listepuces"/>
        <w:rPr>
          <w:sz w:val="20"/>
          <w:szCs w:val="20"/>
          <w:lang w:eastAsia="fr-FR"/>
        </w:rPr>
      </w:pPr>
      <w:r w:rsidRPr="00A92E11">
        <w:rPr>
          <w:rFonts w:cs="Times New Roman"/>
          <w:lang w:eastAsia="fr-FR"/>
        </w:rPr>
        <w:t xml:space="preserve">description des lésions associées éventuelles description des éléments pronostics </w:t>
      </w:r>
    </w:p>
    <w:p w:rsidR="00A92E11" w:rsidRDefault="000452F7" w:rsidP="0001377A">
      <w:pPr>
        <w:spacing w:beforeLines="1" w:afterLines="1"/>
        <w:rPr>
          <w:rFonts w:cs="Times New Roman"/>
          <w:i/>
          <w:iCs/>
          <w:lang w:eastAsia="fr-FR"/>
        </w:rPr>
      </w:pPr>
      <w:r w:rsidRPr="00A92E11">
        <w:rPr>
          <w:rFonts w:cs="Times New Roman"/>
          <w:i/>
          <w:iCs/>
          <w:lang w:eastAsia="fr-FR"/>
        </w:rPr>
        <w:t xml:space="preserve">La </w:t>
      </w:r>
      <w:r w:rsidRPr="00A92E11">
        <w:rPr>
          <w:rFonts w:cs="Times New Roman"/>
          <w:b/>
          <w:bCs/>
          <w:i/>
          <w:iCs/>
          <w:lang w:eastAsia="fr-FR"/>
        </w:rPr>
        <w:t xml:space="preserve">classification TNM </w:t>
      </w:r>
      <w:r w:rsidRPr="00A92E11">
        <w:rPr>
          <w:rFonts w:cs="Times New Roman"/>
          <w:i/>
          <w:iCs/>
          <w:lang w:eastAsia="fr-FR"/>
        </w:rPr>
        <w:t xml:space="preserve">utilisée par les cancérologues (taille, niveau d'invasion des tumeurs) au niveau de la muqueuse colique, T1: attaque de la sous muqueuse T2: attaque de la musculeuse. Il existe un lien entre le niveau d'invasion et la fréquence des métastases. </w:t>
      </w:r>
    </w:p>
    <w:p w:rsidR="000452F7" w:rsidRPr="00A92E11" w:rsidRDefault="000452F7" w:rsidP="0001377A">
      <w:pPr>
        <w:spacing w:beforeLines="1" w:afterLines="1"/>
        <w:rPr>
          <w:rFonts w:cs="Times New Roman"/>
          <w:sz w:val="20"/>
          <w:szCs w:val="20"/>
          <w:lang w:eastAsia="fr-FR"/>
        </w:rPr>
      </w:pPr>
    </w:p>
    <w:p w:rsidR="00A92E11" w:rsidRDefault="000452F7" w:rsidP="00A92E11">
      <w:pPr>
        <w:pStyle w:val="Listepuces"/>
        <w:rPr>
          <w:sz w:val="20"/>
          <w:szCs w:val="20"/>
          <w:lang w:eastAsia="fr-FR"/>
        </w:rPr>
      </w:pPr>
      <w:r w:rsidRPr="00A92E11">
        <w:rPr>
          <w:lang w:eastAsia="fr-FR"/>
        </w:rPr>
        <w:t xml:space="preserve">Démarche éthiologique: </w:t>
      </w:r>
    </w:p>
    <w:p w:rsidR="000452F7" w:rsidRPr="00A92E11" w:rsidRDefault="00A92E11" w:rsidP="00A92E11">
      <w:pPr>
        <w:pStyle w:val="Listepuces"/>
        <w:numPr>
          <w:ilvl w:val="0"/>
          <w:numId w:val="0"/>
        </w:numPr>
        <w:rPr>
          <w:sz w:val="20"/>
          <w:szCs w:val="20"/>
          <w:lang w:eastAsia="fr-FR"/>
        </w:rPr>
      </w:pPr>
      <w:r>
        <w:rPr>
          <w:lang w:eastAsia="fr-FR"/>
        </w:rPr>
        <w:tab/>
      </w:r>
      <w:r w:rsidR="000452F7" w:rsidRPr="00A92E11">
        <w:rPr>
          <w:lang w:eastAsia="fr-FR"/>
        </w:rPr>
        <w:t xml:space="preserve">−  Orienter ou affirmer l'éthiologie d'un processus pathologique </w:t>
      </w:r>
    </w:p>
    <w:p w:rsidR="000452F7" w:rsidRPr="00A92E11" w:rsidRDefault="00A92E11" w:rsidP="0001377A">
      <w:pPr>
        <w:spacing w:beforeLines="1" w:afterLines="1"/>
        <w:ind w:left="360"/>
        <w:rPr>
          <w:rFonts w:cs="Times New Roman"/>
          <w:sz w:val="20"/>
          <w:szCs w:val="20"/>
          <w:lang w:eastAsia="fr-FR"/>
        </w:rPr>
      </w:pPr>
      <w:r>
        <w:rPr>
          <w:rFonts w:cs="Times New Roman"/>
          <w:lang w:eastAsia="fr-FR"/>
        </w:rPr>
        <w:tab/>
      </w:r>
      <w:r w:rsidR="000452F7" w:rsidRPr="00A92E11">
        <w:rPr>
          <w:rFonts w:cs="Times New Roman"/>
          <w:lang w:eastAsia="fr-FR"/>
        </w:rPr>
        <w:t xml:space="preserve">−  L'éthiologie détermine la rapidité et la gravité de l'évolution de la maladie </w:t>
      </w:r>
    </w:p>
    <w:p w:rsidR="000452F7" w:rsidRPr="00A92E11" w:rsidRDefault="000452F7" w:rsidP="0001377A">
      <w:pPr>
        <w:spacing w:beforeLines="1" w:afterLines="1"/>
        <w:ind w:left="720"/>
        <w:rPr>
          <w:rFonts w:cs="Times New Roman"/>
          <w:sz w:val="20"/>
          <w:szCs w:val="20"/>
          <w:lang w:eastAsia="fr-FR"/>
        </w:rPr>
      </w:pPr>
      <w:r w:rsidRPr="00A92E11">
        <w:rPr>
          <w:rFonts w:cs="Times New Roman"/>
          <w:i/>
          <w:iCs/>
          <w:lang w:eastAsia="fr-FR"/>
        </w:rPr>
        <w:t xml:space="preserve">Ex: inclusion cytomégalique pathognomonique d'une infection à cytomégalovirus (CMV) peut être gravissime chez les immuno déprimés, en néo natal. La pneumonie à CMV correspond dans la majorité des cas à une alvéolite hémorragique cad que vous allez voir un tissu pulmonaire innondé par le sang. Poposer le diagnostic d'alvéolite au clinicien est inutile car il le sait déjà, le malade crache rouge, il a des éléments radiologiques. Par contre ce qui est interessant c'est de mettre en évidnce la cellule inféctée par le virus : la cellule cytomégalique (cellule énorme avec dystrophie du noyau). Le traitement est celui de l'insuffisance respiratoire et surtout un traitement dirigé contre le virus pour qu'il puisse guérir.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Surveillance: </w:t>
      </w:r>
    </w:p>
    <w:p w:rsidR="000452F7" w:rsidRPr="00A92E11" w:rsidRDefault="00A92E11" w:rsidP="0001377A">
      <w:pPr>
        <w:spacing w:beforeLines="1" w:afterLines="1"/>
        <w:ind w:left="360"/>
        <w:rPr>
          <w:rFonts w:cs="Times New Roman"/>
          <w:sz w:val="20"/>
          <w:szCs w:val="20"/>
          <w:lang w:eastAsia="fr-FR"/>
        </w:rPr>
      </w:pPr>
      <w:r>
        <w:rPr>
          <w:rFonts w:cs="Times New Roman"/>
          <w:lang w:eastAsia="fr-FR"/>
        </w:rPr>
        <w:tab/>
      </w:r>
      <w:r w:rsidR="000452F7" w:rsidRPr="00A92E11">
        <w:rPr>
          <w:rFonts w:cs="Times New Roman"/>
          <w:lang w:eastAsia="fr-FR"/>
        </w:rPr>
        <w:t xml:space="preserve">−  Suivre l'évolution d'une affection chronique </w:t>
      </w:r>
    </w:p>
    <w:p w:rsidR="004B0B3B" w:rsidRDefault="00A92E11" w:rsidP="0001377A">
      <w:pPr>
        <w:spacing w:beforeLines="1" w:afterLines="1"/>
        <w:ind w:left="360"/>
        <w:rPr>
          <w:rFonts w:cs="Times New Roman"/>
          <w:lang w:eastAsia="fr-FR"/>
        </w:rPr>
      </w:pPr>
      <w:r>
        <w:rPr>
          <w:rFonts w:cs="Times New Roman"/>
          <w:lang w:eastAsia="fr-FR"/>
        </w:rPr>
        <w:tab/>
      </w:r>
      <w:r w:rsidR="000452F7" w:rsidRPr="00A92E11">
        <w:rPr>
          <w:rFonts w:cs="Times New Roman"/>
          <w:lang w:eastAsia="fr-FR"/>
        </w:rPr>
        <w:t xml:space="preserve">−  L'anapath peut apporter des élément intéressants pour la surveillance des </w:t>
      </w:r>
      <w:r w:rsidR="004B0B3B">
        <w:rPr>
          <w:rFonts w:cs="Times New Roman"/>
          <w:lang w:eastAsia="fr-FR"/>
        </w:rPr>
        <w:tab/>
      </w:r>
      <w:r w:rsidR="000452F7" w:rsidRPr="00A92E11">
        <w:rPr>
          <w:rFonts w:cs="Times New Roman"/>
          <w:lang w:eastAsia="fr-FR"/>
        </w:rPr>
        <w:t xml:space="preserve">traitements </w:t>
      </w:r>
    </w:p>
    <w:p w:rsidR="004B0B3B" w:rsidRDefault="004B0B3B" w:rsidP="0001377A">
      <w:pPr>
        <w:spacing w:beforeLines="1" w:afterLines="1"/>
        <w:ind w:left="720"/>
        <w:rPr>
          <w:rFonts w:cs="Times New Roman"/>
          <w:sz w:val="20"/>
          <w:szCs w:val="20"/>
          <w:lang w:eastAsia="fr-FR"/>
        </w:rPr>
      </w:pPr>
    </w:p>
    <w:p w:rsidR="004B0B3B" w:rsidRDefault="000452F7" w:rsidP="0001377A">
      <w:pPr>
        <w:spacing w:beforeLines="1" w:afterLines="1"/>
        <w:ind w:left="709"/>
        <w:rPr>
          <w:rFonts w:cs="Times New Roman"/>
          <w:i/>
          <w:iCs/>
          <w:lang w:eastAsia="fr-FR"/>
        </w:rPr>
      </w:pPr>
      <w:r w:rsidRPr="00A92E11">
        <w:rPr>
          <w:rFonts w:cs="Times New Roman"/>
          <w:i/>
          <w:iCs/>
          <w:lang w:eastAsia="fr-FR"/>
        </w:rPr>
        <w:t xml:space="preserve">Ex: une intolérence au gluten (surtout en pédiatrie) entraine des malabsorbtions . C'est des gamins qui vont maigrir, qui vont avoir la diarrhée... La biopsie intestinale va montrer une atrophie villositaire (muqueuse plate); à l'arrêt du gluten celles ci se reconstituent. </w:t>
      </w:r>
    </w:p>
    <w:p w:rsidR="000452F7" w:rsidRPr="00A92E11" w:rsidRDefault="004B0B3B" w:rsidP="0001377A">
      <w:pPr>
        <w:spacing w:beforeLines="1" w:afterLines="1"/>
        <w:ind w:left="709"/>
        <w:rPr>
          <w:rFonts w:cs="Times New Roman"/>
          <w:sz w:val="20"/>
          <w:szCs w:val="20"/>
          <w:lang w:eastAsia="fr-FR"/>
        </w:rPr>
      </w:pPr>
      <w:r>
        <w:rPr>
          <w:rFonts w:cs="Times New Roman"/>
          <w:i/>
          <w:iCs/>
          <w:lang w:eastAsia="fr-FR"/>
        </w:rPr>
        <w:tab/>
      </w:r>
    </w:p>
    <w:p w:rsidR="00A92E11" w:rsidRDefault="004B0B3B" w:rsidP="0001377A">
      <w:pPr>
        <w:spacing w:beforeLines="1" w:afterLines="1"/>
        <w:rPr>
          <w:rFonts w:cs="Times New Roman"/>
          <w:lang w:eastAsia="fr-FR"/>
        </w:rPr>
      </w:pPr>
      <w:r>
        <w:rPr>
          <w:rFonts w:cs="Times New Roman"/>
          <w:lang w:eastAsia="fr-FR"/>
        </w:rPr>
        <w:tab/>
      </w:r>
      <w:r w:rsidR="000452F7" w:rsidRPr="00A92E11">
        <w:rPr>
          <w:rFonts w:cs="Times New Roman"/>
          <w:lang w:eastAsia="fr-FR"/>
        </w:rPr>
        <w:t xml:space="preserve">− les biopsies doivent être espacées dans le temps </w:t>
      </w:r>
    </w:p>
    <w:p w:rsidR="00022A52" w:rsidRDefault="00022A52" w:rsidP="0001377A">
      <w:pPr>
        <w:spacing w:beforeLines="1" w:afterLines="1"/>
        <w:rPr>
          <w:rFonts w:cs="Times New Roman"/>
          <w:sz w:val="20"/>
          <w:szCs w:val="20"/>
          <w:lang w:eastAsia="fr-FR"/>
        </w:rPr>
      </w:pPr>
    </w:p>
    <w:p w:rsidR="004B0B3B" w:rsidRDefault="004B0B3B"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p>
    <w:p w:rsidR="004B0B3B" w:rsidRDefault="000452F7" w:rsidP="0001377A">
      <w:pPr>
        <w:spacing w:beforeLines="1" w:afterLines="1"/>
        <w:rPr>
          <w:rStyle w:val="Titre1Car"/>
        </w:rPr>
      </w:pPr>
      <w:r w:rsidRPr="00A92E11">
        <w:rPr>
          <w:rStyle w:val="Titre1Car"/>
        </w:rPr>
        <w:t xml:space="preserve">3. Notion de </w:t>
      </w:r>
      <w:r w:rsidR="004B0B3B" w:rsidRPr="00A92E11">
        <w:rPr>
          <w:rStyle w:val="Titre1Car"/>
        </w:rPr>
        <w:t>lésion</w:t>
      </w:r>
    </w:p>
    <w:p w:rsidR="004B0B3B" w:rsidRDefault="000452F7" w:rsidP="0001377A">
      <w:pPr>
        <w:spacing w:beforeLines="1" w:afterLines="1"/>
        <w:rPr>
          <w:rFonts w:cs="Times New Roman"/>
          <w:lang w:eastAsia="fr-FR"/>
        </w:rPr>
      </w:pPr>
      <w:r w:rsidRPr="00A92E11">
        <w:rPr>
          <w:rStyle w:val="Titre1Car"/>
        </w:rPr>
        <w:br/>
      </w:r>
      <w:r w:rsidRPr="00A92E11">
        <w:rPr>
          <w:rFonts w:cs="Times New Roman"/>
          <w:b/>
          <w:bCs/>
          <w:sz w:val="26"/>
          <w:szCs w:val="26"/>
          <w:lang w:eastAsia="fr-FR"/>
        </w:rPr>
        <w:t xml:space="preserve">Définition: </w:t>
      </w:r>
      <w:r w:rsidRPr="00A92E11">
        <w:rPr>
          <w:rFonts w:cs="Times New Roman"/>
          <w:lang w:eastAsia="fr-FR"/>
        </w:rPr>
        <w:t>Altération morphologique obervée au cours des états morbides ou pathologiques</w:t>
      </w:r>
      <w:r w:rsidR="004B0B3B">
        <w:rPr>
          <w:rFonts w:cs="Times New Roman"/>
          <w:lang w:eastAsia="fr-FR"/>
        </w:rPr>
        <w:t>.</w:t>
      </w:r>
    </w:p>
    <w:p w:rsidR="004B0B3B" w:rsidRDefault="000452F7" w:rsidP="0001377A">
      <w:pPr>
        <w:spacing w:beforeLines="1" w:afterLines="1"/>
        <w:rPr>
          <w:rFonts w:cs="Times New Roman"/>
          <w:lang w:eastAsia="fr-FR"/>
        </w:rPr>
      </w:pPr>
      <w:r w:rsidRPr="00A92E11">
        <w:rPr>
          <w:rFonts w:cs="Times New Roman"/>
          <w:lang w:eastAsia="fr-FR"/>
        </w:rPr>
        <w:br/>
        <w:t xml:space="preserve">En fonction des outils utilisés il existe différents grades: </w:t>
      </w:r>
    </w:p>
    <w:p w:rsidR="000452F7" w:rsidRPr="00A92E11" w:rsidRDefault="000452F7" w:rsidP="0001377A">
      <w:pPr>
        <w:spacing w:beforeLines="1" w:afterLines="1"/>
        <w:rPr>
          <w:rFonts w:cs="Times New Roman"/>
          <w:sz w:val="20"/>
          <w:szCs w:val="20"/>
          <w:lang w:eastAsia="fr-FR"/>
        </w:rPr>
      </w:pPr>
    </w:p>
    <w:p w:rsidR="000452F7" w:rsidRPr="00A92E11" w:rsidRDefault="000452F7" w:rsidP="0001377A">
      <w:pPr>
        <w:numPr>
          <w:ilvl w:val="0"/>
          <w:numId w:val="5"/>
        </w:numPr>
        <w:spacing w:beforeLines="1" w:afterLines="1"/>
        <w:rPr>
          <w:rFonts w:cs="Times New Roman"/>
          <w:sz w:val="20"/>
          <w:szCs w:val="20"/>
          <w:lang w:eastAsia="fr-FR"/>
        </w:rPr>
      </w:pPr>
      <w:r w:rsidRPr="00A92E11">
        <w:rPr>
          <w:rFonts w:cs="Times New Roman"/>
          <w:b/>
          <w:bCs/>
          <w:lang w:eastAsia="fr-FR"/>
        </w:rPr>
        <w:t xml:space="preserve">Lésion macroscopique </w:t>
      </w:r>
      <w:r w:rsidRPr="00A92E11">
        <w:rPr>
          <w:rFonts w:cs="Times New Roman"/>
          <w:lang w:eastAsia="fr-FR"/>
        </w:rPr>
        <w:t xml:space="preserve">le clinicien la voit à l'oeil nu sur la pièce opératoire que le chirurgien a enlevé, </w:t>
      </w:r>
    </w:p>
    <w:p w:rsidR="000452F7" w:rsidRPr="00A92E11" w:rsidRDefault="000452F7" w:rsidP="0001377A">
      <w:pPr>
        <w:numPr>
          <w:ilvl w:val="0"/>
          <w:numId w:val="5"/>
        </w:numPr>
        <w:spacing w:beforeLines="1" w:afterLines="1"/>
        <w:rPr>
          <w:rFonts w:cs="Times New Roman"/>
          <w:sz w:val="20"/>
          <w:szCs w:val="20"/>
          <w:lang w:eastAsia="fr-FR"/>
        </w:rPr>
      </w:pPr>
      <w:r w:rsidRPr="00A92E11">
        <w:rPr>
          <w:rFonts w:cs="Times New Roman"/>
          <w:b/>
          <w:bCs/>
          <w:lang w:eastAsia="fr-FR"/>
        </w:rPr>
        <w:t xml:space="preserve">Lésion microscopique optique </w:t>
      </w:r>
      <w:r w:rsidRPr="00A92E11">
        <w:rPr>
          <w:rFonts w:cs="Times New Roman"/>
          <w:lang w:eastAsia="fr-FR"/>
        </w:rPr>
        <w:t xml:space="preserve">(G *1000), du tissu, de la cellule (on voit les lésions de 1 à 2 microns) </w:t>
      </w:r>
    </w:p>
    <w:p w:rsidR="004B0B3B" w:rsidRPr="004B0B3B" w:rsidRDefault="000452F7" w:rsidP="0001377A">
      <w:pPr>
        <w:numPr>
          <w:ilvl w:val="0"/>
          <w:numId w:val="5"/>
        </w:numPr>
        <w:spacing w:beforeLines="1" w:afterLines="1"/>
        <w:rPr>
          <w:rFonts w:cs="Times New Roman"/>
          <w:sz w:val="20"/>
          <w:szCs w:val="20"/>
          <w:lang w:eastAsia="fr-FR"/>
        </w:rPr>
      </w:pPr>
      <w:r w:rsidRPr="00A92E11">
        <w:rPr>
          <w:rFonts w:cs="Times New Roman"/>
          <w:b/>
          <w:bCs/>
          <w:lang w:eastAsia="fr-FR"/>
        </w:rPr>
        <w:t xml:space="preserve">Lésion ultrastructurale en microscopie électronique </w:t>
      </w:r>
      <w:r w:rsidRPr="00A92E11">
        <w:rPr>
          <w:rFonts w:cs="Times New Roman"/>
          <w:lang w:eastAsia="fr-FR"/>
        </w:rPr>
        <w:t xml:space="preserve">(lésion d'un angström) </w:t>
      </w:r>
    </w:p>
    <w:p w:rsidR="004B0B3B" w:rsidRDefault="004B0B3B" w:rsidP="0001377A">
      <w:pPr>
        <w:spacing w:beforeLines="1" w:afterLines="1"/>
        <w:rPr>
          <w:rFonts w:cs="Times New Roman"/>
          <w:sz w:val="20"/>
          <w:szCs w:val="20"/>
          <w:lang w:eastAsia="fr-FR"/>
        </w:rPr>
      </w:pPr>
    </w:p>
    <w:p w:rsidR="004B0B3B" w:rsidRDefault="000452F7" w:rsidP="0001377A">
      <w:pPr>
        <w:spacing w:beforeLines="1" w:afterLines="1"/>
        <w:rPr>
          <w:rFonts w:cs="Times New Roman"/>
          <w:lang w:eastAsia="fr-FR"/>
        </w:rPr>
      </w:pPr>
      <w:r w:rsidRPr="00A92E11">
        <w:rPr>
          <w:rFonts w:cs="Times New Roman"/>
          <w:lang w:eastAsia="fr-FR"/>
        </w:rPr>
        <w:t xml:space="preserve">=&gt; Un continuum du patient (ce que l'on voit) de la clinique (ce que l'on palpe), de l'imagerie à la macroscopie et à la microscopie au labo. </w:t>
      </w:r>
    </w:p>
    <w:p w:rsidR="000452F7" w:rsidRPr="00A92E11" w:rsidRDefault="000452F7" w:rsidP="0001377A">
      <w:pPr>
        <w:spacing w:beforeLines="1" w:afterLines="1"/>
        <w:rPr>
          <w:rFonts w:cs="Times New Roman"/>
          <w:sz w:val="20"/>
          <w:szCs w:val="20"/>
          <w:lang w:eastAsia="fr-FR"/>
        </w:rPr>
      </w:pPr>
    </w:p>
    <w:p w:rsidR="004B0B3B" w:rsidRDefault="000452F7" w:rsidP="0001377A">
      <w:pPr>
        <w:spacing w:beforeLines="1" w:afterLines="1"/>
        <w:rPr>
          <w:rFonts w:cs="Times New Roman"/>
          <w:lang w:eastAsia="fr-FR"/>
        </w:rPr>
      </w:pPr>
      <w:r w:rsidRPr="00A92E11">
        <w:rPr>
          <w:rFonts w:cs="Times New Roman"/>
          <w:lang w:eastAsia="fr-FR"/>
        </w:rPr>
        <w:t xml:space="preserve">On va utiliser un vocabulaire commun qui va du medecin à l'anapath en passant par les différents spécialistes d'organes ( radiologue, endoscopiste...) car ils vont partager les mêmes dossiers. Tout le diagnostic est basé sur les constats effectués par les différents groupes de médecins. </w:t>
      </w:r>
    </w:p>
    <w:p w:rsidR="000452F7" w:rsidRPr="00A92E11" w:rsidRDefault="000452F7" w:rsidP="0001377A">
      <w:pPr>
        <w:spacing w:beforeLines="1" w:afterLines="1"/>
        <w:rPr>
          <w:rFonts w:cs="Times New Roman"/>
          <w:sz w:val="20"/>
          <w:szCs w:val="20"/>
          <w:lang w:eastAsia="fr-FR"/>
        </w:rPr>
      </w:pPr>
    </w:p>
    <w:p w:rsidR="004B0B3B" w:rsidRDefault="000452F7" w:rsidP="0001377A">
      <w:pPr>
        <w:spacing w:beforeLines="1" w:afterLines="1"/>
        <w:rPr>
          <w:rFonts w:cs="Times New Roman"/>
          <w:lang w:eastAsia="fr-FR"/>
        </w:rPr>
      </w:pPr>
      <w:r w:rsidRPr="00A92E11">
        <w:rPr>
          <w:rFonts w:cs="Times New Roman"/>
          <w:lang w:eastAsia="fr-FR"/>
        </w:rPr>
        <w:t xml:space="preserve">A notre niveau, la lésion c'est un petit peu comme en sémiologie, ça se décompose. Le 1er temps de notre démarche c'est de regarder et de recenser les lésions élémentaires, c'est exactement la démarche du clinicien qui va retenir un certain nombre d'informations par l'interrogatoire, par l'examen clinique. </w:t>
      </w:r>
    </w:p>
    <w:p w:rsidR="004B0B3B" w:rsidRDefault="000452F7" w:rsidP="0001377A">
      <w:pPr>
        <w:spacing w:beforeLines="1" w:afterLines="1"/>
        <w:rPr>
          <w:rFonts w:cs="Times New Roman"/>
          <w:lang w:eastAsia="fr-FR"/>
        </w:rPr>
      </w:pPr>
      <w:r w:rsidRPr="00A92E11">
        <w:rPr>
          <w:rFonts w:cs="Times New Roman"/>
          <w:lang w:eastAsia="fr-FR"/>
        </w:rPr>
        <w:t xml:space="preserve">Nous on va procéder exactement de la même manière, on va demander au clinicien de transmettre ses infos cliniques. </w:t>
      </w:r>
    </w:p>
    <w:p w:rsidR="000452F7" w:rsidRPr="00A92E11" w:rsidRDefault="000452F7" w:rsidP="0001377A">
      <w:pPr>
        <w:spacing w:beforeLines="1" w:afterLines="1"/>
        <w:rPr>
          <w:rFonts w:cs="Times New Roman"/>
          <w:sz w:val="20"/>
          <w:szCs w:val="20"/>
          <w:lang w:eastAsia="fr-FR"/>
        </w:rPr>
      </w:pPr>
    </w:p>
    <w:p w:rsidR="004B0B3B" w:rsidRDefault="000452F7" w:rsidP="0001377A">
      <w:pPr>
        <w:spacing w:beforeLines="1" w:afterLines="1"/>
        <w:rPr>
          <w:rFonts w:cs="Times New Roman"/>
          <w:i/>
          <w:iCs/>
          <w:lang w:eastAsia="fr-FR"/>
        </w:rPr>
      </w:pPr>
      <w:r w:rsidRPr="00A92E11">
        <w:rPr>
          <w:rFonts w:cs="Times New Roman"/>
          <w:i/>
          <w:iCs/>
          <w:lang w:eastAsia="fr-FR"/>
        </w:rPr>
        <w:t xml:space="preserve">ex: pour definir une hépatite on va regarder l'état du foie sur le plan architectural, et on va recueillir toute une serie d'info ( l'état de nécrose, dégénerecence de l'hépatocyte...). c'est l'analyse de toutes ces infos primaires qui va permettre de définir un tableau sur le plan histologique. </w:t>
      </w:r>
    </w:p>
    <w:p w:rsidR="000452F7" w:rsidRPr="00A92E11" w:rsidRDefault="000452F7" w:rsidP="0001377A">
      <w:pPr>
        <w:spacing w:beforeLines="1" w:afterLines="1"/>
        <w:rPr>
          <w:rFonts w:cs="Times New Roman"/>
          <w:sz w:val="20"/>
          <w:szCs w:val="20"/>
          <w:lang w:eastAsia="fr-FR"/>
        </w:rPr>
      </w:pPr>
    </w:p>
    <w:p w:rsidR="004B0B3B" w:rsidRDefault="000452F7" w:rsidP="0001377A">
      <w:pPr>
        <w:spacing w:beforeLines="1" w:afterLines="1"/>
        <w:rPr>
          <w:rFonts w:cs="Times New Roman"/>
          <w:lang w:eastAsia="fr-FR"/>
        </w:rPr>
      </w:pPr>
      <w:r w:rsidRPr="00A92E11">
        <w:rPr>
          <w:rFonts w:cs="Times New Roman"/>
          <w:lang w:eastAsia="fr-FR"/>
        </w:rPr>
        <w:t xml:space="preserve">On va les regrouper dans un ensemble lésionnel et ce qui est amusant c'est que cet ensemble lésionnel va varier dans </w:t>
      </w:r>
      <w:r w:rsidR="004B0B3B">
        <w:rPr>
          <w:rFonts w:cs="Times New Roman"/>
          <w:lang w:eastAsia="fr-FR"/>
        </w:rPr>
        <w:t xml:space="preserve">le temps avec differents stades </w:t>
      </w:r>
      <w:r w:rsidRPr="00A92E11">
        <w:rPr>
          <w:rFonts w:cs="Times New Roman"/>
          <w:lang w:eastAsia="fr-FR"/>
        </w:rPr>
        <w:t xml:space="preserve">( l'ensemble de ces stades correspond au processus lésionnel). Il peut toucher un ou plusieurs organes. </w:t>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i/>
          <w:iCs/>
          <w:lang w:eastAsia="fr-FR"/>
        </w:rPr>
      </w:pPr>
      <w:r w:rsidRPr="00A92E11">
        <w:rPr>
          <w:rFonts w:cs="Times New Roman"/>
          <w:i/>
          <w:iCs/>
          <w:lang w:eastAsia="fr-FR"/>
        </w:rPr>
        <w:t xml:space="preserve">L'hépatite à un stade précoce n'est pas du tout la même sous le microscope qu'une hépatite en voie de guérison. </w:t>
      </w:r>
    </w:p>
    <w:p w:rsidR="004B0B3B" w:rsidRDefault="004B0B3B" w:rsidP="0001377A">
      <w:pPr>
        <w:spacing w:beforeLines="1" w:afterLines="1"/>
        <w:rPr>
          <w:rFonts w:cs="Times New Roman"/>
          <w:sz w:val="20"/>
          <w:szCs w:val="20"/>
          <w:lang w:eastAsia="fr-FR"/>
        </w:rPr>
      </w:pPr>
    </w:p>
    <w:p w:rsidR="004B0B3B" w:rsidRDefault="004B0B3B" w:rsidP="0001377A">
      <w:pPr>
        <w:spacing w:beforeLines="1" w:afterLines="1"/>
        <w:ind w:left="-142"/>
        <w:rPr>
          <w:rFonts w:cs="Times New Roman"/>
          <w:sz w:val="20"/>
          <w:szCs w:val="20"/>
          <w:lang w:eastAsia="fr-FR"/>
        </w:rPr>
      </w:pPr>
    </w:p>
    <w:p w:rsidR="004B0B3B" w:rsidRDefault="000452F7" w:rsidP="0001377A">
      <w:pPr>
        <w:spacing w:beforeLines="1" w:afterLines="1"/>
        <w:rPr>
          <w:rStyle w:val="Titre2Car"/>
        </w:rPr>
      </w:pPr>
      <w:r w:rsidRPr="004B0B3B">
        <w:rPr>
          <w:rStyle w:val="Titre2Car"/>
          <w:caps/>
        </w:rPr>
        <w:t>Lésions macroscopiq</w:t>
      </w:r>
      <w:r w:rsidR="004B0B3B">
        <w:rPr>
          <w:rStyle w:val="Titre2Car"/>
          <w:caps/>
        </w:rPr>
        <w:t>ues</w:t>
      </w:r>
    </w:p>
    <w:p w:rsidR="000452F7" w:rsidRPr="00A92E11" w:rsidRDefault="000452F7" w:rsidP="0001377A">
      <w:pPr>
        <w:spacing w:beforeLines="1" w:afterLines="1"/>
        <w:rPr>
          <w:rFonts w:cs="Times New Roman"/>
          <w:sz w:val="20"/>
          <w:szCs w:val="20"/>
          <w:lang w:eastAsia="fr-FR"/>
        </w:rPr>
      </w:pPr>
      <w:r w:rsidRPr="004B0B3B">
        <w:rPr>
          <w:rStyle w:val="Titre2Car"/>
          <w:caps/>
        </w:rPr>
        <w:br/>
      </w:r>
      <w:r w:rsidRPr="00A92E11">
        <w:rPr>
          <w:rFonts w:cs="Times New Roman"/>
          <w:lang w:eastAsia="fr-FR"/>
        </w:rPr>
        <w:t xml:space="preserve">Les lésions macroscopiques sont repérées a l'oeil et au doigt. C'est ce que fait le </w:t>
      </w:r>
    </w:p>
    <w:p w:rsidR="004B0B3B" w:rsidRDefault="000452F7" w:rsidP="0001377A">
      <w:pPr>
        <w:spacing w:beforeLines="1" w:afterLines="1"/>
        <w:rPr>
          <w:rFonts w:cs="Times New Roman"/>
          <w:lang w:eastAsia="fr-FR"/>
        </w:rPr>
      </w:pPr>
      <w:r w:rsidRPr="00A92E11">
        <w:rPr>
          <w:rFonts w:cs="Times New Roman"/>
          <w:lang w:eastAsia="fr-FR"/>
        </w:rPr>
        <w:t xml:space="preserve">clinicien, l'endoscopiste, le radiologue... </w:t>
      </w:r>
    </w:p>
    <w:p w:rsidR="000452F7" w:rsidRPr="00A92E11" w:rsidRDefault="000452F7"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Nous on va décrire les lésions macro sur le compte rendu opératoire de pièces opératoires. Toutes les pièces opératoires qui sont prélevées sont transmises au labo et on va vous donner dans un 1er temps un diagnostic macro. </w:t>
      </w:r>
    </w:p>
    <w:p w:rsidR="004B0B3B" w:rsidRDefault="000452F7" w:rsidP="0001377A">
      <w:pPr>
        <w:spacing w:beforeLines="1" w:afterLines="1"/>
        <w:rPr>
          <w:rFonts w:cs="Times New Roman"/>
          <w:lang w:eastAsia="fr-FR"/>
        </w:rPr>
      </w:pPr>
      <w:r w:rsidRPr="00A92E11">
        <w:rPr>
          <w:rFonts w:cs="Times New Roman"/>
          <w:lang w:eastAsia="fr-FR"/>
        </w:rPr>
        <w:t xml:space="preserve">Un point très important c'est que c'est à partir de cette étape qu'on va réaliser des prélevements pour passer ensuite sous microscope. </w:t>
      </w:r>
    </w:p>
    <w:p w:rsidR="004B0B3B" w:rsidRDefault="004B0B3B" w:rsidP="0001377A">
      <w:pPr>
        <w:spacing w:beforeLines="1" w:afterLines="1"/>
        <w:rPr>
          <w:rFonts w:cs="Times New Roman"/>
          <w:lang w:eastAsia="fr-FR"/>
        </w:rPr>
      </w:pPr>
    </w:p>
    <w:p w:rsidR="004B0B3B" w:rsidRDefault="000452F7" w:rsidP="0001377A">
      <w:pPr>
        <w:spacing w:beforeLines="1" w:afterLines="1"/>
        <w:rPr>
          <w:rFonts w:cs="Times New Roman"/>
          <w:lang w:eastAsia="fr-FR"/>
        </w:rPr>
      </w:pPr>
      <w:r w:rsidRPr="00A92E11">
        <w:rPr>
          <w:rFonts w:cs="Times New Roman"/>
          <w:lang w:eastAsia="fr-FR"/>
        </w:rPr>
        <w:t xml:space="preserve">Sur une pièce de colectomie on peut faire 250 a 300 lames, il est bien </w:t>
      </w:r>
      <w:r w:rsidR="004B0B3B" w:rsidRPr="00A92E11">
        <w:rPr>
          <w:rFonts w:cs="Times New Roman"/>
          <w:lang w:eastAsia="fr-FR"/>
        </w:rPr>
        <w:t>évident</w:t>
      </w:r>
      <w:r w:rsidRPr="00A92E11">
        <w:rPr>
          <w:rFonts w:cs="Times New Roman"/>
          <w:lang w:eastAsia="fr-FR"/>
        </w:rPr>
        <w:t xml:space="preserve"> qu'on ne va pas regarder tout le colon sous le microscope. </w:t>
      </w:r>
    </w:p>
    <w:p w:rsidR="000452F7" w:rsidRPr="00A92E11" w:rsidRDefault="000452F7" w:rsidP="0001377A">
      <w:pPr>
        <w:spacing w:beforeLines="1" w:afterLines="1"/>
        <w:rPr>
          <w:rFonts w:cs="Times New Roman"/>
          <w:sz w:val="20"/>
          <w:szCs w:val="20"/>
          <w:lang w:eastAsia="fr-FR"/>
        </w:rPr>
      </w:pPr>
    </w:p>
    <w:p w:rsidR="004B0B3B" w:rsidRDefault="000452F7" w:rsidP="004B0B3B">
      <w:pPr>
        <w:pStyle w:val="Titre3"/>
        <w:rPr>
          <w:sz w:val="26"/>
          <w:szCs w:val="26"/>
          <w:lang w:eastAsia="fr-FR"/>
        </w:rPr>
      </w:pPr>
      <w:r w:rsidRPr="00A92E11">
        <w:rPr>
          <w:lang w:eastAsia="fr-FR"/>
        </w:rPr>
        <w:sym w:font="Wingdings" w:char="F0D8"/>
      </w:r>
      <w:r w:rsidRPr="00A92E11">
        <w:rPr>
          <w:lang w:eastAsia="fr-FR"/>
        </w:rPr>
        <w:t xml:space="preserve"> </w:t>
      </w:r>
      <w:r w:rsidRPr="00A92E11">
        <w:rPr>
          <w:sz w:val="26"/>
          <w:szCs w:val="26"/>
          <w:lang w:eastAsia="fr-FR"/>
        </w:rPr>
        <w:t xml:space="preserve">Applications: </w:t>
      </w:r>
    </w:p>
    <w:p w:rsidR="00E44B9B" w:rsidRDefault="000452F7" w:rsidP="004B0B3B">
      <w:pPr>
        <w:pStyle w:val="Titre3"/>
        <w:rPr>
          <w:lang w:eastAsia="fr-FR"/>
        </w:rPr>
      </w:pPr>
      <w:r w:rsidRPr="00A92E11">
        <w:rPr>
          <w:lang w:eastAsia="fr-FR"/>
        </w:rPr>
        <w:t xml:space="preserve">− Coupe </w:t>
      </w:r>
      <w:r w:rsidR="004B0B3B">
        <w:rPr>
          <w:lang w:eastAsia="fr-FR"/>
        </w:rPr>
        <w:t xml:space="preserve">du </w:t>
      </w:r>
      <w:r w:rsidRPr="00A92E11">
        <w:rPr>
          <w:lang w:eastAsia="fr-FR"/>
        </w:rPr>
        <w:t xml:space="preserve">cerveau: </w:t>
      </w:r>
    </w:p>
    <w:p w:rsidR="004B0B3B" w:rsidRPr="00E44B9B" w:rsidRDefault="004B0B3B" w:rsidP="00E44B9B"/>
    <w:p w:rsidR="00E44B9B" w:rsidRDefault="00022A52" w:rsidP="00022A52">
      <w:pPr>
        <w:jc w:val="center"/>
      </w:pPr>
      <w:r w:rsidRPr="00022A52">
        <w:rPr>
          <w:noProof/>
          <w:lang w:eastAsia="fr-FR"/>
        </w:rPr>
        <w:drawing>
          <wp:inline distT="0" distB="0" distL="0" distR="0">
            <wp:extent cx="4315921" cy="2487469"/>
            <wp:effectExtent l="25400" t="0" r="2079" b="0"/>
            <wp:docPr id="20" name="I 20" descr="LNH8"/>
            <wp:cNvGraphicFramePr/>
            <a:graphic xmlns:a="http://schemas.openxmlformats.org/drawingml/2006/main">
              <a:graphicData uri="http://schemas.openxmlformats.org/drawingml/2006/picture">
                <pic:pic xmlns:pic="http://schemas.openxmlformats.org/drawingml/2006/picture">
                  <pic:nvPicPr>
                    <pic:cNvPr id="0" name="Picture 2" descr="LNH8"/>
                    <pic:cNvPicPr>
                      <a:picLocks noChangeAspect="1" noChangeArrowheads="1"/>
                    </pic:cNvPicPr>
                  </pic:nvPicPr>
                  <pic:blipFill>
                    <a:blip r:embed="rId6"/>
                    <a:srcRect/>
                    <a:stretch>
                      <a:fillRect/>
                    </a:stretch>
                  </pic:blipFill>
                  <pic:spPr bwMode="auto">
                    <a:xfrm>
                      <a:off x="0" y="0"/>
                      <a:ext cx="4319709" cy="2489652"/>
                    </a:xfrm>
                    <a:prstGeom prst="rect">
                      <a:avLst/>
                    </a:prstGeom>
                    <a:noFill/>
                  </pic:spPr>
                </pic:pic>
              </a:graphicData>
            </a:graphic>
          </wp:inline>
        </w:drawing>
      </w:r>
    </w:p>
    <w:p w:rsidR="000452F7" w:rsidRPr="004B0B3B" w:rsidRDefault="000452F7" w:rsidP="00022A52">
      <w:pPr>
        <w:jc w:val="center"/>
      </w:pPr>
    </w:p>
    <w:p w:rsidR="004B0B3B" w:rsidRDefault="000452F7" w:rsidP="0001377A">
      <w:pPr>
        <w:spacing w:beforeLines="1" w:afterLines="1"/>
        <w:rPr>
          <w:rFonts w:cs="Times New Roman"/>
          <w:lang w:eastAsia="fr-FR"/>
        </w:rPr>
      </w:pPr>
      <w:r w:rsidRPr="004B0B3B">
        <w:rPr>
          <w:rFonts w:cs="Times New Roman"/>
          <w:b/>
          <w:i/>
          <w:u w:val="single"/>
          <w:lang w:eastAsia="fr-FR"/>
        </w:rPr>
        <w:t>Macroscopie</w:t>
      </w:r>
      <w:r w:rsidRPr="00A92E11">
        <w:rPr>
          <w:rFonts w:cs="Times New Roman"/>
          <w:lang w:eastAsia="fr-FR"/>
        </w:rPr>
        <w:t xml:space="preserve"> : 1er temps de la démarche. </w:t>
      </w:r>
    </w:p>
    <w:p w:rsidR="000452F7" w:rsidRPr="00A92E11" w:rsidRDefault="000452F7" w:rsidP="0001377A">
      <w:pPr>
        <w:spacing w:beforeLines="1" w:afterLines="1"/>
        <w:rPr>
          <w:rFonts w:cs="Times New Roman"/>
          <w:sz w:val="20"/>
          <w:szCs w:val="20"/>
          <w:lang w:eastAsia="fr-FR"/>
        </w:rPr>
      </w:pPr>
      <w:r w:rsidRPr="004B0B3B">
        <w:rPr>
          <w:rFonts w:cs="Times New Roman"/>
          <w:b/>
          <w:i/>
          <w:lang w:eastAsia="fr-FR"/>
        </w:rPr>
        <w:t xml:space="preserve">Diagnostic d'organe </w:t>
      </w:r>
      <w:r w:rsidRPr="00A92E11">
        <w:rPr>
          <w:rFonts w:cs="Times New Roman"/>
          <w:lang w:eastAsia="fr-FR"/>
        </w:rPr>
        <w:t xml:space="preserve">: ici on ne sait pas. </w:t>
      </w:r>
    </w:p>
    <w:p w:rsidR="004B0B3B" w:rsidRDefault="000452F7" w:rsidP="0001377A">
      <w:pPr>
        <w:spacing w:beforeLines="1" w:afterLines="1"/>
        <w:rPr>
          <w:rFonts w:cs="Times New Roman"/>
          <w:lang w:eastAsia="fr-FR"/>
        </w:rPr>
      </w:pPr>
      <w:r w:rsidRPr="004B0B3B">
        <w:rPr>
          <w:rFonts w:cs="Times New Roman"/>
          <w:i/>
          <w:lang w:eastAsia="fr-FR"/>
        </w:rPr>
        <w:t xml:space="preserve">A priori comment a-t-on obtenu ce type de pièce? </w:t>
      </w:r>
      <w:r w:rsidRPr="00A92E11">
        <w:rPr>
          <w:rFonts w:cs="Times New Roman"/>
          <w:lang w:eastAsia="fr-FR"/>
        </w:rPr>
        <w:t xml:space="preserve">Autopsie. </w:t>
      </w:r>
    </w:p>
    <w:p w:rsidR="000452F7" w:rsidRPr="00A92E11" w:rsidRDefault="000452F7" w:rsidP="0001377A">
      <w:pPr>
        <w:spacing w:beforeLines="1" w:afterLines="1"/>
        <w:rPr>
          <w:rFonts w:cs="Times New Roman"/>
          <w:sz w:val="20"/>
          <w:szCs w:val="20"/>
          <w:lang w:eastAsia="fr-FR"/>
        </w:rPr>
      </w:pPr>
      <w:r w:rsidRPr="004B0B3B">
        <w:rPr>
          <w:rFonts w:cs="Times New Roman"/>
          <w:i/>
          <w:lang w:eastAsia="fr-FR"/>
        </w:rPr>
        <w:t xml:space="preserve">Que voit on d'anormal? </w:t>
      </w:r>
      <w:r w:rsidRPr="00A92E11">
        <w:rPr>
          <w:rFonts w:cs="Times New Roman"/>
          <w:lang w:eastAsia="fr-FR"/>
        </w:rPr>
        <w:t xml:space="preserve">2 choses: </w:t>
      </w:r>
    </w:p>
    <w:p w:rsidR="004B0B3B" w:rsidRDefault="004B0B3B" w:rsidP="0001377A">
      <w:pPr>
        <w:spacing w:beforeLines="1" w:afterLines="1"/>
        <w:rPr>
          <w:rFonts w:cs="Times New Roman"/>
          <w:lang w:eastAsia="fr-FR"/>
        </w:rPr>
      </w:pPr>
    </w:p>
    <w:p w:rsidR="000452F7" w:rsidRPr="00A92E11" w:rsidRDefault="000452F7" w:rsidP="004B0B3B">
      <w:pPr>
        <w:pStyle w:val="Listepuces"/>
        <w:rPr>
          <w:sz w:val="20"/>
          <w:szCs w:val="20"/>
          <w:lang w:eastAsia="fr-FR"/>
        </w:rPr>
      </w:pPr>
      <w:r w:rsidRPr="00A92E11">
        <w:rPr>
          <w:lang w:eastAsia="fr-FR"/>
        </w:rPr>
        <w:t xml:space="preserve">une masse péri ou intraventriculaire de 40 mm de grand axe de couleur rosée homogène </w:t>
      </w:r>
    </w:p>
    <w:p w:rsidR="00C42D2C" w:rsidRDefault="000452F7" w:rsidP="00C42D2C">
      <w:pPr>
        <w:pStyle w:val="Listepuces"/>
        <w:tabs>
          <w:tab w:val="clear" w:pos="360"/>
          <w:tab w:val="num" w:pos="426"/>
        </w:tabs>
        <w:ind w:left="0" w:firstLine="0"/>
        <w:rPr>
          <w:sz w:val="20"/>
          <w:szCs w:val="20"/>
          <w:lang w:eastAsia="fr-FR"/>
        </w:rPr>
      </w:pPr>
      <w:r w:rsidRPr="00A92E11">
        <w:rPr>
          <w:lang w:eastAsia="fr-FR"/>
        </w:rPr>
        <w:t>le ventricule droit est détruit ou comprimé.</w:t>
      </w:r>
    </w:p>
    <w:p w:rsidR="000452F7" w:rsidRPr="00C42D2C" w:rsidRDefault="000452F7" w:rsidP="00C42D2C">
      <w:pPr>
        <w:pStyle w:val="Listepuces"/>
        <w:numPr>
          <w:ilvl w:val="0"/>
          <w:numId w:val="0"/>
        </w:numPr>
        <w:tabs>
          <w:tab w:val="num" w:pos="426"/>
        </w:tabs>
        <w:rPr>
          <w:sz w:val="20"/>
          <w:szCs w:val="20"/>
          <w:lang w:eastAsia="fr-FR"/>
        </w:rPr>
      </w:pPr>
      <w:r w:rsidRPr="00A92E11">
        <w:rPr>
          <w:lang w:eastAsia="fr-FR"/>
        </w:rPr>
        <w:br/>
        <w:t xml:space="preserve">Ca entraîne une hypertension intracrânienne, ce qui se comprend assez </w:t>
      </w:r>
    </w:p>
    <w:p w:rsidR="00C42D2C" w:rsidRDefault="000452F7" w:rsidP="0001377A">
      <w:pPr>
        <w:spacing w:beforeLines="1" w:afterLines="1"/>
        <w:rPr>
          <w:rFonts w:cs="Times New Roman"/>
          <w:lang w:eastAsia="fr-FR"/>
        </w:rPr>
      </w:pPr>
      <w:r w:rsidRPr="00A92E11">
        <w:rPr>
          <w:rFonts w:cs="Times New Roman"/>
          <w:lang w:eastAsia="fr-FR"/>
        </w:rPr>
        <w:t xml:space="preserve">facilement. </w:t>
      </w:r>
    </w:p>
    <w:p w:rsidR="000452F7" w:rsidRPr="00A92E11" w:rsidRDefault="000452F7" w:rsidP="0001377A">
      <w:pPr>
        <w:spacing w:beforeLines="1" w:afterLines="1"/>
        <w:rPr>
          <w:rFonts w:cs="Times New Roman"/>
          <w:sz w:val="20"/>
          <w:szCs w:val="20"/>
          <w:lang w:eastAsia="fr-FR"/>
        </w:rPr>
      </w:pPr>
    </w:p>
    <w:p w:rsidR="00C42D2C" w:rsidRDefault="000452F7" w:rsidP="0001377A">
      <w:pPr>
        <w:spacing w:beforeLines="1" w:afterLines="1"/>
        <w:rPr>
          <w:rFonts w:cs="Times New Roman"/>
          <w:i/>
          <w:lang w:eastAsia="fr-FR"/>
        </w:rPr>
      </w:pPr>
      <w:r w:rsidRPr="00C42D2C">
        <w:rPr>
          <w:rFonts w:cs="Times New Roman"/>
          <w:i/>
          <w:lang w:eastAsia="fr-FR"/>
        </w:rPr>
        <w:t>Quels processus pathologiques peuvent entrainer cette hypertension?</w:t>
      </w:r>
    </w:p>
    <w:p w:rsidR="00C42D2C" w:rsidRDefault="000452F7" w:rsidP="0001377A">
      <w:pPr>
        <w:spacing w:beforeLines="1" w:afterLines="1"/>
        <w:rPr>
          <w:rFonts w:cs="Times New Roman"/>
          <w:lang w:eastAsia="fr-FR"/>
        </w:rPr>
      </w:pPr>
      <w:r w:rsidRPr="00A92E11">
        <w:rPr>
          <w:rFonts w:cs="Times New Roman"/>
          <w:lang w:eastAsia="fr-FR"/>
        </w:rPr>
        <w:t xml:space="preserve">Tumeur, abcès, (anévrisme non car fait rarement 4cm au niveau cérébral); Parmi les tumeurs il faut trier, dans le cerveau il a les tumeurs secondaires=métastases. </w:t>
      </w: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p>
    <w:p w:rsidR="00022A52" w:rsidRDefault="000452F7" w:rsidP="00C42D2C">
      <w:pPr>
        <w:pStyle w:val="Titre3"/>
        <w:rPr>
          <w:lang w:eastAsia="fr-FR"/>
        </w:rPr>
      </w:pPr>
      <w:r w:rsidRPr="00A92E11">
        <w:rPr>
          <w:lang w:eastAsia="fr-FR"/>
        </w:rPr>
        <w:t xml:space="preserve">− Cerveau au microscope: </w:t>
      </w:r>
    </w:p>
    <w:p w:rsidR="00C42D2C" w:rsidRPr="00022A52" w:rsidRDefault="00C42D2C" w:rsidP="00022A52"/>
    <w:p w:rsidR="00022A52" w:rsidRDefault="00022A52" w:rsidP="00022A52">
      <w:pPr>
        <w:jc w:val="center"/>
      </w:pPr>
      <w:r w:rsidRPr="00022A52">
        <w:rPr>
          <w:noProof/>
          <w:lang w:eastAsia="fr-FR"/>
        </w:rPr>
        <w:drawing>
          <wp:inline distT="0" distB="0" distL="0" distR="0">
            <wp:extent cx="4087321" cy="2618992"/>
            <wp:effectExtent l="25400" t="0" r="2079" b="0"/>
            <wp:docPr id="21" name="I 21" descr="LNH4"/>
            <wp:cNvGraphicFramePr/>
            <a:graphic xmlns:a="http://schemas.openxmlformats.org/drawingml/2006/main">
              <a:graphicData uri="http://schemas.openxmlformats.org/drawingml/2006/picture">
                <pic:pic xmlns:pic="http://schemas.openxmlformats.org/drawingml/2006/picture">
                  <pic:nvPicPr>
                    <pic:cNvPr id="0" name="Picture 2" descr="LNH4"/>
                    <pic:cNvPicPr>
                      <a:picLocks noChangeAspect="1" noChangeArrowheads="1"/>
                    </pic:cNvPicPr>
                  </pic:nvPicPr>
                  <pic:blipFill>
                    <a:blip r:embed="rId7"/>
                    <a:srcRect/>
                    <a:stretch>
                      <a:fillRect/>
                    </a:stretch>
                  </pic:blipFill>
                  <pic:spPr bwMode="auto">
                    <a:xfrm>
                      <a:off x="0" y="0"/>
                      <a:ext cx="4090287" cy="2620893"/>
                    </a:xfrm>
                    <a:prstGeom prst="rect">
                      <a:avLst/>
                    </a:prstGeom>
                    <a:noFill/>
                  </pic:spPr>
                </pic:pic>
              </a:graphicData>
            </a:graphic>
          </wp:inline>
        </w:drawing>
      </w:r>
    </w:p>
    <w:p w:rsidR="000452F7" w:rsidRPr="00C42D2C" w:rsidRDefault="000452F7" w:rsidP="00022A52">
      <w:pPr>
        <w:jc w:val="center"/>
      </w:pPr>
    </w:p>
    <w:p w:rsidR="007517BE" w:rsidRDefault="000452F7" w:rsidP="0001377A">
      <w:pPr>
        <w:spacing w:beforeLines="1" w:afterLines="1"/>
        <w:rPr>
          <w:rFonts w:cs="Times New Roman"/>
          <w:lang w:eastAsia="fr-FR"/>
        </w:rPr>
      </w:pPr>
      <w:r w:rsidRPr="00A92E11">
        <w:rPr>
          <w:rFonts w:cs="Times New Roman"/>
          <w:lang w:eastAsia="fr-FR"/>
        </w:rPr>
        <w:t>Etat cellulaire, on reconnait un lymphocyte et des élements anormaux : grandes cellules avec un cytoplasme bleu</w:t>
      </w:r>
      <w:r w:rsidR="007517BE">
        <w:rPr>
          <w:rFonts w:cs="Times New Roman"/>
          <w:lang w:eastAsia="fr-FR"/>
        </w:rPr>
        <w:t xml:space="preserve"> (</w:t>
      </w:r>
      <w:r w:rsidRPr="00A92E11">
        <w:rPr>
          <w:rFonts w:cs="Times New Roman"/>
          <w:lang w:eastAsia="fr-FR"/>
        </w:rPr>
        <w:t xml:space="preserve">bleu relatif a une patho hématologique en général, jaune relatif à la cancérologie) le noyau est excentré avec un énorme nucléole. Cette tumeur ressemble à un lymphome : </w:t>
      </w:r>
      <w:r w:rsidRPr="007517BE">
        <w:rPr>
          <w:rFonts w:cs="Times New Roman"/>
          <w:b/>
          <w:i/>
          <w:lang w:eastAsia="fr-FR"/>
        </w:rPr>
        <w:t>cancer lymphatique</w:t>
      </w:r>
      <w:r w:rsidRPr="00A92E11">
        <w:rPr>
          <w:rFonts w:cs="Times New Roman"/>
          <w:lang w:eastAsia="fr-FR"/>
        </w:rPr>
        <w:t xml:space="preserve">. </w:t>
      </w:r>
    </w:p>
    <w:p w:rsidR="000452F7" w:rsidRPr="007517BE" w:rsidRDefault="000452F7" w:rsidP="0001377A">
      <w:pPr>
        <w:spacing w:beforeLines="1" w:afterLines="1"/>
        <w:rPr>
          <w:rFonts w:cs="Times New Roman"/>
          <w:lang w:eastAsia="fr-FR"/>
        </w:rPr>
      </w:pPr>
    </w:p>
    <w:p w:rsidR="007517BE" w:rsidRDefault="000452F7" w:rsidP="0001377A">
      <w:pPr>
        <w:spacing w:beforeLines="1" w:afterLines="1"/>
        <w:rPr>
          <w:rFonts w:cs="Times New Roman"/>
          <w:lang w:eastAsia="fr-FR"/>
        </w:rPr>
      </w:pPr>
      <w:r w:rsidRPr="00A92E11">
        <w:rPr>
          <w:rFonts w:cs="Times New Roman"/>
          <w:lang w:eastAsia="fr-FR"/>
        </w:rPr>
        <w:t xml:space="preserve">Dans les vaisseaux il y a des processus patho, c'est donc une </w:t>
      </w:r>
      <w:r w:rsidRPr="007517BE">
        <w:rPr>
          <w:rFonts w:cs="Times New Roman"/>
          <w:b/>
          <w:i/>
          <w:lang w:eastAsia="fr-FR"/>
        </w:rPr>
        <w:t>leucémie</w:t>
      </w:r>
      <w:r w:rsidRPr="00A92E11">
        <w:rPr>
          <w:rFonts w:cs="Times New Roman"/>
          <w:lang w:eastAsia="fr-FR"/>
        </w:rPr>
        <w:t xml:space="preserve">. On va confirmer ce diagnostic avec une </w:t>
      </w:r>
      <w:r w:rsidRPr="007517BE">
        <w:rPr>
          <w:rFonts w:cs="Times New Roman"/>
          <w:i/>
          <w:u w:val="single"/>
          <w:lang w:eastAsia="fr-FR"/>
        </w:rPr>
        <w:t xml:space="preserve">technique spéciale </w:t>
      </w:r>
      <w:r w:rsidRPr="00A92E11">
        <w:rPr>
          <w:rFonts w:cs="Times New Roman"/>
          <w:lang w:eastAsia="fr-FR"/>
        </w:rPr>
        <w:t xml:space="preserve">: en utilisant des </w:t>
      </w:r>
      <w:r w:rsidRPr="007517BE">
        <w:rPr>
          <w:rFonts w:cs="Times New Roman"/>
          <w:b/>
          <w:i/>
          <w:lang w:eastAsia="fr-FR"/>
        </w:rPr>
        <w:t>Ac dirigés contre Ag CD20</w:t>
      </w:r>
      <w:r w:rsidRPr="00A92E11">
        <w:rPr>
          <w:rFonts w:cs="Times New Roman"/>
          <w:lang w:eastAsia="fr-FR"/>
        </w:rPr>
        <w:t>.</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 </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Il y a 2 types de lymphocytes: LB et LT. La prise en charge sur le plan thérapeutique d'une tumeur ne sera pas la même il faut donc déterminer de quel type de lymphocyte il s'agit. </w:t>
      </w:r>
    </w:p>
    <w:p w:rsidR="007517BE" w:rsidRDefault="000452F7" w:rsidP="0001377A">
      <w:pPr>
        <w:spacing w:beforeLines="1" w:afterLines="1"/>
        <w:rPr>
          <w:rFonts w:cs="Times New Roman"/>
          <w:lang w:eastAsia="fr-FR"/>
        </w:rPr>
      </w:pPr>
      <w:r w:rsidRPr="00A92E11">
        <w:rPr>
          <w:rFonts w:cs="Times New Roman"/>
          <w:lang w:eastAsia="fr-FR"/>
        </w:rPr>
        <w:t xml:space="preserve">On utilise un Ac dirigé contre le LB, Ac anti CD20, la photo est brune ce qui signifie que le résultat est positif alors on va utiliser des médicaments spéciaux dirigés contre les LB. </w:t>
      </w:r>
    </w:p>
    <w:p w:rsidR="007517BE" w:rsidRDefault="007517BE" w:rsidP="0001377A">
      <w:pPr>
        <w:spacing w:beforeLines="1" w:afterLines="1"/>
        <w:rPr>
          <w:rFonts w:cs="Times New Roman"/>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On apporte au clinicien les informations qui vont permettre l'utilisation du bon produit. </w:t>
      </w:r>
    </w:p>
    <w:p w:rsidR="007517BE" w:rsidRDefault="000452F7" w:rsidP="0001377A">
      <w:pPr>
        <w:spacing w:beforeLines="1" w:afterLines="1"/>
        <w:rPr>
          <w:rFonts w:cs="Times New Roman"/>
          <w:lang w:eastAsia="fr-FR"/>
        </w:rPr>
      </w:pPr>
      <w:r w:rsidRPr="00A92E11">
        <w:rPr>
          <w:rFonts w:cs="Times New Roman"/>
          <w:lang w:eastAsia="fr-FR"/>
        </w:rPr>
        <w:t>Le malade n'a pas fait de mort subite, il a été hospitalisé quelques jours, il avait fait une ponction lombaire dans laquelle on retrouvait exactement les mêmes cellules avec de gros lymphocytes. La morphologie est un petit peu modifiée à cause des techniques de centrifugation légèrement différentes. (Quand on peut faire rentrer 3 hématies dans le noyau c'est une grosse cellule.)</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 </w:t>
      </w:r>
    </w:p>
    <w:p w:rsidR="007517BE" w:rsidRDefault="000452F7" w:rsidP="0001377A">
      <w:pPr>
        <w:spacing w:beforeLines="1" w:afterLines="1"/>
        <w:rPr>
          <w:rFonts w:cs="Times New Roman"/>
          <w:lang w:eastAsia="fr-FR"/>
        </w:rPr>
      </w:pPr>
      <w:r w:rsidRPr="00A92E11">
        <w:rPr>
          <w:rFonts w:cs="Times New Roman"/>
          <w:lang w:eastAsia="fr-FR"/>
        </w:rPr>
        <w:t xml:space="preserve">On fait un diagnostic de lésion macroscopique que l'on confirme sous le microscope; on va apporter des élements qui permettent la prise en charge thérapeutique. </w:t>
      </w: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p>
    <w:p w:rsidR="00022A52" w:rsidRDefault="000452F7" w:rsidP="007517BE">
      <w:pPr>
        <w:pStyle w:val="Titre3"/>
        <w:rPr>
          <w:lang w:eastAsia="fr-FR"/>
        </w:rPr>
      </w:pPr>
      <w:r w:rsidRPr="00A92E11">
        <w:rPr>
          <w:lang w:eastAsia="fr-FR"/>
        </w:rPr>
        <w:t xml:space="preserve">− Rein ( 1er cas): </w:t>
      </w:r>
    </w:p>
    <w:p w:rsidR="007517BE" w:rsidRPr="00022A52" w:rsidRDefault="007517BE" w:rsidP="00022A52"/>
    <w:p w:rsidR="00022A52" w:rsidRDefault="00022A52" w:rsidP="00022A52">
      <w:pPr>
        <w:jc w:val="center"/>
      </w:pPr>
      <w:r w:rsidRPr="00022A52">
        <w:rPr>
          <w:noProof/>
          <w:lang w:eastAsia="fr-FR"/>
        </w:rPr>
        <w:drawing>
          <wp:inline distT="0" distB="0" distL="0" distR="0">
            <wp:extent cx="4087321" cy="3076192"/>
            <wp:effectExtent l="25400" t="0" r="2079" b="0"/>
            <wp:docPr id="22" name="I 22" descr="amac1"/>
            <wp:cNvGraphicFramePr/>
            <a:graphic xmlns:a="http://schemas.openxmlformats.org/drawingml/2006/main">
              <a:graphicData uri="http://schemas.openxmlformats.org/drawingml/2006/picture">
                <pic:pic xmlns:pic="http://schemas.openxmlformats.org/drawingml/2006/picture">
                  <pic:nvPicPr>
                    <pic:cNvPr id="0" name="Picture 2" descr="amac1"/>
                    <pic:cNvPicPr>
                      <a:picLocks noChangeAspect="1" noChangeArrowheads="1"/>
                    </pic:cNvPicPr>
                  </pic:nvPicPr>
                  <pic:blipFill>
                    <a:blip r:embed="rId8"/>
                    <a:srcRect/>
                    <a:stretch>
                      <a:fillRect/>
                    </a:stretch>
                  </pic:blipFill>
                  <pic:spPr bwMode="auto">
                    <a:xfrm>
                      <a:off x="0" y="0"/>
                      <a:ext cx="4090287" cy="3078425"/>
                    </a:xfrm>
                    <a:prstGeom prst="rect">
                      <a:avLst/>
                    </a:prstGeom>
                    <a:noFill/>
                  </pic:spPr>
                </pic:pic>
              </a:graphicData>
            </a:graphic>
          </wp:inline>
        </w:drawing>
      </w:r>
    </w:p>
    <w:p w:rsidR="000452F7" w:rsidRPr="007517BE" w:rsidRDefault="000452F7" w:rsidP="00022A52">
      <w:pPr>
        <w:jc w:val="center"/>
      </w:pPr>
    </w:p>
    <w:p w:rsidR="007517BE" w:rsidRDefault="000452F7" w:rsidP="0001377A">
      <w:pPr>
        <w:spacing w:beforeLines="1" w:afterLines="1"/>
        <w:rPr>
          <w:rFonts w:cs="Times New Roman"/>
          <w:lang w:eastAsia="fr-FR"/>
        </w:rPr>
      </w:pPr>
      <w:r w:rsidRPr="007517BE">
        <w:rPr>
          <w:rFonts w:cs="Times New Roman"/>
          <w:b/>
          <w:i/>
          <w:u w:val="single"/>
          <w:lang w:eastAsia="fr-FR"/>
        </w:rPr>
        <w:t>Niveau macro</w:t>
      </w:r>
      <w:r w:rsidRPr="00A92E11">
        <w:rPr>
          <w:rFonts w:cs="Times New Roman"/>
          <w:lang w:eastAsia="fr-FR"/>
        </w:rPr>
        <w:t xml:space="preserve">: le rein est détruit par un processus anormal morbide qui a l'air hétérogène, il y a des territoires solides, pleins. Il y a des cavités ( on parle de kystes), alternance de structures jaunes, roses et grises donc c'est un tissu hétérogène qui détruit le rein. Le diagnostic le plus probable est un cancer. </w:t>
      </w:r>
    </w:p>
    <w:p w:rsidR="000452F7" w:rsidRPr="00A92E11" w:rsidRDefault="007517BE" w:rsidP="0001377A">
      <w:pPr>
        <w:spacing w:beforeLines="1" w:afterLines="1"/>
        <w:rPr>
          <w:rFonts w:cs="Times New Roman"/>
          <w:sz w:val="20"/>
          <w:szCs w:val="20"/>
          <w:lang w:eastAsia="fr-FR"/>
        </w:rPr>
      </w:pPr>
      <w:r>
        <w:rPr>
          <w:rFonts w:cs="Times New Roman"/>
          <w:lang w:eastAsia="fr-FR"/>
        </w:rPr>
        <w:t xml:space="preserve"> </w:t>
      </w:r>
    </w:p>
    <w:p w:rsidR="007517BE" w:rsidRDefault="000452F7" w:rsidP="0001377A">
      <w:pPr>
        <w:spacing w:beforeLines="1" w:afterLines="1"/>
        <w:rPr>
          <w:rFonts w:cs="Times New Roman"/>
          <w:lang w:eastAsia="fr-FR"/>
        </w:rPr>
      </w:pPr>
      <w:r w:rsidRPr="00A92E11">
        <w:rPr>
          <w:rFonts w:cs="Times New Roman"/>
          <w:lang w:eastAsia="fr-FR"/>
        </w:rPr>
        <w:t xml:space="preserve">La moitié du rein est détruite, la tumeur fait donc plus de 7cm. On voit qu'il s'agit d'une </w:t>
      </w:r>
      <w:r w:rsidRPr="007517BE">
        <w:rPr>
          <w:rFonts w:cs="Times New Roman"/>
          <w:b/>
          <w:i/>
          <w:lang w:eastAsia="fr-FR"/>
        </w:rPr>
        <w:t xml:space="preserve">T2 (classification TNM). </w:t>
      </w:r>
      <w:r w:rsidRPr="00A92E11">
        <w:rPr>
          <w:rFonts w:cs="Times New Roman"/>
          <w:lang w:eastAsia="fr-FR"/>
        </w:rPr>
        <w:t xml:space="preserve">On ne voit pas de partout le tissu adipeux périrénal, il est donc envahi. Du coup on passe en T3. On voit que la tumeur est sortie du rein, un nodule rouge est situé dans le hile. Et dans le hile il y a la veine rénale. Ce type de cancer "bouffe" les gros vaisseaux, part dans la veine rénale, dans la veine cave inferieure puis peut remonter dans la cavité droite. Il s'agit donc d'un énorme </w:t>
      </w:r>
      <w:r w:rsidRPr="007517BE">
        <w:rPr>
          <w:rFonts w:cs="Times New Roman"/>
          <w:b/>
          <w:i/>
          <w:lang w:eastAsia="fr-FR"/>
        </w:rPr>
        <w:t>cancer du rein en T3 vasculaire avec un thrombus</w:t>
      </w:r>
      <w:r w:rsidR="007517BE" w:rsidRPr="007517BE">
        <w:rPr>
          <w:rFonts w:cs="Times New Roman"/>
          <w:b/>
          <w:i/>
          <w:lang w:eastAsia="fr-FR"/>
        </w:rPr>
        <w:t xml:space="preserve"> </w:t>
      </w:r>
      <w:r w:rsidRPr="00A92E11">
        <w:rPr>
          <w:rFonts w:cs="Times New Roman"/>
          <w:lang w:eastAsia="fr-FR"/>
        </w:rPr>
        <w:t xml:space="preserve">(=bouchon) </w:t>
      </w:r>
      <w:r w:rsidRPr="007517BE">
        <w:rPr>
          <w:rFonts w:cs="Times New Roman"/>
          <w:b/>
          <w:i/>
          <w:lang w:eastAsia="fr-FR"/>
        </w:rPr>
        <w:t>tumoral</w:t>
      </w:r>
      <w:r w:rsidRPr="00A92E11">
        <w:rPr>
          <w:rFonts w:cs="Times New Roman"/>
          <w:lang w:eastAsia="fr-FR"/>
        </w:rPr>
        <w:t xml:space="preserve"> dans la veine rénale. </w:t>
      </w:r>
    </w:p>
    <w:p w:rsidR="000452F7" w:rsidRPr="00A92E11" w:rsidRDefault="000452F7" w:rsidP="0001377A">
      <w:pPr>
        <w:spacing w:beforeLines="1" w:afterLines="1"/>
        <w:rPr>
          <w:rFonts w:cs="Times New Roman"/>
          <w:sz w:val="20"/>
          <w:szCs w:val="20"/>
          <w:lang w:eastAsia="fr-FR"/>
        </w:rPr>
      </w:pPr>
    </w:p>
    <w:p w:rsidR="007517BE" w:rsidRDefault="000452F7" w:rsidP="0001377A">
      <w:pPr>
        <w:spacing w:beforeLines="1" w:afterLines="1"/>
        <w:rPr>
          <w:rFonts w:cs="Times New Roman"/>
          <w:lang w:eastAsia="fr-FR"/>
        </w:rPr>
      </w:pPr>
      <w:r w:rsidRPr="00A92E11">
        <w:rPr>
          <w:rFonts w:cs="Times New Roman"/>
          <w:lang w:eastAsia="fr-FR"/>
        </w:rPr>
        <w:t xml:space="preserve">A ce niveau on a recueilli 80% des éléments qui permettent la prise en charge thérapeutique du patient, la macro est donc très importante! </w:t>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lang w:eastAsia="fr-FR"/>
        </w:rPr>
      </w:pPr>
      <w:r w:rsidRPr="007517BE">
        <w:rPr>
          <w:rFonts w:cs="Times New Roman"/>
          <w:b/>
          <w:i/>
          <w:u w:val="single"/>
          <w:lang w:eastAsia="fr-FR"/>
        </w:rPr>
        <w:t>Sous micro</w:t>
      </w:r>
      <w:r w:rsidRPr="00A92E11">
        <w:rPr>
          <w:rFonts w:cs="Times New Roman"/>
          <w:lang w:eastAsia="fr-FR"/>
        </w:rPr>
        <w:t>, on voit que les cellules sont très pâles, pseudovégétales. Les z</w:t>
      </w:r>
      <w:r w:rsidR="007517BE">
        <w:rPr>
          <w:rFonts w:cs="Times New Roman"/>
          <w:lang w:eastAsia="fr-FR"/>
        </w:rPr>
        <w:t>ones jaunes sont des lipides. Ce</w:t>
      </w:r>
      <w:r w:rsidRPr="00A92E11">
        <w:rPr>
          <w:rFonts w:cs="Times New Roman"/>
          <w:lang w:eastAsia="fr-FR"/>
        </w:rPr>
        <w:t xml:space="preserve"> sont des tumeurs très riches en graisse. On va passer les échantillons dans des solvants, on enlève la graisse et ça d</w:t>
      </w:r>
      <w:r w:rsidR="00022A52">
        <w:rPr>
          <w:rFonts w:cs="Times New Roman"/>
          <w:lang w:eastAsia="fr-FR"/>
        </w:rPr>
        <w:t>onne un aspect pseudovégétal.</w:t>
      </w: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E44B9B" w:rsidRDefault="00E44B9B" w:rsidP="0001377A">
      <w:pPr>
        <w:spacing w:beforeLines="1" w:afterLines="1"/>
        <w:rPr>
          <w:rFonts w:cs="Times New Roman"/>
          <w:sz w:val="20"/>
          <w:szCs w:val="20"/>
          <w:lang w:eastAsia="fr-FR"/>
        </w:rPr>
      </w:pPr>
    </w:p>
    <w:p w:rsidR="00022A52" w:rsidRDefault="00022A52"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p>
    <w:p w:rsidR="00022A52" w:rsidRDefault="000452F7" w:rsidP="00022A52">
      <w:pPr>
        <w:pStyle w:val="Titre3"/>
        <w:rPr>
          <w:lang w:eastAsia="fr-FR"/>
        </w:rPr>
      </w:pPr>
      <w:r w:rsidRPr="00A92E11">
        <w:rPr>
          <w:lang w:eastAsia="fr-FR"/>
        </w:rPr>
        <w:t xml:space="preserve">− Rein(2eme cas) </w:t>
      </w:r>
    </w:p>
    <w:p w:rsidR="000452F7" w:rsidRPr="00022A52" w:rsidRDefault="000452F7" w:rsidP="00022A52"/>
    <w:p w:rsidR="00022A52" w:rsidRDefault="00022A52" w:rsidP="0001377A">
      <w:pPr>
        <w:spacing w:beforeLines="1" w:afterLines="1"/>
        <w:jc w:val="center"/>
        <w:rPr>
          <w:rFonts w:cs="Times New Roman"/>
          <w:lang w:eastAsia="fr-FR"/>
        </w:rPr>
      </w:pPr>
      <w:r w:rsidRPr="00022A52">
        <w:rPr>
          <w:rFonts w:cs="Times New Roman"/>
          <w:noProof/>
          <w:lang w:eastAsia="fr-FR"/>
        </w:rPr>
        <w:drawing>
          <wp:inline distT="0" distB="0" distL="0" distR="0">
            <wp:extent cx="3858721" cy="2798156"/>
            <wp:effectExtent l="25400" t="0" r="2079" b="0"/>
            <wp:docPr id="23" name="I 23" descr="amac2"/>
            <wp:cNvGraphicFramePr/>
            <a:graphic xmlns:a="http://schemas.openxmlformats.org/drawingml/2006/main">
              <a:graphicData uri="http://schemas.openxmlformats.org/drawingml/2006/picture">
                <pic:pic xmlns:pic="http://schemas.openxmlformats.org/drawingml/2006/picture">
                  <pic:nvPicPr>
                    <pic:cNvPr id="0" name="Picture 2" descr="amac2"/>
                    <pic:cNvPicPr>
                      <a:picLocks noChangeAspect="1" noChangeArrowheads="1"/>
                    </pic:cNvPicPr>
                  </pic:nvPicPr>
                  <pic:blipFill>
                    <a:blip r:embed="rId9"/>
                    <a:srcRect/>
                    <a:stretch>
                      <a:fillRect/>
                    </a:stretch>
                  </pic:blipFill>
                  <pic:spPr bwMode="auto">
                    <a:xfrm>
                      <a:off x="0" y="0"/>
                      <a:ext cx="3861521" cy="2800187"/>
                    </a:xfrm>
                    <a:prstGeom prst="rect">
                      <a:avLst/>
                    </a:prstGeom>
                    <a:noFill/>
                  </pic:spPr>
                </pic:pic>
              </a:graphicData>
            </a:graphic>
          </wp:inline>
        </w:drawing>
      </w:r>
    </w:p>
    <w:p w:rsidR="00022A52" w:rsidRDefault="00022A52" w:rsidP="0001377A">
      <w:pPr>
        <w:spacing w:beforeLines="1" w:afterLines="1"/>
        <w:jc w:val="center"/>
        <w:rPr>
          <w:rFonts w:cs="Times New Roman"/>
          <w:lang w:eastAsia="fr-FR"/>
        </w:rPr>
      </w:pPr>
    </w:p>
    <w:p w:rsidR="00022A52" w:rsidRDefault="000452F7" w:rsidP="0001377A">
      <w:pPr>
        <w:spacing w:beforeLines="1" w:afterLines="1"/>
        <w:rPr>
          <w:rFonts w:cs="Times New Roman"/>
          <w:lang w:eastAsia="fr-FR"/>
        </w:rPr>
      </w:pPr>
      <w:r w:rsidRPr="00A92E11">
        <w:rPr>
          <w:rFonts w:cs="Times New Roman"/>
          <w:lang w:eastAsia="fr-FR"/>
        </w:rPr>
        <w:t xml:space="preserve">La pièce opératoire faisait 3kg, on n'arrive pas à déterminer de quoi il s'agit, on a besoin que le chirurgien nous dise ce qu'il a enlevé. Il y a plusieurs kystes, c'est donc une </w:t>
      </w:r>
      <w:r w:rsidRPr="00022A52">
        <w:rPr>
          <w:rFonts w:cs="Times New Roman"/>
          <w:b/>
          <w:i/>
          <w:lang w:eastAsia="fr-FR"/>
        </w:rPr>
        <w:t>maladie polykystique</w:t>
      </w:r>
      <w:r w:rsidRPr="00A92E11">
        <w:rPr>
          <w:rFonts w:cs="Times New Roman"/>
          <w:lang w:eastAsia="fr-FR"/>
        </w:rPr>
        <w:t xml:space="preserve">. C'est une maladie génétique qui touche le rein et le foie, ici c'est un rein. Les deux reins sont touchés, il y a probablement une </w:t>
      </w:r>
      <w:r w:rsidRPr="00022A52">
        <w:rPr>
          <w:rFonts w:cs="Times New Roman"/>
          <w:b/>
          <w:i/>
          <w:lang w:eastAsia="fr-FR"/>
        </w:rPr>
        <w:t>insuffisance rénale</w:t>
      </w:r>
      <w:r w:rsidRPr="00A92E11">
        <w:rPr>
          <w:rFonts w:cs="Times New Roman"/>
          <w:lang w:eastAsia="fr-FR"/>
        </w:rPr>
        <w:t>. On doit enlever les reins car ça donne, notam</w:t>
      </w:r>
      <w:r w:rsidR="00022A52">
        <w:rPr>
          <w:rFonts w:cs="Times New Roman"/>
          <w:lang w:eastAsia="fr-FR"/>
        </w:rPr>
        <w:t>m</w:t>
      </w:r>
      <w:r w:rsidRPr="00A92E11">
        <w:rPr>
          <w:rFonts w:cs="Times New Roman"/>
          <w:lang w:eastAsia="fr-FR"/>
        </w:rPr>
        <w:t>ent, de l'</w:t>
      </w:r>
      <w:r w:rsidRPr="00022A52">
        <w:rPr>
          <w:rFonts w:cs="Times New Roman"/>
          <w:b/>
          <w:i/>
          <w:lang w:eastAsia="fr-FR"/>
        </w:rPr>
        <w:t>hypertension</w:t>
      </w:r>
      <w:r w:rsidRPr="00A92E11">
        <w:rPr>
          <w:rFonts w:cs="Times New Roman"/>
          <w:lang w:eastAsia="fr-FR"/>
        </w:rPr>
        <w:t xml:space="preserve">. La conséquence c'est que les malades sont dyalisés et greffés. </w:t>
      </w:r>
    </w:p>
    <w:p w:rsidR="000452F7" w:rsidRPr="00A92E11" w:rsidRDefault="000452F7" w:rsidP="0001377A">
      <w:pPr>
        <w:spacing w:beforeLines="1" w:afterLines="1"/>
        <w:rPr>
          <w:rFonts w:cs="Times New Roman"/>
          <w:sz w:val="20"/>
          <w:szCs w:val="20"/>
          <w:lang w:eastAsia="fr-FR"/>
        </w:rPr>
      </w:pPr>
    </w:p>
    <w:p w:rsidR="00022A52" w:rsidRDefault="000452F7" w:rsidP="00022A52">
      <w:pPr>
        <w:pStyle w:val="Titre2"/>
        <w:rPr>
          <w:lang w:eastAsia="fr-FR"/>
        </w:rPr>
      </w:pPr>
      <w:r w:rsidRPr="00A92E11">
        <w:rPr>
          <w:lang w:eastAsia="fr-FR"/>
        </w:rPr>
        <w:t xml:space="preserve">− Genou droit </w:t>
      </w:r>
    </w:p>
    <w:p w:rsidR="00022A52" w:rsidRPr="00022A52" w:rsidRDefault="00022A52" w:rsidP="00022A52"/>
    <w:p w:rsidR="00022A52" w:rsidRDefault="00022A52" w:rsidP="00022A52">
      <w:r w:rsidRPr="00022A52">
        <w:rPr>
          <w:noProof/>
          <w:lang w:eastAsia="fr-FR"/>
        </w:rPr>
        <w:drawing>
          <wp:inline distT="0" distB="0" distL="0" distR="0">
            <wp:extent cx="1801321" cy="2365340"/>
            <wp:effectExtent l="25400" t="0" r="2079" b="0"/>
            <wp:docPr id="24" name="I 24" descr="PEGLION 1"/>
            <wp:cNvGraphicFramePr/>
            <a:graphic xmlns:a="http://schemas.openxmlformats.org/drawingml/2006/main">
              <a:graphicData uri="http://schemas.openxmlformats.org/drawingml/2006/picture">
                <pic:pic xmlns:pic="http://schemas.openxmlformats.org/drawingml/2006/picture">
                  <pic:nvPicPr>
                    <pic:cNvPr id="0" name="Picture 2" descr="PEGLION 1"/>
                    <pic:cNvPicPr>
                      <a:picLocks noChangeAspect="1" noChangeArrowheads="1"/>
                    </pic:cNvPicPr>
                  </pic:nvPicPr>
                  <pic:blipFill>
                    <a:blip r:embed="rId10"/>
                    <a:srcRect/>
                    <a:stretch>
                      <a:fillRect/>
                    </a:stretch>
                  </pic:blipFill>
                  <pic:spPr bwMode="auto">
                    <a:xfrm>
                      <a:off x="0" y="0"/>
                      <a:ext cx="1801971" cy="2366193"/>
                    </a:xfrm>
                    <a:prstGeom prst="rect">
                      <a:avLst/>
                    </a:prstGeom>
                    <a:noFill/>
                  </pic:spPr>
                </pic:pic>
              </a:graphicData>
            </a:graphic>
          </wp:inline>
        </w:drawing>
      </w:r>
      <w:r w:rsidRPr="00022A52">
        <w:rPr>
          <w:noProof/>
          <w:lang w:eastAsia="fr-FR"/>
        </w:rPr>
        <w:drawing>
          <wp:inline distT="0" distB="0" distL="0" distR="0">
            <wp:extent cx="1801321" cy="1232501"/>
            <wp:effectExtent l="25400" t="0" r="2079" b="0"/>
            <wp:docPr id="25" name="I 25" descr="MELANOMEMACRO1"/>
            <wp:cNvGraphicFramePr/>
            <a:graphic xmlns:a="http://schemas.openxmlformats.org/drawingml/2006/main">
              <a:graphicData uri="http://schemas.openxmlformats.org/drawingml/2006/picture">
                <pic:pic xmlns:pic="http://schemas.openxmlformats.org/drawingml/2006/picture">
                  <pic:nvPicPr>
                    <pic:cNvPr id="0" name="Picture 3" descr="MELANOMEMACRO1"/>
                    <pic:cNvPicPr>
                      <a:picLocks noChangeAspect="1" noChangeArrowheads="1"/>
                    </pic:cNvPicPr>
                  </pic:nvPicPr>
                  <pic:blipFill>
                    <a:blip r:embed="rId11"/>
                    <a:srcRect/>
                    <a:stretch>
                      <a:fillRect/>
                    </a:stretch>
                  </pic:blipFill>
                  <pic:spPr bwMode="auto">
                    <a:xfrm>
                      <a:off x="0" y="0"/>
                      <a:ext cx="1803947" cy="1234297"/>
                    </a:xfrm>
                    <a:prstGeom prst="rect">
                      <a:avLst/>
                    </a:prstGeom>
                    <a:noFill/>
                  </pic:spPr>
                </pic:pic>
              </a:graphicData>
            </a:graphic>
          </wp:inline>
        </w:drawing>
      </w:r>
      <w:r w:rsidRPr="00022A52">
        <w:rPr>
          <w:noProof/>
          <w:lang w:eastAsia="fr-FR"/>
        </w:rPr>
        <w:drawing>
          <wp:inline distT="0" distB="0" distL="0" distR="0">
            <wp:extent cx="2029921" cy="1461101"/>
            <wp:effectExtent l="25400" t="0" r="2079" b="0"/>
            <wp:docPr id="26" name="I 26" descr="MELANOMEMACRO2"/>
            <wp:cNvGraphicFramePr/>
            <a:graphic xmlns:a="http://schemas.openxmlformats.org/drawingml/2006/main">
              <a:graphicData uri="http://schemas.openxmlformats.org/drawingml/2006/picture">
                <pic:pic xmlns:pic="http://schemas.openxmlformats.org/drawingml/2006/picture">
                  <pic:nvPicPr>
                    <pic:cNvPr id="0" name="Picture 4" descr="MELANOMEMACRO2"/>
                    <pic:cNvPicPr>
                      <a:picLocks noChangeAspect="1" noChangeArrowheads="1"/>
                    </pic:cNvPicPr>
                  </pic:nvPicPr>
                  <pic:blipFill>
                    <a:blip r:embed="rId12"/>
                    <a:srcRect/>
                    <a:stretch>
                      <a:fillRect/>
                    </a:stretch>
                  </pic:blipFill>
                  <pic:spPr bwMode="auto">
                    <a:xfrm>
                      <a:off x="0" y="0"/>
                      <a:ext cx="2032880" cy="1463231"/>
                    </a:xfrm>
                    <a:prstGeom prst="rect">
                      <a:avLst/>
                    </a:prstGeom>
                    <a:noFill/>
                  </pic:spPr>
                </pic:pic>
              </a:graphicData>
            </a:graphic>
          </wp:inline>
        </w:drawing>
      </w:r>
    </w:p>
    <w:p w:rsidR="000452F7" w:rsidRPr="00022A52" w:rsidRDefault="000452F7" w:rsidP="00022A52"/>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On observe une tâche noire de plus d'un centimètre aux contours irréguliers, de coloration hétérogène avec du rouge autour --&gt; lésion qui ressemble a un </w:t>
      </w:r>
      <w:r w:rsidRPr="00022A52">
        <w:rPr>
          <w:rFonts w:cs="Times New Roman"/>
          <w:b/>
          <w:i/>
          <w:lang w:eastAsia="fr-FR"/>
        </w:rPr>
        <w:t>mélanome</w:t>
      </w:r>
      <w:r w:rsidRPr="00A92E11">
        <w:rPr>
          <w:rFonts w:cs="Times New Roman"/>
          <w:lang w:eastAsia="fr-FR"/>
        </w:rPr>
        <w:t xml:space="preserve">. </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On l'a enlevé, laissé tremper dans un fixateur qui était jaune d'où sa coloration un peu soutenue. Il s'agit d'une grosse lésion. La marge de l'examen est limite, normalement il faut passer à 5mm de la lésion. C'est une lésion profonde. Pour le </w:t>
      </w:r>
      <w:r w:rsidRPr="00022A52">
        <w:rPr>
          <w:rFonts w:cs="Times New Roman"/>
          <w:b/>
          <w:i/>
          <w:lang w:eastAsia="fr-FR"/>
        </w:rPr>
        <w:t xml:space="preserve">mélanome malin </w:t>
      </w:r>
      <w:r w:rsidRPr="00A92E11">
        <w:rPr>
          <w:rFonts w:cs="Times New Roman"/>
          <w:lang w:eastAsia="fr-FR"/>
        </w:rPr>
        <w:t xml:space="preserve">il y a un bon pronostic si il fait moins d'1mm, et un mauvais si il fait plus d'1 mm de niveau d'invasion. Ici c'est donc une maladie grave avec au moins 4mm d'invasion, l'avenir est donc compromis. </w:t>
      </w:r>
    </w:p>
    <w:p w:rsidR="00022A52" w:rsidRDefault="000452F7" w:rsidP="0001377A">
      <w:pPr>
        <w:spacing w:beforeLines="1" w:afterLines="1"/>
        <w:rPr>
          <w:rFonts w:cs="Times New Roman"/>
          <w:lang w:eastAsia="fr-FR"/>
        </w:rPr>
      </w:pPr>
      <w:r w:rsidRPr="00A92E11">
        <w:rPr>
          <w:rFonts w:cs="Times New Roman"/>
          <w:lang w:eastAsia="fr-FR"/>
        </w:rPr>
        <w:t xml:space="preserve">Il y a des lésions associées, la peau est frippée. La patiente a plus de 60ans. </w:t>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b/>
          <w:bCs/>
          <w:lang w:eastAsia="fr-FR"/>
        </w:rPr>
      </w:pPr>
      <w:r w:rsidRPr="00A92E11">
        <w:rPr>
          <w:rFonts w:cs="Times New Roman"/>
          <w:lang w:eastAsia="fr-FR"/>
        </w:rPr>
        <w:t xml:space="preserve">− </w:t>
      </w:r>
      <w:r w:rsidRPr="00A92E11">
        <w:rPr>
          <w:rFonts w:cs="Times New Roman"/>
          <w:b/>
          <w:bCs/>
          <w:lang w:eastAsia="fr-FR"/>
        </w:rPr>
        <w:t xml:space="preserve">Radio cheville droite: </w:t>
      </w:r>
    </w:p>
    <w:p w:rsidR="00022A52" w:rsidRDefault="00022A52" w:rsidP="0001377A">
      <w:pPr>
        <w:spacing w:beforeLines="1" w:afterLines="1"/>
        <w:rPr>
          <w:rFonts w:cs="Times New Roman"/>
          <w:b/>
          <w:bCs/>
          <w:lang w:eastAsia="fr-FR"/>
        </w:rPr>
      </w:pPr>
    </w:p>
    <w:p w:rsidR="00022A52" w:rsidRDefault="00022A52" w:rsidP="0001377A">
      <w:pPr>
        <w:spacing w:beforeLines="1" w:afterLines="1"/>
        <w:rPr>
          <w:rFonts w:cs="Times New Roman"/>
          <w:b/>
          <w:bCs/>
          <w:lang w:eastAsia="fr-FR"/>
        </w:rPr>
      </w:pPr>
      <w:r w:rsidRPr="00022A52">
        <w:rPr>
          <w:rFonts w:cs="Times New Roman"/>
          <w:b/>
          <w:bCs/>
          <w:noProof/>
          <w:lang w:eastAsia="fr-FR"/>
        </w:rPr>
        <w:drawing>
          <wp:inline distT="0" distB="0" distL="0" distR="0">
            <wp:extent cx="2715721" cy="2211896"/>
            <wp:effectExtent l="25400" t="0" r="2079" b="0"/>
            <wp:docPr id="27" name="I 27" descr="EWINGRAD"/>
            <wp:cNvGraphicFramePr/>
            <a:graphic xmlns:a="http://schemas.openxmlformats.org/drawingml/2006/main">
              <a:graphicData uri="http://schemas.openxmlformats.org/drawingml/2006/picture">
                <pic:pic xmlns:pic="http://schemas.openxmlformats.org/drawingml/2006/picture">
                  <pic:nvPicPr>
                    <pic:cNvPr id="0" name="Picture 2" descr="EWINGRAD"/>
                    <pic:cNvPicPr>
                      <a:picLocks noChangeAspect="1" noChangeArrowheads="1"/>
                    </pic:cNvPicPr>
                  </pic:nvPicPr>
                  <pic:blipFill>
                    <a:blip r:embed="rId13"/>
                    <a:srcRect/>
                    <a:stretch>
                      <a:fillRect/>
                    </a:stretch>
                  </pic:blipFill>
                  <pic:spPr bwMode="auto">
                    <a:xfrm>
                      <a:off x="0" y="0"/>
                      <a:ext cx="2718777" cy="2214385"/>
                    </a:xfrm>
                    <a:prstGeom prst="rect">
                      <a:avLst/>
                    </a:prstGeom>
                    <a:noFill/>
                  </pic:spPr>
                </pic:pic>
              </a:graphicData>
            </a:graphic>
          </wp:inline>
        </w:drawing>
      </w:r>
      <w:r w:rsidRPr="00022A52">
        <w:rPr>
          <w:rFonts w:cs="Times New Roman"/>
          <w:b/>
          <w:bCs/>
          <w:noProof/>
          <w:lang w:eastAsia="fr-FR"/>
        </w:rPr>
        <w:drawing>
          <wp:inline distT="0" distB="0" distL="0" distR="0">
            <wp:extent cx="2944321" cy="2078268"/>
            <wp:effectExtent l="25400" t="0" r="2079" b="0"/>
            <wp:docPr id="28" name="I 28" descr="EWINGMAC"/>
            <wp:cNvGraphicFramePr/>
            <a:graphic xmlns:a="http://schemas.openxmlformats.org/drawingml/2006/main">
              <a:graphicData uri="http://schemas.openxmlformats.org/drawingml/2006/picture">
                <pic:pic xmlns:pic="http://schemas.openxmlformats.org/drawingml/2006/picture">
                  <pic:nvPicPr>
                    <pic:cNvPr id="0" name="Picture 3" descr="EWINGMAC"/>
                    <pic:cNvPicPr>
                      <a:picLocks noChangeAspect="1" noChangeArrowheads="1"/>
                    </pic:cNvPicPr>
                  </pic:nvPicPr>
                  <pic:blipFill>
                    <a:blip r:embed="rId14"/>
                    <a:srcRect/>
                    <a:stretch>
                      <a:fillRect/>
                    </a:stretch>
                  </pic:blipFill>
                  <pic:spPr bwMode="auto">
                    <a:xfrm>
                      <a:off x="0" y="0"/>
                      <a:ext cx="2947220" cy="2080314"/>
                    </a:xfrm>
                    <a:prstGeom prst="rect">
                      <a:avLst/>
                    </a:prstGeom>
                    <a:noFill/>
                  </pic:spPr>
                </pic:pic>
              </a:graphicData>
            </a:graphic>
          </wp:inline>
        </w:drawing>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lang w:eastAsia="fr-FR"/>
        </w:rPr>
      </w:pPr>
      <w:r w:rsidRPr="00A92E11">
        <w:rPr>
          <w:rFonts w:cs="Times New Roman"/>
          <w:lang w:eastAsia="fr-FR"/>
        </w:rPr>
        <w:t xml:space="preserve">On peut voir une lésion hétérogène qui détruit l'os, il s'agit d'un </w:t>
      </w:r>
      <w:r w:rsidRPr="00022A52">
        <w:rPr>
          <w:rFonts w:cs="Times New Roman"/>
          <w:b/>
          <w:i/>
          <w:lang w:eastAsia="fr-FR"/>
        </w:rPr>
        <w:t>processus ostéolytique</w:t>
      </w:r>
      <w:r w:rsidRPr="00A92E11">
        <w:rPr>
          <w:rFonts w:cs="Times New Roman"/>
          <w:lang w:eastAsia="fr-FR"/>
        </w:rPr>
        <w:t>.</w:t>
      </w:r>
      <w:r w:rsidR="00022A52">
        <w:rPr>
          <w:rFonts w:cs="Times New Roman"/>
          <w:lang w:eastAsia="fr-FR"/>
        </w:rPr>
        <w:t xml:space="preserve"> </w:t>
      </w:r>
      <w:r w:rsidRPr="00A92E11">
        <w:rPr>
          <w:rFonts w:cs="Times New Roman"/>
          <w:lang w:eastAsia="fr-FR"/>
        </w:rPr>
        <w:t xml:space="preserve">On observe également la disparition de la corticale, le processus va donc se développer au niveau des parties molles ce qui est mauvais signe. On en déduit de plus qu'il s'agit d'un processus enclenché depuis pas mal de temps ou très agressif, qu'il soit infectieux ou tumoral. Une fracture est également visible, il s'agit d'une fracture pathologique, entrainée par la tumeur qui constitue la principale complication engendrée par la fragilisation de l'os. </w:t>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i/>
          <w:u w:val="single"/>
          <w:lang w:eastAsia="fr-FR"/>
        </w:rPr>
      </w:pPr>
      <w:r w:rsidRPr="00022A52">
        <w:rPr>
          <w:rFonts w:cs="Times New Roman"/>
          <w:i/>
          <w:u w:val="single"/>
          <w:lang w:eastAsia="fr-FR"/>
        </w:rPr>
        <w:t xml:space="preserve">Le Malade est opéré </w:t>
      </w:r>
      <w:r w:rsidRPr="00022A52">
        <w:rPr>
          <w:rFonts w:ascii="Arial" w:hAnsi="Arial" w:cs="Times New Roman"/>
          <w:i/>
          <w:u w:val="single"/>
          <w:lang w:eastAsia="fr-FR"/>
        </w:rPr>
        <w:t>→</w:t>
      </w:r>
      <w:r w:rsidRPr="00022A52">
        <w:rPr>
          <w:rFonts w:cs="Times New Roman"/>
          <w:i/>
          <w:u w:val="single"/>
          <w:lang w:eastAsia="fr-FR"/>
        </w:rPr>
        <w:t xml:space="preserve"> biopsie: </w:t>
      </w:r>
    </w:p>
    <w:p w:rsidR="000452F7" w:rsidRPr="00022A52" w:rsidRDefault="000452F7" w:rsidP="0001377A">
      <w:pPr>
        <w:spacing w:beforeLines="1" w:afterLines="1"/>
        <w:rPr>
          <w:rFonts w:cs="Times New Roman"/>
          <w:i/>
          <w:sz w:val="20"/>
          <w:szCs w:val="20"/>
          <w:u w:val="single"/>
          <w:lang w:eastAsia="fr-FR"/>
        </w:rPr>
      </w:pPr>
    </w:p>
    <w:p w:rsidR="00022A52" w:rsidRDefault="000452F7" w:rsidP="0001377A">
      <w:pPr>
        <w:spacing w:beforeLines="1" w:afterLines="1"/>
        <w:rPr>
          <w:rFonts w:cs="Times New Roman"/>
          <w:lang w:eastAsia="fr-FR"/>
        </w:rPr>
      </w:pPr>
      <w:r w:rsidRPr="00A92E11">
        <w:rPr>
          <w:rFonts w:cs="Times New Roman"/>
          <w:lang w:eastAsia="fr-FR"/>
        </w:rPr>
        <w:t xml:space="preserve">A la coupe on voit la corticale osseuse rompue, il s'agit d'un gros processus pathologique extrêmement évolutif, très rapide; qui détruit le muscle et envahit les parties molles, l'aponévrose etc. On peut également observer une </w:t>
      </w:r>
      <w:r w:rsidRPr="00022A52">
        <w:rPr>
          <w:rFonts w:cs="Times New Roman"/>
          <w:b/>
          <w:i/>
          <w:lang w:eastAsia="fr-FR"/>
        </w:rPr>
        <w:t>tumeur</w:t>
      </w:r>
      <w:r w:rsidRPr="00A92E11">
        <w:rPr>
          <w:rFonts w:cs="Times New Roman"/>
          <w:lang w:eastAsia="fr-FR"/>
        </w:rPr>
        <w:t xml:space="preserve"> hétérogène présentant des signes de </w:t>
      </w:r>
      <w:r w:rsidRPr="00022A52">
        <w:rPr>
          <w:rFonts w:cs="Times New Roman"/>
          <w:b/>
          <w:i/>
          <w:lang w:eastAsia="fr-FR"/>
        </w:rPr>
        <w:t xml:space="preserve">nécroses </w:t>
      </w:r>
      <w:r w:rsidRPr="00A92E11">
        <w:rPr>
          <w:rFonts w:cs="Times New Roman"/>
          <w:lang w:eastAsia="fr-FR"/>
        </w:rPr>
        <w:t xml:space="preserve">(rouges). </w:t>
      </w:r>
    </w:p>
    <w:p w:rsidR="000452F7" w:rsidRPr="00A92E11" w:rsidRDefault="000452F7" w:rsidP="0001377A">
      <w:pPr>
        <w:spacing w:beforeLines="1" w:afterLines="1"/>
        <w:rPr>
          <w:rFonts w:cs="Times New Roman"/>
          <w:sz w:val="20"/>
          <w:szCs w:val="20"/>
          <w:lang w:eastAsia="fr-FR"/>
        </w:rPr>
      </w:pPr>
    </w:p>
    <w:p w:rsidR="00022A52" w:rsidRDefault="000452F7" w:rsidP="0001377A">
      <w:pPr>
        <w:spacing w:beforeLines="1" w:afterLines="1"/>
        <w:rPr>
          <w:rFonts w:cs="Times New Roman"/>
          <w:lang w:eastAsia="fr-FR"/>
        </w:rPr>
      </w:pPr>
      <w:r w:rsidRPr="00A92E11">
        <w:rPr>
          <w:rFonts w:cs="Times New Roman"/>
          <w:lang w:eastAsia="fr-FR"/>
        </w:rPr>
        <w:t xml:space="preserve">La radio révèle d'autre part un liseré au niveau de la région épyphisaire, il s'agit du cartilage de croissance </w:t>
      </w:r>
      <w:r w:rsidRPr="00A92E11">
        <w:rPr>
          <w:rFonts w:ascii="Arial" w:hAnsi="Arial" w:cs="Times New Roman"/>
          <w:lang w:eastAsia="fr-FR"/>
        </w:rPr>
        <w:t>→</w:t>
      </w:r>
      <w:r w:rsidR="00022A52">
        <w:rPr>
          <w:rFonts w:ascii="Arial" w:hAnsi="Arial" w:cs="Times New Roman"/>
          <w:lang w:eastAsia="fr-FR"/>
        </w:rPr>
        <w:t xml:space="preserve"> </w:t>
      </w:r>
      <w:r w:rsidRPr="00A92E11">
        <w:rPr>
          <w:rFonts w:cs="Times New Roman"/>
          <w:lang w:eastAsia="fr-FR"/>
        </w:rPr>
        <w:t xml:space="preserve">l' individu a de moins de 18ans. Il y a donc peu de chance qu'il s'agisse d'une métastase nous sommes face à un </w:t>
      </w:r>
      <w:r w:rsidRPr="00022A52">
        <w:rPr>
          <w:rFonts w:cs="Times New Roman"/>
          <w:b/>
          <w:i/>
          <w:lang w:eastAsia="fr-FR"/>
        </w:rPr>
        <w:t>ostéosarcome</w:t>
      </w:r>
      <w:r w:rsidRPr="00A92E11">
        <w:rPr>
          <w:rFonts w:cs="Times New Roman"/>
          <w:lang w:eastAsia="fr-FR"/>
        </w:rPr>
        <w:t xml:space="preserve">*. </w:t>
      </w:r>
    </w:p>
    <w:p w:rsidR="00022A52" w:rsidRDefault="00022A52" w:rsidP="0001377A">
      <w:pPr>
        <w:spacing w:beforeLines="1" w:afterLines="1"/>
        <w:rPr>
          <w:rFonts w:cs="Times New Roman"/>
          <w:lang w:eastAsia="fr-FR"/>
        </w:rPr>
      </w:pPr>
    </w:p>
    <w:p w:rsidR="00022A52" w:rsidRDefault="000452F7" w:rsidP="0001377A">
      <w:pPr>
        <w:spacing w:beforeLines="1" w:afterLines="1"/>
        <w:rPr>
          <w:rFonts w:cs="Times New Roman"/>
          <w:lang w:eastAsia="fr-FR"/>
        </w:rPr>
      </w:pPr>
      <w:r w:rsidRPr="00A92E11">
        <w:rPr>
          <w:rFonts w:cs="Times New Roman"/>
          <w:lang w:eastAsia="fr-FR"/>
        </w:rPr>
        <w:t xml:space="preserve">Les prélèvements réalisés suite aux résultats inquiétants de l'étude macroscopique révèlent une </w:t>
      </w:r>
      <w:r w:rsidRPr="00022A52">
        <w:rPr>
          <w:rFonts w:cs="Times New Roman"/>
          <w:b/>
          <w:i/>
          <w:lang w:eastAsia="fr-FR"/>
        </w:rPr>
        <w:t>tumeur à cellules rondes</w:t>
      </w:r>
      <w:r w:rsidRPr="00A92E11">
        <w:rPr>
          <w:rFonts w:cs="Times New Roman"/>
          <w:lang w:eastAsia="fr-FR"/>
        </w:rPr>
        <w:t xml:space="preserve">: </w:t>
      </w:r>
      <w:r w:rsidRPr="00022A52">
        <w:rPr>
          <w:rFonts w:cs="Times New Roman"/>
          <w:b/>
          <w:i/>
          <w:lang w:eastAsia="fr-FR"/>
        </w:rPr>
        <w:t xml:space="preserve">Sarcome théoïde </w:t>
      </w:r>
      <w:r w:rsidRPr="00A92E11">
        <w:rPr>
          <w:rFonts w:cs="Times New Roman"/>
          <w:lang w:eastAsia="fr-FR"/>
        </w:rPr>
        <w:t xml:space="preserve">(chez l'enfant il existe 2 tumeurs primitives osseuses: ostéosarcome 20 % ewing 80%. Tout deux répondent très bien à la chimio) </w:t>
      </w:r>
    </w:p>
    <w:p w:rsidR="000452F7" w:rsidRPr="00A92E11" w:rsidRDefault="000452F7"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w:t>
      </w:r>
      <w:r w:rsidRPr="00022A52">
        <w:rPr>
          <w:rFonts w:cs="Times New Roman"/>
          <w:i/>
          <w:lang w:eastAsia="fr-FR"/>
        </w:rPr>
        <w:t>Sarcome</w:t>
      </w:r>
      <w:r w:rsidRPr="00A92E11">
        <w:rPr>
          <w:rFonts w:cs="Times New Roman"/>
          <w:lang w:eastAsia="fr-FR"/>
        </w:rPr>
        <w:t xml:space="preserve"> </w:t>
      </w:r>
      <w:r w:rsidRPr="00A92E11">
        <w:rPr>
          <w:rFonts w:cs="Times New Roman"/>
          <w:i/>
          <w:iCs/>
          <w:sz w:val="22"/>
          <w:szCs w:val="22"/>
          <w:lang w:eastAsia="fr-FR"/>
        </w:rPr>
        <w:t>du tissu adipeux : liposarcome. Sarcome du tissu musculaire : myosarcome</w:t>
      </w:r>
      <w:r w:rsidR="00022A52">
        <w:rPr>
          <w:rFonts w:cs="Times New Roman"/>
          <w:i/>
          <w:iCs/>
          <w:sz w:val="22"/>
          <w:szCs w:val="22"/>
          <w:lang w:eastAsia="fr-FR"/>
        </w:rPr>
        <w:t xml:space="preserve"> --&gt;</w:t>
      </w:r>
      <w:r w:rsidRPr="00A92E11">
        <w:rPr>
          <w:rFonts w:cs="Times New Roman"/>
          <w:i/>
          <w:iCs/>
          <w:sz w:val="22"/>
          <w:szCs w:val="22"/>
          <w:lang w:eastAsia="fr-FR"/>
        </w:rPr>
        <w:t xml:space="preserve"> quand c'est du muscle strié : </w:t>
      </w:r>
      <w:r w:rsidRPr="00022A52">
        <w:rPr>
          <w:rFonts w:cs="Times New Roman"/>
          <w:b/>
          <w:i/>
          <w:iCs/>
          <w:sz w:val="22"/>
          <w:szCs w:val="22"/>
          <w:lang w:eastAsia="fr-FR"/>
        </w:rPr>
        <w:t>rhabdomyosarcome</w:t>
      </w:r>
      <w:r w:rsidRPr="00A92E11">
        <w:rPr>
          <w:rFonts w:cs="Times New Roman"/>
          <w:i/>
          <w:iCs/>
          <w:sz w:val="22"/>
          <w:szCs w:val="22"/>
          <w:lang w:eastAsia="fr-FR"/>
        </w:rPr>
        <w:t xml:space="preserve"> </w:t>
      </w:r>
      <w:r w:rsidR="00022A52">
        <w:rPr>
          <w:rFonts w:cs="Times New Roman"/>
          <w:i/>
          <w:iCs/>
          <w:sz w:val="22"/>
          <w:szCs w:val="22"/>
          <w:lang w:eastAsia="fr-FR"/>
        </w:rPr>
        <w:t xml:space="preserve">; </w:t>
      </w:r>
      <w:r w:rsidRPr="00A92E11">
        <w:rPr>
          <w:rFonts w:cs="Times New Roman"/>
          <w:i/>
          <w:iCs/>
          <w:sz w:val="22"/>
          <w:szCs w:val="22"/>
          <w:lang w:eastAsia="fr-FR"/>
        </w:rPr>
        <w:t xml:space="preserve">quand c'est du muscle lisse : </w:t>
      </w:r>
      <w:r w:rsidRPr="00022A52">
        <w:rPr>
          <w:rFonts w:cs="Times New Roman"/>
          <w:b/>
          <w:i/>
          <w:iCs/>
          <w:sz w:val="22"/>
          <w:szCs w:val="22"/>
          <w:lang w:eastAsia="fr-FR"/>
        </w:rPr>
        <w:t>leiomyosarcome</w:t>
      </w:r>
      <w:r w:rsidRPr="00A92E11">
        <w:rPr>
          <w:rFonts w:cs="Times New Roman"/>
          <w:i/>
          <w:iCs/>
          <w:sz w:val="22"/>
          <w:szCs w:val="22"/>
          <w:lang w:eastAsia="fr-FR"/>
        </w:rPr>
        <w:t xml:space="preserve">.] </w:t>
      </w:r>
    </w:p>
    <w:p w:rsidR="00E44B9B" w:rsidRDefault="00E44B9B" w:rsidP="0001377A">
      <w:pPr>
        <w:spacing w:beforeLines="1" w:afterLines="1"/>
        <w:rPr>
          <w:rFonts w:cs="Times New Roman"/>
          <w:lang w:eastAsia="fr-FR"/>
        </w:rPr>
      </w:pPr>
    </w:p>
    <w:p w:rsidR="00E44B9B" w:rsidRDefault="00E44B9B" w:rsidP="0001377A">
      <w:pPr>
        <w:spacing w:beforeLines="1" w:afterLines="1"/>
        <w:rPr>
          <w:rFonts w:cs="Times New Roman"/>
          <w:lang w:eastAsia="fr-FR"/>
        </w:rPr>
      </w:pPr>
    </w:p>
    <w:p w:rsidR="00022A52" w:rsidRDefault="00022A52" w:rsidP="0001377A">
      <w:pPr>
        <w:spacing w:beforeLines="1" w:afterLines="1"/>
        <w:rPr>
          <w:rFonts w:cs="Times New Roman"/>
          <w:lang w:eastAsia="fr-FR"/>
        </w:rPr>
      </w:pPr>
    </w:p>
    <w:p w:rsidR="00022A52" w:rsidRDefault="00022A52" w:rsidP="0001377A">
      <w:pPr>
        <w:spacing w:beforeLines="1" w:afterLines="1"/>
        <w:rPr>
          <w:rFonts w:cs="Times New Roman"/>
          <w:lang w:eastAsia="fr-FR"/>
        </w:rPr>
      </w:pPr>
    </w:p>
    <w:p w:rsidR="00022A52" w:rsidRDefault="000452F7" w:rsidP="0001377A">
      <w:pPr>
        <w:spacing w:beforeLines="1" w:afterLines="1"/>
        <w:rPr>
          <w:rStyle w:val="Titre2Car"/>
        </w:rPr>
      </w:pPr>
      <w:r w:rsidRPr="00022A52">
        <w:rPr>
          <w:rStyle w:val="Titre2Car"/>
          <w:caps/>
        </w:rPr>
        <w:t>Lésions microscopiques:</w:t>
      </w:r>
    </w:p>
    <w:p w:rsidR="00E44B9B" w:rsidRDefault="000452F7" w:rsidP="0001377A">
      <w:pPr>
        <w:spacing w:beforeLines="1" w:afterLines="1"/>
        <w:rPr>
          <w:rFonts w:cs="Times New Roman"/>
          <w:szCs w:val="28"/>
          <w:lang w:eastAsia="fr-FR"/>
        </w:rPr>
      </w:pPr>
      <w:r w:rsidRPr="00022A52">
        <w:rPr>
          <w:rStyle w:val="Titre2Car"/>
          <w:caps/>
        </w:rPr>
        <w:br/>
      </w:r>
      <w:r w:rsidRPr="00022A52">
        <w:rPr>
          <w:rFonts w:cs="Times New Roman"/>
          <w:lang w:eastAsia="fr-FR"/>
        </w:rPr>
        <w:sym w:font="Wingdings" w:char="F0D8"/>
      </w:r>
      <w:r w:rsidRPr="00022A52">
        <w:rPr>
          <w:rFonts w:cs="Times New Roman"/>
          <w:lang w:eastAsia="fr-FR"/>
        </w:rPr>
        <w:t xml:space="preserve"> </w:t>
      </w:r>
      <w:r w:rsidRPr="00022A52">
        <w:rPr>
          <w:rFonts w:cs="Times New Roman"/>
          <w:szCs w:val="28"/>
          <w:lang w:eastAsia="fr-FR"/>
        </w:rPr>
        <w:t xml:space="preserve">Techniques d'observation microscopiques des lésions: </w:t>
      </w:r>
    </w:p>
    <w:p w:rsidR="000452F7" w:rsidRPr="00022A52" w:rsidRDefault="000452F7" w:rsidP="0001377A">
      <w:pPr>
        <w:spacing w:beforeLines="1" w:afterLines="1"/>
        <w:rPr>
          <w:rFonts w:cs="Times New Roman"/>
          <w:szCs w:val="20"/>
          <w:lang w:eastAsia="fr-FR"/>
        </w:rPr>
      </w:pPr>
    </w:p>
    <w:p w:rsidR="00E44B9B" w:rsidRPr="00E44B9B" w:rsidRDefault="000452F7" w:rsidP="0001377A">
      <w:pPr>
        <w:numPr>
          <w:ilvl w:val="0"/>
          <w:numId w:val="6"/>
        </w:numPr>
        <w:spacing w:beforeLines="1" w:afterLines="1"/>
        <w:rPr>
          <w:rFonts w:cs="Times New Roman"/>
          <w:sz w:val="20"/>
          <w:szCs w:val="20"/>
          <w:lang w:eastAsia="fr-FR"/>
        </w:rPr>
      </w:pPr>
      <w:r w:rsidRPr="00022A52">
        <w:rPr>
          <w:rFonts w:cs="Times New Roman"/>
          <w:b/>
          <w:i/>
          <w:u w:val="single"/>
          <w:lang w:eastAsia="fr-FR"/>
        </w:rPr>
        <w:t>microscope</w:t>
      </w:r>
      <w:r w:rsidRPr="00A92E11">
        <w:rPr>
          <w:rFonts w:cs="Times New Roman"/>
          <w:lang w:eastAsia="fr-FR"/>
        </w:rPr>
        <w:t xml:space="preserve">: </w:t>
      </w:r>
    </w:p>
    <w:p w:rsidR="00E44B9B" w:rsidRPr="00E44B9B" w:rsidRDefault="00E44B9B" w:rsidP="0001377A">
      <w:pPr>
        <w:spacing w:beforeLines="1" w:afterLines="1"/>
        <w:ind w:left="360"/>
        <w:rPr>
          <w:rFonts w:cs="Times New Roman"/>
          <w:sz w:val="20"/>
          <w:szCs w:val="20"/>
          <w:lang w:eastAsia="fr-FR"/>
        </w:rPr>
      </w:pPr>
    </w:p>
    <w:p w:rsidR="000452F7" w:rsidRPr="00A92E11" w:rsidRDefault="000452F7" w:rsidP="0001377A">
      <w:pPr>
        <w:spacing w:beforeLines="1" w:afterLines="1"/>
        <w:ind w:left="709"/>
        <w:rPr>
          <w:rFonts w:cs="Times New Roman"/>
          <w:sz w:val="20"/>
          <w:szCs w:val="20"/>
          <w:lang w:eastAsia="fr-FR"/>
        </w:rPr>
      </w:pPr>
      <w:r w:rsidRPr="00A92E11">
        <w:rPr>
          <w:rFonts w:ascii="Arial" w:hAnsi="Arial" w:cs="Times New Roman"/>
          <w:lang w:eastAsia="fr-FR"/>
        </w:rPr>
        <w:t>→</w:t>
      </w:r>
      <w:r w:rsidRPr="00A92E11">
        <w:rPr>
          <w:rFonts w:cs="Times New Roman"/>
          <w:lang w:eastAsia="fr-FR"/>
        </w:rPr>
        <w:t xml:space="preserve"> Grossissement max: fois mille</w:t>
      </w:r>
      <w:r w:rsidRPr="00A92E11">
        <w:rPr>
          <w:rFonts w:cs="Times New Roman"/>
          <w:lang w:eastAsia="fr-FR"/>
        </w:rPr>
        <w:br/>
      </w:r>
      <w:r w:rsidRPr="00A92E11">
        <w:rPr>
          <w:rFonts w:ascii="Arial" w:hAnsi="Arial" w:cs="Times New Roman"/>
          <w:lang w:eastAsia="fr-FR"/>
        </w:rPr>
        <w:t>→</w:t>
      </w:r>
      <w:r w:rsidRPr="00A92E11">
        <w:rPr>
          <w:rFonts w:cs="Times New Roman"/>
          <w:lang w:eastAsia="fr-FR"/>
        </w:rPr>
        <w:t xml:space="preserve"> Lumière blanche directe ou polarisée </w:t>
      </w:r>
    </w:p>
    <w:p w:rsidR="00E44B9B" w:rsidRDefault="000452F7" w:rsidP="0001377A">
      <w:pPr>
        <w:spacing w:beforeLines="1" w:afterLines="1"/>
        <w:ind w:left="720"/>
        <w:rPr>
          <w:rFonts w:cs="Times New Roman"/>
          <w:lang w:eastAsia="fr-FR"/>
        </w:rPr>
      </w:pPr>
      <w:r w:rsidRPr="00A92E11">
        <w:rPr>
          <w:rFonts w:ascii="Arial" w:hAnsi="Arial" w:cs="Times New Roman"/>
          <w:lang w:eastAsia="fr-FR"/>
        </w:rPr>
        <w:t>→</w:t>
      </w:r>
      <w:r w:rsidRPr="00A92E11">
        <w:rPr>
          <w:rFonts w:cs="Times New Roman"/>
          <w:lang w:eastAsia="fr-FR"/>
        </w:rPr>
        <w:t xml:space="preserve"> UV ou IR pour certaines techniques </w:t>
      </w:r>
    </w:p>
    <w:p w:rsidR="000452F7" w:rsidRPr="00A92E11" w:rsidRDefault="000452F7" w:rsidP="0001377A">
      <w:pPr>
        <w:spacing w:beforeLines="1" w:afterLines="1"/>
        <w:ind w:left="720"/>
        <w:rPr>
          <w:rFonts w:cs="Times New Roman"/>
          <w:sz w:val="20"/>
          <w:szCs w:val="20"/>
          <w:lang w:eastAsia="fr-FR"/>
        </w:rPr>
      </w:pPr>
    </w:p>
    <w:p w:rsidR="00E44B9B" w:rsidRPr="00E44B9B" w:rsidRDefault="000452F7" w:rsidP="0001377A">
      <w:pPr>
        <w:numPr>
          <w:ilvl w:val="0"/>
          <w:numId w:val="6"/>
        </w:numPr>
        <w:spacing w:beforeLines="1" w:afterLines="1"/>
        <w:rPr>
          <w:rFonts w:cs="Times New Roman"/>
          <w:b/>
          <w:i/>
          <w:sz w:val="20"/>
          <w:szCs w:val="20"/>
          <w:u w:val="single"/>
          <w:lang w:eastAsia="fr-FR"/>
        </w:rPr>
      </w:pPr>
      <w:r w:rsidRPr="00E44B9B">
        <w:rPr>
          <w:rFonts w:cs="Times New Roman"/>
          <w:b/>
          <w:i/>
          <w:u w:val="single"/>
          <w:lang w:eastAsia="fr-FR"/>
        </w:rPr>
        <w:t xml:space="preserve">Techniques standards: </w:t>
      </w:r>
    </w:p>
    <w:p w:rsidR="000452F7" w:rsidRPr="00E44B9B" w:rsidRDefault="000452F7" w:rsidP="0001377A">
      <w:pPr>
        <w:spacing w:beforeLines="1" w:afterLines="1"/>
        <w:ind w:left="360"/>
        <w:rPr>
          <w:rFonts w:cs="Times New Roman"/>
          <w:b/>
          <w:i/>
          <w:sz w:val="20"/>
          <w:szCs w:val="20"/>
          <w:u w:val="single"/>
          <w:lang w:eastAsia="fr-FR"/>
        </w:rPr>
      </w:pPr>
    </w:p>
    <w:p w:rsidR="00E44B9B" w:rsidRDefault="000452F7" w:rsidP="0001377A">
      <w:pPr>
        <w:spacing w:beforeLines="1" w:afterLines="1"/>
        <w:ind w:left="720"/>
        <w:rPr>
          <w:rFonts w:cs="Times New Roman"/>
          <w:lang w:eastAsia="fr-FR"/>
        </w:rPr>
      </w:pPr>
      <w:r w:rsidRPr="00A92E11">
        <w:rPr>
          <w:rFonts w:cs="Times New Roman"/>
          <w:lang w:eastAsia="fr-FR"/>
        </w:rPr>
        <w:t xml:space="preserve">- </w:t>
      </w:r>
      <w:r w:rsidRPr="00E44B9B">
        <w:rPr>
          <w:rFonts w:cs="Times New Roman"/>
          <w:b/>
          <w:i/>
          <w:lang w:eastAsia="fr-FR"/>
        </w:rPr>
        <w:t>Cytologie</w:t>
      </w:r>
      <w:r w:rsidRPr="00A92E11">
        <w:rPr>
          <w:rFonts w:cs="Times New Roman"/>
          <w:lang w:eastAsia="fr-FR"/>
        </w:rPr>
        <w:t xml:space="preserve">: recueil cellulaire, étalement, centrifugation, coloration. La coloration se fait en fonction de ce que l'on cherche (mucus, glycogène,...) </w:t>
      </w:r>
    </w:p>
    <w:p w:rsidR="000452F7" w:rsidRPr="00A92E11" w:rsidRDefault="000452F7" w:rsidP="0001377A">
      <w:pPr>
        <w:spacing w:beforeLines="1" w:afterLines="1"/>
        <w:ind w:left="720"/>
        <w:rPr>
          <w:rFonts w:cs="Times New Roman"/>
          <w:sz w:val="20"/>
          <w:szCs w:val="20"/>
          <w:lang w:eastAsia="fr-FR"/>
        </w:rPr>
      </w:pPr>
    </w:p>
    <w:p w:rsidR="00E44B9B" w:rsidRDefault="000452F7" w:rsidP="0001377A">
      <w:pPr>
        <w:spacing w:beforeLines="1" w:afterLines="1"/>
        <w:ind w:left="720"/>
        <w:rPr>
          <w:rFonts w:cs="Times New Roman"/>
          <w:lang w:eastAsia="fr-FR"/>
        </w:rPr>
      </w:pPr>
      <w:r w:rsidRPr="00A92E11">
        <w:rPr>
          <w:rFonts w:cs="Times New Roman"/>
          <w:lang w:eastAsia="fr-FR"/>
        </w:rPr>
        <w:t xml:space="preserve">- </w:t>
      </w:r>
      <w:r w:rsidRPr="00E44B9B">
        <w:rPr>
          <w:rFonts w:cs="Times New Roman"/>
          <w:b/>
          <w:i/>
          <w:lang w:eastAsia="fr-FR"/>
        </w:rPr>
        <w:t>Histologie</w:t>
      </w:r>
      <w:r w:rsidRPr="00A92E11">
        <w:rPr>
          <w:rFonts w:cs="Times New Roman"/>
          <w:lang w:eastAsia="fr-FR"/>
        </w:rPr>
        <w:t>: les tissus sont fixés, c'est à dire plongés dans u</w:t>
      </w:r>
      <w:r w:rsidR="00E44B9B">
        <w:rPr>
          <w:rFonts w:cs="Times New Roman"/>
          <w:lang w:eastAsia="fr-FR"/>
        </w:rPr>
        <w:t>n liquide qui va bloquer l'auto</w:t>
      </w:r>
      <w:r w:rsidRPr="00A92E11">
        <w:rPr>
          <w:rFonts w:cs="Times New Roman"/>
          <w:lang w:eastAsia="fr-FR"/>
        </w:rPr>
        <w:t xml:space="preserve">lyse cellulaire (OH, formol,...), inclus en paraffine pour faire des coupes qui vont être colorées puis traitées. </w:t>
      </w:r>
    </w:p>
    <w:p w:rsidR="000452F7" w:rsidRPr="00A92E11" w:rsidRDefault="000452F7" w:rsidP="0001377A">
      <w:pPr>
        <w:spacing w:beforeLines="1" w:afterLines="1"/>
        <w:ind w:left="720"/>
        <w:rPr>
          <w:rFonts w:cs="Times New Roman"/>
          <w:sz w:val="20"/>
          <w:szCs w:val="20"/>
          <w:lang w:eastAsia="fr-FR"/>
        </w:rPr>
      </w:pPr>
    </w:p>
    <w:p w:rsidR="00E44B9B" w:rsidRDefault="000452F7" w:rsidP="00E44B9B">
      <w:pPr>
        <w:pStyle w:val="Titre3"/>
        <w:rPr>
          <w:lang w:eastAsia="fr-FR"/>
        </w:rPr>
      </w:pPr>
      <w:r w:rsidRPr="00A92E11">
        <w:rPr>
          <w:lang w:eastAsia="fr-FR"/>
        </w:rPr>
        <w:sym w:font="Wingdings" w:char="F0D8"/>
      </w:r>
      <w:r w:rsidR="00E44B9B">
        <w:rPr>
          <w:lang w:eastAsia="fr-FR"/>
        </w:rPr>
        <w:t xml:space="preserve"> Techniques complémentaires</w:t>
      </w:r>
    </w:p>
    <w:p w:rsidR="000452F7" w:rsidRPr="00E44B9B" w:rsidRDefault="000452F7" w:rsidP="00E44B9B"/>
    <w:p w:rsidR="000452F7" w:rsidRPr="00A92E11" w:rsidRDefault="000452F7" w:rsidP="00E44B9B">
      <w:pPr>
        <w:pStyle w:val="Listepuces"/>
        <w:rPr>
          <w:sz w:val="20"/>
          <w:szCs w:val="20"/>
          <w:lang w:eastAsia="fr-FR"/>
        </w:rPr>
      </w:pPr>
      <w:r w:rsidRPr="00A92E11">
        <w:rPr>
          <w:b/>
          <w:bCs/>
          <w:lang w:eastAsia="fr-FR"/>
        </w:rPr>
        <w:t xml:space="preserve">Histo et cyto immunologie: </w:t>
      </w:r>
      <w:r w:rsidRPr="00A92E11">
        <w:rPr>
          <w:lang w:eastAsia="fr-FR"/>
        </w:rPr>
        <w:t xml:space="preserve">Des anticorps sont utilisés pour rechercher des antigènes spécifiques (agents infectieux, marqueurs tumoraux, hormones) qui permettent de typer des maladies ou des lésions. Le rendement de ces techniques très spécifiques est amélioré par des systèmes d'amplification. </w:t>
      </w:r>
    </w:p>
    <w:p w:rsidR="000452F7" w:rsidRPr="00A92E11" w:rsidRDefault="000452F7" w:rsidP="00E44B9B">
      <w:pPr>
        <w:pStyle w:val="Listepuces"/>
        <w:rPr>
          <w:sz w:val="20"/>
          <w:szCs w:val="20"/>
          <w:lang w:eastAsia="fr-FR"/>
        </w:rPr>
      </w:pPr>
      <w:r w:rsidRPr="00A92E11">
        <w:rPr>
          <w:b/>
          <w:bCs/>
          <w:lang w:eastAsia="fr-FR"/>
        </w:rPr>
        <w:t xml:space="preserve">Techniques d'hybridations in situ </w:t>
      </w:r>
      <w:r w:rsidRPr="00A92E11">
        <w:rPr>
          <w:lang w:eastAsia="fr-FR"/>
        </w:rPr>
        <w:t xml:space="preserve">pour rechercher des modifications du génome ou des micros organismes (virus). </w:t>
      </w:r>
    </w:p>
    <w:p w:rsidR="00E44B9B" w:rsidRPr="00E44B9B" w:rsidRDefault="000452F7" w:rsidP="00E44B9B">
      <w:pPr>
        <w:pStyle w:val="Listepuces"/>
        <w:rPr>
          <w:sz w:val="20"/>
          <w:szCs w:val="20"/>
          <w:lang w:eastAsia="fr-FR"/>
        </w:rPr>
      </w:pPr>
      <w:r w:rsidRPr="00A92E11">
        <w:rPr>
          <w:b/>
          <w:bCs/>
          <w:lang w:eastAsia="fr-FR"/>
        </w:rPr>
        <w:t xml:space="preserve">Techniques enzymologiques </w:t>
      </w:r>
      <w:r w:rsidRPr="00A92E11">
        <w:rPr>
          <w:lang w:eastAsia="fr-FR"/>
        </w:rPr>
        <w:t xml:space="preserve">efficaces dans les pathologies métaboliques. </w:t>
      </w:r>
    </w:p>
    <w:p w:rsidR="000452F7" w:rsidRPr="00A92E11" w:rsidRDefault="000452F7" w:rsidP="00E44B9B">
      <w:pPr>
        <w:pStyle w:val="Listepuces"/>
        <w:numPr>
          <w:ilvl w:val="0"/>
          <w:numId w:val="0"/>
        </w:numPr>
        <w:rPr>
          <w:sz w:val="20"/>
          <w:szCs w:val="20"/>
          <w:lang w:eastAsia="fr-FR"/>
        </w:rPr>
      </w:pPr>
    </w:p>
    <w:p w:rsidR="00E44B9B" w:rsidRDefault="000452F7" w:rsidP="00E44B9B">
      <w:pPr>
        <w:pStyle w:val="Titre3"/>
        <w:rPr>
          <w:lang w:eastAsia="fr-FR"/>
        </w:rPr>
      </w:pPr>
      <w:r w:rsidRPr="00A92E11">
        <w:rPr>
          <w:lang w:eastAsia="fr-FR"/>
        </w:rPr>
        <w:sym w:font="Wingdings" w:char="F0D8"/>
      </w:r>
      <w:r w:rsidR="00E44B9B">
        <w:rPr>
          <w:lang w:eastAsia="fr-FR"/>
        </w:rPr>
        <w:t xml:space="preserve"> Applications cliniques</w:t>
      </w:r>
    </w:p>
    <w:p w:rsidR="000452F7" w:rsidRPr="00E44B9B" w:rsidRDefault="000452F7" w:rsidP="00E44B9B"/>
    <w:p w:rsidR="00E44B9B" w:rsidRDefault="000452F7" w:rsidP="0001377A">
      <w:pPr>
        <w:spacing w:beforeLines="1" w:afterLines="1"/>
        <w:rPr>
          <w:rFonts w:cs="Times New Roman"/>
          <w:b/>
          <w:bCs/>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Athérome:</w:t>
      </w:r>
    </w:p>
    <w:p w:rsidR="00E44B9B" w:rsidRDefault="00E44B9B" w:rsidP="0001377A">
      <w:pPr>
        <w:spacing w:beforeLines="1" w:afterLines="1"/>
        <w:rPr>
          <w:rFonts w:cs="Times New Roman"/>
          <w:b/>
          <w:bCs/>
          <w:lang w:eastAsia="fr-FR"/>
        </w:rPr>
      </w:pPr>
    </w:p>
    <w:p w:rsidR="00E44B9B" w:rsidRDefault="00E44B9B" w:rsidP="0001377A">
      <w:pPr>
        <w:spacing w:beforeLines="1" w:afterLines="1"/>
        <w:jc w:val="center"/>
        <w:rPr>
          <w:rFonts w:cs="Times New Roman"/>
          <w:b/>
          <w:bCs/>
          <w:lang w:eastAsia="fr-FR"/>
        </w:rPr>
      </w:pPr>
      <w:r w:rsidRPr="00E44B9B">
        <w:rPr>
          <w:rFonts w:cs="Times New Roman"/>
          <w:b/>
          <w:bCs/>
          <w:noProof/>
          <w:lang w:eastAsia="fr-FR"/>
        </w:rPr>
        <w:drawing>
          <wp:inline distT="0" distB="0" distL="0" distR="0">
            <wp:extent cx="2684406" cy="2121083"/>
            <wp:effectExtent l="25400" t="0" r="7994" b="0"/>
            <wp:docPr id="29" name="I 29" descr="amic1"/>
            <wp:cNvGraphicFramePr/>
            <a:graphic xmlns:a="http://schemas.openxmlformats.org/drawingml/2006/main">
              <a:graphicData uri="http://schemas.openxmlformats.org/drawingml/2006/picture">
                <pic:pic xmlns:pic="http://schemas.openxmlformats.org/drawingml/2006/picture">
                  <pic:nvPicPr>
                    <pic:cNvPr id="0" name="Picture 4" descr="amic1"/>
                    <pic:cNvPicPr>
                      <a:picLocks noChangeAspect="1" noChangeArrowheads="1"/>
                    </pic:cNvPicPr>
                  </pic:nvPicPr>
                  <pic:blipFill>
                    <a:blip r:embed="rId15"/>
                    <a:srcRect/>
                    <a:stretch>
                      <a:fillRect/>
                    </a:stretch>
                  </pic:blipFill>
                  <pic:spPr bwMode="auto">
                    <a:xfrm>
                      <a:off x="0" y="0"/>
                      <a:ext cx="2688038" cy="2123953"/>
                    </a:xfrm>
                    <a:prstGeom prst="rect">
                      <a:avLst/>
                    </a:prstGeom>
                    <a:noFill/>
                  </pic:spPr>
                </pic:pic>
              </a:graphicData>
            </a:graphic>
          </wp:inline>
        </w:drawing>
      </w:r>
    </w:p>
    <w:p w:rsidR="000452F7" w:rsidRPr="00A92E11" w:rsidRDefault="000452F7" w:rsidP="0001377A">
      <w:pPr>
        <w:spacing w:beforeLines="1" w:afterLines="1"/>
        <w:rPr>
          <w:rFonts w:cs="Times New Roman"/>
          <w:sz w:val="20"/>
          <w:szCs w:val="20"/>
          <w:lang w:eastAsia="fr-FR"/>
        </w:rPr>
      </w:pPr>
      <w:r w:rsidRPr="00A92E11">
        <w:rPr>
          <w:rFonts w:cs="Times New Roman"/>
          <w:b/>
          <w:bCs/>
          <w:lang w:eastAsia="fr-FR"/>
        </w:rPr>
        <w:br/>
      </w:r>
      <w:r w:rsidRPr="00A92E11">
        <w:rPr>
          <w:rFonts w:cs="Times New Roman"/>
          <w:lang w:eastAsia="fr-FR"/>
        </w:rPr>
        <w:t xml:space="preserve">– atteint tout individus de plus de 40 ans, </w:t>
      </w:r>
    </w:p>
    <w:p w:rsidR="000452F7" w:rsidRPr="00A92E11" w:rsidRDefault="000452F7" w:rsidP="0001377A">
      <w:pPr>
        <w:numPr>
          <w:ilvl w:val="0"/>
          <w:numId w:val="7"/>
        </w:numPr>
        <w:spacing w:beforeLines="1" w:afterLines="1"/>
        <w:rPr>
          <w:rFonts w:cs="Times New Roman"/>
          <w:sz w:val="20"/>
          <w:szCs w:val="20"/>
          <w:lang w:eastAsia="fr-FR"/>
        </w:rPr>
      </w:pPr>
      <w:r w:rsidRPr="00A92E11">
        <w:rPr>
          <w:rFonts w:cs="Times New Roman"/>
          <w:lang w:eastAsia="fr-FR"/>
        </w:rPr>
        <w:t>−  </w:t>
      </w:r>
      <w:r w:rsidRPr="00E44B9B">
        <w:rPr>
          <w:rFonts w:cs="Times New Roman"/>
          <w:i/>
          <w:u w:val="single"/>
          <w:lang w:eastAsia="fr-FR"/>
        </w:rPr>
        <w:t>facteurs de risques</w:t>
      </w:r>
      <w:r w:rsidRPr="00A92E11">
        <w:rPr>
          <w:rFonts w:cs="Times New Roman"/>
          <w:lang w:eastAsia="fr-FR"/>
        </w:rPr>
        <w:t xml:space="preserve">: tabac alcool hypercholestérolémie, HTA, </w:t>
      </w:r>
    </w:p>
    <w:p w:rsidR="000452F7" w:rsidRPr="00A92E11" w:rsidRDefault="000452F7" w:rsidP="0001377A">
      <w:pPr>
        <w:numPr>
          <w:ilvl w:val="0"/>
          <w:numId w:val="7"/>
        </w:numPr>
        <w:spacing w:beforeLines="1" w:afterLines="1"/>
        <w:rPr>
          <w:rFonts w:cs="Times New Roman"/>
          <w:sz w:val="20"/>
          <w:szCs w:val="20"/>
          <w:lang w:eastAsia="fr-FR"/>
        </w:rPr>
      </w:pPr>
      <w:r w:rsidRPr="00A92E11">
        <w:rPr>
          <w:rFonts w:cs="Times New Roman"/>
          <w:lang w:eastAsia="fr-FR"/>
        </w:rPr>
        <w:t xml:space="preserve">−  Correspond à des lésions des moyennes et grosses artères, par des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dépôts de produits sanguins, de cholestérol dans les parois artérielles. Sur la photo on voit de grosses lésions de l'aorte, une énorme plaque </w:t>
      </w:r>
    </w:p>
    <w:p w:rsidR="00E44B9B" w:rsidRDefault="000452F7" w:rsidP="0001377A">
      <w:pPr>
        <w:spacing w:beforeLines="1" w:afterLines="1"/>
        <w:ind w:left="720"/>
        <w:rPr>
          <w:rFonts w:cs="Times New Roman"/>
          <w:lang w:eastAsia="fr-FR"/>
        </w:rPr>
      </w:pPr>
      <w:r w:rsidRPr="00A92E11">
        <w:rPr>
          <w:rFonts w:cs="Times New Roman"/>
          <w:lang w:eastAsia="fr-FR"/>
        </w:rPr>
        <w:t xml:space="preserve">d'athérome avec de la nécrose, en noir du calcium et des empreintes qui correspondent à des cristaux de cholestérol. </w:t>
      </w:r>
    </w:p>
    <w:p w:rsidR="000452F7" w:rsidRPr="00A92E11" w:rsidRDefault="000452F7" w:rsidP="0001377A">
      <w:pPr>
        <w:spacing w:beforeLines="1" w:afterLines="1"/>
        <w:ind w:left="720"/>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Les tumeurs bénignes: elles peuvent devenir embêtante dans deux cas: </w:t>
      </w:r>
    </w:p>
    <w:p w:rsidR="000452F7" w:rsidRPr="00A92E11" w:rsidRDefault="000452F7" w:rsidP="0001377A">
      <w:pPr>
        <w:numPr>
          <w:ilvl w:val="0"/>
          <w:numId w:val="8"/>
        </w:numPr>
        <w:spacing w:beforeLines="1" w:afterLines="1"/>
        <w:rPr>
          <w:rFonts w:cs="Times New Roman"/>
          <w:sz w:val="20"/>
          <w:szCs w:val="20"/>
          <w:lang w:eastAsia="fr-FR"/>
        </w:rPr>
      </w:pPr>
      <w:r w:rsidRPr="00A92E11">
        <w:rPr>
          <w:rFonts w:cs="Times New Roman"/>
          <w:lang w:eastAsia="fr-FR"/>
        </w:rPr>
        <w:t xml:space="preserve">−  tumeurs occlusives, </w:t>
      </w:r>
    </w:p>
    <w:p w:rsidR="000452F7" w:rsidRPr="00A92E11" w:rsidRDefault="000452F7" w:rsidP="0001377A">
      <w:pPr>
        <w:numPr>
          <w:ilvl w:val="0"/>
          <w:numId w:val="8"/>
        </w:numPr>
        <w:spacing w:beforeLines="1" w:afterLines="1"/>
        <w:rPr>
          <w:rFonts w:cs="Times New Roman"/>
          <w:sz w:val="20"/>
          <w:szCs w:val="20"/>
          <w:lang w:eastAsia="fr-FR"/>
        </w:rPr>
      </w:pPr>
      <w:r w:rsidRPr="00A92E11">
        <w:rPr>
          <w:rFonts w:cs="Times New Roman"/>
          <w:lang w:eastAsia="fr-FR"/>
        </w:rPr>
        <w:t xml:space="preserve">−  tumeurs endocrines qui provoquent des états d'hypersécrétions </w:t>
      </w:r>
    </w:p>
    <w:p w:rsidR="00E44B9B" w:rsidRDefault="000452F7" w:rsidP="0001377A">
      <w:pPr>
        <w:spacing w:beforeLines="1" w:afterLines="1"/>
        <w:ind w:left="720"/>
        <w:rPr>
          <w:rFonts w:cs="Times New Roman"/>
          <w:lang w:eastAsia="fr-FR"/>
        </w:rPr>
      </w:pPr>
      <w:r w:rsidRPr="00A92E11">
        <w:rPr>
          <w:rFonts w:cs="Times New Roman"/>
          <w:lang w:eastAsia="fr-FR"/>
        </w:rPr>
        <w:t xml:space="preserve">hormonales. </w:t>
      </w:r>
    </w:p>
    <w:p w:rsidR="000452F7" w:rsidRPr="00A92E11" w:rsidRDefault="000452F7" w:rsidP="0001377A">
      <w:pPr>
        <w:spacing w:beforeLines="1" w:afterLines="1"/>
        <w:ind w:left="720"/>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Paludisme: </w:t>
      </w:r>
      <w:r w:rsidRPr="00A92E11">
        <w:rPr>
          <w:rFonts w:cs="Times New Roman"/>
          <w:lang w:eastAsia="fr-FR"/>
        </w:rPr>
        <w:t xml:space="preserve">les taches dans les globules rouges ne sont pas des noyaux (GR nucléés jusqu'au 7e mois de vie intra utérine) ce sont donc des parasites. Nous sommes en présence d'un neuro palu aigu (75% de décès) </w:t>
      </w:r>
    </w:p>
    <w:p w:rsidR="00E44B9B" w:rsidRDefault="00E44B9B" w:rsidP="0001377A">
      <w:pPr>
        <w:spacing w:beforeLines="1" w:afterLines="1"/>
        <w:rPr>
          <w:rFonts w:cs="Times New Roman"/>
          <w:lang w:eastAsia="fr-FR"/>
        </w:rPr>
      </w:pPr>
    </w:p>
    <w:p w:rsidR="00E44B9B" w:rsidRDefault="00E44B9B" w:rsidP="0001377A">
      <w:pPr>
        <w:spacing w:beforeLines="1" w:afterLines="1"/>
        <w:jc w:val="center"/>
        <w:rPr>
          <w:rFonts w:cs="Times New Roman"/>
          <w:sz w:val="20"/>
          <w:szCs w:val="20"/>
          <w:lang w:eastAsia="fr-FR"/>
        </w:rPr>
      </w:pPr>
      <w:r w:rsidRPr="00E44B9B">
        <w:rPr>
          <w:rFonts w:cs="Times New Roman"/>
          <w:noProof/>
          <w:sz w:val="20"/>
          <w:szCs w:val="20"/>
          <w:lang w:eastAsia="fr-FR"/>
        </w:rPr>
        <w:drawing>
          <wp:inline distT="0" distB="0" distL="0" distR="0">
            <wp:extent cx="3053131" cy="2144030"/>
            <wp:effectExtent l="25400" t="0" r="0" b="0"/>
            <wp:docPr id="30" name="I 30" descr="neuropalu"/>
            <wp:cNvGraphicFramePr/>
            <a:graphic xmlns:a="http://schemas.openxmlformats.org/drawingml/2006/main">
              <a:graphicData uri="http://schemas.openxmlformats.org/drawingml/2006/picture">
                <pic:pic xmlns:pic="http://schemas.openxmlformats.org/drawingml/2006/picture">
                  <pic:nvPicPr>
                    <pic:cNvPr id="0" name="Picture 2" descr="neuropalu"/>
                    <pic:cNvPicPr>
                      <a:picLocks noChangeAspect="1" noChangeArrowheads="1"/>
                    </pic:cNvPicPr>
                  </pic:nvPicPr>
                  <pic:blipFill>
                    <a:blip r:embed="rId16"/>
                    <a:srcRect/>
                    <a:stretch>
                      <a:fillRect/>
                    </a:stretch>
                  </pic:blipFill>
                  <pic:spPr bwMode="auto">
                    <a:xfrm>
                      <a:off x="0" y="0"/>
                      <a:ext cx="3063284" cy="2151160"/>
                    </a:xfrm>
                    <a:prstGeom prst="rect">
                      <a:avLst/>
                    </a:prstGeom>
                    <a:noFill/>
                  </pic:spPr>
                </pic:pic>
              </a:graphicData>
            </a:graphic>
          </wp:inline>
        </w:drawing>
      </w:r>
    </w:p>
    <w:p w:rsidR="000452F7" w:rsidRPr="00A92E11" w:rsidRDefault="000452F7" w:rsidP="0001377A">
      <w:pPr>
        <w:spacing w:beforeLines="1" w:afterLines="1"/>
        <w:jc w:val="center"/>
        <w:rPr>
          <w:rFonts w:cs="Times New Roman"/>
          <w:sz w:val="20"/>
          <w:szCs w:val="20"/>
          <w:lang w:eastAsia="fr-FR"/>
        </w:rPr>
      </w:pPr>
    </w:p>
    <w:p w:rsidR="00E44B9B" w:rsidRDefault="000452F7" w:rsidP="0001377A">
      <w:pPr>
        <w:spacing w:beforeLines="1" w:afterLines="1"/>
        <w:rPr>
          <w:rFonts w:cs="Times New Roman"/>
          <w:lang w:eastAsia="fr-FR"/>
        </w:rPr>
      </w:pPr>
      <w:r w:rsidRPr="00A92E11">
        <w:rPr>
          <w:lang w:eastAsia="fr-FR"/>
        </w:rPr>
        <w:sym w:font="Wingdings" w:char="F0FB"/>
      </w:r>
      <w:r w:rsidRPr="00E44B9B">
        <w:rPr>
          <w:rFonts w:cs="Times New Roman"/>
          <w:lang w:eastAsia="fr-FR"/>
        </w:rPr>
        <w:t xml:space="preserve">  </w:t>
      </w:r>
      <w:r w:rsidRPr="00E44B9B">
        <w:rPr>
          <w:rFonts w:cs="Times New Roman"/>
          <w:b/>
          <w:bCs/>
          <w:lang w:eastAsia="fr-FR"/>
        </w:rPr>
        <w:t xml:space="preserve">Cancer de la prostate: </w:t>
      </w:r>
      <w:r w:rsidRPr="00E44B9B">
        <w:rPr>
          <w:rFonts w:cs="Times New Roman"/>
          <w:lang w:eastAsia="fr-FR"/>
        </w:rPr>
        <w:t xml:space="preserve">on peut voir un </w:t>
      </w:r>
      <w:r w:rsidRPr="00E44B9B">
        <w:rPr>
          <w:rFonts w:cs="Times New Roman"/>
          <w:b/>
          <w:i/>
          <w:lang w:eastAsia="fr-FR"/>
        </w:rPr>
        <w:t>adé</w:t>
      </w:r>
      <w:r w:rsidR="00E44B9B" w:rsidRPr="00E44B9B">
        <w:rPr>
          <w:rFonts w:cs="Times New Roman"/>
          <w:b/>
          <w:i/>
          <w:lang w:eastAsia="fr-FR"/>
        </w:rPr>
        <w:t>no</w:t>
      </w:r>
      <w:r w:rsidRPr="00E44B9B">
        <w:rPr>
          <w:rFonts w:cs="Times New Roman"/>
          <w:b/>
          <w:i/>
          <w:lang w:eastAsia="fr-FR"/>
        </w:rPr>
        <w:t xml:space="preserve">carcinome </w:t>
      </w:r>
      <w:r w:rsidRPr="00E44B9B">
        <w:rPr>
          <w:rFonts w:cs="Times New Roman"/>
          <w:lang w:eastAsia="fr-FR"/>
        </w:rPr>
        <w:t xml:space="preserve">avec destruction de la musculature lisse et striée. C'est une maladie grave, une radiothérapie ou une chimiothérapie sera nécessaire après l'intervention chirurgicale. </w:t>
      </w:r>
    </w:p>
    <w:p w:rsidR="000452F7" w:rsidRPr="00E44B9B" w:rsidRDefault="000452F7" w:rsidP="0001377A">
      <w:pPr>
        <w:spacing w:beforeLines="1" w:afterLines="1"/>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Image d'une biopsie de ganglion: </w:t>
      </w:r>
      <w:r w:rsidRPr="00A92E11">
        <w:rPr>
          <w:rFonts w:cs="Times New Roman"/>
          <w:lang w:eastAsia="fr-FR"/>
        </w:rPr>
        <w:t xml:space="preserve">présence de filament violets </w:t>
      </w:r>
      <w:r w:rsidRPr="00A92E11">
        <w:rPr>
          <w:rFonts w:ascii="Arial" w:hAnsi="Arial" w:cs="Times New Roman"/>
          <w:lang w:eastAsia="fr-FR"/>
        </w:rPr>
        <w:t>→</w:t>
      </w:r>
      <w:r w:rsidRPr="00A92E11">
        <w:rPr>
          <w:rFonts w:cs="Times New Roman"/>
          <w:lang w:eastAsia="fr-FR"/>
        </w:rPr>
        <w:t xml:space="preserve"> mycose filamenteuse, la plus fréquente dans un environnement granulopénite(-de 500 GB) étant l'aspergillus. </w:t>
      </w:r>
    </w:p>
    <w:p w:rsidR="00E44B9B" w:rsidRDefault="00E44B9B" w:rsidP="0001377A">
      <w:pPr>
        <w:spacing w:beforeLines="1" w:afterLines="1"/>
        <w:rPr>
          <w:rFonts w:cs="Times New Roman"/>
          <w:lang w:eastAsia="fr-FR"/>
        </w:rPr>
      </w:pPr>
    </w:p>
    <w:p w:rsidR="00E44B9B" w:rsidRDefault="00E44B9B" w:rsidP="0001377A">
      <w:pPr>
        <w:spacing w:beforeLines="1" w:afterLines="1"/>
        <w:jc w:val="center"/>
        <w:rPr>
          <w:rFonts w:cs="Times New Roman"/>
          <w:sz w:val="20"/>
          <w:szCs w:val="20"/>
          <w:lang w:eastAsia="fr-FR"/>
        </w:rPr>
      </w:pPr>
      <w:r w:rsidRPr="00E44B9B">
        <w:rPr>
          <w:rFonts w:cs="Times New Roman"/>
          <w:noProof/>
          <w:sz w:val="20"/>
          <w:szCs w:val="20"/>
          <w:lang w:eastAsia="fr-FR"/>
        </w:rPr>
        <w:drawing>
          <wp:inline distT="0" distB="0" distL="0" distR="0">
            <wp:extent cx="2715721" cy="1645094"/>
            <wp:effectExtent l="25400" t="0" r="2079" b="0"/>
            <wp:docPr id="32" name="I 32" descr="sow3x400"/>
            <wp:cNvGraphicFramePr/>
            <a:graphic xmlns:a="http://schemas.openxmlformats.org/drawingml/2006/main">
              <a:graphicData uri="http://schemas.openxmlformats.org/drawingml/2006/picture">
                <pic:pic xmlns:pic="http://schemas.openxmlformats.org/drawingml/2006/picture">
                  <pic:nvPicPr>
                    <pic:cNvPr id="0" name="Picture 2" descr="sow3x400"/>
                    <pic:cNvPicPr>
                      <a:picLocks noChangeAspect="1" noChangeArrowheads="1"/>
                    </pic:cNvPicPr>
                  </pic:nvPicPr>
                  <pic:blipFill>
                    <a:blip r:embed="rId17"/>
                    <a:srcRect/>
                    <a:stretch>
                      <a:fillRect/>
                    </a:stretch>
                  </pic:blipFill>
                  <pic:spPr bwMode="auto">
                    <a:xfrm>
                      <a:off x="0" y="0"/>
                      <a:ext cx="2717679" cy="1646280"/>
                    </a:xfrm>
                    <a:prstGeom prst="rect">
                      <a:avLst/>
                    </a:prstGeom>
                    <a:noFill/>
                  </pic:spPr>
                </pic:pic>
              </a:graphicData>
            </a:graphic>
          </wp:inline>
        </w:drawing>
      </w:r>
    </w:p>
    <w:p w:rsidR="000452F7" w:rsidRPr="00A92E11" w:rsidRDefault="000452F7" w:rsidP="0001377A">
      <w:pPr>
        <w:spacing w:beforeLines="1" w:afterLines="1"/>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Aspiration bronchique </w:t>
      </w:r>
      <w:r w:rsidRPr="00A92E11">
        <w:rPr>
          <w:rFonts w:cs="Times New Roman"/>
          <w:lang w:eastAsia="fr-FR"/>
        </w:rPr>
        <w:t xml:space="preserve">faite suite à l'observation de cavernes dans le poumons qui laisse supposer un diagnostique de tuberculose. On recherche alors les BK par une coloration spécifique: la coloration d'œdipe qui révèle des filaments rouges tout petits. Ce sont les bacilles acido alcolo résistants typiques de la tuberculose. </w:t>
      </w:r>
    </w:p>
    <w:p w:rsidR="00E44B9B" w:rsidRDefault="00E44B9B" w:rsidP="0001377A">
      <w:pPr>
        <w:spacing w:beforeLines="1" w:afterLines="1"/>
        <w:rPr>
          <w:rFonts w:cs="Times New Roman"/>
          <w:lang w:eastAsia="fr-FR"/>
        </w:rPr>
      </w:pPr>
    </w:p>
    <w:p w:rsidR="00E44B9B" w:rsidRDefault="00E44B9B" w:rsidP="0001377A">
      <w:pPr>
        <w:spacing w:beforeLines="1" w:afterLines="1"/>
        <w:jc w:val="center"/>
        <w:rPr>
          <w:rFonts w:cs="Times New Roman"/>
          <w:sz w:val="20"/>
          <w:szCs w:val="20"/>
          <w:lang w:eastAsia="fr-FR"/>
        </w:rPr>
      </w:pPr>
      <w:r w:rsidRPr="00E44B9B">
        <w:rPr>
          <w:rFonts w:cs="Times New Roman"/>
          <w:noProof/>
          <w:sz w:val="20"/>
          <w:szCs w:val="20"/>
          <w:lang w:eastAsia="fr-FR"/>
        </w:rPr>
        <w:drawing>
          <wp:inline distT="0" distB="0" distL="0" distR="0">
            <wp:extent cx="3172921" cy="2308973"/>
            <wp:effectExtent l="25400" t="0" r="2079" b="0"/>
            <wp:docPr id="33" name="I 33" descr="AMIC10"/>
            <wp:cNvGraphicFramePr/>
            <a:graphic xmlns:a="http://schemas.openxmlformats.org/drawingml/2006/main">
              <a:graphicData uri="http://schemas.openxmlformats.org/drawingml/2006/picture">
                <pic:pic xmlns:pic="http://schemas.openxmlformats.org/drawingml/2006/picture">
                  <pic:nvPicPr>
                    <pic:cNvPr id="0" name="Picture 2" descr="AMIC10"/>
                    <pic:cNvPicPr>
                      <a:picLocks noChangeAspect="1" noChangeArrowheads="1"/>
                    </pic:cNvPicPr>
                  </pic:nvPicPr>
                  <pic:blipFill>
                    <a:blip r:embed="rId18">
                      <a:lum bright="-12000" contrast="6000"/>
                    </a:blip>
                    <a:srcRect/>
                    <a:stretch>
                      <a:fillRect/>
                    </a:stretch>
                  </pic:blipFill>
                  <pic:spPr bwMode="auto">
                    <a:xfrm>
                      <a:off x="0" y="0"/>
                      <a:ext cx="3175224" cy="2310649"/>
                    </a:xfrm>
                    <a:prstGeom prst="rect">
                      <a:avLst/>
                    </a:prstGeom>
                    <a:noFill/>
                  </pic:spPr>
                </pic:pic>
              </a:graphicData>
            </a:graphic>
          </wp:inline>
        </w:drawing>
      </w:r>
    </w:p>
    <w:p w:rsidR="000452F7" w:rsidRPr="00A92E11" w:rsidRDefault="000452F7" w:rsidP="0001377A">
      <w:pPr>
        <w:spacing w:beforeLines="1" w:afterLines="1"/>
        <w:jc w:val="center"/>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On va typer un certain nombre de maladies par la recherche de dépôts (ex: globulonéphrite= dépôt de substances anormales au niveau du mésangium). </w:t>
      </w:r>
    </w:p>
    <w:p w:rsidR="000452F7" w:rsidRPr="00A92E11" w:rsidRDefault="000452F7" w:rsidP="0001377A">
      <w:pPr>
        <w:spacing w:beforeLines="1" w:afterLines="1"/>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Cancer de prostate: </w:t>
      </w:r>
      <w:r w:rsidRPr="00A92E11">
        <w:rPr>
          <w:rFonts w:cs="Times New Roman"/>
          <w:lang w:eastAsia="fr-FR"/>
        </w:rPr>
        <w:t xml:space="preserve">il existe différents stades. Ici la photo montre des lésions </w:t>
      </w:r>
      <w:r w:rsidRPr="00A92E11">
        <w:rPr>
          <w:rFonts w:cs="Times New Roman"/>
          <w:b/>
          <w:bCs/>
          <w:lang w:eastAsia="fr-FR"/>
        </w:rPr>
        <w:t xml:space="preserve">pré </w:t>
      </w:r>
      <w:r w:rsidRPr="00A92E11">
        <w:rPr>
          <w:rFonts w:cs="Times New Roman"/>
          <w:lang w:eastAsia="fr-FR"/>
        </w:rPr>
        <w:t xml:space="preserve">cancéreuses dysplasiques: les proliférations anarchiques présentent de petits liserés foncés qui sont des marqueurs des cellules basales toujours présentes. Celles-ci sont sont la preuve d'une prolifération encore à un stade bénin. </w:t>
      </w:r>
    </w:p>
    <w:p w:rsidR="00E44B9B" w:rsidRDefault="00E44B9B" w:rsidP="0001377A">
      <w:pPr>
        <w:spacing w:beforeLines="1" w:afterLines="1"/>
        <w:rPr>
          <w:rFonts w:cs="Times New Roman"/>
          <w:lang w:eastAsia="fr-FR"/>
        </w:rPr>
      </w:pPr>
    </w:p>
    <w:p w:rsidR="00E44B9B" w:rsidRDefault="00E44B9B" w:rsidP="0001377A">
      <w:pPr>
        <w:spacing w:beforeLines="1" w:afterLines="1"/>
        <w:jc w:val="center"/>
        <w:rPr>
          <w:rFonts w:cs="Times New Roman"/>
          <w:sz w:val="20"/>
          <w:szCs w:val="20"/>
          <w:lang w:eastAsia="fr-FR"/>
        </w:rPr>
      </w:pPr>
      <w:r w:rsidRPr="00E44B9B">
        <w:rPr>
          <w:rFonts w:cs="Times New Roman"/>
          <w:noProof/>
          <w:sz w:val="20"/>
          <w:szCs w:val="20"/>
          <w:lang w:eastAsia="fr-FR"/>
        </w:rPr>
        <w:drawing>
          <wp:inline distT="0" distB="0" distL="0" distR="0">
            <wp:extent cx="2753299" cy="1692066"/>
            <wp:effectExtent l="25400" t="0" r="0" b="0"/>
            <wp:docPr id="35" name="I 35" descr="gaudray6"/>
            <wp:cNvGraphicFramePr/>
            <a:graphic xmlns:a="http://schemas.openxmlformats.org/drawingml/2006/main">
              <a:graphicData uri="http://schemas.openxmlformats.org/drawingml/2006/picture">
                <pic:pic xmlns:pic="http://schemas.openxmlformats.org/drawingml/2006/picture">
                  <pic:nvPicPr>
                    <pic:cNvPr id="0" name="Picture 2" descr="gaudray6"/>
                    <pic:cNvPicPr>
                      <a:picLocks noChangeAspect="1" noChangeArrowheads="1"/>
                    </pic:cNvPicPr>
                  </pic:nvPicPr>
                  <pic:blipFill>
                    <a:blip r:embed="rId19"/>
                    <a:srcRect l="22060" t="27451" r="1471"/>
                    <a:stretch>
                      <a:fillRect/>
                    </a:stretch>
                  </pic:blipFill>
                  <pic:spPr bwMode="auto">
                    <a:xfrm>
                      <a:off x="0" y="0"/>
                      <a:ext cx="2756445" cy="1694000"/>
                    </a:xfrm>
                    <a:prstGeom prst="rect">
                      <a:avLst/>
                    </a:prstGeom>
                    <a:noFill/>
                  </pic:spPr>
                </pic:pic>
              </a:graphicData>
            </a:graphic>
          </wp:inline>
        </w:drawing>
      </w:r>
    </w:p>
    <w:p w:rsidR="000452F7" w:rsidRPr="00A92E11" w:rsidRDefault="000452F7" w:rsidP="0001377A">
      <w:pPr>
        <w:spacing w:beforeLines="1" w:afterLines="1"/>
        <w:jc w:val="center"/>
        <w:rPr>
          <w:rFonts w:cs="Times New Roman"/>
          <w:sz w:val="20"/>
          <w:szCs w:val="20"/>
          <w:lang w:eastAsia="fr-FR"/>
        </w:rPr>
      </w:pPr>
    </w:p>
    <w:p w:rsidR="00E44B9B"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Tumeur cérébrale: </w:t>
      </w:r>
      <w:r w:rsidRPr="00A92E11">
        <w:rPr>
          <w:rFonts w:cs="Times New Roman"/>
          <w:lang w:eastAsia="fr-FR"/>
        </w:rPr>
        <w:t xml:space="preserve">On voit une cellule au milieu qui fait 25-30 fois la taille des cellules de l'environnement, elle est plurinucléée (5-6 noyaux) et présente des prolongements anarchiques. C'est une cellule de glioblastome qui est la tumeur la plus « méchante » (survie: 6mois). </w:t>
      </w:r>
    </w:p>
    <w:p w:rsidR="00E44B9B" w:rsidRDefault="00E44B9B" w:rsidP="0001377A">
      <w:pPr>
        <w:spacing w:beforeLines="1" w:afterLines="1"/>
        <w:rPr>
          <w:rFonts w:cs="Times New Roman"/>
          <w:lang w:eastAsia="fr-FR"/>
        </w:rPr>
      </w:pPr>
    </w:p>
    <w:p w:rsidR="00E44B9B" w:rsidRDefault="00E44B9B" w:rsidP="0001377A">
      <w:pPr>
        <w:spacing w:beforeLines="1" w:afterLines="1"/>
        <w:jc w:val="center"/>
        <w:rPr>
          <w:rFonts w:cs="Times New Roman"/>
          <w:lang w:eastAsia="fr-FR"/>
        </w:rPr>
      </w:pPr>
      <w:r w:rsidRPr="00E44B9B">
        <w:rPr>
          <w:rFonts w:cs="Times New Roman"/>
          <w:noProof/>
          <w:lang w:eastAsia="fr-FR"/>
        </w:rPr>
        <w:drawing>
          <wp:inline distT="0" distB="0" distL="0" distR="0">
            <wp:extent cx="2258521" cy="1435283"/>
            <wp:effectExtent l="25400" t="0" r="2079" b="0"/>
            <wp:docPr id="36" name="I 36" descr="AMYC9"/>
            <wp:cNvGraphicFramePr/>
            <a:graphic xmlns:a="http://schemas.openxmlformats.org/drawingml/2006/main">
              <a:graphicData uri="http://schemas.openxmlformats.org/drawingml/2006/picture">
                <pic:pic xmlns:pic="http://schemas.openxmlformats.org/drawingml/2006/picture">
                  <pic:nvPicPr>
                    <pic:cNvPr id="0" name="Picture 2" descr="AMYC9"/>
                    <pic:cNvPicPr>
                      <a:picLocks noChangeAspect="1" noChangeArrowheads="1"/>
                    </pic:cNvPicPr>
                  </pic:nvPicPr>
                  <pic:blipFill>
                    <a:blip r:embed="rId20"/>
                    <a:srcRect/>
                    <a:stretch>
                      <a:fillRect/>
                    </a:stretch>
                  </pic:blipFill>
                  <pic:spPr bwMode="auto">
                    <a:xfrm>
                      <a:off x="0" y="0"/>
                      <a:ext cx="2261622" cy="1437253"/>
                    </a:xfrm>
                    <a:prstGeom prst="rect">
                      <a:avLst/>
                    </a:prstGeom>
                    <a:noFill/>
                  </pic:spPr>
                </pic:pic>
              </a:graphicData>
            </a:graphic>
          </wp:inline>
        </w:drawing>
      </w:r>
    </w:p>
    <w:p w:rsidR="000452F7" w:rsidRPr="00A92E11" w:rsidRDefault="000452F7" w:rsidP="0001377A">
      <w:pPr>
        <w:spacing w:beforeLines="1" w:afterLines="1"/>
        <w:rPr>
          <w:rFonts w:cs="Times New Roman"/>
          <w:sz w:val="20"/>
          <w:szCs w:val="20"/>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Image os: </w:t>
      </w:r>
      <w:r w:rsidRPr="00A92E11">
        <w:rPr>
          <w:rFonts w:cs="Times New Roman"/>
          <w:lang w:eastAsia="fr-FR"/>
        </w:rPr>
        <w:t xml:space="preserve">on remarque que la substance ostéoïde (bleu claire) est anormalement épaisse (50 microns au lieu de 6 ou 7) on en déduit qu'elle </w:t>
      </w:r>
    </w:p>
    <w:p w:rsidR="00E44B9B" w:rsidRDefault="000452F7" w:rsidP="0001377A">
      <w:pPr>
        <w:spacing w:beforeLines="1" w:afterLines="1"/>
        <w:rPr>
          <w:rFonts w:cs="Times New Roman"/>
          <w:lang w:eastAsia="fr-FR"/>
        </w:rPr>
      </w:pPr>
      <w:r w:rsidRPr="00A92E11">
        <w:rPr>
          <w:rFonts w:cs="Times New Roman"/>
          <w:lang w:eastAsia="fr-FR"/>
        </w:rPr>
        <w:t xml:space="preserve">n'est pas transformée en os minéralisé. Cela traduit une absence de vitamine D qui correspond au rachitisme. Chez l'enfant cela engendre des déformations costales dues à la fragilisation de l'os qui est plus mou. Chez la vieille dame on observe des dépôts de substance ostéoïde, avec une fragilisation de l'os expliquée par des problèmes nutritionnels (manque de laitage) et hormonaux. </w:t>
      </w:r>
    </w:p>
    <w:p w:rsidR="00E44B9B" w:rsidRDefault="00E44B9B" w:rsidP="0001377A">
      <w:pPr>
        <w:spacing w:beforeLines="1" w:afterLines="1"/>
        <w:rPr>
          <w:rFonts w:cs="Times New Roman"/>
          <w:lang w:eastAsia="fr-FR"/>
        </w:rPr>
      </w:pPr>
    </w:p>
    <w:p w:rsidR="00E44B9B" w:rsidRDefault="00C53712" w:rsidP="0001377A">
      <w:pPr>
        <w:spacing w:beforeLines="1" w:afterLines="1"/>
        <w:jc w:val="center"/>
        <w:rPr>
          <w:rFonts w:cs="Times New Roman"/>
          <w:lang w:eastAsia="fr-FR"/>
        </w:rPr>
      </w:pPr>
      <w:r w:rsidRPr="00C53712">
        <w:rPr>
          <w:rFonts w:cs="Times New Roman"/>
          <w:noProof/>
          <w:lang w:eastAsia="fr-FR"/>
        </w:rPr>
        <w:drawing>
          <wp:inline distT="0" distB="0" distL="0" distR="0">
            <wp:extent cx="3172921" cy="2268263"/>
            <wp:effectExtent l="25400" t="0" r="2079" b="0"/>
            <wp:docPr id="37" name="I 37" descr="AMIC3"/>
            <wp:cNvGraphicFramePr/>
            <a:graphic xmlns:a="http://schemas.openxmlformats.org/drawingml/2006/main">
              <a:graphicData uri="http://schemas.openxmlformats.org/drawingml/2006/picture">
                <pic:pic xmlns:pic="http://schemas.openxmlformats.org/drawingml/2006/picture">
                  <pic:nvPicPr>
                    <pic:cNvPr id="0" name="Picture 2" descr="AMIC3"/>
                    <pic:cNvPicPr>
                      <a:picLocks noChangeAspect="1" noChangeArrowheads="1"/>
                    </pic:cNvPicPr>
                  </pic:nvPicPr>
                  <pic:blipFill>
                    <a:blip r:embed="rId21"/>
                    <a:srcRect/>
                    <a:stretch>
                      <a:fillRect/>
                    </a:stretch>
                  </pic:blipFill>
                  <pic:spPr bwMode="auto">
                    <a:xfrm>
                      <a:off x="0" y="0"/>
                      <a:ext cx="3175224" cy="2269909"/>
                    </a:xfrm>
                    <a:prstGeom prst="rect">
                      <a:avLst/>
                    </a:prstGeom>
                    <a:noFill/>
                  </pic:spPr>
                </pic:pic>
              </a:graphicData>
            </a:graphic>
          </wp:inline>
        </w:drawing>
      </w:r>
    </w:p>
    <w:p w:rsidR="000452F7" w:rsidRPr="00A92E11" w:rsidRDefault="000452F7" w:rsidP="0001377A">
      <w:pPr>
        <w:spacing w:beforeLines="1" w:afterLines="1"/>
        <w:rPr>
          <w:rFonts w:cs="Times New Roman"/>
          <w:sz w:val="20"/>
          <w:szCs w:val="20"/>
          <w:lang w:eastAsia="fr-FR"/>
        </w:rPr>
      </w:pPr>
    </w:p>
    <w:p w:rsidR="00C53712" w:rsidRDefault="000452F7" w:rsidP="0001377A">
      <w:pPr>
        <w:spacing w:beforeLines="1" w:afterLines="1"/>
        <w:rPr>
          <w:rFonts w:cs="Times New Roman"/>
          <w:lang w:eastAsia="fr-FR"/>
        </w:rPr>
      </w:pPr>
      <w:r w:rsidRPr="00A92E11">
        <w:rPr>
          <w:rFonts w:cs="Times New Roman"/>
          <w:lang w:eastAsia="fr-FR"/>
        </w:rPr>
        <w:sym w:font="Wingdings" w:char="F0FB"/>
      </w:r>
      <w:r w:rsidRPr="00A92E11">
        <w:rPr>
          <w:rFonts w:cs="Times New Roman"/>
          <w:lang w:eastAsia="fr-FR"/>
        </w:rPr>
        <w:t xml:space="preserve"> </w:t>
      </w:r>
      <w:r w:rsidRPr="00A92E11">
        <w:rPr>
          <w:rFonts w:cs="Times New Roman"/>
          <w:b/>
          <w:bCs/>
          <w:lang w:eastAsia="fr-FR"/>
        </w:rPr>
        <w:t xml:space="preserve">Leishmaniose: </w:t>
      </w:r>
      <w:r w:rsidRPr="00A92E11">
        <w:rPr>
          <w:rFonts w:cs="Times New Roman"/>
          <w:lang w:eastAsia="fr-FR"/>
        </w:rPr>
        <w:t xml:space="preserve">Cette maladie portée par le chien est due à un parasite qui se loge dans la moelle, les ganglions, la rate principalement chez les personnes immuno déprimées et chez l'enfant. </w:t>
      </w:r>
    </w:p>
    <w:p w:rsidR="000452F7" w:rsidRPr="00A92E11" w:rsidRDefault="000452F7" w:rsidP="0001377A">
      <w:pPr>
        <w:spacing w:beforeLines="1" w:afterLines="1"/>
        <w:rPr>
          <w:rFonts w:cs="Times New Roman"/>
          <w:sz w:val="20"/>
          <w:szCs w:val="20"/>
          <w:lang w:eastAsia="fr-FR"/>
        </w:rPr>
      </w:pPr>
    </w:p>
    <w:p w:rsidR="00C53712" w:rsidRDefault="00C53712" w:rsidP="00C53712">
      <w:pPr>
        <w:pStyle w:val="Titre1"/>
        <w:rPr>
          <w:lang w:eastAsia="fr-FR"/>
        </w:rPr>
      </w:pPr>
      <w:r>
        <w:rPr>
          <w:lang w:eastAsia="fr-FR"/>
        </w:rPr>
        <w:t>4. Epidémiologie</w:t>
      </w:r>
      <w:r w:rsidR="000452F7" w:rsidRPr="00C53712">
        <w:rPr>
          <w:lang w:eastAsia="fr-FR"/>
        </w:rPr>
        <w:t xml:space="preserve"> </w:t>
      </w:r>
    </w:p>
    <w:p w:rsidR="000452F7" w:rsidRPr="00C53712" w:rsidRDefault="000452F7" w:rsidP="00C53712"/>
    <w:p w:rsidR="00C53712" w:rsidRDefault="000452F7" w:rsidP="0001377A">
      <w:pPr>
        <w:spacing w:beforeLines="1" w:afterLines="1"/>
        <w:rPr>
          <w:rFonts w:cs="Times New Roman"/>
          <w:lang w:eastAsia="fr-FR"/>
        </w:rPr>
      </w:pPr>
      <w:r w:rsidRPr="00A92E11">
        <w:rPr>
          <w:rFonts w:cs="Times New Roman"/>
          <w:lang w:eastAsia="fr-FR"/>
        </w:rPr>
        <w:t xml:space="preserve">Tous les comptes rendu sortent des laboratoires avec un codage. Ces codages sont récupérés par les agences gouvernementales afin de faire de l'épidémiologie à moindre coup. </w:t>
      </w:r>
    </w:p>
    <w:p w:rsidR="00C53712" w:rsidRDefault="000452F7" w:rsidP="0001377A">
      <w:pPr>
        <w:spacing w:beforeLines="1" w:afterLines="1"/>
        <w:rPr>
          <w:rFonts w:cs="Times New Roman"/>
          <w:lang w:eastAsia="fr-FR"/>
        </w:rPr>
      </w:pPr>
      <w:r w:rsidRPr="00A92E11">
        <w:rPr>
          <w:rFonts w:cs="Times New Roman"/>
          <w:lang w:eastAsia="fr-FR"/>
        </w:rPr>
        <w:t xml:space="preserve">La région PACA est relativement bien organisée, Mr Pradier coordone ce que le département de santé pub restitue tous les ans. </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On s'aperçoit que les cancer les plus fréquents sont ceux de la prostate chez l'homme et du sein chez la femme. </w:t>
      </w:r>
    </w:p>
    <w:p w:rsidR="00C53712" w:rsidRDefault="000452F7" w:rsidP="0001377A">
      <w:pPr>
        <w:spacing w:beforeLines="1" w:afterLines="1"/>
        <w:rPr>
          <w:rFonts w:cs="Times New Roman"/>
          <w:lang w:eastAsia="fr-FR"/>
        </w:rPr>
      </w:pPr>
      <w:r w:rsidRPr="00A92E11">
        <w:rPr>
          <w:rFonts w:cs="Times New Roman"/>
          <w:lang w:eastAsia="fr-FR"/>
        </w:rPr>
        <w:t xml:space="preserve">La comparaison avec les registres nationaux montre une fréquence beaucoup plus importante des cancer de la prostate dans les Alpes maritimes. Cela s'explique par le grand nombre de personnes âgées dans le département et de dosage de PSA (Ag prostatique spécifique). Cependant la mortalité liée au cancer de la prostate est à peu près la même que dans le reste du pays. </w:t>
      </w:r>
    </w:p>
    <w:p w:rsidR="000452F7" w:rsidRPr="00C53712" w:rsidRDefault="000452F7" w:rsidP="0001377A">
      <w:pPr>
        <w:spacing w:beforeLines="1" w:afterLines="1"/>
        <w:rPr>
          <w:rFonts w:cs="Times New Roman"/>
          <w:lang w:eastAsia="fr-FR"/>
        </w:rPr>
      </w:pPr>
      <w:r w:rsidRPr="00A92E11">
        <w:rPr>
          <w:rFonts w:cs="Times New Roman"/>
          <w:lang w:eastAsia="fr-FR"/>
        </w:rPr>
        <w:t xml:space="preserve">Lors du dépistage d'un « petit » cancer chez la personne très âgée on ne lance pas de traitement au risque d'entrainer des troubles métaboliques avec la chimiothérapie ou de leur « griller le rectum » avec de la radiothérapie. </w:t>
      </w:r>
    </w:p>
    <w:p w:rsidR="00C53712" w:rsidRDefault="000452F7" w:rsidP="00C53712">
      <w:pPr>
        <w:pStyle w:val="Titre1"/>
        <w:rPr>
          <w:lang w:eastAsia="fr-FR"/>
        </w:rPr>
      </w:pPr>
      <w:r w:rsidRPr="00A92E11">
        <w:rPr>
          <w:lang w:eastAsia="fr-FR"/>
        </w:rPr>
        <w:t xml:space="preserve">5. Conclusion </w:t>
      </w:r>
    </w:p>
    <w:p w:rsidR="000452F7" w:rsidRPr="00C53712" w:rsidRDefault="000452F7" w:rsidP="00C53712"/>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Pré-requis:</w:t>
      </w:r>
      <w:r w:rsidRPr="00A92E11">
        <w:rPr>
          <w:rFonts w:cs="Times New Roman"/>
          <w:lang w:eastAsia="fr-FR"/>
        </w:rPr>
        <w:br/>
        <w:t xml:space="preserve">− immunologie, </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 biologie, </w:t>
      </w: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w:t>
      </w:r>
      <w:r w:rsidR="00C53712">
        <w:rPr>
          <w:rFonts w:cs="Times New Roman"/>
          <w:lang w:eastAsia="fr-FR"/>
        </w:rPr>
        <w:t xml:space="preserve"> Sémiologie spécifique</w:t>
      </w:r>
    </w:p>
    <w:p w:rsidR="000452F7" w:rsidRPr="00A92E11" w:rsidRDefault="000452F7" w:rsidP="0001377A">
      <w:pPr>
        <w:numPr>
          <w:ilvl w:val="0"/>
          <w:numId w:val="10"/>
        </w:numPr>
        <w:spacing w:beforeLines="1" w:afterLines="1"/>
        <w:rPr>
          <w:rFonts w:cs="Times New Roman"/>
          <w:lang w:eastAsia="fr-FR"/>
        </w:rPr>
      </w:pPr>
      <w:r w:rsidRPr="00A92E11">
        <w:rPr>
          <w:rFonts w:cs="Times New Roman"/>
          <w:lang w:eastAsia="fr-FR"/>
        </w:rPr>
        <w:t xml:space="preserve">Confrontation avec clinique </w:t>
      </w:r>
    </w:p>
    <w:p w:rsidR="00C53712" w:rsidRDefault="000452F7" w:rsidP="0001377A">
      <w:pPr>
        <w:numPr>
          <w:ilvl w:val="0"/>
          <w:numId w:val="10"/>
        </w:numPr>
        <w:spacing w:beforeLines="1" w:afterLines="1"/>
        <w:rPr>
          <w:rFonts w:cs="Times New Roman"/>
          <w:lang w:eastAsia="fr-FR"/>
        </w:rPr>
      </w:pPr>
      <w:r w:rsidRPr="00A92E11">
        <w:rPr>
          <w:rFonts w:cs="Times New Roman"/>
          <w:lang w:eastAsia="fr-FR"/>
        </w:rPr>
        <w:t xml:space="preserve">Une spécialité colorée </w:t>
      </w:r>
    </w:p>
    <w:p w:rsidR="000452F7" w:rsidRPr="00A92E11" w:rsidRDefault="000452F7" w:rsidP="0001377A">
      <w:pPr>
        <w:numPr>
          <w:ilvl w:val="0"/>
          <w:numId w:val="10"/>
        </w:numPr>
        <w:spacing w:beforeLines="1" w:afterLines="1"/>
        <w:rPr>
          <w:rFonts w:cs="Times New Roman"/>
          <w:lang w:eastAsia="fr-FR"/>
        </w:rPr>
      </w:pPr>
      <w:r w:rsidRPr="00C53712">
        <w:rPr>
          <w:rFonts w:cs="Times New Roman"/>
          <w:i/>
          <w:u w:val="single"/>
          <w:lang w:eastAsia="fr-FR"/>
        </w:rPr>
        <w:t>Objectif</w:t>
      </w:r>
      <w:r w:rsidRPr="00A92E11">
        <w:rPr>
          <w:rFonts w:cs="Times New Roman"/>
          <w:lang w:eastAsia="fr-FR"/>
        </w:rPr>
        <w:t xml:space="preserve">: </w:t>
      </w:r>
    </w:p>
    <w:p w:rsidR="000452F7" w:rsidRPr="00A92E11" w:rsidRDefault="000452F7" w:rsidP="0001377A">
      <w:pPr>
        <w:spacing w:beforeLines="1" w:afterLines="1"/>
        <w:ind w:left="1080"/>
        <w:rPr>
          <w:rFonts w:cs="Times New Roman"/>
          <w:lang w:eastAsia="fr-FR"/>
        </w:rPr>
      </w:pPr>
      <w:r w:rsidRPr="00A92E11">
        <w:rPr>
          <w:rFonts w:cs="Times New Roman"/>
          <w:lang w:eastAsia="fr-FR"/>
        </w:rPr>
        <w:t xml:space="preserve">−  Acheminer le prélèvement sans « gag », </w:t>
      </w:r>
    </w:p>
    <w:p w:rsidR="000452F7" w:rsidRPr="00A92E11" w:rsidRDefault="000452F7" w:rsidP="0001377A">
      <w:pPr>
        <w:spacing w:beforeLines="1" w:afterLines="1"/>
        <w:ind w:left="1080"/>
        <w:rPr>
          <w:rFonts w:cs="Times New Roman"/>
          <w:lang w:eastAsia="fr-FR"/>
        </w:rPr>
      </w:pPr>
      <w:r w:rsidRPr="00A92E11">
        <w:rPr>
          <w:rFonts w:cs="Times New Roman"/>
          <w:lang w:eastAsia="fr-FR"/>
        </w:rPr>
        <w:t xml:space="preserve">−  Réceptionner le prélèvement de manière à pouvoir l'examiner sous </w:t>
      </w:r>
    </w:p>
    <w:p w:rsidR="000452F7" w:rsidRPr="00C53712" w:rsidRDefault="000452F7" w:rsidP="0001377A">
      <w:pPr>
        <w:spacing w:beforeLines="1" w:afterLines="1"/>
        <w:ind w:left="1800"/>
        <w:rPr>
          <w:rFonts w:cs="Times New Roman"/>
          <w:lang w:eastAsia="fr-FR"/>
        </w:rPr>
      </w:pPr>
      <w:r w:rsidRPr="00C53712">
        <w:rPr>
          <w:rFonts w:cs="Times New Roman"/>
          <w:lang w:eastAsia="fr-FR"/>
        </w:rPr>
        <w:t xml:space="preserve">le microscope, </w:t>
      </w:r>
    </w:p>
    <w:p w:rsidR="00C53712" w:rsidRDefault="000452F7" w:rsidP="0001377A">
      <w:pPr>
        <w:spacing w:beforeLines="1" w:afterLines="1"/>
        <w:ind w:left="1080"/>
        <w:rPr>
          <w:rFonts w:cs="Times New Roman"/>
          <w:lang w:eastAsia="fr-FR"/>
        </w:rPr>
      </w:pPr>
      <w:r w:rsidRPr="00A92E11">
        <w:rPr>
          <w:rFonts w:cs="Times New Roman"/>
          <w:lang w:eastAsia="fr-FR"/>
        </w:rPr>
        <w:t xml:space="preserve">−  Archiver le prélèvement </w:t>
      </w:r>
    </w:p>
    <w:p w:rsidR="000452F7" w:rsidRPr="00A92E11" w:rsidRDefault="000452F7" w:rsidP="0001377A">
      <w:pPr>
        <w:spacing w:beforeLines="1" w:afterLines="1"/>
        <w:ind w:left="1080"/>
        <w:rPr>
          <w:rFonts w:cs="Times New Roman"/>
          <w:lang w:eastAsia="fr-FR"/>
        </w:rPr>
      </w:pPr>
    </w:p>
    <w:p w:rsidR="000452F7" w:rsidRPr="00A92E11" w:rsidRDefault="000452F7" w:rsidP="00C53712">
      <w:pPr>
        <w:pStyle w:val="Titre1"/>
        <w:rPr>
          <w:sz w:val="20"/>
          <w:szCs w:val="20"/>
          <w:lang w:eastAsia="fr-FR"/>
        </w:rPr>
      </w:pPr>
      <w:r w:rsidRPr="00A92E11">
        <w:rPr>
          <w:lang w:eastAsia="fr-FR"/>
        </w:rPr>
        <w:t xml:space="preserve">6. Rôle et responsabilité du prescripteur: </w:t>
      </w:r>
    </w:p>
    <w:p w:rsidR="00C53712" w:rsidRPr="00C53712" w:rsidRDefault="00C53712" w:rsidP="00C53712">
      <w:pPr>
        <w:pStyle w:val="Listepuces"/>
        <w:numPr>
          <w:ilvl w:val="0"/>
          <w:numId w:val="0"/>
        </w:numPr>
        <w:rPr>
          <w:sz w:val="20"/>
          <w:szCs w:val="20"/>
          <w:lang w:eastAsia="fr-FR"/>
        </w:rPr>
      </w:pPr>
    </w:p>
    <w:p w:rsidR="00C53712" w:rsidRPr="00C53712" w:rsidRDefault="000452F7" w:rsidP="00C53712">
      <w:pPr>
        <w:pStyle w:val="Listepuces"/>
        <w:rPr>
          <w:sz w:val="20"/>
          <w:szCs w:val="20"/>
          <w:lang w:eastAsia="fr-FR"/>
        </w:rPr>
      </w:pPr>
      <w:r w:rsidRPr="00A92E11">
        <w:rPr>
          <w:lang w:eastAsia="fr-FR"/>
        </w:rPr>
        <w:t>Réalise le prélèvement</w:t>
      </w:r>
    </w:p>
    <w:p w:rsidR="00C53712" w:rsidRPr="00C53712" w:rsidRDefault="000452F7" w:rsidP="00C53712">
      <w:pPr>
        <w:pStyle w:val="Listepuces"/>
        <w:rPr>
          <w:sz w:val="20"/>
          <w:szCs w:val="20"/>
          <w:lang w:eastAsia="fr-FR"/>
        </w:rPr>
      </w:pPr>
      <w:r w:rsidRPr="00A92E11">
        <w:rPr>
          <w:lang w:eastAsia="fr-FR"/>
        </w:rPr>
        <w:t xml:space="preserve">Remplit la fiche de renseignement qui accompagne le </w:t>
      </w:r>
      <w:r w:rsidRPr="00C53712">
        <w:rPr>
          <w:rFonts w:cs="Times New Roman"/>
          <w:lang w:eastAsia="fr-FR"/>
        </w:rPr>
        <w:t xml:space="preserve">prélèvement. </w:t>
      </w:r>
    </w:p>
    <w:p w:rsidR="00C53712" w:rsidRDefault="00C53712" w:rsidP="00C53712">
      <w:pPr>
        <w:pStyle w:val="Listepuces"/>
        <w:numPr>
          <w:ilvl w:val="0"/>
          <w:numId w:val="0"/>
        </w:numPr>
        <w:rPr>
          <w:rFonts w:cs="Times New Roman"/>
          <w:lang w:eastAsia="fr-FR"/>
        </w:rPr>
      </w:pPr>
    </w:p>
    <w:p w:rsidR="00C53712" w:rsidRDefault="000452F7" w:rsidP="00C53712">
      <w:pPr>
        <w:pStyle w:val="Listepuces"/>
        <w:numPr>
          <w:ilvl w:val="0"/>
          <w:numId w:val="0"/>
        </w:numPr>
        <w:rPr>
          <w:rFonts w:cs="Times New Roman"/>
          <w:lang w:eastAsia="fr-FR"/>
        </w:rPr>
      </w:pPr>
      <w:r w:rsidRPr="00C53712">
        <w:rPr>
          <w:rFonts w:cs="Times New Roman"/>
          <w:lang w:eastAsia="fr-FR"/>
        </w:rPr>
        <w:t>Il est très important de respecter les règles de transmissions au laboratoire</w:t>
      </w:r>
      <w:r w:rsidR="00C53712">
        <w:rPr>
          <w:rFonts w:cs="Times New Roman"/>
          <w:lang w:eastAsia="fr-FR"/>
        </w:rPr>
        <w:t xml:space="preserve"> </w:t>
      </w:r>
      <w:r w:rsidRPr="00C53712">
        <w:rPr>
          <w:rFonts w:cs="Times New Roman"/>
          <w:lang w:eastAsia="fr-FR"/>
        </w:rPr>
        <w:t xml:space="preserve">: un prélèvement mal identifié, mal étiqueté ou mal conditionné sera inexploitable. </w:t>
      </w:r>
    </w:p>
    <w:p w:rsidR="00C53712" w:rsidRDefault="00C53712" w:rsidP="00C53712">
      <w:pPr>
        <w:pStyle w:val="Listepuces"/>
        <w:numPr>
          <w:ilvl w:val="0"/>
          <w:numId w:val="0"/>
        </w:numPr>
        <w:rPr>
          <w:rFonts w:cs="Times New Roman"/>
          <w:lang w:eastAsia="fr-FR"/>
        </w:rPr>
      </w:pPr>
    </w:p>
    <w:p w:rsidR="00C53712" w:rsidRDefault="000452F7" w:rsidP="00C53712">
      <w:pPr>
        <w:pStyle w:val="Listepuces"/>
        <w:numPr>
          <w:ilvl w:val="0"/>
          <w:numId w:val="0"/>
        </w:numPr>
        <w:rPr>
          <w:rFonts w:cs="Times New Roman"/>
          <w:lang w:eastAsia="fr-FR"/>
        </w:rPr>
      </w:pPr>
      <w:r w:rsidRPr="00C53712">
        <w:rPr>
          <w:rFonts w:cs="Times New Roman"/>
          <w:lang w:eastAsia="fr-FR"/>
        </w:rPr>
        <w:t xml:space="preserve">L'identification du prescripteur est elle aussi importante, d'autre part celui-ci doit savoir lire et intégrer le compte rendu du laboratoire dans le dossier du patient. </w:t>
      </w:r>
    </w:p>
    <w:p w:rsidR="000452F7" w:rsidRPr="00C53712" w:rsidRDefault="000452F7" w:rsidP="00C53712">
      <w:pPr>
        <w:pStyle w:val="Listepuces"/>
        <w:numPr>
          <w:ilvl w:val="0"/>
          <w:numId w:val="0"/>
        </w:numPr>
        <w:rPr>
          <w:sz w:val="20"/>
          <w:szCs w:val="20"/>
          <w:lang w:eastAsia="fr-FR"/>
        </w:rPr>
      </w:pPr>
    </w:p>
    <w:p w:rsidR="000452F7" w:rsidRPr="00A92E11" w:rsidRDefault="000452F7" w:rsidP="0001377A">
      <w:pPr>
        <w:spacing w:beforeLines="1" w:afterLines="1"/>
        <w:rPr>
          <w:rFonts w:cs="Times New Roman"/>
          <w:sz w:val="20"/>
          <w:szCs w:val="20"/>
          <w:lang w:eastAsia="fr-FR"/>
        </w:rPr>
      </w:pPr>
      <w:r w:rsidRPr="00A92E11">
        <w:rPr>
          <w:rFonts w:cs="Times New Roman"/>
          <w:lang w:eastAsia="fr-FR"/>
        </w:rPr>
        <w:t xml:space="preserve">La fiche de prélèvement doit donc comprendre: </w:t>
      </w:r>
    </w:p>
    <w:p w:rsidR="000452F7" w:rsidRPr="00A92E11" w:rsidRDefault="000452F7" w:rsidP="0001377A">
      <w:pPr>
        <w:numPr>
          <w:ilvl w:val="0"/>
          <w:numId w:val="11"/>
        </w:numPr>
        <w:spacing w:beforeLines="1" w:afterLines="1"/>
        <w:rPr>
          <w:rFonts w:cs="Times New Roman"/>
          <w:sz w:val="20"/>
          <w:szCs w:val="20"/>
          <w:lang w:eastAsia="fr-FR"/>
        </w:rPr>
      </w:pPr>
      <w:r w:rsidRPr="00A92E11">
        <w:rPr>
          <w:rFonts w:cs="Times New Roman"/>
          <w:lang w:eastAsia="fr-FR"/>
        </w:rPr>
        <w:sym w:font="Wingdings" w:char="F0FC"/>
      </w:r>
      <w:r w:rsidRPr="00A92E11">
        <w:rPr>
          <w:rFonts w:cs="Times New Roman"/>
          <w:lang w:eastAsia="fr-FR"/>
        </w:rPr>
        <w:t xml:space="preserve">  </w:t>
      </w:r>
      <w:r w:rsidRPr="00A92E11">
        <w:rPr>
          <w:rFonts w:cs="Times New Roman"/>
          <w:b/>
          <w:bCs/>
          <w:lang w:eastAsia="fr-FR"/>
        </w:rPr>
        <w:t xml:space="preserve">Identification du patient </w:t>
      </w:r>
      <w:r w:rsidRPr="00A92E11">
        <w:rPr>
          <w:rFonts w:cs="Times New Roman"/>
          <w:lang w:eastAsia="fr-FR"/>
        </w:rPr>
        <w:t xml:space="preserve">(nom, nom marital, prénom, date de naissance)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attention au problème d'homonymie. L'identitovigilence a été récemment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renforcée en raison des risques liés à l'informatisation. </w:t>
      </w:r>
    </w:p>
    <w:p w:rsidR="000452F7" w:rsidRPr="00A92E11" w:rsidRDefault="000452F7" w:rsidP="0001377A">
      <w:pPr>
        <w:numPr>
          <w:ilvl w:val="0"/>
          <w:numId w:val="11"/>
        </w:numPr>
        <w:spacing w:beforeLines="1" w:afterLines="1"/>
        <w:rPr>
          <w:rFonts w:cs="Times New Roman"/>
          <w:sz w:val="20"/>
          <w:szCs w:val="20"/>
          <w:lang w:eastAsia="fr-FR"/>
        </w:rPr>
      </w:pPr>
      <w:r w:rsidRPr="00A92E11">
        <w:rPr>
          <w:rFonts w:cs="Times New Roman"/>
          <w:lang w:eastAsia="fr-FR"/>
        </w:rPr>
        <w:sym w:font="Wingdings" w:char="F0FC"/>
      </w:r>
      <w:r w:rsidRPr="00A92E11">
        <w:rPr>
          <w:rFonts w:cs="Times New Roman"/>
          <w:lang w:eastAsia="fr-FR"/>
        </w:rPr>
        <w:t xml:space="preserve">  </w:t>
      </w:r>
      <w:r w:rsidRPr="00A92E11">
        <w:rPr>
          <w:rFonts w:cs="Times New Roman"/>
          <w:b/>
          <w:bCs/>
          <w:lang w:eastAsia="fr-FR"/>
        </w:rPr>
        <w:t xml:space="preserve">Identification précise du prélèvement </w:t>
      </w:r>
      <w:r w:rsidRPr="00A92E11">
        <w:rPr>
          <w:rFonts w:cs="Times New Roman"/>
          <w:lang w:eastAsia="fr-FR"/>
        </w:rPr>
        <w:t xml:space="preserve">(étiquetage au feutre indélébile,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localisation topographique en cas de prélèvements multiple, marquage des lames de cytologie, cohérence avec la feuille de renseignement) cette identification est nécessaire pour la gestion d'une structure de bonne qualité. </w:t>
      </w:r>
    </w:p>
    <w:p w:rsidR="000452F7" w:rsidRPr="00A92E11" w:rsidRDefault="000452F7" w:rsidP="0001377A">
      <w:pPr>
        <w:numPr>
          <w:ilvl w:val="0"/>
          <w:numId w:val="11"/>
        </w:numPr>
        <w:spacing w:beforeLines="1" w:afterLines="1"/>
        <w:rPr>
          <w:rFonts w:cs="Times New Roman"/>
          <w:sz w:val="20"/>
          <w:szCs w:val="20"/>
          <w:lang w:eastAsia="fr-FR"/>
        </w:rPr>
      </w:pPr>
      <w:r w:rsidRPr="00A92E11">
        <w:rPr>
          <w:rFonts w:cs="Times New Roman"/>
          <w:lang w:eastAsia="fr-FR"/>
        </w:rPr>
        <w:sym w:font="Wingdings" w:char="F0FC"/>
      </w:r>
      <w:r w:rsidRPr="00A92E11">
        <w:rPr>
          <w:rFonts w:cs="Times New Roman"/>
          <w:lang w:eastAsia="fr-FR"/>
        </w:rPr>
        <w:t xml:space="preserve">  </w:t>
      </w:r>
      <w:r w:rsidRPr="00A92E11">
        <w:rPr>
          <w:rFonts w:cs="Times New Roman"/>
          <w:b/>
          <w:bCs/>
          <w:lang w:eastAsia="fr-FR"/>
        </w:rPr>
        <w:t xml:space="preserve">Information clinique:( </w:t>
      </w:r>
      <w:r w:rsidRPr="00A92E11">
        <w:rPr>
          <w:rFonts w:cs="Times New Roman"/>
          <w:lang w:eastAsia="fr-FR"/>
        </w:rPr>
        <w:t xml:space="preserve">facteurs de risques et antécédents, examens antérieurs, hypothèses de diagnostiques), on a besoin de renseignements cliniques spécifiques à certains prélèvements. Par exemple on n'annonce jamais une tumeur osseuse sans radio: en effet une tumeur ayant une image histologique équivalente au niveau de l'épyphyse ou au niveau de la métaphyse, n'a pas les mêmes diagnostics, pronostics et traitements. D'autre part cette information doit être la plus précise possible pour faciliter l'intervention des autres médecins ou chirurgiens a posteriori. </w:t>
      </w:r>
    </w:p>
    <w:p w:rsidR="000452F7" w:rsidRPr="00A92E11" w:rsidRDefault="000452F7" w:rsidP="0001377A">
      <w:pPr>
        <w:numPr>
          <w:ilvl w:val="0"/>
          <w:numId w:val="11"/>
        </w:numPr>
        <w:spacing w:beforeLines="1" w:afterLines="1"/>
        <w:rPr>
          <w:rFonts w:cs="Times New Roman"/>
          <w:sz w:val="20"/>
          <w:szCs w:val="20"/>
          <w:lang w:eastAsia="fr-FR"/>
        </w:rPr>
      </w:pPr>
      <w:r w:rsidRPr="00A92E11">
        <w:rPr>
          <w:rFonts w:cs="Times New Roman"/>
          <w:lang w:eastAsia="fr-FR"/>
        </w:rPr>
        <w:sym w:font="Wingdings" w:char="F0FC"/>
      </w:r>
      <w:r w:rsidRPr="00A92E11">
        <w:rPr>
          <w:rFonts w:cs="Times New Roman"/>
          <w:lang w:eastAsia="fr-FR"/>
        </w:rPr>
        <w:t xml:space="preserve">  </w:t>
      </w:r>
      <w:r w:rsidRPr="00A92E11">
        <w:rPr>
          <w:rFonts w:cs="Times New Roman"/>
          <w:b/>
          <w:bCs/>
          <w:lang w:eastAsia="fr-FR"/>
        </w:rPr>
        <w:t xml:space="preserve">Technique initiale du prélèvement </w:t>
      </w:r>
      <w:r w:rsidRPr="00A92E11">
        <w:rPr>
          <w:rFonts w:cs="Times New Roman"/>
          <w:lang w:eastAsia="fr-FR"/>
        </w:rPr>
        <w:t xml:space="preserve">(nature et type du prélèvement, site anatomique et latéralité, aspect macroscopique, compte rendu endoscopique, documents radiologiques) </w:t>
      </w:r>
    </w:p>
    <w:p w:rsidR="000452F7" w:rsidRPr="00A92E11" w:rsidRDefault="000452F7" w:rsidP="0001377A">
      <w:pPr>
        <w:numPr>
          <w:ilvl w:val="0"/>
          <w:numId w:val="11"/>
        </w:numPr>
        <w:spacing w:beforeLines="1" w:afterLines="1"/>
        <w:rPr>
          <w:rFonts w:cs="Times New Roman"/>
          <w:sz w:val="20"/>
          <w:szCs w:val="20"/>
          <w:lang w:eastAsia="fr-FR"/>
        </w:rPr>
      </w:pPr>
      <w:r w:rsidRPr="00A92E11">
        <w:rPr>
          <w:rFonts w:cs="Times New Roman"/>
          <w:lang w:eastAsia="fr-FR"/>
        </w:rPr>
        <w:sym w:font="Wingdings" w:char="F0FC"/>
      </w:r>
      <w:r w:rsidRPr="00A92E11">
        <w:rPr>
          <w:rFonts w:cs="Times New Roman"/>
          <w:lang w:eastAsia="fr-FR"/>
        </w:rPr>
        <w:t xml:space="preserve">  </w:t>
      </w:r>
      <w:r w:rsidRPr="00A92E11">
        <w:rPr>
          <w:rFonts w:cs="Times New Roman"/>
          <w:b/>
          <w:bCs/>
          <w:lang w:eastAsia="fr-FR"/>
        </w:rPr>
        <w:t xml:space="preserve">Identification du prescripteur </w:t>
      </w:r>
      <w:r w:rsidRPr="00A92E11">
        <w:rPr>
          <w:rFonts w:cs="Times New Roman"/>
          <w:lang w:eastAsia="fr-FR"/>
        </w:rPr>
        <w:t xml:space="preserve">pour renvoyer les résultats. </w:t>
      </w:r>
    </w:p>
    <w:p w:rsidR="000452F7" w:rsidRPr="00A92E11" w:rsidRDefault="000452F7" w:rsidP="0001377A">
      <w:pPr>
        <w:spacing w:beforeLines="1" w:afterLines="1"/>
        <w:ind w:left="720"/>
        <w:rPr>
          <w:rFonts w:cs="Times New Roman"/>
          <w:sz w:val="20"/>
          <w:szCs w:val="20"/>
          <w:lang w:eastAsia="fr-FR"/>
        </w:rPr>
      </w:pPr>
      <w:r w:rsidRPr="00A92E11">
        <w:rPr>
          <w:rFonts w:cs="Times New Roman"/>
          <w:lang w:eastAsia="fr-FR"/>
        </w:rPr>
        <w:t xml:space="preserve">Le prescripteur envoie des cellules tissus organes, ces lésions sont très précieuses car les prélèvements sont invasifs, il fait donc préserver et protéger ces prélèvements. Il faut pour cela superviser l'acheminement et la réception des échantillons (normes rigides). Après le traitement puis le diagnostique sous microscope, les informations mais surtout les tissus sont archivés dans les bloc en paraffines. Cette archivage est très précieux pour les malades en rechute ou dans le cadre des pathologies familiales car il est aujourd'hui possible de mener des analyses biologiques et bio moléculaires sur de très vieux dossiers et prélèvements. </w:t>
      </w:r>
    </w:p>
    <w:p w:rsidR="000452F7" w:rsidRPr="00A92E11" w:rsidRDefault="000452F7"/>
    <w:sectPr w:rsidR="000452F7" w:rsidRPr="00A92E11" w:rsidSect="00E44B9B">
      <w:headerReference w:type="default" r:id="rId22"/>
      <w:footerReference w:type="even" r:id="rId23"/>
      <w:footerReference w:type="default" r:id="rId24"/>
      <w:pgSz w:w="11900" w:h="16840"/>
      <w:pgMar w:top="1417" w:right="1417" w:bottom="709"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712" w:rsidRDefault="0001377A" w:rsidP="00461E57">
    <w:pPr>
      <w:pStyle w:val="Pieddepage"/>
      <w:framePr w:wrap="around" w:vAnchor="text" w:hAnchor="margin" w:xAlign="right" w:y="1"/>
      <w:rPr>
        <w:rStyle w:val="Numrodepage"/>
      </w:rPr>
    </w:pPr>
    <w:r>
      <w:rPr>
        <w:rStyle w:val="Numrodepage"/>
      </w:rPr>
      <w:fldChar w:fldCharType="begin"/>
    </w:r>
    <w:r w:rsidR="00C53712">
      <w:rPr>
        <w:rStyle w:val="Numrodepage"/>
      </w:rPr>
      <w:instrText xml:space="preserve">PAGE  </w:instrText>
    </w:r>
    <w:r>
      <w:rPr>
        <w:rStyle w:val="Numrodepage"/>
      </w:rPr>
      <w:fldChar w:fldCharType="end"/>
    </w:r>
  </w:p>
  <w:p w:rsidR="00C53712" w:rsidRDefault="00C53712" w:rsidP="00C53712">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712" w:rsidRDefault="0001377A" w:rsidP="00461E57">
    <w:pPr>
      <w:pStyle w:val="Pieddepage"/>
      <w:framePr w:wrap="around" w:vAnchor="text" w:hAnchor="margin" w:xAlign="right" w:y="1"/>
      <w:rPr>
        <w:rStyle w:val="Numrodepage"/>
      </w:rPr>
    </w:pPr>
    <w:r>
      <w:rPr>
        <w:rStyle w:val="Numrodepage"/>
      </w:rPr>
      <w:fldChar w:fldCharType="begin"/>
    </w:r>
    <w:r w:rsidR="00C53712">
      <w:rPr>
        <w:rStyle w:val="Numrodepage"/>
      </w:rPr>
      <w:instrText xml:space="preserve">PAGE  </w:instrText>
    </w:r>
    <w:r>
      <w:rPr>
        <w:rStyle w:val="Numrodepage"/>
      </w:rPr>
      <w:fldChar w:fldCharType="separate"/>
    </w:r>
    <w:r w:rsidR="00BE2D09">
      <w:rPr>
        <w:rStyle w:val="Numrodepage"/>
        <w:noProof/>
      </w:rPr>
      <w:t>1</w:t>
    </w:r>
    <w:r>
      <w:rPr>
        <w:rStyle w:val="Numrodepage"/>
      </w:rPr>
      <w:fldChar w:fldCharType="end"/>
    </w:r>
  </w:p>
  <w:p w:rsidR="00C53712" w:rsidRDefault="00C53712" w:rsidP="00C53712">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mbria" w:hAnsi="Cambria"/>
      </w:rPr>
      <w:alias w:val="Titre"/>
      <w:id w:val="77547040"/>
      <w:placeholder>
        <w:docPart w:val="078724B75AC3584492737D8B92218DF1"/>
      </w:placeholder>
      <w:dataBinding w:prefixMappings="xmlns:ns0='http://schemas.openxmlformats.org/package/2006/metadata/core-properties' xmlns:ns1='http://purl.org/dc/elements/1.1/'" w:xpath="/ns0:coreProperties[1]/ns1:title[1]" w:storeItemID="{6C3C8BC8-F283-45AE-878A-BAB7291924A1}"/>
      <w:text/>
    </w:sdtPr>
    <w:sdtContent>
      <w:p w:rsidR="00E44B9B" w:rsidRDefault="00E44B9B">
        <w:pPr>
          <w:pStyle w:val="En-tte"/>
          <w:pBdr>
            <w:between w:val="single" w:sz="4" w:space="1" w:color="4F81BD" w:themeColor="accent1"/>
          </w:pBdr>
          <w:spacing w:line="276" w:lineRule="auto"/>
          <w:jc w:val="center"/>
          <w:rPr>
            <w:rFonts w:ascii="Cambria" w:hAnsi="Cambria"/>
          </w:rPr>
        </w:pPr>
        <w:r>
          <w:rPr>
            <w:rFonts w:ascii="Cambria" w:hAnsi="Cambria"/>
          </w:rPr>
          <w:t>Ronéo UE BME : ANAPATH - Introduction à l'anatomopathologie - Pr. MICHIELS</w:t>
        </w:r>
      </w:p>
    </w:sdtContent>
  </w:sdt>
  <w:sdt>
    <w:sdtPr>
      <w:rPr>
        <w:rFonts w:ascii="Cambria" w:hAnsi="Cambria"/>
      </w:rPr>
      <w:alias w:val="Date"/>
      <w:id w:val="77547044"/>
      <w:placeholder>
        <w:docPart w:val="B2BB31BFE8B63B4EA182C8FE17E05286"/>
      </w:placeholder>
      <w:dataBinding w:prefixMappings="xmlns:ns0='http://schemas.microsoft.com/office/2006/coverPageProps'" w:xpath="/ns0:CoverPageProperties[1]/ns0:PublishDate[1]" w:storeItemID="{55AF091B-3C7A-41E3-B477-F2FDAA23CFDA}"/>
      <w:date w:fullDate="2011-10-04T00:00:00Z">
        <w:dateFormat w:val="d MMMM yyyy"/>
        <w:lid w:val="fr-FR"/>
        <w:storeMappedDataAs w:val="dateTime"/>
        <w:calendar w:val="gregorian"/>
      </w:date>
    </w:sdtPr>
    <w:sdtContent>
      <w:p w:rsidR="00E44B9B" w:rsidRDefault="00E44B9B">
        <w:pPr>
          <w:pStyle w:val="En-tte"/>
          <w:pBdr>
            <w:between w:val="single" w:sz="4" w:space="1" w:color="4F81BD" w:themeColor="accent1"/>
          </w:pBdr>
          <w:spacing w:line="276" w:lineRule="auto"/>
          <w:jc w:val="center"/>
          <w:rPr>
            <w:rFonts w:ascii="Cambria" w:hAnsi="Cambria"/>
          </w:rPr>
        </w:pPr>
        <w:r>
          <w:rPr>
            <w:rFonts w:ascii="Cambria" w:hAnsi="Cambria"/>
          </w:rPr>
          <w:t>4 octobre 2011</w:t>
        </w:r>
      </w:p>
    </w:sdtContent>
  </w:sdt>
  <w:p w:rsidR="00E44B9B" w:rsidRDefault="00E44B9B">
    <w:pPr>
      <w:pStyle w:val="En-tte"/>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120899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0B53D3F"/>
    <w:multiLevelType w:val="multilevel"/>
    <w:tmpl w:val="BEAC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FE13B9"/>
    <w:multiLevelType w:val="multilevel"/>
    <w:tmpl w:val="B57E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CA6682"/>
    <w:multiLevelType w:val="multilevel"/>
    <w:tmpl w:val="A27C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B03098"/>
    <w:multiLevelType w:val="multilevel"/>
    <w:tmpl w:val="FAFE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CC5447"/>
    <w:multiLevelType w:val="multilevel"/>
    <w:tmpl w:val="F6AC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991D09"/>
    <w:multiLevelType w:val="multilevel"/>
    <w:tmpl w:val="44D8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A664A1"/>
    <w:multiLevelType w:val="multilevel"/>
    <w:tmpl w:val="97F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3B57C9"/>
    <w:multiLevelType w:val="multilevel"/>
    <w:tmpl w:val="220C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4D655D"/>
    <w:multiLevelType w:val="multilevel"/>
    <w:tmpl w:val="DA18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EB4E65"/>
    <w:multiLevelType w:val="multilevel"/>
    <w:tmpl w:val="944E20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C8E76B3"/>
    <w:multiLevelType w:val="multilevel"/>
    <w:tmpl w:val="F6ACB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39787F"/>
    <w:multiLevelType w:val="multilevel"/>
    <w:tmpl w:val="F416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
  </w:num>
  <w:num w:numId="4">
    <w:abstractNumId w:val="12"/>
  </w:num>
  <w:num w:numId="5">
    <w:abstractNumId w:val="7"/>
  </w:num>
  <w:num w:numId="6">
    <w:abstractNumId w:val="8"/>
  </w:num>
  <w:num w:numId="7">
    <w:abstractNumId w:val="4"/>
  </w:num>
  <w:num w:numId="8">
    <w:abstractNumId w:val="9"/>
  </w:num>
  <w:num w:numId="9">
    <w:abstractNumId w:val="5"/>
  </w:num>
  <w:num w:numId="10">
    <w:abstractNumId w:val="10"/>
  </w:num>
  <w:num w:numId="11">
    <w:abstractNumId w:val="1"/>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452F7"/>
    <w:rsid w:val="0001377A"/>
    <w:rsid w:val="00022A52"/>
    <w:rsid w:val="000452F7"/>
    <w:rsid w:val="000801C5"/>
    <w:rsid w:val="004B0B3B"/>
    <w:rsid w:val="00616776"/>
    <w:rsid w:val="007517BE"/>
    <w:rsid w:val="007622DD"/>
    <w:rsid w:val="00A92E11"/>
    <w:rsid w:val="00BE2D09"/>
    <w:rsid w:val="00C42D2C"/>
    <w:rsid w:val="00C53712"/>
    <w:rsid w:val="00E44B9B"/>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DF2"/>
  </w:style>
  <w:style w:type="paragraph" w:styleId="Titre1">
    <w:name w:val="heading 1"/>
    <w:basedOn w:val="Titre2"/>
    <w:next w:val="Normal"/>
    <w:link w:val="Titre1Car"/>
    <w:uiPriority w:val="9"/>
    <w:qFormat/>
    <w:rsid w:val="00A92E11"/>
    <w:pPr>
      <w:spacing w:before="480"/>
      <w:outlineLvl w:val="0"/>
    </w:pPr>
    <w:rPr>
      <w:bCs w:val="0"/>
      <w:color w:val="345A8A" w:themeColor="accent1" w:themeShade="B5"/>
      <w:sz w:val="32"/>
      <w:szCs w:val="32"/>
    </w:rPr>
  </w:style>
  <w:style w:type="paragraph" w:styleId="Titre2">
    <w:name w:val="heading 2"/>
    <w:basedOn w:val="Normal"/>
    <w:next w:val="Normal"/>
    <w:link w:val="Titre2Car"/>
    <w:uiPriority w:val="9"/>
    <w:unhideWhenUsed/>
    <w:qFormat/>
    <w:rsid w:val="000452F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4B0B3B"/>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NormalWeb">
    <w:name w:val="Normal (Web)"/>
    <w:basedOn w:val="Normal"/>
    <w:uiPriority w:val="99"/>
    <w:rsid w:val="000452F7"/>
    <w:pPr>
      <w:spacing w:beforeLines="1" w:afterLines="1"/>
    </w:pPr>
    <w:rPr>
      <w:rFonts w:ascii="Times" w:hAnsi="Times" w:cs="Times New Roman"/>
      <w:sz w:val="20"/>
      <w:szCs w:val="20"/>
      <w:lang w:eastAsia="fr-FR"/>
    </w:rPr>
  </w:style>
  <w:style w:type="paragraph" w:styleId="En-tte">
    <w:name w:val="header"/>
    <w:basedOn w:val="Normal"/>
    <w:link w:val="En-tteCar"/>
    <w:uiPriority w:val="99"/>
    <w:unhideWhenUsed/>
    <w:rsid w:val="000452F7"/>
    <w:pPr>
      <w:tabs>
        <w:tab w:val="center" w:pos="4536"/>
        <w:tab w:val="right" w:pos="9072"/>
      </w:tabs>
    </w:pPr>
  </w:style>
  <w:style w:type="character" w:customStyle="1" w:styleId="En-tteCar">
    <w:name w:val="En-tête Car"/>
    <w:basedOn w:val="Policepardfaut"/>
    <w:link w:val="En-tte"/>
    <w:uiPriority w:val="99"/>
    <w:rsid w:val="000452F7"/>
  </w:style>
  <w:style w:type="paragraph" w:styleId="Pieddepage">
    <w:name w:val="footer"/>
    <w:basedOn w:val="Normal"/>
    <w:link w:val="PieddepageCar"/>
    <w:uiPriority w:val="99"/>
    <w:semiHidden/>
    <w:unhideWhenUsed/>
    <w:rsid w:val="000452F7"/>
    <w:pPr>
      <w:tabs>
        <w:tab w:val="center" w:pos="4536"/>
        <w:tab w:val="right" w:pos="9072"/>
      </w:tabs>
    </w:pPr>
  </w:style>
  <w:style w:type="character" w:customStyle="1" w:styleId="PieddepageCar">
    <w:name w:val="Pied de page Car"/>
    <w:basedOn w:val="Policepardfaut"/>
    <w:link w:val="Pieddepage"/>
    <w:uiPriority w:val="99"/>
    <w:semiHidden/>
    <w:rsid w:val="000452F7"/>
  </w:style>
  <w:style w:type="character" w:customStyle="1" w:styleId="Titre1Car">
    <w:name w:val="Titre 1 Car"/>
    <w:basedOn w:val="Policepardfaut"/>
    <w:link w:val="Titre1"/>
    <w:uiPriority w:val="9"/>
    <w:rsid w:val="00A92E11"/>
    <w:rPr>
      <w:rFonts w:asciiTheme="majorHAnsi" w:eastAsiaTheme="majorEastAsia" w:hAnsiTheme="majorHAnsi" w:cstheme="majorBidi"/>
      <w:b/>
      <w:color w:val="345A8A" w:themeColor="accent1" w:themeShade="B5"/>
      <w:sz w:val="32"/>
      <w:szCs w:val="32"/>
    </w:rPr>
  </w:style>
  <w:style w:type="character" w:customStyle="1" w:styleId="Titre2Car">
    <w:name w:val="Titre 2 Car"/>
    <w:basedOn w:val="Policepardfaut"/>
    <w:link w:val="Titre2"/>
    <w:uiPriority w:val="9"/>
    <w:rsid w:val="000452F7"/>
    <w:rPr>
      <w:rFonts w:asciiTheme="majorHAnsi" w:eastAsiaTheme="majorEastAsia" w:hAnsiTheme="majorHAnsi" w:cstheme="majorBidi"/>
      <w:b/>
      <w:bCs/>
      <w:color w:val="4F81BD" w:themeColor="accent1"/>
      <w:sz w:val="26"/>
      <w:szCs w:val="26"/>
    </w:rPr>
  </w:style>
  <w:style w:type="paragraph" w:styleId="Listepuces">
    <w:name w:val="List Bullet"/>
    <w:basedOn w:val="Normal"/>
    <w:uiPriority w:val="99"/>
    <w:unhideWhenUsed/>
    <w:rsid w:val="00A92E11"/>
    <w:pPr>
      <w:numPr>
        <w:numId w:val="12"/>
      </w:numPr>
      <w:contextualSpacing/>
    </w:pPr>
  </w:style>
  <w:style w:type="character" w:customStyle="1" w:styleId="Titre3Car">
    <w:name w:val="Titre 3 Car"/>
    <w:basedOn w:val="Policepardfaut"/>
    <w:link w:val="Titre3"/>
    <w:uiPriority w:val="9"/>
    <w:rsid w:val="004B0B3B"/>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E44B9B"/>
    <w:pPr>
      <w:ind w:left="720"/>
      <w:contextualSpacing/>
    </w:pPr>
  </w:style>
  <w:style w:type="character" w:styleId="Numrodepage">
    <w:name w:val="page number"/>
    <w:basedOn w:val="Policepardfaut"/>
    <w:uiPriority w:val="99"/>
    <w:semiHidden/>
    <w:unhideWhenUsed/>
    <w:rsid w:val="00C53712"/>
  </w:style>
</w:styles>
</file>

<file path=word/webSettings.xml><?xml version="1.0" encoding="utf-8"?>
<w:webSettings xmlns:r="http://schemas.openxmlformats.org/officeDocument/2006/relationships" xmlns:w="http://schemas.openxmlformats.org/wordprocessingml/2006/main">
  <w:divs>
    <w:div w:id="216405098">
      <w:bodyDiv w:val="1"/>
      <w:marLeft w:val="0"/>
      <w:marRight w:val="0"/>
      <w:marTop w:val="0"/>
      <w:marBottom w:val="0"/>
      <w:divBdr>
        <w:top w:val="none" w:sz="0" w:space="0" w:color="auto"/>
        <w:left w:val="none" w:sz="0" w:space="0" w:color="auto"/>
        <w:bottom w:val="none" w:sz="0" w:space="0" w:color="auto"/>
        <w:right w:val="none" w:sz="0" w:space="0" w:color="auto"/>
      </w:divBdr>
      <w:divsChild>
        <w:div w:id="1433625973">
          <w:marLeft w:val="0"/>
          <w:marRight w:val="0"/>
          <w:marTop w:val="0"/>
          <w:marBottom w:val="0"/>
          <w:divBdr>
            <w:top w:val="none" w:sz="0" w:space="0" w:color="auto"/>
            <w:left w:val="none" w:sz="0" w:space="0" w:color="auto"/>
            <w:bottom w:val="none" w:sz="0" w:space="0" w:color="auto"/>
            <w:right w:val="none" w:sz="0" w:space="0" w:color="auto"/>
          </w:divBdr>
          <w:divsChild>
            <w:div w:id="1148865904">
              <w:marLeft w:val="0"/>
              <w:marRight w:val="0"/>
              <w:marTop w:val="0"/>
              <w:marBottom w:val="0"/>
              <w:divBdr>
                <w:top w:val="none" w:sz="0" w:space="0" w:color="auto"/>
                <w:left w:val="none" w:sz="0" w:space="0" w:color="auto"/>
                <w:bottom w:val="none" w:sz="0" w:space="0" w:color="auto"/>
                <w:right w:val="none" w:sz="0" w:space="0" w:color="auto"/>
              </w:divBdr>
              <w:divsChild>
                <w:div w:id="140884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6149">
          <w:marLeft w:val="0"/>
          <w:marRight w:val="0"/>
          <w:marTop w:val="0"/>
          <w:marBottom w:val="0"/>
          <w:divBdr>
            <w:top w:val="none" w:sz="0" w:space="0" w:color="auto"/>
            <w:left w:val="none" w:sz="0" w:space="0" w:color="auto"/>
            <w:bottom w:val="none" w:sz="0" w:space="0" w:color="auto"/>
            <w:right w:val="none" w:sz="0" w:space="0" w:color="auto"/>
          </w:divBdr>
          <w:divsChild>
            <w:div w:id="197622531">
              <w:marLeft w:val="0"/>
              <w:marRight w:val="0"/>
              <w:marTop w:val="0"/>
              <w:marBottom w:val="0"/>
              <w:divBdr>
                <w:top w:val="none" w:sz="0" w:space="0" w:color="auto"/>
                <w:left w:val="none" w:sz="0" w:space="0" w:color="auto"/>
                <w:bottom w:val="none" w:sz="0" w:space="0" w:color="auto"/>
                <w:right w:val="none" w:sz="0" w:space="0" w:color="auto"/>
              </w:divBdr>
              <w:divsChild>
                <w:div w:id="1853378680">
                  <w:marLeft w:val="0"/>
                  <w:marRight w:val="0"/>
                  <w:marTop w:val="0"/>
                  <w:marBottom w:val="0"/>
                  <w:divBdr>
                    <w:top w:val="none" w:sz="0" w:space="0" w:color="auto"/>
                    <w:left w:val="none" w:sz="0" w:space="0" w:color="auto"/>
                    <w:bottom w:val="none" w:sz="0" w:space="0" w:color="auto"/>
                    <w:right w:val="none" w:sz="0" w:space="0" w:color="auto"/>
                  </w:divBdr>
                  <w:divsChild>
                    <w:div w:id="1831829132">
                      <w:marLeft w:val="0"/>
                      <w:marRight w:val="0"/>
                      <w:marTop w:val="0"/>
                      <w:marBottom w:val="0"/>
                      <w:divBdr>
                        <w:top w:val="none" w:sz="0" w:space="0" w:color="auto"/>
                        <w:left w:val="none" w:sz="0" w:space="0" w:color="auto"/>
                        <w:bottom w:val="none" w:sz="0" w:space="0" w:color="auto"/>
                        <w:right w:val="none" w:sz="0" w:space="0" w:color="auto"/>
                      </w:divBdr>
                    </w:div>
                  </w:divsChild>
                </w:div>
                <w:div w:id="1793013807">
                  <w:marLeft w:val="0"/>
                  <w:marRight w:val="0"/>
                  <w:marTop w:val="0"/>
                  <w:marBottom w:val="0"/>
                  <w:divBdr>
                    <w:top w:val="none" w:sz="0" w:space="0" w:color="auto"/>
                    <w:left w:val="none" w:sz="0" w:space="0" w:color="auto"/>
                    <w:bottom w:val="none" w:sz="0" w:space="0" w:color="auto"/>
                    <w:right w:val="none" w:sz="0" w:space="0" w:color="auto"/>
                  </w:divBdr>
                  <w:divsChild>
                    <w:div w:id="717751429">
                      <w:marLeft w:val="0"/>
                      <w:marRight w:val="0"/>
                      <w:marTop w:val="0"/>
                      <w:marBottom w:val="0"/>
                      <w:divBdr>
                        <w:top w:val="none" w:sz="0" w:space="0" w:color="auto"/>
                        <w:left w:val="none" w:sz="0" w:space="0" w:color="auto"/>
                        <w:bottom w:val="none" w:sz="0" w:space="0" w:color="auto"/>
                        <w:right w:val="none" w:sz="0" w:space="0" w:color="auto"/>
                      </w:divBdr>
                    </w:div>
                    <w:div w:id="17349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547786">
          <w:marLeft w:val="0"/>
          <w:marRight w:val="0"/>
          <w:marTop w:val="0"/>
          <w:marBottom w:val="0"/>
          <w:divBdr>
            <w:top w:val="none" w:sz="0" w:space="0" w:color="auto"/>
            <w:left w:val="none" w:sz="0" w:space="0" w:color="auto"/>
            <w:bottom w:val="none" w:sz="0" w:space="0" w:color="auto"/>
            <w:right w:val="none" w:sz="0" w:space="0" w:color="auto"/>
          </w:divBdr>
          <w:divsChild>
            <w:div w:id="978994007">
              <w:marLeft w:val="0"/>
              <w:marRight w:val="0"/>
              <w:marTop w:val="0"/>
              <w:marBottom w:val="0"/>
              <w:divBdr>
                <w:top w:val="none" w:sz="0" w:space="0" w:color="auto"/>
                <w:left w:val="none" w:sz="0" w:space="0" w:color="auto"/>
                <w:bottom w:val="none" w:sz="0" w:space="0" w:color="auto"/>
                <w:right w:val="none" w:sz="0" w:space="0" w:color="auto"/>
              </w:divBdr>
              <w:divsChild>
                <w:div w:id="27656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04007">
          <w:marLeft w:val="0"/>
          <w:marRight w:val="0"/>
          <w:marTop w:val="0"/>
          <w:marBottom w:val="0"/>
          <w:divBdr>
            <w:top w:val="none" w:sz="0" w:space="0" w:color="auto"/>
            <w:left w:val="none" w:sz="0" w:space="0" w:color="auto"/>
            <w:bottom w:val="none" w:sz="0" w:space="0" w:color="auto"/>
            <w:right w:val="none" w:sz="0" w:space="0" w:color="auto"/>
          </w:divBdr>
          <w:divsChild>
            <w:div w:id="886377148">
              <w:marLeft w:val="0"/>
              <w:marRight w:val="0"/>
              <w:marTop w:val="0"/>
              <w:marBottom w:val="0"/>
              <w:divBdr>
                <w:top w:val="none" w:sz="0" w:space="0" w:color="auto"/>
                <w:left w:val="none" w:sz="0" w:space="0" w:color="auto"/>
                <w:bottom w:val="none" w:sz="0" w:space="0" w:color="auto"/>
                <w:right w:val="none" w:sz="0" w:space="0" w:color="auto"/>
              </w:divBdr>
              <w:divsChild>
                <w:div w:id="14541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18">
          <w:marLeft w:val="0"/>
          <w:marRight w:val="0"/>
          <w:marTop w:val="0"/>
          <w:marBottom w:val="0"/>
          <w:divBdr>
            <w:top w:val="none" w:sz="0" w:space="0" w:color="auto"/>
            <w:left w:val="none" w:sz="0" w:space="0" w:color="auto"/>
            <w:bottom w:val="none" w:sz="0" w:space="0" w:color="auto"/>
            <w:right w:val="none" w:sz="0" w:space="0" w:color="auto"/>
          </w:divBdr>
          <w:divsChild>
            <w:div w:id="549876606">
              <w:marLeft w:val="0"/>
              <w:marRight w:val="0"/>
              <w:marTop w:val="0"/>
              <w:marBottom w:val="0"/>
              <w:divBdr>
                <w:top w:val="none" w:sz="0" w:space="0" w:color="auto"/>
                <w:left w:val="none" w:sz="0" w:space="0" w:color="auto"/>
                <w:bottom w:val="none" w:sz="0" w:space="0" w:color="auto"/>
                <w:right w:val="none" w:sz="0" w:space="0" w:color="auto"/>
              </w:divBdr>
              <w:divsChild>
                <w:div w:id="58746281">
                  <w:marLeft w:val="0"/>
                  <w:marRight w:val="0"/>
                  <w:marTop w:val="0"/>
                  <w:marBottom w:val="0"/>
                  <w:divBdr>
                    <w:top w:val="none" w:sz="0" w:space="0" w:color="auto"/>
                    <w:left w:val="none" w:sz="0" w:space="0" w:color="auto"/>
                    <w:bottom w:val="none" w:sz="0" w:space="0" w:color="auto"/>
                    <w:right w:val="none" w:sz="0" w:space="0" w:color="auto"/>
                  </w:divBdr>
                  <w:divsChild>
                    <w:div w:id="175597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56423">
          <w:marLeft w:val="0"/>
          <w:marRight w:val="0"/>
          <w:marTop w:val="0"/>
          <w:marBottom w:val="0"/>
          <w:divBdr>
            <w:top w:val="none" w:sz="0" w:space="0" w:color="auto"/>
            <w:left w:val="none" w:sz="0" w:space="0" w:color="auto"/>
            <w:bottom w:val="none" w:sz="0" w:space="0" w:color="auto"/>
            <w:right w:val="none" w:sz="0" w:space="0" w:color="auto"/>
          </w:divBdr>
          <w:divsChild>
            <w:div w:id="272443410">
              <w:marLeft w:val="0"/>
              <w:marRight w:val="0"/>
              <w:marTop w:val="0"/>
              <w:marBottom w:val="0"/>
              <w:divBdr>
                <w:top w:val="none" w:sz="0" w:space="0" w:color="auto"/>
                <w:left w:val="none" w:sz="0" w:space="0" w:color="auto"/>
                <w:bottom w:val="none" w:sz="0" w:space="0" w:color="auto"/>
                <w:right w:val="none" w:sz="0" w:space="0" w:color="auto"/>
              </w:divBdr>
              <w:divsChild>
                <w:div w:id="33577797">
                  <w:marLeft w:val="0"/>
                  <w:marRight w:val="0"/>
                  <w:marTop w:val="0"/>
                  <w:marBottom w:val="0"/>
                  <w:divBdr>
                    <w:top w:val="none" w:sz="0" w:space="0" w:color="auto"/>
                    <w:left w:val="none" w:sz="0" w:space="0" w:color="auto"/>
                    <w:bottom w:val="none" w:sz="0" w:space="0" w:color="auto"/>
                    <w:right w:val="none" w:sz="0" w:space="0" w:color="auto"/>
                  </w:divBdr>
                  <w:divsChild>
                    <w:div w:id="19229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92262">
          <w:marLeft w:val="0"/>
          <w:marRight w:val="0"/>
          <w:marTop w:val="0"/>
          <w:marBottom w:val="0"/>
          <w:divBdr>
            <w:top w:val="none" w:sz="0" w:space="0" w:color="auto"/>
            <w:left w:val="none" w:sz="0" w:space="0" w:color="auto"/>
            <w:bottom w:val="none" w:sz="0" w:space="0" w:color="auto"/>
            <w:right w:val="none" w:sz="0" w:space="0" w:color="auto"/>
          </w:divBdr>
          <w:divsChild>
            <w:div w:id="1410693567">
              <w:marLeft w:val="0"/>
              <w:marRight w:val="0"/>
              <w:marTop w:val="0"/>
              <w:marBottom w:val="0"/>
              <w:divBdr>
                <w:top w:val="none" w:sz="0" w:space="0" w:color="auto"/>
                <w:left w:val="none" w:sz="0" w:space="0" w:color="auto"/>
                <w:bottom w:val="none" w:sz="0" w:space="0" w:color="auto"/>
                <w:right w:val="none" w:sz="0" w:space="0" w:color="auto"/>
              </w:divBdr>
              <w:divsChild>
                <w:div w:id="2125689910">
                  <w:marLeft w:val="0"/>
                  <w:marRight w:val="0"/>
                  <w:marTop w:val="0"/>
                  <w:marBottom w:val="0"/>
                  <w:divBdr>
                    <w:top w:val="none" w:sz="0" w:space="0" w:color="auto"/>
                    <w:left w:val="none" w:sz="0" w:space="0" w:color="auto"/>
                    <w:bottom w:val="none" w:sz="0" w:space="0" w:color="auto"/>
                    <w:right w:val="none" w:sz="0" w:space="0" w:color="auto"/>
                  </w:divBdr>
                  <w:divsChild>
                    <w:div w:id="88329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5805">
          <w:marLeft w:val="0"/>
          <w:marRight w:val="0"/>
          <w:marTop w:val="0"/>
          <w:marBottom w:val="0"/>
          <w:divBdr>
            <w:top w:val="none" w:sz="0" w:space="0" w:color="auto"/>
            <w:left w:val="none" w:sz="0" w:space="0" w:color="auto"/>
            <w:bottom w:val="none" w:sz="0" w:space="0" w:color="auto"/>
            <w:right w:val="none" w:sz="0" w:space="0" w:color="auto"/>
          </w:divBdr>
          <w:divsChild>
            <w:div w:id="1748965688">
              <w:marLeft w:val="0"/>
              <w:marRight w:val="0"/>
              <w:marTop w:val="0"/>
              <w:marBottom w:val="0"/>
              <w:divBdr>
                <w:top w:val="none" w:sz="0" w:space="0" w:color="auto"/>
                <w:left w:val="none" w:sz="0" w:space="0" w:color="auto"/>
                <w:bottom w:val="none" w:sz="0" w:space="0" w:color="auto"/>
                <w:right w:val="none" w:sz="0" w:space="0" w:color="auto"/>
              </w:divBdr>
              <w:divsChild>
                <w:div w:id="27074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86663">
          <w:marLeft w:val="0"/>
          <w:marRight w:val="0"/>
          <w:marTop w:val="0"/>
          <w:marBottom w:val="0"/>
          <w:divBdr>
            <w:top w:val="none" w:sz="0" w:space="0" w:color="auto"/>
            <w:left w:val="none" w:sz="0" w:space="0" w:color="auto"/>
            <w:bottom w:val="none" w:sz="0" w:space="0" w:color="auto"/>
            <w:right w:val="none" w:sz="0" w:space="0" w:color="auto"/>
          </w:divBdr>
          <w:divsChild>
            <w:div w:id="1296060869">
              <w:marLeft w:val="0"/>
              <w:marRight w:val="0"/>
              <w:marTop w:val="0"/>
              <w:marBottom w:val="0"/>
              <w:divBdr>
                <w:top w:val="none" w:sz="0" w:space="0" w:color="auto"/>
                <w:left w:val="none" w:sz="0" w:space="0" w:color="auto"/>
                <w:bottom w:val="none" w:sz="0" w:space="0" w:color="auto"/>
                <w:right w:val="none" w:sz="0" w:space="0" w:color="auto"/>
              </w:divBdr>
              <w:divsChild>
                <w:div w:id="631905971">
                  <w:marLeft w:val="0"/>
                  <w:marRight w:val="0"/>
                  <w:marTop w:val="0"/>
                  <w:marBottom w:val="0"/>
                  <w:divBdr>
                    <w:top w:val="none" w:sz="0" w:space="0" w:color="auto"/>
                    <w:left w:val="none" w:sz="0" w:space="0" w:color="auto"/>
                    <w:bottom w:val="none" w:sz="0" w:space="0" w:color="auto"/>
                    <w:right w:val="none" w:sz="0" w:space="0" w:color="auto"/>
                  </w:divBdr>
                  <w:divsChild>
                    <w:div w:id="197999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1624">
          <w:marLeft w:val="0"/>
          <w:marRight w:val="0"/>
          <w:marTop w:val="0"/>
          <w:marBottom w:val="0"/>
          <w:divBdr>
            <w:top w:val="none" w:sz="0" w:space="0" w:color="auto"/>
            <w:left w:val="none" w:sz="0" w:space="0" w:color="auto"/>
            <w:bottom w:val="none" w:sz="0" w:space="0" w:color="auto"/>
            <w:right w:val="none" w:sz="0" w:space="0" w:color="auto"/>
          </w:divBdr>
          <w:divsChild>
            <w:div w:id="400181142">
              <w:marLeft w:val="0"/>
              <w:marRight w:val="0"/>
              <w:marTop w:val="0"/>
              <w:marBottom w:val="0"/>
              <w:divBdr>
                <w:top w:val="none" w:sz="0" w:space="0" w:color="auto"/>
                <w:left w:val="none" w:sz="0" w:space="0" w:color="auto"/>
                <w:bottom w:val="none" w:sz="0" w:space="0" w:color="auto"/>
                <w:right w:val="none" w:sz="0" w:space="0" w:color="auto"/>
              </w:divBdr>
              <w:divsChild>
                <w:div w:id="13476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856727">
          <w:marLeft w:val="0"/>
          <w:marRight w:val="0"/>
          <w:marTop w:val="0"/>
          <w:marBottom w:val="0"/>
          <w:divBdr>
            <w:top w:val="none" w:sz="0" w:space="0" w:color="auto"/>
            <w:left w:val="none" w:sz="0" w:space="0" w:color="auto"/>
            <w:bottom w:val="none" w:sz="0" w:space="0" w:color="auto"/>
            <w:right w:val="none" w:sz="0" w:space="0" w:color="auto"/>
          </w:divBdr>
          <w:divsChild>
            <w:div w:id="1780490425">
              <w:marLeft w:val="0"/>
              <w:marRight w:val="0"/>
              <w:marTop w:val="0"/>
              <w:marBottom w:val="0"/>
              <w:divBdr>
                <w:top w:val="none" w:sz="0" w:space="0" w:color="auto"/>
                <w:left w:val="none" w:sz="0" w:space="0" w:color="auto"/>
                <w:bottom w:val="none" w:sz="0" w:space="0" w:color="auto"/>
                <w:right w:val="none" w:sz="0" w:space="0" w:color="auto"/>
              </w:divBdr>
              <w:divsChild>
                <w:div w:id="1367289429">
                  <w:marLeft w:val="0"/>
                  <w:marRight w:val="0"/>
                  <w:marTop w:val="0"/>
                  <w:marBottom w:val="0"/>
                  <w:divBdr>
                    <w:top w:val="none" w:sz="0" w:space="0" w:color="auto"/>
                    <w:left w:val="none" w:sz="0" w:space="0" w:color="auto"/>
                    <w:bottom w:val="none" w:sz="0" w:space="0" w:color="auto"/>
                    <w:right w:val="none" w:sz="0" w:space="0" w:color="auto"/>
                  </w:divBdr>
                  <w:divsChild>
                    <w:div w:id="908345354">
                      <w:marLeft w:val="0"/>
                      <w:marRight w:val="0"/>
                      <w:marTop w:val="0"/>
                      <w:marBottom w:val="0"/>
                      <w:divBdr>
                        <w:top w:val="none" w:sz="0" w:space="0" w:color="auto"/>
                        <w:left w:val="none" w:sz="0" w:space="0" w:color="auto"/>
                        <w:bottom w:val="none" w:sz="0" w:space="0" w:color="auto"/>
                        <w:right w:val="none" w:sz="0" w:space="0" w:color="auto"/>
                      </w:divBdr>
                    </w:div>
                  </w:divsChild>
                </w:div>
                <w:div w:id="1807309310">
                  <w:marLeft w:val="0"/>
                  <w:marRight w:val="0"/>
                  <w:marTop w:val="0"/>
                  <w:marBottom w:val="0"/>
                  <w:divBdr>
                    <w:top w:val="none" w:sz="0" w:space="0" w:color="auto"/>
                    <w:left w:val="none" w:sz="0" w:space="0" w:color="auto"/>
                    <w:bottom w:val="none" w:sz="0" w:space="0" w:color="auto"/>
                    <w:right w:val="none" w:sz="0" w:space="0" w:color="auto"/>
                  </w:divBdr>
                  <w:divsChild>
                    <w:div w:id="264314031">
                      <w:marLeft w:val="0"/>
                      <w:marRight w:val="0"/>
                      <w:marTop w:val="0"/>
                      <w:marBottom w:val="0"/>
                      <w:divBdr>
                        <w:top w:val="none" w:sz="0" w:space="0" w:color="auto"/>
                        <w:left w:val="none" w:sz="0" w:space="0" w:color="auto"/>
                        <w:bottom w:val="none" w:sz="0" w:space="0" w:color="auto"/>
                        <w:right w:val="none" w:sz="0" w:space="0" w:color="auto"/>
                      </w:divBdr>
                    </w:div>
                    <w:div w:id="23333564">
                      <w:marLeft w:val="0"/>
                      <w:marRight w:val="0"/>
                      <w:marTop w:val="0"/>
                      <w:marBottom w:val="0"/>
                      <w:divBdr>
                        <w:top w:val="none" w:sz="0" w:space="0" w:color="auto"/>
                        <w:left w:val="none" w:sz="0" w:space="0" w:color="auto"/>
                        <w:bottom w:val="none" w:sz="0" w:space="0" w:color="auto"/>
                        <w:right w:val="none" w:sz="0" w:space="0" w:color="auto"/>
                      </w:divBdr>
                    </w:div>
                  </w:divsChild>
                </w:div>
                <w:div w:id="1933204312">
                  <w:marLeft w:val="0"/>
                  <w:marRight w:val="0"/>
                  <w:marTop w:val="0"/>
                  <w:marBottom w:val="0"/>
                  <w:divBdr>
                    <w:top w:val="none" w:sz="0" w:space="0" w:color="auto"/>
                    <w:left w:val="none" w:sz="0" w:space="0" w:color="auto"/>
                    <w:bottom w:val="none" w:sz="0" w:space="0" w:color="auto"/>
                    <w:right w:val="none" w:sz="0" w:space="0" w:color="auto"/>
                  </w:divBdr>
                  <w:divsChild>
                    <w:div w:id="4978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header" Target="header1.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glossaryDocument" Target="glossary/document.xml"/><Relationship Id="rId27"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78724B75AC3584492737D8B92218DF1"/>
        <w:category>
          <w:name w:val="Général"/>
          <w:gallery w:val="placeholder"/>
        </w:category>
        <w:types>
          <w:type w:val="bbPlcHdr"/>
        </w:types>
        <w:behaviors>
          <w:behavior w:val="content"/>
        </w:behaviors>
        <w:guid w:val="{471669E2-7039-4C4B-8970-D05A4EFC68AB}"/>
      </w:docPartPr>
      <w:docPartBody>
        <w:p w:rsidR="00190D48" w:rsidRDefault="00190D48" w:rsidP="00190D48">
          <w:pPr>
            <w:pStyle w:val="078724B75AC3584492737D8B92218DF1"/>
          </w:pPr>
          <w:r>
            <w:t>[Tapez le titre du document]</w:t>
          </w:r>
        </w:p>
      </w:docPartBody>
    </w:docPart>
    <w:docPart>
      <w:docPartPr>
        <w:name w:val="B2BB31BFE8B63B4EA182C8FE17E05286"/>
        <w:category>
          <w:name w:val="Général"/>
          <w:gallery w:val="placeholder"/>
        </w:category>
        <w:types>
          <w:type w:val="bbPlcHdr"/>
        </w:types>
        <w:behaviors>
          <w:behavior w:val="content"/>
        </w:behaviors>
        <w:guid w:val="{B7B1A128-C6E9-6D41-983A-C5D01A8ED589}"/>
      </w:docPartPr>
      <w:docPartBody>
        <w:p w:rsidR="00190D48" w:rsidRDefault="00190D48" w:rsidP="00190D48">
          <w:pPr>
            <w:pStyle w:val="B2BB31BFE8B63B4EA182C8FE17E05286"/>
          </w:pPr>
          <w: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190D48"/>
    <w:rsid w:val="00190D48"/>
    <w:rsid w:val="00A84AA8"/>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AA8"/>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078724B75AC3584492737D8B92218DF1">
    <w:name w:val="078724B75AC3584492737D8B92218DF1"/>
    <w:rsid w:val="00190D48"/>
  </w:style>
  <w:style w:type="paragraph" w:customStyle="1" w:styleId="B2BB31BFE8B63B4EA182C8FE17E05286">
    <w:name w:val="B2BB31BFE8B63B4EA182C8FE17E05286"/>
    <w:rsid w:val="00190D48"/>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2011-10-04T00:00:00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14</Pages>
  <Words>3230</Words>
  <Characters>18414</Characters>
  <Application>Microsoft Macintosh Word</Application>
  <DocSecurity>0</DocSecurity>
  <Lines>153</Lines>
  <Paragraphs>36</Paragraphs>
  <ScaleCrop>false</ScaleCrop>
  <LinksUpToDate>false</LinksUpToDate>
  <CharactersWithSpaces>22613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Ronéo UE BME : ANAPATH - Introduction à l'anatomopathologie - Pr. MICHIELS</dc:title>
  <dc:subject/>
  <dc:creator>morgan</dc:creator>
  <cp:keywords/>
  <cp:lastModifiedBy>morgan</cp:lastModifiedBy>
  <cp:revision>3</cp:revision>
  <dcterms:created xsi:type="dcterms:W3CDTF">2011-10-10T18:45:00Z</dcterms:created>
  <dcterms:modified xsi:type="dcterms:W3CDTF">2011-10-12T07:51:00Z</dcterms:modified>
</cp:coreProperties>
</file>