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Andale Sans UI" w:hAnsi="Times New Roman" w:cs="Tahoma"/>
          <w:b w:val="0"/>
          <w:bCs w:val="0"/>
          <w:kern w:val="3"/>
          <w:sz w:val="24"/>
          <w:szCs w:val="24"/>
          <w:u w:val="none"/>
          <w:lang w:val="de-DE" w:eastAsia="ja-JP" w:bidi="fa-IR"/>
        </w:rPr>
        <w:id w:val="4795735"/>
        <w:docPartObj>
          <w:docPartGallery w:val="Cover Pages"/>
          <w:docPartUnique/>
        </w:docPartObj>
      </w:sdtPr>
      <w:sdtEndPr/>
      <w:sdtContent>
        <w:p w:rsidR="0014247A" w:rsidRDefault="00AD6206" w:rsidP="00AE26B4">
          <w:pPr>
            <w:pStyle w:val="Titrechap"/>
          </w:pPr>
          <w:r>
            <w:pict>
              <v:shapetype id="_x0000_t202" coordsize="21600,21600" o:spt="202" path="m,l,21600r21600,l21600,xe">
                <v:stroke joinstyle="miter"/>
                <v:path gradientshapeok="t" o:connecttype="rect"/>
              </v:shapetype>
              <v:shape id="_x0000_s1027" type="#_x0000_t202" style="position:absolute;left:0;text-align:left;margin-left:29.6pt;margin-top:30.75pt;width:532.55pt;height:287.8pt;z-index:251662336;mso-wrap-distance-left:5.7pt;mso-wrap-distance-top:5.7pt;mso-wrap-distance-right:5.7pt;mso-wrap-distance-bottom:5.7pt;mso-position-horizontal-relative:page;mso-position-vertical-relative:page" strokeweight="5pt">
                <v:fill color2="black"/>
                <v:textbox inset="4.25pt,4.25pt,4.25pt,4.25pt">
                  <w:txbxContent>
                    <w:p w:rsidR="0014247A" w:rsidRDefault="0014247A">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21/10</w:t>
                      </w:r>
                    </w:p>
                    <w:p w:rsidR="0014247A" w:rsidRDefault="0014247A"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 Ambrosetti</w:t>
                      </w:r>
                    </w:p>
                    <w:p w:rsidR="0014247A" w:rsidRDefault="0014247A"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23</w:t>
                      </w:r>
                    </w:p>
                    <w:p w:rsidR="0014247A" w:rsidRDefault="0014247A">
                      <w:pPr>
                        <w:pStyle w:val="Contenuducadre"/>
                        <w:rPr>
                          <w:rFonts w:ascii="Arial" w:hAnsi="Arial"/>
                          <w:lang w:val="fr-FR"/>
                        </w:rPr>
                      </w:pPr>
                    </w:p>
                    <w:p w:rsidR="0014247A" w:rsidRPr="004300BF" w:rsidRDefault="0014247A">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 19</w:t>
                      </w:r>
                    </w:p>
                    <w:p w:rsidR="0014247A" w:rsidRDefault="0014247A">
                      <w:pPr>
                        <w:pStyle w:val="Contenuducadre"/>
                        <w:rPr>
                          <w:rFonts w:ascii="Antipasto" w:hAnsi="Antipasto"/>
                          <w:lang w:val="fr-FR"/>
                        </w:rPr>
                      </w:pPr>
                      <w:r>
                        <w:rPr>
                          <w:rFonts w:ascii="Antipasto" w:hAnsi="Antipasto"/>
                          <w:lang w:val="fr-FR"/>
                        </w:rPr>
                        <w:t>Intitulé du cours : Histo_Les pathologies vasculaires</w:t>
                      </w:r>
                      <w:bookmarkStart w:id="0" w:name="_GoBack"/>
                      <w:bookmarkEnd w:id="0"/>
                    </w:p>
                    <w:p w:rsidR="0014247A" w:rsidRDefault="0014247A" w:rsidP="00EE2A32">
                      <w:pPr>
                        <w:pStyle w:val="Contenuducadre"/>
                        <w:rPr>
                          <w:lang w:val="fr-FR"/>
                        </w:rPr>
                      </w:pPr>
                    </w:p>
                    <w:p w:rsidR="0014247A" w:rsidRPr="005B1337" w:rsidRDefault="0014247A"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14247A" w:rsidRDefault="0014247A"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Léa Bonfiglio</w:t>
                      </w:r>
                    </w:p>
                    <w:p w:rsidR="0014247A" w:rsidRDefault="0014247A" w:rsidP="00D237B4">
                      <w:pPr>
                        <w:pStyle w:val="Contenuducadre"/>
                        <w:spacing w:after="0"/>
                        <w:rPr>
                          <w:rFonts w:ascii="Antipasto" w:hAnsi="Antipasto"/>
                          <w:b/>
                          <w:bCs/>
                          <w:lang w:val="fr-FR"/>
                        </w:rPr>
                      </w:pPr>
                      <w:r>
                        <w:rPr>
                          <w:rFonts w:ascii="Antipasto" w:hAnsi="Antipasto"/>
                          <w:b/>
                          <w:bCs/>
                          <w:lang w:val="fr-FR"/>
                        </w:rPr>
                        <w:t xml:space="preserve">               Clara Chretienneau</w:t>
                      </w:r>
                    </w:p>
                    <w:p w:rsidR="0014247A" w:rsidRDefault="0014247A">
                      <w:pPr>
                        <w:pStyle w:val="Contenuducadre"/>
                        <w:rPr>
                          <w:rFonts w:ascii="MV Boli" w:hAnsi="MV Boli"/>
                          <w:b/>
                          <w:bCs/>
                          <w:lang w:val="fr-FR"/>
                        </w:rPr>
                      </w:pPr>
                      <w:r>
                        <w:rPr>
                          <w:rFonts w:ascii="MV Boli" w:hAnsi="MV Boli"/>
                          <w:b/>
                          <w:bCs/>
                          <w:lang w:val="fr-FR"/>
                        </w:rPr>
                        <w:t xml:space="preserve"> </w:t>
                      </w:r>
                    </w:p>
                  </w:txbxContent>
                </v:textbox>
                <w10:wrap anchorx="page" anchory="page"/>
              </v:shape>
            </w:pict>
          </w:r>
          <w:r>
            <w:pict>
              <v:shape id="_x0000_s1029" type="#_x0000_t202" style="position:absolute;left:0;text-align:left;margin-left:263.15pt;margin-top:-18pt;width:137.75pt;height:37.35pt;z-index:251664384;mso-wrap-distance-left:9.05pt;mso-wrap-distance-right:9.05pt;mso-position-horizontal-relative:text;mso-position-vertical-relative:text" stroked="f">
                <v:fill color2="black"/>
                <v:textbox inset="0,0,0,0">
                  <w:txbxContent>
                    <w:p w:rsidR="0014247A" w:rsidRDefault="0014247A">
                      <w:pPr>
                        <w:rPr>
                          <w:rFonts w:ascii="Engravers MT" w:hAnsi="Engravers MT"/>
                          <w:sz w:val="40"/>
                          <w:szCs w:val="40"/>
                        </w:rPr>
                      </w:pPr>
                      <w:r>
                        <w:rPr>
                          <w:rFonts w:ascii="Engravers MT" w:hAnsi="Engravers MT"/>
                          <w:sz w:val="40"/>
                          <w:szCs w:val="40"/>
                        </w:rPr>
                        <w:t>2011-2012</w:t>
                      </w:r>
                    </w:p>
                    <w:p w:rsidR="0014247A" w:rsidRDefault="0014247A">
                      <w:pPr>
                        <w:rPr>
                          <w:szCs w:val="40"/>
                        </w:rPr>
                      </w:pPr>
                    </w:p>
                  </w:txbxContent>
                </v:textbox>
              </v:shape>
            </w:pict>
          </w:r>
          <w:r>
            <w:pict>
              <v:shape id="_x0000_s1028" type="#_x0000_t202" style="position:absolute;left:0;text-align:left;margin-left:-18pt;margin-top:-18pt;width:89.95pt;height:34.3pt;z-index:251663360;mso-wrap-distance-left:5.7pt;mso-wrap-distance-top:5.7pt;mso-wrap-distance-right:5.7pt;mso-wrap-distance-bottom:5.7pt;mso-position-horizontal-relative:text;mso-position-vertical-relative:text" fillcolor="black" strokeweight=".05pt">
                <v:textbox inset="4.25pt,4.25pt,4.25pt,4.25pt">
                  <w:txbxContent>
                    <w:p w:rsidR="0014247A" w:rsidRPr="00EE2A32" w:rsidRDefault="0014247A">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14247A" w:rsidRDefault="0014247A">
                      <w:pPr>
                        <w:rPr>
                          <w:rFonts w:ascii="Aharoni" w:hAnsi="Aharoni"/>
                          <w:szCs w:val="40"/>
                        </w:rPr>
                      </w:pPr>
                    </w:p>
                  </w:txbxContent>
                </v:textbox>
                <w10:wrap type="square"/>
              </v:shape>
            </w:pict>
          </w:r>
        </w:p>
        <w:p w:rsidR="0014247A" w:rsidRDefault="0014247A" w:rsidP="00AE26B4">
          <w:pPr>
            <w:pStyle w:val="Titrechap"/>
          </w:pPr>
        </w:p>
        <w:p w:rsidR="0014247A" w:rsidRDefault="0014247A" w:rsidP="00AE26B4">
          <w:pPr>
            <w:pStyle w:val="Titrechap"/>
          </w:pPr>
        </w:p>
        <w:p w:rsidR="0014247A" w:rsidRDefault="0014247A" w:rsidP="00AE26B4">
          <w:pPr>
            <w:pStyle w:val="Titrechap"/>
          </w:pPr>
        </w:p>
        <w:p w:rsidR="0014247A" w:rsidRDefault="0014247A">
          <w:pPr>
            <w:jc w:val="center"/>
            <w:rPr>
              <w:sz w:val="20"/>
            </w:rPr>
          </w:pPr>
        </w:p>
        <w:p w:rsidR="0014247A" w:rsidRDefault="00AD6206">
          <w:r>
            <w:rPr>
              <w:lang w:eastAsia="en-US"/>
            </w:rPr>
            <w:pict>
              <v:shape id="_x0000_s1031" type="#_x0000_t202" style="position:absolute;margin-left:324pt;margin-top:5.1pt;width:188.75pt;height:106.1pt;z-index:251666432;mso-wrap-distance-left:9.05pt;mso-wrap-distance-right:9.05pt" stroked="f">
                <v:fill opacity="0" color2="black"/>
                <v:textbox inset="0,0,0,0">
                  <w:txbxContent>
                    <w:p w:rsidR="0014247A" w:rsidRDefault="0014247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14247A" w:rsidRDefault="0014247A">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14247A" w:rsidRDefault="0014247A">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r w:rsidR="00AD6206">
                        <w:fldChar w:fldCharType="begin"/>
                      </w:r>
                      <w:r w:rsidR="00AD6206" w:rsidRPr="00BB5D0D">
                        <w:rPr>
                          <w:lang w:val="fr-FR"/>
                        </w:rPr>
                        <w:instrText xml:space="preserve"> HYPERLINK "mailto:vproneo@gmail.com" </w:instrText>
                      </w:r>
                      <w:r w:rsidR="00AD6206">
                        <w:fldChar w:fldCharType="separate"/>
                      </w:r>
                      <w:r w:rsidRPr="001F5DEA">
                        <w:rPr>
                          <w:rStyle w:val="Lienhypertexte"/>
                          <w:rFonts w:ascii="Calibri" w:hAnsi="Calibri"/>
                          <w:lang w:val="fr-FR"/>
                        </w:rPr>
                        <w:t>vproneo@gmail.com</w:t>
                      </w:r>
                      <w:r w:rsidR="00AD6206">
                        <w:rPr>
                          <w:rStyle w:val="Lienhypertexte"/>
                          <w:rFonts w:ascii="Calibri" w:hAnsi="Calibri"/>
                          <w:lang w:val="fr-FR"/>
                        </w:rPr>
                        <w:fldChar w:fldCharType="end"/>
                      </w:r>
                    </w:p>
                    <w:p w:rsidR="0014247A" w:rsidRDefault="0014247A"/>
                  </w:txbxContent>
                </v:textbox>
              </v:shape>
            </w:pict>
          </w:r>
        </w:p>
        <w:p w:rsidR="0014247A" w:rsidRDefault="0014247A"/>
        <w:p w:rsidR="0014247A" w:rsidRDefault="0014247A"/>
        <w:p w:rsidR="0014247A" w:rsidRDefault="0014247A"/>
        <w:p w:rsidR="0014247A" w:rsidRDefault="0014247A"/>
        <w:p w:rsidR="0014247A" w:rsidRDefault="0014247A">
          <w:pPr>
            <w:rPr>
              <w:rFonts w:ascii="Georgia" w:hAnsi="Georgia"/>
              <w:i/>
              <w:iCs/>
              <w:sz w:val="20"/>
              <w:szCs w:val="20"/>
            </w:rPr>
          </w:pPr>
        </w:p>
        <w:p w:rsidR="0014247A" w:rsidRDefault="00BB5D0D">
          <w:pPr>
            <w:rPr>
              <w:rFonts w:ascii="Georgia" w:hAnsi="Georgia"/>
              <w:i/>
              <w:iCs/>
              <w:sz w:val="20"/>
              <w:szCs w:val="20"/>
            </w:rPr>
          </w:pPr>
          <w:r>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23.55pt;margin-top:264.75pt;width:166.5pt;height:46.85pt;z-index:251665408;mso-wrap-distance-left:0;mso-wrap-distance-right:0;mso-position-horizontal-relative:page;mso-position-vertical-relative:page" filled="t">
                <v:fill color2="black"/>
                <v:imagedata r:id="rId8" o:title="" croptop="16569f" cropbottom="23405f" cropleft="7802f"/>
                <w10:wrap anchorx="page" anchory="page"/>
              </v:shape>
            </w:pict>
          </w: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p>
        <w:p w:rsidR="0014247A" w:rsidRDefault="0014247A">
          <w:pPr>
            <w:rPr>
              <w:rFonts w:ascii="Georgia" w:hAnsi="Georgia"/>
              <w:i/>
              <w:iCs/>
              <w:sz w:val="20"/>
              <w:szCs w:val="20"/>
            </w:rPr>
          </w:pPr>
          <w:r>
            <w:rPr>
              <w:rFonts w:ascii="Georgia" w:hAnsi="Georgia"/>
              <w:i/>
              <w:iCs/>
              <w:sz w:val="20"/>
              <w:szCs w:val="20"/>
            </w:rPr>
            <w:t>Partenaires</w:t>
          </w:r>
        </w:p>
        <w:p w:rsidR="0014247A" w:rsidRDefault="0014247A"/>
        <w:p w:rsidR="0014247A" w:rsidRDefault="0014247A" w:rsidP="00AE26B4">
          <w:pPr>
            <w:pStyle w:val="Titrechap"/>
          </w:pPr>
        </w:p>
        <w:p w:rsidR="0014247A" w:rsidRDefault="00AD6206" w:rsidP="00AE26B4">
          <w:pPr>
            <w:pStyle w:val="Titrechap"/>
          </w:pPr>
          <w:r>
            <w:pict>
              <v:shape id="_x0000_s1026" type="#_x0000_t75" style="position:absolute;left:0;text-align:left;margin-left:-21.85pt;margin-top:66.55pt;width:537.9pt;height:112pt;z-index:251661312;mso-wrap-distance-left:0;mso-wrap-distance-right:0" filled="t">
                <v:fill color2="black"/>
                <v:imagedata r:id="rId9" o:title=""/>
                <w10:wrap type="topAndBottom"/>
              </v:shape>
            </w:pict>
          </w:r>
        </w:p>
        <w:p w:rsidR="0014247A" w:rsidRDefault="0014247A" w:rsidP="005B1337">
          <w:pPr>
            <w:pStyle w:val="Titrechap"/>
            <w:jc w:val="left"/>
          </w:pPr>
        </w:p>
        <w:p w:rsidR="0014247A" w:rsidRDefault="0014247A" w:rsidP="005B1337">
          <w:pPr>
            <w:pStyle w:val="Titrechap"/>
            <w:jc w:val="left"/>
          </w:pPr>
        </w:p>
        <w:p w:rsidR="0014247A" w:rsidRDefault="0014247A" w:rsidP="005B1337">
          <w:pPr>
            <w:pStyle w:val="Titrechap"/>
            <w:jc w:val="left"/>
          </w:pPr>
        </w:p>
        <w:p w:rsidR="0014247A" w:rsidRDefault="0014247A" w:rsidP="005B1337">
          <w:pPr>
            <w:pStyle w:val="Titrechap"/>
            <w:jc w:val="left"/>
          </w:pPr>
        </w:p>
        <w:p w:rsidR="0014247A" w:rsidRDefault="0014247A" w:rsidP="005B1337">
          <w:pPr>
            <w:pStyle w:val="Basique"/>
          </w:pPr>
        </w:p>
        <w:p w:rsidR="0014247A" w:rsidRDefault="0014247A" w:rsidP="005B1337">
          <w:pPr>
            <w:pStyle w:val="Basique"/>
          </w:pPr>
        </w:p>
        <w:p w:rsidR="0014247A" w:rsidRDefault="0014247A" w:rsidP="005B1337">
          <w:pPr>
            <w:pStyle w:val="Basique"/>
          </w:pPr>
        </w:p>
        <w:p w:rsidR="0014247A" w:rsidRDefault="0014247A">
          <w:r>
            <w:br w:type="page"/>
          </w:r>
        </w:p>
      </w:sdtContent>
    </w:sdt>
    <w:p w:rsidR="0014247A" w:rsidRDefault="0014247A"/>
    <w:tbl>
      <w:tblPr>
        <w:tblW w:w="9637" w:type="dxa"/>
        <w:tblInd w:w="45" w:type="dxa"/>
        <w:tblLayout w:type="fixed"/>
        <w:tblCellMar>
          <w:left w:w="10" w:type="dxa"/>
          <w:right w:w="10" w:type="dxa"/>
        </w:tblCellMar>
        <w:tblLook w:val="0000" w:firstRow="0" w:lastRow="0" w:firstColumn="0" w:lastColumn="0" w:noHBand="0" w:noVBand="0"/>
      </w:tblPr>
      <w:tblGrid>
        <w:gridCol w:w="9637"/>
      </w:tblGrid>
      <w:tr w:rsidR="00E04AAF" w:rsidTr="00E04AAF">
        <w:tc>
          <w:tcPr>
            <w:tcW w:w="963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04AAF" w:rsidRDefault="00A73385">
            <w:pPr>
              <w:pStyle w:val="Standard"/>
              <w:jc w:val="center"/>
              <w:rPr>
                <w:b/>
                <w:bCs/>
                <w:sz w:val="36"/>
                <w:szCs w:val="36"/>
                <w:u w:val="single"/>
              </w:rPr>
            </w:pPr>
            <w:r>
              <w:rPr>
                <w:b/>
                <w:bCs/>
                <w:sz w:val="36"/>
                <w:szCs w:val="36"/>
                <w:u w:val="single"/>
              </w:rPr>
              <w:t>Histologie:</w:t>
            </w:r>
          </w:p>
          <w:p w:rsidR="00E04AAF" w:rsidRDefault="00A73385">
            <w:pPr>
              <w:pStyle w:val="Standard"/>
              <w:jc w:val="center"/>
              <w:rPr>
                <w:b/>
                <w:bCs/>
                <w:sz w:val="36"/>
                <w:szCs w:val="36"/>
                <w:u w:val="single"/>
              </w:rPr>
            </w:pPr>
            <w:r>
              <w:rPr>
                <w:b/>
                <w:bCs/>
                <w:sz w:val="36"/>
                <w:szCs w:val="36"/>
                <w:u w:val="single"/>
              </w:rPr>
              <w:t>Pathologies vasculaires :</w:t>
            </w:r>
          </w:p>
        </w:tc>
      </w:tr>
    </w:tbl>
    <w:p w:rsidR="00E04AAF" w:rsidRDefault="00E04AAF">
      <w:pPr>
        <w:pStyle w:val="Standard"/>
        <w:jc w:val="center"/>
      </w:pPr>
    </w:p>
    <w:p w:rsidR="00E04AAF" w:rsidRDefault="00E04AAF">
      <w:pPr>
        <w:pStyle w:val="Standard"/>
        <w:jc w:val="center"/>
      </w:pPr>
    </w:p>
    <w:p w:rsidR="00E04AAF" w:rsidRDefault="00A73385">
      <w:pPr>
        <w:pStyle w:val="Standard"/>
        <w:rPr>
          <w:b/>
          <w:bCs/>
          <w:sz w:val="28"/>
          <w:szCs w:val="28"/>
          <w:u w:val="single"/>
        </w:rPr>
      </w:pPr>
      <w:r>
        <w:rPr>
          <w:b/>
          <w:bCs/>
          <w:sz w:val="28"/>
          <w:szCs w:val="28"/>
          <w:u w:val="single"/>
        </w:rPr>
        <w:t>I. Pathologies hémodynamiques :</w:t>
      </w:r>
    </w:p>
    <w:p w:rsidR="00E04AAF" w:rsidRDefault="00E04AAF">
      <w:pPr>
        <w:pStyle w:val="Standard"/>
      </w:pPr>
    </w:p>
    <w:p w:rsidR="00E04AAF" w:rsidRDefault="00E04AAF">
      <w:pPr>
        <w:pStyle w:val="Standard"/>
      </w:pPr>
    </w:p>
    <w:p w:rsidR="00E04AAF" w:rsidRDefault="00A73385">
      <w:pPr>
        <w:pStyle w:val="Standard"/>
        <w:numPr>
          <w:ilvl w:val="0"/>
          <w:numId w:val="1"/>
        </w:numPr>
        <w:rPr>
          <w:b/>
          <w:bCs/>
          <w:sz w:val="26"/>
          <w:szCs w:val="26"/>
          <w:u w:val="single"/>
        </w:rPr>
      </w:pPr>
      <w:r>
        <w:rPr>
          <w:b/>
          <w:bCs/>
          <w:sz w:val="26"/>
          <w:szCs w:val="26"/>
          <w:u w:val="single"/>
        </w:rPr>
        <w:t>Oedèmes :</w:t>
      </w:r>
    </w:p>
    <w:p w:rsidR="00E04AAF" w:rsidRDefault="00E04AAF">
      <w:pPr>
        <w:pStyle w:val="Standard"/>
      </w:pPr>
    </w:p>
    <w:p w:rsidR="00E04AAF" w:rsidRDefault="00A73385">
      <w:pPr>
        <w:pStyle w:val="Standard"/>
        <w:jc w:val="both"/>
      </w:pPr>
      <w:proofErr w:type="gramStart"/>
      <w:r>
        <w:rPr>
          <w:b/>
          <w:bCs/>
          <w:i/>
          <w:iCs/>
          <w:u w:val="single"/>
        </w:rPr>
        <w:t>Definition :</w:t>
      </w:r>
      <w:proofErr w:type="gramEnd"/>
      <w:r>
        <w:t xml:space="preserve"> un oedème est une </w:t>
      </w:r>
      <w:r>
        <w:rPr>
          <w:i/>
          <w:iCs/>
          <w:u w:val="single"/>
        </w:rPr>
        <w:t>accumulation de liquide</w:t>
      </w:r>
      <w:r>
        <w:t xml:space="preserve"> dans les tissus.</w:t>
      </w:r>
    </w:p>
    <w:p w:rsidR="00E04AAF" w:rsidRDefault="00E04AAF">
      <w:pPr>
        <w:pStyle w:val="Standard"/>
        <w:jc w:val="both"/>
      </w:pPr>
    </w:p>
    <w:p w:rsidR="00E04AAF" w:rsidRDefault="00A73385">
      <w:pPr>
        <w:pStyle w:val="Standard"/>
        <w:jc w:val="both"/>
      </w:pPr>
      <w:proofErr w:type="gramStart"/>
      <w:r>
        <w:rPr>
          <w:b/>
          <w:bCs/>
          <w:i/>
          <w:iCs/>
          <w:u w:val="single"/>
        </w:rPr>
        <w:t>Mecanisme :</w:t>
      </w:r>
      <w:proofErr w:type="gramEnd"/>
      <w:r>
        <w:t xml:space="preserve"> La présence (ou non) de liquide résulte de la </w:t>
      </w:r>
      <w:r>
        <w:rPr>
          <w:i/>
          <w:iCs/>
          <w:u w:val="single"/>
        </w:rPr>
        <w:t>Loi de starling</w:t>
      </w:r>
      <w:r>
        <w:t>, l'augmentation de liquide dans les tissus peu être du à  :</w:t>
      </w:r>
    </w:p>
    <w:p w:rsidR="00E04AAF" w:rsidRDefault="00A73385">
      <w:pPr>
        <w:pStyle w:val="Standard"/>
        <w:jc w:val="both"/>
      </w:pPr>
      <w:r>
        <w:tab/>
        <w:t>→ une pression hydrostatique elevée</w:t>
      </w:r>
    </w:p>
    <w:p w:rsidR="00E04AAF" w:rsidRDefault="00A73385">
      <w:pPr>
        <w:pStyle w:val="Standard"/>
        <w:jc w:val="both"/>
      </w:pPr>
      <w:r>
        <w:tab/>
        <w:t xml:space="preserve">→ une pression oncotique basse (le vaisseaux n'a pas la propriété de retenir son contenue </w:t>
      </w:r>
      <w:proofErr w:type="gramStart"/>
      <w:r>
        <w:t>liquidien :</w:t>
      </w:r>
      <w:proofErr w:type="gramEnd"/>
      <w:r>
        <w:t xml:space="preserve"> il y a moins de rappel du liquide vers le système vasculaire).</w:t>
      </w:r>
    </w:p>
    <w:p w:rsidR="00E04AAF" w:rsidRDefault="00A73385">
      <w:pPr>
        <w:pStyle w:val="Standard"/>
        <w:jc w:val="both"/>
      </w:pPr>
      <w:r>
        <w:tab/>
        <w:t>→ une oblitération lymphatique (donc le drainage lymphatique se fait moins bien)</w:t>
      </w:r>
    </w:p>
    <w:p w:rsidR="00E04AAF" w:rsidRDefault="00A73385">
      <w:pPr>
        <w:pStyle w:val="Standard"/>
        <w:jc w:val="both"/>
      </w:pPr>
      <w:r>
        <w:tab/>
        <w:t>→ une rétention sodée</w:t>
      </w:r>
    </w:p>
    <w:p w:rsidR="00E04AAF" w:rsidRDefault="00A73385">
      <w:pPr>
        <w:pStyle w:val="Standard"/>
        <w:jc w:val="both"/>
      </w:pPr>
      <w:r>
        <w:tab/>
        <w:t>→ une perméabilité vasculaire élevée</w:t>
      </w:r>
    </w:p>
    <w:p w:rsidR="00E04AAF" w:rsidRDefault="00E04AAF">
      <w:pPr>
        <w:pStyle w:val="Standard"/>
        <w:jc w:val="both"/>
      </w:pPr>
    </w:p>
    <w:p w:rsidR="00E04AAF" w:rsidRDefault="00A73385">
      <w:pPr>
        <w:pStyle w:val="Standard"/>
        <w:jc w:val="both"/>
        <w:rPr>
          <w:b/>
          <w:bCs/>
          <w:i/>
          <w:iCs/>
          <w:u w:val="single"/>
        </w:rPr>
      </w:pPr>
      <w:r>
        <w:rPr>
          <w:b/>
          <w:bCs/>
          <w:i/>
          <w:iCs/>
          <w:u w:val="single"/>
        </w:rPr>
        <w:t>Hemodynamique :</w:t>
      </w:r>
    </w:p>
    <w:p w:rsidR="00E04AAF" w:rsidRDefault="00A73385">
      <w:pPr>
        <w:pStyle w:val="Standard"/>
        <w:jc w:val="both"/>
      </w:pPr>
      <w:r>
        <w:t>On peut avoir une congestion passive par stase veineuse ou bien une élevation de la pression arteriolo-capillaire.</w:t>
      </w:r>
    </w:p>
    <w:p w:rsidR="00E04AAF" w:rsidRDefault="00E04AAF">
      <w:pPr>
        <w:pStyle w:val="Standard"/>
        <w:jc w:val="both"/>
      </w:pPr>
    </w:p>
    <w:p w:rsidR="00E04AAF" w:rsidRDefault="00A73385">
      <w:pPr>
        <w:pStyle w:val="Standard"/>
        <w:jc w:val="both"/>
        <w:rPr>
          <w:b/>
          <w:bCs/>
          <w:i/>
          <w:iCs/>
          <w:u w:val="single"/>
        </w:rPr>
      </w:pPr>
      <w:proofErr w:type="gramStart"/>
      <w:r>
        <w:rPr>
          <w:b/>
          <w:bCs/>
          <w:i/>
          <w:iCs/>
          <w:u w:val="single"/>
        </w:rPr>
        <w:t>Lymphatique :</w:t>
      </w:r>
      <w:proofErr w:type="gramEnd"/>
      <w:r>
        <w:t xml:space="preserve"> Les troubles du drainage peuvent être causés par une sténose post radique, une compression tumerale ou une filariose.</w:t>
      </w:r>
    </w:p>
    <w:p w:rsidR="00E04AAF" w:rsidRDefault="00E04AAF">
      <w:pPr>
        <w:pStyle w:val="Standard"/>
        <w:jc w:val="both"/>
      </w:pPr>
    </w:p>
    <w:p w:rsidR="00E04AAF" w:rsidRDefault="00A73385">
      <w:pPr>
        <w:pStyle w:val="Standard"/>
        <w:jc w:val="both"/>
      </w:pPr>
      <w:r>
        <w:t>L'oedème peut également avoir une cause inflammatoires  (infectieuses, toxique) ou causé par une</w:t>
      </w:r>
    </w:p>
    <w:p w:rsidR="00E04AAF" w:rsidRDefault="00A73385">
      <w:pPr>
        <w:pStyle w:val="Standard"/>
        <w:jc w:val="both"/>
      </w:pPr>
      <w:r>
        <w:t>hypoprotéinémie.</w:t>
      </w:r>
    </w:p>
    <w:p w:rsidR="00E04AAF" w:rsidRDefault="00E04AAF">
      <w:pPr>
        <w:pStyle w:val="Standard"/>
        <w:jc w:val="both"/>
      </w:pPr>
    </w:p>
    <w:p w:rsidR="00E04AAF" w:rsidRDefault="00E04AAF">
      <w:pPr>
        <w:pStyle w:val="Standard"/>
        <w:jc w:val="both"/>
      </w:pPr>
    </w:p>
    <w:p w:rsidR="00E04AAF" w:rsidRDefault="00A73385">
      <w:pPr>
        <w:pStyle w:val="Standard"/>
        <w:numPr>
          <w:ilvl w:val="0"/>
          <w:numId w:val="2"/>
        </w:numPr>
        <w:jc w:val="both"/>
        <w:rPr>
          <w:b/>
          <w:bCs/>
          <w:sz w:val="26"/>
          <w:szCs w:val="26"/>
          <w:u w:val="single"/>
        </w:rPr>
      </w:pPr>
      <w:r>
        <w:rPr>
          <w:b/>
          <w:bCs/>
          <w:sz w:val="26"/>
          <w:szCs w:val="26"/>
          <w:u w:val="single"/>
        </w:rPr>
        <w:t>Congestion :</w:t>
      </w:r>
    </w:p>
    <w:p w:rsidR="00E04AAF" w:rsidRDefault="00E04AAF">
      <w:pPr>
        <w:pStyle w:val="Standard"/>
        <w:jc w:val="both"/>
      </w:pPr>
    </w:p>
    <w:p w:rsidR="00E04AAF" w:rsidRDefault="00A73385">
      <w:pPr>
        <w:pStyle w:val="Standard"/>
        <w:jc w:val="both"/>
      </w:pPr>
      <w:proofErr w:type="gramStart"/>
      <w:r>
        <w:rPr>
          <w:b/>
          <w:bCs/>
          <w:i/>
          <w:iCs/>
          <w:u w:val="single"/>
        </w:rPr>
        <w:t>Definition :</w:t>
      </w:r>
      <w:proofErr w:type="gramEnd"/>
      <w:r>
        <w:t xml:space="preserve"> Une congestion est une </w:t>
      </w:r>
      <w:r>
        <w:rPr>
          <w:i/>
          <w:iCs/>
        </w:rPr>
        <w:t>augmentation de la quantité de sang</w:t>
      </w:r>
      <w:r>
        <w:t xml:space="preserve"> associé à la </w:t>
      </w:r>
      <w:r>
        <w:rPr>
          <w:i/>
          <w:iCs/>
        </w:rPr>
        <w:t>dilatation des vaisseaux</w:t>
      </w:r>
      <w:r>
        <w:t xml:space="preserve">. La congestion </w:t>
      </w:r>
      <w:r>
        <w:rPr>
          <w:i/>
          <w:iCs/>
          <w:u w:val="single"/>
        </w:rPr>
        <w:t>intense</w:t>
      </w:r>
      <w:r>
        <w:t xml:space="preserve"> est souvant associé à un</w:t>
      </w:r>
      <w:r>
        <w:rPr>
          <w:b/>
          <w:bCs/>
        </w:rPr>
        <w:t xml:space="preserve"> oedème</w:t>
      </w:r>
      <w:r>
        <w:t>. La congestion peut être:</w:t>
      </w:r>
    </w:p>
    <w:p w:rsidR="00E04AAF" w:rsidRDefault="00A73385">
      <w:pPr>
        <w:pStyle w:val="Standard"/>
        <w:jc w:val="both"/>
      </w:pPr>
      <w:r>
        <w:tab/>
        <w:t xml:space="preserve">→ </w:t>
      </w:r>
      <w:proofErr w:type="gramStart"/>
      <w:r>
        <w:rPr>
          <w:i/>
          <w:iCs/>
          <w:u w:val="single"/>
        </w:rPr>
        <w:t>passive :</w:t>
      </w:r>
      <w:proofErr w:type="gramEnd"/>
      <w:r>
        <w:t xml:space="preserve"> elle résulte de phénomène pathologiqaues circulatoire, cardiaque ou veineux</w:t>
      </w:r>
    </w:p>
    <w:p w:rsidR="00E04AAF" w:rsidRDefault="00A73385">
      <w:pPr>
        <w:pStyle w:val="Standard"/>
        <w:jc w:val="both"/>
      </w:pPr>
      <w:r>
        <w:tab/>
        <w:t xml:space="preserve">→ </w:t>
      </w:r>
      <w:proofErr w:type="gramStart"/>
      <w:r>
        <w:rPr>
          <w:i/>
          <w:iCs/>
          <w:u w:val="single"/>
        </w:rPr>
        <w:t>active :</w:t>
      </w:r>
      <w:proofErr w:type="gramEnd"/>
      <w:r>
        <w:t xml:space="preserve"> inflammation</w:t>
      </w:r>
    </w:p>
    <w:p w:rsidR="00E04AAF" w:rsidRDefault="00E04AAF">
      <w:pPr>
        <w:pStyle w:val="Standard"/>
        <w:jc w:val="both"/>
      </w:pPr>
    </w:p>
    <w:p w:rsidR="00E04AAF" w:rsidRDefault="00A73385">
      <w:pPr>
        <w:pStyle w:val="Standard"/>
        <w:jc w:val="both"/>
      </w:pPr>
      <w:r>
        <w:rPr>
          <w:b/>
          <w:bCs/>
          <w:u w:val="single"/>
        </w:rPr>
        <w:t xml:space="preserve">Photos de </w:t>
      </w:r>
      <w:proofErr w:type="gramStart"/>
      <w:r>
        <w:rPr>
          <w:b/>
          <w:bCs/>
          <w:u w:val="single"/>
        </w:rPr>
        <w:t>congestion :</w:t>
      </w:r>
      <w:proofErr w:type="gramEnd"/>
      <w:r>
        <w:t xml:space="preserve"> On voit la lumière avec les hématies, et les fleches montre l'endothelium qui est disjoint : cela favorise le passage le liquide dans le tissu : ce vaisseaux est gorgé d'hématies : il est congestioné.</w:t>
      </w:r>
    </w:p>
    <w:p w:rsidR="00E04AAF" w:rsidRDefault="00A73385">
      <w:pPr>
        <w:pStyle w:val="Standard"/>
        <w:jc w:val="both"/>
      </w:pPr>
      <w:r>
        <w:rPr>
          <w:noProof/>
          <w:lang w:val="fr-FR" w:eastAsia="fr-FR" w:bidi="ar-SA"/>
        </w:rPr>
        <w:lastRenderedPageBreak/>
        <w:drawing>
          <wp:anchor distT="0" distB="0" distL="114300" distR="114300" simplePos="0" relativeHeight="251658240" behindDoc="0" locked="0" layoutInCell="1" allowOverlap="1">
            <wp:simplePos x="0" y="0"/>
            <wp:positionH relativeFrom="column">
              <wp:posOffset>1159560</wp:posOffset>
            </wp:positionH>
            <wp:positionV relativeFrom="paragraph">
              <wp:posOffset>10080</wp:posOffset>
            </wp:positionV>
            <wp:extent cx="3112200" cy="1661759"/>
            <wp:effectExtent l="0" t="0" r="0" b="0"/>
            <wp:wrapTopAndBottom/>
            <wp:docPr id="1"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alphaModFix/>
                      <a:lum/>
                    </a:blip>
                    <a:srcRect/>
                    <a:stretch>
                      <a:fillRect/>
                    </a:stretch>
                  </pic:blipFill>
                  <pic:spPr>
                    <a:xfrm>
                      <a:off x="0" y="0"/>
                      <a:ext cx="3112200" cy="1661759"/>
                    </a:xfrm>
                    <a:prstGeom prst="rect">
                      <a:avLst/>
                    </a:prstGeom>
                  </pic:spPr>
                </pic:pic>
              </a:graphicData>
            </a:graphic>
          </wp:anchor>
        </w:drawing>
      </w:r>
    </w:p>
    <w:p w:rsidR="00E04AAF" w:rsidRDefault="00A73385">
      <w:pPr>
        <w:pStyle w:val="Standard"/>
        <w:jc w:val="both"/>
      </w:pPr>
      <w:r>
        <w:rPr>
          <w:noProof/>
          <w:lang w:val="fr-FR" w:eastAsia="fr-FR" w:bidi="ar-SA"/>
        </w:rPr>
        <w:drawing>
          <wp:anchor distT="0" distB="0" distL="114300" distR="114300" simplePos="0" relativeHeight="2" behindDoc="0" locked="0" layoutInCell="1" allowOverlap="1">
            <wp:simplePos x="0" y="0"/>
            <wp:positionH relativeFrom="column">
              <wp:posOffset>2008440</wp:posOffset>
            </wp:positionH>
            <wp:positionV relativeFrom="paragraph">
              <wp:posOffset>74160</wp:posOffset>
            </wp:positionV>
            <wp:extent cx="3893040" cy="1483199"/>
            <wp:effectExtent l="0" t="0" r="0" b="0"/>
            <wp:wrapTopAndBottom/>
            <wp:docPr id="2" name="graphics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alphaModFix/>
                      <a:lum/>
                    </a:blip>
                    <a:srcRect/>
                    <a:stretch>
                      <a:fillRect/>
                    </a:stretch>
                  </pic:blipFill>
                  <pic:spPr>
                    <a:xfrm>
                      <a:off x="0" y="0"/>
                      <a:ext cx="3893040" cy="1483199"/>
                    </a:xfrm>
                    <a:prstGeom prst="rect">
                      <a:avLst/>
                    </a:prstGeom>
                  </pic:spPr>
                </pic:pic>
              </a:graphicData>
            </a:graphic>
          </wp:anchor>
        </w:drawing>
      </w:r>
      <w:r>
        <w:rPr>
          <w:noProof/>
          <w:lang w:val="fr-FR" w:eastAsia="fr-FR" w:bidi="ar-SA"/>
        </w:rPr>
        <w:drawing>
          <wp:anchor distT="0" distB="0" distL="114300" distR="114300" simplePos="0" relativeHeight="251659264" behindDoc="0" locked="0" layoutInCell="1" allowOverlap="1">
            <wp:simplePos x="0" y="0"/>
            <wp:positionH relativeFrom="column">
              <wp:posOffset>15120</wp:posOffset>
            </wp:positionH>
            <wp:positionV relativeFrom="paragraph">
              <wp:posOffset>10080</wp:posOffset>
            </wp:positionV>
            <wp:extent cx="1994040" cy="1547640"/>
            <wp:effectExtent l="0" t="0" r="0" b="0"/>
            <wp:wrapTopAndBottom/>
            <wp:docPr id="3" name="graphics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alphaModFix/>
                      <a:lum/>
                    </a:blip>
                    <a:srcRect/>
                    <a:stretch>
                      <a:fillRect/>
                    </a:stretch>
                  </pic:blipFill>
                  <pic:spPr>
                    <a:xfrm>
                      <a:off x="0" y="0"/>
                      <a:ext cx="1994040" cy="1547640"/>
                    </a:xfrm>
                    <a:prstGeom prst="rect">
                      <a:avLst/>
                    </a:prstGeom>
                  </pic:spPr>
                </pic:pic>
              </a:graphicData>
            </a:graphic>
          </wp:anchor>
        </w:drawing>
      </w:r>
    </w:p>
    <w:p w:rsidR="00E04AAF" w:rsidRDefault="00A73385">
      <w:pPr>
        <w:pStyle w:val="Standard"/>
        <w:jc w:val="both"/>
      </w:pPr>
      <w:r>
        <w:t>Ici, c'est la même chose en coupe transversale, le petit vaisseaux est congestioné.</w:t>
      </w:r>
    </w:p>
    <w:p w:rsidR="00E04AAF" w:rsidRDefault="00A73385">
      <w:pPr>
        <w:pStyle w:val="Standard"/>
        <w:jc w:val="both"/>
      </w:pPr>
      <w:r>
        <w:rPr>
          <w:i/>
          <w:iCs/>
          <w:u w:val="single"/>
        </w:rPr>
        <w:t>A gauche :</w:t>
      </w:r>
      <w:r>
        <w:t xml:space="preserve"> il y a un capillaire congestif avec beaucoup d'hématies dans la lumière, on a l'impression dans le tissus autour qu'il y à un oedème mais le TC est lâche donc cette congestion est suffisament importante pour qu'elle se traduise par un oedème.</w:t>
      </w:r>
    </w:p>
    <w:p w:rsidR="00E04AAF" w:rsidRDefault="00A73385">
      <w:pPr>
        <w:pStyle w:val="Standard"/>
        <w:jc w:val="both"/>
      </w:pPr>
      <w:r>
        <w:rPr>
          <w:i/>
          <w:iCs/>
          <w:u w:val="single"/>
        </w:rPr>
        <w:t>Au milieu et à droite :</w:t>
      </w:r>
      <w:r>
        <w:t xml:space="preserve"> ce sont deux images microscopique d'un même tissu hépatique ( S = capillaires sinusoïdes et H = hépatocytes) : </w:t>
      </w:r>
      <w:r>
        <w:rPr>
          <w:i/>
          <w:iCs/>
        </w:rPr>
        <w:t>au mileu</w:t>
      </w:r>
      <w:r>
        <w:t xml:space="preserve"> il est dans les limites de la normale et </w:t>
      </w:r>
      <w:r>
        <w:rPr>
          <w:i/>
          <w:iCs/>
        </w:rPr>
        <w:t>à droite</w:t>
      </w:r>
      <w:r>
        <w:t xml:space="preserve"> on voit qu'il que les hépatocytes représentent beuacoup moins de volume, les capillaires sont extremements dilatés : c'est une congestion.</w:t>
      </w:r>
    </w:p>
    <w:p w:rsidR="00E04AAF" w:rsidRDefault="00E04AAF">
      <w:pPr>
        <w:pStyle w:val="Standard"/>
        <w:jc w:val="both"/>
      </w:pPr>
    </w:p>
    <w:p w:rsidR="00E04AAF" w:rsidRDefault="00A73385">
      <w:pPr>
        <w:pStyle w:val="Standard"/>
        <w:jc w:val="both"/>
      </w:pPr>
      <w:r>
        <w:tab/>
      </w:r>
      <w:r>
        <w:rPr>
          <w:b/>
          <w:bCs/>
          <w:u w:val="single"/>
        </w:rPr>
        <w:t>a) Congestion loco-régionale (veineuse) :</w:t>
      </w:r>
    </w:p>
    <w:p w:rsidR="00E04AAF" w:rsidRDefault="00E04AAF">
      <w:pPr>
        <w:pStyle w:val="Standard"/>
        <w:jc w:val="both"/>
      </w:pPr>
    </w:p>
    <w:p w:rsidR="00E04AAF" w:rsidRDefault="00A73385">
      <w:pPr>
        <w:pStyle w:val="Standard"/>
        <w:jc w:val="both"/>
      </w:pPr>
      <w:proofErr w:type="gramStart"/>
      <w:r>
        <w:rPr>
          <w:b/>
          <w:bCs/>
          <w:i/>
          <w:iCs/>
          <w:u w:val="single"/>
        </w:rPr>
        <w:t>Mécanisme :</w:t>
      </w:r>
      <w:proofErr w:type="gramEnd"/>
      <w:r>
        <w:t xml:space="preserve"> La congestion veineuse peut être due à un </w:t>
      </w:r>
      <w:r>
        <w:rPr>
          <w:b/>
          <w:bCs/>
        </w:rPr>
        <w:t>obstacle</w:t>
      </w:r>
      <w:r>
        <w:t xml:space="preserve"> à la </w:t>
      </w:r>
      <w:r>
        <w:rPr>
          <w:i/>
          <w:iCs/>
        </w:rPr>
        <w:t xml:space="preserve">circulation du sang </w:t>
      </w:r>
      <w:r>
        <w:t xml:space="preserve">dans une </w:t>
      </w:r>
      <w:r>
        <w:rPr>
          <w:i/>
          <w:iCs/>
        </w:rPr>
        <w:t>veine</w:t>
      </w:r>
      <w:r>
        <w:t xml:space="preserve">. Les causes sont </w:t>
      </w:r>
      <w:proofErr w:type="gramStart"/>
      <w:r>
        <w:t>diverses :</w:t>
      </w:r>
      <w:proofErr w:type="gramEnd"/>
    </w:p>
    <w:p w:rsidR="00E04AAF" w:rsidRDefault="00A73385">
      <w:pPr>
        <w:pStyle w:val="Standard"/>
        <w:jc w:val="both"/>
      </w:pPr>
      <w:r>
        <w:tab/>
        <w:t>→ occlusion</w:t>
      </w:r>
    </w:p>
    <w:p w:rsidR="00E04AAF" w:rsidRDefault="00A73385">
      <w:pPr>
        <w:pStyle w:val="Standard"/>
        <w:jc w:val="both"/>
      </w:pPr>
      <w:r>
        <w:tab/>
        <w:t>→ compression</w:t>
      </w:r>
    </w:p>
    <w:p w:rsidR="00E04AAF" w:rsidRDefault="00A73385">
      <w:pPr>
        <w:pStyle w:val="Standard"/>
        <w:jc w:val="both"/>
      </w:pPr>
      <w:r>
        <w:tab/>
        <w:t>→ sténose</w:t>
      </w:r>
    </w:p>
    <w:p w:rsidR="00E04AAF" w:rsidRDefault="00A73385">
      <w:pPr>
        <w:pStyle w:val="Standard"/>
        <w:jc w:val="both"/>
      </w:pPr>
      <w:r>
        <w:tab/>
        <w:t>→ insuffisance valvulaire</w:t>
      </w:r>
    </w:p>
    <w:p w:rsidR="00E04AAF" w:rsidRDefault="00E04AAF">
      <w:pPr>
        <w:pStyle w:val="Standard"/>
        <w:jc w:val="both"/>
      </w:pPr>
    </w:p>
    <w:p w:rsidR="00E04AAF" w:rsidRDefault="00A73385">
      <w:pPr>
        <w:pStyle w:val="Standard"/>
        <w:jc w:val="both"/>
      </w:pPr>
      <w:r>
        <w:rPr>
          <w:b/>
          <w:bCs/>
          <w:u w:val="single"/>
        </w:rPr>
        <w:t>Pathologie:</w:t>
      </w:r>
      <w:r>
        <w:rPr>
          <w:b/>
          <w:bCs/>
        </w:rPr>
        <w:t xml:space="preserve"> </w:t>
      </w:r>
      <w:r>
        <w:t xml:space="preserve"> ●</w:t>
      </w:r>
      <w:r>
        <w:rPr>
          <w:sz w:val="26"/>
          <w:szCs w:val="26"/>
        </w:rPr>
        <w:t xml:space="preserve"> </w:t>
      </w:r>
      <w:r>
        <w:t>Occlusion d'une veine par thrombose veineuse (phlébite) de la jambe</w:t>
      </w:r>
    </w:p>
    <w:p w:rsidR="00E04AAF" w:rsidRDefault="00A73385">
      <w:pPr>
        <w:pStyle w:val="Standard"/>
        <w:jc w:val="both"/>
      </w:pPr>
      <w:r>
        <w:rPr>
          <w:sz w:val="12"/>
          <w:szCs w:val="12"/>
        </w:rPr>
        <w:tab/>
        <w:t xml:space="preserve">                   </w:t>
      </w:r>
      <w:r>
        <w:t>● Insufisance valvulaire des veines du membre inférieur</w:t>
      </w:r>
    </w:p>
    <w:p w:rsidR="00E04AAF" w:rsidRDefault="00A73385">
      <w:pPr>
        <w:pStyle w:val="Standard"/>
        <w:jc w:val="both"/>
      </w:pPr>
      <w:r>
        <w:t xml:space="preserve">Les deux entraînent des dilatations veineuses </w:t>
      </w:r>
      <w:proofErr w:type="gramStart"/>
      <w:r>
        <w:t>distales :</w:t>
      </w:r>
      <w:proofErr w:type="gramEnd"/>
      <w:r>
        <w:t xml:space="preserve"> les varices;</w:t>
      </w:r>
    </w:p>
    <w:p w:rsidR="00E04AAF" w:rsidRDefault="00E04AAF">
      <w:pPr>
        <w:pStyle w:val="Standard"/>
        <w:jc w:val="both"/>
      </w:pPr>
    </w:p>
    <w:tbl>
      <w:tblPr>
        <w:tblW w:w="9637" w:type="dxa"/>
        <w:tblInd w:w="45" w:type="dxa"/>
        <w:tblLayout w:type="fixed"/>
        <w:tblCellMar>
          <w:left w:w="10" w:type="dxa"/>
          <w:right w:w="10" w:type="dxa"/>
        </w:tblCellMar>
        <w:tblLook w:val="0000" w:firstRow="0" w:lastRow="0" w:firstColumn="0" w:lastColumn="0" w:noHBand="0" w:noVBand="0"/>
      </w:tblPr>
      <w:tblGrid>
        <w:gridCol w:w="4818"/>
        <w:gridCol w:w="4819"/>
      </w:tblGrid>
      <w:tr w:rsidR="00E04AAF" w:rsidTr="00E04AAF">
        <w:tc>
          <w:tcPr>
            <w:tcW w:w="4818" w:type="dxa"/>
            <w:tcBorders>
              <w:top w:val="single" w:sz="2" w:space="0" w:color="000000"/>
              <w:left w:val="single" w:sz="2" w:space="0" w:color="000000"/>
              <w:bottom w:val="single" w:sz="2" w:space="0" w:color="000000"/>
            </w:tcBorders>
            <w:tcMar>
              <w:top w:w="55" w:type="dxa"/>
              <w:left w:w="55" w:type="dxa"/>
              <w:bottom w:w="55" w:type="dxa"/>
              <w:right w:w="55" w:type="dxa"/>
            </w:tcMar>
          </w:tcPr>
          <w:p w:rsidR="00E04AAF" w:rsidRDefault="00A73385">
            <w:pPr>
              <w:pStyle w:val="TableContents"/>
              <w:jc w:val="both"/>
            </w:pPr>
            <w:r>
              <w:rPr>
                <w:noProof/>
                <w:lang w:val="fr-FR" w:eastAsia="fr-FR" w:bidi="ar-SA"/>
              </w:rPr>
              <w:lastRenderedPageBreak/>
              <w:drawing>
                <wp:anchor distT="0" distB="0" distL="114300" distR="114300" simplePos="0" relativeHeight="3" behindDoc="0" locked="0" layoutInCell="1" allowOverlap="1">
                  <wp:simplePos x="0" y="0"/>
                  <wp:positionH relativeFrom="column">
                    <wp:posOffset>3040560</wp:posOffset>
                  </wp:positionH>
                  <wp:positionV relativeFrom="paragraph">
                    <wp:posOffset>45000</wp:posOffset>
                  </wp:positionV>
                  <wp:extent cx="3027600" cy="2927520"/>
                  <wp:effectExtent l="0" t="0" r="0" b="0"/>
                  <wp:wrapTopAndBottom/>
                  <wp:docPr id="4" name="graphics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alphaModFix/>
                            <a:lum/>
                          </a:blip>
                          <a:srcRect/>
                          <a:stretch>
                            <a:fillRect/>
                          </a:stretch>
                        </pic:blipFill>
                        <pic:spPr>
                          <a:xfrm>
                            <a:off x="0" y="0"/>
                            <a:ext cx="3027600" cy="2927520"/>
                          </a:xfrm>
                          <a:prstGeom prst="rect">
                            <a:avLst/>
                          </a:prstGeom>
                        </pic:spPr>
                      </pic:pic>
                    </a:graphicData>
                  </a:graphic>
                </wp:anchor>
              </w:drawing>
            </w:r>
          </w:p>
          <w:p w:rsidR="00E04AAF" w:rsidRDefault="00A73385">
            <w:pPr>
              <w:pStyle w:val="TableContents"/>
              <w:jc w:val="both"/>
            </w:pPr>
            <w:r>
              <w:rPr>
                <w:i/>
                <w:iCs/>
                <w:u w:val="single"/>
              </w:rPr>
              <w:t>A gauche :</w:t>
            </w:r>
            <w:r>
              <w:t xml:space="preserve"> 2 veines convergent vers une veine de plus gros calibres, on voit la présence d'une valvule</w:t>
            </w:r>
          </w:p>
          <w:p w:rsidR="00E04AAF" w:rsidRDefault="00E04AAF">
            <w:pPr>
              <w:pStyle w:val="TableContents"/>
              <w:jc w:val="both"/>
            </w:pPr>
          </w:p>
          <w:p w:rsidR="00E04AAF" w:rsidRDefault="00A73385">
            <w:pPr>
              <w:pStyle w:val="TableContents"/>
              <w:jc w:val="both"/>
            </w:pPr>
            <w:r>
              <w:rPr>
                <w:i/>
                <w:iCs/>
                <w:u w:val="single"/>
              </w:rPr>
              <w:t>A droite :</w:t>
            </w:r>
            <w:r>
              <w:t xml:space="preserve"> on voit une condition pathologique, avec les valves qui sont mise en défault et le sang retourne vers le bas dans le système veineux, ce défault est à l'origine d'une congestion (une varice) : c'est la conséquence d'une insuffisance valvulaire.</w:t>
            </w: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04AAF" w:rsidRDefault="00E04AAF">
            <w:pPr>
              <w:pStyle w:val="TableContents"/>
              <w:jc w:val="both"/>
            </w:pPr>
          </w:p>
        </w:tc>
      </w:tr>
    </w:tbl>
    <w:p w:rsidR="00E04AAF" w:rsidRDefault="00E04AAF">
      <w:pPr>
        <w:pStyle w:val="Standard"/>
        <w:jc w:val="both"/>
      </w:pPr>
    </w:p>
    <w:p w:rsidR="00E04AAF" w:rsidRDefault="00E04AAF">
      <w:pPr>
        <w:pStyle w:val="Standard"/>
        <w:jc w:val="both"/>
      </w:pPr>
    </w:p>
    <w:p w:rsidR="00E04AAF" w:rsidRDefault="00A73385">
      <w:pPr>
        <w:pStyle w:val="Standard"/>
        <w:jc w:val="both"/>
      </w:pPr>
      <w:r>
        <w:t xml:space="preserve">Cette congestion entraîne une </w:t>
      </w:r>
      <w:r>
        <w:rPr>
          <w:i/>
          <w:iCs/>
          <w:u w:val="single"/>
        </w:rPr>
        <w:t>augmentation</w:t>
      </w:r>
      <w:r>
        <w:t xml:space="preserve"> de la </w:t>
      </w:r>
      <w:r>
        <w:rPr>
          <w:b/>
          <w:bCs/>
        </w:rPr>
        <w:t>pression veineuse</w:t>
      </w:r>
      <w:r>
        <w:t xml:space="preserve"> ainsi qu'une </w:t>
      </w:r>
      <w:r>
        <w:rPr>
          <w:b/>
          <w:bCs/>
        </w:rPr>
        <w:t>anoxie</w:t>
      </w:r>
      <w:r>
        <w:t xml:space="preserve"> de </w:t>
      </w:r>
      <w:r>
        <w:rPr>
          <w:i/>
          <w:iCs/>
        </w:rPr>
        <w:t>l'endothelium</w:t>
      </w:r>
      <w:r>
        <w:t xml:space="preserve"> et des autres tissus vasculaires et perivasculaires.</w:t>
      </w:r>
    </w:p>
    <w:p w:rsidR="00E04AAF" w:rsidRDefault="00E04AAF">
      <w:pPr>
        <w:pStyle w:val="Standard"/>
        <w:jc w:val="both"/>
      </w:pPr>
    </w:p>
    <w:p w:rsidR="00E04AAF" w:rsidRDefault="00A73385">
      <w:pPr>
        <w:pStyle w:val="Standard"/>
        <w:jc w:val="both"/>
      </w:pPr>
      <w:r>
        <w:rPr>
          <w:i/>
          <w:iCs/>
          <w:u w:val="single"/>
        </w:rPr>
        <w:t xml:space="preserve">Conséquences </w:t>
      </w:r>
      <w:proofErr w:type="gramStart"/>
      <w:r>
        <w:rPr>
          <w:i/>
          <w:iCs/>
          <w:u w:val="single"/>
        </w:rPr>
        <w:t>locales :</w:t>
      </w:r>
      <w:proofErr w:type="gramEnd"/>
      <w:r>
        <w:t xml:space="preserve"> ● Oedème par transsudation</w:t>
      </w:r>
    </w:p>
    <w:p w:rsidR="00E04AAF" w:rsidRDefault="00A73385">
      <w:pPr>
        <w:pStyle w:val="Standard"/>
        <w:jc w:val="both"/>
      </w:pPr>
      <w:r>
        <w:tab/>
      </w:r>
      <w:r>
        <w:tab/>
      </w:r>
      <w:r>
        <w:tab/>
        <w:t xml:space="preserve">   ● Sclérose collagène des parois veineuses</w:t>
      </w:r>
    </w:p>
    <w:p w:rsidR="00E04AAF" w:rsidRDefault="00A73385">
      <w:pPr>
        <w:pStyle w:val="Standard"/>
        <w:jc w:val="both"/>
      </w:pPr>
      <w:r>
        <w:tab/>
      </w:r>
      <w:r>
        <w:tab/>
      </w:r>
      <w:r>
        <w:tab/>
        <w:t xml:space="preserve">   ● Troubles trophiques (qui vont au delà de la paroi du vaisseaux) sous cutanés et cutanés (pouvant allé jusq'uaux ulcères variqueux)</w:t>
      </w:r>
    </w:p>
    <w:p w:rsidR="00E04AAF" w:rsidRDefault="00E04AAF">
      <w:pPr>
        <w:pStyle w:val="Standard"/>
        <w:jc w:val="both"/>
      </w:pPr>
    </w:p>
    <w:p w:rsidR="00E04AAF" w:rsidRDefault="00E04AAF">
      <w:pPr>
        <w:pStyle w:val="Standard"/>
        <w:jc w:val="both"/>
      </w:pPr>
    </w:p>
    <w:p w:rsidR="00E04AAF" w:rsidRDefault="00A73385">
      <w:pPr>
        <w:pStyle w:val="Standard"/>
        <w:jc w:val="both"/>
      </w:pPr>
      <w:r>
        <w:rPr>
          <w:b/>
          <w:bCs/>
        </w:rPr>
        <w:tab/>
      </w:r>
      <w:r>
        <w:rPr>
          <w:b/>
          <w:bCs/>
          <w:u w:val="single"/>
        </w:rPr>
        <w:t>b) Congestion passive d'origine cardiaque :</w:t>
      </w:r>
    </w:p>
    <w:p w:rsidR="00E04AAF" w:rsidRDefault="00E04AAF">
      <w:pPr>
        <w:pStyle w:val="Standard"/>
        <w:jc w:val="both"/>
      </w:pPr>
    </w:p>
    <w:p w:rsidR="00E04AAF" w:rsidRDefault="00A73385">
      <w:pPr>
        <w:pStyle w:val="Standard"/>
        <w:jc w:val="both"/>
      </w:pPr>
      <w:proofErr w:type="gramStart"/>
      <w:r>
        <w:rPr>
          <w:b/>
          <w:bCs/>
          <w:i/>
          <w:iCs/>
          <w:u w:val="single"/>
        </w:rPr>
        <w:t>Mécanisme :</w:t>
      </w:r>
      <w:proofErr w:type="gramEnd"/>
      <w:r>
        <w:t xml:space="preserve"> La congestion passive peut être due à un</w:t>
      </w:r>
      <w:r>
        <w:rPr>
          <w:b/>
          <w:bCs/>
        </w:rPr>
        <w:t xml:space="preserve"> obstacle </w:t>
      </w:r>
      <w:r>
        <w:t xml:space="preserve">au retour du sang dans la circulation veineuse vers le coeur. Les causes sont liées à une </w:t>
      </w:r>
      <w:r>
        <w:rPr>
          <w:b/>
          <w:bCs/>
        </w:rPr>
        <w:t>insuffisance cardiaque</w:t>
      </w:r>
      <w:r>
        <w:t xml:space="preserve"> qui peut être due </w:t>
      </w:r>
      <w:proofErr w:type="gramStart"/>
      <w:r>
        <w:t>à :</w:t>
      </w:r>
      <w:proofErr w:type="gramEnd"/>
    </w:p>
    <w:p w:rsidR="00E04AAF" w:rsidRDefault="00A73385">
      <w:pPr>
        <w:pStyle w:val="Standard"/>
        <w:jc w:val="both"/>
      </w:pPr>
      <w:r>
        <w:lastRenderedPageBreak/>
        <w:tab/>
        <w:t>→ une malformation congenitale</w:t>
      </w:r>
    </w:p>
    <w:p w:rsidR="00E04AAF" w:rsidRDefault="00A73385">
      <w:pPr>
        <w:pStyle w:val="Standard"/>
        <w:jc w:val="both"/>
      </w:pPr>
      <w:r>
        <w:tab/>
        <w:t>→ une maladie des valves</w:t>
      </w:r>
    </w:p>
    <w:p w:rsidR="00E04AAF" w:rsidRDefault="00A73385">
      <w:pPr>
        <w:pStyle w:val="Standard"/>
        <w:jc w:val="both"/>
      </w:pPr>
      <w:r>
        <w:tab/>
        <w:t>→ une maladie du myocarde</w:t>
      </w:r>
    </w:p>
    <w:p w:rsidR="00E04AAF" w:rsidRDefault="00E04AAF">
      <w:pPr>
        <w:pStyle w:val="Standard"/>
        <w:jc w:val="both"/>
      </w:pPr>
    </w:p>
    <w:p w:rsidR="00E04AAF" w:rsidRDefault="00A73385">
      <w:pPr>
        <w:pStyle w:val="Standard"/>
        <w:jc w:val="both"/>
      </w:pPr>
      <w:proofErr w:type="gramStart"/>
      <w:r>
        <w:rPr>
          <w:b/>
          <w:bCs/>
          <w:i/>
          <w:iCs/>
          <w:u w:val="single"/>
        </w:rPr>
        <w:t>Conséquences :</w:t>
      </w:r>
      <w:proofErr w:type="gramEnd"/>
      <w:r>
        <w:t xml:space="preserve"> On a une </w:t>
      </w:r>
      <w:r>
        <w:rPr>
          <w:i/>
          <w:iCs/>
          <w:u w:val="single"/>
        </w:rPr>
        <w:t>baisse</w:t>
      </w:r>
      <w:r>
        <w:t xml:space="preserve"> du </w:t>
      </w:r>
      <w:r>
        <w:rPr>
          <w:b/>
          <w:bCs/>
        </w:rPr>
        <w:t xml:space="preserve">fonctionnement cardiaque </w:t>
      </w:r>
      <w:r>
        <w:t xml:space="preserve">et du </w:t>
      </w:r>
      <w:r>
        <w:rPr>
          <w:b/>
          <w:bCs/>
        </w:rPr>
        <w:t>debit</w:t>
      </w:r>
      <w:r>
        <w:t xml:space="preserve"> de la pompe cardiaque, ceci va induire une </w:t>
      </w:r>
      <w:r>
        <w:rPr>
          <w:i/>
          <w:iCs/>
          <w:u w:val="single"/>
        </w:rPr>
        <w:t>augmentation</w:t>
      </w:r>
      <w:r>
        <w:t xml:space="preserve"> de </w:t>
      </w:r>
      <w:r>
        <w:rPr>
          <w:b/>
          <w:bCs/>
        </w:rPr>
        <w:t>pression</w:t>
      </w:r>
      <w:r>
        <w:t xml:space="preserve"> du sang veineux.</w:t>
      </w:r>
    </w:p>
    <w:p w:rsidR="00E04AAF" w:rsidRDefault="00E04AAF">
      <w:pPr>
        <w:pStyle w:val="Standard"/>
        <w:jc w:val="both"/>
      </w:pPr>
    </w:p>
    <w:p w:rsidR="00E04AAF" w:rsidRDefault="00E04AAF">
      <w:pPr>
        <w:pStyle w:val="Standard"/>
        <w:jc w:val="both"/>
      </w:pPr>
    </w:p>
    <w:p w:rsidR="00E04AAF" w:rsidRDefault="00A73385">
      <w:pPr>
        <w:pStyle w:val="Standard"/>
        <w:jc w:val="both"/>
      </w:pPr>
      <w:r>
        <w:tab/>
      </w:r>
      <w:r>
        <w:rPr>
          <w:b/>
          <w:bCs/>
          <w:u w:val="single"/>
        </w:rPr>
        <w:t>c) Congestion au niveau de la circulation pulmonaire :</w:t>
      </w:r>
    </w:p>
    <w:p w:rsidR="00E04AAF" w:rsidRDefault="00E04AAF">
      <w:pPr>
        <w:pStyle w:val="Standard"/>
        <w:jc w:val="both"/>
      </w:pPr>
    </w:p>
    <w:p w:rsidR="00E04AAF" w:rsidRDefault="00A73385">
      <w:pPr>
        <w:pStyle w:val="Standard"/>
        <w:jc w:val="both"/>
      </w:pPr>
      <w:r>
        <w:rPr>
          <w:b/>
          <w:bCs/>
        </w:rPr>
        <w:t>Les conséquences en amont</w:t>
      </w:r>
      <w:r>
        <w:t xml:space="preserve"> sur la circulation pulmonaire tel qu'une </w:t>
      </w:r>
      <w:r>
        <w:rPr>
          <w:i/>
          <w:iCs/>
          <w:u w:val="single"/>
        </w:rPr>
        <w:t>congestion</w:t>
      </w:r>
      <w:r>
        <w:t xml:space="preserve"> et un </w:t>
      </w:r>
      <w:r>
        <w:rPr>
          <w:i/>
          <w:iCs/>
          <w:u w:val="single"/>
        </w:rPr>
        <w:t>oedème pulmonaire</w:t>
      </w:r>
      <w:r>
        <w:t xml:space="preserve"> sont causées par un </w:t>
      </w:r>
      <w:r>
        <w:rPr>
          <w:i/>
          <w:iCs/>
        </w:rPr>
        <w:t>déficit cardiaque gauche</w:t>
      </w:r>
      <w:r>
        <w:t xml:space="preserve"> et un </w:t>
      </w:r>
      <w:r>
        <w:rPr>
          <w:i/>
          <w:iCs/>
        </w:rPr>
        <w:t xml:space="preserve">retréssisement de la  valve </w:t>
      </w:r>
      <w:r>
        <w:rPr>
          <w:b/>
          <w:bCs/>
          <w:i/>
          <w:iCs/>
        </w:rPr>
        <w:t>mitrale</w:t>
      </w:r>
      <w:r>
        <w:t>.</w:t>
      </w:r>
    </w:p>
    <w:p w:rsidR="00E04AAF" w:rsidRDefault="00E04AAF">
      <w:pPr>
        <w:pStyle w:val="Standard"/>
        <w:jc w:val="both"/>
      </w:pPr>
    </w:p>
    <w:p w:rsidR="00E04AAF" w:rsidRDefault="00A73385">
      <w:pPr>
        <w:pStyle w:val="Standard"/>
        <w:jc w:val="both"/>
      </w:pPr>
      <w:r>
        <w:rPr>
          <w:b/>
          <w:bCs/>
          <w:u w:val="single"/>
        </w:rPr>
        <w:t>Pathologie:</w:t>
      </w:r>
      <w:r>
        <w:t xml:space="preserve"> </w:t>
      </w:r>
      <w:r>
        <w:rPr>
          <w:i/>
          <w:iCs/>
        </w:rPr>
        <w:t xml:space="preserve">Le poumon cardiaque aïgue ou </w:t>
      </w:r>
      <w:proofErr w:type="gramStart"/>
      <w:r>
        <w:rPr>
          <w:i/>
          <w:iCs/>
        </w:rPr>
        <w:t>chronique :</w:t>
      </w:r>
      <w:proofErr w:type="gramEnd"/>
    </w:p>
    <w:p w:rsidR="00E04AAF" w:rsidRDefault="00A73385">
      <w:pPr>
        <w:pStyle w:val="Standard"/>
        <w:jc w:val="both"/>
      </w:pPr>
      <w:r>
        <w:t xml:space="preserve">     ● </w:t>
      </w:r>
      <w:proofErr w:type="gramStart"/>
      <w:r>
        <w:rPr>
          <w:i/>
          <w:iCs/>
          <w:sz w:val="26"/>
          <w:szCs w:val="26"/>
          <w:u w:val="single"/>
        </w:rPr>
        <w:t>M</w:t>
      </w:r>
      <w:r>
        <w:rPr>
          <w:i/>
          <w:iCs/>
          <w:u w:val="single"/>
        </w:rPr>
        <w:t>acroscopie :</w:t>
      </w:r>
      <w:proofErr w:type="gramEnd"/>
      <w:r>
        <w:t xml:space="preserve"> augmentation du volume du poumon</w:t>
      </w:r>
    </w:p>
    <w:p w:rsidR="00E04AAF" w:rsidRDefault="00A73385">
      <w:pPr>
        <w:pStyle w:val="Standard"/>
        <w:jc w:val="both"/>
      </w:pPr>
      <w:r>
        <w:rPr>
          <w:sz w:val="26"/>
          <w:szCs w:val="26"/>
        </w:rPr>
        <w:tab/>
        <w:t xml:space="preserve">→ </w:t>
      </w:r>
      <w:proofErr w:type="gramStart"/>
      <w:r>
        <w:t>aïgue :</w:t>
      </w:r>
      <w:proofErr w:type="gramEnd"/>
      <w:r>
        <w:t xml:space="preserve"> oedèmateux, de couleur rouge/violacé</w:t>
      </w:r>
    </w:p>
    <w:p w:rsidR="00E04AAF" w:rsidRDefault="00A73385">
      <w:pPr>
        <w:pStyle w:val="Standard"/>
        <w:jc w:val="both"/>
      </w:pPr>
      <w:r>
        <w:rPr>
          <w:sz w:val="26"/>
          <w:szCs w:val="26"/>
        </w:rPr>
        <w:tab/>
        <w:t xml:space="preserve">→ </w:t>
      </w:r>
      <w:proofErr w:type="gramStart"/>
      <w:r>
        <w:t>chronique :</w:t>
      </w:r>
      <w:proofErr w:type="gramEnd"/>
      <w:r>
        <w:t xml:space="preserve"> dur et brun</w:t>
      </w:r>
    </w:p>
    <w:p w:rsidR="00E04AAF" w:rsidRDefault="00A73385">
      <w:pPr>
        <w:pStyle w:val="Standard"/>
        <w:jc w:val="both"/>
      </w:pPr>
      <w:r>
        <w:t xml:space="preserve">     ● </w:t>
      </w:r>
      <w:r>
        <w:rPr>
          <w:i/>
          <w:iCs/>
          <w:u w:val="single"/>
        </w:rPr>
        <w:t>Microscopie :</w:t>
      </w:r>
      <w:r>
        <w:t xml:space="preserve"> Congestion veineuse et capillaire</w:t>
      </w:r>
    </w:p>
    <w:p w:rsidR="00E04AAF" w:rsidRDefault="00A73385">
      <w:pPr>
        <w:pStyle w:val="Standard"/>
        <w:jc w:val="both"/>
      </w:pPr>
      <w:r>
        <w:rPr>
          <w:sz w:val="26"/>
          <w:szCs w:val="26"/>
        </w:rPr>
        <w:tab/>
        <w:t xml:space="preserve">→ </w:t>
      </w:r>
      <w:proofErr w:type="gramStart"/>
      <w:r>
        <w:t>aïgue :</w:t>
      </w:r>
      <w:proofErr w:type="gramEnd"/>
      <w:r>
        <w:t xml:space="preserve"> oedème alvéolaire et transsudation (</w:t>
      </w:r>
      <w:r>
        <w:rPr>
          <w:b/>
          <w:bCs/>
          <w:color w:val="33A3A3"/>
        </w:rPr>
        <w:t>photo</w:t>
      </w:r>
      <w:r>
        <w:t>)</w:t>
      </w:r>
    </w:p>
    <w:p w:rsidR="00E04AAF" w:rsidRDefault="00A73385">
      <w:pPr>
        <w:pStyle w:val="Standard"/>
        <w:jc w:val="both"/>
      </w:pPr>
      <w:r>
        <w:rPr>
          <w:sz w:val="26"/>
          <w:szCs w:val="26"/>
        </w:rPr>
        <w:tab/>
        <w:t xml:space="preserve">→ </w:t>
      </w:r>
      <w:proofErr w:type="gramStart"/>
      <w:r>
        <w:t>chronique :</w:t>
      </w:r>
      <w:proofErr w:type="gramEnd"/>
      <w:r>
        <w:t xml:space="preserve"> transsudats, hematies, siderophages (= macrophages qui contiennent du fer) dans la lumiere alvéolaire.</w:t>
      </w:r>
    </w:p>
    <w:p w:rsidR="00E04AAF" w:rsidRDefault="00A73385">
      <w:pPr>
        <w:pStyle w:val="Standard"/>
        <w:jc w:val="both"/>
        <w:rPr>
          <w:i/>
          <w:iCs/>
          <w:u w:val="single"/>
        </w:rPr>
      </w:pPr>
      <w:r>
        <w:t xml:space="preserve">     ● </w:t>
      </w:r>
      <w:r>
        <w:rPr>
          <w:i/>
          <w:iCs/>
          <w:u w:val="single"/>
        </w:rPr>
        <w:t>Evolution :</w:t>
      </w:r>
    </w:p>
    <w:p w:rsidR="00E04AAF" w:rsidRDefault="00A73385">
      <w:pPr>
        <w:pStyle w:val="Standard"/>
        <w:jc w:val="both"/>
      </w:pPr>
      <w:r>
        <w:rPr>
          <w:sz w:val="26"/>
          <w:szCs w:val="26"/>
        </w:rPr>
        <w:tab/>
        <w:t xml:space="preserve">→ </w:t>
      </w:r>
      <w:proofErr w:type="gramStart"/>
      <w:r>
        <w:t>aïgue :</w:t>
      </w:r>
      <w:proofErr w:type="gramEnd"/>
      <w:r>
        <w:t xml:space="preserve"> résorption de l'oedème (si il est pris rapidement)</w:t>
      </w:r>
    </w:p>
    <w:p w:rsidR="00E04AAF" w:rsidRDefault="00A73385">
      <w:pPr>
        <w:pStyle w:val="Standard"/>
        <w:jc w:val="both"/>
      </w:pPr>
      <w:r>
        <w:rPr>
          <w:sz w:val="26"/>
          <w:szCs w:val="26"/>
        </w:rPr>
        <w:tab/>
        <w:t xml:space="preserve">→ </w:t>
      </w:r>
      <w:proofErr w:type="gramStart"/>
      <w:r>
        <w:t>chronique :</w:t>
      </w:r>
      <w:proofErr w:type="gramEnd"/>
      <w:r>
        <w:t xml:space="preserve"> </w:t>
      </w:r>
      <w:r>
        <w:rPr>
          <w:b/>
          <w:bCs/>
        </w:rPr>
        <w:t>fibrose</w:t>
      </w:r>
      <w:r>
        <w:t xml:space="preserve"> (du collagène se dépose dans les cloisons inter-alvéolaires) et </w:t>
      </w:r>
      <w:r>
        <w:rPr>
          <w:b/>
          <w:bCs/>
        </w:rPr>
        <w:t>hyalinose</w:t>
      </w:r>
      <w:r>
        <w:t xml:space="preserve"> des parois vasculaires.</w:t>
      </w:r>
    </w:p>
    <w:p w:rsidR="00E04AAF" w:rsidRDefault="00E04AAF">
      <w:pPr>
        <w:pStyle w:val="Standard"/>
        <w:jc w:val="both"/>
      </w:pPr>
    </w:p>
    <w:p w:rsidR="00E04AAF" w:rsidRDefault="00A73385">
      <w:pPr>
        <w:pStyle w:val="Standard"/>
        <w:jc w:val="both"/>
        <w:rPr>
          <w:b/>
          <w:bCs/>
          <w:color w:val="33A3A3"/>
          <w:u w:val="single"/>
        </w:rPr>
      </w:pPr>
      <w:proofErr w:type="gramStart"/>
      <w:r>
        <w:rPr>
          <w:b/>
          <w:bCs/>
          <w:color w:val="33A3A3"/>
          <w:u w:val="single"/>
        </w:rPr>
        <w:t>Photo :</w:t>
      </w:r>
      <w:proofErr w:type="gramEnd"/>
      <w:r>
        <w:rPr>
          <w:color w:val="33A3A3"/>
        </w:rPr>
        <w:t xml:space="preserve"> </w:t>
      </w:r>
      <w:r>
        <w:rPr>
          <w:i/>
          <w:iCs/>
        </w:rPr>
        <w:t>Stade aïgue :</w:t>
      </w:r>
      <w:r>
        <w:t xml:space="preserve"> Transsudation avec passage du liquide se trouvant dans le vaisseaux verx les alvéoles. Les alvéoles contiennent le liquide de manière anormale.</w:t>
      </w:r>
    </w:p>
    <w:p w:rsidR="00E04AAF" w:rsidRDefault="00A73385">
      <w:pPr>
        <w:pStyle w:val="Standard"/>
        <w:jc w:val="both"/>
      </w:pPr>
      <w:r>
        <w:rPr>
          <w:noProof/>
          <w:lang w:val="fr-FR" w:eastAsia="fr-FR" w:bidi="ar-SA"/>
        </w:rPr>
        <w:drawing>
          <wp:anchor distT="0" distB="0" distL="114300" distR="114300" simplePos="0" relativeHeight="4" behindDoc="0" locked="0" layoutInCell="1" allowOverlap="1">
            <wp:simplePos x="0" y="0"/>
            <wp:positionH relativeFrom="column">
              <wp:posOffset>1799640</wp:posOffset>
            </wp:positionH>
            <wp:positionV relativeFrom="paragraph">
              <wp:posOffset>84600</wp:posOffset>
            </wp:positionV>
            <wp:extent cx="2419200" cy="1664279"/>
            <wp:effectExtent l="0" t="0" r="0" b="0"/>
            <wp:wrapTopAndBottom/>
            <wp:docPr id="5" name="graphics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alphaModFix/>
                      <a:lum/>
                    </a:blip>
                    <a:srcRect/>
                    <a:stretch>
                      <a:fillRect/>
                    </a:stretch>
                  </pic:blipFill>
                  <pic:spPr>
                    <a:xfrm>
                      <a:off x="0" y="0"/>
                      <a:ext cx="2419200" cy="1664279"/>
                    </a:xfrm>
                    <a:prstGeom prst="rect">
                      <a:avLst/>
                    </a:prstGeom>
                  </pic:spPr>
                </pic:pic>
              </a:graphicData>
            </a:graphic>
          </wp:anchor>
        </w:drawing>
      </w:r>
    </w:p>
    <w:p w:rsidR="00E04AAF" w:rsidRDefault="00A73385">
      <w:pPr>
        <w:pStyle w:val="Standard"/>
        <w:numPr>
          <w:ilvl w:val="0"/>
          <w:numId w:val="3"/>
        </w:numPr>
        <w:jc w:val="both"/>
        <w:rPr>
          <w:b/>
          <w:bCs/>
          <w:sz w:val="26"/>
          <w:szCs w:val="26"/>
          <w:u w:val="single"/>
        </w:rPr>
      </w:pPr>
      <w:r>
        <w:rPr>
          <w:b/>
          <w:bCs/>
          <w:sz w:val="26"/>
          <w:szCs w:val="26"/>
          <w:u w:val="single"/>
        </w:rPr>
        <w:t>Hemoragies :</w:t>
      </w:r>
    </w:p>
    <w:p w:rsidR="00E04AAF" w:rsidRDefault="00E04AAF">
      <w:pPr>
        <w:pStyle w:val="Standard"/>
        <w:jc w:val="both"/>
      </w:pPr>
    </w:p>
    <w:p w:rsidR="00E04AAF" w:rsidRDefault="00A73385">
      <w:pPr>
        <w:pStyle w:val="Standard"/>
        <w:jc w:val="both"/>
      </w:pPr>
      <w:r>
        <w:t xml:space="preserve">     ● </w:t>
      </w:r>
      <w:r>
        <w:rPr>
          <w:b/>
          <w:bCs/>
          <w:u w:val="single"/>
        </w:rPr>
        <w:t>Externe</w:t>
      </w:r>
      <w:r>
        <w:rPr>
          <w:b/>
          <w:bCs/>
        </w:rPr>
        <w:t xml:space="preserve"> : </w:t>
      </w:r>
      <w:r>
        <w:t>à la suite de plaies vasculaires</w:t>
      </w:r>
    </w:p>
    <w:p w:rsidR="00E04AAF" w:rsidRDefault="00E04AAF">
      <w:pPr>
        <w:pStyle w:val="Standard"/>
        <w:jc w:val="both"/>
        <w:rPr>
          <w:b/>
          <w:bCs/>
        </w:rPr>
      </w:pPr>
    </w:p>
    <w:p w:rsidR="00E04AAF" w:rsidRDefault="00A73385">
      <w:pPr>
        <w:pStyle w:val="Standard"/>
        <w:jc w:val="both"/>
      </w:pPr>
      <w:r>
        <w:t xml:space="preserve">     ● </w:t>
      </w:r>
      <w:r>
        <w:rPr>
          <w:b/>
          <w:bCs/>
          <w:u w:val="single"/>
        </w:rPr>
        <w:t>Interne :</w:t>
      </w:r>
    </w:p>
    <w:p w:rsidR="00E04AAF" w:rsidRDefault="00A73385">
      <w:pPr>
        <w:pStyle w:val="Standard"/>
        <w:jc w:val="both"/>
      </w:pPr>
      <w:r>
        <w:rPr>
          <w:sz w:val="26"/>
          <w:szCs w:val="26"/>
        </w:rPr>
        <w:tab/>
        <w:t xml:space="preserve">→ </w:t>
      </w:r>
      <w:proofErr w:type="gramStart"/>
      <w:r>
        <w:rPr>
          <w:i/>
          <w:iCs/>
          <w:sz w:val="26"/>
          <w:szCs w:val="26"/>
          <w:u w:val="single"/>
        </w:rPr>
        <w:t>Sé</w:t>
      </w:r>
      <w:r>
        <w:rPr>
          <w:i/>
          <w:iCs/>
          <w:u w:val="single"/>
        </w:rPr>
        <w:t xml:space="preserve">reuse </w:t>
      </w:r>
      <w:r>
        <w:t>:</w:t>
      </w:r>
      <w:proofErr w:type="gramEnd"/>
      <w:r>
        <w:t xml:space="preserve"> hémopéricarde (coeur) , hémothorax (poumon), hemorragie sous-arachnoïdienne ou méningée</w:t>
      </w:r>
    </w:p>
    <w:p w:rsidR="00E04AAF" w:rsidRDefault="00A73385">
      <w:pPr>
        <w:pStyle w:val="Standard"/>
        <w:jc w:val="both"/>
      </w:pPr>
      <w:r>
        <w:rPr>
          <w:sz w:val="26"/>
          <w:szCs w:val="26"/>
        </w:rPr>
        <w:tab/>
        <w:t xml:space="preserve">→  </w:t>
      </w:r>
      <w:r>
        <w:rPr>
          <w:i/>
          <w:iCs/>
          <w:sz w:val="26"/>
          <w:szCs w:val="26"/>
          <w:u w:val="single"/>
        </w:rPr>
        <w:t>O</w:t>
      </w:r>
      <w:r>
        <w:rPr>
          <w:i/>
          <w:iCs/>
          <w:u w:val="single"/>
        </w:rPr>
        <w:t xml:space="preserve">rgane </w:t>
      </w:r>
      <w:proofErr w:type="gramStart"/>
      <w:r>
        <w:rPr>
          <w:i/>
          <w:iCs/>
          <w:u w:val="single"/>
        </w:rPr>
        <w:t>plein :</w:t>
      </w:r>
      <w:proofErr w:type="gramEnd"/>
      <w:r>
        <w:t xml:space="preserve"> cerveau</w:t>
      </w:r>
    </w:p>
    <w:p w:rsidR="00E04AAF" w:rsidRDefault="00A73385">
      <w:pPr>
        <w:pStyle w:val="Standard"/>
        <w:jc w:val="both"/>
      </w:pPr>
      <w:r>
        <w:rPr>
          <w:sz w:val="26"/>
          <w:szCs w:val="26"/>
        </w:rPr>
        <w:tab/>
        <w:t xml:space="preserve">→ </w:t>
      </w:r>
      <w:r>
        <w:rPr>
          <w:i/>
          <w:iCs/>
          <w:u w:val="single"/>
        </w:rPr>
        <w:t xml:space="preserve">Tissus </w:t>
      </w:r>
      <w:proofErr w:type="gramStart"/>
      <w:r>
        <w:rPr>
          <w:i/>
          <w:iCs/>
          <w:u w:val="single"/>
        </w:rPr>
        <w:t>interstitielle :</w:t>
      </w:r>
      <w:proofErr w:type="gramEnd"/>
      <w:r>
        <w:t xml:space="preserve"> Hématome rétro-peritonéal, hématomes intra-cranienne, sous dural  ou extra dural.</w:t>
      </w:r>
    </w:p>
    <w:p w:rsidR="00E04AAF" w:rsidRDefault="00A73385">
      <w:pPr>
        <w:pStyle w:val="Standard"/>
        <w:jc w:val="both"/>
      </w:pPr>
      <w:r>
        <w:rPr>
          <w:sz w:val="26"/>
          <w:szCs w:val="26"/>
        </w:rPr>
        <w:tab/>
        <w:t xml:space="preserve">→ </w:t>
      </w:r>
      <w:r>
        <w:rPr>
          <w:i/>
          <w:iCs/>
          <w:sz w:val="26"/>
          <w:szCs w:val="26"/>
          <w:u w:val="single"/>
        </w:rPr>
        <w:t>E</w:t>
      </w:r>
      <w:r>
        <w:rPr>
          <w:i/>
          <w:iCs/>
          <w:u w:val="single"/>
        </w:rPr>
        <w:t>xtériorisé</w:t>
      </w:r>
      <w:r>
        <w:t xml:space="preserve"> (dans les organes creux</w:t>
      </w:r>
      <w:proofErr w:type="gramStart"/>
      <w:r>
        <w:t>) :</w:t>
      </w:r>
      <w:proofErr w:type="gramEnd"/>
      <w:r>
        <w:t xml:space="preserve"> hématémeses, méléna, rectorragies, hémoptysie épistaxis</w:t>
      </w:r>
    </w:p>
    <w:p w:rsidR="00E04AAF" w:rsidRDefault="00E04AAF">
      <w:pPr>
        <w:pStyle w:val="Standard"/>
        <w:jc w:val="both"/>
      </w:pPr>
    </w:p>
    <w:p w:rsidR="00E04AAF" w:rsidRDefault="00A73385">
      <w:pPr>
        <w:pStyle w:val="Standard"/>
        <w:jc w:val="both"/>
      </w:pPr>
      <w:proofErr w:type="gramStart"/>
      <w:r>
        <w:rPr>
          <w:b/>
          <w:bCs/>
          <w:i/>
          <w:iCs/>
          <w:u w:val="single"/>
        </w:rPr>
        <w:t>Mécanisme :</w:t>
      </w:r>
      <w:proofErr w:type="gramEnd"/>
      <w:r>
        <w:t xml:space="preserve"> Une hémorragie peut être due à une cause :</w:t>
      </w:r>
    </w:p>
    <w:p w:rsidR="00E04AAF" w:rsidRDefault="00A73385">
      <w:pPr>
        <w:pStyle w:val="Standard"/>
        <w:jc w:val="both"/>
      </w:pPr>
      <w:r>
        <w:rPr>
          <w:sz w:val="26"/>
          <w:szCs w:val="26"/>
        </w:rPr>
        <w:tab/>
        <w:t xml:space="preserve">→ </w:t>
      </w:r>
      <w:r>
        <w:t xml:space="preserve"> </w:t>
      </w:r>
      <w:proofErr w:type="gramStart"/>
      <w:r>
        <w:rPr>
          <w:i/>
          <w:iCs/>
          <w:u w:val="single"/>
        </w:rPr>
        <w:t>locale :</w:t>
      </w:r>
      <w:proofErr w:type="gramEnd"/>
      <w:r>
        <w:t xml:space="preserve"> plaie, ulcération, tumeur, rupture vasculaire (anévrisme, varice).</w:t>
      </w:r>
    </w:p>
    <w:p w:rsidR="00E04AAF" w:rsidRDefault="00A73385">
      <w:pPr>
        <w:pStyle w:val="Standard"/>
        <w:jc w:val="both"/>
      </w:pPr>
      <w:r>
        <w:tab/>
        <w:t xml:space="preserve">→  </w:t>
      </w:r>
      <w:proofErr w:type="gramStart"/>
      <w:r>
        <w:rPr>
          <w:i/>
          <w:iCs/>
          <w:u w:val="single"/>
        </w:rPr>
        <w:t>générale :</w:t>
      </w:r>
      <w:proofErr w:type="gramEnd"/>
      <w:r>
        <w:t xml:space="preserve"> troubles de la coagulation, suffusion hémoragique diffuse du choc</w:t>
      </w:r>
    </w:p>
    <w:p w:rsidR="00E04AAF" w:rsidRDefault="00E04AAF">
      <w:pPr>
        <w:pStyle w:val="Standard"/>
        <w:jc w:val="both"/>
      </w:pPr>
    </w:p>
    <w:p w:rsidR="00E04AAF" w:rsidRDefault="00A73385">
      <w:pPr>
        <w:pStyle w:val="Standard"/>
        <w:jc w:val="both"/>
      </w:pPr>
      <w:r>
        <w:rPr>
          <w:b/>
          <w:bCs/>
          <w:i/>
          <w:iCs/>
          <w:u w:val="single"/>
        </w:rPr>
        <w:t>Conséquences :</w:t>
      </w:r>
      <w:r>
        <w:t xml:space="preserve"> Les csq </w:t>
      </w:r>
      <w:r>
        <w:rPr>
          <w:b/>
          <w:bCs/>
        </w:rPr>
        <w:t>locales</w:t>
      </w:r>
      <w:r>
        <w:t xml:space="preserve"> sont potentiellement </w:t>
      </w:r>
      <w:r>
        <w:rPr>
          <w:i/>
          <w:iCs/>
          <w:u w:val="single"/>
        </w:rPr>
        <w:t>grave</w:t>
      </w:r>
      <w:r>
        <w:t>, par exemple une hemorragie intra-cranienne (au sein des tissus se trouvant autour du vaisseau qui saigne)</w:t>
      </w:r>
    </w:p>
    <w:p w:rsidR="00E04AAF" w:rsidRDefault="00A73385">
      <w:pPr>
        <w:pStyle w:val="Standard"/>
        <w:jc w:val="both"/>
      </w:pPr>
      <w:r>
        <w:t xml:space="preserve">Les csq </w:t>
      </w:r>
      <w:r>
        <w:rPr>
          <w:b/>
          <w:bCs/>
        </w:rPr>
        <w:t>génerales</w:t>
      </w:r>
      <w:r>
        <w:t xml:space="preserve"> sont deux 2 </w:t>
      </w:r>
      <w:proofErr w:type="gramStart"/>
      <w:r>
        <w:t>types :</w:t>
      </w:r>
      <w:proofErr w:type="gramEnd"/>
    </w:p>
    <w:p w:rsidR="00E04AAF" w:rsidRDefault="00A73385">
      <w:pPr>
        <w:pStyle w:val="Standard"/>
        <w:jc w:val="both"/>
      </w:pPr>
      <w:r>
        <w:rPr>
          <w:sz w:val="26"/>
          <w:szCs w:val="26"/>
        </w:rPr>
        <w:tab/>
        <w:t xml:space="preserve">→ </w:t>
      </w:r>
      <w:r>
        <w:t xml:space="preserve"> </w:t>
      </w:r>
      <w:proofErr w:type="gramStart"/>
      <w:r>
        <w:rPr>
          <w:i/>
          <w:iCs/>
          <w:u w:val="single"/>
        </w:rPr>
        <w:t>aigue :</w:t>
      </w:r>
      <w:proofErr w:type="gramEnd"/>
      <w:r>
        <w:t xml:space="preserve"> choc hypovolémique</w:t>
      </w:r>
    </w:p>
    <w:p w:rsidR="00E04AAF" w:rsidRDefault="00A73385">
      <w:pPr>
        <w:pStyle w:val="Standard"/>
        <w:jc w:val="both"/>
      </w:pPr>
      <w:r>
        <w:rPr>
          <w:sz w:val="26"/>
          <w:szCs w:val="26"/>
        </w:rPr>
        <w:tab/>
        <w:t xml:space="preserve">→ </w:t>
      </w:r>
      <w:proofErr w:type="gramStart"/>
      <w:r>
        <w:rPr>
          <w:i/>
          <w:iCs/>
          <w:u w:val="single"/>
        </w:rPr>
        <w:t>chronique :</w:t>
      </w:r>
      <w:proofErr w:type="gramEnd"/>
      <w:r>
        <w:t xml:space="preserve"> </w:t>
      </w:r>
      <w:r>
        <w:rPr>
          <w:b/>
          <w:bCs/>
        </w:rPr>
        <w:t>anémie</w:t>
      </w:r>
      <w:r>
        <w:t>. Par exemple, une tumeur colique est non symptomatique, le diagnostique se fait tardivement : si la tumeur est très perfusé, elle saigne dans la lumiere du colon : un saignement régulier peu être à l'origine d'une anémie. C'est l'anemie qui révèle la présence de la tumeur.</w:t>
      </w:r>
    </w:p>
    <w:p w:rsidR="00E04AAF" w:rsidRDefault="00E04AAF">
      <w:pPr>
        <w:pStyle w:val="Standard"/>
        <w:jc w:val="both"/>
      </w:pPr>
    </w:p>
    <w:p w:rsidR="00E04AAF" w:rsidRDefault="00A73385">
      <w:pPr>
        <w:pStyle w:val="Standard"/>
        <w:numPr>
          <w:ilvl w:val="0"/>
          <w:numId w:val="4"/>
        </w:numPr>
        <w:jc w:val="both"/>
        <w:rPr>
          <w:b/>
          <w:bCs/>
          <w:sz w:val="26"/>
          <w:szCs w:val="26"/>
          <w:u w:val="single"/>
        </w:rPr>
      </w:pPr>
      <w:r>
        <w:rPr>
          <w:b/>
          <w:bCs/>
          <w:sz w:val="26"/>
          <w:szCs w:val="26"/>
          <w:u w:val="single"/>
        </w:rPr>
        <w:t>Choc :</w:t>
      </w:r>
    </w:p>
    <w:p w:rsidR="00E04AAF" w:rsidRDefault="00E04AAF">
      <w:pPr>
        <w:pStyle w:val="Standard"/>
        <w:jc w:val="both"/>
        <w:rPr>
          <w:b/>
          <w:bCs/>
          <w:sz w:val="26"/>
          <w:szCs w:val="26"/>
          <w:u w:val="single"/>
        </w:rPr>
      </w:pPr>
    </w:p>
    <w:p w:rsidR="00E04AAF" w:rsidRDefault="00A73385">
      <w:pPr>
        <w:pStyle w:val="Standard"/>
        <w:jc w:val="both"/>
      </w:pPr>
      <w:proofErr w:type="gramStart"/>
      <w:r>
        <w:rPr>
          <w:b/>
          <w:bCs/>
          <w:i/>
          <w:iCs/>
          <w:u w:val="single"/>
        </w:rPr>
        <w:t>Définition :</w:t>
      </w:r>
      <w:proofErr w:type="gramEnd"/>
      <w:r>
        <w:t xml:space="preserve"> Un choc est la </w:t>
      </w:r>
      <w:r>
        <w:rPr>
          <w:b/>
          <w:bCs/>
        </w:rPr>
        <w:t>perturbation</w:t>
      </w:r>
      <w:r>
        <w:rPr>
          <w:i/>
          <w:iCs/>
        </w:rPr>
        <w:t xml:space="preserve"> circulatoire générale</w:t>
      </w:r>
      <w:r>
        <w:t xml:space="preserve"> accompagné d'une </w:t>
      </w:r>
      <w:r>
        <w:rPr>
          <w:i/>
          <w:iCs/>
        </w:rPr>
        <w:t xml:space="preserve">baisse </w:t>
      </w:r>
      <w:r>
        <w:t xml:space="preserve">sévère de la </w:t>
      </w:r>
      <w:r>
        <w:rPr>
          <w:i/>
          <w:iCs/>
        </w:rPr>
        <w:t>pression arterielle</w:t>
      </w:r>
      <w:r>
        <w:t xml:space="preserve">. Il est associé à une </w:t>
      </w:r>
      <w:r>
        <w:rPr>
          <w:b/>
          <w:bCs/>
          <w:i/>
          <w:iCs/>
        </w:rPr>
        <w:t>anarchie</w:t>
      </w:r>
      <w:r>
        <w:rPr>
          <w:b/>
          <w:bCs/>
        </w:rPr>
        <w:t xml:space="preserve"> des reponses</w:t>
      </w:r>
      <w:r>
        <w:t xml:space="preserve"> vasculaires periphériques c'est à dire la vasoconstriction et la vasodilatation, et, à une</w:t>
      </w:r>
      <w:r>
        <w:rPr>
          <w:b/>
          <w:bCs/>
        </w:rPr>
        <w:t xml:space="preserve"> anoxie</w:t>
      </w:r>
      <w:r>
        <w:t xml:space="preserve"> croissante.</w:t>
      </w:r>
    </w:p>
    <w:p w:rsidR="00E04AAF" w:rsidRDefault="00E04AAF">
      <w:pPr>
        <w:pStyle w:val="Standard"/>
        <w:jc w:val="both"/>
      </w:pPr>
    </w:p>
    <w:p w:rsidR="00E04AAF" w:rsidRDefault="00A73385">
      <w:pPr>
        <w:pStyle w:val="Standard"/>
        <w:jc w:val="both"/>
        <w:rPr>
          <w:b/>
          <w:bCs/>
          <w:i/>
          <w:iCs/>
          <w:u w:val="single"/>
        </w:rPr>
      </w:pPr>
      <w:proofErr w:type="gramStart"/>
      <w:r>
        <w:rPr>
          <w:b/>
          <w:bCs/>
          <w:i/>
          <w:iCs/>
          <w:u w:val="single"/>
        </w:rPr>
        <w:t>Type :</w:t>
      </w:r>
      <w:proofErr w:type="gramEnd"/>
    </w:p>
    <w:p w:rsidR="00E04AAF" w:rsidRDefault="00A73385">
      <w:pPr>
        <w:pStyle w:val="Standard"/>
        <w:jc w:val="both"/>
      </w:pPr>
      <w:r>
        <w:tab/>
        <w:t xml:space="preserve">→ </w:t>
      </w:r>
      <w:proofErr w:type="gramStart"/>
      <w:r>
        <w:rPr>
          <w:i/>
          <w:iCs/>
        </w:rPr>
        <w:t xml:space="preserve">Hypovolémique </w:t>
      </w:r>
      <w:r>
        <w:t>:</w:t>
      </w:r>
      <w:proofErr w:type="gramEnd"/>
      <w:r>
        <w:t xml:space="preserve"> réduction du volume sanguin</w:t>
      </w:r>
    </w:p>
    <w:p w:rsidR="00E04AAF" w:rsidRDefault="00A73385">
      <w:pPr>
        <w:pStyle w:val="Standard"/>
        <w:jc w:val="both"/>
      </w:pPr>
      <w:r>
        <w:tab/>
        <w:t xml:space="preserve">→ </w:t>
      </w:r>
      <w:r>
        <w:rPr>
          <w:i/>
          <w:iCs/>
        </w:rPr>
        <w:t>Normovolémique</w:t>
      </w:r>
    </w:p>
    <w:p w:rsidR="00E04AAF" w:rsidRDefault="00A73385">
      <w:pPr>
        <w:pStyle w:val="Standard"/>
        <w:jc w:val="both"/>
      </w:pPr>
      <w:r>
        <w:tab/>
        <w:t xml:space="preserve">→ </w:t>
      </w:r>
      <w:r>
        <w:rPr>
          <w:i/>
          <w:iCs/>
        </w:rPr>
        <w:t>Cardiogénique</w:t>
      </w:r>
      <w:r>
        <w:t xml:space="preserve"> : défaillance cardiaque sévère</w:t>
      </w:r>
    </w:p>
    <w:p w:rsidR="00E04AAF" w:rsidRDefault="00A73385">
      <w:pPr>
        <w:pStyle w:val="Standard"/>
        <w:jc w:val="both"/>
      </w:pPr>
      <w:r>
        <w:tab/>
        <w:t xml:space="preserve">→ </w:t>
      </w:r>
      <w:r>
        <w:rPr>
          <w:i/>
          <w:iCs/>
        </w:rPr>
        <w:t xml:space="preserve">Septique </w:t>
      </w:r>
      <w:r>
        <w:t>: infection bactérienne (endotoxines ou exotoxines)</w:t>
      </w:r>
    </w:p>
    <w:p w:rsidR="00E04AAF" w:rsidRDefault="00A73385">
      <w:pPr>
        <w:pStyle w:val="Standard"/>
        <w:jc w:val="both"/>
      </w:pPr>
      <w:r>
        <w:tab/>
        <w:t xml:space="preserve">→ </w:t>
      </w:r>
      <w:proofErr w:type="gramStart"/>
      <w:r>
        <w:rPr>
          <w:i/>
          <w:iCs/>
        </w:rPr>
        <w:t>Anaphylactique</w:t>
      </w:r>
      <w:r>
        <w:t xml:space="preserve"> :</w:t>
      </w:r>
      <w:proofErr w:type="gramEnd"/>
      <w:r>
        <w:t xml:space="preserve"> hypersensibilité générale</w:t>
      </w:r>
    </w:p>
    <w:p w:rsidR="00E04AAF" w:rsidRDefault="00A73385">
      <w:pPr>
        <w:pStyle w:val="Standard"/>
        <w:jc w:val="both"/>
      </w:pPr>
      <w:r>
        <w:tab/>
        <w:t xml:space="preserve">→ </w:t>
      </w:r>
      <w:proofErr w:type="gramStart"/>
      <w:r>
        <w:rPr>
          <w:i/>
          <w:iCs/>
        </w:rPr>
        <w:t>Autres</w:t>
      </w:r>
      <w:r>
        <w:t xml:space="preserve"> :</w:t>
      </w:r>
      <w:proofErr w:type="gramEnd"/>
      <w:r>
        <w:t xml:space="preserve"> toxique non bacterien, transfusionnel ou neurogène</w:t>
      </w:r>
    </w:p>
    <w:p w:rsidR="00E04AAF" w:rsidRDefault="00E04AAF">
      <w:pPr>
        <w:pStyle w:val="Standard"/>
        <w:jc w:val="both"/>
      </w:pPr>
    </w:p>
    <w:p w:rsidR="00E04AAF" w:rsidRDefault="00A73385">
      <w:pPr>
        <w:pStyle w:val="Standard"/>
        <w:jc w:val="both"/>
        <w:rPr>
          <w:b/>
          <w:bCs/>
          <w:i/>
          <w:iCs/>
          <w:u w:val="single"/>
        </w:rPr>
      </w:pPr>
      <w:r>
        <w:rPr>
          <w:b/>
          <w:bCs/>
          <w:i/>
          <w:iCs/>
          <w:u w:val="single"/>
        </w:rPr>
        <w:t xml:space="preserve">Lésion du </w:t>
      </w:r>
      <w:proofErr w:type="gramStart"/>
      <w:r>
        <w:rPr>
          <w:b/>
          <w:bCs/>
          <w:i/>
          <w:iCs/>
          <w:u w:val="single"/>
        </w:rPr>
        <w:t>choc :</w:t>
      </w:r>
      <w:proofErr w:type="gramEnd"/>
    </w:p>
    <w:p w:rsidR="00E04AAF" w:rsidRDefault="00A73385">
      <w:pPr>
        <w:pStyle w:val="Standard"/>
        <w:jc w:val="both"/>
      </w:pPr>
      <w:r>
        <w:tab/>
        <w:t xml:space="preserve">→ </w:t>
      </w:r>
      <w:proofErr w:type="gramStart"/>
      <w:r>
        <w:rPr>
          <w:i/>
          <w:iCs/>
          <w:u w:val="single"/>
        </w:rPr>
        <w:t>Renal :</w:t>
      </w:r>
      <w:proofErr w:type="gramEnd"/>
      <w:r>
        <w:t xml:space="preserve"> ischémie corticale massive (expliqué par le type de perfusion du rein) et nécrose de l'épithelium disséminé</w:t>
      </w:r>
    </w:p>
    <w:p w:rsidR="00E04AAF" w:rsidRDefault="00A73385">
      <w:pPr>
        <w:pStyle w:val="Standard"/>
        <w:jc w:val="both"/>
      </w:pPr>
      <w:r>
        <w:tab/>
        <w:t xml:space="preserve">→ </w:t>
      </w:r>
      <w:r>
        <w:rPr>
          <w:i/>
          <w:iCs/>
          <w:u w:val="single"/>
        </w:rPr>
        <w:t>Tube digestif :</w:t>
      </w:r>
      <w:r>
        <w:t xml:space="preserve"> érosion muqueuse et larges ulcérations gastriques et duodénales hémorragiques.</w:t>
      </w:r>
    </w:p>
    <w:p w:rsidR="00E04AAF" w:rsidRDefault="00A73385">
      <w:pPr>
        <w:pStyle w:val="Standard"/>
        <w:jc w:val="both"/>
      </w:pPr>
      <w:r>
        <w:tab/>
        <w:t xml:space="preserve">→ </w:t>
      </w:r>
      <w:r>
        <w:rPr>
          <w:u w:val="single"/>
        </w:rPr>
        <w:t>S</w:t>
      </w:r>
      <w:r>
        <w:rPr>
          <w:i/>
          <w:iCs/>
          <w:u w:val="single"/>
        </w:rPr>
        <w:t>urrénales :</w:t>
      </w:r>
      <w:r>
        <w:t xml:space="preserve"> hemorragies aïgues</w:t>
      </w:r>
    </w:p>
    <w:p w:rsidR="00E04AAF" w:rsidRDefault="00A73385">
      <w:pPr>
        <w:pStyle w:val="Standard"/>
        <w:jc w:val="both"/>
      </w:pPr>
      <w:r>
        <w:tab/>
        <w:t xml:space="preserve">→ </w:t>
      </w:r>
      <w:proofErr w:type="gramStart"/>
      <w:r>
        <w:rPr>
          <w:u w:val="single"/>
        </w:rPr>
        <w:t>Cerveau :</w:t>
      </w:r>
      <w:proofErr w:type="gramEnd"/>
      <w:r>
        <w:t xml:space="preserve"> nécrose corticale (type de perfusion terminale)</w:t>
      </w:r>
    </w:p>
    <w:p w:rsidR="00E04AAF" w:rsidRDefault="00A73385">
      <w:pPr>
        <w:pStyle w:val="Standard"/>
        <w:jc w:val="both"/>
      </w:pPr>
      <w:r>
        <w:tab/>
        <w:t xml:space="preserve">→ </w:t>
      </w:r>
      <w:r>
        <w:rPr>
          <w:u w:val="single"/>
        </w:rPr>
        <w:t>Choc irréversible :</w:t>
      </w:r>
      <w:r>
        <w:t xml:space="preserve"> lésion de nécrose des regions ou les cellules sont sensibles à l'anoxie, c'est à dire sensible à une privation en oxygène. (rein, myocarde, cerveau</w:t>
      </w:r>
      <w:proofErr w:type="gramStart"/>
      <w:r>
        <w:t>) :</w:t>
      </w:r>
      <w:proofErr w:type="gramEnd"/>
      <w:r>
        <w:t xml:space="preserve"> les conéquences sont visibles en quelques jours.</w:t>
      </w:r>
    </w:p>
    <w:p w:rsidR="00E04AAF" w:rsidRDefault="00E04AAF">
      <w:pPr>
        <w:pStyle w:val="Standard"/>
        <w:jc w:val="both"/>
      </w:pPr>
    </w:p>
    <w:p w:rsidR="00E04AAF" w:rsidRDefault="00A73385">
      <w:pPr>
        <w:pStyle w:val="Standard"/>
        <w:jc w:val="both"/>
        <w:rPr>
          <w:b/>
          <w:bCs/>
          <w:sz w:val="28"/>
          <w:szCs w:val="28"/>
          <w:u w:val="single"/>
        </w:rPr>
      </w:pPr>
      <w:r>
        <w:rPr>
          <w:b/>
          <w:bCs/>
          <w:sz w:val="28"/>
          <w:szCs w:val="28"/>
          <w:u w:val="single"/>
        </w:rPr>
        <w:t>II. Lésions des parois artérielles :</w:t>
      </w:r>
    </w:p>
    <w:p w:rsidR="00E04AAF" w:rsidRDefault="00E04AAF">
      <w:pPr>
        <w:pStyle w:val="Standard"/>
        <w:jc w:val="both"/>
      </w:pPr>
    </w:p>
    <w:p w:rsidR="00E04AAF" w:rsidRDefault="00A73385">
      <w:pPr>
        <w:pStyle w:val="Standard"/>
        <w:numPr>
          <w:ilvl w:val="0"/>
          <w:numId w:val="5"/>
        </w:numPr>
        <w:jc w:val="both"/>
        <w:rPr>
          <w:b/>
          <w:bCs/>
          <w:sz w:val="26"/>
          <w:szCs w:val="26"/>
          <w:u w:val="single"/>
        </w:rPr>
      </w:pPr>
      <w:r>
        <w:rPr>
          <w:b/>
          <w:bCs/>
          <w:sz w:val="26"/>
          <w:szCs w:val="26"/>
          <w:u w:val="single"/>
        </w:rPr>
        <w:t>Artérioscléroses :</w:t>
      </w:r>
    </w:p>
    <w:p w:rsidR="00E04AAF" w:rsidRDefault="00E04AAF">
      <w:pPr>
        <w:pStyle w:val="Standard"/>
        <w:jc w:val="both"/>
        <w:rPr>
          <w:b/>
          <w:bCs/>
          <w:sz w:val="26"/>
          <w:szCs w:val="26"/>
          <w:u w:val="single"/>
        </w:rPr>
      </w:pPr>
    </w:p>
    <w:p w:rsidR="00E04AAF" w:rsidRDefault="00A73385">
      <w:pPr>
        <w:pStyle w:val="Standard"/>
        <w:jc w:val="both"/>
      </w:pPr>
      <w:proofErr w:type="gramStart"/>
      <w:r>
        <w:rPr>
          <w:b/>
          <w:bCs/>
          <w:i/>
          <w:iCs/>
          <w:u w:val="single"/>
        </w:rPr>
        <w:t>Définition :</w:t>
      </w:r>
      <w:proofErr w:type="gramEnd"/>
      <w:r>
        <w:t xml:space="preserve"> L'arthériosclérose peut être une lésion, une induration ou une maladie dégénérative (ou dysmétabolique)  des parois arterielles. On distingue l'atherosclérose (artère élastique et musculaire), la médiascalose (artère musculaire de faible calibre) et l'arthériolosclérose (artère de petit calibre et artérioles).</w:t>
      </w:r>
    </w:p>
    <w:p w:rsidR="00E04AAF" w:rsidRDefault="00E04AAF">
      <w:pPr>
        <w:pStyle w:val="Standard"/>
        <w:jc w:val="both"/>
      </w:pPr>
    </w:p>
    <w:p w:rsidR="00E04AAF" w:rsidRDefault="00A73385">
      <w:pPr>
        <w:pStyle w:val="Standard"/>
        <w:jc w:val="both"/>
        <w:rPr>
          <w:b/>
          <w:bCs/>
          <w:u w:val="single"/>
        </w:rPr>
      </w:pPr>
      <w:r>
        <w:tab/>
      </w:r>
      <w:r>
        <w:rPr>
          <w:b/>
          <w:bCs/>
        </w:rPr>
        <w:t>A</w:t>
      </w:r>
      <w:r>
        <w:rPr>
          <w:b/>
          <w:bCs/>
          <w:u w:val="single"/>
        </w:rPr>
        <w:t>) Athérosclérose :</w:t>
      </w:r>
    </w:p>
    <w:p w:rsidR="00E04AAF" w:rsidRDefault="00E04AAF">
      <w:pPr>
        <w:pStyle w:val="Standard"/>
        <w:jc w:val="both"/>
      </w:pPr>
    </w:p>
    <w:p w:rsidR="00E04AAF" w:rsidRDefault="00A73385">
      <w:pPr>
        <w:pStyle w:val="Standard"/>
        <w:jc w:val="both"/>
      </w:pPr>
      <w:r>
        <w:rPr>
          <w:b/>
          <w:bCs/>
          <w:u w:val="single"/>
        </w:rPr>
        <w:t>a). Définition :</w:t>
      </w:r>
    </w:p>
    <w:p w:rsidR="00E04AAF" w:rsidRDefault="00E04AAF">
      <w:pPr>
        <w:pStyle w:val="Standard"/>
        <w:jc w:val="both"/>
      </w:pPr>
    </w:p>
    <w:p w:rsidR="00E04AAF" w:rsidRDefault="00A73385">
      <w:pPr>
        <w:pStyle w:val="Standard"/>
        <w:jc w:val="both"/>
      </w:pPr>
      <w:r>
        <w:t>C'est un remaniment de l'intima et une modification de la media des artères de gros et de moyens calibres avec une acumulation focale de lipides, de glucides complexes, de sang et derivés des produits sanguins, de tissu fibreux et de dépôts calcaires.</w:t>
      </w:r>
    </w:p>
    <w:p w:rsidR="00E04AAF" w:rsidRDefault="00E04AAF">
      <w:pPr>
        <w:pStyle w:val="Standard"/>
        <w:jc w:val="both"/>
      </w:pPr>
    </w:p>
    <w:tbl>
      <w:tblPr>
        <w:tblW w:w="9637" w:type="dxa"/>
        <w:tblInd w:w="45" w:type="dxa"/>
        <w:tblLayout w:type="fixed"/>
        <w:tblCellMar>
          <w:left w:w="10" w:type="dxa"/>
          <w:right w:w="10" w:type="dxa"/>
        </w:tblCellMar>
        <w:tblLook w:val="0000" w:firstRow="0" w:lastRow="0" w:firstColumn="0" w:lastColumn="0" w:noHBand="0" w:noVBand="0"/>
      </w:tblPr>
      <w:tblGrid>
        <w:gridCol w:w="4818"/>
        <w:gridCol w:w="4819"/>
      </w:tblGrid>
      <w:tr w:rsidR="00E04AAF" w:rsidTr="00E04AAF">
        <w:tc>
          <w:tcPr>
            <w:tcW w:w="4818" w:type="dxa"/>
            <w:tcBorders>
              <w:top w:val="single" w:sz="2" w:space="0" w:color="000000"/>
              <w:left w:val="single" w:sz="2" w:space="0" w:color="000000"/>
              <w:bottom w:val="single" w:sz="2" w:space="0" w:color="000000"/>
            </w:tcBorders>
            <w:tcMar>
              <w:top w:w="55" w:type="dxa"/>
              <w:left w:w="55" w:type="dxa"/>
              <w:bottom w:w="55" w:type="dxa"/>
              <w:right w:w="55" w:type="dxa"/>
            </w:tcMar>
          </w:tcPr>
          <w:p w:rsidR="00E04AAF" w:rsidRDefault="00A73385">
            <w:pPr>
              <w:pStyle w:val="TableContents"/>
              <w:jc w:val="both"/>
            </w:pPr>
            <w:r>
              <w:t>Cette photo concerne la partie exterieur d'un coeur, on voit le tissu adipeux et cardiaque, et chemine le long du coeur les artères coronaires. Ici une artère a été ouverte de manière longitudinal et on voit macroscopiquement sur le versant interne, des remaniments dans la paroi sous forme de taches blanchâtres.</w:t>
            </w: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p w:rsidR="00E04AAF" w:rsidRDefault="00E04AAF">
            <w:pPr>
              <w:pStyle w:val="TableContents"/>
              <w:jc w:val="both"/>
            </w:pP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04AAF" w:rsidRDefault="00A73385">
            <w:pPr>
              <w:pStyle w:val="TableContents"/>
              <w:jc w:val="both"/>
            </w:pPr>
            <w:r>
              <w:rPr>
                <w:noProof/>
                <w:lang w:val="fr-FR" w:eastAsia="fr-FR" w:bidi="ar-SA"/>
              </w:rPr>
              <w:drawing>
                <wp:anchor distT="0" distB="0" distL="114300" distR="114300" simplePos="0" relativeHeight="5" behindDoc="0" locked="0" layoutInCell="1" allowOverlap="1">
                  <wp:simplePos x="0" y="0"/>
                  <wp:positionH relativeFrom="column">
                    <wp:posOffset>44280</wp:posOffset>
                  </wp:positionH>
                  <wp:positionV relativeFrom="paragraph">
                    <wp:posOffset>42480</wp:posOffset>
                  </wp:positionV>
                  <wp:extent cx="2815560" cy="2225160"/>
                  <wp:effectExtent l="0" t="0" r="0" b="0"/>
                  <wp:wrapTopAndBottom/>
                  <wp:docPr id="6" name="graphics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alphaModFix/>
                            <a:lum/>
                          </a:blip>
                          <a:srcRect/>
                          <a:stretch>
                            <a:fillRect/>
                          </a:stretch>
                        </pic:blipFill>
                        <pic:spPr>
                          <a:xfrm>
                            <a:off x="0" y="0"/>
                            <a:ext cx="2815560" cy="2225160"/>
                          </a:xfrm>
                          <a:prstGeom prst="rect">
                            <a:avLst/>
                          </a:prstGeom>
                        </pic:spPr>
                      </pic:pic>
                    </a:graphicData>
                  </a:graphic>
                </wp:anchor>
              </w:drawing>
            </w:r>
          </w:p>
        </w:tc>
      </w:tr>
    </w:tbl>
    <w:p w:rsidR="00E04AAF" w:rsidRDefault="00E04AAF">
      <w:pPr>
        <w:pStyle w:val="Standard"/>
        <w:jc w:val="both"/>
      </w:pPr>
    </w:p>
    <w:p w:rsidR="00E04AAF" w:rsidRDefault="00A73385">
      <w:pPr>
        <w:pStyle w:val="Standard"/>
        <w:jc w:val="both"/>
        <w:rPr>
          <w:b/>
          <w:bCs/>
          <w:u w:val="single"/>
        </w:rPr>
      </w:pPr>
      <w:r>
        <w:rPr>
          <w:b/>
          <w:bCs/>
          <w:u w:val="single"/>
        </w:rPr>
        <w:t xml:space="preserve">b) Cellules intervenant dans les </w:t>
      </w:r>
      <w:proofErr w:type="gramStart"/>
      <w:r>
        <w:rPr>
          <w:b/>
          <w:bCs/>
          <w:u w:val="single"/>
        </w:rPr>
        <w:t>lésions :</w:t>
      </w:r>
      <w:proofErr w:type="gramEnd"/>
    </w:p>
    <w:p w:rsidR="00E04AAF" w:rsidRDefault="00E04AAF">
      <w:pPr>
        <w:pStyle w:val="Standard"/>
        <w:jc w:val="both"/>
        <w:rPr>
          <w:b/>
          <w:bCs/>
          <w:u w:val="single"/>
        </w:rPr>
      </w:pPr>
    </w:p>
    <w:tbl>
      <w:tblPr>
        <w:tblW w:w="9637" w:type="dxa"/>
        <w:tblInd w:w="45" w:type="dxa"/>
        <w:tblLayout w:type="fixed"/>
        <w:tblCellMar>
          <w:left w:w="10" w:type="dxa"/>
          <w:right w:w="10" w:type="dxa"/>
        </w:tblCellMar>
        <w:tblLook w:val="0000" w:firstRow="0" w:lastRow="0" w:firstColumn="0" w:lastColumn="0" w:noHBand="0" w:noVBand="0"/>
      </w:tblPr>
      <w:tblGrid>
        <w:gridCol w:w="4818"/>
        <w:gridCol w:w="4819"/>
      </w:tblGrid>
      <w:tr w:rsidR="00E04AAF" w:rsidTr="00E04AAF">
        <w:tc>
          <w:tcPr>
            <w:tcW w:w="4818" w:type="dxa"/>
            <w:tcBorders>
              <w:top w:val="single" w:sz="2" w:space="0" w:color="000000"/>
              <w:left w:val="single" w:sz="2" w:space="0" w:color="000000"/>
              <w:bottom w:val="single" w:sz="2" w:space="0" w:color="000000"/>
            </w:tcBorders>
            <w:tcMar>
              <w:top w:w="55" w:type="dxa"/>
              <w:left w:w="55" w:type="dxa"/>
              <w:bottom w:w="55" w:type="dxa"/>
              <w:right w:w="55" w:type="dxa"/>
            </w:tcMar>
          </w:tcPr>
          <w:p w:rsidR="00E04AAF" w:rsidRDefault="00A73385">
            <w:pPr>
              <w:pStyle w:val="Standard"/>
              <w:jc w:val="both"/>
              <w:rPr>
                <w:b/>
                <w:bCs/>
                <w:i/>
                <w:iCs/>
                <w:u w:val="single"/>
              </w:rPr>
            </w:pPr>
            <w:proofErr w:type="gramStart"/>
            <w:r>
              <w:rPr>
                <w:b/>
                <w:bCs/>
                <w:i/>
                <w:iCs/>
                <w:u w:val="single"/>
              </w:rPr>
              <w:t>Photo :</w:t>
            </w:r>
            <w:proofErr w:type="gramEnd"/>
            <w:r>
              <w:t xml:space="preserve"> C'est une coupe transversal d'une artère de moyen calibre : c'est une artère musculaire. Dans la lumière on voit les hematies, reconnaissable car il n'ont pas de noyau. Dans la partie la plus interne, contre la lumière du vaisseaux, l'intima avec les cellules endotheliales. En dessous, il y a la media avec entre les 2 une couche fine et </w:t>
            </w:r>
            <w:proofErr w:type="gramStart"/>
            <w:r>
              <w:t>ondulé :</w:t>
            </w:r>
            <w:proofErr w:type="gramEnd"/>
            <w:r>
              <w:t xml:space="preserve"> la LEI ( limitante élastique interne), puis l'adventice.</w:t>
            </w:r>
          </w:p>
          <w:p w:rsidR="00E04AAF" w:rsidRDefault="00A73385">
            <w:pPr>
              <w:pStyle w:val="Standard"/>
              <w:jc w:val="both"/>
            </w:pPr>
            <w:r>
              <w:t xml:space="preserve">    </w:t>
            </w:r>
          </w:p>
          <w:p w:rsidR="00E04AAF" w:rsidRDefault="00E04AAF">
            <w:pPr>
              <w:pStyle w:val="Standard"/>
              <w:jc w:val="both"/>
            </w:pPr>
          </w:p>
          <w:p w:rsidR="00E04AAF" w:rsidRDefault="00E04AAF">
            <w:pPr>
              <w:pStyle w:val="Standard"/>
              <w:jc w:val="both"/>
            </w:pPr>
          </w:p>
          <w:p w:rsidR="00E04AAF" w:rsidRDefault="00E04AAF">
            <w:pPr>
              <w:pStyle w:val="Standard"/>
              <w:jc w:val="both"/>
            </w:pPr>
          </w:p>
          <w:p w:rsidR="00E04AAF" w:rsidRDefault="00E04AAF">
            <w:pPr>
              <w:pStyle w:val="Standard"/>
              <w:jc w:val="both"/>
            </w:pPr>
          </w:p>
          <w:p w:rsidR="00E04AAF" w:rsidRDefault="00E04AAF">
            <w:pPr>
              <w:pStyle w:val="Standard"/>
              <w:jc w:val="both"/>
            </w:pPr>
          </w:p>
          <w:p w:rsidR="00E04AAF" w:rsidRDefault="00E04AAF">
            <w:pPr>
              <w:pStyle w:val="Standard"/>
              <w:jc w:val="both"/>
            </w:pPr>
          </w:p>
          <w:p w:rsidR="00E04AAF" w:rsidRDefault="00E04AAF">
            <w:pPr>
              <w:pStyle w:val="Standard"/>
              <w:jc w:val="both"/>
            </w:pP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E04AAF" w:rsidRDefault="00A73385">
            <w:pPr>
              <w:pStyle w:val="TableContents"/>
              <w:jc w:val="both"/>
            </w:pPr>
            <w:r>
              <w:rPr>
                <w:noProof/>
                <w:lang w:val="fr-FR" w:eastAsia="fr-FR" w:bidi="ar-SA"/>
              </w:rPr>
              <w:drawing>
                <wp:anchor distT="0" distB="0" distL="114300" distR="114300" simplePos="0" relativeHeight="6" behindDoc="0" locked="0" layoutInCell="1" allowOverlap="1">
                  <wp:simplePos x="0" y="0"/>
                  <wp:positionH relativeFrom="column">
                    <wp:posOffset>76320</wp:posOffset>
                  </wp:positionH>
                  <wp:positionV relativeFrom="paragraph">
                    <wp:posOffset>88920</wp:posOffset>
                  </wp:positionV>
                  <wp:extent cx="2763000" cy="2822040"/>
                  <wp:effectExtent l="0" t="0" r="0" b="0"/>
                  <wp:wrapTopAndBottom/>
                  <wp:docPr id="7" name="graphics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alphaModFix/>
                            <a:lum/>
                          </a:blip>
                          <a:srcRect/>
                          <a:stretch>
                            <a:fillRect/>
                          </a:stretch>
                        </pic:blipFill>
                        <pic:spPr>
                          <a:xfrm>
                            <a:off x="0" y="0"/>
                            <a:ext cx="2763000" cy="2822040"/>
                          </a:xfrm>
                          <a:prstGeom prst="rect">
                            <a:avLst/>
                          </a:prstGeom>
                        </pic:spPr>
                      </pic:pic>
                    </a:graphicData>
                  </a:graphic>
                </wp:anchor>
              </w:drawing>
            </w:r>
          </w:p>
        </w:tc>
      </w:tr>
    </w:tbl>
    <w:p w:rsidR="00E04AAF" w:rsidRDefault="00A73385">
      <w:pPr>
        <w:pStyle w:val="Standard"/>
        <w:jc w:val="both"/>
      </w:pPr>
      <w:r>
        <w:t xml:space="preserve"> </w:t>
      </w:r>
      <w:r>
        <w:rPr>
          <w:b/>
          <w:bCs/>
        </w:rPr>
        <w:t xml:space="preserve">● </w:t>
      </w:r>
      <w:r>
        <w:rPr>
          <w:b/>
          <w:bCs/>
          <w:u w:val="single"/>
        </w:rPr>
        <w:t xml:space="preserve">Cellule </w:t>
      </w:r>
      <w:proofErr w:type="gramStart"/>
      <w:r>
        <w:rPr>
          <w:b/>
          <w:bCs/>
          <w:u w:val="single"/>
        </w:rPr>
        <w:t>endotheliale :</w:t>
      </w:r>
      <w:proofErr w:type="gramEnd"/>
      <w:r>
        <w:t xml:space="preserve"> La membrane contient des récepteurs pour </w:t>
      </w:r>
      <w:r>
        <w:rPr>
          <w:b/>
          <w:bCs/>
        </w:rPr>
        <w:t>LDL</w:t>
      </w:r>
      <w:r>
        <w:t xml:space="preserve"> (lipides circulants) natives et modifiées, ainsi que des récepteurs pour </w:t>
      </w:r>
      <w:r>
        <w:rPr>
          <w:b/>
          <w:bCs/>
        </w:rPr>
        <w:t>l'insuline</w:t>
      </w:r>
      <w:r>
        <w:t xml:space="preserve"> et </w:t>
      </w:r>
      <w:r>
        <w:rPr>
          <w:b/>
          <w:bCs/>
        </w:rPr>
        <w:t>l'histamine</w:t>
      </w:r>
      <w:r>
        <w:t xml:space="preserve">.  Les cellules endothéliales forment une </w:t>
      </w:r>
      <w:r>
        <w:rPr>
          <w:i/>
          <w:iCs/>
        </w:rPr>
        <w:t>monocouche cellulaire</w:t>
      </w:r>
      <w:r>
        <w:t xml:space="preserve">. Elles sont également </w:t>
      </w:r>
      <w:r>
        <w:rPr>
          <w:i/>
          <w:iCs/>
          <w:u w:val="single"/>
        </w:rPr>
        <w:t>perméables</w:t>
      </w:r>
      <w:r>
        <w:t xml:space="preserve"> aux protéines plasmatiques  : cette perméabilité est dépendante des </w:t>
      </w:r>
      <w:r>
        <w:rPr>
          <w:b/>
          <w:bCs/>
        </w:rPr>
        <w:t>jonctions inter-cellulaire</w:t>
      </w:r>
      <w:r>
        <w:t xml:space="preserve"> mais elle peut également ce faire par voie</w:t>
      </w:r>
      <w:r>
        <w:rPr>
          <w:b/>
          <w:bCs/>
        </w:rPr>
        <w:t xml:space="preserve"> transcellulaire</w:t>
      </w:r>
      <w:r>
        <w:t>.</w:t>
      </w:r>
    </w:p>
    <w:p w:rsidR="00E04AAF" w:rsidRDefault="00E04AAF">
      <w:pPr>
        <w:pStyle w:val="Standard"/>
        <w:jc w:val="both"/>
      </w:pPr>
    </w:p>
    <w:p w:rsidR="00E04AAF" w:rsidRDefault="00A73385">
      <w:pPr>
        <w:pStyle w:val="Standard"/>
        <w:jc w:val="both"/>
      </w:pPr>
      <w:r>
        <w:t xml:space="preserve">     ● </w:t>
      </w:r>
      <w:r>
        <w:rPr>
          <w:b/>
          <w:bCs/>
          <w:u w:val="single"/>
        </w:rPr>
        <w:t xml:space="preserve">Cellule musculaire </w:t>
      </w:r>
      <w:proofErr w:type="gramStart"/>
      <w:r>
        <w:rPr>
          <w:b/>
          <w:bCs/>
          <w:u w:val="single"/>
        </w:rPr>
        <w:t>lisse :</w:t>
      </w:r>
      <w:proofErr w:type="gramEnd"/>
      <w:r>
        <w:t xml:space="preserve"> Elles ont un phénotype </w:t>
      </w:r>
      <w:r>
        <w:rPr>
          <w:b/>
          <w:bCs/>
        </w:rPr>
        <w:t>contractile</w:t>
      </w:r>
      <w:r>
        <w:t xml:space="preserve"> due à la présence d'actine, de    myosine et de caldosterone. Les cellules musculaires lisses régulent le </w:t>
      </w:r>
      <w:r>
        <w:rPr>
          <w:b/>
          <w:bCs/>
        </w:rPr>
        <w:t>tonus vasculaire</w:t>
      </w:r>
      <w:r>
        <w:t xml:space="preserve">, leur prolifération est très </w:t>
      </w:r>
      <w:r>
        <w:rPr>
          <w:b/>
          <w:bCs/>
        </w:rPr>
        <w:t>lente</w:t>
      </w:r>
      <w:r>
        <w:t xml:space="preserve"> et elle </w:t>
      </w:r>
      <w:r>
        <w:rPr>
          <w:b/>
          <w:bCs/>
        </w:rPr>
        <w:t>ne peuvent pas migrer</w:t>
      </w:r>
      <w:r>
        <w:t xml:space="preserve">. Mais, </w:t>
      </w:r>
      <w:r>
        <w:rPr>
          <w:u w:val="single"/>
        </w:rPr>
        <w:t>face à un stress environemental</w:t>
      </w:r>
      <w:r>
        <w:t xml:space="preserve">, ces cellules sont capables de se dédifférentier : cette </w:t>
      </w:r>
      <w:r>
        <w:rPr>
          <w:b/>
          <w:bCs/>
        </w:rPr>
        <w:t>dédifférentiation</w:t>
      </w:r>
      <w:r>
        <w:t xml:space="preserve"> peut être </w:t>
      </w:r>
      <w:r>
        <w:rPr>
          <w:i/>
          <w:iCs/>
        </w:rPr>
        <w:t>bénéfique</w:t>
      </w:r>
      <w:r>
        <w:t xml:space="preserve">, car les cellules peuvent  acquérir des </w:t>
      </w:r>
      <w:r>
        <w:rPr>
          <w:b/>
          <w:bCs/>
        </w:rPr>
        <w:t>capacités de prolifération</w:t>
      </w:r>
      <w:r>
        <w:t xml:space="preserve"> et de </w:t>
      </w:r>
      <w:r>
        <w:rPr>
          <w:b/>
          <w:bCs/>
        </w:rPr>
        <w:t>migration</w:t>
      </w:r>
      <w:r>
        <w:t xml:space="preserve">, elle peuvent réparer la </w:t>
      </w:r>
      <w:r>
        <w:lastRenderedPageBreak/>
        <w:t>paroi des vaisseaux après une lésion.  Mais cette dédifférentiation peut être</w:t>
      </w:r>
      <w:r>
        <w:rPr>
          <w:i/>
          <w:iCs/>
        </w:rPr>
        <w:t xml:space="preserve"> délétère</w:t>
      </w:r>
      <w:r>
        <w:t xml:space="preserve"> car les cellules peuvent se transformer en d'autres types cellulaires qui vont posséder moins de propriétés (pas de phénotype contractile) et donc elles nuisent au tonus de la paroi du vaisseaux.</w:t>
      </w:r>
    </w:p>
    <w:p w:rsidR="00E04AAF" w:rsidRDefault="00E04AAF">
      <w:pPr>
        <w:pStyle w:val="Standard"/>
        <w:jc w:val="both"/>
      </w:pPr>
    </w:p>
    <w:p w:rsidR="00E04AAF" w:rsidRDefault="00A73385">
      <w:pPr>
        <w:pStyle w:val="Standard"/>
        <w:jc w:val="both"/>
      </w:pPr>
      <w:r>
        <w:t xml:space="preserve">     ● </w:t>
      </w:r>
      <w:proofErr w:type="gramStart"/>
      <w:r>
        <w:rPr>
          <w:b/>
          <w:bCs/>
          <w:u w:val="single"/>
        </w:rPr>
        <w:t>Macrophage :</w:t>
      </w:r>
      <w:proofErr w:type="gramEnd"/>
      <w:r>
        <w:t xml:space="preserve"> Ces cellules sont rare à l'état physiologique mais apparaissent à des </w:t>
      </w:r>
      <w:r>
        <w:rPr>
          <w:i/>
          <w:iCs/>
        </w:rPr>
        <w:t>stades précoces de lésions</w:t>
      </w:r>
      <w:r>
        <w:t xml:space="preserve">. Au départ, ce sont des </w:t>
      </w:r>
      <w:r>
        <w:rPr>
          <w:b/>
          <w:bCs/>
        </w:rPr>
        <w:t>monocytes circulants</w:t>
      </w:r>
      <w:r>
        <w:t xml:space="preserve">, mais après un stimulus transverse endothéliale, elles vont </w:t>
      </w:r>
      <w:r>
        <w:rPr>
          <w:i/>
          <w:iCs/>
        </w:rPr>
        <w:t>adhérer à la paroi</w:t>
      </w:r>
      <w:r>
        <w:t xml:space="preserve"> vasculaire et traverser l'endothelium pour se transformer en </w:t>
      </w:r>
      <w:r>
        <w:rPr>
          <w:i/>
          <w:iCs/>
        </w:rPr>
        <w:t xml:space="preserve">macrophage </w:t>
      </w:r>
      <w:r>
        <w:t xml:space="preserve">: ces derniers ont la faculté de </w:t>
      </w:r>
      <w:r>
        <w:rPr>
          <w:b/>
          <w:bCs/>
        </w:rPr>
        <w:t xml:space="preserve">phagocyter </w:t>
      </w:r>
      <w:r>
        <w:t xml:space="preserve">le </w:t>
      </w:r>
      <w:r>
        <w:rPr>
          <w:u w:val="single"/>
        </w:rPr>
        <w:t>LDL-oxydé</w:t>
      </w:r>
      <w:r>
        <w:t xml:space="preserve"> et toute </w:t>
      </w:r>
      <w:r>
        <w:rPr>
          <w:u w:val="single"/>
        </w:rPr>
        <w:t>substance anormale</w:t>
      </w:r>
      <w:r>
        <w:t xml:space="preserve">. Cependant, ils ne possèdent </w:t>
      </w:r>
      <w:r>
        <w:rPr>
          <w:i/>
          <w:iCs/>
          <w:u w:val="single"/>
        </w:rPr>
        <w:t>pas de régulation</w:t>
      </w:r>
      <w:r>
        <w:t xml:space="preserve"> négative (par le contenu intra-celullaire) en </w:t>
      </w:r>
      <w:proofErr w:type="gramStart"/>
      <w:r>
        <w:t>cholestérol :</w:t>
      </w:r>
      <w:proofErr w:type="gramEnd"/>
      <w:r>
        <w:t xml:space="preserve"> l'absorption est donc fonction du taux circulant de cholestérol. Les macrophages, quand ils sont sont gorgés de lipide, se transforment en </w:t>
      </w:r>
      <w:r>
        <w:rPr>
          <w:b/>
          <w:bCs/>
          <w:u w:val="single"/>
        </w:rPr>
        <w:t>cellules spumeuses</w:t>
      </w:r>
      <w:r>
        <w:t xml:space="preserve"> : dans ces cellules, ont observent de très nombreuses goutelettes de lipides (petit point blanc sur la photo) et elles peuvent </w:t>
      </w:r>
      <w:r>
        <w:rPr>
          <w:i/>
          <w:iCs/>
        </w:rPr>
        <w:t>proliférer</w:t>
      </w:r>
      <w:r>
        <w:t>.</w:t>
      </w:r>
    </w:p>
    <w:p w:rsidR="00E04AAF" w:rsidRDefault="00E04AAF">
      <w:pPr>
        <w:pStyle w:val="Standard"/>
        <w:jc w:val="both"/>
      </w:pPr>
    </w:p>
    <w:p w:rsidR="00E04AAF" w:rsidRDefault="00A73385">
      <w:pPr>
        <w:pStyle w:val="Standard"/>
        <w:jc w:val="both"/>
      </w:pPr>
      <w:r>
        <w:rPr>
          <w:noProof/>
          <w:lang w:val="fr-FR" w:eastAsia="fr-FR" w:bidi="ar-SA"/>
        </w:rPr>
        <w:drawing>
          <wp:anchor distT="0" distB="0" distL="114300" distR="114300" simplePos="0" relativeHeight="7" behindDoc="0" locked="0" layoutInCell="1" allowOverlap="1">
            <wp:simplePos x="0" y="0"/>
            <wp:positionH relativeFrom="column">
              <wp:align>center</wp:align>
            </wp:positionH>
            <wp:positionV relativeFrom="paragraph">
              <wp:align>top</wp:align>
            </wp:positionV>
            <wp:extent cx="3192120" cy="1773719"/>
            <wp:effectExtent l="0" t="0" r="0" b="0"/>
            <wp:wrapTopAndBottom/>
            <wp:docPr id="8" name="graphics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alphaModFix/>
                      <a:lum/>
                    </a:blip>
                    <a:srcRect/>
                    <a:stretch>
                      <a:fillRect/>
                    </a:stretch>
                  </pic:blipFill>
                  <pic:spPr>
                    <a:xfrm>
                      <a:off x="0" y="0"/>
                      <a:ext cx="3192120" cy="1773719"/>
                    </a:xfrm>
                    <a:prstGeom prst="rect">
                      <a:avLst/>
                    </a:prstGeom>
                  </pic:spPr>
                </pic:pic>
              </a:graphicData>
            </a:graphic>
          </wp:anchor>
        </w:drawing>
      </w:r>
    </w:p>
    <w:p w:rsidR="00E04AAF" w:rsidRDefault="00A73385">
      <w:pPr>
        <w:pStyle w:val="Standard"/>
        <w:jc w:val="both"/>
      </w:pPr>
      <w:r>
        <w:t xml:space="preserve">     ● </w:t>
      </w:r>
      <w:r>
        <w:rPr>
          <w:b/>
          <w:bCs/>
          <w:u w:val="single"/>
        </w:rPr>
        <w:t>Plaquette :</w:t>
      </w:r>
      <w:r>
        <w:t xml:space="preserve"> Elles ont un rôle majeur lors d'une complication de lésion endothéliale par leur capacité </w:t>
      </w:r>
      <w:r>
        <w:rPr>
          <w:i/>
          <w:iCs/>
          <w:u w:val="single"/>
        </w:rPr>
        <w:t>d'adhésion</w:t>
      </w:r>
      <w:r>
        <w:rPr>
          <w:i/>
          <w:iCs/>
        </w:rPr>
        <w:t xml:space="preserve"> </w:t>
      </w:r>
      <w:r>
        <w:t xml:space="preserve">et </w:t>
      </w:r>
      <w:r>
        <w:rPr>
          <w:i/>
          <w:iCs/>
          <w:u w:val="single"/>
        </w:rPr>
        <w:t>d'agrégation</w:t>
      </w:r>
      <w:r>
        <w:t xml:space="preserve">. Elles sécrètent le </w:t>
      </w:r>
      <w:r>
        <w:rPr>
          <w:b/>
          <w:bCs/>
        </w:rPr>
        <w:t>thromboxane A2</w:t>
      </w:r>
      <w:r>
        <w:t xml:space="preserve">, le </w:t>
      </w:r>
      <w:r>
        <w:rPr>
          <w:b/>
          <w:bCs/>
        </w:rPr>
        <w:t>PDGF</w:t>
      </w:r>
      <w:r>
        <w:t xml:space="preserve">, le </w:t>
      </w:r>
      <w:r>
        <w:rPr>
          <w:b/>
          <w:bCs/>
        </w:rPr>
        <w:t>ECGF</w:t>
      </w:r>
      <w:r>
        <w:t xml:space="preserve"> et des </w:t>
      </w:r>
      <w:r>
        <w:rPr>
          <w:b/>
          <w:bCs/>
        </w:rPr>
        <w:t>cytokines</w:t>
      </w:r>
      <w:r>
        <w:t>.</w:t>
      </w:r>
    </w:p>
    <w:p w:rsidR="00E04AAF" w:rsidRDefault="00E04AAF">
      <w:pPr>
        <w:pStyle w:val="Standard"/>
        <w:jc w:val="both"/>
      </w:pPr>
    </w:p>
    <w:p w:rsidR="00E04AAF" w:rsidRDefault="00A73385">
      <w:pPr>
        <w:pStyle w:val="Standard"/>
        <w:jc w:val="both"/>
      </w:pPr>
      <w:r>
        <w:t xml:space="preserve">     ●</w:t>
      </w:r>
      <w:r>
        <w:rPr>
          <w:b/>
          <w:bCs/>
        </w:rPr>
        <w:t xml:space="preserve"> </w:t>
      </w:r>
      <w:r>
        <w:rPr>
          <w:b/>
          <w:bCs/>
          <w:u w:val="single"/>
        </w:rPr>
        <w:t xml:space="preserve">Les autres cellules en </w:t>
      </w:r>
      <w:proofErr w:type="gramStart"/>
      <w:r>
        <w:rPr>
          <w:b/>
          <w:bCs/>
          <w:u w:val="single"/>
        </w:rPr>
        <w:t>présence :</w:t>
      </w:r>
      <w:proofErr w:type="gramEnd"/>
      <w:r>
        <w:t xml:space="preserve"> On retrouve aussi des fibroblastes et des cellules inflamatoire (lymphocytes, polynucléaire et cellules géantes).</w:t>
      </w:r>
    </w:p>
    <w:p w:rsidR="00E04AAF" w:rsidRDefault="00E04AAF">
      <w:pPr>
        <w:pStyle w:val="Standard"/>
        <w:jc w:val="both"/>
      </w:pPr>
    </w:p>
    <w:p w:rsidR="00E04AAF" w:rsidRDefault="00A73385">
      <w:pPr>
        <w:pStyle w:val="Standard"/>
        <w:jc w:val="both"/>
      </w:pPr>
      <w:r>
        <w:t xml:space="preserve">Les lésions vont se trouver dans les zones de transition </w:t>
      </w:r>
      <w:proofErr w:type="gramStart"/>
      <w:r>
        <w:t>anatomique :</w:t>
      </w:r>
      <w:proofErr w:type="gramEnd"/>
      <w:r>
        <w:t xml:space="preserve"> au niveau des </w:t>
      </w:r>
      <w:r>
        <w:rPr>
          <w:b/>
          <w:bCs/>
        </w:rPr>
        <w:t>bifurcations</w:t>
      </w:r>
      <w:r>
        <w:t xml:space="preserve"> et des </w:t>
      </w:r>
      <w:r>
        <w:rPr>
          <w:b/>
          <w:bCs/>
        </w:rPr>
        <w:t>ostia</w:t>
      </w:r>
      <w:r>
        <w:t>. Le plus souvant, on les retrouve dans la</w:t>
      </w:r>
      <w:r>
        <w:rPr>
          <w:b/>
          <w:bCs/>
        </w:rPr>
        <w:t xml:space="preserve"> zone d'élection de l'aorte</w:t>
      </w:r>
      <w:r>
        <w:t xml:space="preserve">, </w:t>
      </w:r>
      <w:r>
        <w:rPr>
          <w:b/>
          <w:bCs/>
        </w:rPr>
        <w:t>l'aorte abdominale</w:t>
      </w:r>
      <w:r>
        <w:t xml:space="preserve"> et la </w:t>
      </w:r>
      <w:r>
        <w:rPr>
          <w:b/>
          <w:bCs/>
        </w:rPr>
        <w:t xml:space="preserve">bifurcation iliaque </w:t>
      </w:r>
      <w:r>
        <w:t xml:space="preserve">(car cette bifurcation est à l'origine de trouble de la circulation : circulation moins homogène). Mais on peut en observer également au niveau des </w:t>
      </w:r>
      <w:r>
        <w:rPr>
          <w:b/>
          <w:bCs/>
        </w:rPr>
        <w:t>grosses branches de la crosse aortique</w:t>
      </w:r>
      <w:r>
        <w:t xml:space="preserve">, de la </w:t>
      </w:r>
      <w:r>
        <w:rPr>
          <w:b/>
          <w:bCs/>
        </w:rPr>
        <w:t>carotide</w:t>
      </w:r>
      <w:r>
        <w:t xml:space="preserve"> surtout au niveau de la</w:t>
      </w:r>
      <w:r>
        <w:rPr>
          <w:b/>
          <w:bCs/>
        </w:rPr>
        <w:t xml:space="preserve"> bifurcation carotidienne</w:t>
      </w:r>
      <w:r>
        <w:t xml:space="preserve">, dans les </w:t>
      </w:r>
      <w:r>
        <w:rPr>
          <w:b/>
          <w:bCs/>
        </w:rPr>
        <w:t>coronaire</w:t>
      </w:r>
      <w:r>
        <w:t xml:space="preserve"> (surtout la </w:t>
      </w:r>
      <w:r>
        <w:rPr>
          <w:i/>
          <w:iCs/>
          <w:u w:val="single"/>
        </w:rPr>
        <w:t>partie proximale des 3 troncs</w:t>
      </w:r>
      <w:r>
        <w:t xml:space="preserve">, elles sont souvant </w:t>
      </w:r>
      <w:r>
        <w:rPr>
          <w:i/>
          <w:iCs/>
          <w:u w:val="single"/>
        </w:rPr>
        <w:t>multiples</w:t>
      </w:r>
      <w:r>
        <w:t xml:space="preserve">), dans les arteres </w:t>
      </w:r>
      <w:r>
        <w:rPr>
          <w:b/>
          <w:bCs/>
        </w:rPr>
        <w:t>viscerales</w:t>
      </w:r>
      <w:r>
        <w:t xml:space="preserve"> et des </w:t>
      </w:r>
      <w:r>
        <w:rPr>
          <w:b/>
          <w:bCs/>
        </w:rPr>
        <w:t>membres</w:t>
      </w:r>
      <w:r>
        <w:t>.</w:t>
      </w:r>
    </w:p>
    <w:p w:rsidR="00E04AAF" w:rsidRDefault="00E04AAF">
      <w:pPr>
        <w:pStyle w:val="Standard"/>
        <w:jc w:val="both"/>
        <w:rPr>
          <w:b/>
          <w:bCs/>
          <w:i/>
          <w:iCs/>
          <w:u w:val="single"/>
        </w:rPr>
      </w:pPr>
    </w:p>
    <w:p w:rsidR="00E04AAF" w:rsidRDefault="00E04AAF">
      <w:pPr>
        <w:pStyle w:val="Standard"/>
        <w:jc w:val="both"/>
      </w:pPr>
    </w:p>
    <w:p w:rsidR="00E04AAF" w:rsidRDefault="00A73385">
      <w:pPr>
        <w:pStyle w:val="Standard"/>
        <w:jc w:val="both"/>
      </w:pPr>
      <w:r>
        <w:rPr>
          <w:noProof/>
          <w:lang w:val="fr-FR" w:eastAsia="fr-FR" w:bidi="ar-SA"/>
        </w:rPr>
        <w:lastRenderedPageBreak/>
        <w:drawing>
          <wp:anchor distT="0" distB="0" distL="114300" distR="114300" simplePos="0" relativeHeight="26" behindDoc="0" locked="0" layoutInCell="1" allowOverlap="1">
            <wp:simplePos x="0" y="0"/>
            <wp:positionH relativeFrom="column">
              <wp:posOffset>273600</wp:posOffset>
            </wp:positionH>
            <wp:positionV relativeFrom="paragraph">
              <wp:posOffset>83880</wp:posOffset>
            </wp:positionV>
            <wp:extent cx="5258520" cy="2842200"/>
            <wp:effectExtent l="0" t="0" r="0" b="0"/>
            <wp:wrapTopAndBottom/>
            <wp:docPr id="9" name="graphics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alphaModFix/>
                      <a:lum/>
                    </a:blip>
                    <a:srcRect/>
                    <a:stretch>
                      <a:fillRect/>
                    </a:stretch>
                  </pic:blipFill>
                  <pic:spPr>
                    <a:xfrm>
                      <a:off x="0" y="0"/>
                      <a:ext cx="5258520" cy="2842200"/>
                    </a:xfrm>
                    <a:prstGeom prst="rect">
                      <a:avLst/>
                    </a:prstGeom>
                  </pic:spPr>
                </pic:pic>
              </a:graphicData>
            </a:graphic>
          </wp:anchor>
        </w:drawing>
      </w:r>
    </w:p>
    <w:p w:rsidR="00E04AAF" w:rsidRDefault="00A73385">
      <w:pPr>
        <w:pStyle w:val="Standard"/>
        <w:jc w:val="both"/>
      </w:pPr>
      <w:r>
        <w:t>On voit sur cette coupe d'une artére, une lésion, c'est assez homogène partout sauf au niveau de la lésion, il y a quelquechose qui survient dans la paroi du vaisseaux.</w:t>
      </w:r>
    </w:p>
    <w:p w:rsidR="00E04AAF" w:rsidRDefault="00E04AAF">
      <w:pPr>
        <w:pStyle w:val="Standard"/>
        <w:jc w:val="both"/>
        <w:rPr>
          <w:b/>
          <w:bCs/>
          <w:i/>
          <w:iCs/>
          <w:u w:val="single"/>
        </w:rPr>
      </w:pPr>
    </w:p>
    <w:p w:rsidR="00E04AAF" w:rsidRDefault="00A73385">
      <w:pPr>
        <w:pStyle w:val="Standard"/>
        <w:jc w:val="both"/>
      </w:pPr>
      <w:proofErr w:type="gramStart"/>
      <w:r>
        <w:rPr>
          <w:b/>
          <w:bCs/>
          <w:i/>
          <w:iCs/>
          <w:u w:val="single"/>
        </w:rPr>
        <w:t>Mécanisme :</w:t>
      </w:r>
      <w:proofErr w:type="gramEnd"/>
      <w:r>
        <w:t xml:space="preserve"> Une lésion endothéliale (qui s'explique par des modifications de la circulation artériel) va entraîner une </w:t>
      </w:r>
      <w:r>
        <w:rPr>
          <w:b/>
          <w:bCs/>
          <w:u w:val="single"/>
        </w:rPr>
        <w:t>réponse inflamatoire chronique</w:t>
      </w:r>
      <w:r>
        <w:t xml:space="preserve"> de la paroi.</w:t>
      </w:r>
    </w:p>
    <w:p w:rsidR="00E04AAF" w:rsidRDefault="00E04AAF">
      <w:pPr>
        <w:pStyle w:val="Standard"/>
        <w:jc w:val="both"/>
      </w:pPr>
    </w:p>
    <w:p w:rsidR="00E04AAF" w:rsidRDefault="00A73385">
      <w:pPr>
        <w:pStyle w:val="Standard"/>
        <w:jc w:val="both"/>
      </w:pPr>
      <w:r>
        <w:rPr>
          <w:b/>
          <w:bCs/>
          <w:i/>
          <w:iCs/>
          <w:u w:val="single"/>
        </w:rPr>
        <w:t>Initiation et développement :</w:t>
      </w:r>
      <w:r>
        <w:t xml:space="preserve"> On a la particicipation des transporteurs lipidiques, à savoir le </w:t>
      </w:r>
      <w:r>
        <w:rPr>
          <w:i/>
          <w:iCs/>
        </w:rPr>
        <w:t>LDL</w:t>
      </w:r>
      <w:r>
        <w:t xml:space="preserve"> à haute teneur en cholestérol et le</w:t>
      </w:r>
      <w:r>
        <w:rPr>
          <w:i/>
          <w:iCs/>
        </w:rPr>
        <w:t xml:space="preserve"> LDL oxydé, </w:t>
      </w:r>
      <w:r>
        <w:t xml:space="preserve">qui vont pénétrés dans la paroi, ils ont une </w:t>
      </w:r>
      <w:r>
        <w:rPr>
          <w:b/>
          <w:bCs/>
          <w:u w:val="single"/>
        </w:rPr>
        <w:t>toxicité directe</w:t>
      </w:r>
      <w:r>
        <w:t xml:space="preserve"> sur les cellules endothéliales et les cellules musculaire lisses. Ils induisent la production de </w:t>
      </w:r>
      <w:r>
        <w:rPr>
          <w:i/>
          <w:iCs/>
          <w:u w:val="single"/>
        </w:rPr>
        <w:t>facteurs de croissance</w:t>
      </w:r>
      <w:r>
        <w:t xml:space="preserve">, de </w:t>
      </w:r>
      <w:r>
        <w:rPr>
          <w:i/>
          <w:iCs/>
          <w:u w:val="single"/>
        </w:rPr>
        <w:t>cytokines</w:t>
      </w:r>
      <w:r>
        <w:t xml:space="preserve">, de </w:t>
      </w:r>
      <w:r>
        <w:rPr>
          <w:i/>
          <w:iCs/>
          <w:u w:val="single"/>
        </w:rPr>
        <w:t xml:space="preserve">molécules </w:t>
      </w:r>
      <w:proofErr w:type="gramStart"/>
      <w:r>
        <w:rPr>
          <w:i/>
          <w:iCs/>
          <w:u w:val="single"/>
        </w:rPr>
        <w:t>d'adhésion</w:t>
      </w:r>
      <w:r>
        <w:t xml:space="preserve"> :</w:t>
      </w:r>
      <w:proofErr w:type="gramEnd"/>
      <w:r>
        <w:t xml:space="preserve"> ils sont </w:t>
      </w:r>
      <w:r>
        <w:rPr>
          <w:b/>
          <w:bCs/>
        </w:rPr>
        <w:t>immunogènes</w:t>
      </w:r>
      <w:r>
        <w:t xml:space="preserve">. Cette production va induire une inflammation qui va être </w:t>
      </w:r>
      <w:r>
        <w:rPr>
          <w:b/>
          <w:bCs/>
        </w:rPr>
        <w:t>thrombogène</w:t>
      </w:r>
      <w:r>
        <w:t>.</w:t>
      </w:r>
    </w:p>
    <w:p w:rsidR="00E04AAF" w:rsidRDefault="00E04AAF">
      <w:pPr>
        <w:pStyle w:val="Standard"/>
        <w:jc w:val="both"/>
      </w:pPr>
    </w:p>
    <w:p w:rsidR="00E04AAF" w:rsidRDefault="00E04AAF">
      <w:pPr>
        <w:pStyle w:val="Standard"/>
        <w:jc w:val="both"/>
      </w:pPr>
    </w:p>
    <w:p w:rsidR="00E04AAF" w:rsidRDefault="00E04AAF">
      <w:pPr>
        <w:pStyle w:val="Standard"/>
        <w:jc w:val="both"/>
      </w:pPr>
    </w:p>
    <w:p w:rsidR="00E04AAF" w:rsidRDefault="00A73385">
      <w:pPr>
        <w:pStyle w:val="Standard"/>
        <w:jc w:val="both"/>
        <w:rPr>
          <w:b/>
          <w:bCs/>
          <w:u w:val="single"/>
        </w:rPr>
      </w:pPr>
      <w:r>
        <w:rPr>
          <w:b/>
          <w:bCs/>
          <w:u w:val="single"/>
        </w:rPr>
        <w:t xml:space="preserve">d) Ce qui ce </w:t>
      </w:r>
      <w:proofErr w:type="gramStart"/>
      <w:r>
        <w:rPr>
          <w:b/>
          <w:bCs/>
          <w:u w:val="single"/>
        </w:rPr>
        <w:t>passe :</w:t>
      </w:r>
      <w:proofErr w:type="gramEnd"/>
    </w:p>
    <w:p w:rsidR="00E04AAF" w:rsidRDefault="00E04AAF">
      <w:pPr>
        <w:pStyle w:val="Standard"/>
        <w:jc w:val="both"/>
        <w:rPr>
          <w:b/>
          <w:bCs/>
          <w:u w:val="single"/>
        </w:rPr>
      </w:pPr>
    </w:p>
    <w:p w:rsidR="00E04AAF" w:rsidRDefault="00A73385">
      <w:pPr>
        <w:pStyle w:val="Standard"/>
        <w:jc w:val="both"/>
      </w:pPr>
      <w:r>
        <w:t xml:space="preserve">Au début, </w:t>
      </w:r>
      <w:r>
        <w:rPr>
          <w:i/>
          <w:iCs/>
          <w:u w:val="single"/>
        </w:rPr>
        <w:t>l'endothelium</w:t>
      </w:r>
      <w:r>
        <w:t xml:space="preserve"> présente une lésion, ce qui peut être du à une </w:t>
      </w:r>
      <w:r>
        <w:rPr>
          <w:b/>
          <w:bCs/>
        </w:rPr>
        <w:t>augmentation</w:t>
      </w:r>
      <w:r>
        <w:t xml:space="preserve"> de sa </w:t>
      </w:r>
      <w:r>
        <w:rPr>
          <w:i/>
          <w:iCs/>
          <w:u w:val="single"/>
        </w:rPr>
        <w:t>perméabilité</w:t>
      </w:r>
      <w:r>
        <w:t xml:space="preserve"> ou à une </w:t>
      </w:r>
      <w:r>
        <w:rPr>
          <w:b/>
          <w:bCs/>
        </w:rPr>
        <w:t>abrasion</w:t>
      </w:r>
      <w:r>
        <w:t xml:space="preserve"> endothéliale. Les </w:t>
      </w:r>
      <w:r>
        <w:rPr>
          <w:i/>
          <w:iCs/>
          <w:u w:val="single"/>
        </w:rPr>
        <w:t>plaquettes</w:t>
      </w:r>
      <w:r>
        <w:t xml:space="preserve"> vont donc adhérer, les </w:t>
      </w:r>
      <w:r>
        <w:rPr>
          <w:i/>
          <w:iCs/>
          <w:u w:val="single"/>
        </w:rPr>
        <w:t>lipoprotéines</w:t>
      </w:r>
      <w:r>
        <w:t xml:space="preserve"> peuvent pénètrent dans l'intima et subir une </w:t>
      </w:r>
      <w:r>
        <w:rPr>
          <w:b/>
          <w:bCs/>
        </w:rPr>
        <w:t xml:space="preserve">dégradation oxydative. </w:t>
      </w:r>
      <w:r>
        <w:t>Ces lipoprotéines vont être</w:t>
      </w:r>
      <w:r>
        <w:rPr>
          <w:b/>
          <w:bCs/>
        </w:rPr>
        <w:t xml:space="preserve"> phagocytés</w:t>
      </w:r>
      <w:r>
        <w:t xml:space="preserve"> par les macrophages (qui était des monocytes) et les macrophages vont se gorger de lipides et se trasnformer en cellules spumeuses qui prolifèrent. La présence de lipoprotéines va induire la production de facteurs de croissances qui eux même induise la migration de cellules musculaires de la media vers l'intima ainsi dédifférenciation : les cellules musculaires vont se multiplier et élaborer une </w:t>
      </w:r>
      <w:r>
        <w:rPr>
          <w:b/>
          <w:bCs/>
        </w:rPr>
        <w:t>MEC collagénique</w:t>
      </w:r>
      <w:r>
        <w:t xml:space="preserve"> sur laquel va se déposer des sels minéraux (calcium ++) donc une calcification de ces lésions. Ensuite, à un stade plus avancé, les lésions au sein de l'intima peuvent s'</w:t>
      </w:r>
      <w:r>
        <w:rPr>
          <w:b/>
          <w:bCs/>
        </w:rPr>
        <w:t>ulcéree</w:t>
      </w:r>
      <w:r>
        <w:t xml:space="preserve"> (thrombose et embolies) et détruire les lames élastiques  (anévrisme) donc produire d'autres lésions.</w:t>
      </w:r>
    </w:p>
    <w:p w:rsidR="00E04AAF" w:rsidRDefault="00E04AAF">
      <w:pPr>
        <w:pStyle w:val="Standard"/>
        <w:jc w:val="both"/>
      </w:pPr>
    </w:p>
    <w:p w:rsidR="00E04AAF" w:rsidRDefault="00A73385">
      <w:pPr>
        <w:pStyle w:val="Standard"/>
        <w:jc w:val="both"/>
        <w:rPr>
          <w:b/>
          <w:bCs/>
          <w:u w:val="single"/>
        </w:rPr>
      </w:pPr>
      <w:proofErr w:type="gramStart"/>
      <w:r>
        <w:rPr>
          <w:b/>
          <w:bCs/>
          <w:u w:val="single"/>
        </w:rPr>
        <w:t>Résumé :</w:t>
      </w:r>
      <w:proofErr w:type="gramEnd"/>
      <w:r>
        <w:t xml:space="preserve"> Lésion au sein de l'endothélium </w:t>
      </w:r>
      <w:r>
        <w:rPr>
          <w:rFonts w:ascii="Wingdings" w:hAnsi="Wingdings"/>
        </w:rPr>
        <w:t></w:t>
      </w:r>
      <w:r>
        <w:t xml:space="preserve"> lipoprotéines pénètrent dans l'intima </w:t>
      </w:r>
      <w:r>
        <w:rPr>
          <w:rFonts w:ascii="Wingdings" w:hAnsi="Wingdings"/>
        </w:rPr>
        <w:t></w:t>
      </w:r>
      <w:r>
        <w:t xml:space="preserve"> production FdC </w:t>
      </w:r>
      <w:r>
        <w:rPr>
          <w:rFonts w:ascii="Wingdings" w:hAnsi="Wingdings"/>
        </w:rPr>
        <w:t></w:t>
      </w:r>
      <w:r>
        <w:t xml:space="preserve"> migration cellules musculaires </w:t>
      </w:r>
      <w:r>
        <w:rPr>
          <w:rFonts w:ascii="Wingdings" w:hAnsi="Wingdings"/>
        </w:rPr>
        <w:t></w:t>
      </w:r>
      <w:r>
        <w:t xml:space="preserve"> dédifférentiation  </w:t>
      </w:r>
      <w:r>
        <w:rPr>
          <w:rFonts w:ascii="Wingdings" w:hAnsi="Wingdings"/>
          <w:sz w:val="22"/>
          <w:szCs w:val="22"/>
        </w:rPr>
        <w:t></w:t>
      </w:r>
      <w:r>
        <w:t xml:space="preserve"> multiplication </w:t>
      </w:r>
      <w:r>
        <w:rPr>
          <w:rFonts w:ascii="Wingdings" w:hAnsi="Wingdings"/>
          <w:sz w:val="22"/>
          <w:szCs w:val="22"/>
        </w:rPr>
        <w:t></w:t>
      </w:r>
      <w:r>
        <w:t xml:space="preserve">  fabrication de la MEC </w:t>
      </w:r>
      <w:r>
        <w:rPr>
          <w:rFonts w:ascii="Wingdings" w:hAnsi="Wingdings"/>
          <w:sz w:val="22"/>
          <w:szCs w:val="22"/>
        </w:rPr>
        <w:t></w:t>
      </w:r>
      <w:r>
        <w:t xml:space="preserve"> calcification de cette MEC </w:t>
      </w:r>
      <w:r>
        <w:rPr>
          <w:rFonts w:ascii="Wingdings" w:hAnsi="Wingdings"/>
          <w:sz w:val="22"/>
          <w:szCs w:val="22"/>
        </w:rPr>
        <w:t></w:t>
      </w:r>
      <w:r>
        <w:t xml:space="preserve"> ulcération </w:t>
      </w:r>
      <w:r>
        <w:rPr>
          <w:rFonts w:ascii="Wingdings" w:hAnsi="Wingdings"/>
          <w:sz w:val="22"/>
          <w:szCs w:val="22"/>
        </w:rPr>
        <w:t></w:t>
      </w:r>
      <w:r>
        <w:t xml:space="preserve"> destruction d'autres structures.</w:t>
      </w:r>
    </w:p>
    <w:p w:rsidR="00E04AAF" w:rsidRDefault="00E04AAF">
      <w:pPr>
        <w:pStyle w:val="Standard"/>
        <w:jc w:val="both"/>
      </w:pPr>
    </w:p>
    <w:p w:rsidR="00E04AAF" w:rsidRDefault="00E04AAF">
      <w:pPr>
        <w:pStyle w:val="Standard"/>
        <w:jc w:val="both"/>
        <w:rPr>
          <w:b/>
          <w:bCs/>
          <w:u w:val="single"/>
        </w:rPr>
      </w:pPr>
    </w:p>
    <w:p w:rsidR="00E04AAF" w:rsidRDefault="00E04AAF">
      <w:pPr>
        <w:pStyle w:val="Standard"/>
        <w:jc w:val="both"/>
        <w:rPr>
          <w:b/>
          <w:bCs/>
          <w:u w:val="single"/>
        </w:rPr>
      </w:pPr>
    </w:p>
    <w:p w:rsidR="00E04AAF" w:rsidRDefault="00E04AAF">
      <w:pPr>
        <w:pStyle w:val="Standard"/>
        <w:jc w:val="both"/>
        <w:rPr>
          <w:b/>
          <w:bCs/>
          <w:u w:val="single"/>
        </w:rPr>
      </w:pPr>
    </w:p>
    <w:p w:rsidR="00E04AAF" w:rsidRDefault="00A73385">
      <w:pPr>
        <w:pStyle w:val="Standard"/>
        <w:jc w:val="both"/>
        <w:rPr>
          <w:b/>
          <w:bCs/>
          <w:u w:val="single"/>
        </w:rPr>
      </w:pPr>
      <w:r>
        <w:rPr>
          <w:b/>
          <w:bCs/>
          <w:u w:val="single"/>
        </w:rPr>
        <w:t>e) Classification :</w:t>
      </w:r>
    </w:p>
    <w:p w:rsidR="00E04AAF" w:rsidRDefault="00E04AAF">
      <w:pPr>
        <w:pStyle w:val="Standard"/>
        <w:jc w:val="both"/>
        <w:rPr>
          <w:b/>
          <w:bCs/>
          <w:u w:val="single"/>
        </w:rPr>
      </w:pPr>
    </w:p>
    <w:p w:rsidR="00E04AAF" w:rsidRDefault="00A73385">
      <w:pPr>
        <w:pStyle w:val="Standard"/>
        <w:jc w:val="both"/>
      </w:pPr>
      <w:r>
        <w:rPr>
          <w:b/>
          <w:bCs/>
          <w:i/>
          <w:iCs/>
          <w:u w:val="single"/>
        </w:rPr>
        <w:t xml:space="preserve">Type </w:t>
      </w:r>
      <w:proofErr w:type="gramStart"/>
      <w:r>
        <w:rPr>
          <w:b/>
          <w:bCs/>
          <w:i/>
          <w:iCs/>
          <w:u w:val="single"/>
        </w:rPr>
        <w:t>I :</w:t>
      </w:r>
      <w:proofErr w:type="gramEnd"/>
      <w:r>
        <w:t xml:space="preserve"> Lésion initiale sans conséquences cliniques et sans traduction macroscopique. Les cellules spumeuses sont peu nombreuses et isolées dans </w:t>
      </w:r>
      <w:proofErr w:type="gramStart"/>
      <w:r>
        <w:t>l'intima :</w:t>
      </w:r>
      <w:proofErr w:type="gramEnd"/>
      <w:r>
        <w:t xml:space="preserve"> les lipides s'accumulent.</w:t>
      </w:r>
    </w:p>
    <w:p w:rsidR="00E04AAF" w:rsidRDefault="00A73385">
      <w:pPr>
        <w:pStyle w:val="Standard"/>
        <w:jc w:val="both"/>
      </w:pPr>
      <w:r>
        <w:rPr>
          <w:noProof/>
          <w:lang w:val="fr-FR" w:eastAsia="fr-FR" w:bidi="ar-SA"/>
        </w:rPr>
        <w:drawing>
          <wp:anchor distT="0" distB="0" distL="114300" distR="114300" simplePos="0" relativeHeight="27" behindDoc="0" locked="0" layoutInCell="1" allowOverlap="1">
            <wp:simplePos x="0" y="0"/>
            <wp:positionH relativeFrom="column">
              <wp:posOffset>2053440</wp:posOffset>
            </wp:positionH>
            <wp:positionV relativeFrom="paragraph">
              <wp:posOffset>156240</wp:posOffset>
            </wp:positionV>
            <wp:extent cx="1306800" cy="2026800"/>
            <wp:effectExtent l="0" t="0" r="0" b="0"/>
            <wp:wrapTopAndBottom/>
            <wp:docPr id="10" name="graphics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alphaModFix/>
                      <a:lum/>
                    </a:blip>
                    <a:srcRect/>
                    <a:stretch>
                      <a:fillRect/>
                    </a:stretch>
                  </pic:blipFill>
                  <pic:spPr>
                    <a:xfrm>
                      <a:off x="0" y="0"/>
                      <a:ext cx="1306800" cy="2026800"/>
                    </a:xfrm>
                    <a:prstGeom prst="rect">
                      <a:avLst/>
                    </a:prstGeom>
                  </pic:spPr>
                </pic:pic>
              </a:graphicData>
            </a:graphic>
          </wp:anchor>
        </w:drawing>
      </w:r>
    </w:p>
    <w:p w:rsidR="00E04AAF" w:rsidRDefault="00E04AAF">
      <w:pPr>
        <w:pStyle w:val="Standard"/>
        <w:jc w:val="both"/>
      </w:pPr>
    </w:p>
    <w:p w:rsidR="00E04AAF" w:rsidRDefault="00A73385">
      <w:pPr>
        <w:pStyle w:val="Standard"/>
        <w:jc w:val="both"/>
      </w:pPr>
      <w:r>
        <w:rPr>
          <w:b/>
          <w:bCs/>
          <w:i/>
          <w:iCs/>
          <w:u w:val="single"/>
        </w:rPr>
        <w:t>Type II :</w:t>
      </w:r>
      <w:r>
        <w:rPr>
          <w:b/>
          <w:bCs/>
          <w:i/>
          <w:iCs/>
        </w:rPr>
        <w:t xml:space="preserve"> </w:t>
      </w:r>
      <w:r>
        <w:rPr>
          <w:b/>
          <w:bCs/>
        </w:rPr>
        <w:t xml:space="preserve"> </w:t>
      </w:r>
      <w:r>
        <w:t>En vue</w:t>
      </w:r>
      <w:r>
        <w:rPr>
          <w:b/>
          <w:bCs/>
        </w:rPr>
        <w:t xml:space="preserve"> </w:t>
      </w:r>
      <w:r>
        <w:t>macroscopie on voit des stries lipidiques jaunatres sans relief et des lignes allongées parallèles au courant sanguin (on retrouve ce tybe surtout dans l'aorte) , la surcharge est purement cellulaire. On voit un foyer de cellules spumeuses recouvert d'un endothélium.</w:t>
      </w:r>
    </w:p>
    <w:p w:rsidR="00E04AAF" w:rsidRDefault="00E04AAF">
      <w:pPr>
        <w:pStyle w:val="Standard"/>
        <w:jc w:val="both"/>
      </w:pPr>
    </w:p>
    <w:p w:rsidR="00E04AAF" w:rsidRDefault="00A73385">
      <w:pPr>
        <w:pStyle w:val="Standard"/>
        <w:jc w:val="both"/>
      </w:pPr>
      <w:r>
        <w:rPr>
          <w:noProof/>
          <w:lang w:val="fr-FR" w:eastAsia="fr-FR" w:bidi="ar-SA"/>
        </w:rPr>
        <w:drawing>
          <wp:anchor distT="0" distB="0" distL="114300" distR="114300" simplePos="0" relativeHeight="29" behindDoc="0" locked="0" layoutInCell="1" allowOverlap="1">
            <wp:simplePos x="0" y="0"/>
            <wp:positionH relativeFrom="column">
              <wp:posOffset>1792440</wp:posOffset>
            </wp:positionH>
            <wp:positionV relativeFrom="paragraph">
              <wp:posOffset>0</wp:posOffset>
            </wp:positionV>
            <wp:extent cx="4299480" cy="2280240"/>
            <wp:effectExtent l="0" t="0" r="0" b="0"/>
            <wp:wrapTopAndBottom/>
            <wp:docPr id="11" name="graphics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alphaModFix/>
                      <a:lum/>
                    </a:blip>
                    <a:srcRect/>
                    <a:stretch>
                      <a:fillRect/>
                    </a:stretch>
                  </pic:blipFill>
                  <pic:spPr>
                    <a:xfrm>
                      <a:off x="0" y="0"/>
                      <a:ext cx="4299480" cy="2280240"/>
                    </a:xfrm>
                    <a:prstGeom prst="rect">
                      <a:avLst/>
                    </a:prstGeom>
                  </pic:spPr>
                </pic:pic>
              </a:graphicData>
            </a:graphic>
          </wp:anchor>
        </w:drawing>
      </w:r>
      <w:r>
        <w:rPr>
          <w:noProof/>
          <w:lang w:val="fr-FR" w:eastAsia="fr-FR" w:bidi="ar-SA"/>
        </w:rPr>
        <w:drawing>
          <wp:anchor distT="0" distB="0" distL="114300" distR="114300" simplePos="0" relativeHeight="28" behindDoc="0" locked="0" layoutInCell="1" allowOverlap="1">
            <wp:simplePos x="0" y="0"/>
            <wp:positionH relativeFrom="column">
              <wp:posOffset>130680</wp:posOffset>
            </wp:positionH>
            <wp:positionV relativeFrom="paragraph">
              <wp:posOffset>-9360</wp:posOffset>
            </wp:positionV>
            <wp:extent cx="1533600" cy="2314440"/>
            <wp:effectExtent l="0" t="0" r="0" b="0"/>
            <wp:wrapTopAndBottom/>
            <wp:docPr id="12" name="graphics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alphaModFix/>
                      <a:lum/>
                    </a:blip>
                    <a:srcRect/>
                    <a:stretch>
                      <a:fillRect/>
                    </a:stretch>
                  </pic:blipFill>
                  <pic:spPr>
                    <a:xfrm>
                      <a:off x="0" y="0"/>
                      <a:ext cx="1533600" cy="2314440"/>
                    </a:xfrm>
                    <a:prstGeom prst="rect">
                      <a:avLst/>
                    </a:prstGeom>
                  </pic:spPr>
                </pic:pic>
              </a:graphicData>
            </a:graphic>
          </wp:anchor>
        </w:drawing>
      </w:r>
    </w:p>
    <w:p w:rsidR="00E04AAF" w:rsidRDefault="00E04AAF">
      <w:pPr>
        <w:pStyle w:val="Standard"/>
        <w:jc w:val="both"/>
      </w:pPr>
    </w:p>
    <w:p w:rsidR="00E04AAF" w:rsidRDefault="00A73385">
      <w:pPr>
        <w:pStyle w:val="Standard"/>
        <w:jc w:val="both"/>
      </w:pPr>
      <w:r>
        <w:rPr>
          <w:b/>
          <w:bCs/>
          <w:i/>
          <w:iCs/>
          <w:u w:val="single"/>
        </w:rPr>
        <w:t>Type III :</w:t>
      </w:r>
      <w:r>
        <w:rPr>
          <w:i/>
          <w:iCs/>
        </w:rPr>
        <w:t xml:space="preserve"> </w:t>
      </w:r>
      <w:r>
        <w:t>En vue macroscopique on voit des stries lipidiques et en vue microscopie on voit des cellules spumeuses et une faible quantité de lipide extracellulaire (il vont s'agglomérer sous forme de cristaux). Il n'y a pas de centre lipidique à ce stade.</w:t>
      </w:r>
    </w:p>
    <w:p w:rsidR="00E04AAF" w:rsidRDefault="00E04AAF">
      <w:pPr>
        <w:pStyle w:val="Standard"/>
        <w:jc w:val="both"/>
      </w:pPr>
    </w:p>
    <w:p w:rsidR="00E04AAF" w:rsidRDefault="00A73385">
      <w:pPr>
        <w:pStyle w:val="Standard"/>
        <w:jc w:val="both"/>
      </w:pPr>
      <w:r>
        <w:rPr>
          <w:noProof/>
          <w:lang w:val="fr-FR" w:eastAsia="fr-FR" w:bidi="ar-SA"/>
        </w:rPr>
        <w:drawing>
          <wp:anchor distT="0" distB="0" distL="114300" distR="114300" simplePos="0" relativeHeight="30" behindDoc="0" locked="0" layoutInCell="1" allowOverlap="1">
            <wp:simplePos x="0" y="0"/>
            <wp:positionH relativeFrom="column">
              <wp:align>center</wp:align>
            </wp:positionH>
            <wp:positionV relativeFrom="paragraph">
              <wp:align>top</wp:align>
            </wp:positionV>
            <wp:extent cx="2467080" cy="1308600"/>
            <wp:effectExtent l="0" t="0" r="0" b="0"/>
            <wp:wrapTopAndBottom/>
            <wp:docPr id="13" name="graphics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alphaModFix/>
                      <a:lum/>
                    </a:blip>
                    <a:srcRect/>
                    <a:stretch>
                      <a:fillRect/>
                    </a:stretch>
                  </pic:blipFill>
                  <pic:spPr>
                    <a:xfrm>
                      <a:off x="0" y="0"/>
                      <a:ext cx="2467080" cy="1308600"/>
                    </a:xfrm>
                    <a:prstGeom prst="rect">
                      <a:avLst/>
                    </a:prstGeom>
                  </pic:spPr>
                </pic:pic>
              </a:graphicData>
            </a:graphic>
          </wp:anchor>
        </w:drawing>
      </w:r>
    </w:p>
    <w:p w:rsidR="00E04AAF" w:rsidRDefault="00E04AAF">
      <w:pPr>
        <w:pStyle w:val="Standard"/>
        <w:jc w:val="both"/>
      </w:pPr>
    </w:p>
    <w:p w:rsidR="00E04AAF" w:rsidRDefault="00A73385">
      <w:pPr>
        <w:pStyle w:val="Standard"/>
        <w:jc w:val="both"/>
      </w:pPr>
      <w:r>
        <w:rPr>
          <w:b/>
          <w:bCs/>
          <w:i/>
          <w:iCs/>
          <w:u w:val="single"/>
        </w:rPr>
        <w:t xml:space="preserve">Type </w:t>
      </w:r>
      <w:proofErr w:type="gramStart"/>
      <w:r>
        <w:rPr>
          <w:b/>
          <w:bCs/>
          <w:i/>
          <w:iCs/>
          <w:u w:val="single"/>
        </w:rPr>
        <w:t>IV :</w:t>
      </w:r>
      <w:proofErr w:type="gramEnd"/>
      <w:r>
        <w:rPr>
          <w:b/>
          <w:bCs/>
        </w:rPr>
        <w:t xml:space="preserve"> </w:t>
      </w:r>
      <w:r>
        <w:t>C'est le premier degré des lésions avancées. On voit l'apparition d'un centre lipidique (ou athéromateux) avec des lipides extra-cellulaire qui forment une emprunte de cristaux de cholesterol.</w:t>
      </w:r>
    </w:p>
    <w:p w:rsidR="00E04AAF" w:rsidRDefault="00A73385">
      <w:pPr>
        <w:pStyle w:val="Standard"/>
        <w:jc w:val="both"/>
      </w:pPr>
      <w:r>
        <w:t>Il y a des nécroses cellulaires avec présence de macrophages et de cellule géantes. C'est une plaque a risque mais elle ne fibrose pas.</w:t>
      </w:r>
    </w:p>
    <w:p w:rsidR="00E04AAF" w:rsidRDefault="00E04AAF">
      <w:pPr>
        <w:pStyle w:val="Standard"/>
        <w:jc w:val="both"/>
      </w:pPr>
    </w:p>
    <w:p w:rsidR="00E04AAF" w:rsidRDefault="00A73385">
      <w:pPr>
        <w:pStyle w:val="Standard"/>
        <w:jc w:val="both"/>
      </w:pPr>
      <w:r>
        <w:rPr>
          <w:noProof/>
          <w:lang w:val="fr-FR" w:eastAsia="fr-FR" w:bidi="ar-SA"/>
        </w:rPr>
        <w:drawing>
          <wp:anchor distT="0" distB="0" distL="114300" distR="114300" simplePos="0" relativeHeight="31" behindDoc="0" locked="0" layoutInCell="1" allowOverlap="1">
            <wp:simplePos x="0" y="0"/>
            <wp:positionH relativeFrom="column">
              <wp:align>center</wp:align>
            </wp:positionH>
            <wp:positionV relativeFrom="paragraph">
              <wp:align>top</wp:align>
            </wp:positionV>
            <wp:extent cx="3848040" cy="2562119"/>
            <wp:effectExtent l="0" t="0" r="0" b="0"/>
            <wp:wrapTopAndBottom/>
            <wp:docPr id="14" name="graphics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alphaModFix/>
                      <a:lum/>
                    </a:blip>
                    <a:srcRect/>
                    <a:stretch>
                      <a:fillRect/>
                    </a:stretch>
                  </pic:blipFill>
                  <pic:spPr>
                    <a:xfrm>
                      <a:off x="0" y="0"/>
                      <a:ext cx="3848040" cy="2562119"/>
                    </a:xfrm>
                    <a:prstGeom prst="rect">
                      <a:avLst/>
                    </a:prstGeom>
                  </pic:spPr>
                </pic:pic>
              </a:graphicData>
            </a:graphic>
          </wp:anchor>
        </w:drawing>
      </w:r>
    </w:p>
    <w:p w:rsidR="00E04AAF" w:rsidRDefault="00E04AAF">
      <w:pPr>
        <w:pStyle w:val="Standard"/>
        <w:jc w:val="both"/>
      </w:pPr>
    </w:p>
    <w:p w:rsidR="00E04AAF" w:rsidRDefault="00E04AAF">
      <w:pPr>
        <w:pStyle w:val="Standard"/>
        <w:jc w:val="both"/>
      </w:pPr>
    </w:p>
    <w:p w:rsidR="00E04AAF" w:rsidRDefault="00A73385">
      <w:pPr>
        <w:pStyle w:val="Standard"/>
        <w:jc w:val="both"/>
      </w:pPr>
      <w:r>
        <w:rPr>
          <w:b/>
          <w:bCs/>
          <w:i/>
          <w:iCs/>
          <w:u w:val="single"/>
        </w:rPr>
        <w:t xml:space="preserve">Type </w:t>
      </w:r>
      <w:proofErr w:type="gramStart"/>
      <w:r>
        <w:rPr>
          <w:b/>
          <w:bCs/>
          <w:i/>
          <w:iCs/>
          <w:u w:val="single"/>
        </w:rPr>
        <w:t>V :</w:t>
      </w:r>
      <w:proofErr w:type="gramEnd"/>
      <w:r>
        <w:rPr>
          <w:b/>
          <w:bCs/>
        </w:rPr>
        <w:t xml:space="preserve"> </w:t>
      </w:r>
      <w:r>
        <w:t xml:space="preserve"> Cette plaque devient fibro-lipidique (ou fibro-athérome) et elle entraîne une sténose au niveau des moyennes artéres. En vue macroscopique on voit une plage plus ou moins étendu et saillante. Les plaques sont jaunâtres, multiples, confluantes et parfois calcifiées.</w:t>
      </w:r>
    </w:p>
    <w:p w:rsidR="00E04AAF" w:rsidRDefault="00A73385">
      <w:pPr>
        <w:pStyle w:val="Standard"/>
        <w:jc w:val="both"/>
      </w:pPr>
      <w:r>
        <w:t xml:space="preserve">En vue microscopique on </w:t>
      </w:r>
      <w:proofErr w:type="gramStart"/>
      <w:r>
        <w:t>voit :</w:t>
      </w:r>
      <w:proofErr w:type="gramEnd"/>
    </w:p>
    <w:p w:rsidR="00E04AAF" w:rsidRDefault="00A73385">
      <w:pPr>
        <w:pStyle w:val="Standard"/>
        <w:jc w:val="both"/>
      </w:pPr>
      <w:r>
        <w:t xml:space="preserve">  ● Le centre lipidique qui est </w:t>
      </w:r>
      <w:proofErr w:type="gramStart"/>
      <w:r>
        <w:t>composé :</w:t>
      </w:r>
      <w:proofErr w:type="gramEnd"/>
    </w:p>
    <w:p w:rsidR="00E04AAF" w:rsidRDefault="00A73385">
      <w:pPr>
        <w:pStyle w:val="Standard"/>
        <w:jc w:val="both"/>
      </w:pPr>
      <w:r>
        <w:t xml:space="preserve">    → Surtout de cellules spumeuses (macrophages) mais aussi de cellules musculaires lisses et de cellules inflammatoires.</w:t>
      </w:r>
    </w:p>
    <w:p w:rsidR="00E04AAF" w:rsidRDefault="00A73385">
      <w:pPr>
        <w:pStyle w:val="Standard"/>
        <w:jc w:val="both"/>
      </w:pPr>
      <w:r>
        <w:t xml:space="preserve">    → De lipides extra-cellulaire qui forment des cristaux (esters de cholesterol, cholesterol libre, phospholipides).</w:t>
      </w:r>
    </w:p>
    <w:p w:rsidR="00E04AAF" w:rsidRDefault="00A73385">
      <w:pPr>
        <w:pStyle w:val="Standard"/>
        <w:jc w:val="both"/>
      </w:pPr>
      <w:r>
        <w:t>Il y a également des cellule géantes et du matériel nécrotique.</w:t>
      </w:r>
    </w:p>
    <w:p w:rsidR="00E04AAF" w:rsidRDefault="00A73385">
      <w:pPr>
        <w:pStyle w:val="Standard"/>
        <w:jc w:val="both"/>
      </w:pPr>
      <w:r>
        <w:t xml:space="preserve"> ● La chape fibreuse qui est </w:t>
      </w:r>
      <w:proofErr w:type="gramStart"/>
      <w:r>
        <w:t>composée :</w:t>
      </w:r>
      <w:proofErr w:type="gramEnd"/>
    </w:p>
    <w:p w:rsidR="00E04AAF" w:rsidRDefault="00A73385">
      <w:pPr>
        <w:pStyle w:val="Standard"/>
        <w:jc w:val="both"/>
      </w:pPr>
      <w:r>
        <w:t xml:space="preserve">    → D'une MEC abondante formée de collagène fibrillaire de type I et III, de fibronectine et de chondroïtines-sulfates</w:t>
      </w:r>
    </w:p>
    <w:p w:rsidR="00E04AAF" w:rsidRDefault="00A73385">
      <w:pPr>
        <w:pStyle w:val="Standard"/>
        <w:jc w:val="both"/>
      </w:pPr>
      <w:r>
        <w:t xml:space="preserve">    → De cellules de répartition inhomogène : cellules musculaires, macrophages (phagocitent le materiél necrotique) et celules inflammatoires.</w:t>
      </w:r>
    </w:p>
    <w:p w:rsidR="00E04AAF" w:rsidRDefault="00A73385">
      <w:pPr>
        <w:pStyle w:val="Standard"/>
        <w:jc w:val="both"/>
      </w:pPr>
      <w:r>
        <w:rPr>
          <w:noProof/>
          <w:lang w:val="fr-FR" w:eastAsia="fr-FR" w:bidi="ar-SA"/>
        </w:rPr>
        <w:lastRenderedPageBreak/>
        <w:drawing>
          <wp:anchor distT="0" distB="0" distL="114300" distR="114300" simplePos="0" relativeHeight="33" behindDoc="0" locked="0" layoutInCell="1" allowOverlap="1">
            <wp:simplePos x="0" y="0"/>
            <wp:positionH relativeFrom="column">
              <wp:posOffset>2662560</wp:posOffset>
            </wp:positionH>
            <wp:positionV relativeFrom="paragraph">
              <wp:posOffset>41760</wp:posOffset>
            </wp:positionV>
            <wp:extent cx="3305880" cy="2364119"/>
            <wp:effectExtent l="0" t="0" r="0" b="0"/>
            <wp:wrapTopAndBottom/>
            <wp:docPr id="15" name="graphics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alphaModFix/>
                      <a:lum/>
                    </a:blip>
                    <a:srcRect/>
                    <a:stretch>
                      <a:fillRect/>
                    </a:stretch>
                  </pic:blipFill>
                  <pic:spPr>
                    <a:xfrm>
                      <a:off x="0" y="0"/>
                      <a:ext cx="3305880" cy="2364119"/>
                    </a:xfrm>
                    <a:prstGeom prst="rect">
                      <a:avLst/>
                    </a:prstGeom>
                  </pic:spPr>
                </pic:pic>
              </a:graphicData>
            </a:graphic>
          </wp:anchor>
        </w:drawing>
      </w:r>
      <w:r>
        <w:rPr>
          <w:noProof/>
          <w:lang w:val="fr-FR" w:eastAsia="fr-FR" w:bidi="ar-SA"/>
        </w:rPr>
        <w:drawing>
          <wp:anchor distT="0" distB="0" distL="114300" distR="114300" simplePos="0" relativeHeight="32" behindDoc="0" locked="0" layoutInCell="1" allowOverlap="1">
            <wp:simplePos x="0" y="0"/>
            <wp:positionH relativeFrom="column">
              <wp:posOffset>106560</wp:posOffset>
            </wp:positionH>
            <wp:positionV relativeFrom="paragraph">
              <wp:posOffset>85680</wp:posOffset>
            </wp:positionV>
            <wp:extent cx="2346840" cy="2282040"/>
            <wp:effectExtent l="0" t="0" r="0" b="0"/>
            <wp:wrapTopAndBottom/>
            <wp:docPr id="16" name="graphics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alphaModFix/>
                      <a:lum/>
                    </a:blip>
                    <a:srcRect/>
                    <a:stretch>
                      <a:fillRect/>
                    </a:stretch>
                  </pic:blipFill>
                  <pic:spPr>
                    <a:xfrm>
                      <a:off x="0" y="0"/>
                      <a:ext cx="2346840" cy="2282040"/>
                    </a:xfrm>
                    <a:prstGeom prst="rect">
                      <a:avLst/>
                    </a:prstGeom>
                  </pic:spPr>
                </pic:pic>
              </a:graphicData>
            </a:graphic>
          </wp:anchor>
        </w:drawing>
      </w:r>
    </w:p>
    <w:p w:rsidR="00E04AAF" w:rsidRDefault="00A73385">
      <w:pPr>
        <w:pStyle w:val="Standard"/>
        <w:jc w:val="both"/>
      </w:pPr>
      <w:r>
        <w:tab/>
        <w:t xml:space="preserve">→ </w:t>
      </w:r>
      <w:r>
        <w:rPr>
          <w:b/>
          <w:bCs/>
          <w:u w:val="single"/>
        </w:rPr>
        <w:t>Sous-type Va :</w:t>
      </w:r>
      <w:r>
        <w:t xml:space="preserve"> plaque fibro-lipidique</w:t>
      </w:r>
    </w:p>
    <w:p w:rsidR="00E04AAF" w:rsidRDefault="00A73385">
      <w:pPr>
        <w:pStyle w:val="Standard"/>
        <w:jc w:val="both"/>
      </w:pPr>
      <w:r>
        <w:tab/>
        <w:t xml:space="preserve">→ </w:t>
      </w:r>
      <w:r>
        <w:rPr>
          <w:b/>
          <w:bCs/>
          <w:u w:val="single"/>
        </w:rPr>
        <w:t xml:space="preserve">Sous-type </w:t>
      </w:r>
      <w:proofErr w:type="gramStart"/>
      <w:r>
        <w:rPr>
          <w:b/>
          <w:bCs/>
          <w:u w:val="single"/>
        </w:rPr>
        <w:t>Vb :</w:t>
      </w:r>
      <w:proofErr w:type="gramEnd"/>
      <w:r>
        <w:t xml:space="preserve"> calcification au sein de la plaque</w:t>
      </w:r>
    </w:p>
    <w:p w:rsidR="00E04AAF" w:rsidRDefault="00A73385">
      <w:pPr>
        <w:pStyle w:val="Standard"/>
        <w:jc w:val="both"/>
      </w:pPr>
      <w:r>
        <w:tab/>
        <w:t xml:space="preserve">→ </w:t>
      </w:r>
      <w:r>
        <w:rPr>
          <w:b/>
          <w:bCs/>
          <w:u w:val="single"/>
        </w:rPr>
        <w:t xml:space="preserve">Sous-type </w:t>
      </w:r>
      <w:proofErr w:type="gramStart"/>
      <w:r>
        <w:rPr>
          <w:b/>
          <w:bCs/>
          <w:u w:val="single"/>
        </w:rPr>
        <w:t>Vc :</w:t>
      </w:r>
      <w:proofErr w:type="gramEnd"/>
      <w:r>
        <w:t xml:space="preserve"> fibrose pure avec absence ou quasi abscence de centre lipidique</w:t>
      </w:r>
    </w:p>
    <w:p w:rsidR="00E04AAF" w:rsidRDefault="00A73385">
      <w:pPr>
        <w:pStyle w:val="Standard"/>
        <w:jc w:val="both"/>
      </w:pPr>
      <w:r>
        <w:rPr>
          <w:noProof/>
          <w:lang w:val="fr-FR" w:eastAsia="fr-FR" w:bidi="ar-SA"/>
        </w:rPr>
        <w:drawing>
          <wp:anchor distT="0" distB="0" distL="114300" distR="114300" simplePos="0" relativeHeight="34" behindDoc="0" locked="0" layoutInCell="1" allowOverlap="1">
            <wp:simplePos x="0" y="0"/>
            <wp:positionH relativeFrom="column">
              <wp:posOffset>1020959</wp:posOffset>
            </wp:positionH>
            <wp:positionV relativeFrom="paragraph">
              <wp:posOffset>152280</wp:posOffset>
            </wp:positionV>
            <wp:extent cx="4076640" cy="2733840"/>
            <wp:effectExtent l="0" t="0" r="0" b="0"/>
            <wp:wrapTopAndBottom/>
            <wp:docPr id="17" name="graphics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alphaModFix/>
                      <a:lum/>
                    </a:blip>
                    <a:srcRect/>
                    <a:stretch>
                      <a:fillRect/>
                    </a:stretch>
                  </pic:blipFill>
                  <pic:spPr>
                    <a:xfrm>
                      <a:off x="0" y="0"/>
                      <a:ext cx="4076640" cy="2733840"/>
                    </a:xfrm>
                    <a:prstGeom prst="rect">
                      <a:avLst/>
                    </a:prstGeom>
                  </pic:spPr>
                </pic:pic>
              </a:graphicData>
            </a:graphic>
          </wp:anchor>
        </w:drawing>
      </w:r>
    </w:p>
    <w:p w:rsidR="00E04AAF" w:rsidRDefault="00E04AAF">
      <w:pPr>
        <w:pStyle w:val="Standard"/>
        <w:jc w:val="both"/>
      </w:pPr>
    </w:p>
    <w:p w:rsidR="00E04AAF" w:rsidRDefault="00E04AAF">
      <w:pPr>
        <w:pStyle w:val="Standard"/>
        <w:jc w:val="both"/>
      </w:pPr>
    </w:p>
    <w:p w:rsidR="00E04AAF" w:rsidRDefault="00A73385">
      <w:pPr>
        <w:pStyle w:val="Standard"/>
        <w:jc w:val="both"/>
      </w:pPr>
      <w:r>
        <w:rPr>
          <w:b/>
          <w:bCs/>
          <w:i/>
          <w:iCs/>
          <w:u w:val="single"/>
        </w:rPr>
        <w:t xml:space="preserve">Type </w:t>
      </w:r>
      <w:proofErr w:type="gramStart"/>
      <w:r>
        <w:rPr>
          <w:b/>
          <w:bCs/>
          <w:i/>
          <w:iCs/>
          <w:u w:val="single"/>
        </w:rPr>
        <w:t>VI :</w:t>
      </w:r>
      <w:proofErr w:type="gramEnd"/>
      <w:r>
        <w:t xml:space="preserve"> La plaque va entraïner des complications qui n'ont aucun lien avec sa taille. Ce type se retrouve souvant après une cicatrisation d'une lésion de type IV ou V.</w:t>
      </w:r>
    </w:p>
    <w:p w:rsidR="00E04AAF" w:rsidRDefault="00A73385">
      <w:pPr>
        <w:pStyle w:val="Standard"/>
        <w:jc w:val="both"/>
      </w:pPr>
      <w:r>
        <w:tab/>
        <w:t xml:space="preserve">→ </w:t>
      </w:r>
      <w:r>
        <w:rPr>
          <w:b/>
          <w:bCs/>
          <w:u w:val="single"/>
        </w:rPr>
        <w:t>Sous-type VIa :</w:t>
      </w:r>
      <w:r>
        <w:t xml:space="preserve"> ulcération : perte de substance en surface, souvent large et étendue avec un cratère à l'angiographie ou très petite et visible au microscope, profondeur variable.</w:t>
      </w:r>
    </w:p>
    <w:p w:rsidR="00E04AAF" w:rsidRDefault="00E04AAF">
      <w:pPr>
        <w:pStyle w:val="Standard"/>
        <w:jc w:val="both"/>
      </w:pPr>
    </w:p>
    <w:p w:rsidR="00E04AAF" w:rsidRDefault="00A73385">
      <w:pPr>
        <w:pStyle w:val="Standard"/>
        <w:jc w:val="both"/>
      </w:pPr>
      <w:r>
        <w:rPr>
          <w:noProof/>
          <w:lang w:val="fr-FR" w:eastAsia="fr-FR" w:bidi="ar-SA"/>
        </w:rPr>
        <w:lastRenderedPageBreak/>
        <w:drawing>
          <wp:anchor distT="0" distB="0" distL="114300" distR="114300" simplePos="0" relativeHeight="37" behindDoc="0" locked="0" layoutInCell="1" allowOverlap="1">
            <wp:simplePos x="0" y="0"/>
            <wp:positionH relativeFrom="column">
              <wp:posOffset>6840</wp:posOffset>
            </wp:positionH>
            <wp:positionV relativeFrom="paragraph">
              <wp:posOffset>39240</wp:posOffset>
            </wp:positionV>
            <wp:extent cx="6087240" cy="3744000"/>
            <wp:effectExtent l="0" t="0" r="0" b="0"/>
            <wp:wrapTopAndBottom/>
            <wp:docPr id="18" name="graphics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alphaModFix/>
                      <a:lum/>
                    </a:blip>
                    <a:srcRect/>
                    <a:stretch>
                      <a:fillRect/>
                    </a:stretch>
                  </pic:blipFill>
                  <pic:spPr>
                    <a:xfrm>
                      <a:off x="0" y="0"/>
                      <a:ext cx="6087240" cy="3744000"/>
                    </a:xfrm>
                    <a:prstGeom prst="rect">
                      <a:avLst/>
                    </a:prstGeom>
                  </pic:spPr>
                </pic:pic>
              </a:graphicData>
            </a:graphic>
          </wp:anchor>
        </w:drawing>
      </w:r>
    </w:p>
    <w:p w:rsidR="00E04AAF" w:rsidRDefault="00E04AAF">
      <w:pPr>
        <w:pStyle w:val="Standard"/>
        <w:jc w:val="both"/>
      </w:pPr>
    </w:p>
    <w:p w:rsidR="00E04AAF" w:rsidRDefault="00E04AAF">
      <w:pPr>
        <w:pStyle w:val="Standard"/>
        <w:jc w:val="both"/>
      </w:pPr>
    </w:p>
    <w:p w:rsidR="00E04AAF" w:rsidRDefault="00A73385">
      <w:pPr>
        <w:pStyle w:val="Standard"/>
        <w:jc w:val="both"/>
      </w:pPr>
      <w:r>
        <w:tab/>
        <w:t xml:space="preserve">→ </w:t>
      </w:r>
      <w:r>
        <w:rPr>
          <w:b/>
          <w:bCs/>
          <w:u w:val="single"/>
        </w:rPr>
        <w:t xml:space="preserve">Sous-type </w:t>
      </w:r>
      <w:proofErr w:type="gramStart"/>
      <w:r>
        <w:rPr>
          <w:b/>
          <w:bCs/>
          <w:u w:val="single"/>
        </w:rPr>
        <w:t>VIb :</w:t>
      </w:r>
      <w:proofErr w:type="gramEnd"/>
      <w:r>
        <w:t xml:space="preserve"> hemorragie intraplaque : collection de sang dans le centre lipidique et augmentation rapide du volume de la plaque. Elle est souvent la conséquence d'une ulcération ou d'une rupture de néovaisseaux intraplaques. On voit une detersion macrophagique est une organisation </w:t>
      </w:r>
      <w:proofErr w:type="gramStart"/>
      <w:r>
        <w:t>conjonctive :</w:t>
      </w:r>
      <w:proofErr w:type="gramEnd"/>
      <w:r>
        <w:t xml:space="preserve"> progression.</w:t>
      </w:r>
    </w:p>
    <w:p w:rsidR="00E04AAF" w:rsidRDefault="00E04AAF">
      <w:pPr>
        <w:pStyle w:val="Standard"/>
        <w:jc w:val="both"/>
      </w:pPr>
    </w:p>
    <w:p w:rsidR="00E04AAF" w:rsidRDefault="00A73385">
      <w:pPr>
        <w:pStyle w:val="Standard"/>
        <w:jc w:val="both"/>
      </w:pPr>
      <w:r>
        <w:rPr>
          <w:noProof/>
          <w:lang w:val="fr-FR" w:eastAsia="fr-FR" w:bidi="ar-SA"/>
        </w:rPr>
        <w:drawing>
          <wp:anchor distT="0" distB="0" distL="114300" distR="114300" simplePos="0" relativeHeight="38" behindDoc="0" locked="0" layoutInCell="1" allowOverlap="1">
            <wp:simplePos x="0" y="0"/>
            <wp:positionH relativeFrom="column">
              <wp:align>center</wp:align>
            </wp:positionH>
            <wp:positionV relativeFrom="paragraph">
              <wp:align>top</wp:align>
            </wp:positionV>
            <wp:extent cx="4124160" cy="2781360"/>
            <wp:effectExtent l="0" t="0" r="0" b="0"/>
            <wp:wrapTopAndBottom/>
            <wp:docPr id="19" name="graphics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alphaModFix/>
                      <a:lum/>
                    </a:blip>
                    <a:srcRect/>
                    <a:stretch>
                      <a:fillRect/>
                    </a:stretch>
                  </pic:blipFill>
                  <pic:spPr>
                    <a:xfrm>
                      <a:off x="0" y="0"/>
                      <a:ext cx="4124160" cy="2781360"/>
                    </a:xfrm>
                    <a:prstGeom prst="rect">
                      <a:avLst/>
                    </a:prstGeom>
                  </pic:spPr>
                </pic:pic>
              </a:graphicData>
            </a:graphic>
          </wp:anchor>
        </w:drawing>
      </w:r>
    </w:p>
    <w:p w:rsidR="00E04AAF" w:rsidRDefault="00E04AAF">
      <w:pPr>
        <w:pStyle w:val="Standard"/>
        <w:jc w:val="both"/>
      </w:pPr>
    </w:p>
    <w:p w:rsidR="00E04AAF" w:rsidRDefault="00A73385">
      <w:pPr>
        <w:pStyle w:val="Standard"/>
        <w:jc w:val="both"/>
      </w:pPr>
      <w:r>
        <w:tab/>
        <w:t xml:space="preserve">→ </w:t>
      </w:r>
      <w:r>
        <w:rPr>
          <w:b/>
          <w:bCs/>
          <w:u w:val="single"/>
        </w:rPr>
        <w:t xml:space="preserve">Sous-type </w:t>
      </w:r>
      <w:proofErr w:type="gramStart"/>
      <w:r>
        <w:rPr>
          <w:b/>
          <w:bCs/>
          <w:u w:val="single"/>
        </w:rPr>
        <w:t>VIc :</w:t>
      </w:r>
      <w:proofErr w:type="gramEnd"/>
      <w:r>
        <w:t xml:space="preserve"> thrombose : c'est la complication majeure. On a une perte du revêtement endothelial et une occlusion des artères de moyen calbire. Un materiel noirâtre tapisse l'ulcération.</w:t>
      </w:r>
    </w:p>
    <w:p w:rsidR="00E04AAF" w:rsidRDefault="00A73385">
      <w:pPr>
        <w:pStyle w:val="Standard"/>
        <w:jc w:val="both"/>
      </w:pPr>
      <w:r>
        <w:t>L'hémorragie fait que le calibre va augmenté et la thrombose oblitère rapidement la totalité de la lumiere de l'artére.</w:t>
      </w:r>
    </w:p>
    <w:p w:rsidR="00E04AAF" w:rsidRDefault="00A73385">
      <w:pPr>
        <w:pStyle w:val="Standard"/>
        <w:jc w:val="both"/>
      </w:pPr>
      <w:r>
        <w:rPr>
          <w:i/>
          <w:iCs/>
          <w:u w:val="single"/>
        </w:rPr>
        <w:lastRenderedPageBreak/>
        <w:t xml:space="preserve">Devenir du </w:t>
      </w:r>
      <w:proofErr w:type="gramStart"/>
      <w:r>
        <w:rPr>
          <w:i/>
          <w:iCs/>
          <w:u w:val="single"/>
        </w:rPr>
        <w:t>thrombus :</w:t>
      </w:r>
      <w:proofErr w:type="gramEnd"/>
      <w:r>
        <w:t xml:space="preserve"> il va adopter une organisation conjonctive avec des macrophages, la détersion de la fibrine,  des néovaisseaux, et des cellules musculaires lisses. Le TC d'organisation remplace le thrombus .</w:t>
      </w:r>
    </w:p>
    <w:p w:rsidR="00E04AAF" w:rsidRDefault="00E04AAF">
      <w:pPr>
        <w:pStyle w:val="Standard"/>
        <w:jc w:val="both"/>
      </w:pPr>
    </w:p>
    <w:p w:rsidR="00E04AAF" w:rsidRDefault="00E04AAF">
      <w:pPr>
        <w:pStyle w:val="Standard"/>
        <w:jc w:val="both"/>
      </w:pPr>
    </w:p>
    <w:p w:rsidR="00E04AAF" w:rsidRDefault="00A73385">
      <w:pPr>
        <w:pStyle w:val="Standard"/>
        <w:jc w:val="both"/>
      </w:pPr>
      <w:r>
        <w:rPr>
          <w:noProof/>
          <w:lang w:val="fr-FR" w:eastAsia="fr-FR" w:bidi="ar-SA"/>
        </w:rPr>
        <w:drawing>
          <wp:anchor distT="0" distB="0" distL="114300" distR="114300" simplePos="0" relativeHeight="35" behindDoc="0" locked="0" layoutInCell="1" allowOverlap="1">
            <wp:simplePos x="0" y="0"/>
            <wp:positionH relativeFrom="column">
              <wp:posOffset>-59760</wp:posOffset>
            </wp:positionH>
            <wp:positionV relativeFrom="paragraph">
              <wp:posOffset>34920</wp:posOffset>
            </wp:positionV>
            <wp:extent cx="2789640" cy="3048120"/>
            <wp:effectExtent l="0" t="0" r="0" b="0"/>
            <wp:wrapTopAndBottom/>
            <wp:docPr id="20" name="graphics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alphaModFix/>
                      <a:lum/>
                    </a:blip>
                    <a:srcRect/>
                    <a:stretch>
                      <a:fillRect/>
                    </a:stretch>
                  </pic:blipFill>
                  <pic:spPr>
                    <a:xfrm>
                      <a:off x="0" y="0"/>
                      <a:ext cx="2789640" cy="3048120"/>
                    </a:xfrm>
                    <a:prstGeom prst="rect">
                      <a:avLst/>
                    </a:prstGeom>
                  </pic:spPr>
                </pic:pic>
              </a:graphicData>
            </a:graphic>
          </wp:anchor>
        </w:drawing>
      </w:r>
      <w:r>
        <w:rPr>
          <w:noProof/>
          <w:lang w:val="fr-FR" w:eastAsia="fr-FR" w:bidi="ar-SA"/>
        </w:rPr>
        <w:drawing>
          <wp:anchor distT="0" distB="0" distL="114300" distR="114300" simplePos="0" relativeHeight="36" behindDoc="0" locked="0" layoutInCell="1" allowOverlap="1">
            <wp:simplePos x="0" y="0"/>
            <wp:positionH relativeFrom="column">
              <wp:posOffset>2891159</wp:posOffset>
            </wp:positionH>
            <wp:positionV relativeFrom="paragraph">
              <wp:posOffset>29160</wp:posOffset>
            </wp:positionV>
            <wp:extent cx="3202200" cy="2819520"/>
            <wp:effectExtent l="0" t="0" r="0" b="0"/>
            <wp:wrapTopAndBottom/>
            <wp:docPr id="21" name="graphics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alphaModFix/>
                      <a:lum/>
                    </a:blip>
                    <a:srcRect/>
                    <a:stretch>
                      <a:fillRect/>
                    </a:stretch>
                  </pic:blipFill>
                  <pic:spPr>
                    <a:xfrm>
                      <a:off x="0" y="0"/>
                      <a:ext cx="3202200" cy="2819520"/>
                    </a:xfrm>
                    <a:prstGeom prst="rect">
                      <a:avLst/>
                    </a:prstGeom>
                  </pic:spPr>
                </pic:pic>
              </a:graphicData>
            </a:graphic>
          </wp:anchor>
        </w:drawing>
      </w:r>
    </w:p>
    <w:p w:rsidR="00E04AAF" w:rsidRDefault="00E04AAF">
      <w:pPr>
        <w:pStyle w:val="Standard"/>
        <w:jc w:val="both"/>
      </w:pPr>
    </w:p>
    <w:p w:rsidR="00E04AAF" w:rsidRDefault="00A73385">
      <w:pPr>
        <w:pStyle w:val="Standard"/>
        <w:jc w:val="both"/>
      </w:pPr>
      <w:r>
        <w:t xml:space="preserve"> </w:t>
      </w:r>
    </w:p>
    <w:p w:rsidR="00E04AAF" w:rsidRDefault="00A73385">
      <w:pPr>
        <w:pStyle w:val="Standard"/>
        <w:jc w:val="both"/>
      </w:pPr>
      <w:r>
        <w:tab/>
      </w:r>
      <w:r>
        <w:rPr>
          <w:b/>
          <w:bCs/>
          <w:u w:val="single"/>
        </w:rPr>
        <w:t>B) Mediacalcose :</w:t>
      </w:r>
    </w:p>
    <w:p w:rsidR="00E04AAF" w:rsidRDefault="00E04AAF">
      <w:pPr>
        <w:pStyle w:val="Standard"/>
        <w:jc w:val="both"/>
      </w:pPr>
    </w:p>
    <w:p w:rsidR="00E04AAF" w:rsidRDefault="00A73385">
      <w:pPr>
        <w:pStyle w:val="Standard"/>
        <w:jc w:val="both"/>
      </w:pPr>
      <w:r>
        <w:t xml:space="preserve">Cette lésion est une </w:t>
      </w:r>
      <w:r>
        <w:rPr>
          <w:u w:val="single"/>
        </w:rPr>
        <w:t>fibrose calcifié</w:t>
      </w:r>
      <w:r>
        <w:t xml:space="preserve"> de la </w:t>
      </w:r>
      <w:r>
        <w:rPr>
          <w:b/>
          <w:bCs/>
        </w:rPr>
        <w:t>media des artères musculaires</w:t>
      </w:r>
      <w:r>
        <w:t xml:space="preserve">. Les facteurs de risques sont la </w:t>
      </w:r>
      <w:r>
        <w:rPr>
          <w:i/>
          <w:iCs/>
          <w:u w:val="single"/>
        </w:rPr>
        <w:t>sénescence</w:t>
      </w:r>
      <w:r>
        <w:t xml:space="preserve"> et </w:t>
      </w:r>
      <w:r>
        <w:rPr>
          <w:i/>
          <w:iCs/>
          <w:u w:val="single"/>
        </w:rPr>
        <w:t>l'hyper tension artérielle</w:t>
      </w:r>
      <w:r>
        <w:t xml:space="preserve">, cependant les conséquences sont </w:t>
      </w:r>
      <w:r>
        <w:rPr>
          <w:u w:val="single"/>
        </w:rPr>
        <w:t>réduites</w:t>
      </w:r>
      <w:r>
        <w:t>.</w:t>
      </w:r>
    </w:p>
    <w:p w:rsidR="00E04AAF" w:rsidRDefault="00E04AAF">
      <w:pPr>
        <w:pStyle w:val="Standard"/>
        <w:jc w:val="both"/>
      </w:pPr>
    </w:p>
    <w:p w:rsidR="00E04AAF" w:rsidRDefault="00A73385">
      <w:pPr>
        <w:pStyle w:val="Standard"/>
        <w:jc w:val="both"/>
      </w:pPr>
      <w:r>
        <w:tab/>
      </w:r>
      <w:r>
        <w:rPr>
          <w:b/>
          <w:bCs/>
          <w:u w:val="single"/>
        </w:rPr>
        <w:t>C) Artériolosclérose :</w:t>
      </w:r>
    </w:p>
    <w:p w:rsidR="00E04AAF" w:rsidRDefault="00E04AAF">
      <w:pPr>
        <w:pStyle w:val="Standard"/>
        <w:jc w:val="both"/>
      </w:pPr>
    </w:p>
    <w:p w:rsidR="00E04AAF" w:rsidRDefault="00A73385">
      <w:pPr>
        <w:pStyle w:val="Standard"/>
        <w:jc w:val="both"/>
      </w:pPr>
      <w:r>
        <w:t xml:space="preserve">Cette lésion est une fibrose et une nécrose fibrinoïde qui touche la </w:t>
      </w:r>
      <w:r>
        <w:rPr>
          <w:b/>
          <w:bCs/>
        </w:rPr>
        <w:t>media et l'intima des artérioles</w:t>
      </w:r>
      <w:r>
        <w:t xml:space="preserve"> (rénales, cérébrales) qui hyalinose (= aspect vitreux). Les causes sont aussi la </w:t>
      </w:r>
      <w:r>
        <w:rPr>
          <w:i/>
          <w:iCs/>
          <w:u w:val="single"/>
        </w:rPr>
        <w:t>sénescence</w:t>
      </w:r>
      <w:r>
        <w:t xml:space="preserve"> et </w:t>
      </w:r>
      <w:r>
        <w:rPr>
          <w:i/>
          <w:iCs/>
          <w:u w:val="single"/>
        </w:rPr>
        <w:t>l'HTA</w:t>
      </w:r>
      <w:r>
        <w:t xml:space="preserve"> mais également le </w:t>
      </w:r>
      <w:r>
        <w:rPr>
          <w:i/>
          <w:iCs/>
          <w:u w:val="single"/>
        </w:rPr>
        <w:t>diabète</w:t>
      </w:r>
      <w:r>
        <w:t xml:space="preserve">. L'artériolosclérose entraîne des </w:t>
      </w:r>
      <w:r>
        <w:rPr>
          <w:u w:val="single"/>
        </w:rPr>
        <w:t>sténoses</w:t>
      </w:r>
      <w:r>
        <w:t xml:space="preserve"> et des </w:t>
      </w:r>
      <w:r>
        <w:rPr>
          <w:u w:val="single"/>
        </w:rPr>
        <w:t>occlusions</w:t>
      </w:r>
      <w:r>
        <w:t>.</w:t>
      </w:r>
    </w:p>
    <w:p w:rsidR="00E04AAF" w:rsidRDefault="00E04AAF">
      <w:pPr>
        <w:pStyle w:val="Standard"/>
        <w:jc w:val="both"/>
        <w:rPr>
          <w:b/>
          <w:bCs/>
          <w:sz w:val="26"/>
          <w:szCs w:val="26"/>
          <w:u w:val="single"/>
        </w:rPr>
      </w:pPr>
    </w:p>
    <w:p w:rsidR="00E04AAF" w:rsidRDefault="00A73385">
      <w:pPr>
        <w:pStyle w:val="Standard"/>
        <w:numPr>
          <w:ilvl w:val="0"/>
          <w:numId w:val="5"/>
        </w:numPr>
        <w:jc w:val="both"/>
        <w:rPr>
          <w:b/>
          <w:bCs/>
          <w:sz w:val="26"/>
          <w:szCs w:val="26"/>
          <w:u w:val="single"/>
        </w:rPr>
      </w:pPr>
      <w:r>
        <w:rPr>
          <w:b/>
          <w:bCs/>
          <w:sz w:val="26"/>
          <w:szCs w:val="26"/>
          <w:u w:val="single"/>
        </w:rPr>
        <w:t>Vascularites:</w:t>
      </w:r>
    </w:p>
    <w:p w:rsidR="00E04AAF" w:rsidRDefault="00E04AAF">
      <w:pPr>
        <w:pStyle w:val="Standard"/>
        <w:jc w:val="both"/>
        <w:rPr>
          <w:b/>
          <w:bCs/>
          <w:sz w:val="26"/>
          <w:szCs w:val="26"/>
          <w:u w:val="single"/>
        </w:rPr>
      </w:pPr>
    </w:p>
    <w:p w:rsidR="00E04AAF" w:rsidRDefault="00A73385">
      <w:pPr>
        <w:pStyle w:val="Standard"/>
        <w:jc w:val="both"/>
      </w:pPr>
      <w:r>
        <w:t xml:space="preserve">Ce sont également des lésions inflammatoire de la paroie des vaisseaux. Leur classification est basée sur de nombreux critères cliniques, biologiques, radiologiques, anatomopathologiques mais on s'interesse ici aux critères </w:t>
      </w:r>
      <w:r>
        <w:rPr>
          <w:i/>
          <w:iCs/>
          <w:u w:val="single"/>
        </w:rPr>
        <w:t>histologiques</w:t>
      </w:r>
      <w:r>
        <w:t xml:space="preserve"> : le </w:t>
      </w:r>
      <w:r>
        <w:rPr>
          <w:b/>
          <w:bCs/>
        </w:rPr>
        <w:t>calibre</w:t>
      </w:r>
      <w:r>
        <w:t xml:space="preserve"> des vaisseaux et la</w:t>
      </w:r>
      <w:r>
        <w:rPr>
          <w:b/>
          <w:bCs/>
        </w:rPr>
        <w:t xml:space="preserve"> nature de l'atteinte</w:t>
      </w:r>
      <w:r>
        <w:t xml:space="preserve"> vasculaire (c'est à dire le </w:t>
      </w:r>
      <w:r>
        <w:rPr>
          <w:u w:val="single"/>
        </w:rPr>
        <w:t>type d'inflammation</w:t>
      </w:r>
      <w:r>
        <w:t>). On voit cur la photo ci-dessous, qu'en fonction du calibre du vaisseaux la vascularite n'est pas la même :</w:t>
      </w:r>
    </w:p>
    <w:p w:rsidR="00E04AAF" w:rsidRDefault="00A73385">
      <w:pPr>
        <w:pStyle w:val="Standard"/>
        <w:jc w:val="both"/>
      </w:pPr>
      <w:r>
        <w:rPr>
          <w:noProof/>
          <w:lang w:val="fr-FR" w:eastAsia="fr-FR" w:bidi="ar-SA"/>
        </w:rPr>
        <w:lastRenderedPageBreak/>
        <w:drawing>
          <wp:anchor distT="0" distB="0" distL="114300" distR="114300" simplePos="0" relativeHeight="8" behindDoc="0" locked="0" layoutInCell="1" allowOverlap="1">
            <wp:simplePos x="0" y="0"/>
            <wp:positionH relativeFrom="column">
              <wp:align>center</wp:align>
            </wp:positionH>
            <wp:positionV relativeFrom="paragraph">
              <wp:align>top</wp:align>
            </wp:positionV>
            <wp:extent cx="6119640" cy="4096440"/>
            <wp:effectExtent l="0" t="0" r="0" b="0"/>
            <wp:wrapTopAndBottom/>
            <wp:docPr id="22" name="graphics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alphaModFix/>
                      <a:lum/>
                    </a:blip>
                    <a:srcRect/>
                    <a:stretch>
                      <a:fillRect/>
                    </a:stretch>
                  </pic:blipFill>
                  <pic:spPr>
                    <a:xfrm>
                      <a:off x="0" y="0"/>
                      <a:ext cx="6119640" cy="4096440"/>
                    </a:xfrm>
                    <a:prstGeom prst="rect">
                      <a:avLst/>
                    </a:prstGeom>
                  </pic:spPr>
                </pic:pic>
              </a:graphicData>
            </a:graphic>
          </wp:anchor>
        </w:drawing>
      </w:r>
    </w:p>
    <w:p w:rsidR="00E04AAF" w:rsidRDefault="00E04AAF">
      <w:pPr>
        <w:pStyle w:val="Standard"/>
        <w:jc w:val="both"/>
      </w:pPr>
    </w:p>
    <w:p w:rsidR="00E04AAF" w:rsidRDefault="00A73385">
      <w:pPr>
        <w:pStyle w:val="Standard"/>
        <w:jc w:val="both"/>
      </w:pPr>
      <w:r>
        <w:rPr>
          <w:b/>
          <w:bCs/>
          <w:u w:val="single"/>
        </w:rPr>
        <w:t>Pathologie :</w:t>
      </w:r>
      <w:r>
        <w:t xml:space="preserve">  </w:t>
      </w:r>
    </w:p>
    <w:p w:rsidR="00E04AAF" w:rsidRDefault="00E04AAF">
      <w:pPr>
        <w:pStyle w:val="Standard"/>
        <w:jc w:val="both"/>
      </w:pPr>
    </w:p>
    <w:p w:rsidR="00E04AAF" w:rsidRDefault="00A73385">
      <w:pPr>
        <w:pStyle w:val="Standard"/>
        <w:jc w:val="both"/>
      </w:pPr>
      <w:r>
        <w:rPr>
          <w:i/>
          <w:iCs/>
        </w:rPr>
        <w:tab/>
        <w:t xml:space="preserve">→ La maladie de </w:t>
      </w:r>
      <w:proofErr w:type="gramStart"/>
      <w:r>
        <w:rPr>
          <w:i/>
          <w:iCs/>
        </w:rPr>
        <w:t>Horton :</w:t>
      </w:r>
      <w:proofErr w:type="gramEnd"/>
    </w:p>
    <w:p w:rsidR="00E04AAF" w:rsidRDefault="00A73385">
      <w:pPr>
        <w:pStyle w:val="Standard"/>
        <w:jc w:val="both"/>
      </w:pPr>
      <w:r>
        <w:t>Elle touche</w:t>
      </w:r>
      <w:r>
        <w:rPr>
          <w:b/>
          <w:bCs/>
        </w:rPr>
        <w:t xml:space="preserve"> l'aorte</w:t>
      </w:r>
      <w:r>
        <w:t xml:space="preserve">, ses principales branches de division, les branches de la </w:t>
      </w:r>
      <w:r>
        <w:rPr>
          <w:b/>
          <w:bCs/>
        </w:rPr>
        <w:t>carotide externe</w:t>
      </w:r>
      <w:r>
        <w:t xml:space="preserve"> et très souvant  </w:t>
      </w:r>
      <w:r>
        <w:rPr>
          <w:b/>
          <w:bCs/>
          <w:u w:val="single"/>
        </w:rPr>
        <w:t>l'artère temporale</w:t>
      </w:r>
      <w:r>
        <w:t xml:space="preserve">. On la diagnostique par biopsie </w:t>
      </w:r>
      <w:proofErr w:type="gramStart"/>
      <w:r>
        <w:t>( elle</w:t>
      </w:r>
      <w:proofErr w:type="gramEnd"/>
      <w:r>
        <w:t xml:space="preserve"> se retrouve surtout chez les personnes agées).  Les lésions prédominent au niveau de la </w:t>
      </w:r>
      <w:r>
        <w:rPr>
          <w:b/>
          <w:bCs/>
          <w:u w:val="single"/>
        </w:rPr>
        <w:t>média</w:t>
      </w:r>
      <w:r>
        <w:t xml:space="preserve"> et de la </w:t>
      </w:r>
      <w:r>
        <w:rPr>
          <w:b/>
          <w:bCs/>
          <w:u w:val="single"/>
        </w:rPr>
        <w:t>limitante elastique interne</w:t>
      </w:r>
      <w:r>
        <w:t xml:space="preserve">. Il s'agit de lésions dites </w:t>
      </w:r>
      <w:r>
        <w:rPr>
          <w:i/>
          <w:iCs/>
          <w:u w:val="single"/>
        </w:rPr>
        <w:t>artérite granulomateuse</w:t>
      </w:r>
      <w:r>
        <w:t xml:space="preserve"> donc inflammatoire avec une </w:t>
      </w:r>
      <w:r>
        <w:rPr>
          <w:i/>
          <w:iCs/>
          <w:u w:val="single"/>
        </w:rPr>
        <w:t>réaction giganto-cellulaire</w:t>
      </w:r>
      <w:r>
        <w:t xml:space="preserve">. Les artères ont tendance à </w:t>
      </w:r>
      <w:r>
        <w:rPr>
          <w:b/>
          <w:bCs/>
        </w:rPr>
        <w:t>thrombosé</w:t>
      </w:r>
      <w:r>
        <w:t xml:space="preserve"> avec une occlusion (urgent de faire le diagnostique car thrombose possible des branches de la carotide externe). On voit sur la photo ci dessous, au niveau de la </w:t>
      </w:r>
      <w:r>
        <w:rPr>
          <w:i/>
          <w:iCs/>
        </w:rPr>
        <w:t>media</w:t>
      </w:r>
      <w:r>
        <w:t xml:space="preserve"> du vaisseau, la présence de cellule géantes polynuclées (on les voit à faible grandissement). Ces cellules </w:t>
      </w:r>
      <w:r>
        <w:rPr>
          <w:u w:val="single"/>
        </w:rPr>
        <w:t>confirment le diagnostique</w:t>
      </w:r>
      <w:r>
        <w:t xml:space="preserve"> de cette maladie.</w:t>
      </w:r>
    </w:p>
    <w:p w:rsidR="00E04AAF" w:rsidRDefault="00E04AAF">
      <w:pPr>
        <w:pStyle w:val="Standard"/>
        <w:jc w:val="both"/>
      </w:pPr>
    </w:p>
    <w:p w:rsidR="00E04AAF" w:rsidRDefault="00A73385">
      <w:pPr>
        <w:pStyle w:val="Standard"/>
        <w:jc w:val="both"/>
      </w:pPr>
      <w:r>
        <w:rPr>
          <w:noProof/>
          <w:lang w:val="fr-FR" w:eastAsia="fr-FR" w:bidi="ar-SA"/>
        </w:rPr>
        <w:lastRenderedPageBreak/>
        <w:drawing>
          <wp:anchor distT="0" distB="0" distL="114300" distR="114300" simplePos="0" relativeHeight="9" behindDoc="0" locked="0" layoutInCell="1" allowOverlap="1">
            <wp:simplePos x="0" y="0"/>
            <wp:positionH relativeFrom="column">
              <wp:align>center</wp:align>
            </wp:positionH>
            <wp:positionV relativeFrom="paragraph">
              <wp:align>top</wp:align>
            </wp:positionV>
            <wp:extent cx="4377600" cy="2801160"/>
            <wp:effectExtent l="0" t="0" r="0" b="0"/>
            <wp:wrapTopAndBottom/>
            <wp:docPr id="23" name="graphics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alphaModFix/>
                      <a:lum/>
                    </a:blip>
                    <a:srcRect/>
                    <a:stretch>
                      <a:fillRect/>
                    </a:stretch>
                  </pic:blipFill>
                  <pic:spPr>
                    <a:xfrm>
                      <a:off x="0" y="0"/>
                      <a:ext cx="4377600" cy="2801160"/>
                    </a:xfrm>
                    <a:prstGeom prst="rect">
                      <a:avLst/>
                    </a:prstGeom>
                  </pic:spPr>
                </pic:pic>
              </a:graphicData>
            </a:graphic>
          </wp:anchor>
        </w:drawing>
      </w:r>
    </w:p>
    <w:p w:rsidR="00E04AAF" w:rsidRDefault="00E04AAF">
      <w:pPr>
        <w:pStyle w:val="Standard"/>
        <w:jc w:val="both"/>
      </w:pPr>
    </w:p>
    <w:p w:rsidR="00E04AAF" w:rsidRDefault="00A73385">
      <w:pPr>
        <w:pStyle w:val="Standard"/>
        <w:jc w:val="both"/>
      </w:pPr>
      <w:r>
        <w:tab/>
        <w:t>→</w:t>
      </w:r>
      <w:r>
        <w:rPr>
          <w:i/>
          <w:iCs/>
        </w:rPr>
        <w:t xml:space="preserve"> La périartérite </w:t>
      </w:r>
      <w:proofErr w:type="gramStart"/>
      <w:r>
        <w:rPr>
          <w:i/>
          <w:iCs/>
        </w:rPr>
        <w:t>noueuse :</w:t>
      </w:r>
      <w:proofErr w:type="gramEnd"/>
    </w:p>
    <w:p w:rsidR="00E04AAF" w:rsidRDefault="00A73385">
      <w:pPr>
        <w:pStyle w:val="Standard"/>
        <w:jc w:val="both"/>
      </w:pPr>
      <w:r>
        <w:t xml:space="preserve">Cette vascularite se trouve au niveau des vaisseaux de </w:t>
      </w:r>
      <w:r>
        <w:rPr>
          <w:b/>
          <w:bCs/>
        </w:rPr>
        <w:t>moyens calibre</w:t>
      </w:r>
      <w:r>
        <w:t>, c'est un important syndrome inflammatoire nécrosant qui survient à n'importe quel âge. Elle touche toute l'épaisseur de la paroi du vaisseau:</w:t>
      </w:r>
    </w:p>
    <w:p w:rsidR="00E04AAF" w:rsidRDefault="00A73385">
      <w:pPr>
        <w:pStyle w:val="Standard"/>
        <w:jc w:val="both"/>
      </w:pPr>
      <w:r>
        <w:t xml:space="preserve">     </w:t>
      </w:r>
      <w:r>
        <w:rPr>
          <w:b/>
          <w:bCs/>
        </w:rPr>
        <w:t xml:space="preserve">● </w:t>
      </w:r>
      <w:proofErr w:type="gramStart"/>
      <w:r>
        <w:rPr>
          <w:u w:val="single"/>
        </w:rPr>
        <w:t>Media :</w:t>
      </w:r>
      <w:proofErr w:type="gramEnd"/>
      <w:r>
        <w:t xml:space="preserve"> Nécrose fibrinoïde de sa zone la plus interne</w:t>
      </w:r>
    </w:p>
    <w:p w:rsidR="00E04AAF" w:rsidRDefault="00A73385">
      <w:pPr>
        <w:pStyle w:val="Standard"/>
        <w:jc w:val="both"/>
      </w:pPr>
      <w:r>
        <w:t xml:space="preserve">     </w:t>
      </w:r>
      <w:r>
        <w:rPr>
          <w:b/>
          <w:bCs/>
        </w:rPr>
        <w:t xml:space="preserve">● </w:t>
      </w:r>
      <w:r>
        <w:rPr>
          <w:u w:val="single"/>
        </w:rPr>
        <w:t>Intima :</w:t>
      </w:r>
      <w:r>
        <w:t xml:space="preserve"> Turgescence et prolifération des cellules endothéliale + thrombose de la lumière</w:t>
      </w:r>
    </w:p>
    <w:p w:rsidR="00E04AAF" w:rsidRDefault="00A73385">
      <w:pPr>
        <w:pStyle w:val="Standard"/>
        <w:jc w:val="both"/>
      </w:pPr>
      <w:r>
        <w:rPr>
          <w:b/>
          <w:bCs/>
        </w:rPr>
        <w:t xml:space="preserve">     ● </w:t>
      </w:r>
      <w:r>
        <w:t xml:space="preserve">Un </w:t>
      </w:r>
      <w:r>
        <w:rPr>
          <w:b/>
          <w:bCs/>
        </w:rPr>
        <w:t xml:space="preserve">granulome </w:t>
      </w:r>
      <w:r>
        <w:rPr>
          <w:b/>
          <w:bCs/>
          <w:u w:val="single"/>
        </w:rPr>
        <w:t>pan-pariétal</w:t>
      </w:r>
      <w:r>
        <w:t xml:space="preserve"> qui s'étend sur toute l'épaisseur (intima, media et adventice) est composé de plasmocytes, histiocytes, PNN et parfois éosinophiles s'étend dans le tissu périvasculaire.</w:t>
      </w:r>
    </w:p>
    <w:p w:rsidR="00E04AAF" w:rsidRDefault="00E04AAF">
      <w:pPr>
        <w:pStyle w:val="Standard"/>
        <w:jc w:val="both"/>
        <w:rPr>
          <w:b/>
          <w:bCs/>
          <w:sz w:val="28"/>
          <w:szCs w:val="28"/>
          <w:u w:val="single"/>
        </w:rPr>
      </w:pPr>
    </w:p>
    <w:p w:rsidR="00E04AAF" w:rsidRDefault="00A73385">
      <w:pPr>
        <w:pStyle w:val="Standard"/>
        <w:jc w:val="both"/>
        <w:rPr>
          <w:b/>
          <w:bCs/>
          <w:sz w:val="28"/>
          <w:szCs w:val="28"/>
          <w:u w:val="single"/>
        </w:rPr>
      </w:pPr>
      <w:r>
        <w:rPr>
          <w:b/>
          <w:bCs/>
          <w:noProof/>
          <w:sz w:val="28"/>
          <w:szCs w:val="28"/>
          <w:u w:val="single"/>
          <w:lang w:val="fr-FR" w:eastAsia="fr-FR" w:bidi="ar-SA"/>
        </w:rPr>
        <w:drawing>
          <wp:anchor distT="0" distB="0" distL="114300" distR="114300" simplePos="0" relativeHeight="10" behindDoc="0" locked="0" layoutInCell="1" allowOverlap="1">
            <wp:simplePos x="0" y="0"/>
            <wp:positionH relativeFrom="column">
              <wp:align>center</wp:align>
            </wp:positionH>
            <wp:positionV relativeFrom="paragraph">
              <wp:align>top</wp:align>
            </wp:positionV>
            <wp:extent cx="3180240" cy="1728360"/>
            <wp:effectExtent l="0" t="0" r="0" b="0"/>
            <wp:wrapTopAndBottom/>
            <wp:docPr id="24" name="graphics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alphaModFix/>
                      <a:lum/>
                    </a:blip>
                    <a:srcRect/>
                    <a:stretch>
                      <a:fillRect/>
                    </a:stretch>
                  </pic:blipFill>
                  <pic:spPr>
                    <a:xfrm>
                      <a:off x="0" y="0"/>
                      <a:ext cx="3180240" cy="1728360"/>
                    </a:xfrm>
                    <a:prstGeom prst="rect">
                      <a:avLst/>
                    </a:prstGeom>
                  </pic:spPr>
                </pic:pic>
              </a:graphicData>
            </a:graphic>
          </wp:anchor>
        </w:drawing>
      </w:r>
    </w:p>
    <w:p w:rsidR="00E04AAF" w:rsidRDefault="00E04AAF">
      <w:pPr>
        <w:pStyle w:val="Standard"/>
        <w:jc w:val="both"/>
        <w:rPr>
          <w:b/>
          <w:bCs/>
          <w:sz w:val="28"/>
          <w:szCs w:val="28"/>
          <w:u w:val="single"/>
        </w:rPr>
      </w:pPr>
    </w:p>
    <w:p w:rsidR="00E04AAF" w:rsidRDefault="00A73385">
      <w:pPr>
        <w:pStyle w:val="Standard"/>
        <w:jc w:val="both"/>
        <w:rPr>
          <w:b/>
          <w:bCs/>
          <w:sz w:val="28"/>
          <w:szCs w:val="28"/>
          <w:u w:val="single"/>
        </w:rPr>
      </w:pPr>
      <w:r>
        <w:rPr>
          <w:b/>
          <w:bCs/>
          <w:sz w:val="28"/>
          <w:szCs w:val="28"/>
          <w:u w:val="single"/>
        </w:rPr>
        <w:t>III. Complications des lésions des parois artérielles :</w:t>
      </w:r>
    </w:p>
    <w:p w:rsidR="00E04AAF" w:rsidRDefault="00E04AAF">
      <w:pPr>
        <w:pStyle w:val="Standard"/>
        <w:jc w:val="both"/>
        <w:rPr>
          <w:b/>
          <w:bCs/>
          <w:sz w:val="26"/>
          <w:szCs w:val="26"/>
          <w:u w:val="single"/>
        </w:rPr>
      </w:pPr>
    </w:p>
    <w:p w:rsidR="00E04AAF" w:rsidRDefault="00E04AAF">
      <w:pPr>
        <w:pStyle w:val="Standard"/>
        <w:jc w:val="both"/>
        <w:rPr>
          <w:b/>
          <w:bCs/>
          <w:sz w:val="26"/>
          <w:szCs w:val="26"/>
          <w:u w:val="single"/>
        </w:rPr>
      </w:pPr>
    </w:p>
    <w:p w:rsidR="00E04AAF" w:rsidRDefault="00A73385">
      <w:pPr>
        <w:pStyle w:val="Standard"/>
        <w:numPr>
          <w:ilvl w:val="0"/>
          <w:numId w:val="6"/>
        </w:numPr>
        <w:jc w:val="both"/>
        <w:rPr>
          <w:b/>
          <w:bCs/>
          <w:sz w:val="26"/>
          <w:szCs w:val="26"/>
          <w:u w:val="single"/>
        </w:rPr>
      </w:pPr>
      <w:r>
        <w:rPr>
          <w:b/>
          <w:bCs/>
          <w:sz w:val="26"/>
          <w:szCs w:val="26"/>
          <w:u w:val="single"/>
        </w:rPr>
        <w:t>Maladie thrombo-embolique :</w:t>
      </w:r>
    </w:p>
    <w:p w:rsidR="00E04AAF" w:rsidRDefault="00E04AAF">
      <w:pPr>
        <w:pStyle w:val="Standard"/>
        <w:jc w:val="both"/>
        <w:rPr>
          <w:b/>
          <w:bCs/>
          <w:sz w:val="26"/>
          <w:szCs w:val="26"/>
          <w:u w:val="single"/>
        </w:rPr>
      </w:pPr>
    </w:p>
    <w:p w:rsidR="00E04AAF" w:rsidRDefault="00A73385">
      <w:pPr>
        <w:pStyle w:val="Standard"/>
        <w:jc w:val="both"/>
        <w:rPr>
          <w:b/>
          <w:bCs/>
          <w:sz w:val="26"/>
          <w:szCs w:val="26"/>
          <w:u w:val="single"/>
        </w:rPr>
      </w:pPr>
      <w:r>
        <w:rPr>
          <w:sz w:val="26"/>
          <w:szCs w:val="26"/>
        </w:rPr>
        <w:tab/>
      </w:r>
      <w:r>
        <w:rPr>
          <w:b/>
          <w:bCs/>
          <w:sz w:val="26"/>
          <w:szCs w:val="26"/>
          <w:u w:val="single"/>
        </w:rPr>
        <w:t>a) Thrombose :</w:t>
      </w:r>
    </w:p>
    <w:p w:rsidR="00E04AAF" w:rsidRDefault="00E04AAF">
      <w:pPr>
        <w:pStyle w:val="Standard"/>
        <w:jc w:val="both"/>
      </w:pPr>
    </w:p>
    <w:p w:rsidR="00E04AAF" w:rsidRDefault="00A73385">
      <w:pPr>
        <w:pStyle w:val="Standard"/>
        <w:jc w:val="both"/>
      </w:pPr>
      <w:proofErr w:type="gramStart"/>
      <w:r>
        <w:rPr>
          <w:b/>
          <w:bCs/>
          <w:i/>
          <w:iCs/>
          <w:u w:val="single"/>
        </w:rPr>
        <w:t>Définition :</w:t>
      </w:r>
      <w:proofErr w:type="gramEnd"/>
      <w:r>
        <w:rPr>
          <w:b/>
          <w:bCs/>
        </w:rPr>
        <w:t xml:space="preserve"> </w:t>
      </w:r>
      <w:r>
        <w:t xml:space="preserve"> C'est la coagulation sanguine </w:t>
      </w:r>
      <w:r>
        <w:rPr>
          <w:i/>
          <w:iCs/>
        </w:rPr>
        <w:t>in vivo</w:t>
      </w:r>
      <w:r>
        <w:t xml:space="preserve"> dans une cavité vasculaire ou cardiaque :   cette coagulation forme un </w:t>
      </w:r>
      <w:r>
        <w:rPr>
          <w:b/>
          <w:bCs/>
        </w:rPr>
        <w:t>thrombus</w:t>
      </w:r>
      <w:r>
        <w:t>.</w:t>
      </w:r>
    </w:p>
    <w:p w:rsidR="00E04AAF" w:rsidRDefault="00E04AAF">
      <w:pPr>
        <w:pStyle w:val="Standard"/>
        <w:jc w:val="both"/>
      </w:pPr>
    </w:p>
    <w:p w:rsidR="00E04AAF" w:rsidRDefault="00A73385">
      <w:pPr>
        <w:pStyle w:val="Standard"/>
        <w:jc w:val="both"/>
      </w:pPr>
      <w:proofErr w:type="gramStart"/>
      <w:r>
        <w:rPr>
          <w:b/>
          <w:bCs/>
          <w:i/>
          <w:iCs/>
          <w:u w:val="single"/>
        </w:rPr>
        <w:t>Mécanisme :</w:t>
      </w:r>
      <w:proofErr w:type="gramEnd"/>
      <w:r>
        <w:t xml:space="preserve"> Une thrombose est peut être due à :</w:t>
      </w:r>
    </w:p>
    <w:p w:rsidR="00E04AAF" w:rsidRDefault="00A73385">
      <w:pPr>
        <w:pStyle w:val="Standard"/>
        <w:jc w:val="both"/>
      </w:pPr>
      <w:r>
        <w:rPr>
          <w:i/>
          <w:iCs/>
        </w:rPr>
        <w:lastRenderedPageBreak/>
        <w:tab/>
        <w:t xml:space="preserve">→ </w:t>
      </w:r>
      <w:r>
        <w:t>un ralentissement ou une turbulance circulatoire qui peut avoir pour conséquence une ulcération de l'endothélium, ce qui entraîne une agrégation plaquettaire.</w:t>
      </w:r>
    </w:p>
    <w:p w:rsidR="00E04AAF" w:rsidRDefault="00A73385">
      <w:pPr>
        <w:pStyle w:val="Standard"/>
        <w:jc w:val="both"/>
      </w:pPr>
      <w:r>
        <w:rPr>
          <w:i/>
          <w:iCs/>
        </w:rPr>
        <w:tab/>
        <w:t xml:space="preserve">→ </w:t>
      </w:r>
      <w:r>
        <w:t>un trouble de la crase sanguine (hypercoagulabilité, déséquilibre)</w:t>
      </w:r>
    </w:p>
    <w:p w:rsidR="00E04AAF" w:rsidRDefault="00A73385">
      <w:pPr>
        <w:pStyle w:val="Standard"/>
        <w:jc w:val="both"/>
      </w:pPr>
      <w:r>
        <w:rPr>
          <w:noProof/>
          <w:lang w:val="fr-FR" w:eastAsia="fr-FR" w:bidi="ar-SA"/>
        </w:rPr>
        <w:drawing>
          <wp:anchor distT="0" distB="0" distL="114300" distR="114300" simplePos="0" relativeHeight="11" behindDoc="0" locked="0" layoutInCell="1" allowOverlap="1">
            <wp:simplePos x="0" y="0"/>
            <wp:positionH relativeFrom="column">
              <wp:posOffset>1621080</wp:posOffset>
            </wp:positionH>
            <wp:positionV relativeFrom="paragraph">
              <wp:posOffset>148680</wp:posOffset>
            </wp:positionV>
            <wp:extent cx="2876400" cy="1905120"/>
            <wp:effectExtent l="0" t="0" r="0" b="0"/>
            <wp:wrapTopAndBottom/>
            <wp:docPr id="25" name="graphics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alphaModFix/>
                      <a:lum/>
                    </a:blip>
                    <a:srcRect/>
                    <a:stretch>
                      <a:fillRect/>
                    </a:stretch>
                  </pic:blipFill>
                  <pic:spPr>
                    <a:xfrm>
                      <a:off x="0" y="0"/>
                      <a:ext cx="2876400" cy="1905120"/>
                    </a:xfrm>
                    <a:prstGeom prst="rect">
                      <a:avLst/>
                    </a:prstGeom>
                  </pic:spPr>
                </pic:pic>
              </a:graphicData>
            </a:graphic>
          </wp:anchor>
        </w:drawing>
      </w:r>
    </w:p>
    <w:p w:rsidR="00E04AAF" w:rsidRDefault="00E04AAF">
      <w:pPr>
        <w:pStyle w:val="Standard"/>
        <w:jc w:val="both"/>
      </w:pPr>
    </w:p>
    <w:p w:rsidR="00E04AAF" w:rsidRDefault="00A73385">
      <w:pPr>
        <w:pStyle w:val="Standard"/>
        <w:jc w:val="both"/>
        <w:rPr>
          <w:b/>
          <w:bCs/>
          <w:i/>
          <w:iCs/>
          <w:u w:val="single"/>
        </w:rPr>
      </w:pPr>
      <w:r>
        <w:rPr>
          <w:b/>
          <w:bCs/>
          <w:i/>
          <w:iCs/>
          <w:u w:val="single"/>
        </w:rPr>
        <w:t xml:space="preserve">Morphologie du </w:t>
      </w:r>
      <w:proofErr w:type="gramStart"/>
      <w:r>
        <w:rPr>
          <w:b/>
          <w:bCs/>
          <w:i/>
          <w:iCs/>
          <w:u w:val="single"/>
        </w:rPr>
        <w:t>thrombus :</w:t>
      </w:r>
      <w:proofErr w:type="gramEnd"/>
      <w:r>
        <w:t xml:space="preserve"> Il existe différents types de thrombus :</w:t>
      </w:r>
    </w:p>
    <w:p w:rsidR="00E04AAF" w:rsidRDefault="00A73385">
      <w:pPr>
        <w:pStyle w:val="Standard"/>
        <w:jc w:val="both"/>
      </w:pPr>
      <w:r>
        <w:rPr>
          <w:i/>
          <w:iCs/>
        </w:rPr>
        <w:tab/>
        <w:t xml:space="preserve">→ </w:t>
      </w:r>
      <w:r>
        <w:rPr>
          <w:i/>
          <w:iCs/>
          <w:u w:val="single"/>
        </w:rPr>
        <w:t>Blanc</w:t>
      </w:r>
      <w:r>
        <w:rPr>
          <w:u w:val="single"/>
        </w:rPr>
        <w:t xml:space="preserve"> :</w:t>
      </w:r>
      <w:r>
        <w:t xml:space="preserve"> petit, élastique et adhérant essentiellement composé de </w:t>
      </w:r>
      <w:r>
        <w:rPr>
          <w:b/>
          <w:bCs/>
          <w:u w:val="single"/>
        </w:rPr>
        <w:t>plaquettes</w:t>
      </w:r>
      <w:r>
        <w:t xml:space="preserve"> qui sont isolées ou incluses dans un réseau de fibrine : </w:t>
      </w:r>
      <w:r>
        <w:rPr>
          <w:b/>
          <w:bCs/>
          <w:i/>
          <w:iCs/>
        </w:rPr>
        <w:t>Thrombus Fibrino-plaquettaire</w:t>
      </w:r>
    </w:p>
    <w:p w:rsidR="00E04AAF" w:rsidRDefault="00A73385">
      <w:pPr>
        <w:pStyle w:val="Standard"/>
        <w:jc w:val="both"/>
      </w:pPr>
      <w:r>
        <w:rPr>
          <w:i/>
          <w:iCs/>
        </w:rPr>
        <w:tab/>
        <w:t xml:space="preserve">→ </w:t>
      </w:r>
      <w:proofErr w:type="gramStart"/>
      <w:r>
        <w:rPr>
          <w:i/>
          <w:iCs/>
          <w:u w:val="single"/>
        </w:rPr>
        <w:t>Rouge</w:t>
      </w:r>
      <w:r>
        <w:rPr>
          <w:u w:val="single"/>
        </w:rPr>
        <w:t xml:space="preserve"> :</w:t>
      </w:r>
      <w:proofErr w:type="gramEnd"/>
      <w:r>
        <w:t xml:space="preserve"> grand, long friable et peu adhérant essentiellement composé d'éléments figurés du sang qui sont inclus dans un réseau de fibrine : </w:t>
      </w:r>
      <w:r>
        <w:rPr>
          <w:b/>
          <w:bCs/>
          <w:i/>
          <w:iCs/>
        </w:rPr>
        <w:t>Thrombus fibrino-cruorique</w:t>
      </w:r>
    </w:p>
    <w:p w:rsidR="00E04AAF" w:rsidRDefault="00A73385">
      <w:pPr>
        <w:pStyle w:val="Standard"/>
        <w:jc w:val="both"/>
      </w:pPr>
      <w:r>
        <w:rPr>
          <w:i/>
          <w:iCs/>
        </w:rPr>
        <w:tab/>
        <w:t xml:space="preserve">→ </w:t>
      </w:r>
      <w:proofErr w:type="gramStart"/>
      <w:r>
        <w:rPr>
          <w:i/>
          <w:iCs/>
          <w:u w:val="single"/>
        </w:rPr>
        <w:t xml:space="preserve">Mixte </w:t>
      </w:r>
      <w:r>
        <w:rPr>
          <w:u w:val="single"/>
        </w:rPr>
        <w:t>:</w:t>
      </w:r>
      <w:proofErr w:type="gramEnd"/>
      <w:r>
        <w:t xml:space="preserve"> le plus fréquent, allongé, il associe :</w:t>
      </w:r>
    </w:p>
    <w:p w:rsidR="00E04AAF" w:rsidRDefault="00A73385">
      <w:pPr>
        <w:pStyle w:val="Standard"/>
        <w:jc w:val="both"/>
      </w:pPr>
      <w:r>
        <w:rPr>
          <w:b/>
          <w:bCs/>
        </w:rPr>
        <w:tab/>
        <w:t xml:space="preserve">      ● </w:t>
      </w:r>
      <w:r>
        <w:rPr>
          <w:u w:val="single"/>
        </w:rPr>
        <w:t xml:space="preserve">Une </w:t>
      </w:r>
      <w:proofErr w:type="gramStart"/>
      <w:r>
        <w:rPr>
          <w:u w:val="single"/>
        </w:rPr>
        <w:t>tête :</w:t>
      </w:r>
      <w:proofErr w:type="gramEnd"/>
      <w:r>
        <w:t xml:space="preserve"> blanche et plaquettaire en amont du thrombus</w:t>
      </w:r>
    </w:p>
    <w:p w:rsidR="00E04AAF" w:rsidRDefault="00A73385">
      <w:pPr>
        <w:pStyle w:val="Standard"/>
        <w:jc w:val="both"/>
      </w:pPr>
      <w:r>
        <w:rPr>
          <w:b/>
          <w:bCs/>
        </w:rPr>
        <w:tab/>
        <w:t xml:space="preserve">      ● </w:t>
      </w:r>
      <w:r>
        <w:rPr>
          <w:u w:val="single"/>
        </w:rPr>
        <w:t xml:space="preserve">Un </w:t>
      </w:r>
      <w:proofErr w:type="gramStart"/>
      <w:r>
        <w:rPr>
          <w:u w:val="single"/>
        </w:rPr>
        <w:t>corps :</w:t>
      </w:r>
      <w:proofErr w:type="gramEnd"/>
      <w:r>
        <w:t xml:space="preserve"> de fibrine qui entoure des PNN : strie blanche, et des hematies : strie rouge.</w:t>
      </w:r>
    </w:p>
    <w:p w:rsidR="00E04AAF" w:rsidRDefault="00A73385">
      <w:pPr>
        <w:pStyle w:val="Standard"/>
        <w:jc w:val="both"/>
      </w:pPr>
      <w:r>
        <w:rPr>
          <w:b/>
          <w:bCs/>
        </w:rPr>
        <w:tab/>
        <w:t xml:space="preserve">      ● </w:t>
      </w:r>
      <w:r>
        <w:rPr>
          <w:u w:val="single"/>
        </w:rPr>
        <w:t xml:space="preserve">Une </w:t>
      </w:r>
      <w:proofErr w:type="gramStart"/>
      <w:r>
        <w:rPr>
          <w:u w:val="single"/>
        </w:rPr>
        <w:t>queue :</w:t>
      </w:r>
      <w:proofErr w:type="gramEnd"/>
      <w:r>
        <w:t xml:space="preserve"> rouge, fibrineuse, lache et friable</w:t>
      </w:r>
    </w:p>
    <w:p w:rsidR="00E04AAF" w:rsidRDefault="00E04AAF">
      <w:pPr>
        <w:pStyle w:val="Standard"/>
        <w:jc w:val="both"/>
      </w:pPr>
    </w:p>
    <w:p w:rsidR="00E04AAF" w:rsidRDefault="00A73385">
      <w:pPr>
        <w:pStyle w:val="Standard"/>
        <w:jc w:val="both"/>
      </w:pPr>
      <w:r>
        <w:rPr>
          <w:noProof/>
          <w:lang w:val="fr-FR" w:eastAsia="fr-FR" w:bidi="ar-SA"/>
        </w:rPr>
        <w:drawing>
          <wp:anchor distT="0" distB="0" distL="114300" distR="114300" simplePos="0" relativeHeight="12" behindDoc="0" locked="0" layoutInCell="1" allowOverlap="1">
            <wp:simplePos x="0" y="0"/>
            <wp:positionH relativeFrom="column">
              <wp:posOffset>255960</wp:posOffset>
            </wp:positionH>
            <wp:positionV relativeFrom="paragraph">
              <wp:posOffset>196920</wp:posOffset>
            </wp:positionV>
            <wp:extent cx="1513800" cy="2567160"/>
            <wp:effectExtent l="0" t="0" r="0" b="0"/>
            <wp:wrapTopAndBottom/>
            <wp:docPr id="26" name="graphics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alphaModFix/>
                      <a:lum/>
                    </a:blip>
                    <a:srcRect/>
                    <a:stretch>
                      <a:fillRect/>
                    </a:stretch>
                  </pic:blipFill>
                  <pic:spPr>
                    <a:xfrm>
                      <a:off x="0" y="0"/>
                      <a:ext cx="1513800" cy="2567160"/>
                    </a:xfrm>
                    <a:prstGeom prst="rect">
                      <a:avLst/>
                    </a:prstGeom>
                  </pic:spPr>
                </pic:pic>
              </a:graphicData>
            </a:graphic>
          </wp:anchor>
        </w:drawing>
      </w:r>
    </w:p>
    <w:p w:rsidR="00E04AAF" w:rsidRDefault="00A73385">
      <w:pPr>
        <w:pStyle w:val="Standard"/>
        <w:jc w:val="both"/>
      </w:pPr>
      <w:r>
        <w:rPr>
          <w:noProof/>
          <w:lang w:val="fr-FR" w:eastAsia="fr-FR" w:bidi="ar-SA"/>
        </w:rPr>
        <w:drawing>
          <wp:anchor distT="0" distB="0" distL="114300" distR="114300" simplePos="0" relativeHeight="13" behindDoc="0" locked="0" layoutInCell="1" allowOverlap="1">
            <wp:simplePos x="0" y="0"/>
            <wp:positionH relativeFrom="column">
              <wp:posOffset>2083320</wp:posOffset>
            </wp:positionH>
            <wp:positionV relativeFrom="paragraph">
              <wp:posOffset>96480</wp:posOffset>
            </wp:positionV>
            <wp:extent cx="3562920" cy="2521080"/>
            <wp:effectExtent l="0" t="0" r="0" b="0"/>
            <wp:wrapTopAndBottom/>
            <wp:docPr id="27" name="graphics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alphaModFix/>
                      <a:lum/>
                    </a:blip>
                    <a:srcRect/>
                    <a:stretch>
                      <a:fillRect/>
                    </a:stretch>
                  </pic:blipFill>
                  <pic:spPr>
                    <a:xfrm>
                      <a:off x="0" y="0"/>
                      <a:ext cx="3562920" cy="2521080"/>
                    </a:xfrm>
                    <a:prstGeom prst="rect">
                      <a:avLst/>
                    </a:prstGeom>
                  </pic:spPr>
                </pic:pic>
              </a:graphicData>
            </a:graphic>
          </wp:anchor>
        </w:drawing>
      </w:r>
    </w:p>
    <w:p w:rsidR="00E04AAF" w:rsidRDefault="00E04AAF">
      <w:pPr>
        <w:pStyle w:val="Standard"/>
        <w:jc w:val="both"/>
      </w:pPr>
    </w:p>
    <w:p w:rsidR="00E04AAF" w:rsidRDefault="00A73385">
      <w:pPr>
        <w:pStyle w:val="Standard"/>
        <w:jc w:val="both"/>
        <w:rPr>
          <w:b/>
          <w:bCs/>
          <w:i/>
          <w:iCs/>
          <w:u w:val="single"/>
        </w:rPr>
      </w:pPr>
      <w:r>
        <w:rPr>
          <w:b/>
          <w:bCs/>
          <w:i/>
          <w:iCs/>
          <w:u w:val="single"/>
        </w:rPr>
        <w:t xml:space="preserve">Photos ci </w:t>
      </w:r>
      <w:proofErr w:type="gramStart"/>
      <w:r>
        <w:rPr>
          <w:b/>
          <w:bCs/>
          <w:i/>
          <w:iCs/>
          <w:u w:val="single"/>
        </w:rPr>
        <w:t>dessus :</w:t>
      </w:r>
      <w:proofErr w:type="gramEnd"/>
    </w:p>
    <w:p w:rsidR="00E04AAF" w:rsidRDefault="00A73385">
      <w:pPr>
        <w:pStyle w:val="Standard"/>
        <w:jc w:val="both"/>
      </w:pPr>
      <w:r>
        <w:t>On ouvre longitudinalement la paroi d'un vaisseaux et on observe (sur les 2 photos) un thrombus mixte au sein de la lumière.</w:t>
      </w:r>
    </w:p>
    <w:p w:rsidR="00E04AAF" w:rsidRDefault="00E04AAF">
      <w:pPr>
        <w:pStyle w:val="Standard"/>
        <w:jc w:val="both"/>
        <w:rPr>
          <w:b/>
          <w:bCs/>
          <w:i/>
          <w:iCs/>
          <w:u w:val="single"/>
        </w:rPr>
      </w:pPr>
    </w:p>
    <w:p w:rsidR="00E04AAF" w:rsidRDefault="00A73385">
      <w:pPr>
        <w:pStyle w:val="Standard"/>
        <w:jc w:val="both"/>
        <w:rPr>
          <w:b/>
          <w:bCs/>
          <w:i/>
          <w:iCs/>
          <w:u w:val="single"/>
        </w:rPr>
      </w:pPr>
      <w:r>
        <w:rPr>
          <w:b/>
          <w:bCs/>
          <w:i/>
          <w:iCs/>
          <w:u w:val="single"/>
        </w:rPr>
        <w:t>Evolution de la thrombose :</w:t>
      </w:r>
    </w:p>
    <w:p w:rsidR="00E04AAF" w:rsidRDefault="00A73385">
      <w:pPr>
        <w:pStyle w:val="Standard"/>
      </w:pPr>
      <w:r>
        <w:rPr>
          <w:i/>
          <w:iCs/>
        </w:rPr>
        <w:tab/>
        <w:t xml:space="preserve">→ </w:t>
      </w:r>
      <w:proofErr w:type="gramStart"/>
      <w:r>
        <w:rPr>
          <w:i/>
          <w:iCs/>
          <w:u w:val="single"/>
        </w:rPr>
        <w:t>Résolution :</w:t>
      </w:r>
      <w:proofErr w:type="gramEnd"/>
      <w:r>
        <w:t xml:space="preserve"> elle aura lieu si la fibrinolyse est suffisament importante (spontané ou thérapeutique).</w:t>
      </w:r>
    </w:p>
    <w:p w:rsidR="00E04AAF" w:rsidRDefault="00A73385">
      <w:pPr>
        <w:pStyle w:val="Standard"/>
      </w:pPr>
      <w:r>
        <w:rPr>
          <w:i/>
          <w:iCs/>
        </w:rPr>
        <w:lastRenderedPageBreak/>
        <w:tab/>
        <w:t xml:space="preserve">→ </w:t>
      </w:r>
      <w:proofErr w:type="gramStart"/>
      <w:r>
        <w:rPr>
          <w:i/>
          <w:iCs/>
          <w:u w:val="single"/>
        </w:rPr>
        <w:t>Organisation :</w:t>
      </w:r>
      <w:proofErr w:type="gramEnd"/>
      <w:r>
        <w:t xml:space="preserve"> Si la fibrinolyse est partielle, ce thrombus va s'organiser avec une organisation conjonctive :</w:t>
      </w:r>
    </w:p>
    <w:p w:rsidR="00E04AAF" w:rsidRDefault="00A73385">
      <w:pPr>
        <w:pStyle w:val="Standard"/>
      </w:pPr>
      <w:r>
        <w:rPr>
          <w:b/>
          <w:bCs/>
        </w:rPr>
        <w:tab/>
        <w:t xml:space="preserve">      ● </w:t>
      </w:r>
      <w:r>
        <w:t xml:space="preserve">Apparition d'une </w:t>
      </w:r>
      <w:r>
        <w:rPr>
          <w:b/>
          <w:bCs/>
          <w:u w:val="single"/>
        </w:rPr>
        <w:t>reperméabilisation</w:t>
      </w:r>
      <w:r>
        <w:t xml:space="preserve"> des néovaisseaux et une  tunnelisation.</w:t>
      </w:r>
    </w:p>
    <w:p w:rsidR="00E04AAF" w:rsidRDefault="00A73385">
      <w:pPr>
        <w:pStyle w:val="Standard"/>
      </w:pPr>
      <w:r>
        <w:tab/>
        <w:t xml:space="preserve">      ● Evolution </w:t>
      </w:r>
      <w:r>
        <w:rPr>
          <w:b/>
          <w:bCs/>
          <w:u w:val="single"/>
        </w:rPr>
        <w:t>fibreuse</w:t>
      </w:r>
      <w:r>
        <w:t xml:space="preserve"> (fibro-hyaline), et une imprégnation calcaire (phlébolithes) avec toujours l'apparition de néovaisseaux.</w:t>
      </w:r>
    </w:p>
    <w:p w:rsidR="00E04AAF" w:rsidRDefault="00A73385">
      <w:pPr>
        <w:pStyle w:val="Standard"/>
        <w:jc w:val="both"/>
      </w:pPr>
      <w:r>
        <w:rPr>
          <w:noProof/>
          <w:lang w:val="fr-FR" w:eastAsia="fr-FR" w:bidi="ar-SA"/>
        </w:rPr>
        <w:drawing>
          <wp:anchor distT="0" distB="0" distL="114300" distR="114300" simplePos="0" relativeHeight="14" behindDoc="0" locked="0" layoutInCell="1" allowOverlap="1">
            <wp:simplePos x="0" y="0"/>
            <wp:positionH relativeFrom="column">
              <wp:posOffset>261000</wp:posOffset>
            </wp:positionH>
            <wp:positionV relativeFrom="paragraph">
              <wp:posOffset>63360</wp:posOffset>
            </wp:positionV>
            <wp:extent cx="1830600" cy="2603520"/>
            <wp:effectExtent l="0" t="0" r="0" b="0"/>
            <wp:wrapTopAndBottom/>
            <wp:docPr id="28" name="graphics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alphaModFix/>
                      <a:lum/>
                    </a:blip>
                    <a:srcRect/>
                    <a:stretch>
                      <a:fillRect/>
                    </a:stretch>
                  </pic:blipFill>
                  <pic:spPr>
                    <a:xfrm>
                      <a:off x="0" y="0"/>
                      <a:ext cx="1830600" cy="2603520"/>
                    </a:xfrm>
                    <a:prstGeom prst="rect">
                      <a:avLst/>
                    </a:prstGeom>
                  </pic:spPr>
                </pic:pic>
              </a:graphicData>
            </a:graphic>
          </wp:anchor>
        </w:drawing>
      </w:r>
      <w:r>
        <w:rPr>
          <w:noProof/>
          <w:lang w:val="fr-FR" w:eastAsia="fr-FR" w:bidi="ar-SA"/>
        </w:rPr>
        <w:drawing>
          <wp:anchor distT="0" distB="0" distL="114300" distR="114300" simplePos="0" relativeHeight="15" behindDoc="0" locked="0" layoutInCell="1" allowOverlap="1">
            <wp:simplePos x="0" y="0"/>
            <wp:positionH relativeFrom="column">
              <wp:posOffset>2469600</wp:posOffset>
            </wp:positionH>
            <wp:positionV relativeFrom="paragraph">
              <wp:posOffset>137880</wp:posOffset>
            </wp:positionV>
            <wp:extent cx="3086280" cy="2343240"/>
            <wp:effectExtent l="0" t="0" r="0" b="0"/>
            <wp:wrapTopAndBottom/>
            <wp:docPr id="29" name="graphics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alphaModFix/>
                      <a:lum/>
                    </a:blip>
                    <a:srcRect/>
                    <a:stretch>
                      <a:fillRect/>
                    </a:stretch>
                  </pic:blipFill>
                  <pic:spPr>
                    <a:xfrm>
                      <a:off x="0" y="0"/>
                      <a:ext cx="3086280" cy="2343240"/>
                    </a:xfrm>
                    <a:prstGeom prst="rect">
                      <a:avLst/>
                    </a:prstGeom>
                  </pic:spPr>
                </pic:pic>
              </a:graphicData>
            </a:graphic>
          </wp:anchor>
        </w:drawing>
      </w:r>
      <w:r>
        <w:rPr>
          <w:b/>
          <w:bCs/>
          <w:u w:val="single"/>
        </w:rPr>
        <w:t>Photos :</w:t>
      </w:r>
    </w:p>
    <w:p w:rsidR="00E04AAF" w:rsidRDefault="00A73385">
      <w:pPr>
        <w:pStyle w:val="Standard"/>
        <w:jc w:val="both"/>
      </w:pPr>
      <w:r>
        <w:rPr>
          <w:i/>
          <w:iCs/>
        </w:rPr>
        <w:t>Gauche :</w:t>
      </w:r>
      <w:r>
        <w:t xml:space="preserve"> au départ la lumière était totalement oblitéré par le thrombus et là, le thrombus s'est organisé et comence à se reperméabiliser partiellement (apparition de néovaisseaux).</w:t>
      </w:r>
    </w:p>
    <w:p w:rsidR="00E04AAF" w:rsidRDefault="00A73385">
      <w:pPr>
        <w:pStyle w:val="Standard"/>
        <w:jc w:val="both"/>
      </w:pPr>
      <w:proofErr w:type="gramStart"/>
      <w:r>
        <w:rPr>
          <w:i/>
          <w:iCs/>
        </w:rPr>
        <w:t>Droite :</w:t>
      </w:r>
      <w:proofErr w:type="gramEnd"/>
      <w:r>
        <w:t xml:space="preserve"> évolution fibreuse</w:t>
      </w:r>
    </w:p>
    <w:p w:rsidR="00E04AAF" w:rsidRDefault="00E04AAF">
      <w:pPr>
        <w:pStyle w:val="Standard"/>
        <w:jc w:val="both"/>
      </w:pPr>
    </w:p>
    <w:p w:rsidR="00E04AAF" w:rsidRDefault="00E04AAF">
      <w:pPr>
        <w:pStyle w:val="Standard"/>
        <w:jc w:val="both"/>
      </w:pPr>
    </w:p>
    <w:p w:rsidR="00E04AAF" w:rsidRDefault="00A73385">
      <w:pPr>
        <w:pStyle w:val="Standard"/>
        <w:jc w:val="both"/>
      </w:pPr>
      <w:r>
        <w:rPr>
          <w:b/>
          <w:bCs/>
          <w:i/>
          <w:iCs/>
          <w:u w:val="single"/>
        </w:rPr>
        <w:t xml:space="preserve">Complication de la </w:t>
      </w:r>
      <w:proofErr w:type="gramStart"/>
      <w:r>
        <w:rPr>
          <w:b/>
          <w:bCs/>
          <w:i/>
          <w:iCs/>
          <w:u w:val="single"/>
        </w:rPr>
        <w:t>thrombose :</w:t>
      </w:r>
      <w:proofErr w:type="gramEnd"/>
      <w:r>
        <w:t xml:space="preserve"> Cela peut être une extension :</w:t>
      </w:r>
    </w:p>
    <w:p w:rsidR="00E04AAF" w:rsidRDefault="00A73385">
      <w:pPr>
        <w:pStyle w:val="Standard"/>
        <w:jc w:val="both"/>
      </w:pPr>
      <w:r>
        <w:rPr>
          <w:i/>
          <w:iCs/>
        </w:rPr>
        <w:tab/>
        <w:t xml:space="preserve">→ </w:t>
      </w:r>
      <w:r>
        <w:rPr>
          <w:i/>
          <w:iCs/>
          <w:u w:val="single"/>
        </w:rPr>
        <w:t>Local :</w:t>
      </w:r>
      <w:r>
        <w:t xml:space="preserve"> occlusion</w:t>
      </w:r>
    </w:p>
    <w:p w:rsidR="00E04AAF" w:rsidRDefault="00A73385">
      <w:pPr>
        <w:pStyle w:val="Standard"/>
        <w:jc w:val="both"/>
      </w:pPr>
      <w:r>
        <w:rPr>
          <w:i/>
          <w:iCs/>
        </w:rPr>
        <w:tab/>
        <w:t xml:space="preserve">→ </w:t>
      </w:r>
      <w:r>
        <w:rPr>
          <w:i/>
          <w:iCs/>
          <w:u w:val="single"/>
        </w:rPr>
        <w:t>Général:</w:t>
      </w:r>
      <w:r>
        <w:t xml:space="preserve"> (a distance) embolies</w:t>
      </w:r>
    </w:p>
    <w:p w:rsidR="00E04AAF" w:rsidRDefault="00A73385">
      <w:pPr>
        <w:pStyle w:val="Standard"/>
        <w:jc w:val="both"/>
      </w:pPr>
      <w:r>
        <w:t xml:space="preserve">Pour les deux cas d'extension, la thrombose peut entraîner un </w:t>
      </w:r>
      <w:r>
        <w:rPr>
          <w:b/>
          <w:bCs/>
        </w:rPr>
        <w:t>infarctus</w:t>
      </w:r>
      <w:r>
        <w:t xml:space="preserve"> (= une thrombose</w:t>
      </w:r>
      <w:r>
        <w:rPr>
          <w:u w:val="single"/>
        </w:rPr>
        <w:t xml:space="preserve"> arterielle</w:t>
      </w:r>
      <w:r>
        <w:t xml:space="preserve">) ou un </w:t>
      </w:r>
      <w:r>
        <w:rPr>
          <w:b/>
          <w:bCs/>
        </w:rPr>
        <w:t>infarcissement</w:t>
      </w:r>
      <w:r>
        <w:t xml:space="preserve"> (= thrombose </w:t>
      </w:r>
      <w:r>
        <w:rPr>
          <w:u w:val="single"/>
        </w:rPr>
        <w:t>veineuse</w:t>
      </w:r>
      <w:r>
        <w:t>).</w:t>
      </w:r>
    </w:p>
    <w:p w:rsidR="00E04AAF" w:rsidRDefault="00E04AAF">
      <w:pPr>
        <w:pStyle w:val="Standard"/>
        <w:jc w:val="both"/>
      </w:pPr>
    </w:p>
    <w:p w:rsidR="00E04AAF" w:rsidRDefault="00A73385">
      <w:pPr>
        <w:pStyle w:val="Standard"/>
        <w:jc w:val="both"/>
      </w:pPr>
      <w:r>
        <w:t xml:space="preserve">Les thromboses sont variès, cette variété ce fait selon deux critères : </w:t>
      </w:r>
      <w:r>
        <w:rPr>
          <w:b/>
          <w:bCs/>
        </w:rPr>
        <w:t>le siège</w:t>
      </w:r>
      <w:r>
        <w:t xml:space="preserve"> (cardiaque, arteriel, veineux ou capillaire) et le </w:t>
      </w:r>
      <w:r>
        <w:rPr>
          <w:b/>
          <w:bCs/>
        </w:rPr>
        <w:t>type d'extension</w:t>
      </w:r>
      <w:r>
        <w:t xml:space="preserve"> (occlusive (</w:t>
      </w:r>
      <w:r>
        <w:rPr>
          <w:i/>
          <w:iCs/>
        </w:rPr>
        <w:t xml:space="preserve">→ </w:t>
      </w:r>
      <w:r>
        <w:t>oblitérante), ou pariétale (→ génératrice d'embolies par fragmentation)).</w:t>
      </w:r>
    </w:p>
    <w:p w:rsidR="00E04AAF" w:rsidRDefault="00E04AAF">
      <w:pPr>
        <w:pStyle w:val="Standard"/>
        <w:jc w:val="both"/>
      </w:pPr>
    </w:p>
    <w:p w:rsidR="00E04AAF" w:rsidRDefault="00E04AAF">
      <w:pPr>
        <w:pStyle w:val="Standard"/>
        <w:jc w:val="both"/>
      </w:pPr>
    </w:p>
    <w:p w:rsidR="00E04AAF" w:rsidRDefault="00A73385">
      <w:pPr>
        <w:pStyle w:val="Standard"/>
        <w:jc w:val="both"/>
        <w:rPr>
          <w:b/>
          <w:bCs/>
          <w:u w:val="single"/>
        </w:rPr>
      </w:pPr>
      <w:r>
        <w:rPr>
          <w:b/>
          <w:bCs/>
        </w:rPr>
        <w:tab/>
      </w:r>
      <w:r>
        <w:rPr>
          <w:b/>
          <w:bCs/>
          <w:u w:val="single"/>
        </w:rPr>
        <w:t>b) Embolie :</w:t>
      </w:r>
    </w:p>
    <w:p w:rsidR="00E04AAF" w:rsidRDefault="00E04AAF">
      <w:pPr>
        <w:pStyle w:val="Standard"/>
        <w:jc w:val="both"/>
      </w:pPr>
    </w:p>
    <w:p w:rsidR="00E04AAF" w:rsidRDefault="00A73385">
      <w:pPr>
        <w:pStyle w:val="Standard"/>
        <w:jc w:val="both"/>
      </w:pPr>
      <w:proofErr w:type="gramStart"/>
      <w:r>
        <w:rPr>
          <w:b/>
          <w:bCs/>
          <w:i/>
          <w:iCs/>
          <w:u w:val="single"/>
        </w:rPr>
        <w:t>Définition :</w:t>
      </w:r>
      <w:proofErr w:type="gramEnd"/>
      <w:r>
        <w:t xml:space="preserve"> Une embolie est la </w:t>
      </w:r>
      <w:r>
        <w:rPr>
          <w:b/>
          <w:bCs/>
        </w:rPr>
        <w:t>migration suivi de l'arret</w:t>
      </w:r>
      <w:r>
        <w:t xml:space="preserve"> d'un </w:t>
      </w:r>
      <w:r>
        <w:rPr>
          <w:i/>
          <w:iCs/>
          <w:u w:val="single"/>
        </w:rPr>
        <w:t>corps figuré</w:t>
      </w:r>
      <w:r>
        <w:t xml:space="preserve"> dans un vaisseaux. On la définie </w:t>
      </w:r>
      <w:proofErr w:type="gramStart"/>
      <w:r>
        <w:t>selon :</w:t>
      </w:r>
      <w:proofErr w:type="gramEnd"/>
    </w:p>
    <w:p w:rsidR="00E04AAF" w:rsidRDefault="00A73385">
      <w:pPr>
        <w:pStyle w:val="Standard"/>
        <w:jc w:val="both"/>
      </w:pPr>
      <w:r>
        <w:rPr>
          <w:b/>
          <w:bCs/>
        </w:rPr>
        <w:t xml:space="preserve">      ● </w:t>
      </w:r>
      <w:r>
        <w:rPr>
          <w:i/>
          <w:iCs/>
          <w:u w:val="single"/>
        </w:rPr>
        <w:t xml:space="preserve">Sa </w:t>
      </w:r>
      <w:proofErr w:type="gramStart"/>
      <w:r>
        <w:rPr>
          <w:i/>
          <w:iCs/>
          <w:u w:val="single"/>
        </w:rPr>
        <w:t>nature :</w:t>
      </w:r>
      <w:proofErr w:type="gramEnd"/>
    </w:p>
    <w:p w:rsidR="00E04AAF" w:rsidRDefault="00A73385">
      <w:pPr>
        <w:pStyle w:val="Standard"/>
        <w:jc w:val="both"/>
      </w:pPr>
      <w:r>
        <w:rPr>
          <w:i/>
          <w:iCs/>
        </w:rPr>
        <w:tab/>
        <w:t xml:space="preserve">→ </w:t>
      </w:r>
      <w:r>
        <w:t>Cruorique (sanguine) : embolie due aux thromboses</w:t>
      </w:r>
    </w:p>
    <w:p w:rsidR="00E04AAF" w:rsidRDefault="00A73385">
      <w:pPr>
        <w:pStyle w:val="Standard"/>
        <w:jc w:val="both"/>
      </w:pPr>
      <w:r>
        <w:rPr>
          <w:i/>
          <w:iCs/>
        </w:rPr>
        <w:tab/>
        <w:t xml:space="preserve">→ </w:t>
      </w:r>
      <w:r>
        <w:t>Microbienne (bactérienne, parasitaire, mycosique)</w:t>
      </w:r>
    </w:p>
    <w:p w:rsidR="00E04AAF" w:rsidRDefault="00A73385">
      <w:pPr>
        <w:pStyle w:val="Standard"/>
        <w:jc w:val="both"/>
      </w:pPr>
      <w:r>
        <w:rPr>
          <w:i/>
          <w:iCs/>
        </w:rPr>
        <w:tab/>
        <w:t xml:space="preserve">→ </w:t>
      </w:r>
      <w:r>
        <w:t>Cellulaire (cancéreuse, amniotique, throphoblastique)</w:t>
      </w:r>
    </w:p>
    <w:p w:rsidR="00E04AAF" w:rsidRDefault="00A73385">
      <w:pPr>
        <w:pStyle w:val="Standard"/>
        <w:jc w:val="both"/>
      </w:pPr>
      <w:r>
        <w:rPr>
          <w:i/>
          <w:iCs/>
        </w:rPr>
        <w:tab/>
        <w:t xml:space="preserve">→ </w:t>
      </w:r>
      <w:r>
        <w:t>Graisseuse (moelle osseuse, medicament)</w:t>
      </w:r>
    </w:p>
    <w:p w:rsidR="00E04AAF" w:rsidRDefault="00A73385">
      <w:pPr>
        <w:pStyle w:val="Standard"/>
        <w:jc w:val="both"/>
      </w:pPr>
      <w:r>
        <w:rPr>
          <w:i/>
          <w:iCs/>
        </w:rPr>
        <w:tab/>
        <w:t xml:space="preserve">→ </w:t>
      </w:r>
      <w:r>
        <w:t>Gazeuze (accident de plongée, maladie des caissons)</w:t>
      </w:r>
    </w:p>
    <w:p w:rsidR="00E04AAF" w:rsidRDefault="00A73385">
      <w:pPr>
        <w:pStyle w:val="Standard"/>
        <w:jc w:val="both"/>
      </w:pPr>
      <w:r>
        <w:rPr>
          <w:i/>
          <w:iCs/>
        </w:rPr>
        <w:tab/>
        <w:t xml:space="preserve">→ </w:t>
      </w:r>
      <w:r>
        <w:t>Athéromateuse (par ulcération d'une plaque)</w:t>
      </w:r>
    </w:p>
    <w:p w:rsidR="00E04AAF" w:rsidRDefault="00A73385">
      <w:pPr>
        <w:pStyle w:val="Standard"/>
        <w:jc w:val="both"/>
      </w:pPr>
      <w:r>
        <w:rPr>
          <w:b/>
          <w:bCs/>
        </w:rPr>
        <w:t xml:space="preserve">      ● </w:t>
      </w:r>
      <w:r>
        <w:rPr>
          <w:i/>
          <w:iCs/>
          <w:u w:val="single"/>
        </w:rPr>
        <w:t xml:space="preserve">Son </w:t>
      </w:r>
      <w:proofErr w:type="gramStart"/>
      <w:r>
        <w:rPr>
          <w:i/>
          <w:iCs/>
          <w:u w:val="single"/>
        </w:rPr>
        <w:t>trajet :</w:t>
      </w:r>
      <w:proofErr w:type="gramEnd"/>
    </w:p>
    <w:p w:rsidR="00E04AAF" w:rsidRDefault="00A73385">
      <w:pPr>
        <w:pStyle w:val="Standard"/>
        <w:jc w:val="both"/>
      </w:pPr>
      <w:r>
        <w:rPr>
          <w:i/>
          <w:iCs/>
        </w:rPr>
        <w:tab/>
        <w:t xml:space="preserve">→ </w:t>
      </w:r>
      <w:proofErr w:type="gramStart"/>
      <w:r>
        <w:rPr>
          <w:u w:val="single"/>
        </w:rPr>
        <w:t>Direct :</w:t>
      </w:r>
      <w:proofErr w:type="gramEnd"/>
      <w:r>
        <w:t xml:space="preserve"> dans le sens du courant circulatoire</w:t>
      </w:r>
    </w:p>
    <w:p w:rsidR="00E04AAF" w:rsidRDefault="00A73385">
      <w:pPr>
        <w:pStyle w:val="Standard"/>
        <w:jc w:val="both"/>
      </w:pPr>
      <w:r>
        <w:rPr>
          <w:i/>
          <w:iCs/>
        </w:rPr>
        <w:tab/>
        <w:t xml:space="preserve">→ </w:t>
      </w:r>
      <w:proofErr w:type="gramStart"/>
      <w:r>
        <w:rPr>
          <w:u w:val="single"/>
        </w:rPr>
        <w:t>Rétrograde :</w:t>
      </w:r>
      <w:proofErr w:type="gramEnd"/>
      <w:r>
        <w:t xml:space="preserve"> à contre courant (+ fréquente dans les systèmes où la pression est faible : au niveau lymphatique)</w:t>
      </w:r>
    </w:p>
    <w:p w:rsidR="00E04AAF" w:rsidRDefault="00A73385">
      <w:pPr>
        <w:pStyle w:val="Standard"/>
        <w:jc w:val="both"/>
      </w:pPr>
      <w:r>
        <w:rPr>
          <w:i/>
          <w:iCs/>
        </w:rPr>
        <w:lastRenderedPageBreak/>
        <w:tab/>
        <w:t xml:space="preserve">→ </w:t>
      </w:r>
      <w:proofErr w:type="gramStart"/>
      <w:r>
        <w:rPr>
          <w:u w:val="single"/>
        </w:rPr>
        <w:t>Paradoxale :</w:t>
      </w:r>
      <w:proofErr w:type="gramEnd"/>
      <w:r>
        <w:t xml:space="preserve"> elle passe directement de la circulation sanguine droite (coeur droit) vers la circulation sanguine gauche (coeur gauche) par déhiscence (communication anormale entre les deux circulations).</w:t>
      </w:r>
    </w:p>
    <w:p w:rsidR="00E04AAF" w:rsidRDefault="00A73385">
      <w:pPr>
        <w:pStyle w:val="Standard"/>
        <w:jc w:val="both"/>
      </w:pPr>
      <w:r>
        <w:rPr>
          <w:noProof/>
          <w:lang w:val="fr-FR" w:eastAsia="fr-FR" w:bidi="ar-SA"/>
        </w:rPr>
        <w:drawing>
          <wp:anchor distT="0" distB="0" distL="114300" distR="114300" simplePos="0" relativeHeight="16" behindDoc="0" locked="0" layoutInCell="1" allowOverlap="1">
            <wp:simplePos x="0" y="0"/>
            <wp:positionH relativeFrom="column">
              <wp:posOffset>1488600</wp:posOffset>
            </wp:positionH>
            <wp:positionV relativeFrom="paragraph">
              <wp:posOffset>1440</wp:posOffset>
            </wp:positionV>
            <wp:extent cx="3157920" cy="1837080"/>
            <wp:effectExtent l="0" t="0" r="0" b="0"/>
            <wp:wrapTopAndBottom/>
            <wp:docPr id="30" name="graphics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alphaModFix/>
                      <a:lum/>
                    </a:blip>
                    <a:srcRect/>
                    <a:stretch>
                      <a:fillRect/>
                    </a:stretch>
                  </pic:blipFill>
                  <pic:spPr>
                    <a:xfrm>
                      <a:off x="0" y="0"/>
                      <a:ext cx="3157920" cy="1837080"/>
                    </a:xfrm>
                    <a:prstGeom prst="rect">
                      <a:avLst/>
                    </a:prstGeom>
                  </pic:spPr>
                </pic:pic>
              </a:graphicData>
            </a:graphic>
          </wp:anchor>
        </w:drawing>
      </w:r>
    </w:p>
    <w:p w:rsidR="00E04AAF" w:rsidRDefault="00A73385">
      <w:pPr>
        <w:pStyle w:val="Standard"/>
        <w:jc w:val="both"/>
        <w:rPr>
          <w:b/>
          <w:bCs/>
          <w:i/>
          <w:iCs/>
          <w:u w:val="single"/>
        </w:rPr>
      </w:pPr>
      <w:r>
        <w:rPr>
          <w:b/>
          <w:bCs/>
          <w:i/>
          <w:iCs/>
          <w:noProof/>
          <w:u w:val="single"/>
          <w:lang w:val="fr-FR" w:eastAsia="fr-FR" w:bidi="ar-SA"/>
        </w:rPr>
        <w:drawing>
          <wp:anchor distT="0" distB="0" distL="114300" distR="114300" simplePos="0" relativeHeight="17" behindDoc="0" locked="0" layoutInCell="1" allowOverlap="1">
            <wp:simplePos x="0" y="0"/>
            <wp:positionH relativeFrom="column">
              <wp:posOffset>1323360</wp:posOffset>
            </wp:positionH>
            <wp:positionV relativeFrom="paragraph">
              <wp:posOffset>39960</wp:posOffset>
            </wp:positionV>
            <wp:extent cx="3705120" cy="2980800"/>
            <wp:effectExtent l="0" t="0" r="0" b="0"/>
            <wp:wrapTopAndBottom/>
            <wp:docPr id="31" name="graphics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alphaModFix/>
                      <a:lum/>
                    </a:blip>
                    <a:srcRect/>
                    <a:stretch>
                      <a:fillRect/>
                    </a:stretch>
                  </pic:blipFill>
                  <pic:spPr>
                    <a:xfrm>
                      <a:off x="0" y="0"/>
                      <a:ext cx="3705120" cy="2980800"/>
                    </a:xfrm>
                    <a:prstGeom prst="rect">
                      <a:avLst/>
                    </a:prstGeom>
                  </pic:spPr>
                </pic:pic>
              </a:graphicData>
            </a:graphic>
          </wp:anchor>
        </w:drawing>
      </w:r>
    </w:p>
    <w:p w:rsidR="00E04AAF" w:rsidRDefault="00E04AAF">
      <w:pPr>
        <w:pStyle w:val="Standard"/>
        <w:jc w:val="both"/>
        <w:rPr>
          <w:b/>
          <w:bCs/>
          <w:i/>
          <w:iCs/>
          <w:u w:val="single"/>
        </w:rPr>
      </w:pPr>
    </w:p>
    <w:p w:rsidR="00E04AAF" w:rsidRDefault="00A73385">
      <w:pPr>
        <w:pStyle w:val="Standard"/>
        <w:jc w:val="both"/>
        <w:rPr>
          <w:b/>
          <w:bCs/>
          <w:i/>
          <w:iCs/>
          <w:u w:val="single"/>
        </w:rPr>
      </w:pPr>
      <w:r>
        <w:rPr>
          <w:b/>
          <w:bCs/>
          <w:i/>
          <w:iCs/>
          <w:noProof/>
          <w:u w:val="single"/>
          <w:lang w:val="fr-FR" w:eastAsia="fr-FR" w:bidi="ar-SA"/>
        </w:rPr>
        <w:drawing>
          <wp:anchor distT="0" distB="0" distL="114300" distR="114300" simplePos="0" relativeHeight="18" behindDoc="0" locked="0" layoutInCell="1" allowOverlap="1">
            <wp:simplePos x="0" y="0"/>
            <wp:positionH relativeFrom="column">
              <wp:posOffset>1276920</wp:posOffset>
            </wp:positionH>
            <wp:positionV relativeFrom="paragraph">
              <wp:posOffset>48960</wp:posOffset>
            </wp:positionV>
            <wp:extent cx="3607559" cy="2394000"/>
            <wp:effectExtent l="0" t="0" r="0" b="0"/>
            <wp:wrapTopAndBottom/>
            <wp:docPr id="32" name="graphics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alphaModFix/>
                      <a:lum/>
                    </a:blip>
                    <a:srcRect/>
                    <a:stretch>
                      <a:fillRect/>
                    </a:stretch>
                  </pic:blipFill>
                  <pic:spPr>
                    <a:xfrm>
                      <a:off x="0" y="0"/>
                      <a:ext cx="3607559" cy="2394000"/>
                    </a:xfrm>
                    <a:prstGeom prst="rect">
                      <a:avLst/>
                    </a:prstGeom>
                  </pic:spPr>
                </pic:pic>
              </a:graphicData>
            </a:graphic>
          </wp:anchor>
        </w:drawing>
      </w:r>
    </w:p>
    <w:p w:rsidR="00E04AAF" w:rsidRDefault="00E04AAF">
      <w:pPr>
        <w:pStyle w:val="Standard"/>
        <w:jc w:val="both"/>
        <w:rPr>
          <w:b/>
          <w:bCs/>
          <w:i/>
          <w:iCs/>
          <w:u w:val="single"/>
        </w:rPr>
      </w:pPr>
    </w:p>
    <w:p w:rsidR="00E04AAF" w:rsidRDefault="00E04AAF">
      <w:pPr>
        <w:pStyle w:val="Standard"/>
        <w:jc w:val="both"/>
        <w:rPr>
          <w:b/>
          <w:bCs/>
          <w:i/>
          <w:iCs/>
          <w:u w:val="single"/>
        </w:rPr>
      </w:pPr>
    </w:p>
    <w:p w:rsidR="00E04AAF" w:rsidRDefault="00A73385">
      <w:pPr>
        <w:pStyle w:val="Standard"/>
        <w:jc w:val="both"/>
        <w:rPr>
          <w:b/>
          <w:bCs/>
          <w:i/>
          <w:iCs/>
          <w:u w:val="single"/>
        </w:rPr>
      </w:pPr>
      <w:r>
        <w:rPr>
          <w:b/>
          <w:bCs/>
          <w:i/>
          <w:iCs/>
          <w:u w:val="single"/>
        </w:rPr>
        <w:t xml:space="preserve">Embolie </w:t>
      </w:r>
      <w:proofErr w:type="gramStart"/>
      <w:r>
        <w:rPr>
          <w:b/>
          <w:bCs/>
          <w:i/>
          <w:iCs/>
          <w:u w:val="single"/>
        </w:rPr>
        <w:t>athéromateuse :</w:t>
      </w:r>
      <w:proofErr w:type="gramEnd"/>
    </w:p>
    <w:p w:rsidR="00E04AAF" w:rsidRDefault="00A73385">
      <w:pPr>
        <w:pStyle w:val="Standard"/>
        <w:jc w:val="both"/>
      </w:pPr>
      <w:r>
        <w:lastRenderedPageBreak/>
        <w:t xml:space="preserve">Le contenu du </w:t>
      </w:r>
      <w:r>
        <w:rPr>
          <w:b/>
          <w:bCs/>
        </w:rPr>
        <w:t xml:space="preserve">centre lipidique va migrer </w:t>
      </w:r>
      <w:r>
        <w:t>suite à</w:t>
      </w:r>
      <w:r>
        <w:rPr>
          <w:b/>
          <w:bCs/>
        </w:rPr>
        <w:t xml:space="preserve"> l'ulcération</w:t>
      </w:r>
      <w:r>
        <w:t xml:space="preserve"> de la plaque, les organes touchés sont le </w:t>
      </w:r>
      <w:r>
        <w:rPr>
          <w:b/>
          <w:bCs/>
        </w:rPr>
        <w:t>rein</w:t>
      </w:r>
      <w:r>
        <w:t xml:space="preserve">, la </w:t>
      </w:r>
      <w:r>
        <w:rPr>
          <w:b/>
          <w:bCs/>
        </w:rPr>
        <w:t>peau</w:t>
      </w:r>
      <w:r>
        <w:t xml:space="preserve"> et le </w:t>
      </w:r>
      <w:r>
        <w:rPr>
          <w:b/>
          <w:bCs/>
        </w:rPr>
        <w:t xml:space="preserve">tube digestif </w:t>
      </w:r>
      <w:r>
        <w:t xml:space="preserve">car ils sont riches en </w:t>
      </w:r>
      <w:r>
        <w:rPr>
          <w:i/>
          <w:iCs/>
          <w:u w:val="single"/>
        </w:rPr>
        <w:t>capillaires</w:t>
      </w:r>
      <w:r>
        <w:t xml:space="preserve">. Les </w:t>
      </w:r>
      <w:r>
        <w:rPr>
          <w:i/>
          <w:iCs/>
          <w:u w:val="single"/>
        </w:rPr>
        <w:t>cristaux de cholestérol</w:t>
      </w:r>
      <w:r>
        <w:t xml:space="preserve"> induisent une </w:t>
      </w:r>
      <w:r>
        <w:rPr>
          <w:i/>
          <w:iCs/>
          <w:u w:val="single"/>
        </w:rPr>
        <w:t>réaction inflammatoire à cellules géantes</w:t>
      </w:r>
      <w:r>
        <w:t xml:space="preserve"> qui elle-même entraîne </w:t>
      </w:r>
      <w:r>
        <w:rPr>
          <w:b/>
          <w:bCs/>
        </w:rPr>
        <w:t>l'occlusion</w:t>
      </w:r>
      <w:r>
        <w:t xml:space="preserve"> de petites artères ou capillaires. La libération des plaques est favorisé par des </w:t>
      </w:r>
      <w:r>
        <w:rPr>
          <w:b/>
          <w:bCs/>
        </w:rPr>
        <w:t>traitement anti-agrégants plaquettaire</w:t>
      </w:r>
      <w:r>
        <w:t xml:space="preserve"> (AVK, héparine), par la </w:t>
      </w:r>
      <w:r>
        <w:rPr>
          <w:b/>
          <w:bCs/>
        </w:rPr>
        <w:t>chirurgie aortique</w:t>
      </w:r>
      <w:r>
        <w:t xml:space="preserve"> ainsi que le passage de </w:t>
      </w:r>
      <w:r>
        <w:rPr>
          <w:b/>
          <w:bCs/>
        </w:rPr>
        <w:t>cathéters</w:t>
      </w:r>
      <w:r>
        <w:t>.</w:t>
      </w:r>
    </w:p>
    <w:p w:rsidR="00E04AAF" w:rsidRDefault="00A73385">
      <w:pPr>
        <w:pStyle w:val="Standard"/>
      </w:pPr>
      <w:r>
        <w:rPr>
          <w:noProof/>
          <w:lang w:val="fr-FR" w:eastAsia="fr-FR" w:bidi="ar-SA"/>
        </w:rPr>
        <w:drawing>
          <wp:anchor distT="0" distB="0" distL="114300" distR="114300" simplePos="0" relativeHeight="19" behindDoc="0" locked="0" layoutInCell="1" allowOverlap="1">
            <wp:simplePos x="0" y="0"/>
            <wp:positionH relativeFrom="column">
              <wp:posOffset>1753920</wp:posOffset>
            </wp:positionH>
            <wp:positionV relativeFrom="paragraph">
              <wp:posOffset>100800</wp:posOffset>
            </wp:positionV>
            <wp:extent cx="2592000" cy="1581119"/>
            <wp:effectExtent l="0" t="0" r="0" b="0"/>
            <wp:wrapTopAndBottom/>
            <wp:docPr id="33" name="graphics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alphaModFix/>
                      <a:lum/>
                    </a:blip>
                    <a:srcRect/>
                    <a:stretch>
                      <a:fillRect/>
                    </a:stretch>
                  </pic:blipFill>
                  <pic:spPr>
                    <a:xfrm>
                      <a:off x="0" y="0"/>
                      <a:ext cx="2592000" cy="1581119"/>
                    </a:xfrm>
                    <a:prstGeom prst="rect">
                      <a:avLst/>
                    </a:prstGeom>
                  </pic:spPr>
                </pic:pic>
              </a:graphicData>
            </a:graphic>
          </wp:anchor>
        </w:drawing>
      </w:r>
      <w:r>
        <w:rPr>
          <w:noProof/>
          <w:lang w:val="fr-FR" w:eastAsia="fr-FR" w:bidi="ar-SA"/>
        </w:rPr>
        <w:drawing>
          <wp:anchor distT="0" distB="0" distL="114300" distR="114300" simplePos="0" relativeHeight="20" behindDoc="0" locked="0" layoutInCell="1" allowOverlap="1">
            <wp:simplePos x="0" y="0"/>
            <wp:positionH relativeFrom="column">
              <wp:posOffset>1259280</wp:posOffset>
            </wp:positionH>
            <wp:positionV relativeFrom="paragraph">
              <wp:posOffset>1833839</wp:posOffset>
            </wp:positionV>
            <wp:extent cx="3729960" cy="2303640"/>
            <wp:effectExtent l="0" t="0" r="0" b="0"/>
            <wp:wrapTopAndBottom/>
            <wp:docPr id="34" name="graphics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alphaModFix/>
                      <a:lum/>
                    </a:blip>
                    <a:srcRect/>
                    <a:stretch>
                      <a:fillRect/>
                    </a:stretch>
                  </pic:blipFill>
                  <pic:spPr>
                    <a:xfrm>
                      <a:off x="0" y="0"/>
                      <a:ext cx="3729960" cy="2303640"/>
                    </a:xfrm>
                    <a:prstGeom prst="rect">
                      <a:avLst/>
                    </a:prstGeom>
                  </pic:spPr>
                </pic:pic>
              </a:graphicData>
            </a:graphic>
          </wp:anchor>
        </w:drawing>
      </w:r>
    </w:p>
    <w:p w:rsidR="00E04AAF" w:rsidRDefault="00E04AAF">
      <w:pPr>
        <w:pStyle w:val="Standard"/>
      </w:pPr>
    </w:p>
    <w:p w:rsidR="00E04AAF" w:rsidRDefault="00A73385">
      <w:pPr>
        <w:pStyle w:val="Standard"/>
      </w:pPr>
      <w:r>
        <w:rPr>
          <w:noProof/>
          <w:lang w:val="fr-FR" w:eastAsia="fr-FR" w:bidi="ar-SA"/>
        </w:rPr>
        <w:lastRenderedPageBreak/>
        <w:drawing>
          <wp:anchor distT="0" distB="0" distL="114300" distR="114300" simplePos="0" relativeHeight="21" behindDoc="0" locked="0" layoutInCell="1" allowOverlap="1">
            <wp:simplePos x="0" y="0"/>
            <wp:positionH relativeFrom="column">
              <wp:align>center</wp:align>
            </wp:positionH>
            <wp:positionV relativeFrom="paragraph">
              <wp:align>top</wp:align>
            </wp:positionV>
            <wp:extent cx="4848120" cy="3263400"/>
            <wp:effectExtent l="0" t="0" r="0" b="0"/>
            <wp:wrapTopAndBottom/>
            <wp:docPr id="35" name="graphics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alphaModFix/>
                      <a:lum/>
                    </a:blip>
                    <a:srcRect/>
                    <a:stretch>
                      <a:fillRect/>
                    </a:stretch>
                  </pic:blipFill>
                  <pic:spPr>
                    <a:xfrm>
                      <a:off x="0" y="0"/>
                      <a:ext cx="4848120" cy="3263400"/>
                    </a:xfrm>
                    <a:prstGeom prst="rect">
                      <a:avLst/>
                    </a:prstGeom>
                  </pic:spPr>
                </pic:pic>
              </a:graphicData>
            </a:graphic>
          </wp:anchor>
        </w:drawing>
      </w:r>
    </w:p>
    <w:p w:rsidR="00E04AAF" w:rsidRDefault="00A73385">
      <w:pPr>
        <w:pStyle w:val="Standard"/>
        <w:jc w:val="both"/>
      </w:pPr>
      <w:r>
        <w:rPr>
          <w:b/>
          <w:bCs/>
          <w:i/>
          <w:iCs/>
          <w:u w:val="single"/>
        </w:rPr>
        <w:t>Anévrisme :</w:t>
      </w:r>
    </w:p>
    <w:p w:rsidR="00E04AAF" w:rsidRDefault="00A73385">
      <w:pPr>
        <w:pStyle w:val="Standard"/>
        <w:jc w:val="both"/>
      </w:pPr>
      <w:r>
        <w:t xml:space="preserve">Un anévrisme correspond à une </w:t>
      </w:r>
      <w:r>
        <w:rPr>
          <w:i/>
          <w:iCs/>
          <w:u w:val="single"/>
        </w:rPr>
        <w:t>perte de parallélisme</w:t>
      </w:r>
      <w:r>
        <w:t xml:space="preserve"> de la paroi vasculaire (</w:t>
      </w:r>
      <w:r>
        <w:rPr>
          <w:b/>
          <w:bCs/>
        </w:rPr>
        <w:t>dilatation</w:t>
      </w:r>
      <w:r>
        <w:t xml:space="preserve"> localisée de la paroi d'une artère). On les localise sur</w:t>
      </w:r>
      <w:r>
        <w:rPr>
          <w:b/>
          <w:bCs/>
        </w:rPr>
        <w:t xml:space="preserve"> l'aorte abdominale</w:t>
      </w:r>
      <w:r>
        <w:t xml:space="preserve">. La plaque est </w:t>
      </w:r>
      <w:r>
        <w:rPr>
          <w:i/>
          <w:iCs/>
          <w:u w:val="single"/>
        </w:rPr>
        <w:t>ulcérée</w:t>
      </w:r>
      <w:r>
        <w:t xml:space="preserve"> et </w:t>
      </w:r>
      <w:r>
        <w:rPr>
          <w:i/>
          <w:iCs/>
          <w:u w:val="single"/>
        </w:rPr>
        <w:t>thrombosée</w:t>
      </w:r>
      <w:r>
        <w:t xml:space="preserve"> et tous ces remaniments ont pour conséquence des </w:t>
      </w:r>
      <w:r>
        <w:rPr>
          <w:b/>
          <w:bCs/>
        </w:rPr>
        <w:t>remaniments de la media</w:t>
      </w:r>
      <w:r>
        <w:t xml:space="preserve"> elle peut s'amincir,    s'atrophier ou devenir fibreuse ; ce qui entraîne une diminution du maintien d'une structure vasculaire cohésive. On observe une </w:t>
      </w:r>
      <w:r>
        <w:rPr>
          <w:b/>
          <w:bCs/>
          <w:u w:val="single"/>
        </w:rPr>
        <w:t>fibrose extensive</w:t>
      </w:r>
      <w:r>
        <w:t xml:space="preserve"> ainsi qu'un </w:t>
      </w:r>
      <w:r>
        <w:rPr>
          <w:b/>
          <w:bCs/>
          <w:u w:val="single"/>
        </w:rPr>
        <w:t>oedème inflammatoire</w:t>
      </w:r>
      <w:r>
        <w:t>.</w:t>
      </w:r>
    </w:p>
    <w:p w:rsidR="00E04AAF" w:rsidRDefault="00E04AAF">
      <w:pPr>
        <w:pStyle w:val="Standard"/>
        <w:jc w:val="both"/>
      </w:pPr>
    </w:p>
    <w:p w:rsidR="00E04AAF" w:rsidRDefault="00A73385">
      <w:pPr>
        <w:pStyle w:val="Standard"/>
        <w:jc w:val="both"/>
        <w:rPr>
          <w:u w:val="single"/>
        </w:rPr>
      </w:pPr>
      <w:r>
        <w:rPr>
          <w:noProof/>
          <w:u w:val="single"/>
          <w:lang w:val="fr-FR" w:eastAsia="fr-FR" w:bidi="ar-SA"/>
        </w:rPr>
        <w:drawing>
          <wp:anchor distT="0" distB="0" distL="114300" distR="114300" simplePos="0" relativeHeight="23" behindDoc="0" locked="0" layoutInCell="1" allowOverlap="1">
            <wp:simplePos x="0" y="0"/>
            <wp:positionH relativeFrom="column">
              <wp:posOffset>1920960</wp:posOffset>
            </wp:positionH>
            <wp:positionV relativeFrom="paragraph">
              <wp:posOffset>211320</wp:posOffset>
            </wp:positionV>
            <wp:extent cx="4162320" cy="2592720"/>
            <wp:effectExtent l="0" t="0" r="0" b="0"/>
            <wp:wrapTopAndBottom/>
            <wp:docPr id="36" name="graphics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alphaModFix/>
                      <a:lum/>
                    </a:blip>
                    <a:srcRect/>
                    <a:stretch>
                      <a:fillRect/>
                    </a:stretch>
                  </pic:blipFill>
                  <pic:spPr>
                    <a:xfrm>
                      <a:off x="0" y="0"/>
                      <a:ext cx="4162320" cy="2592720"/>
                    </a:xfrm>
                    <a:prstGeom prst="rect">
                      <a:avLst/>
                    </a:prstGeom>
                  </pic:spPr>
                </pic:pic>
              </a:graphicData>
            </a:graphic>
          </wp:anchor>
        </w:drawing>
      </w:r>
      <w:r>
        <w:rPr>
          <w:noProof/>
          <w:u w:val="single"/>
          <w:lang w:val="fr-FR" w:eastAsia="fr-FR" w:bidi="ar-SA"/>
        </w:rPr>
        <w:drawing>
          <wp:anchor distT="0" distB="0" distL="114300" distR="114300" simplePos="0" relativeHeight="22" behindDoc="0" locked="0" layoutInCell="1" allowOverlap="1">
            <wp:simplePos x="0" y="0"/>
            <wp:positionH relativeFrom="column">
              <wp:posOffset>-12240</wp:posOffset>
            </wp:positionH>
            <wp:positionV relativeFrom="paragraph">
              <wp:posOffset>167760</wp:posOffset>
            </wp:positionV>
            <wp:extent cx="1839599" cy="2855520"/>
            <wp:effectExtent l="0" t="0" r="0" b="0"/>
            <wp:wrapTopAndBottom/>
            <wp:docPr id="37" name="graphics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alphaModFix/>
                      <a:lum/>
                    </a:blip>
                    <a:srcRect/>
                    <a:stretch>
                      <a:fillRect/>
                    </a:stretch>
                  </pic:blipFill>
                  <pic:spPr>
                    <a:xfrm>
                      <a:off x="0" y="0"/>
                      <a:ext cx="1839599" cy="2855520"/>
                    </a:xfrm>
                    <a:prstGeom prst="rect">
                      <a:avLst/>
                    </a:prstGeom>
                  </pic:spPr>
                </pic:pic>
              </a:graphicData>
            </a:graphic>
          </wp:anchor>
        </w:drawing>
      </w:r>
    </w:p>
    <w:p w:rsidR="00E04AAF" w:rsidRDefault="00E04AAF">
      <w:pPr>
        <w:pStyle w:val="Standard"/>
        <w:jc w:val="both"/>
        <w:rPr>
          <w:u w:val="single"/>
        </w:rPr>
      </w:pPr>
    </w:p>
    <w:p w:rsidR="00E04AAF" w:rsidRDefault="00A73385">
      <w:pPr>
        <w:pStyle w:val="Standard"/>
        <w:jc w:val="both"/>
        <w:rPr>
          <w:b/>
          <w:bCs/>
          <w:i/>
          <w:iCs/>
          <w:u w:val="single"/>
        </w:rPr>
      </w:pPr>
      <w:r>
        <w:rPr>
          <w:b/>
          <w:bCs/>
          <w:i/>
          <w:iCs/>
          <w:u w:val="single"/>
        </w:rPr>
        <w:t>Photos :</w:t>
      </w:r>
    </w:p>
    <w:p w:rsidR="00E04AAF" w:rsidRDefault="00A73385">
      <w:pPr>
        <w:pStyle w:val="Standard"/>
        <w:jc w:val="both"/>
      </w:pPr>
      <w:r>
        <w:rPr>
          <w:i/>
          <w:iCs/>
        </w:rPr>
        <w:t>Gauche :</w:t>
      </w:r>
      <w:r>
        <w:t xml:space="preserve"> on voit la bifurcation aortique et il y a apparition d'une poche qui est un anévrisme : au dessus des reins : les parois sont parallèles, et en dessous on pert ce parallèlisme. Cette anévrisme est du aux zones de turbulances causées par la bifurcation : ces turbulances entraînent des lésions endothéliales avec formations de plaques, complications de ces plaques (ulcération) et donc anévrismes.</w:t>
      </w:r>
    </w:p>
    <w:p w:rsidR="00E04AAF" w:rsidRDefault="00A73385">
      <w:pPr>
        <w:pStyle w:val="Standard"/>
        <w:jc w:val="both"/>
        <w:rPr>
          <w:i/>
          <w:iCs/>
        </w:rPr>
      </w:pPr>
      <w:r>
        <w:rPr>
          <w:i/>
          <w:iCs/>
        </w:rPr>
        <w:lastRenderedPageBreak/>
        <w:t xml:space="preserve">Droite : </w:t>
      </w:r>
      <w:r>
        <w:t>Anévrisme</w:t>
      </w:r>
    </w:p>
    <w:p w:rsidR="00E04AAF" w:rsidRDefault="00E04AAF">
      <w:pPr>
        <w:pStyle w:val="Standard"/>
        <w:jc w:val="both"/>
        <w:rPr>
          <w:b/>
          <w:bCs/>
          <w:sz w:val="26"/>
          <w:szCs w:val="26"/>
          <w:u w:val="single"/>
        </w:rPr>
      </w:pPr>
    </w:p>
    <w:p w:rsidR="00E04AAF" w:rsidRDefault="00E04AAF">
      <w:pPr>
        <w:pStyle w:val="Standard"/>
        <w:jc w:val="both"/>
        <w:rPr>
          <w:b/>
          <w:bCs/>
          <w:sz w:val="26"/>
          <w:szCs w:val="26"/>
          <w:u w:val="single"/>
        </w:rPr>
      </w:pPr>
    </w:p>
    <w:p w:rsidR="00E04AAF" w:rsidRDefault="00A73385">
      <w:pPr>
        <w:pStyle w:val="Standard"/>
        <w:numPr>
          <w:ilvl w:val="0"/>
          <w:numId w:val="6"/>
        </w:numPr>
        <w:jc w:val="both"/>
        <w:rPr>
          <w:b/>
          <w:bCs/>
          <w:sz w:val="26"/>
          <w:szCs w:val="26"/>
          <w:u w:val="single"/>
        </w:rPr>
      </w:pPr>
      <w:r>
        <w:rPr>
          <w:b/>
          <w:bCs/>
          <w:sz w:val="26"/>
          <w:szCs w:val="26"/>
          <w:u w:val="single"/>
        </w:rPr>
        <w:t>Ischémie :</w:t>
      </w:r>
    </w:p>
    <w:p w:rsidR="00E04AAF" w:rsidRDefault="00E04AAF">
      <w:pPr>
        <w:pStyle w:val="Standard"/>
        <w:jc w:val="both"/>
        <w:rPr>
          <w:b/>
          <w:bCs/>
          <w:sz w:val="26"/>
          <w:szCs w:val="26"/>
          <w:u w:val="single"/>
        </w:rPr>
      </w:pPr>
    </w:p>
    <w:p w:rsidR="00E04AAF" w:rsidRDefault="00A73385">
      <w:pPr>
        <w:pStyle w:val="Standard"/>
        <w:jc w:val="both"/>
      </w:pPr>
      <w:proofErr w:type="gramStart"/>
      <w:r>
        <w:rPr>
          <w:b/>
          <w:bCs/>
          <w:i/>
          <w:iCs/>
          <w:u w:val="single"/>
        </w:rPr>
        <w:t>Definition :</w:t>
      </w:r>
      <w:proofErr w:type="gramEnd"/>
      <w:r>
        <w:t xml:space="preserve"> Une ischémie est une </w:t>
      </w:r>
      <w:r>
        <w:rPr>
          <w:b/>
          <w:bCs/>
        </w:rPr>
        <w:t>diminution</w:t>
      </w:r>
      <w:r>
        <w:t xml:space="preserve"> ou une </w:t>
      </w:r>
      <w:r>
        <w:rPr>
          <w:b/>
          <w:bCs/>
        </w:rPr>
        <w:t>abolition</w:t>
      </w:r>
      <w:r>
        <w:t xml:space="preserve"> de </w:t>
      </w:r>
      <w:r>
        <w:rPr>
          <w:b/>
          <w:bCs/>
        </w:rPr>
        <w:t xml:space="preserve">l'apport sanguin </w:t>
      </w:r>
      <w:r>
        <w:rPr>
          <w:b/>
          <w:bCs/>
          <w:u w:val="single"/>
        </w:rPr>
        <w:t>artériel</w:t>
      </w:r>
      <w:r>
        <w:t xml:space="preserve"> dans un territoire limité de lorganisme : elle à pour conséquence une</w:t>
      </w:r>
      <w:r>
        <w:rPr>
          <w:b/>
          <w:bCs/>
        </w:rPr>
        <w:t xml:space="preserve"> hypoxie</w:t>
      </w:r>
      <w:r>
        <w:t xml:space="preserve"> (= diminution de l'apport en oxygène) ou </w:t>
      </w:r>
      <w:r>
        <w:rPr>
          <w:b/>
          <w:bCs/>
        </w:rPr>
        <w:t>anoxie</w:t>
      </w:r>
      <w:r>
        <w:t xml:space="preserve"> (= privation d'oxygène) dans les territoires ischémiés. L'ischémie est due par une </w:t>
      </w:r>
      <w:r>
        <w:rPr>
          <w:b/>
          <w:bCs/>
        </w:rPr>
        <w:t>oblitération</w:t>
      </w:r>
      <w:r>
        <w:t xml:space="preserve"> </w:t>
      </w:r>
      <w:r>
        <w:rPr>
          <w:i/>
          <w:iCs/>
          <w:u w:val="single"/>
        </w:rPr>
        <w:t>partielle</w:t>
      </w:r>
      <w:r>
        <w:t xml:space="preserve"> ou </w:t>
      </w:r>
      <w:r>
        <w:rPr>
          <w:i/>
          <w:iCs/>
          <w:u w:val="single"/>
        </w:rPr>
        <w:t>totale</w:t>
      </w:r>
      <w:r>
        <w:t xml:space="preserve"> d'une lumière artérielle qui peut être causées </w:t>
      </w:r>
      <w:proofErr w:type="gramStart"/>
      <w:r>
        <w:t>par :</w:t>
      </w:r>
      <w:proofErr w:type="gramEnd"/>
    </w:p>
    <w:p w:rsidR="00E04AAF" w:rsidRDefault="00A73385">
      <w:pPr>
        <w:pStyle w:val="Standard"/>
        <w:jc w:val="both"/>
      </w:pPr>
      <w:r>
        <w:tab/>
        <w:t>→ Une athérosclérose</w:t>
      </w:r>
    </w:p>
    <w:p w:rsidR="00E04AAF" w:rsidRDefault="00A73385">
      <w:pPr>
        <w:pStyle w:val="Standard"/>
        <w:jc w:val="both"/>
      </w:pPr>
      <w:r>
        <w:tab/>
        <w:t>→ Une embolie</w:t>
      </w:r>
    </w:p>
    <w:p w:rsidR="00E04AAF" w:rsidRDefault="00A73385">
      <w:pPr>
        <w:pStyle w:val="Standard"/>
        <w:jc w:val="both"/>
      </w:pPr>
      <w:r>
        <w:tab/>
        <w:t>→ Une artérite (vascularite)</w:t>
      </w:r>
    </w:p>
    <w:p w:rsidR="00E04AAF" w:rsidRDefault="00A73385">
      <w:pPr>
        <w:pStyle w:val="Standard"/>
        <w:jc w:val="both"/>
      </w:pPr>
      <w:r>
        <w:tab/>
        <w:t>→ Une thrombose</w:t>
      </w:r>
    </w:p>
    <w:p w:rsidR="00E04AAF" w:rsidRDefault="00A73385">
      <w:pPr>
        <w:pStyle w:val="Standard"/>
        <w:jc w:val="both"/>
      </w:pPr>
      <w:r>
        <w:tab/>
        <w:t xml:space="preserve">→ Une compression extrinsèque (tumeur, garrot </w:t>
      </w:r>
      <w:proofErr w:type="gramStart"/>
      <w:r>
        <w:t>..)</w:t>
      </w:r>
      <w:proofErr w:type="gramEnd"/>
    </w:p>
    <w:p w:rsidR="00E04AAF" w:rsidRDefault="00A73385">
      <w:pPr>
        <w:pStyle w:val="Standard"/>
        <w:jc w:val="both"/>
      </w:pPr>
      <w:r>
        <w:tab/>
        <w:t>→ Un spasme artériel prolongé</w:t>
      </w:r>
    </w:p>
    <w:p w:rsidR="00E04AAF" w:rsidRDefault="00A73385">
      <w:pPr>
        <w:pStyle w:val="Standard"/>
        <w:jc w:val="both"/>
      </w:pPr>
      <w:r>
        <w:tab/>
        <w:t>→ Une dissection artérielle</w:t>
      </w:r>
    </w:p>
    <w:p w:rsidR="00E04AAF" w:rsidRDefault="00A73385">
      <w:pPr>
        <w:pStyle w:val="Standard"/>
        <w:jc w:val="both"/>
      </w:pPr>
      <w:r>
        <w:rPr>
          <w:noProof/>
          <w:lang w:val="fr-FR" w:eastAsia="fr-FR" w:bidi="ar-SA"/>
        </w:rPr>
        <w:drawing>
          <wp:anchor distT="0" distB="0" distL="114300" distR="114300" simplePos="0" relativeHeight="25" behindDoc="0" locked="0" layoutInCell="1" allowOverlap="1">
            <wp:simplePos x="0" y="0"/>
            <wp:positionH relativeFrom="column">
              <wp:posOffset>3170520</wp:posOffset>
            </wp:positionH>
            <wp:positionV relativeFrom="paragraph">
              <wp:posOffset>243360</wp:posOffset>
            </wp:positionV>
            <wp:extent cx="2096279" cy="2775600"/>
            <wp:effectExtent l="0" t="0" r="0" b="0"/>
            <wp:wrapTopAndBottom/>
            <wp:docPr id="38" name="graphics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alphaModFix/>
                      <a:lum/>
                    </a:blip>
                    <a:srcRect/>
                    <a:stretch>
                      <a:fillRect/>
                    </a:stretch>
                  </pic:blipFill>
                  <pic:spPr>
                    <a:xfrm>
                      <a:off x="0" y="0"/>
                      <a:ext cx="2096279" cy="2775600"/>
                    </a:xfrm>
                    <a:prstGeom prst="rect">
                      <a:avLst/>
                    </a:prstGeom>
                  </pic:spPr>
                </pic:pic>
              </a:graphicData>
            </a:graphic>
          </wp:anchor>
        </w:drawing>
      </w:r>
      <w:r>
        <w:rPr>
          <w:noProof/>
          <w:lang w:val="fr-FR" w:eastAsia="fr-FR" w:bidi="ar-SA"/>
        </w:rPr>
        <w:drawing>
          <wp:anchor distT="0" distB="0" distL="114300" distR="114300" simplePos="0" relativeHeight="24" behindDoc="0" locked="0" layoutInCell="1" allowOverlap="1">
            <wp:simplePos x="0" y="0"/>
            <wp:positionH relativeFrom="column">
              <wp:posOffset>110520</wp:posOffset>
            </wp:positionH>
            <wp:positionV relativeFrom="paragraph">
              <wp:posOffset>84600</wp:posOffset>
            </wp:positionV>
            <wp:extent cx="2256120" cy="2867040"/>
            <wp:effectExtent l="0" t="0" r="0" b="0"/>
            <wp:wrapTopAndBottom/>
            <wp:docPr id="39" name="graphics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alphaModFix/>
                      <a:lum/>
                    </a:blip>
                    <a:srcRect/>
                    <a:stretch>
                      <a:fillRect/>
                    </a:stretch>
                  </pic:blipFill>
                  <pic:spPr>
                    <a:xfrm>
                      <a:off x="0" y="0"/>
                      <a:ext cx="2256120" cy="2867040"/>
                    </a:xfrm>
                    <a:prstGeom prst="rect">
                      <a:avLst/>
                    </a:prstGeom>
                  </pic:spPr>
                </pic:pic>
              </a:graphicData>
            </a:graphic>
          </wp:anchor>
        </w:drawing>
      </w:r>
    </w:p>
    <w:p w:rsidR="00E04AAF" w:rsidRDefault="00E04AAF">
      <w:pPr>
        <w:pStyle w:val="Standard"/>
        <w:jc w:val="both"/>
      </w:pPr>
    </w:p>
    <w:p w:rsidR="00E04AAF" w:rsidRDefault="00A73385">
      <w:pPr>
        <w:pStyle w:val="Standard"/>
        <w:jc w:val="both"/>
        <w:rPr>
          <w:b/>
          <w:bCs/>
          <w:i/>
          <w:iCs/>
          <w:u w:val="single"/>
        </w:rPr>
      </w:pPr>
      <w:r>
        <w:rPr>
          <w:b/>
          <w:bCs/>
          <w:i/>
          <w:iCs/>
          <w:u w:val="single"/>
        </w:rPr>
        <w:t xml:space="preserve">Facteurs influancant le </w:t>
      </w:r>
      <w:proofErr w:type="gramStart"/>
      <w:r>
        <w:rPr>
          <w:b/>
          <w:bCs/>
          <w:i/>
          <w:iCs/>
          <w:u w:val="single"/>
        </w:rPr>
        <w:t>retentissement :</w:t>
      </w:r>
      <w:proofErr w:type="gramEnd"/>
    </w:p>
    <w:p w:rsidR="00E04AAF" w:rsidRDefault="00A73385">
      <w:pPr>
        <w:pStyle w:val="Standard"/>
        <w:jc w:val="both"/>
      </w:pPr>
      <w:r>
        <w:rPr>
          <w:i/>
          <w:iCs/>
        </w:rPr>
        <w:tab/>
        <w:t xml:space="preserve">→ </w:t>
      </w:r>
      <w:r>
        <w:t>Intensité et durée de l'ischémie</w:t>
      </w:r>
    </w:p>
    <w:p w:rsidR="00E04AAF" w:rsidRDefault="00A73385">
      <w:pPr>
        <w:pStyle w:val="Standard"/>
        <w:jc w:val="both"/>
      </w:pPr>
      <w:r>
        <w:rPr>
          <w:i/>
          <w:iCs/>
        </w:rPr>
        <w:tab/>
        <w:t xml:space="preserve">→ </w:t>
      </w:r>
      <w:r>
        <w:t>Sensibilité du tissu (ex: cerveau sensible ++)</w:t>
      </w:r>
    </w:p>
    <w:p w:rsidR="00E04AAF" w:rsidRDefault="00A73385">
      <w:pPr>
        <w:pStyle w:val="Standard"/>
        <w:jc w:val="both"/>
      </w:pPr>
      <w:r>
        <w:rPr>
          <w:i/>
          <w:iCs/>
        </w:rPr>
        <w:tab/>
        <w:t xml:space="preserve">→ </w:t>
      </w:r>
      <w:r>
        <w:t xml:space="preserve">Possibilité d'une ciruclation de </w:t>
      </w:r>
      <w:r>
        <w:rPr>
          <w:b/>
          <w:bCs/>
        </w:rPr>
        <w:t>supléance</w:t>
      </w:r>
      <w:r>
        <w:t xml:space="preserve"> (mode terminale ou anastomotique)</w:t>
      </w:r>
    </w:p>
    <w:p w:rsidR="00E04AAF" w:rsidRDefault="00A73385">
      <w:pPr>
        <w:pStyle w:val="Standard"/>
        <w:jc w:val="both"/>
      </w:pPr>
      <w:r>
        <w:rPr>
          <w:i/>
          <w:iCs/>
        </w:rPr>
        <w:tab/>
        <w:t>→</w:t>
      </w:r>
      <w:r>
        <w:t xml:space="preserve"> Rapidité dinstallation</w:t>
      </w:r>
    </w:p>
    <w:p w:rsidR="00E04AAF" w:rsidRDefault="00E04AAF">
      <w:pPr>
        <w:pStyle w:val="Standard"/>
        <w:jc w:val="both"/>
      </w:pPr>
    </w:p>
    <w:p w:rsidR="00E04AAF" w:rsidRDefault="00A73385">
      <w:pPr>
        <w:pStyle w:val="Standard"/>
        <w:jc w:val="both"/>
      </w:pPr>
      <w:proofErr w:type="gramStart"/>
      <w:r>
        <w:rPr>
          <w:b/>
          <w:bCs/>
          <w:i/>
          <w:iCs/>
          <w:u w:val="single"/>
        </w:rPr>
        <w:t>Conséquence :</w:t>
      </w:r>
      <w:proofErr w:type="gramEnd"/>
      <w:r>
        <w:t xml:space="preserve"> L'ischémie peut être :</w:t>
      </w:r>
    </w:p>
    <w:p w:rsidR="00E04AAF" w:rsidRDefault="00A73385">
      <w:pPr>
        <w:pStyle w:val="Standard"/>
        <w:jc w:val="both"/>
      </w:pPr>
      <w:r>
        <w:rPr>
          <w:i/>
          <w:iCs/>
        </w:rPr>
        <w:tab/>
        <w:t xml:space="preserve">→ </w:t>
      </w:r>
      <w:r>
        <w:rPr>
          <w:i/>
          <w:iCs/>
          <w:u w:val="single"/>
        </w:rPr>
        <w:t xml:space="preserve">Complète et </w:t>
      </w:r>
      <w:proofErr w:type="gramStart"/>
      <w:r>
        <w:rPr>
          <w:i/>
          <w:iCs/>
          <w:u w:val="single"/>
        </w:rPr>
        <w:t>étendu :</w:t>
      </w:r>
      <w:proofErr w:type="gramEnd"/>
      <w:r>
        <w:t xml:space="preserve"> </w:t>
      </w:r>
      <w:r>
        <w:rPr>
          <w:b/>
          <w:bCs/>
        </w:rPr>
        <w:t>nécrose</w:t>
      </w:r>
      <w:r>
        <w:t xml:space="preserve"> (destruction du tissus qui n'est plus perfusé)</w:t>
      </w:r>
    </w:p>
    <w:p w:rsidR="00E04AAF" w:rsidRDefault="00A73385">
      <w:pPr>
        <w:pStyle w:val="Standard"/>
        <w:jc w:val="both"/>
      </w:pPr>
      <w:r>
        <w:rPr>
          <w:i/>
          <w:iCs/>
        </w:rPr>
        <w:tab/>
        <w:t xml:space="preserve">→ </w:t>
      </w:r>
      <w:r>
        <w:rPr>
          <w:i/>
          <w:iCs/>
          <w:u w:val="single"/>
        </w:rPr>
        <w:t xml:space="preserve">Incomplete et </w:t>
      </w:r>
      <w:proofErr w:type="gramStart"/>
      <w:r>
        <w:rPr>
          <w:i/>
          <w:iCs/>
          <w:u w:val="single"/>
        </w:rPr>
        <w:t>transitoire :</w:t>
      </w:r>
      <w:proofErr w:type="gramEnd"/>
      <w:r>
        <w:t xml:space="preserve"> douleurs </w:t>
      </w:r>
      <w:r>
        <w:rPr>
          <w:b/>
          <w:bCs/>
        </w:rPr>
        <w:t>intenses</w:t>
      </w:r>
      <w:r>
        <w:t xml:space="preserve"> mais </w:t>
      </w:r>
      <w:r>
        <w:rPr>
          <w:b/>
          <w:bCs/>
        </w:rPr>
        <w:t>transitoires</w:t>
      </w:r>
      <w:r>
        <w:t xml:space="preserve"> (ex : oblitération des membres inférieurs)</w:t>
      </w:r>
    </w:p>
    <w:p w:rsidR="00E04AAF" w:rsidRDefault="00A73385">
      <w:pPr>
        <w:pStyle w:val="Standard"/>
        <w:jc w:val="both"/>
      </w:pPr>
      <w:r>
        <w:rPr>
          <w:i/>
          <w:iCs/>
        </w:rPr>
        <w:tab/>
        <w:t xml:space="preserve">→ </w:t>
      </w:r>
      <w:r>
        <w:rPr>
          <w:i/>
          <w:iCs/>
          <w:u w:val="single"/>
        </w:rPr>
        <w:t>Incomplete et chronique :</w:t>
      </w:r>
      <w:r>
        <w:t xml:space="preserve"> </w:t>
      </w:r>
      <w:r>
        <w:rPr>
          <w:b/>
          <w:bCs/>
        </w:rPr>
        <w:t>atrophie</w:t>
      </w:r>
      <w:r>
        <w:t xml:space="preserve"> et </w:t>
      </w:r>
      <w:r>
        <w:rPr>
          <w:b/>
          <w:bCs/>
        </w:rPr>
        <w:t>apoptose</w:t>
      </w:r>
      <w:r>
        <w:t xml:space="preserve"> ou</w:t>
      </w:r>
      <w:r>
        <w:rPr>
          <w:b/>
          <w:bCs/>
        </w:rPr>
        <w:t xml:space="preserve"> fibrose</w:t>
      </w:r>
    </w:p>
    <w:p w:rsidR="00E04AAF" w:rsidRDefault="00E04AAF">
      <w:pPr>
        <w:pStyle w:val="Standard"/>
        <w:jc w:val="both"/>
        <w:rPr>
          <w:b/>
          <w:bCs/>
          <w:sz w:val="26"/>
          <w:szCs w:val="26"/>
          <w:u w:val="single"/>
        </w:rPr>
      </w:pPr>
    </w:p>
    <w:p w:rsidR="00E04AAF" w:rsidRDefault="00A73385">
      <w:pPr>
        <w:pStyle w:val="Standard"/>
        <w:numPr>
          <w:ilvl w:val="0"/>
          <w:numId w:val="6"/>
        </w:numPr>
        <w:jc w:val="both"/>
        <w:rPr>
          <w:b/>
          <w:bCs/>
          <w:sz w:val="26"/>
          <w:szCs w:val="26"/>
          <w:u w:val="single"/>
        </w:rPr>
      </w:pPr>
      <w:r>
        <w:rPr>
          <w:b/>
          <w:bCs/>
          <w:sz w:val="26"/>
          <w:szCs w:val="26"/>
          <w:u w:val="single"/>
        </w:rPr>
        <w:t>Infarctus :</w:t>
      </w:r>
    </w:p>
    <w:p w:rsidR="00E04AAF" w:rsidRDefault="00E04AAF">
      <w:pPr>
        <w:pStyle w:val="Standard"/>
        <w:jc w:val="both"/>
        <w:rPr>
          <w:b/>
          <w:bCs/>
          <w:sz w:val="26"/>
          <w:szCs w:val="26"/>
          <w:u w:val="single"/>
        </w:rPr>
      </w:pPr>
    </w:p>
    <w:p w:rsidR="00E04AAF" w:rsidRDefault="00A73385">
      <w:pPr>
        <w:pStyle w:val="Standard"/>
        <w:jc w:val="both"/>
      </w:pPr>
      <w:r>
        <w:t xml:space="preserve">Un infarctus est un foyer circonscrit de </w:t>
      </w:r>
      <w:r>
        <w:rPr>
          <w:i/>
          <w:iCs/>
          <w:u w:val="single"/>
        </w:rPr>
        <w:t>nécrose ischémique</w:t>
      </w:r>
      <w:r>
        <w:t xml:space="preserve"> qui est due à l'interruption brutale de </w:t>
      </w:r>
      <w:r>
        <w:rPr>
          <w:b/>
          <w:bCs/>
        </w:rPr>
        <w:t xml:space="preserve">l'apport sanguin </w:t>
      </w:r>
      <w:r>
        <w:rPr>
          <w:b/>
          <w:bCs/>
          <w:u w:val="single"/>
        </w:rPr>
        <w:t>artériel</w:t>
      </w:r>
      <w:r>
        <w:t xml:space="preserve"> dun tissu dépassant les possibilités de supléance collatérale. Il est plus </w:t>
      </w:r>
      <w:r>
        <w:lastRenderedPageBreak/>
        <w:t xml:space="preserve">fréquent dans un organe à vascularisation </w:t>
      </w:r>
      <w:r>
        <w:rPr>
          <w:b/>
          <w:bCs/>
        </w:rPr>
        <w:t>terminale</w:t>
      </w:r>
      <w:r>
        <w:t xml:space="preserve">. On distingue l'infarctus </w:t>
      </w:r>
      <w:r>
        <w:rPr>
          <w:b/>
          <w:bCs/>
          <w:u w:val="single"/>
        </w:rPr>
        <w:t>blanc</w:t>
      </w:r>
      <w:r>
        <w:t xml:space="preserve"> (ou pâle) qui est </w:t>
      </w:r>
      <w:r>
        <w:rPr>
          <w:i/>
          <w:iCs/>
          <w:u w:val="single"/>
        </w:rPr>
        <w:t>ischémique pur</w:t>
      </w:r>
      <w:r>
        <w:t xml:space="preserve"> de l'infarctus</w:t>
      </w:r>
      <w:r>
        <w:rPr>
          <w:b/>
          <w:bCs/>
        </w:rPr>
        <w:t xml:space="preserve"> </w:t>
      </w:r>
      <w:r>
        <w:rPr>
          <w:b/>
          <w:bCs/>
          <w:u w:val="single"/>
        </w:rPr>
        <w:t>rouge</w:t>
      </w:r>
      <w:r>
        <w:t xml:space="preserve"> (ou hémorragique) qui lui à une </w:t>
      </w:r>
      <w:r>
        <w:rPr>
          <w:i/>
          <w:iCs/>
          <w:u w:val="single"/>
        </w:rPr>
        <w:t>infiltration sanguine secondaire</w:t>
      </w:r>
      <w:r>
        <w:t>.</w:t>
      </w:r>
    </w:p>
    <w:p w:rsidR="00E04AAF" w:rsidRDefault="00E04AAF">
      <w:pPr>
        <w:pStyle w:val="Standard"/>
        <w:jc w:val="both"/>
      </w:pPr>
    </w:p>
    <w:p w:rsidR="00E04AAF" w:rsidRDefault="00E04AAF">
      <w:pPr>
        <w:pStyle w:val="Standard"/>
        <w:jc w:val="both"/>
        <w:rPr>
          <w:b/>
          <w:bCs/>
          <w:sz w:val="26"/>
          <w:szCs w:val="26"/>
          <w:u w:val="single"/>
        </w:rPr>
      </w:pPr>
    </w:p>
    <w:p w:rsidR="00E04AAF" w:rsidRDefault="00A73385">
      <w:pPr>
        <w:pStyle w:val="Standard"/>
        <w:numPr>
          <w:ilvl w:val="0"/>
          <w:numId w:val="6"/>
        </w:numPr>
        <w:jc w:val="both"/>
        <w:rPr>
          <w:b/>
          <w:bCs/>
          <w:sz w:val="26"/>
          <w:szCs w:val="26"/>
          <w:u w:val="single"/>
        </w:rPr>
      </w:pPr>
      <w:r>
        <w:rPr>
          <w:b/>
          <w:bCs/>
          <w:sz w:val="26"/>
          <w:szCs w:val="26"/>
          <w:u w:val="single"/>
        </w:rPr>
        <w:t>Infarcissements :</w:t>
      </w:r>
    </w:p>
    <w:p w:rsidR="00E04AAF" w:rsidRDefault="00E04AAF">
      <w:pPr>
        <w:pStyle w:val="Standard"/>
        <w:jc w:val="both"/>
      </w:pPr>
    </w:p>
    <w:p w:rsidR="00E04AAF" w:rsidRDefault="00A73385">
      <w:pPr>
        <w:pStyle w:val="Standard"/>
        <w:jc w:val="both"/>
      </w:pPr>
      <w:r>
        <w:t xml:space="preserve">Un infarcissement est foyer d'infiltration hémorragique du à </w:t>
      </w:r>
      <w:r>
        <w:rPr>
          <w:b/>
          <w:bCs/>
        </w:rPr>
        <w:t xml:space="preserve">l'occlusion d'une </w:t>
      </w:r>
      <w:proofErr w:type="gramStart"/>
      <w:r>
        <w:rPr>
          <w:b/>
          <w:bCs/>
          <w:u w:val="single"/>
        </w:rPr>
        <w:t>veine</w:t>
      </w:r>
      <w:r>
        <w:t xml:space="preserve"> :</w:t>
      </w:r>
      <w:proofErr w:type="gramEnd"/>
      <w:r>
        <w:t xml:space="preserve"> la  nécrose du tissu est </w:t>
      </w:r>
      <w:r>
        <w:rPr>
          <w:i/>
          <w:iCs/>
          <w:u w:val="single"/>
        </w:rPr>
        <w:t>modéré</w:t>
      </w:r>
      <w:r>
        <w:t xml:space="preserve"> voir </w:t>
      </w:r>
      <w:r>
        <w:rPr>
          <w:i/>
          <w:iCs/>
          <w:u w:val="single"/>
        </w:rPr>
        <w:t>absente</w:t>
      </w:r>
      <w:r>
        <w:t xml:space="preserve">. On l'obesrve le plus souvent dans le </w:t>
      </w:r>
      <w:r>
        <w:rPr>
          <w:i/>
          <w:iCs/>
        </w:rPr>
        <w:t>mésentère</w:t>
      </w:r>
      <w:r>
        <w:t xml:space="preserve"> et le </w:t>
      </w:r>
      <w:r>
        <w:rPr>
          <w:i/>
          <w:iCs/>
        </w:rPr>
        <w:t>cerveau</w:t>
      </w:r>
      <w:r>
        <w:t>.</w:t>
      </w:r>
    </w:p>
    <w:p w:rsidR="00E04AAF" w:rsidRDefault="00E04AAF">
      <w:pPr>
        <w:pStyle w:val="Standard"/>
        <w:jc w:val="both"/>
      </w:pPr>
    </w:p>
    <w:p w:rsidR="00E04AAF" w:rsidRDefault="00A73385">
      <w:pPr>
        <w:pStyle w:val="Standard"/>
        <w:jc w:val="both"/>
        <w:rPr>
          <w:b/>
          <w:bCs/>
          <w:u w:val="single"/>
        </w:rPr>
      </w:pPr>
      <w:r>
        <w:rPr>
          <w:b/>
          <w:bCs/>
          <w:u w:val="single"/>
        </w:rPr>
        <w:t>Pathologie :</w:t>
      </w:r>
      <w:r>
        <w:rPr>
          <w:i/>
          <w:iCs/>
        </w:rPr>
        <w:t xml:space="preserve"> Infarcissement intestino-mésentérique par thrombose de la veine mésentérique</w:t>
      </w:r>
    </w:p>
    <w:p w:rsidR="00E04AAF" w:rsidRDefault="00A73385">
      <w:pPr>
        <w:pStyle w:val="Standard"/>
        <w:rPr>
          <w:u w:val="single"/>
        </w:rPr>
      </w:pPr>
      <w:r>
        <w:rPr>
          <w:i/>
          <w:iCs/>
        </w:rPr>
        <w:t xml:space="preserve">   → </w:t>
      </w:r>
      <w:proofErr w:type="gramStart"/>
      <w:r>
        <w:rPr>
          <w:u w:val="single"/>
        </w:rPr>
        <w:t>Macroscopie :</w:t>
      </w:r>
      <w:proofErr w:type="gramEnd"/>
      <w:r>
        <w:t xml:space="preserve"> infiltration hemorragique </w:t>
      </w:r>
      <w:r>
        <w:rPr>
          <w:i/>
          <w:iCs/>
          <w:u w:val="single"/>
        </w:rPr>
        <w:t>noire</w:t>
      </w:r>
      <w:r>
        <w:t xml:space="preserve"> du grêle, du mésentère et souvent du colon droit.</w:t>
      </w:r>
    </w:p>
    <w:p w:rsidR="00E04AAF" w:rsidRDefault="00A73385">
      <w:pPr>
        <w:pStyle w:val="Standard"/>
        <w:rPr>
          <w:u w:val="single"/>
        </w:rPr>
      </w:pPr>
      <w:r>
        <w:rPr>
          <w:i/>
          <w:iCs/>
        </w:rPr>
        <w:t xml:space="preserve">   → </w:t>
      </w:r>
      <w:proofErr w:type="gramStart"/>
      <w:r>
        <w:rPr>
          <w:u w:val="single"/>
        </w:rPr>
        <w:t>Microscopie :</w:t>
      </w:r>
      <w:proofErr w:type="gramEnd"/>
      <w:r>
        <w:rPr>
          <w:i/>
          <w:iCs/>
        </w:rPr>
        <w:t xml:space="preserve"> </w:t>
      </w:r>
      <w:r>
        <w:t xml:space="preserve">infiltration hémorragique diffuse s'accompagnant d'une </w:t>
      </w:r>
      <w:r>
        <w:rPr>
          <w:b/>
          <w:bCs/>
        </w:rPr>
        <w:t xml:space="preserve">nécrose </w:t>
      </w:r>
      <w:r>
        <w:rPr>
          <w:i/>
          <w:iCs/>
          <w:u w:val="single"/>
        </w:rPr>
        <w:t>villositaire</w:t>
      </w:r>
      <w:r>
        <w:t xml:space="preserve"> et </w:t>
      </w:r>
      <w:r>
        <w:rPr>
          <w:i/>
          <w:iCs/>
          <w:u w:val="single"/>
        </w:rPr>
        <w:t>musculaire</w:t>
      </w:r>
      <w:r>
        <w:t>.</w:t>
      </w:r>
    </w:p>
    <w:p w:rsidR="00E04AAF" w:rsidRDefault="00E04AAF">
      <w:pPr>
        <w:pStyle w:val="Standard"/>
        <w:jc w:val="both"/>
      </w:pPr>
    </w:p>
    <w:p w:rsidR="00E04AAF" w:rsidRDefault="00E04AAF">
      <w:pPr>
        <w:pStyle w:val="Standard"/>
        <w:jc w:val="both"/>
      </w:pPr>
    </w:p>
    <w:p w:rsidR="00E04AAF" w:rsidRDefault="00E04AAF">
      <w:pPr>
        <w:pStyle w:val="Standard"/>
        <w:jc w:val="both"/>
        <w:rPr>
          <w:i/>
          <w:iCs/>
        </w:rPr>
      </w:pPr>
    </w:p>
    <w:sectPr w:rsidR="00E04AAF" w:rsidSect="0014247A">
      <w:footerReference w:type="default" r:id="rId49"/>
      <w:footerReference w:type="first" r:id="rId50"/>
      <w:pgSz w:w="11905" w:h="16837"/>
      <w:pgMar w:top="1134" w:right="1134"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BE1" w:rsidRDefault="00EF2BE1" w:rsidP="00E04AAF">
      <w:r>
        <w:separator/>
      </w:r>
    </w:p>
  </w:endnote>
  <w:endnote w:type="continuationSeparator" w:id="0">
    <w:p w:rsidR="00EF2BE1" w:rsidRDefault="00EF2BE1" w:rsidP="00E0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font>
  <w:font w:name="MV Boli">
    <w:panose1 w:val="02000500030200090000"/>
    <w:charset w:val="00"/>
    <w:family w:val="auto"/>
    <w:pitch w:val="variable"/>
    <w:sig w:usb0="00000003" w:usb1="00000000" w:usb2="00000100" w:usb3="00000000" w:csb0="00000001" w:csb1="00000000"/>
  </w:font>
  <w:font w:name="Engravers MT">
    <w:altName w:val="Nyala"/>
    <w:charset w:val="00"/>
    <w:family w:val="roman"/>
    <w:pitch w:val="variable"/>
    <w:sig w:usb0="00000003" w:usb1="00000000" w:usb2="000000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5737"/>
      <w:docPartObj>
        <w:docPartGallery w:val="Page Numbers (Bottom of Page)"/>
        <w:docPartUnique/>
      </w:docPartObj>
    </w:sdtPr>
    <w:sdtEndPr/>
    <w:sdtContent>
      <w:p w:rsidR="0014247A" w:rsidRDefault="00AD6206">
        <w:pPr>
          <w:pStyle w:val="Pieddepage"/>
          <w:jc w:val="right"/>
        </w:pPr>
        <w:r>
          <w:fldChar w:fldCharType="begin"/>
        </w:r>
        <w:r>
          <w:instrText xml:space="preserve"> PAGE   \* MERGEFORMAT </w:instrText>
        </w:r>
        <w:r>
          <w:fldChar w:fldCharType="separate"/>
        </w:r>
        <w:r w:rsidR="00BB5D0D">
          <w:rPr>
            <w:noProof/>
          </w:rPr>
          <w:t>7</w:t>
        </w:r>
        <w:r>
          <w:rPr>
            <w:noProof/>
          </w:rPr>
          <w:fldChar w:fldCharType="end"/>
        </w:r>
      </w:p>
    </w:sdtContent>
  </w:sdt>
  <w:p w:rsidR="0014247A" w:rsidRDefault="0014247A">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5736"/>
      <w:docPartObj>
        <w:docPartGallery w:val="Page Numbers (Bottom of Page)"/>
        <w:docPartUnique/>
      </w:docPartObj>
    </w:sdtPr>
    <w:sdtEndPr/>
    <w:sdtContent>
      <w:p w:rsidR="0014247A" w:rsidRDefault="00AD6206">
        <w:pPr>
          <w:pStyle w:val="Pieddepage"/>
          <w:jc w:val="right"/>
        </w:pPr>
        <w:r>
          <w:fldChar w:fldCharType="begin"/>
        </w:r>
        <w:r>
          <w:instrText xml:space="preserve"> PAGE   \* MERGEFORMAT </w:instrText>
        </w:r>
        <w:r>
          <w:fldChar w:fldCharType="separate"/>
        </w:r>
        <w:r w:rsidR="00BB5D0D">
          <w:rPr>
            <w:noProof/>
          </w:rPr>
          <w:t>1</w:t>
        </w:r>
        <w:r>
          <w:rPr>
            <w:noProof/>
          </w:rPr>
          <w:fldChar w:fldCharType="end"/>
        </w:r>
      </w:p>
    </w:sdtContent>
  </w:sdt>
  <w:p w:rsidR="0014247A" w:rsidRDefault="0014247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BE1" w:rsidRDefault="00EF2BE1" w:rsidP="00E04AAF">
      <w:r w:rsidRPr="00E04AAF">
        <w:rPr>
          <w:color w:val="000000"/>
        </w:rPr>
        <w:separator/>
      </w:r>
    </w:p>
  </w:footnote>
  <w:footnote w:type="continuationSeparator" w:id="0">
    <w:p w:rsidR="00EF2BE1" w:rsidRDefault="00EF2BE1" w:rsidP="00E04A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D40A5"/>
    <w:multiLevelType w:val="multilevel"/>
    <w:tmpl w:val="591051B8"/>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3B172BC6"/>
    <w:multiLevelType w:val="multilevel"/>
    <w:tmpl w:val="E6ACE8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5B1C004D"/>
    <w:multiLevelType w:val="multilevel"/>
    <w:tmpl w:val="926A747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5FA75BED"/>
    <w:multiLevelType w:val="multilevel"/>
    <w:tmpl w:val="C5B8D690"/>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689B52C2"/>
    <w:multiLevelType w:val="multilevel"/>
    <w:tmpl w:val="67B02AB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735562AE"/>
    <w:multiLevelType w:val="multilevel"/>
    <w:tmpl w:val="D62289D6"/>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6"/>
  <w:autoHyphenation/>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04AAF"/>
    <w:rsid w:val="00091AAB"/>
    <w:rsid w:val="0014247A"/>
    <w:rsid w:val="00963241"/>
    <w:rsid w:val="00A73385"/>
    <w:rsid w:val="00AD6206"/>
    <w:rsid w:val="00BB5D0D"/>
    <w:rsid w:val="00E04AAF"/>
    <w:rsid w:val="00EF2BE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kern w:val="3"/>
        <w:sz w:val="24"/>
        <w:szCs w:val="24"/>
        <w:lang w:val="de-DE" w:eastAsia="ja-JP" w:bidi="fa-IR"/>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241"/>
  </w:style>
  <w:style w:type="paragraph" w:styleId="Titre1">
    <w:name w:val="heading 1"/>
    <w:basedOn w:val="Normal"/>
    <w:next w:val="Normal"/>
    <w:link w:val="Titre1Car"/>
    <w:uiPriority w:val="9"/>
    <w:qFormat/>
    <w:rsid w:val="001424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E04AAF"/>
  </w:style>
  <w:style w:type="paragraph" w:customStyle="1" w:styleId="Heading">
    <w:name w:val="Heading"/>
    <w:basedOn w:val="Standard"/>
    <w:next w:val="Textbody"/>
    <w:rsid w:val="00E04AAF"/>
    <w:pPr>
      <w:keepNext/>
      <w:spacing w:before="240" w:after="120"/>
    </w:pPr>
    <w:rPr>
      <w:rFonts w:ascii="Arial" w:hAnsi="Arial"/>
      <w:sz w:val="28"/>
      <w:szCs w:val="28"/>
    </w:rPr>
  </w:style>
  <w:style w:type="paragraph" w:customStyle="1" w:styleId="Textbody">
    <w:name w:val="Text body"/>
    <w:basedOn w:val="Standard"/>
    <w:rsid w:val="00E04AAF"/>
    <w:pPr>
      <w:spacing w:after="120"/>
    </w:pPr>
  </w:style>
  <w:style w:type="paragraph" w:styleId="Liste">
    <w:name w:val="List"/>
    <w:basedOn w:val="Textbody"/>
    <w:rsid w:val="00E04AAF"/>
  </w:style>
  <w:style w:type="paragraph" w:customStyle="1" w:styleId="Lgende1">
    <w:name w:val="Légende1"/>
    <w:basedOn w:val="Standard"/>
    <w:rsid w:val="00E04AAF"/>
    <w:pPr>
      <w:suppressLineNumbers/>
      <w:spacing w:before="120" w:after="120"/>
    </w:pPr>
    <w:rPr>
      <w:i/>
      <w:iCs/>
    </w:rPr>
  </w:style>
  <w:style w:type="paragraph" w:customStyle="1" w:styleId="Index">
    <w:name w:val="Index"/>
    <w:basedOn w:val="Standard"/>
    <w:rsid w:val="00E04AAF"/>
    <w:pPr>
      <w:suppressLineNumbers/>
    </w:pPr>
  </w:style>
  <w:style w:type="paragraph" w:customStyle="1" w:styleId="TableContents">
    <w:name w:val="Table Contents"/>
    <w:basedOn w:val="Standard"/>
    <w:rsid w:val="00E04AAF"/>
    <w:pPr>
      <w:suppressLineNumbers/>
    </w:pPr>
  </w:style>
  <w:style w:type="character" w:customStyle="1" w:styleId="NumberingSymbols">
    <w:name w:val="Numbering Symbols"/>
    <w:rsid w:val="00E04AAF"/>
  </w:style>
  <w:style w:type="character" w:customStyle="1" w:styleId="Internetlink">
    <w:name w:val="Internet link"/>
    <w:rsid w:val="00E04AAF"/>
    <w:rPr>
      <w:color w:val="000080"/>
      <w:u w:val="single"/>
    </w:rPr>
  </w:style>
  <w:style w:type="paragraph" w:customStyle="1" w:styleId="Titrechap">
    <w:name w:val="Titre chap"/>
    <w:basedOn w:val="Titre1"/>
    <w:qFormat/>
    <w:rsid w:val="0014247A"/>
    <w:pPr>
      <w:widowControl/>
      <w:suppressAutoHyphens w:val="0"/>
      <w:autoSpaceDN/>
      <w:spacing w:before="0"/>
      <w:jc w:val="center"/>
      <w:textAlignment w:val="auto"/>
    </w:pPr>
    <w:rPr>
      <w:color w:val="auto"/>
      <w:kern w:val="0"/>
      <w:sz w:val="48"/>
      <w:szCs w:val="32"/>
      <w:u w:val="single"/>
      <w:lang w:val="fr-FR" w:eastAsia="en-US" w:bidi="ar-SA"/>
    </w:rPr>
  </w:style>
  <w:style w:type="paragraph" w:customStyle="1" w:styleId="Basique">
    <w:name w:val="Basique"/>
    <w:basedOn w:val="Normal"/>
    <w:qFormat/>
    <w:rsid w:val="0014247A"/>
    <w:pPr>
      <w:widowControl/>
      <w:suppressAutoHyphens w:val="0"/>
      <w:autoSpaceDN/>
      <w:spacing w:line="276" w:lineRule="auto"/>
      <w:textAlignment w:val="auto"/>
    </w:pPr>
    <w:rPr>
      <w:rFonts w:ascii="Arial" w:eastAsiaTheme="minorHAnsi" w:hAnsi="Arial" w:cstheme="minorBidi"/>
      <w:kern w:val="0"/>
      <w:sz w:val="20"/>
      <w:szCs w:val="22"/>
      <w:lang w:val="fr-FR" w:eastAsia="en-US" w:bidi="ar-SA"/>
    </w:rPr>
  </w:style>
  <w:style w:type="character" w:styleId="Lienhypertexte">
    <w:name w:val="Hyperlink"/>
    <w:basedOn w:val="Policepardfaut"/>
    <w:rsid w:val="0014247A"/>
    <w:rPr>
      <w:color w:val="0000FF"/>
      <w:u w:val="single"/>
    </w:rPr>
  </w:style>
  <w:style w:type="paragraph" w:customStyle="1" w:styleId="Contenuducadre">
    <w:name w:val="Contenu du cadre"/>
    <w:basedOn w:val="Corpsdetexte"/>
    <w:rsid w:val="0014247A"/>
    <w:pPr>
      <w:autoSpaceDN/>
      <w:textAlignment w:val="auto"/>
    </w:pPr>
    <w:rPr>
      <w:rFonts w:eastAsia="Lucida Sans Unicode"/>
      <w:color w:val="000000"/>
      <w:kern w:val="0"/>
      <w:lang w:val="en-US" w:eastAsia="en-US" w:bidi="en-US"/>
    </w:rPr>
  </w:style>
  <w:style w:type="character" w:customStyle="1" w:styleId="Titre1Car">
    <w:name w:val="Titre 1 Car"/>
    <w:basedOn w:val="Policepardfaut"/>
    <w:link w:val="Titre1"/>
    <w:uiPriority w:val="9"/>
    <w:rsid w:val="0014247A"/>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uiPriority w:val="99"/>
    <w:semiHidden/>
    <w:unhideWhenUsed/>
    <w:rsid w:val="0014247A"/>
    <w:pPr>
      <w:spacing w:after="120"/>
    </w:pPr>
  </w:style>
  <w:style w:type="character" w:customStyle="1" w:styleId="CorpsdetexteCar">
    <w:name w:val="Corps de texte Car"/>
    <w:basedOn w:val="Policepardfaut"/>
    <w:link w:val="Corpsdetexte"/>
    <w:uiPriority w:val="99"/>
    <w:semiHidden/>
    <w:rsid w:val="0014247A"/>
  </w:style>
  <w:style w:type="paragraph" w:styleId="En-tte">
    <w:name w:val="header"/>
    <w:basedOn w:val="Normal"/>
    <w:link w:val="En-tteCar"/>
    <w:uiPriority w:val="99"/>
    <w:semiHidden/>
    <w:unhideWhenUsed/>
    <w:rsid w:val="0014247A"/>
    <w:pPr>
      <w:tabs>
        <w:tab w:val="center" w:pos="4536"/>
        <w:tab w:val="right" w:pos="9072"/>
      </w:tabs>
    </w:pPr>
  </w:style>
  <w:style w:type="character" w:customStyle="1" w:styleId="En-tteCar">
    <w:name w:val="En-tête Car"/>
    <w:basedOn w:val="Policepardfaut"/>
    <w:link w:val="En-tte"/>
    <w:uiPriority w:val="99"/>
    <w:semiHidden/>
    <w:rsid w:val="0014247A"/>
  </w:style>
  <w:style w:type="paragraph" w:styleId="Pieddepage">
    <w:name w:val="footer"/>
    <w:basedOn w:val="Normal"/>
    <w:link w:val="PieddepageCar"/>
    <w:uiPriority w:val="99"/>
    <w:unhideWhenUsed/>
    <w:rsid w:val="0014247A"/>
    <w:pPr>
      <w:tabs>
        <w:tab w:val="center" w:pos="4536"/>
        <w:tab w:val="right" w:pos="9072"/>
      </w:tabs>
    </w:pPr>
  </w:style>
  <w:style w:type="character" w:customStyle="1" w:styleId="PieddepageCar">
    <w:name w:val="Pied de page Car"/>
    <w:basedOn w:val="Policepardfaut"/>
    <w:link w:val="Pieddepage"/>
    <w:uiPriority w:val="99"/>
    <w:rsid w:val="001424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23</Pages>
  <Words>4105</Words>
  <Characters>22581</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Marie</cp:lastModifiedBy>
  <cp:revision>3</cp:revision>
  <dcterms:created xsi:type="dcterms:W3CDTF">2011-10-23T17:19:00Z</dcterms:created>
  <dcterms:modified xsi:type="dcterms:W3CDTF">2011-10-25T09:03:00Z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