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24280215"/>
        <w:docPartObj>
          <w:docPartGallery w:val="Cover Pages"/>
          <w:docPartUnique/>
        </w:docPartObj>
      </w:sdtPr>
      <w:sdtEndPr>
        <w:rPr>
          <w:rFonts w:ascii="Times New Roman" w:eastAsia="Andale Sans UI" w:hAnsi="Times New Roman" w:cs="Tahoma"/>
          <w:b w:val="0"/>
          <w:bCs w:val="0"/>
          <w:kern w:val="3"/>
          <w:sz w:val="24"/>
          <w:szCs w:val="24"/>
          <w:u w:val="none"/>
          <w:lang w:val="de-DE" w:eastAsia="ja-JP" w:bidi="fa-IR"/>
        </w:rPr>
      </w:sdtEndPr>
      <w:sdtContent>
        <w:p w:rsidR="003D07B5" w:rsidRDefault="003D07B5" w:rsidP="00AE26B4">
          <w:pPr>
            <w:pStyle w:val="Titrechap"/>
          </w:pPr>
          <w: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4.85pt;margin-top:34.85pt;width:532.55pt;height:287.8pt;z-index:251662336;mso-wrap-distance-left:5.7pt;mso-wrap-distance-top:5.7pt;mso-wrap-distance-right:5.7pt;mso-wrap-distance-bottom:5.7pt;mso-position-horizontal-relative:page;mso-position-vertical-relative:page" strokeweight="5pt">
                <v:fill color2="black"/>
                <v:textbox inset="4.25pt,4.25pt,4.25pt,4.25pt">
                  <w:txbxContent>
                    <w:p w:rsidR="003D07B5" w:rsidRDefault="003D07B5">
                      <w:pPr>
                        <w:pStyle w:val="Contenuducadre"/>
                        <w:rPr>
                          <w:rFonts w:ascii="Eras Demi ITC" w:hAnsi="Eras Demi ITC"/>
                          <w:lang w:val="fr-FR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Eras Demi ITC" w:hAnsi="Eras Demi ITC"/>
                          <w:lang w:val="fr-FR"/>
                        </w:rPr>
                        <w:t>Date : 27/10</w:t>
                      </w:r>
                    </w:p>
                    <w:p w:rsidR="003D07B5" w:rsidRDefault="003D07B5" w:rsidP="005B1337">
                      <w:pPr>
                        <w:pStyle w:val="Contenuducadre"/>
                        <w:ind w:left="708" w:firstLine="708"/>
                        <w:rPr>
                          <w:rFonts w:ascii="Eras Demi ITC" w:hAnsi="Eras Demi ITC"/>
                          <w:lang w:val="fr-FR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lang w:val="fr-FR"/>
                        </w:rPr>
                        <w:tab/>
                      </w:r>
                      <w:r>
                        <w:rPr>
                          <w:rFonts w:ascii="Eras Demi ITC" w:hAnsi="Eras Demi ITC"/>
                          <w:lang w:val="fr-FR"/>
                        </w:rPr>
                        <w:t>Professeur : Ferrari</w:t>
                      </w:r>
                    </w:p>
                    <w:p w:rsidR="003D07B5" w:rsidRDefault="003D07B5" w:rsidP="005B1337">
                      <w:pPr>
                        <w:pStyle w:val="Contenuducadre"/>
                        <w:ind w:left="708" w:firstLine="708"/>
                        <w:rPr>
                          <w:rFonts w:ascii="Eras Demi ITC" w:hAnsi="Eras Demi ITC"/>
                          <w:lang w:val="fr-FR"/>
                        </w:rPr>
                      </w:pPr>
                      <w:r>
                        <w:rPr>
                          <w:rFonts w:ascii="Eras Demi ITC" w:hAnsi="Eras Demi ITC"/>
                          <w:lang w:val="fr-FR"/>
                        </w:rPr>
                        <w:tab/>
                      </w:r>
                      <w:r>
                        <w:rPr>
                          <w:rFonts w:ascii="Eras Demi ITC" w:hAnsi="Eras Demi ITC"/>
                          <w:lang w:val="fr-FR"/>
                        </w:rPr>
                        <w:tab/>
                        <w:t>Nombre de pages : 7</w:t>
                      </w:r>
                    </w:p>
                    <w:p w:rsidR="003D07B5" w:rsidRDefault="003D07B5">
                      <w:pPr>
                        <w:pStyle w:val="Contenuducadre"/>
                        <w:rPr>
                          <w:rFonts w:ascii="Arial" w:hAnsi="Arial"/>
                          <w:lang w:val="fr-FR"/>
                        </w:rPr>
                      </w:pPr>
                    </w:p>
                    <w:p w:rsidR="003D07B5" w:rsidRPr="004300BF" w:rsidRDefault="003D07B5">
                      <w:pPr>
                        <w:pStyle w:val="Contenuducadre"/>
                        <w:rPr>
                          <w:rFonts w:ascii="Arial Black" w:hAnsi="Arial Black"/>
                          <w:sz w:val="56"/>
                          <w:szCs w:val="56"/>
                          <w:lang w:val="fr-FR"/>
                        </w:rPr>
                      </w:pPr>
                      <w:r>
                        <w:rPr>
                          <w:rFonts w:ascii="Capture it" w:hAnsi="Capture it"/>
                          <w:sz w:val="72"/>
                          <w:szCs w:val="72"/>
                          <w:lang w:val="fr-FR"/>
                        </w:rPr>
                        <w:t xml:space="preserve">  </w:t>
                      </w:r>
                      <w:r>
                        <w:rPr>
                          <w:rFonts w:ascii="Arial Black" w:hAnsi="Arial Black"/>
                          <w:sz w:val="56"/>
                          <w:szCs w:val="56"/>
                          <w:lang w:val="fr-FR"/>
                        </w:rPr>
                        <w:t>APPAREIL CARDIOVASCULAIRE</w:t>
                      </w:r>
                      <w:r w:rsidRPr="00EE2A32"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   </w:t>
                      </w:r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              </w:t>
                      </w:r>
                      <w:r w:rsidRPr="00EE2A32"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</w:t>
                      </w:r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>Ronéo n° : 30</w:t>
                      </w:r>
                    </w:p>
                    <w:p w:rsidR="003D07B5" w:rsidRDefault="003D07B5">
                      <w:pPr>
                        <w:pStyle w:val="Contenuducadre"/>
                        <w:rPr>
                          <w:rFonts w:ascii="Antipasto" w:hAnsi="Antipasto"/>
                          <w:lang w:val="fr-FR"/>
                        </w:rPr>
                      </w:pPr>
                      <w:r>
                        <w:rPr>
                          <w:rFonts w:ascii="Antipasto" w:hAnsi="Antipasto"/>
                          <w:lang w:val="fr-FR"/>
                        </w:rPr>
                        <w:t>Intitulé du cours : Sémio_ Embolie pulmonaire</w:t>
                      </w:r>
                    </w:p>
                    <w:p w:rsidR="003D07B5" w:rsidRDefault="003D07B5" w:rsidP="00EE2A32">
                      <w:pPr>
                        <w:pStyle w:val="Contenuducadre"/>
                        <w:rPr>
                          <w:lang w:val="fr-FR"/>
                        </w:rPr>
                      </w:pPr>
                    </w:p>
                    <w:p w:rsidR="003D07B5" w:rsidRPr="005B1337" w:rsidRDefault="003D07B5" w:rsidP="00EE2A32">
                      <w:pPr>
                        <w:pStyle w:val="Contenuducadre"/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</w:pPr>
                      <w:r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  <w:t xml:space="preserve">Chef Ronéo </w:t>
                      </w:r>
                      <w:proofErr w:type="gramStart"/>
                      <w:r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  <w:t>:MICICOI</w:t>
                      </w:r>
                      <w:proofErr w:type="gramEnd"/>
                      <w:r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  <w:t xml:space="preserve"> / IELLATCHITCH</w:t>
                      </w:r>
                    </w:p>
                    <w:p w:rsidR="003D07B5" w:rsidRDefault="003D07B5" w:rsidP="00D237B4">
                      <w:pPr>
                        <w:pStyle w:val="Contenuducadre"/>
                        <w:spacing w:after="0"/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</w:pPr>
                      <w:r>
                        <w:rPr>
                          <w:rFonts w:ascii="Antipasto" w:hAnsi="Antipasto" w:hint="eastAsia"/>
                          <w:b/>
                          <w:bCs/>
                          <w:lang w:val="fr-FR"/>
                        </w:rPr>
                        <w:t>Binôme :</w:t>
                      </w:r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Léa </w:t>
                      </w:r>
                      <w:proofErr w:type="spellStart"/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>Bonfiglio</w:t>
                      </w:r>
                      <w:proofErr w:type="spellEnd"/>
                    </w:p>
                    <w:p w:rsidR="003D07B5" w:rsidRDefault="003D07B5" w:rsidP="00D237B4">
                      <w:pPr>
                        <w:pStyle w:val="Contenuducadre"/>
                        <w:spacing w:after="0"/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</w:pPr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               Clara </w:t>
                      </w:r>
                      <w:proofErr w:type="spellStart"/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>Chrétienneau</w:t>
                      </w:r>
                      <w:proofErr w:type="spellEnd"/>
                    </w:p>
                    <w:p w:rsidR="003D07B5" w:rsidRDefault="003D07B5" w:rsidP="00D237B4">
                      <w:pPr>
                        <w:pStyle w:val="Contenuducadre"/>
                        <w:spacing w:after="0"/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</w:pPr>
                      <w:r>
                        <w:rPr>
                          <w:rFonts w:ascii="Antipasto" w:hAnsi="Antipasto"/>
                          <w:b/>
                          <w:bCs/>
                          <w:lang w:val="fr-FR"/>
                        </w:rPr>
                        <w:t xml:space="preserve">                </w:t>
                      </w:r>
                    </w:p>
                    <w:p w:rsidR="003D07B5" w:rsidRDefault="003D07B5">
                      <w:pPr>
                        <w:pStyle w:val="Contenuducadre"/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</w:pPr>
                      <w:r>
                        <w:rPr>
                          <w:rFonts w:ascii="MV Boli" w:hAnsi="MV Boli"/>
                          <w:b/>
                          <w:bCs/>
                          <w:lang w:val="fr-FR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w:r>
          <w:r>
            <w:pict>
              <v:shape id="_x0000_s1029" type="#_x0000_t202" style="position:absolute;left:0;text-align:left;margin-left:263.15pt;margin-top:-18pt;width:137.75pt;height:37.35pt;z-index:251664384;mso-wrap-distance-left:9.05pt;mso-wrap-distance-right:9.05pt;mso-position-horizontal-relative:text;mso-position-vertical-relative:text" stroked="f">
                <v:fill color2="black"/>
                <v:textbox inset="0,0,0,0">
                  <w:txbxContent>
                    <w:p w:rsidR="003D07B5" w:rsidRDefault="003D07B5">
                      <w:pPr>
                        <w:rPr>
                          <w:rFonts w:ascii="Engravers MT" w:hAnsi="Engravers MT"/>
                          <w:sz w:val="40"/>
                          <w:szCs w:val="40"/>
                        </w:rPr>
                      </w:pPr>
                      <w:r>
                        <w:rPr>
                          <w:rFonts w:ascii="Engravers MT" w:hAnsi="Engravers MT"/>
                          <w:sz w:val="40"/>
                          <w:szCs w:val="40"/>
                        </w:rPr>
                        <w:t>2011-2012</w:t>
                      </w:r>
                    </w:p>
                    <w:p w:rsidR="003D07B5" w:rsidRDefault="003D07B5">
                      <w:pPr>
                        <w:rPr>
                          <w:szCs w:val="40"/>
                        </w:rPr>
                      </w:pPr>
                    </w:p>
                  </w:txbxContent>
                </v:textbox>
              </v:shape>
            </w:pict>
          </w:r>
          <w:r>
            <w:pict>
              <v:shape id="_x0000_s1028" type="#_x0000_t202" style="position:absolute;left:0;text-align:left;margin-left:-18pt;margin-top:-18pt;width:89.95pt;height:34.3pt;z-index:251663360;mso-wrap-distance-left:5.7pt;mso-wrap-distance-top:5.7pt;mso-wrap-distance-right:5.7pt;mso-wrap-distance-bottom:5.7pt;mso-position-horizontal-relative:text;mso-position-vertical-relative:text" fillcolor="black" strokeweight=".05pt">
                <v:textbox inset="4.25pt,4.25pt,4.25pt,4.25pt">
                  <w:txbxContent>
                    <w:p w:rsidR="003D07B5" w:rsidRPr="00EE2A32" w:rsidRDefault="003D07B5">
                      <w:pPr>
                        <w:pStyle w:val="Contenuducadre"/>
                        <w:jc w:val="center"/>
                        <w:rPr>
                          <w:rFonts w:ascii="Kristen ITC" w:hAnsi="Kristen ITC"/>
                          <w:b/>
                          <w:bCs/>
                          <w:color w:val="FFFFFF"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rFonts w:ascii="Kristen ITC" w:hAnsi="Kristen ITC"/>
                          <w:b/>
                          <w:bCs/>
                          <w:color w:val="FFFFFF"/>
                          <w:sz w:val="36"/>
                          <w:szCs w:val="36"/>
                          <w:lang w:val="fr-FR"/>
                        </w:rPr>
                        <w:t>L2</w:t>
                      </w:r>
                    </w:p>
                    <w:p w:rsidR="003D07B5" w:rsidRDefault="003D07B5">
                      <w:pPr>
                        <w:rPr>
                          <w:rFonts w:ascii="Aharoni" w:hAnsi="Aharoni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w:r>
        </w:p>
        <w:p w:rsidR="003D07B5" w:rsidRDefault="003D07B5" w:rsidP="00AE26B4">
          <w:pPr>
            <w:pStyle w:val="Titrechap"/>
          </w:pPr>
        </w:p>
        <w:p w:rsidR="003D07B5" w:rsidRDefault="003D07B5" w:rsidP="00AE26B4">
          <w:pPr>
            <w:pStyle w:val="Titrechap"/>
          </w:pPr>
        </w:p>
        <w:p w:rsidR="003D07B5" w:rsidRDefault="003D07B5" w:rsidP="00AE26B4">
          <w:pPr>
            <w:pStyle w:val="Titrechap"/>
          </w:pPr>
        </w:p>
        <w:p w:rsidR="003D07B5" w:rsidRDefault="003D07B5">
          <w:pPr>
            <w:jc w:val="center"/>
            <w:rPr>
              <w:sz w:val="20"/>
            </w:rPr>
          </w:pPr>
        </w:p>
        <w:p w:rsidR="003D07B5" w:rsidRDefault="003D07B5">
          <w:r w:rsidRPr="00AD20C4">
            <w:rPr>
              <w:lang w:val="en-US" w:eastAsia="en-US"/>
            </w:rPr>
            <w:pict>
              <v:shape id="_x0000_s1031" type="#_x0000_t202" style="position:absolute;margin-left:324pt;margin-top:5.1pt;width:188.75pt;height:106.1pt;z-index:251666432;mso-wrap-distance-left:9.05pt;mso-wrap-distance-right:9.05pt" stroked="f">
                <v:fill opacity="0" color2="black"/>
                <v:textbox inset="0,0,0,0">
                  <w:txbxContent>
                    <w:p w:rsidR="003D07B5" w:rsidRDefault="003D07B5">
                      <w:pPr>
                        <w:pStyle w:val="Contenuducadre"/>
                        <w:rPr>
                          <w:rFonts w:ascii="Eras Demi ITC" w:hAnsi="Eras Demi ITC"/>
                          <w:bCs/>
                          <w:color w:val="auto"/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rFonts w:ascii="Eras Demi ITC" w:hAnsi="Eras Demi ITC"/>
                          <w:bCs/>
                          <w:color w:val="auto"/>
                          <w:sz w:val="28"/>
                          <w:szCs w:val="28"/>
                          <w:lang w:val="fr-FR"/>
                        </w:rPr>
                        <w:t>Corporation des Carabins</w:t>
                      </w:r>
                    </w:p>
                    <w:p w:rsidR="003D07B5" w:rsidRDefault="003D07B5">
                      <w:pPr>
                        <w:pStyle w:val="Contenuducadre"/>
                        <w:rPr>
                          <w:rFonts w:ascii="Eras Demi ITC" w:hAnsi="Eras Demi ITC"/>
                          <w:bCs/>
                          <w:color w:val="auto"/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rFonts w:ascii="Eras Demi ITC" w:hAnsi="Eras Demi ITC"/>
                          <w:bCs/>
                          <w:color w:val="auto"/>
                          <w:sz w:val="28"/>
                          <w:szCs w:val="28"/>
                          <w:lang w:val="fr-FR"/>
                        </w:rPr>
                        <w:t>Niçois</w:t>
                      </w:r>
                    </w:p>
                    <w:p w:rsidR="003D07B5" w:rsidRDefault="003D07B5">
                      <w:pPr>
                        <w:pStyle w:val="Contenuducadre"/>
                        <w:rPr>
                          <w:lang w:val="fr-FR"/>
                        </w:rPr>
                      </w:pP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t>UFR Médecine</w:t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br/>
                        <w:t xml:space="preserve">28, av. de </w:t>
                      </w:r>
                      <w:proofErr w:type="spellStart"/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t>Valombrose</w:t>
                      </w:r>
                      <w:proofErr w:type="spellEnd"/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br/>
                        <w:t>06107 Nice Cedex 2</w:t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br/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u w:val="single"/>
                          <w:lang w:val="fr-FR"/>
                        </w:rPr>
                        <w:t>www.carabinsnicois.com</w:t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u w:val="single"/>
                          <w:lang w:val="fr-FR"/>
                        </w:rPr>
                        <w:br/>
                      </w:r>
                      <w:r>
                        <w:rPr>
                          <w:rFonts w:ascii="Calibri" w:hAnsi="Calibri"/>
                          <w:bCs/>
                          <w:color w:val="auto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hyperlink r:id="rId7" w:history="1">
                        <w:r w:rsidRPr="001F5DEA">
                          <w:rPr>
                            <w:rStyle w:val="Lienhypertexte"/>
                            <w:rFonts w:ascii="Calibri" w:hAnsi="Calibri"/>
                            <w:lang w:val="fr-FR"/>
                          </w:rPr>
                          <w:t>vproneo@gmail.com</w:t>
                        </w:r>
                      </w:hyperlink>
                    </w:p>
                    <w:p w:rsidR="003D07B5" w:rsidRDefault="003D07B5"/>
                  </w:txbxContent>
                </v:textbox>
              </v:shape>
            </w:pict>
          </w:r>
        </w:p>
        <w:p w:rsidR="003D07B5" w:rsidRDefault="003D07B5"/>
        <w:p w:rsidR="003D07B5" w:rsidRDefault="003D07B5"/>
        <w:p w:rsidR="003D07B5" w:rsidRDefault="003D07B5"/>
        <w:p w:rsidR="003D07B5" w:rsidRDefault="003D07B5"/>
        <w:p w:rsidR="003D07B5" w:rsidRDefault="003D07B5">
          <w:pPr>
            <w:rPr>
              <w:rFonts w:ascii="Georgia" w:hAnsi="Georgia"/>
              <w:i/>
              <w:iCs/>
              <w:sz w:val="20"/>
              <w:szCs w:val="20"/>
            </w:rPr>
          </w:pPr>
          <w:r w:rsidRPr="00AD20C4">
            <w:rPr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0" type="#_x0000_t75" style="position:absolute;margin-left:231.05pt;margin-top:250.35pt;width:166.5pt;height:68.1pt;z-index:251665408;mso-wrap-distance-left:0;mso-wrap-distance-right:0;mso-position-horizontal-relative:page;mso-position-vertical-relative:page" filled="t">
                <v:fill color2="black"/>
                <v:imagedata r:id="rId8" o:title="" croptop="16569f" cropbottom="23405f" cropleft="7802f"/>
                <w10:wrap anchorx="page" anchory="page"/>
              </v:shape>
            </w:pict>
          </w:r>
          <w:proofErr w:type="spellStart"/>
          <w:r>
            <w:rPr>
              <w:rFonts w:ascii="Georgia" w:hAnsi="Georgia"/>
              <w:i/>
              <w:iCs/>
              <w:sz w:val="20"/>
              <w:szCs w:val="20"/>
            </w:rPr>
            <w:t>Partenaires</w:t>
          </w:r>
          <w:proofErr w:type="spellEnd"/>
        </w:p>
        <w:p w:rsidR="003D07B5" w:rsidRDefault="003D07B5"/>
        <w:p w:rsidR="003D07B5" w:rsidRDefault="003D07B5" w:rsidP="00AE26B4">
          <w:pPr>
            <w:pStyle w:val="Titrechap"/>
          </w:pPr>
        </w:p>
        <w:p w:rsidR="003D07B5" w:rsidRDefault="003D07B5" w:rsidP="00AE26B4">
          <w:pPr>
            <w:pStyle w:val="Titrechap"/>
          </w:pPr>
        </w:p>
        <w:p w:rsidR="003D07B5" w:rsidRDefault="003D07B5" w:rsidP="005B1337">
          <w:pPr>
            <w:pStyle w:val="Titrechap"/>
            <w:jc w:val="left"/>
          </w:pPr>
          <w:r w:rsidRPr="00AD20C4">
            <w:rPr>
              <w:lang w:val="en-US"/>
            </w:rPr>
            <w:pict>
              <v:shape id="_x0000_s1026" type="#_x0000_t75" style="position:absolute;margin-left:-37.65pt;margin-top:23.6pt;width:537.9pt;height:112pt;z-index:251661312;mso-wrap-distance-left:0;mso-wrap-distance-right:0" filled="t">
                <v:fill color2="black"/>
                <v:imagedata r:id="rId9" o:title=""/>
                <w10:wrap type="topAndBottom"/>
              </v:shape>
            </w:pict>
          </w:r>
        </w:p>
        <w:p w:rsidR="003D07B5" w:rsidRDefault="003D07B5" w:rsidP="005B1337">
          <w:pPr>
            <w:pStyle w:val="Titrechap"/>
            <w:jc w:val="left"/>
          </w:pPr>
        </w:p>
        <w:p w:rsidR="003D07B5" w:rsidRDefault="003D07B5" w:rsidP="005B1337">
          <w:pPr>
            <w:pStyle w:val="Titrechap"/>
            <w:jc w:val="left"/>
          </w:pPr>
        </w:p>
        <w:p w:rsidR="003D07B5" w:rsidRDefault="003D07B5" w:rsidP="005B1337">
          <w:pPr>
            <w:pStyle w:val="Titrechap"/>
            <w:jc w:val="left"/>
          </w:pPr>
        </w:p>
        <w:p w:rsidR="003D07B5" w:rsidRDefault="003D07B5" w:rsidP="005B1337">
          <w:pPr>
            <w:pStyle w:val="Basique"/>
          </w:pPr>
        </w:p>
        <w:p w:rsidR="003D07B5" w:rsidRDefault="003D07B5" w:rsidP="005B1337">
          <w:pPr>
            <w:pStyle w:val="Basique"/>
          </w:pPr>
        </w:p>
        <w:p w:rsidR="003D07B5" w:rsidRDefault="003D07B5" w:rsidP="005B1337">
          <w:pPr>
            <w:pStyle w:val="Basique"/>
          </w:pPr>
        </w:p>
        <w:p w:rsidR="003D07B5" w:rsidRDefault="003D07B5">
          <w:r>
            <w:br w:type="page"/>
          </w:r>
        </w:p>
      </w:sdtContent>
    </w:sdt>
    <w:p w:rsidR="003D07B5" w:rsidRDefault="003D07B5"/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637"/>
      </w:tblGrid>
      <w:tr w:rsidR="002F3B4C" w:rsidTr="002F3B4C">
        <w:tblPrEx>
          <w:tblCellMar>
            <w:top w:w="0" w:type="dxa"/>
            <w:bottom w:w="0" w:type="dxa"/>
          </w:tblCellMar>
        </w:tblPrEx>
        <w:tc>
          <w:tcPr>
            <w:tcW w:w="9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3B4C" w:rsidRDefault="00596249">
            <w:pPr>
              <w:pStyle w:val="Standard"/>
              <w:overflowPunct w:val="0"/>
              <w:autoSpaceDE w:val="0"/>
              <w:jc w:val="center"/>
              <w:rPr>
                <w:rFonts w:ascii="Arial Narrow" w:eastAsia="Arial" w:hAnsi="Arial Narrow" w:cs="Arial Narrow"/>
                <w:b/>
                <w:bCs/>
                <w:sz w:val="36"/>
                <w:szCs w:val="36"/>
                <w:u w:val="single"/>
                <w:lang w:val="fr-FR"/>
              </w:rPr>
            </w:pPr>
            <w:r>
              <w:rPr>
                <w:rFonts w:ascii="Arial Narrow" w:eastAsia="Arial" w:hAnsi="Arial Narrow" w:cs="Arial Narrow"/>
                <w:b/>
                <w:bCs/>
                <w:sz w:val="36"/>
                <w:szCs w:val="36"/>
                <w:u w:val="single"/>
                <w:lang w:val="fr-FR"/>
              </w:rPr>
              <w:t>Sémiologie : Embolie pulmonaire</w:t>
            </w:r>
          </w:p>
        </w:tc>
      </w:tr>
    </w:tbl>
    <w:p w:rsidR="002F3B4C" w:rsidRDefault="002F3B4C">
      <w:pPr>
        <w:pStyle w:val="Standard"/>
        <w:overflowPunct w:val="0"/>
        <w:autoSpaceDE w:val="0"/>
        <w:jc w:val="center"/>
        <w:rPr>
          <w:rFonts w:ascii="Arial Narrow" w:eastAsia="Arial" w:hAnsi="Arial Narrow" w:cs="Arial Narrow"/>
          <w:b/>
          <w:bCs/>
          <w:sz w:val="30"/>
          <w:szCs w:val="30"/>
          <w:u w:val="single"/>
          <w:lang w:val="fr-FR"/>
        </w:rPr>
      </w:pP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sz w:val="30"/>
          <w:szCs w:val="30"/>
          <w:u w:val="single"/>
          <w:lang w:val="fr-FR"/>
        </w:rPr>
      </w:pPr>
    </w:p>
    <w:p w:rsidR="002F3B4C" w:rsidRDefault="00596249">
      <w:pPr>
        <w:pStyle w:val="Standard"/>
        <w:numPr>
          <w:ilvl w:val="0"/>
          <w:numId w:val="1"/>
        </w:numPr>
        <w:overflowPunct w:val="0"/>
        <w:autoSpaceDE w:val="0"/>
        <w:rPr>
          <w:rFonts w:ascii="Arial Narrow" w:eastAsia="Arial" w:hAnsi="Arial Narrow" w:cs="Arial Narrow"/>
          <w:b/>
          <w:bCs/>
          <w:sz w:val="30"/>
          <w:szCs w:val="30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sz w:val="30"/>
          <w:szCs w:val="30"/>
          <w:u w:val="single"/>
          <w:lang w:val="fr-FR"/>
        </w:rPr>
        <w:t>Caractéristiques de l'embolie :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sz w:val="30"/>
          <w:szCs w:val="30"/>
          <w:u w:val="single"/>
          <w:lang w:val="fr-FR"/>
        </w:rPr>
      </w:pPr>
    </w:p>
    <w:p w:rsidR="002F3B4C" w:rsidRDefault="00596249">
      <w:pPr>
        <w:pStyle w:val="Standard"/>
        <w:numPr>
          <w:ilvl w:val="0"/>
          <w:numId w:val="2"/>
        </w:numPr>
        <w:overflowPunct w:val="0"/>
        <w:autoSpaceDE w:val="0"/>
        <w:rPr>
          <w:rFonts w:ascii="Arial Narrow" w:eastAsia="Arial" w:hAnsi="Arial Narrow" w:cs="Arial Narrow"/>
          <w:b/>
          <w:bCs/>
          <w:sz w:val="26"/>
          <w:szCs w:val="26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sz w:val="26"/>
          <w:szCs w:val="26"/>
          <w:u w:val="single"/>
          <w:lang w:val="fr-FR"/>
        </w:rPr>
        <w:t>Définition :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sz w:val="26"/>
          <w:szCs w:val="26"/>
          <w:u w:val="single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 xml:space="preserve">L’embolie pulmonaire est la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complication</w:t>
      </w:r>
      <w:r>
        <w:rPr>
          <w:rFonts w:ascii="Arial Narrow" w:eastAsia="Arial" w:hAnsi="Arial Narrow" w:cs="Arial Narrow"/>
          <w:szCs w:val="20"/>
          <w:lang w:val="fr-FR"/>
        </w:rPr>
        <w:t xml:space="preserve"> d’une</w:t>
      </w:r>
      <w:r>
        <w:rPr>
          <w:rFonts w:ascii="Arial Narrow" w:eastAsia="Arial" w:hAnsi="Arial Narrow" w:cs="Arial Narrow"/>
          <w:i/>
          <w:iCs/>
          <w:szCs w:val="20"/>
          <w:lang w:val="fr-FR"/>
        </w:rPr>
        <w:t xml:space="preserve"> thrombose veineuse</w:t>
      </w:r>
      <w:r>
        <w:rPr>
          <w:rFonts w:ascii="Arial Narrow" w:eastAsia="Arial" w:hAnsi="Arial Narrow" w:cs="Arial Narrow"/>
          <w:szCs w:val="20"/>
          <w:lang w:val="fr-FR"/>
        </w:rPr>
        <w:t xml:space="preserve"> (= caillot se formant dans les veines surtout des membres inférieurs) quand le caillot se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détache</w:t>
      </w:r>
      <w:r>
        <w:rPr>
          <w:rFonts w:ascii="Arial Narrow" w:eastAsia="Arial" w:hAnsi="Arial Narrow" w:cs="Arial Narrow"/>
          <w:szCs w:val="20"/>
          <w:lang w:val="fr-FR"/>
        </w:rPr>
        <w:t xml:space="preserve"> et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migre</w:t>
      </w:r>
      <w:r>
        <w:rPr>
          <w:rFonts w:ascii="Arial Narrow" w:eastAsia="Arial" w:hAnsi="Arial Narrow" w:cs="Arial Narrow"/>
          <w:szCs w:val="20"/>
          <w:lang w:val="fr-FR"/>
        </w:rPr>
        <w:t xml:space="preserve"> dans les poumons.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>On distingue :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 xml:space="preserve">Thrombose superficiel </w:t>
      </w:r>
      <w:proofErr w:type="gramStart"/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:</w:t>
      </w:r>
      <w:r>
        <w:rPr>
          <w:rFonts w:ascii="Arial Narrow" w:eastAsia="Arial" w:hAnsi="Arial Narrow" w:cs="Arial Narrow"/>
          <w:szCs w:val="20"/>
          <w:lang w:val="fr-FR"/>
        </w:rPr>
        <w:t xml:space="preserve">  les</w:t>
      </w:r>
      <w:proofErr w:type="gramEnd"/>
      <w:r>
        <w:rPr>
          <w:rFonts w:ascii="Arial Narrow" w:eastAsia="Arial" w:hAnsi="Arial Narrow" w:cs="Arial Narrow"/>
          <w:szCs w:val="20"/>
          <w:lang w:val="fr-FR"/>
        </w:rPr>
        <w:t xml:space="preserve"> veines sous la peau  se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thrombosant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forment une para-phlébite (ex : veine saphène t</w:t>
      </w:r>
      <w:r>
        <w:rPr>
          <w:rFonts w:ascii="Arial Narrow" w:eastAsia="Arial" w:hAnsi="Arial Narrow" w:cs="Arial Narrow"/>
          <w:szCs w:val="20"/>
          <w:lang w:val="fr-FR"/>
        </w:rPr>
        <w:t>rès exposée )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Thrombose veineuse profonde (TVP) :</w:t>
      </w:r>
      <w:r>
        <w:rPr>
          <w:rFonts w:ascii="Arial Narrow" w:eastAsia="Arial" w:hAnsi="Arial Narrow" w:cs="Arial Narrow"/>
          <w:szCs w:val="20"/>
          <w:lang w:val="fr-FR"/>
        </w:rPr>
        <w:t xml:space="preserve"> Virchow : stase veineuse (fait coaguler) + hyper coagulabilité (pathologie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thrombophilique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) + lésion veineuse pariétale (ou médicament ex </w:t>
      </w:r>
      <w:proofErr w:type="gramStart"/>
      <w:r>
        <w:rPr>
          <w:rFonts w:ascii="Arial Narrow" w:eastAsia="Arial" w:hAnsi="Arial Narrow" w:cs="Arial Narrow"/>
          <w:szCs w:val="20"/>
          <w:lang w:val="fr-FR"/>
        </w:rPr>
        <w:t>:chimiothérapie</w:t>
      </w:r>
      <w:proofErr w:type="gramEnd"/>
      <w:r>
        <w:rPr>
          <w:rFonts w:ascii="Arial Narrow" w:eastAsia="Arial" w:hAnsi="Arial Narrow" w:cs="Arial Narrow"/>
          <w:szCs w:val="20"/>
          <w:lang w:val="fr-FR"/>
        </w:rPr>
        <w:t xml:space="preserve"> qui enflamme paroi de la veine ).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noProof/>
          <w:szCs w:val="20"/>
          <w:lang w:val="fr-FR" w:eastAsia="fr-FR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732959</wp:posOffset>
            </wp:positionH>
            <wp:positionV relativeFrom="paragraph">
              <wp:posOffset>102960</wp:posOffset>
            </wp:positionV>
            <wp:extent cx="4520520" cy="3030120"/>
            <wp:effectExtent l="0" t="0" r="0" b="0"/>
            <wp:wrapTopAndBottom/>
            <wp:docPr id="1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0520" cy="3030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b/>
          <w:bCs/>
          <w:szCs w:val="20"/>
          <w:lang w:val="fr-FR"/>
        </w:rPr>
      </w:pPr>
      <w:proofErr w:type="gramStart"/>
      <w:r>
        <w:rPr>
          <w:rFonts w:ascii="Arial Narrow" w:eastAsia="Arial" w:hAnsi="Arial Narrow" w:cs="Arial Narrow"/>
          <w:b/>
          <w:bCs/>
          <w:szCs w:val="20"/>
          <w:lang w:val="fr-FR"/>
        </w:rPr>
        <w:t>il</w:t>
      </w:r>
      <w:proofErr w:type="gramEnd"/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 ne faut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jamais faire de perfusion périphérique avec du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potassium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 et du </w:t>
      </w:r>
      <w:proofErr w:type="spellStart"/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cordarone</w:t>
      </w:r>
      <w:proofErr w:type="spellEnd"/>
      <w:r>
        <w:rPr>
          <w:rFonts w:ascii="Arial Narrow" w:eastAsia="Arial" w:hAnsi="Arial Narrow" w:cs="Arial Narrow"/>
          <w:b/>
          <w:bCs/>
          <w:szCs w:val="20"/>
          <w:lang w:val="fr-FR"/>
        </w:rPr>
        <w:t>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 xml:space="preserve">Les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valvules veineuses</w:t>
      </w:r>
      <w:r>
        <w:rPr>
          <w:rFonts w:ascii="Arial Narrow" w:eastAsia="Arial" w:hAnsi="Arial Narrow" w:cs="Arial Narrow"/>
          <w:szCs w:val="20"/>
          <w:lang w:val="fr-FR"/>
        </w:rPr>
        <w:t xml:space="preserve"> sont exposées aux thromboses : un dépôt de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fibrine</w:t>
      </w:r>
      <w:r>
        <w:rPr>
          <w:rFonts w:ascii="Arial Narrow" w:eastAsia="Arial" w:hAnsi="Arial Narrow" w:cs="Arial Narrow"/>
          <w:szCs w:val="20"/>
          <w:lang w:val="fr-FR"/>
        </w:rPr>
        <w:t xml:space="preserve"> peut se former autour des valvules et le caillot peut s’étendre jusqu’à devenir obstructif.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>Si le débit sa</w:t>
      </w:r>
      <w:r>
        <w:rPr>
          <w:rFonts w:ascii="Arial Narrow" w:eastAsia="Arial" w:hAnsi="Arial Narrow" w:cs="Arial Narrow"/>
          <w:szCs w:val="20"/>
          <w:lang w:val="fr-FR"/>
        </w:rPr>
        <w:t>nguin est ralentit, avec une sonde qui va dans la veine on peut voir des micro-agrégats qui bouge.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noProof/>
          <w:szCs w:val="20"/>
          <w:lang w:val="fr-FR" w:eastAsia="fr-FR" w:bidi="ar-SA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45880" cy="1869479"/>
            <wp:effectExtent l="0" t="0" r="0" b="0"/>
            <wp:wrapTopAndBottom/>
            <wp:docPr id="2" name="graphics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5880" cy="1869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>Il faut différencier :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u w:val="single"/>
          <w:lang w:val="fr-FR"/>
        </w:rPr>
        <w:t>Thrombose artérielle :</w:t>
      </w:r>
      <w:r>
        <w:rPr>
          <w:rFonts w:ascii="Arial Narrow" w:eastAsia="Arial" w:hAnsi="Arial Narrow" w:cs="Arial Narrow"/>
          <w:lang w:val="fr-FR"/>
        </w:rPr>
        <w:t xml:space="preserve"> rupture d'une plaque d'athérome avec un thrombus riche en plaquettes : on donne un traitement </w:t>
      </w:r>
      <w:proofErr w:type="spellStart"/>
      <w:r>
        <w:rPr>
          <w:rFonts w:ascii="Arial Narrow" w:eastAsia="Arial" w:hAnsi="Arial Narrow" w:cs="Arial Narrow"/>
          <w:lang w:val="fr-FR"/>
        </w:rPr>
        <w:t>anti-coagulant</w:t>
      </w:r>
      <w:proofErr w:type="spellEnd"/>
      <w:r>
        <w:rPr>
          <w:rFonts w:ascii="Arial Narrow" w:eastAsia="Arial" w:hAnsi="Arial Narrow" w:cs="Arial Narrow"/>
          <w:lang w:val="fr-FR"/>
        </w:rPr>
        <w:t>.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u w:val="single"/>
          <w:lang w:val="fr-FR"/>
        </w:rPr>
        <w:t>Thrombose veineuse :</w:t>
      </w:r>
      <w:r>
        <w:rPr>
          <w:rFonts w:ascii="Arial Narrow" w:eastAsia="Arial" w:hAnsi="Arial Narrow" w:cs="Arial Narrow"/>
          <w:lang w:val="fr-FR"/>
        </w:rPr>
        <w:t xml:space="preserve"> thrombus riche en fibrine (triade de Virchow), on donne un traitement comme l'</w:t>
      </w:r>
      <w:proofErr w:type="spellStart"/>
      <w:r>
        <w:rPr>
          <w:rFonts w:ascii="Arial Narrow" w:eastAsia="Arial" w:hAnsi="Arial Narrow" w:cs="Arial Narrow"/>
          <w:lang w:val="fr-FR"/>
        </w:rPr>
        <w:t>héparine</w:t>
      </w:r>
      <w:proofErr w:type="gramStart"/>
      <w:r>
        <w:rPr>
          <w:rFonts w:ascii="Arial Narrow" w:eastAsia="Arial" w:hAnsi="Arial Narrow" w:cs="Arial Narrow"/>
          <w:lang w:val="fr-FR"/>
        </w:rPr>
        <w:t>,l'</w:t>
      </w:r>
      <w:proofErr w:type="spellEnd"/>
      <w:r>
        <w:rPr>
          <w:rFonts w:ascii="Arial Narrow" w:eastAsia="Arial" w:hAnsi="Arial Narrow" w:cs="Arial Narrow"/>
          <w:lang w:val="fr-FR"/>
        </w:rPr>
        <w:t>AVK</w:t>
      </w:r>
      <w:proofErr w:type="gramEnd"/>
      <w:r>
        <w:rPr>
          <w:rFonts w:ascii="Arial Narrow" w:eastAsia="Arial" w:hAnsi="Arial Narrow" w:cs="Arial Narrow"/>
          <w:lang w:val="fr-FR"/>
        </w:rPr>
        <w:t>, l'anti-</w:t>
      </w:r>
      <w:proofErr w:type="spellStart"/>
      <w:r>
        <w:rPr>
          <w:rFonts w:ascii="Arial Narrow" w:eastAsia="Arial" w:hAnsi="Arial Narrow" w:cs="Arial Narrow"/>
          <w:lang w:val="fr-FR"/>
        </w:rPr>
        <w:t>IIa</w:t>
      </w:r>
      <w:proofErr w:type="spellEnd"/>
      <w:r>
        <w:rPr>
          <w:rFonts w:ascii="Arial Narrow" w:eastAsia="Arial" w:hAnsi="Arial Narrow" w:cs="Arial Narrow"/>
          <w:lang w:val="fr-FR"/>
        </w:rPr>
        <w:t xml:space="preserve"> ou l'anti-</w:t>
      </w:r>
      <w:proofErr w:type="spellStart"/>
      <w:r>
        <w:rPr>
          <w:rFonts w:ascii="Arial Narrow" w:eastAsia="Arial" w:hAnsi="Arial Narrow" w:cs="Arial Narrow"/>
          <w:lang w:val="fr-FR"/>
        </w:rPr>
        <w:t>Xa</w:t>
      </w:r>
      <w:proofErr w:type="spellEnd"/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lang w:val="fr-FR"/>
        </w:rPr>
      </w:pPr>
      <w:r>
        <w:rPr>
          <w:rFonts w:ascii="Arial Narrow" w:eastAsia="Arial" w:hAnsi="Arial Narrow" w:cs="Arial Narrow"/>
          <w:b/>
          <w:bCs/>
          <w:u w:val="single"/>
          <w:lang w:val="fr-FR"/>
        </w:rPr>
        <w:t>Photo :</w:t>
      </w:r>
      <w:r>
        <w:rPr>
          <w:rFonts w:ascii="Arial Narrow" w:eastAsia="Arial" w:hAnsi="Arial Narrow" w:cs="Arial Narrow"/>
          <w:lang w:val="fr-FR"/>
        </w:rPr>
        <w:t xml:space="preserve"> thrombose veineuse :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lang w:val="fr-FR"/>
        </w:rPr>
      </w:pPr>
      <w:r>
        <w:rPr>
          <w:rFonts w:ascii="Arial Narrow" w:eastAsia="Arial" w:hAnsi="Arial Narrow" w:cs="Arial Narrow"/>
          <w:noProof/>
          <w:lang w:val="fr-FR" w:eastAsia="fr-FR" w:bidi="ar-SA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50920" cy="2586960"/>
            <wp:effectExtent l="0" t="0" r="0" b="0"/>
            <wp:wrapTopAndBottom/>
            <wp:docPr id="3" name="graphics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0920" cy="2586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numPr>
          <w:ilvl w:val="0"/>
          <w:numId w:val="3"/>
        </w:numPr>
        <w:overflowPunct w:val="0"/>
        <w:autoSpaceDE w:val="0"/>
        <w:rPr>
          <w:rFonts w:ascii="Arial Narrow" w:eastAsia="Arial" w:hAnsi="Arial Narrow" w:cs="Arial Narrow"/>
          <w:b/>
          <w:bCs/>
          <w:sz w:val="26"/>
          <w:szCs w:val="26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sz w:val="26"/>
          <w:szCs w:val="26"/>
          <w:u w:val="single"/>
          <w:lang w:val="fr-FR"/>
        </w:rPr>
        <w:t>Le caillot veineux :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Que devient le caillot veineux quand il est</w:t>
      </w: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 xml:space="preserve"> formé ?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>Il peut :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>→ s</w:t>
      </w:r>
      <w:r>
        <w:rPr>
          <w:rFonts w:ascii="Arial Narrow" w:eastAsia="Arial" w:hAnsi="Arial Narrow" w:cs="Arial Narrow"/>
          <w:szCs w:val="20"/>
          <w:lang w:val="fr-FR"/>
        </w:rPr>
        <w:t xml:space="preserve">e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dissoudre</w:t>
      </w:r>
      <w:r>
        <w:rPr>
          <w:rFonts w:ascii="Arial Narrow" w:eastAsia="Arial" w:hAnsi="Arial Narrow" w:cs="Arial Narrow"/>
          <w:szCs w:val="20"/>
          <w:lang w:val="fr-FR"/>
        </w:rPr>
        <w:t xml:space="preserve"> spontanément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proofErr w:type="gramStart"/>
      <w:r>
        <w:rPr>
          <w:rFonts w:ascii="Arial Narrow" w:eastAsia="Arial" w:hAnsi="Arial Narrow" w:cs="Arial Narrow"/>
          <w:szCs w:val="20"/>
          <w:lang w:val="fr-FR"/>
        </w:rPr>
        <w:t>se</w:t>
      </w:r>
      <w:proofErr w:type="gramEnd"/>
      <w:r>
        <w:rPr>
          <w:rFonts w:ascii="Arial Narrow" w:eastAsia="Arial" w:hAnsi="Arial Narrow" w:cs="Arial Narrow"/>
          <w:szCs w:val="20"/>
          <w:lang w:val="fr-FR"/>
        </w:rPr>
        <w:t xml:space="preserve"> </w:t>
      </w:r>
      <w:proofErr w:type="spellStart"/>
      <w:r>
        <w:rPr>
          <w:rFonts w:ascii="Arial Narrow" w:eastAsia="Arial" w:hAnsi="Arial Narrow" w:cs="Arial Narrow"/>
          <w:b/>
          <w:bCs/>
          <w:szCs w:val="20"/>
          <w:lang w:val="fr-FR"/>
        </w:rPr>
        <w:t>recanaliser</w:t>
      </w:r>
      <w:proofErr w:type="spellEnd"/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 </w:t>
      </w:r>
      <w:r>
        <w:rPr>
          <w:rFonts w:ascii="Arial Narrow" w:eastAsia="Arial" w:hAnsi="Arial Narrow" w:cs="Arial Narrow"/>
          <w:szCs w:val="20"/>
          <w:lang w:val="fr-FR"/>
        </w:rPr>
        <w:t>et reste sur place (maladie post-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phlébitique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>)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szCs w:val="20"/>
          <w:lang w:val="fr-FR"/>
        </w:rPr>
        <w:t xml:space="preserve">se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détacher</w:t>
      </w:r>
      <w:r>
        <w:rPr>
          <w:rFonts w:ascii="Arial Narrow" w:eastAsia="Arial" w:hAnsi="Arial Narrow" w:cs="Arial Narrow"/>
          <w:szCs w:val="20"/>
          <w:lang w:val="fr-FR"/>
        </w:rPr>
        <w:t xml:space="preserve">,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migrer</w:t>
      </w:r>
      <w:r>
        <w:rPr>
          <w:rFonts w:ascii="Arial Narrow" w:eastAsia="Arial" w:hAnsi="Arial Narrow" w:cs="Arial Narrow"/>
          <w:szCs w:val="20"/>
          <w:lang w:val="fr-FR"/>
        </w:rPr>
        <w:t xml:space="preserve"> et s'arrêter quand il rencontre une artère de même calibre que lui (il s'arrête dans une artère pulmonaire dans le poumon).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noProof/>
          <w:szCs w:val="20"/>
          <w:lang w:val="fr-FR" w:eastAsia="fr-FR" w:bidi="ar-SA"/>
        </w:rPr>
        <w:lastRenderedPageBreak/>
        <w:drawing>
          <wp:anchor distT="0" distB="0" distL="114300" distR="11430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581360" cy="2276639"/>
            <wp:effectExtent l="0" t="0" r="0" b="0"/>
            <wp:wrapTopAndBottom/>
            <wp:docPr id="4" name="graphics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1360" cy="2276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Trajet :</w:t>
      </w:r>
      <w:r>
        <w:rPr>
          <w:rFonts w:ascii="Arial Narrow" w:eastAsia="Arial" w:hAnsi="Arial Narrow" w:cs="Arial Narrow"/>
          <w:szCs w:val="20"/>
          <w:lang w:val="fr-FR"/>
        </w:rPr>
        <w:t xml:space="preserve"> Le caillot se fo</w:t>
      </w:r>
      <w:r>
        <w:rPr>
          <w:rFonts w:ascii="Arial Narrow" w:eastAsia="Arial" w:hAnsi="Arial Narrow" w:cs="Arial Narrow"/>
          <w:szCs w:val="20"/>
          <w:lang w:val="fr-FR"/>
        </w:rPr>
        <w:t>rme dans une veine (ex : veine saphène) il remonte par la veine cave inférieur, il arrive à l'atrium droit puis il passe dans le ventricule droit et enfin dans l'artère pulmonaire.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Forme :</w:t>
      </w:r>
      <w:r>
        <w:rPr>
          <w:rFonts w:ascii="Arial Narrow" w:eastAsia="Arial" w:hAnsi="Arial Narrow" w:cs="Arial Narrow"/>
          <w:szCs w:val="20"/>
          <w:lang w:val="fr-FR"/>
        </w:rPr>
        <w:t xml:space="preserve"> Un caillot veineux est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cylindrique</w:t>
      </w:r>
      <w:r>
        <w:rPr>
          <w:rFonts w:ascii="Arial Narrow" w:eastAsia="Arial" w:hAnsi="Arial Narrow" w:cs="Arial Narrow"/>
          <w:szCs w:val="20"/>
          <w:lang w:val="fr-FR"/>
        </w:rPr>
        <w:t xml:space="preserve"> et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long</w:t>
      </w:r>
      <w:r>
        <w:rPr>
          <w:rFonts w:ascii="Arial Narrow" w:eastAsia="Arial" w:hAnsi="Arial Narrow" w:cs="Arial Narrow"/>
          <w:szCs w:val="20"/>
          <w:lang w:val="fr-FR"/>
        </w:rPr>
        <w:t xml:space="preserve"> (environ 4cm de long et</w:t>
      </w:r>
      <w:r>
        <w:rPr>
          <w:rFonts w:ascii="Arial Narrow" w:eastAsia="Arial" w:hAnsi="Arial Narrow" w:cs="Arial Narrow"/>
          <w:szCs w:val="20"/>
          <w:lang w:val="fr-FR"/>
        </w:rPr>
        <w:t xml:space="preserve"> 1cm de diamètre) car il a pris la forme de la veine.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 xml:space="preserve">Dans </w:t>
      </w:r>
      <w:proofErr w:type="gramStart"/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quels</w:t>
      </w:r>
      <w:proofErr w:type="gramEnd"/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 xml:space="preserve"> veines se forment le caillot ?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N'importe quel veine : </w:t>
      </w:r>
      <w:r>
        <w:rPr>
          <w:rFonts w:ascii="Arial Narrow" w:eastAsia="Arial" w:hAnsi="Arial Narrow" w:cs="Arial Narrow"/>
          <w:szCs w:val="20"/>
          <w:lang w:val="fr-FR"/>
        </w:rPr>
        <w:t xml:space="preserve">surtout des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membres inférieur</w:t>
      </w:r>
      <w:r>
        <w:rPr>
          <w:rFonts w:ascii="Arial Narrow" w:eastAsia="Arial" w:hAnsi="Arial Narrow" w:cs="Arial Narrow"/>
          <w:i/>
          <w:iCs/>
          <w:szCs w:val="20"/>
          <w:lang w:val="fr-FR"/>
        </w:rPr>
        <w:t xml:space="preserve"> et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VCI</w:t>
      </w:r>
      <w:r>
        <w:rPr>
          <w:rFonts w:ascii="Arial Narrow" w:eastAsia="Arial" w:hAnsi="Arial Narrow" w:cs="Arial Narrow"/>
          <w:i/>
          <w:iCs/>
          <w:szCs w:val="20"/>
          <w:lang w:val="fr-FR"/>
        </w:rPr>
        <w:t xml:space="preserve"> 70-90% </w:t>
      </w:r>
      <w:r>
        <w:rPr>
          <w:rFonts w:ascii="Arial Narrow" w:eastAsia="Arial" w:hAnsi="Arial Narrow" w:cs="Arial Narrow"/>
          <w:szCs w:val="20"/>
          <w:lang w:val="fr-FR"/>
        </w:rPr>
        <w:t>ou dans la</w:t>
      </w:r>
      <w:r>
        <w:rPr>
          <w:rFonts w:ascii="Arial Narrow" w:eastAsia="Arial" w:hAnsi="Arial Narrow" w:cs="Arial Narrow"/>
          <w:i/>
          <w:iCs/>
          <w:szCs w:val="20"/>
          <w:lang w:val="fr-FR"/>
        </w:rPr>
        <w:t xml:space="preserve">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VCS</w:t>
      </w:r>
      <w:r>
        <w:rPr>
          <w:rFonts w:ascii="Arial Narrow" w:eastAsia="Arial" w:hAnsi="Arial Narrow" w:cs="Arial Narrow"/>
          <w:i/>
          <w:iCs/>
          <w:szCs w:val="20"/>
          <w:lang w:val="fr-FR"/>
        </w:rPr>
        <w:t xml:space="preserve"> 10-20%</w:t>
      </w:r>
      <w:r>
        <w:rPr>
          <w:rFonts w:ascii="Arial Narrow" w:eastAsia="Arial" w:hAnsi="Arial Narrow" w:cs="Arial Narrow"/>
          <w:szCs w:val="20"/>
          <w:lang w:val="fr-FR"/>
        </w:rPr>
        <w:t xml:space="preserve"> </w:t>
      </w: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lang w:val="fr-FR"/>
        </w:rPr>
        <w:t>L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es conduits cardiaques :</w:t>
      </w:r>
      <w:r>
        <w:rPr>
          <w:rFonts w:ascii="Arial Narrow" w:eastAsia="Arial" w:hAnsi="Arial Narrow" w:cs="Arial Narrow"/>
          <w:szCs w:val="20"/>
          <w:lang w:val="fr-FR"/>
        </w:rPr>
        <w:t xml:space="preserve"> en amont du poumon (ex :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oreillette droite</w:t>
      </w:r>
      <w:r>
        <w:rPr>
          <w:rFonts w:ascii="Arial Narrow" w:eastAsia="Arial" w:hAnsi="Arial Narrow" w:cs="Arial Narrow"/>
          <w:szCs w:val="20"/>
          <w:lang w:val="fr-FR"/>
        </w:rPr>
        <w:t xml:space="preserve"> en fibrillation auriculaire donc si on a une embolie et que l'on cherche la thrombose veineuse on la trouvera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paspuisqu'elle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est dans une des cavit</w:t>
      </w:r>
      <w:r>
        <w:rPr>
          <w:rFonts w:ascii="Arial Narrow" w:eastAsia="Arial" w:hAnsi="Arial Narrow" w:cs="Arial Narrow"/>
          <w:szCs w:val="20"/>
          <w:lang w:val="fr-FR"/>
        </w:rPr>
        <w:t xml:space="preserve">és cardiaques) : FA/Flutter, caillot sur un cathéter </w:t>
      </w:r>
      <w:proofErr w:type="gramStart"/>
      <w:r>
        <w:rPr>
          <w:rFonts w:ascii="Arial Narrow" w:eastAsia="Arial" w:hAnsi="Arial Narrow" w:cs="Arial Narrow"/>
          <w:szCs w:val="20"/>
          <w:lang w:val="fr-FR"/>
        </w:rPr>
        <w:t>central ..</w:t>
      </w:r>
      <w:proofErr w:type="gramEnd"/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b/>
          <w:bCs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L’origine pelvienne est difficile à trouver car on ne voit pas bien les plexus veineux : </w:t>
      </w:r>
      <w:r>
        <w:rPr>
          <w:rFonts w:ascii="Arial Narrow" w:eastAsia="Arial" w:hAnsi="Arial Narrow" w:cs="Arial Narrow"/>
          <w:szCs w:val="20"/>
          <w:lang w:val="fr-FR"/>
        </w:rPr>
        <w:t>plexus péri-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prosatatique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(homme) ou péri-utérin (femme enceinte).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b/>
          <w:bCs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 xml:space="preserve">Les étiologies de la triade de </w:t>
      </w: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Virchow :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Stase veineuse </w:t>
      </w:r>
      <w:r>
        <w:rPr>
          <w:rFonts w:ascii="Arial Narrow" w:eastAsia="Arial" w:hAnsi="Arial Narrow" w:cs="Arial Narrow"/>
          <w:szCs w:val="20"/>
          <w:lang w:val="fr-FR"/>
        </w:rPr>
        <w:t xml:space="preserve">: elle peut être du a une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immobilisation</w:t>
      </w:r>
      <w:r>
        <w:rPr>
          <w:rFonts w:ascii="Arial Narrow" w:eastAsia="Arial" w:hAnsi="Arial Narrow" w:cs="Arial Narrow"/>
          <w:szCs w:val="20"/>
          <w:lang w:val="fr-FR"/>
        </w:rPr>
        <w:t xml:space="preserve"> </w:t>
      </w:r>
      <w:proofErr w:type="gramStart"/>
      <w:r>
        <w:rPr>
          <w:rFonts w:ascii="Arial Narrow" w:eastAsia="Arial" w:hAnsi="Arial Narrow" w:cs="Arial Narrow"/>
          <w:szCs w:val="20"/>
          <w:lang w:val="fr-FR"/>
        </w:rPr>
        <w:t>( de</w:t>
      </w:r>
      <w:proofErr w:type="gramEnd"/>
      <w:r>
        <w:rPr>
          <w:rFonts w:ascii="Arial Narrow" w:eastAsia="Arial" w:hAnsi="Arial Narrow" w:cs="Arial Narrow"/>
          <w:szCs w:val="20"/>
          <w:lang w:val="fr-FR"/>
        </w:rPr>
        <w:t xml:space="preserve"> + de 3 jours), à une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chirurgie</w:t>
      </w:r>
      <w:r>
        <w:rPr>
          <w:rFonts w:ascii="Arial Narrow" w:eastAsia="Arial" w:hAnsi="Arial Narrow" w:cs="Arial Narrow"/>
          <w:szCs w:val="20"/>
          <w:lang w:val="fr-FR"/>
        </w:rPr>
        <w:t xml:space="preserve">, à une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insuffisance cardiaque</w:t>
      </w:r>
      <w:r>
        <w:rPr>
          <w:rFonts w:ascii="Arial Narrow" w:eastAsia="Arial" w:hAnsi="Arial Narrow" w:cs="Arial Narrow"/>
          <w:szCs w:val="20"/>
          <w:lang w:val="fr-FR"/>
        </w:rPr>
        <w:t xml:space="preserve">, a une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fibrillation auriculaire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proofErr w:type="spellStart"/>
      <w:r>
        <w:rPr>
          <w:rFonts w:ascii="Arial Narrow" w:eastAsia="Arial" w:hAnsi="Arial Narrow" w:cs="Arial Narrow"/>
          <w:b/>
          <w:bCs/>
          <w:szCs w:val="20"/>
          <w:lang w:val="fr-FR"/>
        </w:rPr>
        <w:t>Hypercoagulabilitée</w:t>
      </w:r>
      <w:proofErr w:type="spellEnd"/>
      <w:r>
        <w:rPr>
          <w:rFonts w:ascii="Arial Narrow" w:eastAsia="Arial" w:hAnsi="Arial Narrow" w:cs="Arial Narrow"/>
          <w:b/>
          <w:bCs/>
          <w:szCs w:val="20"/>
          <w:lang w:val="fr-FR"/>
        </w:rPr>
        <w:t> </w:t>
      </w:r>
      <w:r>
        <w:rPr>
          <w:rFonts w:ascii="Arial Narrow" w:eastAsia="Arial" w:hAnsi="Arial Narrow" w:cs="Arial Narrow"/>
          <w:szCs w:val="20"/>
          <w:lang w:val="fr-FR"/>
        </w:rPr>
        <w:t xml:space="preserve">: elle peut être du à une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anomalie du sang</w:t>
      </w:r>
      <w:r>
        <w:rPr>
          <w:rFonts w:ascii="Arial Narrow" w:eastAsia="Arial" w:hAnsi="Arial Narrow" w:cs="Arial Narrow"/>
          <w:szCs w:val="20"/>
          <w:lang w:val="fr-FR"/>
        </w:rPr>
        <w:t xml:space="preserve">, à une </w:t>
      </w:r>
      <w:proofErr w:type="spellStart"/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thrombophilie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, </w:t>
      </w:r>
      <w:r>
        <w:rPr>
          <w:rFonts w:ascii="Arial Narrow" w:eastAsia="Arial" w:hAnsi="Arial Narrow" w:cs="Arial Narrow"/>
          <w:szCs w:val="20"/>
          <w:lang w:val="fr-FR"/>
        </w:rPr>
        <w:t xml:space="preserve">à un  traitement </w:t>
      </w:r>
      <w:proofErr w:type="spellStart"/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thrombogène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, à une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chimiothérapie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lang w:val="fr-FR"/>
        </w:rPr>
        <w:t xml:space="preserve">Lésion pariétale : </w:t>
      </w:r>
      <w:r>
        <w:rPr>
          <w:rFonts w:ascii="Arial Narrow" w:eastAsia="Arial" w:hAnsi="Arial Narrow" w:cs="Arial Narrow"/>
          <w:lang w:val="fr-FR"/>
        </w:rPr>
        <w:t xml:space="preserve">elle peut être du à une </w:t>
      </w:r>
      <w:r>
        <w:rPr>
          <w:rFonts w:ascii="Arial Narrow" w:eastAsia="Arial" w:hAnsi="Arial Narrow" w:cs="Arial Narrow"/>
          <w:i/>
          <w:iCs/>
          <w:u w:val="single"/>
          <w:lang w:val="fr-FR"/>
        </w:rPr>
        <w:t>chirurgie</w:t>
      </w:r>
      <w:r>
        <w:rPr>
          <w:rFonts w:ascii="Arial Narrow" w:eastAsia="Arial" w:hAnsi="Arial Narrow" w:cs="Arial Narrow"/>
          <w:lang w:val="fr-FR"/>
        </w:rPr>
        <w:t xml:space="preserve">, à un </w:t>
      </w:r>
      <w:r>
        <w:rPr>
          <w:rFonts w:ascii="Arial Narrow" w:eastAsia="Arial" w:hAnsi="Arial Narrow" w:cs="Arial Narrow"/>
          <w:i/>
          <w:iCs/>
          <w:u w:val="single"/>
          <w:lang w:val="fr-FR"/>
        </w:rPr>
        <w:t>cathéter</w:t>
      </w:r>
      <w:r>
        <w:rPr>
          <w:rFonts w:ascii="Arial Narrow" w:eastAsia="Arial" w:hAnsi="Arial Narrow" w:cs="Arial Narrow"/>
          <w:lang w:val="fr-FR"/>
        </w:rPr>
        <w:t xml:space="preserve">, à certains </w:t>
      </w:r>
      <w:r>
        <w:rPr>
          <w:rFonts w:ascii="Arial Narrow" w:eastAsia="Arial" w:hAnsi="Arial Narrow" w:cs="Arial Narrow"/>
          <w:i/>
          <w:iCs/>
          <w:u w:val="single"/>
          <w:lang w:val="fr-FR"/>
        </w:rPr>
        <w:t>médicament IV</w:t>
      </w:r>
      <w:r>
        <w:rPr>
          <w:rFonts w:ascii="Arial Narrow" w:eastAsia="Arial" w:hAnsi="Arial Narrow" w:cs="Arial Narrow"/>
          <w:lang w:val="fr-FR"/>
        </w:rPr>
        <w:t>.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numPr>
          <w:ilvl w:val="0"/>
          <w:numId w:val="4"/>
        </w:numPr>
        <w:overflowPunct w:val="0"/>
        <w:autoSpaceDE w:val="0"/>
        <w:rPr>
          <w:rFonts w:ascii="Arial Narrow" w:eastAsia="Arial" w:hAnsi="Arial Narrow" w:cs="Arial Narrow"/>
          <w:b/>
          <w:bCs/>
          <w:sz w:val="26"/>
          <w:szCs w:val="26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sz w:val="26"/>
          <w:szCs w:val="26"/>
          <w:u w:val="single"/>
          <w:lang w:val="fr-FR"/>
        </w:rPr>
        <w:t>Symptômes et fréquence de l'EP :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L’embolie d’un caillot veineux est-elle fréquente ?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 xml:space="preserve">C’est très </w:t>
      </w:r>
      <w:r>
        <w:rPr>
          <w:rFonts w:ascii="Arial Narrow" w:eastAsia="Arial" w:hAnsi="Arial Narrow" w:cs="Arial Narrow"/>
          <w:szCs w:val="20"/>
          <w:lang w:val="fr-FR"/>
        </w:rPr>
        <w:t xml:space="preserve">fréquent, par exemple, un patient qui n’a </w:t>
      </w:r>
      <w:r>
        <w:rPr>
          <w:rFonts w:ascii="Arial Narrow" w:eastAsia="Arial" w:hAnsi="Arial Narrow" w:cs="Arial Narrow"/>
          <w:szCs w:val="20"/>
          <w:u w:val="single"/>
          <w:lang w:val="fr-FR"/>
        </w:rPr>
        <w:t>pas de symptômes</w:t>
      </w:r>
      <w:r>
        <w:rPr>
          <w:rFonts w:ascii="Arial Narrow" w:eastAsia="Arial" w:hAnsi="Arial Narrow" w:cs="Arial Narrow"/>
          <w:szCs w:val="20"/>
          <w:lang w:val="fr-FR"/>
        </w:rPr>
        <w:t xml:space="preserve"> sur le plan pulmonaire et qui présente une </w:t>
      </w:r>
      <w:r>
        <w:rPr>
          <w:rFonts w:ascii="Arial Narrow" w:eastAsia="Arial" w:hAnsi="Arial Narrow" w:cs="Arial Narrow"/>
          <w:szCs w:val="20"/>
          <w:u w:val="single"/>
          <w:lang w:val="fr-FR"/>
        </w:rPr>
        <w:t>TVP proximale</w:t>
      </w:r>
      <w:r>
        <w:rPr>
          <w:rFonts w:ascii="Arial Narrow" w:eastAsia="Arial" w:hAnsi="Arial Narrow" w:cs="Arial Narrow"/>
          <w:szCs w:val="20"/>
          <w:lang w:val="fr-FR"/>
        </w:rPr>
        <w:t>, si on la cherche, dans 1 cas sur 2 on retrouve une embolie pulmonaire.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>On fait très souvent une embolie pulmonaire sans avoir de symptômes</w:t>
      </w:r>
      <w:r>
        <w:rPr>
          <w:rFonts w:ascii="Arial Narrow" w:eastAsia="Arial" w:hAnsi="Arial Narrow" w:cs="Arial Narrow"/>
          <w:szCs w:val="20"/>
          <w:lang w:val="fr-FR"/>
        </w:rPr>
        <w:t xml:space="preserve"> car ce sont souvent des gros caillots :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szCs w:val="20"/>
          <w:lang w:val="fr-FR"/>
        </w:rPr>
        <w:t xml:space="preserve">Les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grosses embolies</w:t>
      </w:r>
      <w:r>
        <w:rPr>
          <w:rFonts w:ascii="Arial Narrow" w:eastAsia="Arial" w:hAnsi="Arial Narrow" w:cs="Arial Narrow"/>
          <w:szCs w:val="20"/>
          <w:lang w:val="fr-FR"/>
        </w:rPr>
        <w:t xml:space="preserve"> entraînent </w:t>
      </w:r>
      <w:r>
        <w:rPr>
          <w:rFonts w:ascii="Arial Narrow" w:eastAsia="Arial" w:hAnsi="Arial Narrow" w:cs="Arial Narrow"/>
          <w:szCs w:val="20"/>
          <w:u w:val="single"/>
          <w:lang w:val="fr-FR"/>
        </w:rPr>
        <w:t>peu de symptômes.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>→ L</w:t>
      </w:r>
      <w:r>
        <w:rPr>
          <w:rFonts w:ascii="Arial Narrow" w:eastAsia="Arial" w:hAnsi="Arial Narrow" w:cs="Arial Narrow"/>
          <w:szCs w:val="20"/>
          <w:lang w:val="fr-FR"/>
        </w:rPr>
        <w:t xml:space="preserve">es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petites embolies</w:t>
      </w:r>
      <w:r>
        <w:rPr>
          <w:rFonts w:ascii="Arial Narrow" w:eastAsia="Arial" w:hAnsi="Arial Narrow" w:cs="Arial Narrow"/>
          <w:szCs w:val="20"/>
          <w:lang w:val="fr-FR"/>
        </w:rPr>
        <w:t xml:space="preserve"> entraînent de </w:t>
      </w:r>
      <w:r>
        <w:rPr>
          <w:rFonts w:ascii="Arial Narrow" w:eastAsia="Arial" w:hAnsi="Arial Narrow" w:cs="Arial Narrow"/>
          <w:szCs w:val="20"/>
          <w:u w:val="single"/>
          <w:lang w:val="fr-FR"/>
        </w:rPr>
        <w:t>nombreux symptômes</w:t>
      </w:r>
      <w:r>
        <w:rPr>
          <w:rFonts w:ascii="Arial Narrow" w:eastAsia="Arial" w:hAnsi="Arial Narrow" w:cs="Arial Narrow"/>
          <w:szCs w:val="20"/>
          <w:lang w:val="fr-FR"/>
        </w:rPr>
        <w:t>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Les signes fonctionnels :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 xml:space="preserve">Dans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50% des cas</w:t>
      </w:r>
      <w:r>
        <w:rPr>
          <w:rFonts w:ascii="Arial Narrow" w:eastAsia="Arial" w:hAnsi="Arial Narrow" w:cs="Arial Narrow"/>
          <w:szCs w:val="20"/>
          <w:lang w:val="fr-FR"/>
        </w:rPr>
        <w:t xml:space="preserve"> pas de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symptomes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</w:t>
      </w:r>
      <w:r>
        <w:rPr>
          <w:rFonts w:ascii="Arial Narrow" w:eastAsia="Arial" w:hAnsi="Arial Narrow" w:cs="Arial Narrow"/>
          <w:lang w:val="fr-FR"/>
        </w:rPr>
        <w:t xml:space="preserve">→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Mort subite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Symptômes :</w:t>
      </w:r>
      <w:r>
        <w:rPr>
          <w:rFonts w:ascii="Arial Narrow" w:eastAsia="Arial" w:hAnsi="Arial Narrow" w:cs="Arial Narrow"/>
          <w:szCs w:val="20"/>
          <w:lang w:val="fr-FR"/>
        </w:rPr>
        <w:t xml:space="preserve"> Douleur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basi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-thoracique, dyspnée, crise d’angoisse (car respire pas bien), tachycardie, fièvre, symptômes du foyer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emboligène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, hémoptysies (crache sang rouillé) qui suppose qu’il y a déjà eu un infarctus pulmonaire </w:t>
      </w:r>
      <w:proofErr w:type="gramStart"/>
      <w:r>
        <w:rPr>
          <w:rFonts w:ascii="Arial Narrow" w:eastAsia="Arial" w:hAnsi="Arial Narrow" w:cs="Arial Narrow"/>
          <w:szCs w:val="20"/>
          <w:lang w:val="fr-FR"/>
        </w:rPr>
        <w:t>( =</w:t>
      </w:r>
      <w:proofErr w:type="spellStart"/>
      <w:proofErr w:type="gramEnd"/>
      <w:r>
        <w:rPr>
          <w:rFonts w:ascii="Arial Narrow" w:eastAsia="Arial" w:hAnsi="Arial Narrow" w:cs="Arial Narrow"/>
          <w:szCs w:val="20"/>
          <w:lang w:val="fr-FR"/>
        </w:rPr>
        <w:t>comprimation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d’une artère bronchique).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>Attent</w:t>
      </w:r>
      <w:r>
        <w:rPr>
          <w:rFonts w:ascii="Arial Narrow" w:eastAsia="Arial" w:hAnsi="Arial Narrow" w:cs="Arial Narrow"/>
          <w:szCs w:val="20"/>
          <w:lang w:val="fr-FR"/>
        </w:rPr>
        <w:t>ion à faire la différence entre :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Vascularisation fonctionnelle </w:t>
      </w:r>
      <w:proofErr w:type="gramStart"/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:</w:t>
      </w:r>
      <w:r>
        <w:rPr>
          <w:rFonts w:ascii="Arial Narrow" w:eastAsia="Arial" w:hAnsi="Arial Narrow" w:cs="Arial Narrow"/>
          <w:szCs w:val="20"/>
          <w:lang w:val="fr-FR"/>
        </w:rPr>
        <w:t>Les</w:t>
      </w:r>
      <w:proofErr w:type="gramEnd"/>
      <w:r>
        <w:rPr>
          <w:rFonts w:ascii="Arial Narrow" w:eastAsia="Arial" w:hAnsi="Arial Narrow" w:cs="Arial Narrow"/>
          <w:szCs w:val="20"/>
          <w:lang w:val="fr-FR"/>
        </w:rPr>
        <w:t xml:space="preserve"> artères pulmonaires (permettent l'hématose)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 xml:space="preserve">Vascularisation nourricière : </w:t>
      </w:r>
      <w:proofErr w:type="gramStart"/>
      <w:r>
        <w:rPr>
          <w:rFonts w:ascii="Arial Narrow" w:eastAsia="Arial" w:hAnsi="Arial Narrow" w:cs="Arial Narrow"/>
          <w:szCs w:val="20"/>
          <w:lang w:val="fr-FR"/>
        </w:rPr>
        <w:t>Les artère bronchiques</w:t>
      </w:r>
      <w:proofErr w:type="gramEnd"/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Pourquoi l'embolie est asymptomatique ?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szCs w:val="20"/>
          <w:lang w:val="fr-FR"/>
        </w:rPr>
        <w:t xml:space="preserve">Pour sentir une </w:t>
      </w:r>
      <w:r>
        <w:rPr>
          <w:rFonts w:ascii="Arial Narrow" w:eastAsia="Arial" w:hAnsi="Arial Narrow" w:cs="Arial Narrow"/>
          <w:szCs w:val="20"/>
          <w:u w:val="single"/>
          <w:lang w:val="fr-FR"/>
        </w:rPr>
        <w:t>douleur</w:t>
      </w:r>
      <w:r>
        <w:rPr>
          <w:rFonts w:ascii="Arial Narrow" w:eastAsia="Arial" w:hAnsi="Arial Narrow" w:cs="Arial Narrow"/>
          <w:szCs w:val="20"/>
          <w:lang w:val="fr-FR"/>
        </w:rPr>
        <w:t>, il faut que la</w:t>
      </w:r>
      <w:r>
        <w:rPr>
          <w:rFonts w:ascii="Arial Narrow" w:eastAsia="Arial" w:hAnsi="Arial Narrow" w:cs="Arial Narrow"/>
          <w:szCs w:val="20"/>
          <w:lang w:val="fr-FR"/>
        </w:rPr>
        <w:t xml:space="preserve"> </w:t>
      </w:r>
      <w:r>
        <w:rPr>
          <w:rFonts w:ascii="Arial Narrow" w:eastAsia="Arial" w:hAnsi="Arial Narrow" w:cs="Arial Narrow"/>
          <w:b/>
          <w:bCs/>
          <w:i/>
          <w:iCs/>
          <w:szCs w:val="20"/>
          <w:lang w:val="fr-FR"/>
        </w:rPr>
        <w:t>plèvre</w:t>
      </w:r>
      <w:r>
        <w:rPr>
          <w:rFonts w:ascii="Arial Narrow" w:eastAsia="Arial" w:hAnsi="Arial Narrow" w:cs="Arial Narrow"/>
          <w:szCs w:val="20"/>
          <w:lang w:val="fr-FR"/>
        </w:rPr>
        <w:t xml:space="preserve"> soit atteinte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>→ P</w:t>
      </w:r>
      <w:r>
        <w:rPr>
          <w:rFonts w:ascii="Arial Narrow" w:eastAsia="Arial" w:hAnsi="Arial Narrow" w:cs="Arial Narrow"/>
          <w:szCs w:val="20"/>
          <w:lang w:val="fr-FR"/>
        </w:rPr>
        <w:t xml:space="preserve">our être </w:t>
      </w:r>
      <w:r>
        <w:rPr>
          <w:rFonts w:ascii="Arial Narrow" w:eastAsia="Arial" w:hAnsi="Arial Narrow" w:cs="Arial Narrow"/>
          <w:szCs w:val="20"/>
          <w:u w:val="single"/>
          <w:lang w:val="fr-FR"/>
        </w:rPr>
        <w:t>essoufflé</w:t>
      </w:r>
      <w:r>
        <w:rPr>
          <w:rFonts w:ascii="Arial Narrow" w:eastAsia="Arial" w:hAnsi="Arial Narrow" w:cs="Arial Narrow"/>
          <w:szCs w:val="20"/>
          <w:lang w:val="fr-FR"/>
        </w:rPr>
        <w:t xml:space="preserve">, il faut avoir une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amputation de la vascularisation</w:t>
      </w:r>
      <w:r>
        <w:rPr>
          <w:rFonts w:ascii="Arial Narrow" w:eastAsia="Arial" w:hAnsi="Arial Narrow" w:cs="Arial Narrow"/>
          <w:szCs w:val="20"/>
          <w:lang w:val="fr-FR"/>
        </w:rPr>
        <w:t xml:space="preserve"> d’au moins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40%</w:t>
      </w:r>
      <w:r>
        <w:rPr>
          <w:rFonts w:ascii="Arial Narrow" w:eastAsia="Arial" w:hAnsi="Arial Narrow" w:cs="Arial Narrow"/>
          <w:szCs w:val="20"/>
          <w:lang w:val="fr-FR"/>
        </w:rPr>
        <w:t>.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szCs w:val="20"/>
          <w:lang w:val="fr-FR"/>
        </w:rPr>
        <w:t>95% des patients qui ont une phlébite ne s’en plaignent pas.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Gravité de l’embolie :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 xml:space="preserve">→ </w:t>
      </w:r>
      <w:r>
        <w:rPr>
          <w:rFonts w:ascii="Arial Narrow" w:eastAsia="Arial" w:hAnsi="Arial Narrow" w:cs="Arial Narrow"/>
          <w:szCs w:val="20"/>
          <w:lang w:val="fr-FR"/>
        </w:rPr>
        <w:t xml:space="preserve">Si caillot bloque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le tronc de l’artère pulmonaire</w:t>
      </w:r>
      <w:r>
        <w:rPr>
          <w:rFonts w:ascii="Arial Narrow" w:eastAsia="Arial" w:hAnsi="Arial Narrow" w:cs="Arial Narrow"/>
          <w:szCs w:val="20"/>
          <w:lang w:val="fr-FR"/>
        </w:rPr>
        <w:t xml:space="preserve"> (on ne peut plus faire l'hématose) : syncope, hypoxie, choc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cardiogénique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</w:t>
      </w:r>
      <w:r>
        <w:rPr>
          <w:rFonts w:ascii="Arial Narrow" w:eastAsia="Arial" w:hAnsi="Arial Narrow" w:cs="Arial Narrow"/>
          <w:lang w:val="fr-FR"/>
        </w:rPr>
        <w:t xml:space="preserve">→ </w:t>
      </w:r>
      <w:r>
        <w:rPr>
          <w:rFonts w:ascii="Arial Narrow" w:eastAsia="Arial" w:hAnsi="Arial Narrow" w:cs="Arial Narrow"/>
          <w:szCs w:val="20"/>
          <w:lang w:val="fr-FR"/>
        </w:rPr>
        <w:t xml:space="preserve">mort subite =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EP TRES GRAVE </w:t>
      </w:r>
      <w:proofErr w:type="gramStart"/>
      <w:r>
        <w:rPr>
          <w:rFonts w:ascii="Arial Narrow" w:eastAsia="Arial" w:hAnsi="Arial Narrow" w:cs="Arial Narrow"/>
          <w:szCs w:val="20"/>
          <w:lang w:val="fr-FR"/>
        </w:rPr>
        <w:t>( elle</w:t>
      </w:r>
      <w:proofErr w:type="gramEnd"/>
      <w:r>
        <w:rPr>
          <w:rFonts w:ascii="Arial Narrow" w:eastAsia="Arial" w:hAnsi="Arial Narrow" w:cs="Arial Narrow"/>
          <w:szCs w:val="20"/>
          <w:lang w:val="fr-FR"/>
        </w:rPr>
        <w:t xml:space="preserve"> peut être causée par une dyspnée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aïgue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brutal d'un patient alité ou à un collapsus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post-op</w:t>
      </w:r>
      <w:r>
        <w:rPr>
          <w:rFonts w:ascii="Arial Narrow" w:eastAsia="Arial" w:hAnsi="Arial Narrow" w:cs="Arial Narrow"/>
          <w:szCs w:val="20"/>
          <w:lang w:val="fr-FR"/>
        </w:rPr>
        <w:t>ératoire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>)</w:t>
      </w: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lang w:val="fr-FR"/>
        </w:rPr>
        <w:tab/>
        <w:t>→  Si le c</w:t>
      </w:r>
      <w:r>
        <w:rPr>
          <w:rFonts w:ascii="Arial Narrow" w:eastAsia="Arial" w:hAnsi="Arial Narrow" w:cs="Arial Narrow"/>
          <w:szCs w:val="20"/>
          <w:lang w:val="fr-FR"/>
        </w:rPr>
        <w:t xml:space="preserve">aillot bloque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une petite artère pulmonaire</w:t>
      </w:r>
      <w:r>
        <w:rPr>
          <w:rFonts w:ascii="Arial Narrow" w:eastAsia="Arial" w:hAnsi="Arial Narrow" w:cs="Arial Narrow"/>
          <w:szCs w:val="20"/>
          <w:lang w:val="fr-FR"/>
        </w:rPr>
        <w:t xml:space="preserve"> : douleur, infarctus pulmonaire, épanchement pleural, atélectasie, hémoptysie =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EP SOURNOISE</w:t>
      </w:r>
      <w:r>
        <w:rPr>
          <w:rFonts w:ascii="Arial Narrow" w:eastAsia="Arial" w:hAnsi="Arial Narrow" w:cs="Arial Narrow"/>
          <w:szCs w:val="20"/>
          <w:lang w:val="fr-FR"/>
        </w:rPr>
        <w:t xml:space="preserve"> (elle peut être due à une aggravation d'une dyspnée chez insuffisant respiratoire, à une fièvre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pos</w:t>
      </w:r>
      <w:r>
        <w:rPr>
          <w:rFonts w:ascii="Arial Narrow" w:eastAsia="Arial" w:hAnsi="Arial Narrow" w:cs="Arial Narrow"/>
          <w:szCs w:val="20"/>
          <w:lang w:val="fr-FR"/>
        </w:rPr>
        <w:t>t-opératoire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ou à une pneumonie trainante ou récidivante).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numPr>
          <w:ilvl w:val="0"/>
          <w:numId w:val="5"/>
        </w:numPr>
        <w:overflowPunct w:val="0"/>
        <w:autoSpaceDE w:val="0"/>
        <w:rPr>
          <w:rFonts w:ascii="Arial Narrow" w:eastAsia="Arial" w:hAnsi="Arial Narrow" w:cs="Arial Narrow"/>
          <w:b/>
          <w:bCs/>
          <w:sz w:val="30"/>
          <w:szCs w:val="30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sz w:val="30"/>
          <w:szCs w:val="30"/>
          <w:u w:val="single"/>
          <w:lang w:val="fr-FR"/>
        </w:rPr>
        <w:t>Répercussion cardiaque :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noProof/>
          <w:szCs w:val="20"/>
          <w:lang w:val="fr-FR" w:eastAsia="fr-FR" w:bidi="ar-SA"/>
        </w:rPr>
        <w:drawing>
          <wp:anchor distT="0" distB="0" distL="114300" distR="114300" simplePos="0" relativeHeight="4" behindDoc="0" locked="0" layoutInCell="1" allowOverlap="1">
            <wp:simplePos x="0" y="0"/>
            <wp:positionH relativeFrom="column">
              <wp:posOffset>1690919</wp:posOffset>
            </wp:positionH>
            <wp:positionV relativeFrom="paragraph">
              <wp:posOffset>905039</wp:posOffset>
            </wp:positionV>
            <wp:extent cx="2775600" cy="1257840"/>
            <wp:effectExtent l="0" t="0" r="0" b="0"/>
            <wp:wrapTopAndBottom/>
            <wp:docPr id="5" name="graphics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75600" cy="125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Il n'y a pas de manifestation tant qu'il n’y a pas 40% d'amputation de la vascularisation pulmonaire.</w:t>
      </w:r>
      <w:r>
        <w:rPr>
          <w:rFonts w:ascii="Arial Narrow" w:eastAsia="Arial" w:hAnsi="Arial Narrow" w:cs="Arial Narrow"/>
          <w:szCs w:val="20"/>
          <w:lang w:val="fr-FR"/>
        </w:rPr>
        <w:t xml:space="preserve"> Après ces 40%, on observera des symptômes d'hyperfonctionnement cardiaque ; le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cœur droit</w:t>
      </w:r>
      <w:r>
        <w:rPr>
          <w:rFonts w:ascii="Arial Narrow" w:eastAsia="Arial" w:hAnsi="Arial Narrow" w:cs="Arial Narrow"/>
          <w:szCs w:val="20"/>
          <w:lang w:val="fr-FR"/>
        </w:rPr>
        <w:t xml:space="preserve"> (= basse pression) va se dilater car il doit augmenter sa pression pour maintenir l'hématose : augmentation du travail cardiaque droit :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 hyperpression</w:t>
      </w:r>
      <w:r>
        <w:rPr>
          <w:rFonts w:ascii="Arial Narrow" w:eastAsia="Arial" w:hAnsi="Arial Narrow" w:cs="Arial Narrow"/>
          <w:szCs w:val="20"/>
          <w:lang w:val="fr-FR"/>
        </w:rPr>
        <w:t xml:space="preserve">,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dilatation</w:t>
      </w:r>
      <w:r>
        <w:rPr>
          <w:rFonts w:ascii="Arial Narrow" w:eastAsia="Arial" w:hAnsi="Arial Narrow" w:cs="Arial Narrow"/>
          <w:szCs w:val="20"/>
          <w:lang w:val="fr-FR"/>
        </w:rPr>
        <w:t xml:space="preserve"> et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 tachycardie</w:t>
      </w:r>
      <w:r>
        <w:rPr>
          <w:rFonts w:ascii="Arial Narrow" w:eastAsia="Arial" w:hAnsi="Arial Narrow" w:cs="Arial Narrow"/>
          <w:szCs w:val="20"/>
          <w:lang w:val="fr-FR"/>
        </w:rPr>
        <w:t>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 xml:space="preserve">Dans une situation normale, le VG est plus dilaté que le VD alors que dans l’embolie (lorsqu'il y a une manifestation cardiaque) le </w:t>
      </w:r>
      <w:r>
        <w:rPr>
          <w:rFonts w:ascii="Arial Narrow" w:eastAsia="Arial" w:hAnsi="Arial Narrow" w:cs="Arial Narrow"/>
          <w:szCs w:val="20"/>
          <w:u w:val="single"/>
          <w:lang w:val="fr-FR"/>
        </w:rPr>
        <w:t>VD va se dilaté</w:t>
      </w:r>
      <w:r>
        <w:rPr>
          <w:rFonts w:ascii="Arial Narrow" w:eastAsia="Arial" w:hAnsi="Arial Narrow" w:cs="Arial Narrow"/>
          <w:szCs w:val="20"/>
          <w:lang w:val="fr-FR"/>
        </w:rPr>
        <w:t xml:space="preserve">, devenir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dominant </w:t>
      </w:r>
      <w:r>
        <w:rPr>
          <w:rFonts w:ascii="Arial Narrow" w:eastAsia="Arial" w:hAnsi="Arial Narrow" w:cs="Arial Narrow"/>
          <w:szCs w:val="20"/>
          <w:lang w:val="fr-FR"/>
        </w:rPr>
        <w:t xml:space="preserve">et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écraser le VG</w:t>
      </w:r>
      <w:r>
        <w:rPr>
          <w:rFonts w:ascii="Arial Narrow" w:eastAsia="Arial" w:hAnsi="Arial Narrow" w:cs="Arial Narrow"/>
          <w:szCs w:val="20"/>
          <w:lang w:val="fr-FR"/>
        </w:rPr>
        <w:t xml:space="preserve"> (c'est ce qu'on appelle un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cœur pulmonaire :</w:t>
      </w:r>
      <w:r>
        <w:rPr>
          <w:rFonts w:ascii="Arial Narrow" w:eastAsia="Arial" w:hAnsi="Arial Narrow" w:cs="Arial Narrow"/>
          <w:szCs w:val="20"/>
          <w:lang w:val="fr-FR"/>
        </w:rPr>
        <w:t xml:space="preserve"> pression trè</w:t>
      </w:r>
      <w:r>
        <w:rPr>
          <w:rFonts w:ascii="Arial Narrow" w:eastAsia="Arial" w:hAnsi="Arial Narrow" w:cs="Arial Narrow"/>
          <w:szCs w:val="20"/>
          <w:lang w:val="fr-FR"/>
        </w:rPr>
        <w:t xml:space="preserve">s élevé à droite). On voit très bien </w:t>
      </w:r>
      <w:proofErr w:type="gramStart"/>
      <w:r>
        <w:rPr>
          <w:rFonts w:ascii="Arial Narrow" w:eastAsia="Arial" w:hAnsi="Arial Narrow" w:cs="Arial Narrow"/>
          <w:szCs w:val="20"/>
          <w:lang w:val="fr-FR"/>
        </w:rPr>
        <w:t>a</w:t>
      </w:r>
      <w:proofErr w:type="gramEnd"/>
      <w:r>
        <w:rPr>
          <w:rFonts w:ascii="Arial Narrow" w:eastAsia="Arial" w:hAnsi="Arial Narrow" w:cs="Arial Narrow"/>
          <w:szCs w:val="20"/>
          <w:lang w:val="fr-FR"/>
        </w:rPr>
        <w:t xml:space="preserve"> l’échographie. Il va y avoir un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reflux de l'insuffisance tricuspide</w:t>
      </w:r>
      <w:r>
        <w:rPr>
          <w:rFonts w:ascii="Arial Narrow" w:eastAsia="Arial" w:hAnsi="Arial Narrow" w:cs="Arial Narrow"/>
          <w:szCs w:val="20"/>
          <w:lang w:val="fr-FR"/>
        </w:rPr>
        <w:t xml:space="preserve"> qui se créer.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noProof/>
          <w:szCs w:val="20"/>
          <w:lang w:val="fr-FR" w:eastAsia="fr-FR" w:bidi="ar-SA"/>
        </w:rPr>
        <w:drawing>
          <wp:anchor distT="0" distB="0" distL="114300" distR="114300" simplePos="0" relativeHeight="5" behindDoc="0" locked="0" layoutInCell="1" allowOverlap="1">
            <wp:simplePos x="0" y="0"/>
            <wp:positionH relativeFrom="column">
              <wp:posOffset>1247760</wp:posOffset>
            </wp:positionH>
            <wp:positionV relativeFrom="paragraph">
              <wp:posOffset>3240</wp:posOffset>
            </wp:positionV>
            <wp:extent cx="2652480" cy="1602720"/>
            <wp:effectExtent l="0" t="0" r="0" b="0"/>
            <wp:wrapTopAndBottom/>
            <wp:docPr id="6" name="graphics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2480" cy="160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lastRenderedPageBreak/>
        <w:t>ECG :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 xml:space="preserve">On voit des choses anormale (après 40% d'amputation) qui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 xml:space="preserve">ressemble a un </w:t>
      </w:r>
      <w:r>
        <w:rPr>
          <w:rFonts w:ascii="Arial Narrow" w:eastAsia="Arial" w:hAnsi="Arial Narrow" w:cs="Arial Narrow"/>
          <w:szCs w:val="20"/>
          <w:lang w:val="fr-FR"/>
        </w:rPr>
        <w:t>IDM car la</w:t>
      </w:r>
      <w:r>
        <w:rPr>
          <w:rFonts w:ascii="Arial Narrow" w:eastAsia="Arial" w:hAnsi="Arial Narrow" w:cs="Arial Narrow"/>
          <w:szCs w:val="20"/>
          <w:lang w:val="fr-FR"/>
        </w:rPr>
        <w:t xml:space="preserve"> </w:t>
      </w:r>
      <w:proofErr w:type="spellStart"/>
      <w:r>
        <w:rPr>
          <w:rFonts w:ascii="Arial Narrow" w:eastAsia="Arial" w:hAnsi="Arial Narrow" w:cs="Arial Narrow"/>
          <w:b/>
          <w:bCs/>
          <w:szCs w:val="20"/>
          <w:lang w:val="fr-FR"/>
        </w:rPr>
        <w:t>Troponine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(= enzyme largué par les cellules du cœur quand elles sont en ischémie irréversible, quand les cellules souffrent) est </w:t>
      </w:r>
      <w:proofErr w:type="spellStart"/>
      <w:r>
        <w:rPr>
          <w:rFonts w:ascii="Arial Narrow" w:eastAsia="Arial" w:hAnsi="Arial Narrow" w:cs="Arial Narrow"/>
          <w:szCs w:val="20"/>
          <w:lang w:val="fr-FR"/>
        </w:rPr>
        <w:t>relargué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aussi dans les embolies pulmonair</w:t>
      </w:r>
      <w:r>
        <w:rPr>
          <w:rFonts w:ascii="Arial Narrow" w:eastAsia="Arial" w:hAnsi="Arial Narrow" w:cs="Arial Narrow"/>
          <w:szCs w:val="20"/>
          <w:lang w:val="fr-FR"/>
        </w:rPr>
        <w:t>e.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Embolie paradoxale :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 xml:space="preserve">Normalement les deux cœurs ne communique pas : mais quand il y a une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communication inter-</w:t>
      </w:r>
      <w:proofErr w:type="spellStart"/>
      <w:r>
        <w:rPr>
          <w:rFonts w:ascii="Arial Narrow" w:eastAsia="Arial" w:hAnsi="Arial Narrow" w:cs="Arial Narrow"/>
          <w:b/>
          <w:bCs/>
          <w:szCs w:val="20"/>
          <w:lang w:val="fr-FR"/>
        </w:rPr>
        <w:t>artial</w:t>
      </w:r>
      <w:proofErr w:type="spellEnd"/>
      <w:r>
        <w:rPr>
          <w:rFonts w:ascii="Arial Narrow" w:eastAsia="Arial" w:hAnsi="Arial Narrow" w:cs="Arial Narrow"/>
          <w:b/>
          <w:bCs/>
          <w:szCs w:val="20"/>
          <w:lang w:val="fr-FR"/>
        </w:rPr>
        <w:t xml:space="preserve"> </w:t>
      </w:r>
      <w:r>
        <w:rPr>
          <w:rFonts w:ascii="Arial Narrow" w:eastAsia="Arial" w:hAnsi="Arial Narrow" w:cs="Arial Narrow"/>
          <w:szCs w:val="20"/>
          <w:lang w:val="fr-FR"/>
        </w:rPr>
        <w:t>(foramen ovale perméable), un</w:t>
      </w:r>
      <w:r>
        <w:rPr>
          <w:rFonts w:ascii="Arial Narrow" w:eastAsia="Arial" w:hAnsi="Arial Narrow" w:cs="Arial Narrow"/>
          <w:i/>
          <w:iCs/>
          <w:szCs w:val="20"/>
          <w:lang w:val="fr-FR"/>
        </w:rPr>
        <w:t xml:space="preserve"> caillot veineux</w:t>
      </w:r>
      <w:r>
        <w:rPr>
          <w:rFonts w:ascii="Arial Narrow" w:eastAsia="Arial" w:hAnsi="Arial Narrow" w:cs="Arial Narrow"/>
          <w:szCs w:val="20"/>
          <w:lang w:val="fr-FR"/>
        </w:rPr>
        <w:t xml:space="preserve"> peut passer par ce foramen est donner un </w:t>
      </w:r>
      <w:r>
        <w:rPr>
          <w:rFonts w:ascii="Arial Narrow" w:eastAsia="Arial" w:hAnsi="Arial Narrow" w:cs="Arial Narrow"/>
          <w:b/>
          <w:bCs/>
          <w:szCs w:val="20"/>
          <w:u w:val="single"/>
          <w:lang w:val="fr-FR"/>
        </w:rPr>
        <w:t>AVC</w:t>
      </w:r>
      <w:r>
        <w:rPr>
          <w:rFonts w:ascii="Arial Narrow" w:eastAsia="Arial" w:hAnsi="Arial Narrow" w:cs="Arial Narrow"/>
          <w:szCs w:val="20"/>
          <w:lang w:val="fr-FR"/>
        </w:rPr>
        <w:t>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Embolie grave :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 xml:space="preserve">Les complications d'une EP grave peuvent donner lieu à un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bas débit dans la coronaire droite</w:t>
      </w:r>
      <w:r>
        <w:rPr>
          <w:rFonts w:ascii="Arial Narrow" w:eastAsia="Arial" w:hAnsi="Arial Narrow" w:cs="Arial Narrow"/>
          <w:szCs w:val="20"/>
          <w:lang w:val="fr-FR"/>
        </w:rPr>
        <w:t xml:space="preserve"> et à un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 xml:space="preserve"> infarctus à coronaires saines</w:t>
      </w:r>
      <w:r>
        <w:rPr>
          <w:rFonts w:ascii="Arial Narrow" w:eastAsia="Arial" w:hAnsi="Arial Narrow" w:cs="Arial Narrow"/>
          <w:szCs w:val="20"/>
          <w:lang w:val="fr-FR"/>
        </w:rPr>
        <w:t xml:space="preserve"> du cœur droit car le débit est plus bas dans le ventricule droit (VD est dilaté avec une pression pouvant attendre 100mmHG </w:t>
      </w:r>
      <w:r>
        <w:rPr>
          <w:rFonts w:ascii="Arial Narrow" w:eastAsia="Arial" w:hAnsi="Arial Narrow" w:cs="Arial Narrow"/>
          <w:szCs w:val="20"/>
          <w:lang w:val="fr-FR"/>
        </w:rPr>
        <w:t xml:space="preserve">en systole </w:t>
      </w:r>
      <w:r>
        <w:rPr>
          <w:rFonts w:ascii="Arial Narrow" w:eastAsia="Arial" w:hAnsi="Arial Narrow" w:cs="Arial Narrow"/>
          <w:lang w:val="fr-FR"/>
        </w:rPr>
        <w:t xml:space="preserve">→ </w:t>
      </w:r>
      <w:r>
        <w:rPr>
          <w:rFonts w:ascii="Arial Narrow" w:eastAsia="Arial" w:hAnsi="Arial Narrow" w:cs="Arial Narrow"/>
          <w:szCs w:val="20"/>
          <w:lang w:val="fr-FR"/>
        </w:rPr>
        <w:t xml:space="preserve"> perfusion dans coronaire droite va baisser).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szCs w:val="20"/>
          <w:u w:val="single"/>
          <w:lang w:val="fr-FR"/>
        </w:rPr>
        <w:t>Effet shunt :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lang w:val="fr-FR"/>
        </w:rPr>
        <w:tab/>
        <w:t>→</w:t>
      </w:r>
      <w:r>
        <w:rPr>
          <w:rFonts w:ascii="Arial Narrow" w:eastAsia="Arial" w:hAnsi="Arial Narrow" w:cs="Arial Narrow"/>
          <w:b/>
          <w:bCs/>
          <w:lang w:val="fr-FR"/>
        </w:rPr>
        <w:t xml:space="preserve"> </w:t>
      </w:r>
      <w:r>
        <w:rPr>
          <w:rFonts w:ascii="Arial Narrow" w:eastAsia="Arial" w:hAnsi="Arial Narrow" w:cs="Arial Narrow"/>
          <w:b/>
          <w:bCs/>
          <w:u w:val="single"/>
          <w:lang w:val="fr-FR"/>
        </w:rPr>
        <w:t>Effet shunt :</w:t>
      </w:r>
      <w:r>
        <w:rPr>
          <w:rFonts w:ascii="Arial Narrow" w:eastAsia="Arial" w:hAnsi="Arial Narrow" w:cs="Arial Narrow"/>
          <w:lang w:val="fr-FR"/>
        </w:rPr>
        <w:t xml:space="preserve"> Baisse de PO2 : les bronches ne ventilent plus et les artères sont normales.</w:t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noProof/>
          <w:szCs w:val="20"/>
          <w:lang w:val="fr-FR" w:eastAsia="fr-FR" w:bidi="ar-SA"/>
        </w:rPr>
        <w:drawing>
          <wp:anchor distT="0" distB="0" distL="114300" distR="114300" simplePos="0" relativeHeight="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562040" cy="1619280"/>
            <wp:effectExtent l="0" t="0" r="0" b="0"/>
            <wp:wrapTopAndBottom/>
            <wp:docPr id="7" name="graphics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040" cy="161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b/>
          <w:bCs/>
          <w:i/>
          <w:iCs/>
          <w:lang w:val="fr-FR"/>
        </w:rPr>
        <w:tab/>
        <w:t xml:space="preserve">→ </w:t>
      </w:r>
      <w:r>
        <w:rPr>
          <w:rFonts w:ascii="Arial Narrow" w:eastAsia="Arial" w:hAnsi="Arial Narrow" w:cs="Arial Narrow"/>
          <w:b/>
          <w:bCs/>
          <w:u w:val="single"/>
          <w:lang w:val="fr-FR"/>
        </w:rPr>
        <w:t xml:space="preserve">Espace mort : </w:t>
      </w:r>
      <w:r>
        <w:rPr>
          <w:rFonts w:ascii="Arial Narrow" w:eastAsia="Arial" w:hAnsi="Arial Narrow" w:cs="Arial Narrow"/>
          <w:lang w:val="fr-FR"/>
        </w:rPr>
        <w:t>les artères sont bouchées</w:t>
      </w:r>
      <w:r>
        <w:rPr>
          <w:rFonts w:ascii="Arial Narrow" w:eastAsia="Arial" w:hAnsi="Arial Narrow" w:cs="Arial Narrow"/>
          <w:szCs w:val="20"/>
          <w:lang w:val="fr-FR"/>
        </w:rPr>
        <w:t xml:space="preserve"> et les bronches sont normales.</w:t>
      </w:r>
    </w:p>
    <w:p w:rsidR="002F3B4C" w:rsidRDefault="002F3B4C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noProof/>
          <w:szCs w:val="20"/>
          <w:lang w:val="fr-FR" w:eastAsia="fr-FR" w:bidi="ar-SA"/>
        </w:rPr>
        <w:drawing>
          <wp:anchor distT="0" distB="0" distL="114300" distR="114300" simplePos="0" relativeHeight="7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476360" cy="1657439"/>
            <wp:effectExtent l="0" t="0" r="0" b="0"/>
            <wp:wrapTopAndBottom/>
            <wp:docPr id="8" name="graphics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6360" cy="165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B4C" w:rsidRDefault="00596249">
      <w:pPr>
        <w:pStyle w:val="Standard"/>
        <w:overflowPunct w:val="0"/>
        <w:autoSpaceDE w:val="0"/>
        <w:jc w:val="both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szCs w:val="20"/>
          <w:lang w:val="fr-FR"/>
        </w:rPr>
        <w:t xml:space="preserve">Dans l'embolie pulmonaire, </w:t>
      </w:r>
      <w:r>
        <w:rPr>
          <w:rFonts w:ascii="Arial Narrow" w:eastAsia="Arial" w:hAnsi="Arial Narrow" w:cs="Arial Narrow"/>
          <w:szCs w:val="20"/>
          <w:lang w:val="fr-FR"/>
        </w:rPr>
        <w:t>on observe une hypocapnie et une hypoxie du à</w:t>
      </w:r>
      <w:r>
        <w:rPr>
          <w:rFonts w:ascii="Arial Narrow" w:eastAsia="Arial" w:hAnsi="Arial Narrow" w:cs="Arial Narrow"/>
          <w:szCs w:val="20"/>
          <w:lang w:val="fr-FR"/>
        </w:rPr>
        <w:t xml:space="preserve"> un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effet shunt</w:t>
      </w:r>
      <w:r>
        <w:rPr>
          <w:rFonts w:ascii="Arial Narrow" w:eastAsia="Arial" w:hAnsi="Arial Narrow" w:cs="Arial Narrow"/>
          <w:szCs w:val="20"/>
          <w:lang w:val="fr-FR"/>
        </w:rPr>
        <w:t xml:space="preserve"> qui résulte du thrombus :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l'artère est bouchée</w:t>
      </w:r>
      <w:r>
        <w:rPr>
          <w:rFonts w:ascii="Arial Narrow" w:eastAsia="Arial" w:hAnsi="Arial Narrow" w:cs="Arial Narrow"/>
          <w:szCs w:val="20"/>
          <w:lang w:val="fr-FR"/>
        </w:rPr>
        <w:t xml:space="preserve"> et va sécréter un </w:t>
      </w:r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 xml:space="preserve">médiateur </w:t>
      </w:r>
      <w:proofErr w:type="spellStart"/>
      <w:r>
        <w:rPr>
          <w:rFonts w:ascii="Arial Narrow" w:eastAsia="Arial" w:hAnsi="Arial Narrow" w:cs="Arial Narrow"/>
          <w:i/>
          <w:iCs/>
          <w:szCs w:val="20"/>
          <w:u w:val="single"/>
          <w:lang w:val="fr-FR"/>
        </w:rPr>
        <w:t>bronchioconstricteur</w:t>
      </w:r>
      <w:proofErr w:type="spellEnd"/>
      <w:r>
        <w:rPr>
          <w:rFonts w:ascii="Arial Narrow" w:eastAsia="Arial" w:hAnsi="Arial Narrow" w:cs="Arial Narrow"/>
          <w:szCs w:val="20"/>
          <w:lang w:val="fr-FR"/>
        </w:rPr>
        <w:t xml:space="preserve"> qui va donc </w:t>
      </w:r>
      <w:r>
        <w:rPr>
          <w:rFonts w:ascii="Arial Narrow" w:eastAsia="Arial" w:hAnsi="Arial Narrow" w:cs="Arial Narrow"/>
          <w:b/>
          <w:bCs/>
          <w:szCs w:val="20"/>
          <w:lang w:val="fr-FR"/>
        </w:rPr>
        <w:t>boucher les bronches</w:t>
      </w:r>
      <w:r>
        <w:rPr>
          <w:rFonts w:ascii="Arial Narrow" w:eastAsia="Arial" w:hAnsi="Arial Narrow" w:cs="Arial Narrow"/>
          <w:szCs w:val="20"/>
          <w:lang w:val="fr-FR"/>
        </w:rPr>
        <w:t xml:space="preserve"> (ce n'est pas un espace mort !).</w:t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596249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  <w:r>
        <w:rPr>
          <w:rFonts w:ascii="Arial Narrow" w:eastAsia="Arial" w:hAnsi="Arial Narrow" w:cs="Arial Narrow"/>
          <w:noProof/>
          <w:szCs w:val="20"/>
          <w:lang w:val="fr-FR" w:eastAsia="fr-FR" w:bidi="ar-SA"/>
        </w:rPr>
        <w:lastRenderedPageBreak/>
        <w:drawing>
          <wp:anchor distT="0" distB="0" distL="114300" distR="114300" simplePos="0" relativeHeight="8" behindDoc="0" locked="0" layoutInCell="1" allowOverlap="1">
            <wp:simplePos x="0" y="0"/>
            <wp:positionH relativeFrom="column">
              <wp:posOffset>106560</wp:posOffset>
            </wp:positionH>
            <wp:positionV relativeFrom="paragraph">
              <wp:posOffset>97200</wp:posOffset>
            </wp:positionV>
            <wp:extent cx="3406320" cy="2278440"/>
            <wp:effectExtent l="0" t="0" r="0" b="0"/>
            <wp:wrapTopAndBottom/>
            <wp:docPr id="9" name="graphics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6320" cy="2278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eastAsia="Arial" w:hAnsi="Arial Narrow" w:cs="Arial Narrow"/>
          <w:noProof/>
          <w:szCs w:val="20"/>
          <w:lang w:val="fr-FR" w:eastAsia="fr-FR" w:bidi="ar-SA"/>
        </w:rPr>
        <w:drawing>
          <wp:anchor distT="0" distB="0" distL="114300" distR="114300" simplePos="0" relativeHeight="9" behindDoc="0" locked="0" layoutInCell="1" allowOverlap="1">
            <wp:simplePos x="0" y="0"/>
            <wp:positionH relativeFrom="column">
              <wp:posOffset>3069000</wp:posOffset>
            </wp:positionH>
            <wp:positionV relativeFrom="paragraph">
              <wp:posOffset>514439</wp:posOffset>
            </wp:positionV>
            <wp:extent cx="2930039" cy="1604160"/>
            <wp:effectExtent l="0" t="0" r="0" b="0"/>
            <wp:wrapTopAndBottom/>
            <wp:docPr id="10" name="graphics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0039" cy="160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  <w:overflowPunct w:val="0"/>
        <w:autoSpaceDE w:val="0"/>
        <w:rPr>
          <w:rFonts w:ascii="Arial Narrow" w:eastAsia="Arial" w:hAnsi="Arial Narrow" w:cs="Arial Narrow"/>
          <w:szCs w:val="20"/>
          <w:lang w:val="fr-FR"/>
        </w:rPr>
      </w:pPr>
    </w:p>
    <w:p w:rsidR="002F3B4C" w:rsidRDefault="002F3B4C">
      <w:pPr>
        <w:pStyle w:val="Standard"/>
      </w:pPr>
    </w:p>
    <w:sectPr w:rsidR="002F3B4C" w:rsidSect="003D07B5">
      <w:footerReference w:type="default" r:id="rId20"/>
      <w:footerReference w:type="first" r:id="rId21"/>
      <w:pgSz w:w="11905" w:h="16837"/>
      <w:pgMar w:top="1134" w:right="1134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249" w:rsidRDefault="00596249" w:rsidP="002F3B4C">
      <w:r>
        <w:separator/>
      </w:r>
    </w:p>
  </w:endnote>
  <w:endnote w:type="continuationSeparator" w:id="0">
    <w:p w:rsidR="00596249" w:rsidRDefault="00596249" w:rsidP="002F3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apture it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ntipasto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MV Boli">
    <w:charset w:val="00"/>
    <w:family w:val="auto"/>
    <w:pitch w:val="variable"/>
    <w:sig w:usb0="00000003" w:usb1="00000000" w:usb2="000001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80218"/>
      <w:docPartObj>
        <w:docPartGallery w:val="Page Numbers (Bottom of Page)"/>
        <w:docPartUnique/>
      </w:docPartObj>
    </w:sdtPr>
    <w:sdtContent>
      <w:p w:rsidR="003D07B5" w:rsidRDefault="003D07B5">
        <w:pPr>
          <w:pStyle w:val="Pieddepage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3D07B5" w:rsidRDefault="003D07B5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80217"/>
      <w:docPartObj>
        <w:docPartGallery w:val="Page Numbers (Bottom of Page)"/>
        <w:docPartUnique/>
      </w:docPartObj>
    </w:sdtPr>
    <w:sdtContent>
      <w:p w:rsidR="003D07B5" w:rsidRDefault="003D07B5">
        <w:pPr>
          <w:pStyle w:val="Pieddepage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3D07B5" w:rsidRDefault="003D07B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249" w:rsidRDefault="00596249" w:rsidP="002F3B4C">
      <w:r w:rsidRPr="002F3B4C">
        <w:rPr>
          <w:color w:val="000000"/>
        </w:rPr>
        <w:separator/>
      </w:r>
    </w:p>
  </w:footnote>
  <w:footnote w:type="continuationSeparator" w:id="0">
    <w:p w:rsidR="00596249" w:rsidRDefault="00596249" w:rsidP="002F3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97982"/>
    <w:multiLevelType w:val="multilevel"/>
    <w:tmpl w:val="A184BB02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FA1090A"/>
    <w:multiLevelType w:val="multilevel"/>
    <w:tmpl w:val="D654F3C6"/>
    <w:lvl w:ilvl="0">
      <w:start w:val="2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58A60EB3"/>
    <w:multiLevelType w:val="multilevel"/>
    <w:tmpl w:val="20E2D7D2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6E737B1B"/>
    <w:multiLevelType w:val="multilevel"/>
    <w:tmpl w:val="165AB84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759F3000"/>
    <w:multiLevelType w:val="multilevel"/>
    <w:tmpl w:val="3DC057F4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6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B4C"/>
    <w:rsid w:val="002F3B4C"/>
    <w:rsid w:val="003D07B5"/>
    <w:rsid w:val="00596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D07B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2F3B4C"/>
  </w:style>
  <w:style w:type="paragraph" w:customStyle="1" w:styleId="Heading">
    <w:name w:val="Heading"/>
    <w:basedOn w:val="Standard"/>
    <w:next w:val="Textbody"/>
    <w:rsid w:val="002F3B4C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2F3B4C"/>
    <w:pPr>
      <w:spacing w:after="120"/>
    </w:pPr>
  </w:style>
  <w:style w:type="paragraph" w:styleId="Liste">
    <w:name w:val="List"/>
    <w:basedOn w:val="Textbody"/>
    <w:rsid w:val="002F3B4C"/>
  </w:style>
  <w:style w:type="paragraph" w:customStyle="1" w:styleId="Caption">
    <w:name w:val="Caption"/>
    <w:basedOn w:val="Standard"/>
    <w:rsid w:val="002F3B4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F3B4C"/>
    <w:pPr>
      <w:suppressLineNumbers/>
    </w:pPr>
  </w:style>
  <w:style w:type="paragraph" w:customStyle="1" w:styleId="TableContents">
    <w:name w:val="Table Contents"/>
    <w:basedOn w:val="Standard"/>
    <w:rsid w:val="002F3B4C"/>
    <w:pPr>
      <w:suppressLineNumbers/>
    </w:pPr>
  </w:style>
  <w:style w:type="character" w:customStyle="1" w:styleId="NumberingSymbols">
    <w:name w:val="Numbering Symbols"/>
    <w:rsid w:val="002F3B4C"/>
  </w:style>
  <w:style w:type="paragraph" w:customStyle="1" w:styleId="Titrechap">
    <w:name w:val="Titre chap"/>
    <w:basedOn w:val="Titre1"/>
    <w:qFormat/>
    <w:rsid w:val="003D07B5"/>
    <w:pPr>
      <w:widowControl/>
      <w:suppressAutoHyphens w:val="0"/>
      <w:autoSpaceDN/>
      <w:spacing w:before="0"/>
      <w:jc w:val="center"/>
      <w:textAlignment w:val="auto"/>
    </w:pPr>
    <w:rPr>
      <w:color w:val="auto"/>
      <w:kern w:val="0"/>
      <w:sz w:val="48"/>
      <w:szCs w:val="32"/>
      <w:u w:val="single"/>
      <w:lang w:val="fr-FR" w:eastAsia="en-US" w:bidi="ar-SA"/>
    </w:rPr>
  </w:style>
  <w:style w:type="paragraph" w:customStyle="1" w:styleId="Basique">
    <w:name w:val="Basique"/>
    <w:basedOn w:val="Normal"/>
    <w:qFormat/>
    <w:rsid w:val="003D07B5"/>
    <w:pPr>
      <w:widowControl/>
      <w:suppressAutoHyphens w:val="0"/>
      <w:autoSpaceDN/>
      <w:spacing w:line="276" w:lineRule="auto"/>
      <w:textAlignment w:val="auto"/>
    </w:pPr>
    <w:rPr>
      <w:rFonts w:ascii="Arial" w:eastAsiaTheme="minorHAnsi" w:hAnsi="Arial" w:cstheme="minorBidi"/>
      <w:kern w:val="0"/>
      <w:sz w:val="20"/>
      <w:szCs w:val="22"/>
      <w:lang w:val="fr-FR" w:eastAsia="en-US" w:bidi="ar-SA"/>
    </w:rPr>
  </w:style>
  <w:style w:type="character" w:styleId="Lienhypertexte">
    <w:name w:val="Hyperlink"/>
    <w:basedOn w:val="Policepardfaut"/>
    <w:rsid w:val="003D07B5"/>
    <w:rPr>
      <w:color w:val="0000FF"/>
      <w:u w:val="single"/>
    </w:rPr>
  </w:style>
  <w:style w:type="paragraph" w:customStyle="1" w:styleId="Contenuducadre">
    <w:name w:val="Contenu du cadre"/>
    <w:basedOn w:val="Corpsdetexte"/>
    <w:rsid w:val="003D07B5"/>
    <w:pPr>
      <w:autoSpaceDN/>
      <w:textAlignment w:val="auto"/>
    </w:pPr>
    <w:rPr>
      <w:rFonts w:eastAsia="Lucida Sans Unicode"/>
      <w:color w:val="000000"/>
      <w:kern w:val="0"/>
      <w:lang w:val="en-US" w:eastAsia="en-US" w:bidi="en-US"/>
    </w:rPr>
  </w:style>
  <w:style w:type="character" w:customStyle="1" w:styleId="Titre1Car">
    <w:name w:val="Titre 1 Car"/>
    <w:basedOn w:val="Policepardfaut"/>
    <w:link w:val="Titre1"/>
    <w:uiPriority w:val="9"/>
    <w:rsid w:val="003D07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3D07B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D07B5"/>
  </w:style>
  <w:style w:type="paragraph" w:styleId="En-tte">
    <w:name w:val="header"/>
    <w:basedOn w:val="Normal"/>
    <w:link w:val="En-tteCar"/>
    <w:uiPriority w:val="99"/>
    <w:semiHidden/>
    <w:unhideWhenUsed/>
    <w:rsid w:val="003D07B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3D07B5"/>
  </w:style>
  <w:style w:type="paragraph" w:styleId="Pieddepage">
    <w:name w:val="footer"/>
    <w:basedOn w:val="Normal"/>
    <w:link w:val="PieddepageCar"/>
    <w:uiPriority w:val="99"/>
    <w:unhideWhenUsed/>
    <w:rsid w:val="003D07B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D07B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mailto:vproneo@gmail.com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1071</Words>
  <Characters>5895</Characters>
  <Application>Microsoft Office Word</Application>
  <DocSecurity>0</DocSecurity>
  <Lines>49</Lines>
  <Paragraphs>13</Paragraphs>
  <ScaleCrop>false</ScaleCrop>
  <Company/>
  <LinksUpToDate>false</LinksUpToDate>
  <CharactersWithSpaces>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2011-11-01T14:37:00Z</dcterms:created>
  <dcterms:modified xsi:type="dcterms:W3CDTF">2011-11-01T14:37:00Z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