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935995" w:rsidRDefault="00935995" w:rsidP="007B771E">
      <w:pPr>
        <w:shd w:val="clear" w:color="auto" w:fill="FFFFFF" w:themeFill="background1"/>
      </w:pPr>
      <w:r>
        <w:t xml:space="preserve"> </w:t>
      </w:r>
      <w:r w:rsidR="00A16F75">
        <w:t xml:space="preserve">                                </w:t>
      </w:r>
      <w:r>
        <w:t xml:space="preserve">                          </w:t>
      </w:r>
      <w:r w:rsidR="00A16F75">
        <w:t xml:space="preserve">                                                                                                    </w:t>
      </w:r>
      <w:r>
        <w:t xml:space="preserve">                               </w:t>
      </w:r>
    </w:p>
    <w:p w:rsidR="00CF740E" w:rsidRPr="007B771E" w:rsidRDefault="00CF740E" w:rsidP="00A16F75">
      <w:pPr>
        <w:rPr>
          <w:rFonts w:ascii="Bernard MT Condensed" w:hAnsi="Bernard MT Condensed"/>
          <w:color w:val="FF0000"/>
        </w:rPr>
      </w:pPr>
    </w:p>
    <w:p w:rsidR="00F01326" w:rsidRPr="007B771E" w:rsidRDefault="00F01326" w:rsidP="00F01326">
      <w:pPr>
        <w:jc w:val="center"/>
        <w:rPr>
          <w:rFonts w:ascii="Bernard MT Condensed" w:hAnsi="Bernard MT Condensed" w:cs="DaunPenh"/>
          <w:color w:val="000000" w:themeColor="text1"/>
          <w:sz w:val="72"/>
          <w:szCs w:val="72"/>
        </w:rPr>
      </w:pPr>
      <w:r w:rsidRPr="007B771E">
        <w:rPr>
          <w:rFonts w:ascii="Bernard MT Condensed" w:hAnsi="Bernard MT Condensed" w:cs="DaunPenh"/>
          <w:color w:val="000000" w:themeColor="text1"/>
          <w:sz w:val="72"/>
          <w:szCs w:val="72"/>
        </w:rPr>
        <w:t xml:space="preserve">Dm d’histologie </w:t>
      </w:r>
    </w:p>
    <w:p w:rsidR="00F01326" w:rsidRPr="007B771E" w:rsidRDefault="00F01326" w:rsidP="00A16F75">
      <w:pPr>
        <w:jc w:val="center"/>
        <w:rPr>
          <w:rFonts w:ascii="Bernard MT Condensed" w:hAnsi="Bernard MT Condensed"/>
          <w:color w:val="000000" w:themeColor="text1"/>
        </w:rPr>
      </w:pPr>
      <w:r w:rsidRPr="007B771E">
        <w:rPr>
          <w:rFonts w:ascii="Bernard MT Condensed" w:hAnsi="Bernard MT Condensed" w:cs="DaunPenh"/>
          <w:color w:val="000000" w:themeColor="text1"/>
          <w:sz w:val="36"/>
          <w:szCs w:val="36"/>
        </w:rPr>
        <w:t>2011-2012</w:t>
      </w:r>
    </w:p>
    <w:p w:rsidR="00935995" w:rsidRDefault="00935995" w:rsidP="00935995">
      <w:pPr>
        <w:rPr>
          <w:rFonts w:ascii="HP PSG" w:hAnsi="HP PSG" w:cs="DaunPenh"/>
          <w:color w:val="F6C81E"/>
          <w:sz w:val="24"/>
          <w:szCs w:val="24"/>
        </w:rPr>
      </w:pPr>
    </w:p>
    <w:p w:rsidR="00935995" w:rsidRDefault="00935995" w:rsidP="00935995">
      <w:pPr>
        <w:spacing w:line="220" w:lineRule="exact"/>
        <w:contextualSpacing/>
        <w:rPr>
          <w:rFonts w:ascii="HP PSG" w:hAnsi="HP PSG" w:cs="DaunPenh"/>
          <w:color w:val="F6C81E"/>
          <w:sz w:val="24"/>
          <w:szCs w:val="24"/>
        </w:rPr>
      </w:pPr>
      <w:r>
        <w:rPr>
          <w:rFonts w:ascii="HP PSG" w:hAnsi="HP PSG" w:cs="DaunPenh"/>
          <w:color w:val="F6C81E"/>
          <w:sz w:val="24"/>
          <w:szCs w:val="24"/>
        </w:rPr>
        <w:t xml:space="preserve">  </w:t>
      </w:r>
    </w:p>
    <w:p w:rsidR="00541A66" w:rsidRPr="007B771E" w:rsidRDefault="00935995" w:rsidP="005E14BF">
      <w:pPr>
        <w:spacing w:line="240" w:lineRule="exact"/>
        <w:contextualSpacing/>
        <w:rPr>
          <w:rFonts w:ascii="Arial" w:hAnsi="Arial" w:cs="Arial"/>
          <w:color w:val="F6C81E"/>
          <w:sz w:val="32"/>
          <w:szCs w:val="32"/>
        </w:rPr>
      </w:pPr>
      <w:r w:rsidRPr="00F71E64">
        <w:rPr>
          <w:rFonts w:ascii="HP PSG" w:hAnsi="HP PSG" w:cs="DaunPenh"/>
          <w:color w:val="F6C81E"/>
          <w:sz w:val="32"/>
          <w:szCs w:val="32"/>
        </w:rPr>
        <w:t xml:space="preserve"> </w:t>
      </w:r>
    </w:p>
    <w:p w:rsidR="005E14BF" w:rsidRPr="007B771E" w:rsidRDefault="00EF3ED8" w:rsidP="005E14BF">
      <w:pPr>
        <w:spacing w:line="240" w:lineRule="exact"/>
        <w:contextualSpacing/>
        <w:rPr>
          <w:rFonts w:ascii="Arial" w:hAnsi="Arial" w:cs="Arial"/>
          <w:color w:val="000000" w:themeColor="text1"/>
          <w:sz w:val="24"/>
          <w:szCs w:val="24"/>
        </w:rPr>
      </w:pPr>
      <w:r w:rsidRPr="007B771E">
        <w:rPr>
          <w:rFonts w:ascii="Arial" w:hAnsi="Arial" w:cs="Arial"/>
          <w:color w:val="000000" w:themeColor="text1"/>
          <w:sz w:val="32"/>
          <w:szCs w:val="32"/>
          <w:u w:val="thick"/>
        </w:rPr>
        <w:t>PARTIE 1</w:t>
      </w:r>
      <w:r w:rsidRPr="007B771E">
        <w:rPr>
          <w:rFonts w:ascii="Arial" w:hAnsi="Arial" w:cs="Arial"/>
          <w:color w:val="000000" w:themeColor="text1"/>
          <w:sz w:val="32"/>
          <w:szCs w:val="32"/>
        </w:rPr>
        <w:t xml:space="preserve"> : RONEO n°2 </w:t>
      </w:r>
      <w:r w:rsidRPr="007B771E">
        <w:rPr>
          <w:rFonts w:ascii="Arial" w:hAnsi="Arial" w:cs="Arial"/>
          <w:color w:val="000000" w:themeColor="text1"/>
          <w:sz w:val="24"/>
          <w:szCs w:val="24"/>
        </w:rPr>
        <w:t>(les items sont rangés par tutrice, et non par ordre de ronéo !).</w:t>
      </w:r>
    </w:p>
    <w:p w:rsidR="005E14BF" w:rsidRPr="007B771E" w:rsidRDefault="005E14BF" w:rsidP="005E14BF">
      <w:pPr>
        <w:spacing w:line="240" w:lineRule="exact"/>
        <w:contextualSpacing/>
        <w:rPr>
          <w:rFonts w:ascii="DokChampa" w:hAnsi="DokChampa" w:cs="DokChampa"/>
          <w:color w:val="000000" w:themeColor="text1"/>
          <w:sz w:val="24"/>
          <w:szCs w:val="24"/>
        </w:rPr>
      </w:pP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 </w:t>
      </w:r>
      <w:r w:rsidR="005E14BF" w:rsidRPr="007B771E">
        <w:rPr>
          <w:rFonts w:ascii="DokChampa" w:hAnsi="DokChampa" w:cs="DokChampa"/>
          <w:color w:val="000000" w:themeColor="text1"/>
          <w:sz w:val="24"/>
          <w:szCs w:val="24"/>
        </w:rPr>
        <w:t xml:space="preserve">Dans un épithélium les précurseurs </w:t>
      </w:r>
      <w:r w:rsidR="00CE3805" w:rsidRPr="007B771E">
        <w:rPr>
          <w:rFonts w:ascii="DokChampa" w:hAnsi="DokChampa" w:cs="DokChampa"/>
          <w:color w:val="000000" w:themeColor="text1"/>
          <w:sz w:val="24"/>
          <w:szCs w:val="24"/>
        </w:rPr>
        <w:t xml:space="preserve">de lignée </w:t>
      </w:r>
      <w:r w:rsidR="005E14BF" w:rsidRPr="007B771E">
        <w:rPr>
          <w:rFonts w:ascii="DokChampa" w:hAnsi="DokChampa" w:cs="DokChampa"/>
          <w:color w:val="000000" w:themeColor="text1"/>
          <w:sz w:val="24"/>
          <w:szCs w:val="24"/>
        </w:rPr>
        <w:t>sont situé</w:t>
      </w:r>
      <w:r w:rsidR="00C25791" w:rsidRPr="007B771E">
        <w:rPr>
          <w:rFonts w:ascii="DokChampa" w:hAnsi="DokChampa" w:cs="DokChampa"/>
          <w:color w:val="000000" w:themeColor="text1"/>
          <w:sz w:val="24"/>
          <w:szCs w:val="24"/>
        </w:rPr>
        <w:t>s</w:t>
      </w:r>
      <w:r w:rsidR="005E14BF" w:rsidRPr="007B771E">
        <w:rPr>
          <w:rFonts w:ascii="DokChampa" w:hAnsi="DokChampa" w:cs="DokChampa"/>
          <w:color w:val="000000" w:themeColor="text1"/>
          <w:sz w:val="24"/>
          <w:szCs w:val="24"/>
        </w:rPr>
        <w:t xml:space="preserve"> dans la couche superficielle</w:t>
      </w:r>
      <w:r w:rsidR="00EF3ED8" w:rsidRPr="007B771E">
        <w:rPr>
          <w:rFonts w:ascii="DokChampa" w:hAnsi="DokChampa" w:cs="DokChampa"/>
          <w:color w:val="000000" w:themeColor="text1"/>
          <w:sz w:val="24"/>
          <w:szCs w:val="24"/>
        </w:rPr>
        <w:t>.</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 L</w:t>
      </w:r>
      <w:r w:rsidR="005E14BF" w:rsidRPr="007B771E">
        <w:rPr>
          <w:rFonts w:ascii="DokChampa" w:hAnsi="DokChampa" w:cs="DokChampa"/>
          <w:color w:val="000000" w:themeColor="text1"/>
          <w:sz w:val="24"/>
          <w:szCs w:val="24"/>
        </w:rPr>
        <w:t>a différenciation s'eff</w:t>
      </w:r>
      <w:r w:rsidR="00CE3805" w:rsidRPr="007B771E">
        <w:rPr>
          <w:rFonts w:ascii="DokChampa" w:hAnsi="DokChampa" w:cs="DokChampa"/>
          <w:color w:val="000000" w:themeColor="text1"/>
          <w:sz w:val="24"/>
          <w:szCs w:val="24"/>
        </w:rPr>
        <w:t>ectue des couches basales vers les couches</w:t>
      </w:r>
      <w:r w:rsidR="005E14BF" w:rsidRPr="007B771E">
        <w:rPr>
          <w:rFonts w:ascii="DokChampa" w:hAnsi="DokChampa" w:cs="DokChampa"/>
          <w:color w:val="000000" w:themeColor="text1"/>
          <w:sz w:val="24"/>
          <w:szCs w:val="24"/>
        </w:rPr>
        <w:t xml:space="preserve"> apicales</w:t>
      </w:r>
      <w:r w:rsidR="00EF3ED8" w:rsidRPr="007B771E">
        <w:rPr>
          <w:rFonts w:ascii="DokChampa" w:hAnsi="DokChampa" w:cs="DokChampa"/>
          <w:color w:val="000000" w:themeColor="text1"/>
          <w:sz w:val="24"/>
          <w:szCs w:val="24"/>
        </w:rPr>
        <w:t>.</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 </w:t>
      </w:r>
      <w:r w:rsidR="00EF3ED8"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épithéliums pavimenteux pluristratifiés sont inexistants chez l'Homme</w:t>
      </w:r>
      <w:r w:rsidR="00EF3ED8" w:rsidRPr="007B771E">
        <w:rPr>
          <w:rFonts w:ascii="DokChampa" w:hAnsi="DokChampa" w:cs="DokChampa"/>
          <w:color w:val="000000" w:themeColor="text1"/>
          <w:sz w:val="24"/>
          <w:szCs w:val="24"/>
        </w:rPr>
        <w:t>.</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 </w:t>
      </w:r>
      <w:r w:rsidR="00EF3ED8"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 xml:space="preserve">'épithélium de transition </w:t>
      </w:r>
      <w:r w:rsidR="00EF3ED8" w:rsidRPr="007B771E">
        <w:rPr>
          <w:rFonts w:ascii="DokChampa" w:hAnsi="DokChampa" w:cs="DokChampa"/>
          <w:color w:val="000000" w:themeColor="text1"/>
          <w:sz w:val="24"/>
          <w:szCs w:val="24"/>
        </w:rPr>
        <w:t xml:space="preserve">tel que </w:t>
      </w:r>
      <w:r w:rsidR="005E14BF" w:rsidRPr="007B771E">
        <w:rPr>
          <w:rFonts w:ascii="DokChampa" w:hAnsi="DokChampa" w:cs="DokChampa"/>
          <w:color w:val="000000" w:themeColor="text1"/>
          <w:sz w:val="24"/>
          <w:szCs w:val="24"/>
        </w:rPr>
        <w:t xml:space="preserve">celui entre l'urètre et la vessie est </w:t>
      </w:r>
      <w:r w:rsidR="00EF3ED8" w:rsidRPr="007B771E">
        <w:rPr>
          <w:rFonts w:ascii="DokChampa" w:hAnsi="DokChampa" w:cs="DokChampa"/>
          <w:color w:val="000000" w:themeColor="text1"/>
          <w:sz w:val="24"/>
          <w:szCs w:val="24"/>
        </w:rPr>
        <w:t xml:space="preserve">un épithélium </w:t>
      </w:r>
      <w:r w:rsidR="005E14BF" w:rsidRPr="007B771E">
        <w:rPr>
          <w:rFonts w:ascii="DokChampa" w:hAnsi="DokChampa" w:cs="DokChampa"/>
          <w:color w:val="000000" w:themeColor="text1"/>
          <w:sz w:val="24"/>
          <w:szCs w:val="24"/>
        </w:rPr>
        <w:t>simple cubiq</w:t>
      </w:r>
      <w:r w:rsidR="00C25791" w:rsidRPr="007B771E">
        <w:rPr>
          <w:rFonts w:ascii="DokChampa" w:hAnsi="DokChampa" w:cs="DokChampa"/>
          <w:color w:val="000000" w:themeColor="text1"/>
          <w:sz w:val="24"/>
          <w:szCs w:val="24"/>
        </w:rPr>
        <w:t>ue</w:t>
      </w:r>
      <w:r w:rsidR="00EF3ED8" w:rsidRPr="007B771E">
        <w:rPr>
          <w:rFonts w:ascii="DokChampa" w:hAnsi="DokChampa" w:cs="DokChampa"/>
          <w:color w:val="000000" w:themeColor="text1"/>
          <w:sz w:val="24"/>
          <w:szCs w:val="24"/>
        </w:rPr>
        <w:t>.</w:t>
      </w:r>
    </w:p>
    <w:p w:rsidR="00EF3ED8"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 </w:t>
      </w:r>
      <w:r w:rsidR="00EF3ED8"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bordures en brosse, cils et stéréo-cils sont des expansions con</w:t>
      </w:r>
      <w:r w:rsidR="00EF3ED8" w:rsidRPr="007B771E">
        <w:rPr>
          <w:rFonts w:ascii="DokChampa" w:hAnsi="DokChampa" w:cs="DokChampa"/>
          <w:color w:val="000000" w:themeColor="text1"/>
          <w:sz w:val="24"/>
          <w:szCs w:val="24"/>
        </w:rPr>
        <w:t>tribuant à l'augmentation de la</w:t>
      </w:r>
    </w:p>
    <w:p w:rsidR="005E14BF" w:rsidRPr="007B771E" w:rsidRDefault="00EF3ED8"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surface</w:t>
      </w:r>
      <w:proofErr w:type="gramEnd"/>
      <w:r w:rsidR="005E14BF" w:rsidRPr="007B771E">
        <w:rPr>
          <w:rFonts w:ascii="DokChampa" w:hAnsi="DokChampa" w:cs="DokChampa"/>
          <w:color w:val="000000" w:themeColor="text1"/>
          <w:sz w:val="24"/>
          <w:szCs w:val="24"/>
        </w:rPr>
        <w:t xml:space="preserve"> de l'épithélium et à la mobilité</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6. </w:t>
      </w:r>
      <w:r w:rsidR="001E4E72" w:rsidRPr="007B771E">
        <w:rPr>
          <w:rFonts w:ascii="DokChampa" w:hAnsi="DokChampa" w:cs="DokChampa"/>
          <w:color w:val="000000" w:themeColor="text1"/>
          <w:sz w:val="24"/>
          <w:szCs w:val="24"/>
        </w:rPr>
        <w:t>Selon la fonction des épithéliums ils pourront présenter différentes structures apicales.</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7. </w:t>
      </w:r>
      <w:r w:rsidR="001E4E72"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épithéliums glandulaires sont l'invagination d'un tissu conjonctif très différencié</w:t>
      </w:r>
      <w:r w:rsidR="001E4E72" w:rsidRPr="007B771E">
        <w:rPr>
          <w:rFonts w:ascii="DokChampa" w:hAnsi="DokChampa" w:cs="DokChampa"/>
          <w:color w:val="000000" w:themeColor="text1"/>
          <w:sz w:val="24"/>
          <w:szCs w:val="24"/>
        </w:rPr>
        <w:t>.</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8. </w:t>
      </w:r>
      <w:r w:rsidR="001E4E72"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'épithélium glandulaire est constitué de cellules peu différenciées</w:t>
      </w:r>
    </w:p>
    <w:p w:rsidR="001E4E72"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9. </w:t>
      </w:r>
      <w:r w:rsidR="001E4E72"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 xml:space="preserve">a fonction de sécrétion des glandes comporte 4phases constantes: </w:t>
      </w:r>
      <w:r w:rsidR="001E4E72" w:rsidRPr="007B771E">
        <w:rPr>
          <w:rFonts w:ascii="DokChampa" w:hAnsi="DokChampa" w:cs="DokChampa"/>
          <w:color w:val="000000" w:themeColor="text1"/>
          <w:sz w:val="24"/>
          <w:szCs w:val="24"/>
        </w:rPr>
        <w:t>l'assimilation, la synthèse, le</w:t>
      </w:r>
    </w:p>
    <w:p w:rsidR="005E14BF" w:rsidRPr="007B771E" w:rsidRDefault="001E4E72"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stockage</w:t>
      </w:r>
      <w:proofErr w:type="gramEnd"/>
      <w:r w:rsidR="005E14BF" w:rsidRPr="007B771E">
        <w:rPr>
          <w:rFonts w:ascii="DokChampa" w:hAnsi="DokChampa" w:cs="DokChampa"/>
          <w:color w:val="000000" w:themeColor="text1"/>
          <w:sz w:val="24"/>
          <w:szCs w:val="24"/>
        </w:rPr>
        <w:t xml:space="preserve"> et la sécrétion</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10. </w:t>
      </w:r>
      <w:r w:rsidR="001E4E72"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canaux excréteurs des glandes exocrines sont souvent cubiques unistratifiés</w:t>
      </w:r>
      <w:r w:rsidR="001E4E72" w:rsidRPr="007B771E">
        <w:rPr>
          <w:rFonts w:ascii="DokChampa" w:hAnsi="DokChampa" w:cs="DokChampa"/>
          <w:color w:val="000000" w:themeColor="text1"/>
          <w:sz w:val="24"/>
          <w:szCs w:val="24"/>
        </w:rPr>
        <w:t>.</w:t>
      </w:r>
    </w:p>
    <w:p w:rsidR="00DA0378" w:rsidRPr="007B771E" w:rsidRDefault="00DA0378" w:rsidP="005E14BF">
      <w:pPr>
        <w:spacing w:line="240" w:lineRule="exact"/>
        <w:contextualSpacing/>
        <w:rPr>
          <w:rFonts w:ascii="DokChampa" w:hAnsi="DokChampa" w:cs="DokChampa"/>
          <w:color w:val="000000" w:themeColor="text1"/>
          <w:sz w:val="24"/>
          <w:szCs w:val="24"/>
        </w:rPr>
      </w:pPr>
    </w:p>
    <w:p w:rsidR="005E14BF" w:rsidRPr="007B771E" w:rsidRDefault="001E4E72"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11. U</w:t>
      </w:r>
      <w:r w:rsidR="005E14BF" w:rsidRPr="007B771E">
        <w:rPr>
          <w:rFonts w:ascii="DokChampa" w:hAnsi="DokChampa" w:cs="DokChampa"/>
          <w:color w:val="000000" w:themeColor="text1"/>
          <w:sz w:val="24"/>
          <w:szCs w:val="24"/>
        </w:rPr>
        <w:t>n histologiste peut mettre en évidence 1acinus séreux pas une réaction « PAS » positive</w:t>
      </w:r>
      <w:r w:rsidRPr="007B771E">
        <w:rPr>
          <w:rFonts w:ascii="DokChampa" w:hAnsi="DokChampa" w:cs="DokChampa"/>
          <w:color w:val="000000" w:themeColor="text1"/>
          <w:sz w:val="24"/>
          <w:szCs w:val="24"/>
        </w:rPr>
        <w:t>.</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12. </w:t>
      </w:r>
      <w:r w:rsidR="001E4E72"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 lymphocyte produisant des cytokines est un exemple d'autocrinie</w:t>
      </w:r>
      <w:r w:rsidR="001E4E72" w:rsidRPr="007B771E">
        <w:rPr>
          <w:rFonts w:ascii="DokChampa" w:hAnsi="DokChampa" w:cs="DokChampa"/>
          <w:color w:val="000000" w:themeColor="text1"/>
          <w:sz w:val="24"/>
          <w:szCs w:val="24"/>
        </w:rPr>
        <w:t>.</w:t>
      </w:r>
    </w:p>
    <w:p w:rsidR="000C5D85"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13. </w:t>
      </w:r>
      <w:r w:rsidR="00DA0378" w:rsidRPr="007B771E">
        <w:rPr>
          <w:rFonts w:ascii="DokChampa" w:hAnsi="DokChampa" w:cs="DokChampa"/>
          <w:color w:val="000000" w:themeColor="text1"/>
          <w:sz w:val="24"/>
          <w:szCs w:val="24"/>
        </w:rPr>
        <w:t>U</w:t>
      </w:r>
      <w:r w:rsidR="005E14BF" w:rsidRPr="007B771E">
        <w:rPr>
          <w:rFonts w:ascii="DokChampa" w:hAnsi="DokChampa" w:cs="DokChampa"/>
          <w:color w:val="000000" w:themeColor="text1"/>
          <w:sz w:val="24"/>
          <w:szCs w:val="24"/>
        </w:rPr>
        <w:t xml:space="preserve">ne cellule mésenchymateuse peut </w:t>
      </w:r>
      <w:r w:rsidR="00DA0378" w:rsidRPr="007B771E">
        <w:rPr>
          <w:rFonts w:ascii="DokChampa" w:hAnsi="DokChampa" w:cs="DokChampa"/>
          <w:color w:val="000000" w:themeColor="text1"/>
          <w:sz w:val="24"/>
          <w:szCs w:val="24"/>
        </w:rPr>
        <w:t>donner</w:t>
      </w:r>
      <w:r w:rsidR="005E14BF" w:rsidRPr="007B771E">
        <w:rPr>
          <w:rFonts w:ascii="DokChampa" w:hAnsi="DokChampa" w:cs="DokChampa"/>
          <w:color w:val="000000" w:themeColor="text1"/>
          <w:sz w:val="24"/>
          <w:szCs w:val="24"/>
        </w:rPr>
        <w:t xml:space="preserve"> de nombreuses cellules différenciées</w:t>
      </w:r>
      <w:r w:rsidR="00DA0378" w:rsidRPr="007B771E">
        <w:rPr>
          <w:rFonts w:ascii="DokChampa" w:hAnsi="DokChampa" w:cs="DokChampa"/>
          <w:color w:val="000000" w:themeColor="text1"/>
          <w:sz w:val="24"/>
          <w:szCs w:val="24"/>
        </w:rPr>
        <w:t xml:space="preserve"> différentes</w:t>
      </w:r>
      <w:r w:rsidR="000C5D85" w:rsidRPr="007B771E">
        <w:rPr>
          <w:rFonts w:ascii="DokChampa" w:hAnsi="DokChampa" w:cs="DokChampa"/>
          <w:color w:val="000000" w:themeColor="text1"/>
          <w:sz w:val="24"/>
          <w:szCs w:val="24"/>
        </w:rPr>
        <w:t xml:space="preserve"> en</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fonction</w:t>
      </w:r>
      <w:proofErr w:type="gramEnd"/>
      <w:r w:rsidR="005E14BF" w:rsidRPr="007B771E">
        <w:rPr>
          <w:rFonts w:ascii="DokChampa" w:hAnsi="DokChampa" w:cs="DokChampa"/>
          <w:color w:val="000000" w:themeColor="text1"/>
          <w:sz w:val="24"/>
          <w:szCs w:val="24"/>
        </w:rPr>
        <w:t xml:space="preserve"> de besoins </w:t>
      </w:r>
      <w:r w:rsidR="00DA0378" w:rsidRPr="007B771E">
        <w:rPr>
          <w:rFonts w:ascii="DokChampa" w:hAnsi="DokChampa" w:cs="DokChampa"/>
          <w:color w:val="000000" w:themeColor="text1"/>
          <w:sz w:val="24"/>
          <w:szCs w:val="24"/>
        </w:rPr>
        <w:t>de l’organisme et/</w:t>
      </w:r>
      <w:r w:rsidR="005E14BF" w:rsidRPr="007B771E">
        <w:rPr>
          <w:rFonts w:ascii="DokChampa" w:hAnsi="DokChampa" w:cs="DokChampa"/>
          <w:color w:val="000000" w:themeColor="text1"/>
          <w:sz w:val="24"/>
          <w:szCs w:val="24"/>
        </w:rPr>
        <w:t>ou signaux qu'elle reçoit</w:t>
      </w:r>
      <w:r w:rsidR="00DA0378" w:rsidRPr="007B771E">
        <w:rPr>
          <w:rFonts w:ascii="DokChampa" w:hAnsi="DokChampa" w:cs="DokChampa"/>
          <w:color w:val="000000" w:themeColor="text1"/>
          <w:sz w:val="24"/>
          <w:szCs w:val="24"/>
        </w:rPr>
        <w:t>.</w:t>
      </w:r>
    </w:p>
    <w:p w:rsidR="000C5D85"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14. </w:t>
      </w:r>
      <w:r w:rsidR="00DA0378"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 xml:space="preserve">es différents rôles du tissu conjonctif sont: mécanique, mécanique, </w:t>
      </w:r>
      <w:r w:rsidR="0052107C" w:rsidRPr="007B771E">
        <w:rPr>
          <w:rFonts w:ascii="DokChampa" w:hAnsi="DokChampa" w:cs="DokChampa"/>
          <w:color w:val="000000" w:themeColor="text1"/>
          <w:sz w:val="24"/>
          <w:szCs w:val="24"/>
        </w:rPr>
        <w:t>énergétique</w:t>
      </w:r>
      <w:r w:rsidR="000C5D85" w:rsidRPr="007B771E">
        <w:rPr>
          <w:rFonts w:ascii="DokChampa" w:hAnsi="DokChampa" w:cs="DokChampa"/>
          <w:color w:val="000000" w:themeColor="text1"/>
          <w:sz w:val="24"/>
          <w:szCs w:val="24"/>
        </w:rPr>
        <w:t>, défense et</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régénération</w:t>
      </w:r>
      <w:proofErr w:type="gramEnd"/>
      <w:r w:rsidR="00DA0378" w:rsidRPr="007B771E">
        <w:rPr>
          <w:rFonts w:ascii="DokChampa" w:hAnsi="DokChampa" w:cs="DokChampa"/>
          <w:color w:val="000000" w:themeColor="text1"/>
          <w:sz w:val="24"/>
          <w:szCs w:val="24"/>
        </w:rPr>
        <w:t>.</w:t>
      </w:r>
    </w:p>
    <w:p w:rsidR="005E14BF"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15. </w:t>
      </w:r>
      <w:r w:rsidR="005E14BF" w:rsidRPr="007B771E">
        <w:rPr>
          <w:rFonts w:ascii="DokChampa" w:hAnsi="DokChampa" w:cs="DokChampa"/>
          <w:color w:val="000000" w:themeColor="text1"/>
          <w:sz w:val="24"/>
          <w:szCs w:val="24"/>
        </w:rPr>
        <w:t>La prédominance des fibres sur une coupe histologique oriente vers l'identification d'un tissu adipeux</w:t>
      </w:r>
    </w:p>
    <w:p w:rsidR="000C5D85" w:rsidRPr="007B771E" w:rsidRDefault="00DF6273"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16. </w:t>
      </w:r>
      <w:r w:rsidR="00DA0378" w:rsidRPr="007B771E">
        <w:rPr>
          <w:rFonts w:ascii="DokChampa" w:hAnsi="DokChampa" w:cs="DokChampa"/>
          <w:color w:val="000000" w:themeColor="text1"/>
          <w:sz w:val="24"/>
          <w:szCs w:val="24"/>
        </w:rPr>
        <w:t>U</w:t>
      </w:r>
      <w:r w:rsidR="005E14BF" w:rsidRPr="007B771E">
        <w:rPr>
          <w:rFonts w:ascii="DokChampa" w:hAnsi="DokChampa" w:cs="DokChampa"/>
          <w:color w:val="000000" w:themeColor="text1"/>
          <w:sz w:val="24"/>
          <w:szCs w:val="24"/>
        </w:rPr>
        <w:t xml:space="preserve">n tissu conjonctif dense est </w:t>
      </w:r>
      <w:r w:rsidR="0052107C" w:rsidRPr="007B771E">
        <w:rPr>
          <w:rFonts w:ascii="DokChampa" w:hAnsi="DokChampa" w:cs="DokChampa"/>
          <w:color w:val="000000" w:themeColor="text1"/>
          <w:sz w:val="24"/>
          <w:szCs w:val="24"/>
        </w:rPr>
        <w:t>reconnaissable</w:t>
      </w:r>
      <w:r w:rsidR="005E14BF" w:rsidRPr="007B771E">
        <w:rPr>
          <w:rFonts w:ascii="DokChampa" w:hAnsi="DokChampa" w:cs="DokChampa"/>
          <w:color w:val="000000" w:themeColor="text1"/>
          <w:sz w:val="24"/>
          <w:szCs w:val="24"/>
        </w:rPr>
        <w:t xml:space="preserve"> par: peu de cellules </w:t>
      </w:r>
      <w:r w:rsidR="000C5D85" w:rsidRPr="007B771E">
        <w:rPr>
          <w:rFonts w:ascii="DokChampa" w:hAnsi="DokChampa" w:cs="DokChampa"/>
          <w:color w:val="000000" w:themeColor="text1"/>
          <w:sz w:val="24"/>
          <w:szCs w:val="24"/>
        </w:rPr>
        <w:t>et de fibres et une majorité de</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substance</w:t>
      </w:r>
      <w:proofErr w:type="gramEnd"/>
      <w:r w:rsidR="005E14BF" w:rsidRPr="007B771E">
        <w:rPr>
          <w:rFonts w:ascii="DokChampa" w:hAnsi="DokChampa" w:cs="DokChampa"/>
          <w:color w:val="000000" w:themeColor="text1"/>
          <w:sz w:val="24"/>
          <w:szCs w:val="24"/>
        </w:rPr>
        <w:t xml:space="preserve"> fondamentale riche en eau</w:t>
      </w:r>
      <w:r w:rsidR="00DA0378"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17. </w:t>
      </w:r>
      <w:r w:rsidR="00CE3805" w:rsidRPr="007B771E">
        <w:rPr>
          <w:rFonts w:ascii="DokChampa" w:hAnsi="DokChampa" w:cs="DokChampa"/>
          <w:color w:val="000000" w:themeColor="text1"/>
          <w:sz w:val="24"/>
          <w:szCs w:val="24"/>
        </w:rPr>
        <w:t>U</w:t>
      </w:r>
      <w:r w:rsidR="005E14BF" w:rsidRPr="007B771E">
        <w:rPr>
          <w:rFonts w:ascii="DokChampa" w:hAnsi="DokChampa" w:cs="DokChampa"/>
          <w:color w:val="000000" w:themeColor="text1"/>
          <w:sz w:val="24"/>
          <w:szCs w:val="24"/>
        </w:rPr>
        <w:t>ne cellule souche mésenchymateuse donne exclusivement des progéniteurs unipotent</w:t>
      </w:r>
      <w:r w:rsidR="00DA0378"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18. </w:t>
      </w:r>
      <w:r w:rsidR="00DA0378"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 muscle, tissu cartilagineux, osseux et fibreux ont le même précurseur multipotent</w:t>
      </w:r>
      <w:r w:rsidR="00DA0378"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19. </w:t>
      </w:r>
      <w:r w:rsidR="00DA0378"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 tissu conjonctif mésenchymateux est constitué de cellule différenciées multipotent</w:t>
      </w:r>
      <w:r w:rsidR="00DA0378" w:rsidRPr="007B771E">
        <w:rPr>
          <w:rFonts w:ascii="DokChampa" w:hAnsi="DokChampa" w:cs="DokChampa"/>
          <w:color w:val="000000" w:themeColor="text1"/>
          <w:sz w:val="24"/>
          <w:szCs w:val="24"/>
        </w:rPr>
        <w:t>.</w:t>
      </w:r>
    </w:p>
    <w:p w:rsidR="00CE380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20. </w:t>
      </w:r>
      <w:r w:rsidR="00E536F1" w:rsidRPr="007B771E">
        <w:rPr>
          <w:rFonts w:ascii="DokChampa" w:hAnsi="DokChampa" w:cs="DokChampa"/>
          <w:color w:val="000000" w:themeColor="text1"/>
          <w:sz w:val="24"/>
          <w:szCs w:val="24"/>
        </w:rPr>
        <w:t xml:space="preserve">Le tissu conjonctif est un tissu très actif. </w:t>
      </w:r>
    </w:p>
    <w:p w:rsidR="00CE3805" w:rsidRPr="007B771E" w:rsidRDefault="00CE380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r w:rsidR="00E536F1" w:rsidRPr="007B771E">
        <w:rPr>
          <w:rFonts w:ascii="DokChampa" w:hAnsi="DokChampa" w:cs="DokChampa"/>
          <w:color w:val="000000" w:themeColor="text1"/>
          <w:sz w:val="24"/>
          <w:szCs w:val="24"/>
        </w:rPr>
        <w:t>On peut le voir au niveau cellulai</w:t>
      </w:r>
      <w:r w:rsidR="000C5D85" w:rsidRPr="007B771E">
        <w:rPr>
          <w:rFonts w:ascii="DokChampa" w:hAnsi="DokChampa" w:cs="DokChampa"/>
          <w:color w:val="000000" w:themeColor="text1"/>
          <w:sz w:val="24"/>
          <w:szCs w:val="24"/>
        </w:rPr>
        <w:t>re car ses cellules</w:t>
      </w:r>
      <w:r w:rsidRPr="007B771E">
        <w:rPr>
          <w:rFonts w:ascii="DokChampa" w:hAnsi="DokChampa" w:cs="DokChampa"/>
          <w:color w:val="000000" w:themeColor="text1"/>
          <w:sz w:val="24"/>
          <w:szCs w:val="24"/>
        </w:rPr>
        <w:t xml:space="preserve"> </w:t>
      </w:r>
      <w:r w:rsidR="00E536F1" w:rsidRPr="007B771E">
        <w:rPr>
          <w:rFonts w:ascii="DokChampa" w:hAnsi="DokChampa" w:cs="DokChampa"/>
          <w:color w:val="000000" w:themeColor="text1"/>
          <w:sz w:val="24"/>
          <w:szCs w:val="24"/>
        </w:rPr>
        <w:t>présentent :</w:t>
      </w:r>
      <w:r w:rsidR="005E14BF" w:rsidRPr="007B771E">
        <w:rPr>
          <w:rFonts w:ascii="DokChampa" w:hAnsi="DokChampa" w:cs="DokChampa"/>
          <w:color w:val="000000" w:themeColor="text1"/>
          <w:sz w:val="24"/>
          <w:szCs w:val="24"/>
        </w:rPr>
        <w:t xml:space="preserve"> un </w:t>
      </w:r>
      <w:r w:rsidRPr="007B771E">
        <w:rPr>
          <w:rFonts w:ascii="DokChampa" w:hAnsi="DokChampa" w:cs="DokChampa"/>
          <w:color w:val="000000" w:themeColor="text1"/>
          <w:sz w:val="24"/>
          <w:szCs w:val="24"/>
        </w:rPr>
        <w:t>nucléole hypertrophié, un noyau</w:t>
      </w:r>
    </w:p>
    <w:p w:rsidR="005E14BF" w:rsidRPr="007B771E" w:rsidRDefault="00CE380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spellStart"/>
      <w:proofErr w:type="gramStart"/>
      <w:r w:rsidR="005E14BF" w:rsidRPr="007B771E">
        <w:rPr>
          <w:rFonts w:ascii="DokChampa" w:hAnsi="DokChampa" w:cs="DokChampa"/>
          <w:color w:val="000000" w:themeColor="text1"/>
          <w:sz w:val="24"/>
          <w:szCs w:val="24"/>
        </w:rPr>
        <w:t>euchromatine</w:t>
      </w:r>
      <w:proofErr w:type="spellEnd"/>
      <w:proofErr w:type="gramEnd"/>
      <w:r w:rsidR="000C5D85" w:rsidRPr="007B771E">
        <w:rPr>
          <w:rFonts w:ascii="DokChampa" w:hAnsi="DokChampa" w:cs="DokChampa"/>
          <w:color w:val="000000" w:themeColor="text1"/>
          <w:sz w:val="24"/>
          <w:szCs w:val="24"/>
        </w:rPr>
        <w:t>, des réticulums endoplasmiques</w:t>
      </w:r>
      <w:r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granuleux et ribosomes nombreux</w:t>
      </w:r>
      <w:r w:rsidR="00DA0378" w:rsidRPr="007B771E">
        <w:rPr>
          <w:rFonts w:ascii="DokChampa" w:hAnsi="DokChampa" w:cs="DokChampa"/>
          <w:color w:val="000000" w:themeColor="text1"/>
          <w:sz w:val="24"/>
          <w:szCs w:val="24"/>
        </w:rPr>
        <w:t>.</w:t>
      </w:r>
    </w:p>
    <w:p w:rsidR="00541A66" w:rsidRPr="007B771E" w:rsidRDefault="00541A66" w:rsidP="005E14BF">
      <w:pPr>
        <w:spacing w:line="240" w:lineRule="exact"/>
        <w:contextualSpacing/>
        <w:rPr>
          <w:rFonts w:ascii="DokChampa" w:hAnsi="DokChampa" w:cs="DokChampa"/>
          <w:color w:val="000000" w:themeColor="text1"/>
          <w:sz w:val="24"/>
          <w:szCs w:val="24"/>
        </w:rPr>
      </w:pP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21. </w:t>
      </w:r>
      <w:r w:rsidR="00E536F1"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 xml:space="preserve">e tissu conjonctif gélatineux, comme le tissu conjonctif mésenchymateux est un tissu à activité </w:t>
      </w:r>
    </w:p>
    <w:p w:rsidR="000C5D85"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EE4E27" w:rsidRPr="007B771E">
        <w:rPr>
          <w:rFonts w:ascii="DokChampa" w:hAnsi="DokChampa" w:cs="DokChampa"/>
          <w:color w:val="000000" w:themeColor="text1"/>
          <w:sz w:val="24"/>
          <w:szCs w:val="24"/>
        </w:rPr>
        <w:t>pour</w:t>
      </w:r>
      <w:proofErr w:type="gramEnd"/>
      <w:r w:rsidR="00EE4E27" w:rsidRPr="007B771E">
        <w:rPr>
          <w:rFonts w:ascii="DokChampa" w:hAnsi="DokChampa" w:cs="DokChampa"/>
          <w:color w:val="000000" w:themeColor="text1"/>
          <w:sz w:val="24"/>
          <w:szCs w:val="24"/>
        </w:rPr>
        <w:t xml:space="preserve"> </w:t>
      </w:r>
      <w:r w:rsidR="0052107C" w:rsidRPr="007B771E">
        <w:rPr>
          <w:rFonts w:ascii="DokChampa" w:hAnsi="DokChampa" w:cs="DokChampa"/>
          <w:color w:val="000000" w:themeColor="text1"/>
          <w:sz w:val="24"/>
          <w:szCs w:val="24"/>
        </w:rPr>
        <w:t>que</w:t>
      </w:r>
      <w:r w:rsidR="005E14BF" w:rsidRPr="007B771E">
        <w:rPr>
          <w:rFonts w:ascii="DokChampa" w:hAnsi="DokChampa" w:cs="DokChampa"/>
          <w:color w:val="000000" w:themeColor="text1"/>
          <w:sz w:val="24"/>
          <w:szCs w:val="24"/>
        </w:rPr>
        <w:t xml:space="preserve"> les vaisseaux et nerfs soient maintenus solidement en place </w:t>
      </w:r>
      <w:r w:rsidR="0052107C" w:rsidRPr="007B771E">
        <w:rPr>
          <w:rFonts w:ascii="DokChampa" w:hAnsi="DokChampa" w:cs="DokChampa"/>
          <w:color w:val="000000" w:themeColor="text1"/>
          <w:sz w:val="24"/>
          <w:szCs w:val="24"/>
        </w:rPr>
        <w:t>ils</w:t>
      </w:r>
      <w:r w:rsidRPr="007B771E">
        <w:rPr>
          <w:rFonts w:ascii="DokChampa" w:hAnsi="DokChampa" w:cs="DokChampa"/>
          <w:color w:val="000000" w:themeColor="text1"/>
          <w:sz w:val="24"/>
          <w:szCs w:val="24"/>
        </w:rPr>
        <w:t xml:space="preserve"> sont entourés d'un tissu</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conjonctif</w:t>
      </w:r>
      <w:proofErr w:type="gramEnd"/>
      <w:r w:rsidR="005E14BF" w:rsidRPr="007B771E">
        <w:rPr>
          <w:rFonts w:ascii="DokChampa" w:hAnsi="DokChampa" w:cs="DokChampa"/>
          <w:color w:val="000000" w:themeColor="text1"/>
          <w:sz w:val="24"/>
          <w:szCs w:val="24"/>
        </w:rPr>
        <w:t xml:space="preserve"> dense</w:t>
      </w:r>
      <w:r w:rsidR="00DA0378" w:rsidRPr="007B771E">
        <w:rPr>
          <w:rFonts w:ascii="DokChampa" w:hAnsi="DokChampa" w:cs="DokChampa"/>
          <w:color w:val="000000" w:themeColor="text1"/>
          <w:sz w:val="24"/>
          <w:szCs w:val="24"/>
        </w:rPr>
        <w:t>.</w:t>
      </w:r>
      <w:r w:rsidR="005E14BF" w:rsidRPr="007B771E">
        <w:rPr>
          <w:rFonts w:ascii="DokChampa" w:hAnsi="DokChampa" w:cs="DokChampa"/>
          <w:color w:val="000000" w:themeColor="text1"/>
          <w:sz w:val="24"/>
          <w:szCs w:val="24"/>
        </w:rPr>
        <w:t xml:space="preserve"> </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22. </w:t>
      </w:r>
      <w:r w:rsidR="005E14BF" w:rsidRPr="007B771E">
        <w:rPr>
          <w:rFonts w:ascii="DokChampa" w:hAnsi="DokChampa" w:cs="DokChampa"/>
          <w:color w:val="000000" w:themeColor="text1"/>
          <w:sz w:val="24"/>
          <w:szCs w:val="24"/>
        </w:rPr>
        <w:t xml:space="preserve">On trouve du Tc fibreux </w:t>
      </w:r>
      <w:r w:rsidR="0052107C" w:rsidRPr="007B771E">
        <w:rPr>
          <w:rFonts w:ascii="DokChampa" w:hAnsi="DokChampa" w:cs="DokChampa"/>
          <w:color w:val="000000" w:themeColor="text1"/>
          <w:sz w:val="24"/>
          <w:szCs w:val="24"/>
        </w:rPr>
        <w:t>lâche</w:t>
      </w:r>
      <w:r w:rsidR="005E14BF" w:rsidRPr="007B771E">
        <w:rPr>
          <w:rFonts w:ascii="DokChampa" w:hAnsi="DokChampa" w:cs="DokChampa"/>
          <w:color w:val="000000" w:themeColor="text1"/>
          <w:sz w:val="24"/>
          <w:szCs w:val="24"/>
        </w:rPr>
        <w:t xml:space="preserve"> partout dans le corps grâce à ses nomb</w:t>
      </w:r>
      <w:r w:rsidR="000C5D85" w:rsidRPr="007B771E">
        <w:rPr>
          <w:rFonts w:ascii="DokChampa" w:hAnsi="DokChampa" w:cs="DokChampa"/>
          <w:color w:val="000000" w:themeColor="text1"/>
          <w:sz w:val="24"/>
          <w:szCs w:val="24"/>
        </w:rPr>
        <w:t>reux rôles : soutien, échanges,</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réaction</w:t>
      </w:r>
      <w:proofErr w:type="gramEnd"/>
      <w:r w:rsidR="005E14BF" w:rsidRPr="007B771E">
        <w:rPr>
          <w:rFonts w:ascii="DokChampa" w:hAnsi="DokChampa" w:cs="DokChampa"/>
          <w:color w:val="000000" w:themeColor="text1"/>
          <w:sz w:val="24"/>
          <w:szCs w:val="24"/>
        </w:rPr>
        <w:t xml:space="preserve"> inflammatoire et immunitaire, et cicatrisation</w:t>
      </w:r>
      <w:r w:rsidR="00DA0378"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23. </w:t>
      </w:r>
      <w:r w:rsidR="00E536F1"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 fibroblaste joue un rôle primordial dans le maintien de l'homéostasie</w:t>
      </w:r>
      <w:r w:rsidR="00DA0378" w:rsidRPr="007B771E">
        <w:rPr>
          <w:rFonts w:ascii="DokChampa" w:hAnsi="DokChampa" w:cs="DokChampa"/>
          <w:color w:val="000000" w:themeColor="text1"/>
          <w:sz w:val="24"/>
          <w:szCs w:val="24"/>
        </w:rPr>
        <w:t>.</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24. </w:t>
      </w:r>
      <w:r w:rsidR="00E536F1"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 xml:space="preserve">e fibroblaste contient tous les organites nécessaires à son intense </w:t>
      </w:r>
      <w:r w:rsidR="000C5D85" w:rsidRPr="007B771E">
        <w:rPr>
          <w:rFonts w:ascii="DokChampa" w:hAnsi="DokChampa" w:cs="DokChampa"/>
          <w:color w:val="000000" w:themeColor="text1"/>
          <w:sz w:val="24"/>
          <w:szCs w:val="24"/>
        </w:rPr>
        <w:t xml:space="preserve"> synthèse lipidique: réticulums</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endoplasmiques</w:t>
      </w:r>
      <w:proofErr w:type="gramEnd"/>
      <w:r w:rsidR="005E14BF" w:rsidRPr="007B771E">
        <w:rPr>
          <w:rFonts w:ascii="DokChampa" w:hAnsi="DokChampa" w:cs="DokChampa"/>
          <w:color w:val="000000" w:themeColor="text1"/>
          <w:sz w:val="24"/>
          <w:szCs w:val="24"/>
        </w:rPr>
        <w:t xml:space="preserve"> lisses, Golgi et ribosomes</w:t>
      </w:r>
      <w:r w:rsidR="00DA0378"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25. </w:t>
      </w:r>
      <w:r w:rsidR="00E536F1" w:rsidRPr="007B771E">
        <w:rPr>
          <w:rFonts w:ascii="DokChampa" w:hAnsi="DokChampa" w:cs="DokChampa"/>
          <w:color w:val="000000" w:themeColor="text1"/>
          <w:sz w:val="24"/>
          <w:szCs w:val="24"/>
        </w:rPr>
        <w:t>Le fibroblaste est le</w:t>
      </w:r>
      <w:r w:rsidR="005E14BF" w:rsidRPr="007B771E">
        <w:rPr>
          <w:rFonts w:ascii="DokChampa" w:hAnsi="DokChampa" w:cs="DokChampa"/>
          <w:color w:val="000000" w:themeColor="text1"/>
          <w:sz w:val="24"/>
          <w:szCs w:val="24"/>
        </w:rPr>
        <w:t xml:space="preserve"> précurseur</w:t>
      </w:r>
      <w:r w:rsidR="00E536F1" w:rsidRPr="007B771E">
        <w:rPr>
          <w:rFonts w:ascii="DokChampa" w:hAnsi="DokChampa" w:cs="DokChampa"/>
          <w:color w:val="000000" w:themeColor="text1"/>
          <w:sz w:val="24"/>
          <w:szCs w:val="24"/>
        </w:rPr>
        <w:t xml:space="preserve"> de la lignée fibroblastique</w:t>
      </w:r>
      <w:r w:rsidR="00DA0378"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26. </w:t>
      </w:r>
      <w:r w:rsidR="00E536F1" w:rsidRPr="007B771E">
        <w:rPr>
          <w:rFonts w:ascii="DokChampa" w:hAnsi="DokChampa" w:cs="DokChampa"/>
          <w:color w:val="000000" w:themeColor="text1"/>
          <w:sz w:val="24"/>
          <w:szCs w:val="24"/>
        </w:rPr>
        <w:t>O</w:t>
      </w:r>
      <w:r w:rsidR="005E14BF" w:rsidRPr="007B771E">
        <w:rPr>
          <w:rFonts w:ascii="DokChampa" w:hAnsi="DokChampa" w:cs="DokChampa"/>
          <w:color w:val="000000" w:themeColor="text1"/>
          <w:sz w:val="24"/>
          <w:szCs w:val="24"/>
        </w:rPr>
        <w:t xml:space="preserve">n retrouve au sein du tissu conjonctif fibreux lâche </w:t>
      </w:r>
      <w:r w:rsidR="0052107C" w:rsidRPr="007B771E">
        <w:rPr>
          <w:rFonts w:ascii="DokChampa" w:hAnsi="DokChampa" w:cs="DokChampa"/>
          <w:color w:val="000000" w:themeColor="text1"/>
          <w:sz w:val="24"/>
          <w:szCs w:val="24"/>
        </w:rPr>
        <w:t>des macrophages</w:t>
      </w:r>
      <w:r w:rsidR="005E14BF" w:rsidRPr="007B771E">
        <w:rPr>
          <w:rFonts w:ascii="DokChampa" w:hAnsi="DokChampa" w:cs="DokChampa"/>
          <w:color w:val="000000" w:themeColor="text1"/>
          <w:sz w:val="24"/>
          <w:szCs w:val="24"/>
        </w:rPr>
        <w:t xml:space="preserve"> et des mastocytes</w:t>
      </w:r>
      <w:r w:rsidR="00DA0378" w:rsidRPr="007B771E">
        <w:rPr>
          <w:rFonts w:ascii="DokChampa" w:hAnsi="DokChampa" w:cs="DokChampa"/>
          <w:color w:val="000000" w:themeColor="text1"/>
          <w:sz w:val="24"/>
          <w:szCs w:val="24"/>
        </w:rPr>
        <w:t>.</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27. </w:t>
      </w:r>
      <w:r w:rsidR="00E536F1" w:rsidRPr="007B771E">
        <w:rPr>
          <w:rFonts w:ascii="DokChampa" w:hAnsi="DokChampa" w:cs="DokChampa"/>
          <w:color w:val="000000" w:themeColor="text1"/>
          <w:sz w:val="24"/>
          <w:szCs w:val="24"/>
        </w:rPr>
        <w:t>La MEC a pour rôle de retenir l’eau en cas de diminution massive de la quantité d’</w:t>
      </w:r>
      <w:r w:rsidR="000C5D85" w:rsidRPr="007B771E">
        <w:rPr>
          <w:rFonts w:ascii="DokChampa" w:hAnsi="DokChampa" w:cs="DokChampa"/>
          <w:color w:val="000000" w:themeColor="text1"/>
          <w:sz w:val="24"/>
          <w:szCs w:val="24"/>
        </w:rPr>
        <w:t>acide</w:t>
      </w:r>
    </w:p>
    <w:p w:rsidR="00E536F1"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spellStart"/>
      <w:proofErr w:type="gramStart"/>
      <w:r w:rsidR="00E536F1" w:rsidRPr="007B771E">
        <w:rPr>
          <w:rFonts w:ascii="DokChampa" w:hAnsi="DokChampa" w:cs="DokChampa"/>
          <w:color w:val="000000" w:themeColor="text1"/>
          <w:sz w:val="24"/>
          <w:szCs w:val="24"/>
        </w:rPr>
        <w:t>hyaluronique</w:t>
      </w:r>
      <w:proofErr w:type="spellEnd"/>
      <w:proofErr w:type="gramEnd"/>
      <w:r w:rsidR="00E536F1" w:rsidRPr="007B771E">
        <w:rPr>
          <w:rFonts w:ascii="DokChampa" w:hAnsi="DokChampa" w:cs="DokChampa"/>
          <w:color w:val="000000" w:themeColor="text1"/>
          <w:sz w:val="24"/>
          <w:szCs w:val="24"/>
        </w:rPr>
        <w:t xml:space="preserve"> dans la substance fondamentale.</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28. </w:t>
      </w:r>
      <w:r w:rsidR="00E536F1" w:rsidRPr="007B771E">
        <w:rPr>
          <w:rFonts w:ascii="DokChampa" w:hAnsi="DokChampa" w:cs="DokChampa"/>
          <w:color w:val="000000" w:themeColor="text1"/>
          <w:sz w:val="24"/>
          <w:szCs w:val="24"/>
        </w:rPr>
        <w:t xml:space="preserve">On ne retrouve pas de fibres de réticuline autour de la </w:t>
      </w:r>
      <w:r w:rsidR="005E14BF" w:rsidRPr="007B771E">
        <w:rPr>
          <w:rFonts w:ascii="DokChampa" w:hAnsi="DokChampa" w:cs="DokChampa"/>
          <w:color w:val="000000" w:themeColor="text1"/>
          <w:sz w:val="24"/>
          <w:szCs w:val="24"/>
        </w:rPr>
        <w:t>moelle osseuse et</w:t>
      </w:r>
      <w:r w:rsidR="00E536F1" w:rsidRPr="007B771E">
        <w:rPr>
          <w:rFonts w:ascii="DokChampa" w:hAnsi="DokChampa" w:cs="DokChampa"/>
          <w:color w:val="000000" w:themeColor="text1"/>
          <w:sz w:val="24"/>
          <w:szCs w:val="24"/>
        </w:rPr>
        <w:t xml:space="preserve"> des</w:t>
      </w:r>
      <w:r w:rsidR="005E14BF" w:rsidRPr="007B771E">
        <w:rPr>
          <w:rFonts w:ascii="DokChampa" w:hAnsi="DokChampa" w:cs="DokChampa"/>
          <w:color w:val="000000" w:themeColor="text1"/>
          <w:sz w:val="24"/>
          <w:szCs w:val="24"/>
        </w:rPr>
        <w:t xml:space="preserve"> organes lymphoïdes</w:t>
      </w:r>
      <w:r w:rsidR="00DA0378" w:rsidRPr="007B771E">
        <w:rPr>
          <w:rFonts w:ascii="DokChampa" w:hAnsi="DokChampa" w:cs="DokChampa"/>
          <w:color w:val="000000" w:themeColor="text1"/>
          <w:sz w:val="24"/>
          <w:szCs w:val="24"/>
        </w:rPr>
        <w:t>.</w:t>
      </w:r>
      <w:r w:rsidR="005E14BF" w:rsidRPr="007B771E">
        <w:rPr>
          <w:rFonts w:ascii="DokChampa" w:hAnsi="DokChampa" w:cs="DokChampa"/>
          <w:color w:val="000000" w:themeColor="text1"/>
          <w:sz w:val="24"/>
          <w:szCs w:val="24"/>
        </w:rPr>
        <w:t xml:space="preserve"> </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29. </w:t>
      </w:r>
      <w:r w:rsidR="00E536F1"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fibres de réticuline s'associent selon de long maillage grâce</w:t>
      </w:r>
      <w:r w:rsidR="000C5D85" w:rsidRPr="007B771E">
        <w:rPr>
          <w:rFonts w:ascii="DokChampa" w:hAnsi="DokChampa" w:cs="DokChampa"/>
          <w:color w:val="000000" w:themeColor="text1"/>
          <w:sz w:val="24"/>
          <w:szCs w:val="24"/>
        </w:rPr>
        <w:t xml:space="preserve"> à des polymérisations qu'elles</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effectuent</w:t>
      </w:r>
      <w:proofErr w:type="gramEnd"/>
      <w:r w:rsidR="005E14BF" w:rsidRPr="007B771E">
        <w:rPr>
          <w:rFonts w:ascii="DokChampa" w:hAnsi="DokChampa" w:cs="DokChampa"/>
          <w:color w:val="000000" w:themeColor="text1"/>
          <w:sz w:val="24"/>
          <w:szCs w:val="24"/>
        </w:rPr>
        <w:t xml:space="preserve"> entre elles</w:t>
      </w:r>
      <w:r w:rsidR="00DA0378" w:rsidRPr="007B771E">
        <w:rPr>
          <w:rFonts w:ascii="DokChampa" w:hAnsi="DokChampa" w:cs="DokChampa"/>
          <w:color w:val="000000" w:themeColor="text1"/>
          <w:sz w:val="24"/>
          <w:szCs w:val="24"/>
        </w:rPr>
        <w:t>.</w:t>
      </w:r>
    </w:p>
    <w:p w:rsidR="00541A66" w:rsidRPr="007B771E" w:rsidRDefault="00541A66" w:rsidP="005E14BF">
      <w:pPr>
        <w:spacing w:line="240" w:lineRule="exact"/>
        <w:contextualSpacing/>
        <w:rPr>
          <w:rFonts w:ascii="DokChampa" w:hAnsi="DokChampa" w:cs="DokChampa"/>
          <w:color w:val="000000" w:themeColor="text1"/>
          <w:sz w:val="24"/>
          <w:szCs w:val="24"/>
        </w:rPr>
      </w:pPr>
    </w:p>
    <w:p w:rsidR="002154B9"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30. </w:t>
      </w:r>
      <w:r w:rsidR="002154B9" w:rsidRPr="007B771E">
        <w:rPr>
          <w:rFonts w:ascii="DokChampa" w:hAnsi="DokChampa" w:cs="DokChampa"/>
          <w:color w:val="000000" w:themeColor="text1"/>
          <w:sz w:val="24"/>
          <w:szCs w:val="24"/>
        </w:rPr>
        <w:t xml:space="preserve">Les tendons contiennent des fibroblastes particuliers, appelés ténocytes. </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31. </w:t>
      </w:r>
      <w:r w:rsidR="002154B9" w:rsidRPr="007B771E">
        <w:rPr>
          <w:rFonts w:ascii="DokChampa" w:hAnsi="DokChampa" w:cs="DokChampa"/>
          <w:color w:val="000000" w:themeColor="text1"/>
          <w:sz w:val="24"/>
          <w:szCs w:val="24"/>
        </w:rPr>
        <w:t>D</w:t>
      </w:r>
      <w:r w:rsidR="005E14BF" w:rsidRPr="007B771E">
        <w:rPr>
          <w:rFonts w:ascii="DokChampa" w:hAnsi="DokChampa" w:cs="DokChampa"/>
          <w:color w:val="000000" w:themeColor="text1"/>
          <w:sz w:val="24"/>
          <w:szCs w:val="24"/>
        </w:rPr>
        <w:t>ans la paroi endothéliale des grosses artères on peut</w:t>
      </w:r>
      <w:r w:rsidR="002154B9" w:rsidRPr="007B771E">
        <w:rPr>
          <w:rFonts w:ascii="DokChampa" w:hAnsi="DokChampa" w:cs="DokChampa"/>
          <w:color w:val="000000" w:themeColor="text1"/>
          <w:sz w:val="24"/>
          <w:szCs w:val="24"/>
        </w:rPr>
        <w:t xml:space="preserve"> observer des fibres élastiques.</w:t>
      </w:r>
    </w:p>
    <w:p w:rsidR="00EE4E27" w:rsidRPr="007B771E" w:rsidRDefault="00EE4E27" w:rsidP="005E14BF">
      <w:pPr>
        <w:spacing w:line="240" w:lineRule="exact"/>
        <w:contextualSpacing/>
        <w:rPr>
          <w:rFonts w:ascii="DokChampa" w:hAnsi="DokChampa" w:cs="DokChampa"/>
          <w:color w:val="000000" w:themeColor="text1"/>
          <w:sz w:val="24"/>
          <w:szCs w:val="24"/>
        </w:rPr>
      </w:pPr>
    </w:p>
    <w:p w:rsidR="007B771E" w:rsidRDefault="007B771E" w:rsidP="005E14BF">
      <w:pPr>
        <w:spacing w:line="240" w:lineRule="exact"/>
        <w:contextualSpacing/>
        <w:rPr>
          <w:rFonts w:ascii="Arial" w:hAnsi="Arial" w:cs="Arial"/>
          <w:color w:val="000000" w:themeColor="text1"/>
          <w:sz w:val="32"/>
          <w:szCs w:val="32"/>
          <w:u w:val="thick"/>
        </w:rPr>
      </w:pPr>
    </w:p>
    <w:p w:rsidR="005E14BF" w:rsidRPr="007B771E" w:rsidRDefault="00541A66" w:rsidP="005E14BF">
      <w:pPr>
        <w:spacing w:line="240" w:lineRule="exact"/>
        <w:contextualSpacing/>
        <w:rPr>
          <w:rFonts w:ascii="Arial" w:hAnsi="Arial" w:cs="Arial"/>
          <w:color w:val="000000" w:themeColor="text1"/>
          <w:sz w:val="32"/>
          <w:szCs w:val="32"/>
        </w:rPr>
      </w:pPr>
      <w:r w:rsidRPr="007B771E">
        <w:rPr>
          <w:rFonts w:ascii="Arial" w:hAnsi="Arial" w:cs="Arial"/>
          <w:color w:val="000000" w:themeColor="text1"/>
          <w:sz w:val="32"/>
          <w:szCs w:val="32"/>
          <w:u w:val="thick"/>
        </w:rPr>
        <w:t>PARTIE 2</w:t>
      </w:r>
      <w:r w:rsidRPr="007B771E">
        <w:rPr>
          <w:rFonts w:ascii="Arial" w:hAnsi="Arial" w:cs="Arial"/>
          <w:color w:val="000000" w:themeColor="text1"/>
          <w:sz w:val="32"/>
          <w:szCs w:val="32"/>
        </w:rPr>
        <w:t> : RONEO n°3</w:t>
      </w:r>
    </w:p>
    <w:p w:rsidR="00427187" w:rsidRPr="007B771E" w:rsidRDefault="00427187" w:rsidP="005E14BF">
      <w:pPr>
        <w:spacing w:line="240" w:lineRule="exact"/>
        <w:contextualSpacing/>
        <w:rPr>
          <w:rFonts w:ascii="HP PSG" w:hAnsi="HP PSG" w:cs="DokChampa"/>
          <w:color w:val="000000" w:themeColor="text1"/>
          <w:sz w:val="32"/>
          <w:szCs w:val="32"/>
        </w:rPr>
      </w:pP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32. </w:t>
      </w:r>
      <w:r w:rsidR="00541A66"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adipocytes sont des cellules indifférenciées qui découlen</w:t>
      </w:r>
      <w:r w:rsidR="000C5D85" w:rsidRPr="007B771E">
        <w:rPr>
          <w:rFonts w:ascii="DokChampa" w:hAnsi="DokChampa" w:cs="DokChampa"/>
          <w:color w:val="000000" w:themeColor="text1"/>
          <w:sz w:val="24"/>
          <w:szCs w:val="24"/>
        </w:rPr>
        <w:t>t d'un précurseur unipotent les</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spellStart"/>
      <w:proofErr w:type="gramStart"/>
      <w:r w:rsidR="005E14BF" w:rsidRPr="007B771E">
        <w:rPr>
          <w:rFonts w:ascii="DokChampa" w:hAnsi="DokChampa" w:cs="DokChampa"/>
          <w:color w:val="000000" w:themeColor="text1"/>
          <w:sz w:val="24"/>
          <w:szCs w:val="24"/>
        </w:rPr>
        <w:t>adipoblastes</w:t>
      </w:r>
      <w:proofErr w:type="spellEnd"/>
      <w:proofErr w:type="gramEnd"/>
      <w:r w:rsidR="00541A66" w:rsidRPr="007B771E">
        <w:rPr>
          <w:rFonts w:ascii="DokChampa" w:hAnsi="DokChampa" w:cs="DokChampa"/>
          <w:color w:val="000000" w:themeColor="text1"/>
          <w:sz w:val="24"/>
          <w:szCs w:val="24"/>
        </w:rPr>
        <w:t>.</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33. </w:t>
      </w:r>
      <w:r w:rsidR="00541A66" w:rsidRPr="007B771E">
        <w:rPr>
          <w:rFonts w:ascii="DokChampa" w:hAnsi="DokChampa" w:cs="DokChampa"/>
          <w:color w:val="000000" w:themeColor="text1"/>
          <w:sz w:val="24"/>
          <w:szCs w:val="24"/>
        </w:rPr>
        <w:t xml:space="preserve">Voici comment aboutir à un adipocyte : Cellule souche </w:t>
      </w:r>
      <w:r w:rsidR="00541A66" w:rsidRPr="007B771E">
        <w:rPr>
          <w:rFonts w:ascii="DokChampa" w:hAnsi="DokChampa" w:cs="DokChampa"/>
          <w:color w:val="000000" w:themeColor="text1"/>
          <w:sz w:val="24"/>
          <w:szCs w:val="24"/>
        </w:rPr>
        <w:sym w:font="Wingdings" w:char="F0E0"/>
      </w:r>
      <w:r w:rsidR="005E14BF" w:rsidRPr="007B771E">
        <w:rPr>
          <w:rFonts w:ascii="DokChampa" w:hAnsi="DokChampa" w:cs="DokChampa"/>
          <w:color w:val="000000" w:themeColor="text1"/>
          <w:sz w:val="24"/>
          <w:szCs w:val="24"/>
        </w:rPr>
        <w:t xml:space="preserve"> progéniteur multipotent </w:t>
      </w:r>
      <w:r w:rsidR="00541A66" w:rsidRPr="007B771E">
        <w:rPr>
          <w:rFonts w:ascii="DokChampa" w:hAnsi="DokChampa" w:cs="DokChampa"/>
          <w:color w:val="000000" w:themeColor="text1"/>
          <w:sz w:val="24"/>
          <w:szCs w:val="24"/>
        </w:rPr>
        <w:sym w:font="Wingdings" w:char="F0E0"/>
      </w:r>
      <w:r w:rsidR="000C5D85" w:rsidRPr="007B771E">
        <w:rPr>
          <w:rFonts w:ascii="DokChampa" w:hAnsi="DokChampa" w:cs="DokChampa"/>
          <w:color w:val="000000" w:themeColor="text1"/>
          <w:sz w:val="24"/>
          <w:szCs w:val="24"/>
        </w:rPr>
        <w:t xml:space="preserve"> précurseur</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unipotent</w:t>
      </w:r>
      <w:proofErr w:type="gramEnd"/>
      <w:r w:rsidR="00541A66" w:rsidRPr="007B771E">
        <w:rPr>
          <w:rFonts w:ascii="DokChampa" w:hAnsi="DokChampa" w:cs="DokChampa"/>
          <w:color w:val="000000" w:themeColor="text1"/>
          <w:sz w:val="24"/>
          <w:szCs w:val="24"/>
        </w:rPr>
        <w:t xml:space="preserve"> = </w:t>
      </w:r>
      <w:r w:rsidR="005E14BF" w:rsidRPr="007B771E">
        <w:rPr>
          <w:rFonts w:ascii="DokChampa" w:hAnsi="DokChampa" w:cs="DokChampa"/>
          <w:color w:val="000000" w:themeColor="text1"/>
          <w:sz w:val="24"/>
          <w:szCs w:val="24"/>
        </w:rPr>
        <w:t xml:space="preserve">adipoblaste </w:t>
      </w:r>
      <w:r w:rsidR="00541A66" w:rsidRPr="007B771E">
        <w:rPr>
          <w:rFonts w:ascii="DokChampa" w:hAnsi="DokChampa" w:cs="DokChampa"/>
          <w:color w:val="000000" w:themeColor="text1"/>
          <w:sz w:val="24"/>
          <w:szCs w:val="24"/>
        </w:rPr>
        <w:sym w:font="Wingdings" w:char="F0E0"/>
      </w:r>
      <w:r w:rsidR="00541A66" w:rsidRPr="007B771E">
        <w:rPr>
          <w:rFonts w:ascii="DokChampa" w:hAnsi="DokChampa" w:cs="DokChampa"/>
          <w:color w:val="000000" w:themeColor="text1"/>
          <w:sz w:val="24"/>
          <w:szCs w:val="24"/>
        </w:rPr>
        <w:t xml:space="preserve"> adipocyte.</w:t>
      </w:r>
      <w:r w:rsidR="005E14BF" w:rsidRPr="007B771E">
        <w:rPr>
          <w:rFonts w:ascii="DokChampa" w:hAnsi="DokChampa" w:cs="DokChampa"/>
          <w:color w:val="000000" w:themeColor="text1"/>
          <w:sz w:val="24"/>
          <w:szCs w:val="24"/>
        </w:rPr>
        <w:t xml:space="preserve"> </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34. </w:t>
      </w:r>
      <w:r w:rsidR="00A45D0C"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 tissu adipeux blanc de structure varie peu même en cas de carence</w:t>
      </w:r>
      <w:r w:rsidR="00541A66" w:rsidRPr="007B771E">
        <w:rPr>
          <w:rFonts w:ascii="DokChampa" w:hAnsi="DokChampa" w:cs="DokChampa"/>
          <w:color w:val="000000" w:themeColor="text1"/>
          <w:sz w:val="24"/>
          <w:szCs w:val="24"/>
        </w:rPr>
        <w:t>.</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35. </w:t>
      </w:r>
      <w:r w:rsidR="00A45D0C"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 xml:space="preserve">es cellules du tissu adipeux brun se </w:t>
      </w:r>
      <w:r w:rsidR="0052107C" w:rsidRPr="007B771E">
        <w:rPr>
          <w:rFonts w:ascii="DokChampa" w:hAnsi="DokChampa" w:cs="DokChampa"/>
          <w:color w:val="000000" w:themeColor="text1"/>
          <w:sz w:val="24"/>
          <w:szCs w:val="24"/>
        </w:rPr>
        <w:t>transforment</w:t>
      </w:r>
      <w:r w:rsidR="005E14BF" w:rsidRPr="007B771E">
        <w:rPr>
          <w:rFonts w:ascii="DokChampa" w:hAnsi="DokChampa" w:cs="DokChampa"/>
          <w:color w:val="000000" w:themeColor="text1"/>
          <w:sz w:val="24"/>
          <w:szCs w:val="24"/>
        </w:rPr>
        <w:t xml:space="preserve"> en cellules réticulaires ou fibro</w:t>
      </w:r>
      <w:r w:rsidR="000C5D85" w:rsidRPr="007B771E">
        <w:rPr>
          <w:rFonts w:ascii="DokChampa" w:hAnsi="DokChampa" w:cs="DokChampa"/>
          <w:color w:val="000000" w:themeColor="text1"/>
          <w:sz w:val="24"/>
          <w:szCs w:val="24"/>
        </w:rPr>
        <w:t>blastiques dans</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des</w:t>
      </w:r>
      <w:proofErr w:type="gramEnd"/>
      <w:r w:rsidR="005E14BF" w:rsidRPr="007B771E">
        <w:rPr>
          <w:rFonts w:ascii="DokChampa" w:hAnsi="DokChampa" w:cs="DokChampa"/>
          <w:color w:val="000000" w:themeColor="text1"/>
          <w:sz w:val="24"/>
          <w:szCs w:val="24"/>
        </w:rPr>
        <w:t xml:space="preserve"> conditions </w:t>
      </w:r>
      <w:r w:rsidR="0052107C" w:rsidRPr="007B771E">
        <w:rPr>
          <w:rFonts w:ascii="DokChampa" w:hAnsi="DokChampa" w:cs="DokChampa"/>
          <w:color w:val="000000" w:themeColor="text1"/>
          <w:sz w:val="24"/>
          <w:szCs w:val="24"/>
        </w:rPr>
        <w:t>extrêmes</w:t>
      </w:r>
      <w:r w:rsidR="00541A66"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36. </w:t>
      </w:r>
      <w:r w:rsidR="00A45D0C" w:rsidRPr="007B771E">
        <w:rPr>
          <w:rFonts w:ascii="DokChampa" w:hAnsi="DokChampa" w:cs="DokChampa"/>
          <w:color w:val="000000" w:themeColor="text1"/>
          <w:sz w:val="24"/>
          <w:szCs w:val="24"/>
        </w:rPr>
        <w:t>D</w:t>
      </w:r>
      <w:r w:rsidR="005E14BF" w:rsidRPr="007B771E">
        <w:rPr>
          <w:rFonts w:ascii="DokChampa" w:hAnsi="DokChampa" w:cs="DokChampa"/>
          <w:color w:val="000000" w:themeColor="text1"/>
          <w:sz w:val="24"/>
          <w:szCs w:val="24"/>
        </w:rPr>
        <w:t>e manière générale le tissu ad</w:t>
      </w:r>
      <w:r w:rsidR="00EE4E27" w:rsidRPr="007B771E">
        <w:rPr>
          <w:rFonts w:ascii="DokChampa" w:hAnsi="DokChampa" w:cs="DokChampa"/>
          <w:color w:val="000000" w:themeColor="text1"/>
          <w:sz w:val="24"/>
          <w:szCs w:val="24"/>
        </w:rPr>
        <w:t>ipeux est richement vascularisé</w:t>
      </w:r>
      <w:r w:rsidR="00541A66" w:rsidRPr="007B771E">
        <w:rPr>
          <w:rFonts w:ascii="DokChampa" w:hAnsi="DokChampa" w:cs="DokChampa"/>
          <w:color w:val="000000" w:themeColor="text1"/>
          <w:sz w:val="24"/>
          <w:szCs w:val="24"/>
        </w:rPr>
        <w:t>.</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37. </w:t>
      </w:r>
      <w:r w:rsidR="00A45D0C" w:rsidRPr="007B771E">
        <w:rPr>
          <w:rFonts w:ascii="DokChampa" w:hAnsi="DokChampa" w:cs="DokChampa"/>
          <w:color w:val="000000" w:themeColor="text1"/>
          <w:sz w:val="24"/>
          <w:szCs w:val="24"/>
        </w:rPr>
        <w:t>D</w:t>
      </w:r>
      <w:r w:rsidR="005E14BF" w:rsidRPr="007B771E">
        <w:rPr>
          <w:rFonts w:ascii="DokChampa" w:hAnsi="DokChampa" w:cs="DokChampa"/>
          <w:color w:val="000000" w:themeColor="text1"/>
          <w:sz w:val="24"/>
          <w:szCs w:val="24"/>
        </w:rPr>
        <w:t>ans le tissu adipeux blanc chaque cellule adipeuse est entourée de f</w:t>
      </w:r>
      <w:r w:rsidR="000C5D85" w:rsidRPr="007B771E">
        <w:rPr>
          <w:rFonts w:ascii="DokChampa" w:hAnsi="DokChampa" w:cs="DokChampa"/>
          <w:color w:val="000000" w:themeColor="text1"/>
          <w:sz w:val="24"/>
          <w:szCs w:val="24"/>
        </w:rPr>
        <w:t>ibre de réticuline et plusieurs</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cellules</w:t>
      </w:r>
      <w:proofErr w:type="gramEnd"/>
      <w:r w:rsidR="005E14BF" w:rsidRPr="007B771E">
        <w:rPr>
          <w:rFonts w:ascii="DokChampa" w:hAnsi="DokChampa" w:cs="DokChampa"/>
          <w:color w:val="000000" w:themeColor="text1"/>
          <w:sz w:val="24"/>
          <w:szCs w:val="24"/>
        </w:rPr>
        <w:t xml:space="preserve"> sont regroupées en un lobule par des fibres de collagène</w:t>
      </w:r>
      <w:r w:rsidR="00541A66"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38. </w:t>
      </w:r>
      <w:r w:rsidR="00A45D0C"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adipocytes du T.A blanc sont remplis par une volumineuse vacuole lipidique</w:t>
      </w:r>
      <w:r w:rsidR="00541A66" w:rsidRPr="007B771E">
        <w:rPr>
          <w:rFonts w:ascii="DokChampa" w:hAnsi="DokChampa" w:cs="DokChampa"/>
          <w:color w:val="000000" w:themeColor="text1"/>
          <w:sz w:val="24"/>
          <w:szCs w:val="24"/>
        </w:rPr>
        <w:t>.</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39. </w:t>
      </w:r>
      <w:r w:rsidR="00A45D0C"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'adipocyte a une activité de synthèse lipidique et de production</w:t>
      </w:r>
      <w:r w:rsidR="000C5D85" w:rsidRPr="007B771E">
        <w:rPr>
          <w:rFonts w:ascii="DokChampa" w:hAnsi="DokChampa" w:cs="DokChampa"/>
          <w:color w:val="000000" w:themeColor="text1"/>
          <w:sz w:val="24"/>
          <w:szCs w:val="24"/>
        </w:rPr>
        <w:t xml:space="preserve"> d'énergie se traduisant par la</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présence</w:t>
      </w:r>
      <w:proofErr w:type="gramEnd"/>
      <w:r w:rsidR="005E14BF" w:rsidRPr="007B771E">
        <w:rPr>
          <w:rFonts w:ascii="DokChampa" w:hAnsi="DokChampa" w:cs="DokChampa"/>
          <w:color w:val="000000" w:themeColor="text1"/>
          <w:sz w:val="24"/>
          <w:szCs w:val="24"/>
        </w:rPr>
        <w:t xml:space="preserve"> presque exclusive  de REG et de nombreuses mitochondries</w:t>
      </w:r>
      <w:r w:rsidR="00541A66" w:rsidRPr="007B771E">
        <w:rPr>
          <w:rFonts w:ascii="DokChampa" w:hAnsi="DokChampa" w:cs="DokChampa"/>
          <w:color w:val="000000" w:themeColor="text1"/>
          <w:sz w:val="24"/>
          <w:szCs w:val="24"/>
        </w:rPr>
        <w:t>.</w:t>
      </w:r>
    </w:p>
    <w:p w:rsidR="00C646C7" w:rsidRPr="007B771E" w:rsidRDefault="00C646C7" w:rsidP="005E14BF">
      <w:pPr>
        <w:spacing w:line="240" w:lineRule="exact"/>
        <w:contextualSpacing/>
        <w:rPr>
          <w:rFonts w:ascii="DokChampa" w:hAnsi="DokChampa" w:cs="DokChampa"/>
          <w:color w:val="000000" w:themeColor="text1"/>
          <w:sz w:val="24"/>
          <w:szCs w:val="24"/>
        </w:rPr>
      </w:pP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40. </w:t>
      </w:r>
      <w:r w:rsidR="00A45D0C"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tissus adipeux blanc et brun sont très proches histologiqu</w:t>
      </w:r>
      <w:r w:rsidR="000C5D85" w:rsidRPr="007B771E">
        <w:rPr>
          <w:rFonts w:ascii="DokChampa" w:hAnsi="DokChampa" w:cs="DokChampa"/>
          <w:color w:val="000000" w:themeColor="text1"/>
          <w:sz w:val="24"/>
          <w:szCs w:val="24"/>
        </w:rPr>
        <w:t>ement et ont donc des fonctions</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similaires</w:t>
      </w:r>
      <w:proofErr w:type="gramEnd"/>
      <w:r w:rsidR="00541A66" w:rsidRPr="007B771E">
        <w:rPr>
          <w:rFonts w:ascii="DokChampa" w:hAnsi="DokChampa" w:cs="DokChampa"/>
          <w:color w:val="000000" w:themeColor="text1"/>
          <w:sz w:val="24"/>
          <w:szCs w:val="24"/>
        </w:rPr>
        <w:t>.</w:t>
      </w:r>
    </w:p>
    <w:p w:rsidR="005B56F3" w:rsidRPr="007B771E" w:rsidRDefault="005B56F3" w:rsidP="005E14BF">
      <w:pPr>
        <w:spacing w:line="240" w:lineRule="exact"/>
        <w:contextualSpacing/>
        <w:rPr>
          <w:rFonts w:ascii="DokChampa" w:hAnsi="DokChampa" w:cs="DokChampa"/>
          <w:color w:val="000000" w:themeColor="text1"/>
          <w:sz w:val="24"/>
          <w:szCs w:val="24"/>
        </w:rPr>
      </w:pPr>
    </w:p>
    <w:p w:rsidR="000C5D85" w:rsidRPr="007B771E" w:rsidRDefault="00A45D0C"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40. bis (^^) C</w:t>
      </w:r>
      <w:r w:rsidR="005E14BF" w:rsidRPr="007B771E">
        <w:rPr>
          <w:rFonts w:ascii="DokChampa" w:hAnsi="DokChampa" w:cs="DokChampa"/>
          <w:color w:val="000000" w:themeColor="text1"/>
          <w:sz w:val="24"/>
          <w:szCs w:val="24"/>
        </w:rPr>
        <w:t>hez l'Homme de corpulence normale le tissu adipeux br</w:t>
      </w:r>
      <w:r w:rsidR="000C5D85" w:rsidRPr="007B771E">
        <w:rPr>
          <w:rFonts w:ascii="DokChampa" w:hAnsi="DokChampa" w:cs="DokChampa"/>
          <w:color w:val="000000" w:themeColor="text1"/>
          <w:sz w:val="24"/>
          <w:szCs w:val="24"/>
        </w:rPr>
        <w:t>un représente environ 15</w:t>
      </w:r>
      <w:r w:rsidR="00CE3805" w:rsidRPr="007B771E">
        <w:rPr>
          <w:rFonts w:ascii="DokChampa" w:hAnsi="DokChampa" w:cs="DokChampa"/>
          <w:color w:val="000000" w:themeColor="text1"/>
          <w:sz w:val="24"/>
          <w:szCs w:val="24"/>
        </w:rPr>
        <w:t xml:space="preserve"> </w:t>
      </w:r>
      <w:r w:rsidR="000C5D85" w:rsidRPr="007B771E">
        <w:rPr>
          <w:rFonts w:ascii="DokChampa" w:hAnsi="DokChampa" w:cs="DokChampa"/>
          <w:color w:val="000000" w:themeColor="text1"/>
          <w:sz w:val="24"/>
          <w:szCs w:val="24"/>
        </w:rPr>
        <w:t>à</w:t>
      </w:r>
      <w:r w:rsidR="00CE3805" w:rsidRPr="007B771E">
        <w:rPr>
          <w:rFonts w:ascii="DokChampa" w:hAnsi="DokChampa" w:cs="DokChampa"/>
          <w:color w:val="000000" w:themeColor="text1"/>
          <w:sz w:val="24"/>
          <w:szCs w:val="24"/>
        </w:rPr>
        <w:t xml:space="preserve"> </w:t>
      </w:r>
      <w:r w:rsidR="000C5D85" w:rsidRPr="007B771E">
        <w:rPr>
          <w:rFonts w:ascii="DokChampa" w:hAnsi="DokChampa" w:cs="DokChampa"/>
          <w:color w:val="000000" w:themeColor="text1"/>
          <w:sz w:val="24"/>
          <w:szCs w:val="24"/>
        </w:rPr>
        <w:t>20% du</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volume</w:t>
      </w:r>
      <w:proofErr w:type="gramEnd"/>
      <w:r w:rsidR="005E14BF" w:rsidRPr="007B771E">
        <w:rPr>
          <w:rFonts w:ascii="DokChampa" w:hAnsi="DokChampa" w:cs="DokChampa"/>
          <w:color w:val="000000" w:themeColor="text1"/>
          <w:sz w:val="24"/>
          <w:szCs w:val="24"/>
        </w:rPr>
        <w:t xml:space="preserve"> </w:t>
      </w:r>
      <w:r w:rsidR="0052107C" w:rsidRPr="007B771E">
        <w:rPr>
          <w:rFonts w:ascii="DokChampa" w:hAnsi="DokChampa" w:cs="DokChampa"/>
          <w:color w:val="000000" w:themeColor="text1"/>
          <w:sz w:val="24"/>
          <w:szCs w:val="24"/>
        </w:rPr>
        <w:t>corporel</w:t>
      </w:r>
      <w:r w:rsidR="00541A66" w:rsidRPr="007B771E">
        <w:rPr>
          <w:rFonts w:ascii="DokChampa" w:hAnsi="DokChampa" w:cs="DokChampa"/>
          <w:color w:val="000000" w:themeColor="text1"/>
          <w:sz w:val="24"/>
          <w:szCs w:val="24"/>
        </w:rPr>
        <w:t>.</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41. </w:t>
      </w:r>
      <w:r w:rsidR="00A45D0C"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 tissu adipeux est très vascularisé mais très peu innervé ceci s'expliquant par ses fonctions</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concernant</w:t>
      </w:r>
      <w:proofErr w:type="gramEnd"/>
      <w:r w:rsidR="005E14BF" w:rsidRPr="007B771E">
        <w:rPr>
          <w:rFonts w:ascii="DokChampa" w:hAnsi="DokChampa" w:cs="DokChampa"/>
          <w:color w:val="000000" w:themeColor="text1"/>
          <w:sz w:val="24"/>
          <w:szCs w:val="24"/>
        </w:rPr>
        <w:t xml:space="preserve"> l'ossification il existe 2supports possibles: conjonctif et cartilagineux</w:t>
      </w:r>
      <w:r w:rsidR="00541A66"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42. </w:t>
      </w:r>
      <w:r w:rsidR="00A45D0C" w:rsidRPr="007B771E">
        <w:rPr>
          <w:rFonts w:ascii="DokChampa" w:hAnsi="DokChampa" w:cs="DokChampa"/>
          <w:color w:val="000000" w:themeColor="text1"/>
          <w:sz w:val="24"/>
          <w:szCs w:val="24"/>
        </w:rPr>
        <w:t>U</w:t>
      </w:r>
      <w:r w:rsidR="005E14BF" w:rsidRPr="007B771E">
        <w:rPr>
          <w:rFonts w:ascii="DokChampa" w:hAnsi="DokChampa" w:cs="DokChampa"/>
          <w:color w:val="000000" w:themeColor="text1"/>
          <w:sz w:val="24"/>
          <w:szCs w:val="24"/>
        </w:rPr>
        <w:t xml:space="preserve">ne pièce cartilagineuse se forme selon une voie UNIdirectionnelle à partir </w:t>
      </w:r>
      <w:r w:rsidR="0052107C" w:rsidRPr="007B771E">
        <w:rPr>
          <w:rFonts w:ascii="DokChampa" w:hAnsi="DokChampa" w:cs="DokChampa"/>
          <w:color w:val="000000" w:themeColor="text1"/>
          <w:sz w:val="24"/>
          <w:szCs w:val="24"/>
        </w:rPr>
        <w:t>d’une</w:t>
      </w:r>
      <w:r w:rsidR="005E14BF" w:rsidRPr="007B771E">
        <w:rPr>
          <w:rFonts w:ascii="DokChampa" w:hAnsi="DokChampa" w:cs="DokChampa"/>
          <w:color w:val="000000" w:themeColor="text1"/>
          <w:sz w:val="24"/>
          <w:szCs w:val="24"/>
        </w:rPr>
        <w:t xml:space="preserve"> cellule souch</w:t>
      </w:r>
      <w:r w:rsidR="00A45D0C" w:rsidRPr="007B771E">
        <w:rPr>
          <w:rFonts w:ascii="DokChampa" w:hAnsi="DokChampa" w:cs="DokChampa"/>
          <w:color w:val="000000" w:themeColor="text1"/>
          <w:sz w:val="24"/>
          <w:szCs w:val="24"/>
        </w:rPr>
        <w:t>e</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43. </w:t>
      </w:r>
      <w:r w:rsidR="00A45D0C" w:rsidRPr="007B771E">
        <w:rPr>
          <w:rFonts w:ascii="DokChampa" w:hAnsi="DokChampa" w:cs="DokChampa"/>
          <w:color w:val="000000" w:themeColor="text1"/>
          <w:sz w:val="24"/>
          <w:szCs w:val="24"/>
        </w:rPr>
        <w:t>U</w:t>
      </w:r>
      <w:r w:rsidR="005E14BF" w:rsidRPr="007B771E">
        <w:rPr>
          <w:rFonts w:ascii="DokChampa" w:hAnsi="DokChampa" w:cs="DokChampa"/>
          <w:color w:val="000000" w:themeColor="text1"/>
          <w:sz w:val="24"/>
          <w:szCs w:val="24"/>
        </w:rPr>
        <w:t>n précurseur ne peut donner que 2</w:t>
      </w:r>
      <w:r w:rsidR="00CE3805"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cellules identique</w:t>
      </w:r>
      <w:r w:rsidR="00541A66"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44. </w:t>
      </w:r>
      <w:r w:rsidR="00A45D0C"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a cellule souche mésenchymateuse donne toujours 2</w:t>
      </w:r>
      <w:r w:rsidR="00CE3805"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progéniteurs identiques</w:t>
      </w:r>
      <w:r w:rsidR="00541A66" w:rsidRPr="007B771E">
        <w:rPr>
          <w:rFonts w:ascii="DokChampa" w:hAnsi="DokChampa" w:cs="DokChampa"/>
          <w:color w:val="000000" w:themeColor="text1"/>
          <w:sz w:val="24"/>
          <w:szCs w:val="24"/>
        </w:rPr>
        <w:t>.</w:t>
      </w:r>
    </w:p>
    <w:p w:rsidR="00A45D0C" w:rsidRPr="007B771E" w:rsidRDefault="00EF4617" w:rsidP="00A45D0C">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45. </w:t>
      </w:r>
      <w:r w:rsidR="005E14BF" w:rsidRPr="007B771E">
        <w:rPr>
          <w:rFonts w:ascii="DokChampa" w:hAnsi="DokChampa" w:cs="DokChampa"/>
          <w:color w:val="000000" w:themeColor="text1"/>
          <w:sz w:val="24"/>
          <w:szCs w:val="24"/>
        </w:rPr>
        <w:t>Un progéniteur donne 2</w:t>
      </w:r>
      <w:r w:rsidR="00CE3805"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cellules: une différenciée et une autre d'auto-renouvellement</w:t>
      </w:r>
      <w:r w:rsidR="00541A66" w:rsidRPr="007B771E">
        <w:rPr>
          <w:rFonts w:ascii="DokChampa" w:hAnsi="DokChampa" w:cs="DokChampa"/>
          <w:color w:val="000000" w:themeColor="text1"/>
          <w:sz w:val="24"/>
          <w:szCs w:val="24"/>
        </w:rPr>
        <w:t>.</w:t>
      </w:r>
      <w:r w:rsidR="00A45D0C" w:rsidRPr="007B771E">
        <w:rPr>
          <w:rFonts w:ascii="DokChampa" w:hAnsi="DokChampa" w:cs="DokChampa"/>
          <w:color w:val="000000" w:themeColor="text1"/>
          <w:sz w:val="24"/>
          <w:szCs w:val="24"/>
        </w:rPr>
        <w:t xml:space="preserve"> </w:t>
      </w:r>
    </w:p>
    <w:p w:rsidR="005E14BF" w:rsidRPr="007B771E" w:rsidRDefault="00A45D0C"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46. Une pièce cartilagineuse contient uniquement des chondroblastes et des chondrocytes.</w:t>
      </w:r>
    </w:p>
    <w:p w:rsidR="000C5D85"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47. </w:t>
      </w:r>
      <w:r w:rsidR="005E14BF" w:rsidRPr="007B771E">
        <w:rPr>
          <w:rFonts w:ascii="DokChampa" w:hAnsi="DokChampa" w:cs="DokChampa"/>
          <w:color w:val="000000" w:themeColor="text1"/>
          <w:sz w:val="24"/>
          <w:szCs w:val="24"/>
        </w:rPr>
        <w:t xml:space="preserve">Les chondroplastes et ostéoplastes sont des progéniteurs </w:t>
      </w:r>
      <w:r w:rsidR="000C5D85" w:rsidRPr="007B771E">
        <w:rPr>
          <w:rFonts w:ascii="DokChampa" w:hAnsi="DokChampa" w:cs="DokChampa"/>
          <w:color w:val="000000" w:themeColor="text1"/>
          <w:sz w:val="24"/>
          <w:szCs w:val="24"/>
        </w:rPr>
        <w:t>respectivement cartilagineux et</w:t>
      </w:r>
    </w:p>
    <w:p w:rsidR="005E14BF" w:rsidRPr="007B771E" w:rsidRDefault="000C5D85"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ostéoblastiqu</w:t>
      </w:r>
      <w:r w:rsidR="00C25791" w:rsidRPr="007B771E">
        <w:rPr>
          <w:rFonts w:ascii="DokChampa" w:hAnsi="DokChampa" w:cs="DokChampa"/>
          <w:color w:val="000000" w:themeColor="text1"/>
          <w:sz w:val="24"/>
          <w:szCs w:val="24"/>
        </w:rPr>
        <w:t>e</w:t>
      </w:r>
      <w:proofErr w:type="gramEnd"/>
      <w:r w:rsidR="00541A66" w:rsidRPr="007B771E">
        <w:rPr>
          <w:rFonts w:ascii="DokChampa" w:hAnsi="DokChampa" w:cs="DokChampa"/>
          <w:color w:val="000000" w:themeColor="text1"/>
          <w:sz w:val="24"/>
          <w:szCs w:val="24"/>
        </w:rPr>
        <w:t>.</w:t>
      </w:r>
    </w:p>
    <w:p w:rsidR="005E14BF" w:rsidRPr="007B771E" w:rsidRDefault="00EF461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48. </w:t>
      </w:r>
      <w:r w:rsidR="005B56F3" w:rsidRPr="007B771E">
        <w:rPr>
          <w:rFonts w:ascii="DokChampa" w:hAnsi="DokChampa" w:cs="DokChampa"/>
          <w:color w:val="000000" w:themeColor="text1"/>
          <w:sz w:val="24"/>
          <w:szCs w:val="24"/>
        </w:rPr>
        <w:t>Tous les cartilages sont identiques (même MEC, mêmes cellules, même architecture).</w:t>
      </w:r>
    </w:p>
    <w:p w:rsidR="005E14BF" w:rsidRPr="007B771E" w:rsidRDefault="007D7274"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49. </w:t>
      </w:r>
      <w:r w:rsidR="005B56F3"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es chondroblastes et fibroblastes produisent des types de collagène différent</w:t>
      </w:r>
      <w:r w:rsidR="00541A66" w:rsidRPr="007B771E">
        <w:rPr>
          <w:rFonts w:ascii="DokChampa" w:hAnsi="DokChampa" w:cs="DokChampa"/>
          <w:color w:val="000000" w:themeColor="text1"/>
          <w:sz w:val="24"/>
          <w:szCs w:val="24"/>
        </w:rPr>
        <w:t>.</w:t>
      </w:r>
    </w:p>
    <w:p w:rsidR="005E14BF" w:rsidRPr="007B771E" w:rsidRDefault="007D7274"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50. </w:t>
      </w:r>
      <w:r w:rsidR="005B56F3"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 cartilage contient peu d'eau en effet c'est une structure rigide</w:t>
      </w:r>
      <w:r w:rsidR="00541A66" w:rsidRPr="007B771E">
        <w:rPr>
          <w:rFonts w:ascii="DokChampa" w:hAnsi="DokChampa" w:cs="DokChampa"/>
          <w:color w:val="000000" w:themeColor="text1"/>
          <w:sz w:val="24"/>
          <w:szCs w:val="24"/>
        </w:rPr>
        <w:t>.</w:t>
      </w:r>
    </w:p>
    <w:p w:rsidR="005B56F3" w:rsidRPr="007B771E" w:rsidRDefault="005B56F3" w:rsidP="005E14BF">
      <w:pPr>
        <w:spacing w:line="240" w:lineRule="exact"/>
        <w:contextualSpacing/>
        <w:rPr>
          <w:rFonts w:ascii="DokChampa" w:hAnsi="DokChampa" w:cs="DokChampa"/>
          <w:color w:val="000000" w:themeColor="text1"/>
          <w:sz w:val="24"/>
          <w:szCs w:val="24"/>
        </w:rPr>
      </w:pPr>
    </w:p>
    <w:p w:rsidR="00C646C7" w:rsidRPr="007B771E" w:rsidRDefault="007D7274"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51. </w:t>
      </w:r>
      <w:r w:rsidR="005B56F3" w:rsidRPr="007B771E">
        <w:rPr>
          <w:rFonts w:ascii="DokChampa" w:hAnsi="DokChampa" w:cs="DokChampa"/>
          <w:color w:val="000000" w:themeColor="text1"/>
          <w:sz w:val="24"/>
          <w:szCs w:val="24"/>
        </w:rPr>
        <w:t>S</w:t>
      </w:r>
      <w:r w:rsidR="005E14BF" w:rsidRPr="007B771E">
        <w:rPr>
          <w:rFonts w:ascii="DokChampa" w:hAnsi="DokChampa" w:cs="DokChampa"/>
          <w:color w:val="000000" w:themeColor="text1"/>
          <w:sz w:val="24"/>
          <w:szCs w:val="24"/>
        </w:rPr>
        <w:t xml:space="preserve">ur la couche interne de l'interface entre chondroblastes et </w:t>
      </w:r>
      <w:r w:rsidR="00C646C7" w:rsidRPr="007B771E">
        <w:rPr>
          <w:rFonts w:ascii="DokChampa" w:hAnsi="DokChampa" w:cs="DokChampa"/>
          <w:color w:val="000000" w:themeColor="text1"/>
          <w:sz w:val="24"/>
          <w:szCs w:val="24"/>
        </w:rPr>
        <w:t>fibroblastes, la cellule souche</w:t>
      </w:r>
    </w:p>
    <w:p w:rsidR="005E14BF" w:rsidRPr="007B771E" w:rsidRDefault="00C646C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mésencymateuse</w:t>
      </w:r>
      <w:proofErr w:type="gramEnd"/>
      <w:r w:rsidR="005E14BF" w:rsidRPr="007B771E">
        <w:rPr>
          <w:rFonts w:ascii="DokChampa" w:hAnsi="DokChampa" w:cs="DokChampa"/>
          <w:color w:val="000000" w:themeColor="text1"/>
          <w:sz w:val="24"/>
          <w:szCs w:val="24"/>
        </w:rPr>
        <w:t xml:space="preserve"> peut donner des chondroblastes/chondrocytes</w:t>
      </w:r>
      <w:r w:rsidR="00541A66" w:rsidRPr="007B771E">
        <w:rPr>
          <w:rFonts w:ascii="DokChampa" w:hAnsi="DokChampa" w:cs="DokChampa"/>
          <w:color w:val="000000" w:themeColor="text1"/>
          <w:sz w:val="24"/>
          <w:szCs w:val="24"/>
        </w:rPr>
        <w:t>.</w:t>
      </w:r>
    </w:p>
    <w:p w:rsidR="005E14BF" w:rsidRPr="007B771E" w:rsidRDefault="007D7274"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52. </w:t>
      </w:r>
      <w:r w:rsidR="005B56F3"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e cartilage de croissance est situé entre la diaphyse et l'épiphyse</w:t>
      </w:r>
      <w:r w:rsidR="00541A66" w:rsidRPr="007B771E">
        <w:rPr>
          <w:rFonts w:ascii="DokChampa" w:hAnsi="DokChampa" w:cs="DokChampa"/>
          <w:color w:val="000000" w:themeColor="text1"/>
          <w:sz w:val="24"/>
          <w:szCs w:val="24"/>
        </w:rPr>
        <w:t>.</w:t>
      </w:r>
    </w:p>
    <w:p w:rsidR="00C646C7" w:rsidRPr="007B771E" w:rsidRDefault="007D7274"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53. </w:t>
      </w:r>
      <w:r w:rsidR="005B56F3" w:rsidRPr="007B771E">
        <w:rPr>
          <w:rFonts w:ascii="DokChampa" w:hAnsi="DokChampa" w:cs="DokChampa"/>
          <w:color w:val="000000" w:themeColor="text1"/>
          <w:sz w:val="24"/>
          <w:szCs w:val="24"/>
        </w:rPr>
        <w:t>P</w:t>
      </w:r>
      <w:r w:rsidR="005E14BF" w:rsidRPr="007B771E">
        <w:rPr>
          <w:rFonts w:ascii="DokChampa" w:hAnsi="DokChampa" w:cs="DokChampa"/>
          <w:color w:val="000000" w:themeColor="text1"/>
          <w:sz w:val="24"/>
          <w:szCs w:val="24"/>
        </w:rPr>
        <w:t>our la croissance du cartilage la prolifération des fibroblastes</w:t>
      </w:r>
      <w:r w:rsidR="00C646C7" w:rsidRPr="007B771E">
        <w:rPr>
          <w:rFonts w:ascii="DokChampa" w:hAnsi="DokChampa" w:cs="DokChampa"/>
          <w:color w:val="000000" w:themeColor="text1"/>
          <w:sz w:val="24"/>
          <w:szCs w:val="24"/>
        </w:rPr>
        <w:t xml:space="preserve"> permet la formation de groupes</w:t>
      </w:r>
    </w:p>
    <w:p w:rsidR="005E14BF" w:rsidRPr="007B771E" w:rsidRDefault="00C646C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isogéniques</w:t>
      </w:r>
      <w:proofErr w:type="gramEnd"/>
      <w:r w:rsidR="005E14BF" w:rsidRPr="007B771E">
        <w:rPr>
          <w:rFonts w:ascii="DokChampa" w:hAnsi="DokChampa" w:cs="DokChampa"/>
          <w:color w:val="000000" w:themeColor="text1"/>
          <w:sz w:val="24"/>
          <w:szCs w:val="24"/>
        </w:rPr>
        <w:t xml:space="preserve"> axiaux ou coronaires</w:t>
      </w:r>
      <w:r w:rsidR="00541A66" w:rsidRPr="007B771E">
        <w:rPr>
          <w:rFonts w:ascii="DokChampa" w:hAnsi="DokChampa" w:cs="DokChampa"/>
          <w:color w:val="000000" w:themeColor="text1"/>
          <w:sz w:val="24"/>
          <w:szCs w:val="24"/>
        </w:rPr>
        <w:t>.</w:t>
      </w:r>
    </w:p>
    <w:p w:rsidR="00C646C7" w:rsidRPr="007B771E" w:rsidRDefault="007D7274"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54. </w:t>
      </w:r>
      <w:r w:rsidR="005B56F3" w:rsidRPr="007B771E">
        <w:rPr>
          <w:rFonts w:ascii="DokChampa" w:hAnsi="DokChampa" w:cs="DokChampa"/>
          <w:color w:val="000000" w:themeColor="text1"/>
          <w:sz w:val="24"/>
          <w:szCs w:val="24"/>
        </w:rPr>
        <w:t>U</w:t>
      </w:r>
      <w:r w:rsidR="005E14BF" w:rsidRPr="007B771E">
        <w:rPr>
          <w:rFonts w:ascii="DokChampa" w:hAnsi="DokChampa" w:cs="DokChampa"/>
          <w:color w:val="000000" w:themeColor="text1"/>
          <w:sz w:val="24"/>
          <w:szCs w:val="24"/>
        </w:rPr>
        <w:t>n groupe isogénique axial permet  la croissance de l'os en</w:t>
      </w:r>
      <w:r w:rsidR="00C646C7" w:rsidRPr="007B771E">
        <w:rPr>
          <w:rFonts w:ascii="DokChampa" w:hAnsi="DokChampa" w:cs="DokChampa"/>
          <w:color w:val="000000" w:themeColor="text1"/>
          <w:sz w:val="24"/>
          <w:szCs w:val="24"/>
        </w:rPr>
        <w:t xml:space="preserve"> longueur en repoussant vers la</w:t>
      </w:r>
    </w:p>
    <w:p w:rsidR="005E14BF" w:rsidRPr="007B771E" w:rsidRDefault="00C646C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diaphyse</w:t>
      </w:r>
      <w:proofErr w:type="gramEnd"/>
      <w:r w:rsidR="005E14BF" w:rsidRPr="007B771E">
        <w:rPr>
          <w:rFonts w:ascii="DokChampa" w:hAnsi="DokChampa" w:cs="DokChampa"/>
          <w:color w:val="000000" w:themeColor="text1"/>
          <w:sz w:val="24"/>
          <w:szCs w:val="24"/>
        </w:rPr>
        <w:t xml:space="preserve"> les cellules des divisions successives</w:t>
      </w:r>
      <w:r w:rsidR="00541A66" w:rsidRPr="007B771E">
        <w:rPr>
          <w:rFonts w:ascii="DokChampa" w:hAnsi="DokChampa" w:cs="DokChampa"/>
          <w:color w:val="000000" w:themeColor="text1"/>
          <w:sz w:val="24"/>
          <w:szCs w:val="24"/>
        </w:rPr>
        <w:t>.</w:t>
      </w:r>
    </w:p>
    <w:p w:rsidR="005E14BF" w:rsidRPr="007B771E" w:rsidRDefault="007D7274"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55. </w:t>
      </w:r>
      <w:r w:rsidR="005B56F3"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 xml:space="preserve">'os est une structure peu </w:t>
      </w:r>
      <w:r w:rsidR="00541A66" w:rsidRPr="007B771E">
        <w:rPr>
          <w:rFonts w:ascii="DokChampa" w:hAnsi="DokChampa" w:cs="DokChampa"/>
          <w:color w:val="000000" w:themeColor="text1"/>
          <w:sz w:val="24"/>
          <w:szCs w:val="24"/>
        </w:rPr>
        <w:t>vascularisée et donc peu active.</w:t>
      </w:r>
      <w:r w:rsidR="005E14BF" w:rsidRPr="007B771E">
        <w:rPr>
          <w:rFonts w:ascii="DokChampa" w:hAnsi="DokChampa" w:cs="DokChampa"/>
          <w:color w:val="000000" w:themeColor="text1"/>
          <w:sz w:val="24"/>
          <w:szCs w:val="24"/>
        </w:rPr>
        <w:t xml:space="preserve"> </w:t>
      </w:r>
    </w:p>
    <w:p w:rsidR="00935995" w:rsidRPr="007B771E" w:rsidRDefault="007D7274"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56. </w:t>
      </w:r>
      <w:r w:rsidR="005B56F3" w:rsidRPr="007B771E">
        <w:rPr>
          <w:rFonts w:ascii="DokChampa" w:hAnsi="DokChampa" w:cs="DokChampa"/>
          <w:color w:val="000000" w:themeColor="text1"/>
          <w:sz w:val="24"/>
          <w:szCs w:val="24"/>
        </w:rPr>
        <w:t>L</w:t>
      </w:r>
      <w:r w:rsidR="005E14BF" w:rsidRPr="007B771E">
        <w:rPr>
          <w:rFonts w:ascii="DokChampa" w:hAnsi="DokChampa" w:cs="DokChampa"/>
          <w:color w:val="000000" w:themeColor="text1"/>
          <w:sz w:val="24"/>
          <w:szCs w:val="24"/>
        </w:rPr>
        <w:t xml:space="preserve">es os courts du poignet se constituent grâce à des groupes isogéniques axiaux et </w:t>
      </w:r>
      <w:r w:rsidR="0052107C" w:rsidRPr="007B771E">
        <w:rPr>
          <w:rFonts w:ascii="DokChampa" w:hAnsi="DokChampa" w:cs="DokChampa"/>
          <w:color w:val="000000" w:themeColor="text1"/>
          <w:sz w:val="24"/>
          <w:szCs w:val="24"/>
        </w:rPr>
        <w:t>coronaires</w:t>
      </w:r>
      <w:r w:rsidRPr="007B771E">
        <w:rPr>
          <w:rFonts w:ascii="DokChampa" w:hAnsi="DokChampa" w:cs="DokChampa"/>
          <w:color w:val="000000" w:themeColor="text1"/>
          <w:sz w:val="24"/>
          <w:szCs w:val="24"/>
        </w:rPr>
        <w:t>.</w:t>
      </w:r>
    </w:p>
    <w:p w:rsidR="00C646C7"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57. L'adipocyte blanc </w:t>
      </w:r>
      <w:r w:rsidR="005B56F3" w:rsidRPr="007B771E">
        <w:rPr>
          <w:rFonts w:ascii="DokChampa" w:hAnsi="DokChampa" w:cs="DokChampa"/>
          <w:color w:val="000000" w:themeColor="text1"/>
          <w:sz w:val="24"/>
          <w:szCs w:val="24"/>
        </w:rPr>
        <w:t>possède toujours</w:t>
      </w:r>
      <w:r w:rsidRPr="007B771E">
        <w:rPr>
          <w:rFonts w:ascii="DokChampa" w:hAnsi="DokChampa" w:cs="DokChampa"/>
          <w:color w:val="000000" w:themeColor="text1"/>
          <w:sz w:val="24"/>
          <w:szCs w:val="24"/>
        </w:rPr>
        <w:t xml:space="preserve"> un noyau périphérique car ref</w:t>
      </w:r>
      <w:r w:rsidR="00C646C7" w:rsidRPr="007B771E">
        <w:rPr>
          <w:rFonts w:ascii="DokChampa" w:hAnsi="DokChampa" w:cs="DokChampa"/>
          <w:color w:val="000000" w:themeColor="text1"/>
          <w:sz w:val="24"/>
          <w:szCs w:val="24"/>
        </w:rPr>
        <w:t>oulé par la volumineuse enclave</w:t>
      </w:r>
    </w:p>
    <w:p w:rsidR="007D7274" w:rsidRPr="007B771E" w:rsidRDefault="00C646C7"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7D7274" w:rsidRPr="007B771E">
        <w:rPr>
          <w:rFonts w:ascii="DokChampa" w:hAnsi="DokChampa" w:cs="DokChampa"/>
          <w:color w:val="000000" w:themeColor="text1"/>
          <w:sz w:val="24"/>
          <w:szCs w:val="24"/>
        </w:rPr>
        <w:t>lipidique</w:t>
      </w:r>
      <w:proofErr w:type="gramEnd"/>
      <w:r w:rsidR="005B56F3" w:rsidRPr="007B771E">
        <w:rPr>
          <w:rFonts w:ascii="DokChampa" w:hAnsi="DokChampa" w:cs="DokChampa"/>
          <w:color w:val="000000" w:themeColor="text1"/>
          <w:sz w:val="24"/>
          <w:szCs w:val="24"/>
        </w:rPr>
        <w:t>.</w:t>
      </w:r>
    </w:p>
    <w:p w:rsidR="00C646C7"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58. </w:t>
      </w:r>
      <w:r w:rsidR="005B56F3" w:rsidRPr="007B771E">
        <w:rPr>
          <w:rFonts w:ascii="DokChampa" w:hAnsi="DokChampa" w:cs="DokChampa"/>
          <w:color w:val="000000" w:themeColor="text1"/>
          <w:sz w:val="24"/>
          <w:szCs w:val="24"/>
        </w:rPr>
        <w:t>Autour de</w:t>
      </w:r>
      <w:r w:rsidRPr="007B771E">
        <w:rPr>
          <w:rFonts w:ascii="DokChampa" w:hAnsi="DokChampa" w:cs="DokChampa"/>
          <w:color w:val="000000" w:themeColor="text1"/>
          <w:sz w:val="24"/>
          <w:szCs w:val="24"/>
        </w:rPr>
        <w:t xml:space="preserve"> l'adipocyte </w:t>
      </w:r>
      <w:r w:rsidR="005B56F3" w:rsidRPr="007B771E">
        <w:rPr>
          <w:rFonts w:ascii="DokChampa" w:hAnsi="DokChampa" w:cs="DokChampa"/>
          <w:color w:val="000000" w:themeColor="text1"/>
          <w:sz w:val="24"/>
          <w:szCs w:val="24"/>
        </w:rPr>
        <w:t>on trouve des</w:t>
      </w:r>
      <w:r w:rsidRPr="007B771E">
        <w:rPr>
          <w:rFonts w:ascii="DokChampa" w:hAnsi="DokChampa" w:cs="DokChampa"/>
          <w:color w:val="000000" w:themeColor="text1"/>
          <w:sz w:val="24"/>
          <w:szCs w:val="24"/>
        </w:rPr>
        <w:t xml:space="preserve"> fibres de collagène, de réticuline et surtout de fibres élast</w:t>
      </w:r>
      <w:r w:rsidR="00C646C7" w:rsidRPr="007B771E">
        <w:rPr>
          <w:rFonts w:ascii="DokChampa" w:hAnsi="DokChampa" w:cs="DokChampa"/>
          <w:color w:val="000000" w:themeColor="text1"/>
          <w:sz w:val="24"/>
          <w:szCs w:val="24"/>
        </w:rPr>
        <w:t>iques</w:t>
      </w:r>
    </w:p>
    <w:p w:rsidR="007D7274" w:rsidRPr="007B771E" w:rsidRDefault="00C646C7"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7D7274" w:rsidRPr="007B771E">
        <w:rPr>
          <w:rFonts w:ascii="DokChampa" w:hAnsi="DokChampa" w:cs="DokChampa"/>
          <w:color w:val="000000" w:themeColor="text1"/>
          <w:sz w:val="24"/>
          <w:szCs w:val="24"/>
        </w:rPr>
        <w:t>lui</w:t>
      </w:r>
      <w:proofErr w:type="gramEnd"/>
      <w:r w:rsidR="007D7274" w:rsidRPr="007B771E">
        <w:rPr>
          <w:rFonts w:ascii="DokChampa" w:hAnsi="DokChampa" w:cs="DokChampa"/>
          <w:color w:val="000000" w:themeColor="text1"/>
          <w:sz w:val="24"/>
          <w:szCs w:val="24"/>
        </w:rPr>
        <w:t xml:space="preserve"> permettant de s'hypertrophier en cas d'apport calorique excessif</w:t>
      </w:r>
      <w:r w:rsidR="005B56F3" w:rsidRPr="007B771E">
        <w:rPr>
          <w:rFonts w:ascii="DokChampa" w:hAnsi="DokChampa" w:cs="DokChampa"/>
          <w:color w:val="000000" w:themeColor="text1"/>
          <w:sz w:val="24"/>
          <w:szCs w:val="24"/>
        </w:rPr>
        <w:t>.</w:t>
      </w:r>
    </w:p>
    <w:p w:rsidR="00C646C7"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59.</w:t>
      </w:r>
      <w:r w:rsidR="005B56F3" w:rsidRPr="007B771E">
        <w:rPr>
          <w:rFonts w:ascii="DokChampa" w:hAnsi="DokChampa" w:cs="DokChampa"/>
          <w:color w:val="000000" w:themeColor="text1"/>
          <w:sz w:val="24"/>
          <w:szCs w:val="24"/>
        </w:rPr>
        <w:t xml:space="preserve"> L</w:t>
      </w:r>
      <w:r w:rsidRPr="007B771E">
        <w:rPr>
          <w:rFonts w:ascii="DokChampa" w:hAnsi="DokChampa" w:cs="DokChampa"/>
          <w:color w:val="000000" w:themeColor="text1"/>
          <w:sz w:val="24"/>
          <w:szCs w:val="24"/>
        </w:rPr>
        <w:t>e tissu osseux est un tissu spécialisé mais pas le tissu cartilagine</w:t>
      </w:r>
      <w:r w:rsidR="00C646C7" w:rsidRPr="007B771E">
        <w:rPr>
          <w:rFonts w:ascii="DokChampa" w:hAnsi="DokChampa" w:cs="DokChampa"/>
          <w:color w:val="000000" w:themeColor="text1"/>
          <w:sz w:val="24"/>
          <w:szCs w:val="24"/>
        </w:rPr>
        <w:t>ux en effet il n'est pas encore</w:t>
      </w:r>
    </w:p>
    <w:p w:rsidR="007D7274" w:rsidRPr="007B771E" w:rsidRDefault="00C646C7"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7D7274" w:rsidRPr="007B771E">
        <w:rPr>
          <w:rFonts w:ascii="DokChampa" w:hAnsi="DokChampa" w:cs="DokChampa"/>
          <w:color w:val="000000" w:themeColor="text1"/>
          <w:sz w:val="24"/>
          <w:szCs w:val="24"/>
        </w:rPr>
        <w:t>spécialisé</w:t>
      </w:r>
      <w:proofErr w:type="gramEnd"/>
      <w:r w:rsidR="007D7274" w:rsidRPr="007B771E">
        <w:rPr>
          <w:rFonts w:ascii="DokChampa" w:hAnsi="DokChampa" w:cs="DokChampa"/>
          <w:color w:val="000000" w:themeColor="text1"/>
          <w:sz w:val="24"/>
          <w:szCs w:val="24"/>
        </w:rPr>
        <w:t xml:space="preserve"> car non mature</w:t>
      </w:r>
      <w:r w:rsidR="005B56F3" w:rsidRPr="007B771E">
        <w:rPr>
          <w:rFonts w:ascii="DokChampa" w:hAnsi="DokChampa" w:cs="DokChampa"/>
          <w:color w:val="000000" w:themeColor="text1"/>
          <w:sz w:val="24"/>
          <w:szCs w:val="24"/>
        </w:rPr>
        <w:t>.</w:t>
      </w:r>
    </w:p>
    <w:p w:rsidR="005B56F3" w:rsidRPr="007B771E" w:rsidRDefault="005B56F3" w:rsidP="007D7274">
      <w:pPr>
        <w:spacing w:line="240" w:lineRule="exact"/>
        <w:contextualSpacing/>
        <w:rPr>
          <w:rFonts w:ascii="DokChampa" w:hAnsi="DokChampa" w:cs="DokChampa"/>
          <w:color w:val="000000" w:themeColor="text1"/>
          <w:sz w:val="24"/>
          <w:szCs w:val="24"/>
        </w:rPr>
      </w:pP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60.</w:t>
      </w:r>
      <w:r w:rsidR="005B56F3" w:rsidRPr="007B771E">
        <w:rPr>
          <w:rFonts w:ascii="DokChampa" w:hAnsi="DokChampa" w:cs="DokChampa"/>
          <w:color w:val="000000" w:themeColor="text1"/>
          <w:sz w:val="24"/>
          <w:szCs w:val="24"/>
        </w:rPr>
        <w:t xml:space="preserve"> L</w:t>
      </w:r>
      <w:r w:rsidRPr="007B771E">
        <w:rPr>
          <w:rFonts w:ascii="DokChampa" w:hAnsi="DokChampa" w:cs="DokChampa"/>
          <w:color w:val="000000" w:themeColor="text1"/>
          <w:sz w:val="24"/>
          <w:szCs w:val="24"/>
        </w:rPr>
        <w:t>e remaniement osseux est la fabrication osseuse sur une matrice osseuse non minéralisée</w:t>
      </w:r>
      <w:r w:rsidR="005B56F3" w:rsidRPr="007B771E">
        <w:rPr>
          <w:rFonts w:ascii="DokChampa" w:hAnsi="DokChampa" w:cs="DokChampa"/>
          <w:color w:val="000000" w:themeColor="text1"/>
          <w:sz w:val="24"/>
          <w:szCs w:val="24"/>
        </w:rPr>
        <w:t>.</w:t>
      </w:r>
    </w:p>
    <w:p w:rsidR="00C646C7"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61.</w:t>
      </w:r>
      <w:r w:rsidR="005B56F3" w:rsidRPr="007B771E">
        <w:rPr>
          <w:rFonts w:ascii="DokChampa" w:hAnsi="DokChampa" w:cs="DokChampa"/>
          <w:color w:val="000000" w:themeColor="text1"/>
          <w:sz w:val="24"/>
          <w:szCs w:val="24"/>
        </w:rPr>
        <w:t xml:space="preserve"> L</w:t>
      </w:r>
      <w:r w:rsidRPr="007B771E">
        <w:rPr>
          <w:rFonts w:ascii="DokChampa" w:hAnsi="DokChampa" w:cs="DokChampa"/>
          <w:color w:val="000000" w:themeColor="text1"/>
          <w:sz w:val="24"/>
          <w:szCs w:val="24"/>
        </w:rPr>
        <w:t>e précurseur comme le progéniteur se divise en donnant une cellule en auto-renouvellement</w:t>
      </w:r>
      <w:r w:rsidR="005B56F3" w:rsidRPr="007B771E">
        <w:rPr>
          <w:rFonts w:ascii="DokChampa" w:hAnsi="DokChampa" w:cs="DokChampa"/>
          <w:color w:val="000000" w:themeColor="text1"/>
          <w:sz w:val="24"/>
          <w:szCs w:val="24"/>
        </w:rPr>
        <w:t>.</w:t>
      </w:r>
    </w:p>
    <w:p w:rsidR="00C646C7" w:rsidRPr="007B771E" w:rsidRDefault="00C646C7"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784500" w:rsidRPr="007B771E">
        <w:rPr>
          <w:rFonts w:ascii="DokChampa" w:hAnsi="DokChampa" w:cs="DokChampa"/>
          <w:color w:val="000000" w:themeColor="text1"/>
          <w:sz w:val="24"/>
          <w:szCs w:val="24"/>
        </w:rPr>
        <w:t>et</w:t>
      </w:r>
      <w:proofErr w:type="gramEnd"/>
      <w:r w:rsidR="00784500" w:rsidRPr="007B771E">
        <w:rPr>
          <w:rFonts w:ascii="DokChampa" w:hAnsi="DokChampa" w:cs="DokChampa"/>
          <w:color w:val="000000" w:themeColor="text1"/>
          <w:sz w:val="24"/>
          <w:szCs w:val="24"/>
        </w:rPr>
        <w:t xml:space="preserve"> une cellule qui va commencer à se différencier</w:t>
      </w:r>
      <w:r w:rsidR="007D7274" w:rsidRPr="007B771E">
        <w:rPr>
          <w:rFonts w:ascii="DokChampa" w:hAnsi="DokChampa" w:cs="DokChampa"/>
          <w:color w:val="000000" w:themeColor="text1"/>
          <w:sz w:val="24"/>
          <w:szCs w:val="24"/>
        </w:rPr>
        <w:t xml:space="preserve"> pour au final</w:t>
      </w:r>
      <w:r w:rsidRPr="007B771E">
        <w:rPr>
          <w:rFonts w:ascii="DokChampa" w:hAnsi="DokChampa" w:cs="DokChampa"/>
          <w:color w:val="000000" w:themeColor="text1"/>
          <w:sz w:val="24"/>
          <w:szCs w:val="24"/>
        </w:rPr>
        <w:t xml:space="preserve"> devenir une cellule totalement</w:t>
      </w:r>
    </w:p>
    <w:p w:rsidR="007D7274" w:rsidRPr="007B771E" w:rsidRDefault="00C646C7"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7D7274" w:rsidRPr="007B771E">
        <w:rPr>
          <w:rFonts w:ascii="DokChampa" w:hAnsi="DokChampa" w:cs="DokChampa"/>
          <w:color w:val="000000" w:themeColor="text1"/>
          <w:sz w:val="24"/>
          <w:szCs w:val="24"/>
        </w:rPr>
        <w:t>différenciée</w:t>
      </w:r>
      <w:proofErr w:type="gramEnd"/>
      <w:r w:rsidR="005B56F3" w:rsidRPr="007B771E">
        <w:rPr>
          <w:rFonts w:ascii="DokChampa" w:hAnsi="DokChampa" w:cs="DokChampa"/>
          <w:color w:val="000000" w:themeColor="text1"/>
          <w:sz w:val="24"/>
          <w:szCs w:val="24"/>
        </w:rPr>
        <w:t>.</w:t>
      </w:r>
    </w:p>
    <w:p w:rsidR="00C646C7"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62.</w:t>
      </w:r>
      <w:r w:rsidR="005B56F3" w:rsidRPr="007B771E">
        <w:rPr>
          <w:rFonts w:ascii="DokChampa" w:hAnsi="DokChampa" w:cs="DokChampa"/>
          <w:color w:val="000000" w:themeColor="text1"/>
          <w:sz w:val="24"/>
          <w:szCs w:val="24"/>
        </w:rPr>
        <w:t xml:space="preserve"> L</w:t>
      </w:r>
      <w:r w:rsidRPr="007B771E">
        <w:rPr>
          <w:rFonts w:ascii="DokChampa" w:hAnsi="DokChampa" w:cs="DokChampa"/>
          <w:color w:val="000000" w:themeColor="text1"/>
          <w:sz w:val="24"/>
          <w:szCs w:val="24"/>
        </w:rPr>
        <w:t>'orientation de la cellule souche mésenchymateuse vers une voie</w:t>
      </w:r>
      <w:r w:rsidR="00C646C7" w:rsidRPr="007B771E">
        <w:rPr>
          <w:rFonts w:ascii="DokChampa" w:hAnsi="DokChampa" w:cs="DokChampa"/>
          <w:color w:val="000000" w:themeColor="text1"/>
          <w:sz w:val="24"/>
          <w:szCs w:val="24"/>
        </w:rPr>
        <w:t xml:space="preserve"> X ou Y se fait essentiellement</w:t>
      </w:r>
    </w:p>
    <w:p w:rsidR="007D7274" w:rsidRPr="007B771E" w:rsidRDefault="00C646C7"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7D7274" w:rsidRPr="007B771E">
        <w:rPr>
          <w:rFonts w:ascii="DokChampa" w:hAnsi="DokChampa" w:cs="DokChampa"/>
          <w:color w:val="000000" w:themeColor="text1"/>
          <w:sz w:val="24"/>
          <w:szCs w:val="24"/>
        </w:rPr>
        <w:t>grâce</w:t>
      </w:r>
      <w:proofErr w:type="gramEnd"/>
      <w:r w:rsidR="007D7274" w:rsidRPr="007B771E">
        <w:rPr>
          <w:rFonts w:ascii="DokChampa" w:hAnsi="DokChampa" w:cs="DokChampa"/>
          <w:color w:val="000000" w:themeColor="text1"/>
          <w:sz w:val="24"/>
          <w:szCs w:val="24"/>
        </w:rPr>
        <w:t xml:space="preserve"> à son programme génétique</w:t>
      </w:r>
      <w:r w:rsidR="005B56F3" w:rsidRPr="007B771E">
        <w:rPr>
          <w:rFonts w:ascii="DokChampa" w:hAnsi="DokChampa" w:cs="DokChampa"/>
          <w:color w:val="000000" w:themeColor="text1"/>
          <w:sz w:val="24"/>
          <w:szCs w:val="24"/>
        </w:rPr>
        <w:t>.</w:t>
      </w:r>
    </w:p>
    <w:p w:rsidR="00FF34BA" w:rsidRPr="007B771E" w:rsidRDefault="00FF34BA" w:rsidP="007D7274">
      <w:pPr>
        <w:spacing w:line="240" w:lineRule="exact"/>
        <w:contextualSpacing/>
        <w:rPr>
          <w:rFonts w:ascii="Arial" w:hAnsi="Arial" w:cs="Arial"/>
          <w:color w:val="000000" w:themeColor="text1"/>
          <w:sz w:val="24"/>
          <w:szCs w:val="24"/>
        </w:rPr>
      </w:pPr>
    </w:p>
    <w:p w:rsidR="007D7274" w:rsidRPr="007B771E" w:rsidRDefault="007D7274" w:rsidP="007D7274">
      <w:pPr>
        <w:spacing w:line="240" w:lineRule="exact"/>
        <w:contextualSpacing/>
        <w:rPr>
          <w:rFonts w:ascii="Arial" w:hAnsi="Arial" w:cs="Arial"/>
          <w:color w:val="000000" w:themeColor="text1"/>
          <w:sz w:val="24"/>
          <w:szCs w:val="24"/>
        </w:rPr>
      </w:pPr>
      <w:r w:rsidRPr="007B771E">
        <w:rPr>
          <w:rFonts w:ascii="Arial" w:hAnsi="Arial" w:cs="Arial"/>
          <w:color w:val="000000" w:themeColor="text1"/>
          <w:sz w:val="24"/>
          <w:szCs w:val="24"/>
        </w:rPr>
        <w:t xml:space="preserve">De 63 à 68 vous êtes </w:t>
      </w:r>
      <w:r w:rsidR="00784500" w:rsidRPr="007B771E">
        <w:rPr>
          <w:rFonts w:ascii="Arial" w:hAnsi="Arial" w:cs="Arial"/>
          <w:color w:val="000000" w:themeColor="text1"/>
          <w:sz w:val="24"/>
          <w:szCs w:val="24"/>
        </w:rPr>
        <w:t>Mlle Scapula ou M. Sternum (des</w:t>
      </w:r>
      <w:r w:rsidRPr="007B771E">
        <w:rPr>
          <w:rFonts w:ascii="Arial" w:hAnsi="Arial" w:cs="Arial"/>
          <w:color w:val="000000" w:themeColor="text1"/>
          <w:sz w:val="24"/>
          <w:szCs w:val="24"/>
        </w:rPr>
        <w:t>'os plats)</w:t>
      </w:r>
      <w:r w:rsidR="00784500" w:rsidRPr="007B771E">
        <w:rPr>
          <w:rFonts w:ascii="Arial" w:hAnsi="Arial" w:cs="Arial"/>
          <w:color w:val="000000" w:themeColor="text1"/>
          <w:sz w:val="24"/>
          <w:szCs w:val="24"/>
        </w:rPr>
        <w:t>. C</w:t>
      </w:r>
      <w:r w:rsidRPr="007B771E">
        <w:rPr>
          <w:rFonts w:ascii="Arial" w:hAnsi="Arial" w:cs="Arial"/>
          <w:color w:val="000000" w:themeColor="text1"/>
          <w:sz w:val="24"/>
          <w:szCs w:val="24"/>
        </w:rPr>
        <w:t>itez les étapes qui ont fait partie de votre formation:</w:t>
      </w: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63. </w:t>
      </w:r>
      <w:r w:rsidR="00784500" w:rsidRPr="007B771E">
        <w:rPr>
          <w:rFonts w:ascii="DokChampa" w:hAnsi="DokChampa" w:cs="DokChampa"/>
          <w:color w:val="000000" w:themeColor="text1"/>
          <w:sz w:val="24"/>
          <w:szCs w:val="24"/>
        </w:rPr>
        <w:t>U</w:t>
      </w:r>
      <w:r w:rsidRPr="007B771E">
        <w:rPr>
          <w:rFonts w:ascii="DokChampa" w:hAnsi="DokChampa" w:cs="DokChampa"/>
          <w:color w:val="000000" w:themeColor="text1"/>
          <w:sz w:val="24"/>
          <w:szCs w:val="24"/>
        </w:rPr>
        <w:t xml:space="preserve">ne </w:t>
      </w:r>
      <w:r w:rsidR="00784500" w:rsidRPr="007B771E">
        <w:rPr>
          <w:rFonts w:ascii="DokChampa" w:hAnsi="DokChampa" w:cs="DokChampa"/>
          <w:color w:val="000000" w:themeColor="text1"/>
          <w:sz w:val="24"/>
          <w:szCs w:val="24"/>
        </w:rPr>
        <w:t>base mésenchymateuse.</w:t>
      </w:r>
      <w:r w:rsidRPr="007B771E">
        <w:rPr>
          <w:rFonts w:ascii="DokChampa" w:hAnsi="DokChampa" w:cs="DokChampa"/>
          <w:color w:val="000000" w:themeColor="text1"/>
          <w:sz w:val="24"/>
          <w:szCs w:val="24"/>
        </w:rPr>
        <w:t xml:space="preserve"> </w:t>
      </w: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64.</w:t>
      </w:r>
      <w:r w:rsidR="00784500" w:rsidRPr="007B771E">
        <w:rPr>
          <w:rFonts w:ascii="DokChampa" w:hAnsi="DokChampa" w:cs="DokChampa"/>
          <w:color w:val="000000" w:themeColor="text1"/>
          <w:sz w:val="24"/>
          <w:szCs w:val="24"/>
        </w:rPr>
        <w:t xml:space="preserve"> U</w:t>
      </w:r>
      <w:r w:rsidRPr="007B771E">
        <w:rPr>
          <w:rFonts w:ascii="DokChampa" w:hAnsi="DokChampa" w:cs="DokChampa"/>
          <w:color w:val="000000" w:themeColor="text1"/>
          <w:sz w:val="24"/>
          <w:szCs w:val="24"/>
        </w:rPr>
        <w:t>ne base membraneuse</w:t>
      </w:r>
      <w:r w:rsidR="00784500" w:rsidRPr="007B771E">
        <w:rPr>
          <w:rFonts w:ascii="DokChampa" w:hAnsi="DokChampa" w:cs="DokChampa"/>
          <w:color w:val="000000" w:themeColor="text1"/>
          <w:sz w:val="24"/>
          <w:szCs w:val="24"/>
        </w:rPr>
        <w:t>.</w:t>
      </w:r>
      <w:r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ab/>
      </w:r>
      <w:r w:rsidRPr="007B771E">
        <w:rPr>
          <w:rFonts w:ascii="DokChampa" w:hAnsi="DokChampa" w:cs="DokChampa"/>
          <w:color w:val="000000" w:themeColor="text1"/>
          <w:sz w:val="24"/>
          <w:szCs w:val="24"/>
        </w:rPr>
        <w:tab/>
      </w:r>
      <w:r w:rsidRPr="007B771E">
        <w:rPr>
          <w:rFonts w:ascii="DokChampa" w:hAnsi="DokChampa" w:cs="DokChampa"/>
          <w:color w:val="000000" w:themeColor="text1"/>
          <w:sz w:val="24"/>
          <w:szCs w:val="24"/>
        </w:rPr>
        <w:tab/>
      </w: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65. </w:t>
      </w:r>
      <w:r w:rsidR="00784500" w:rsidRPr="007B771E">
        <w:rPr>
          <w:rFonts w:ascii="DokChampa" w:hAnsi="DokChampa" w:cs="DokChampa"/>
          <w:color w:val="000000" w:themeColor="text1"/>
          <w:sz w:val="24"/>
          <w:szCs w:val="24"/>
        </w:rPr>
        <w:t xml:space="preserve">La </w:t>
      </w:r>
      <w:r w:rsidRPr="007B771E">
        <w:rPr>
          <w:rFonts w:ascii="DokChampa" w:hAnsi="DokChampa" w:cs="DokChampa"/>
          <w:color w:val="000000" w:themeColor="text1"/>
          <w:sz w:val="24"/>
          <w:szCs w:val="24"/>
        </w:rPr>
        <w:t xml:space="preserve">création d'un canal </w:t>
      </w:r>
      <w:r w:rsidR="0052107C" w:rsidRPr="007B771E">
        <w:rPr>
          <w:rFonts w:ascii="DokChampa" w:hAnsi="DokChampa" w:cs="DokChampa"/>
          <w:color w:val="000000" w:themeColor="text1"/>
          <w:sz w:val="24"/>
          <w:szCs w:val="24"/>
        </w:rPr>
        <w:t>médullaire</w:t>
      </w:r>
      <w:r w:rsidR="00784500" w:rsidRPr="007B771E">
        <w:rPr>
          <w:rFonts w:ascii="DokChampa" w:hAnsi="DokChampa" w:cs="DokChampa"/>
          <w:color w:val="000000" w:themeColor="text1"/>
          <w:sz w:val="24"/>
          <w:szCs w:val="24"/>
        </w:rPr>
        <w:t>.</w:t>
      </w:r>
      <w:r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ab/>
      </w:r>
      <w:r w:rsidRPr="007B771E">
        <w:rPr>
          <w:rFonts w:ascii="DokChampa" w:hAnsi="DokChampa" w:cs="DokChampa"/>
          <w:color w:val="000000" w:themeColor="text1"/>
          <w:sz w:val="24"/>
          <w:szCs w:val="24"/>
        </w:rPr>
        <w:tab/>
      </w: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66.</w:t>
      </w:r>
      <w:r w:rsidR="00784500" w:rsidRPr="007B771E">
        <w:rPr>
          <w:rFonts w:ascii="DokChampa" w:hAnsi="DokChampa" w:cs="DokChampa"/>
          <w:color w:val="000000" w:themeColor="text1"/>
          <w:sz w:val="24"/>
          <w:szCs w:val="24"/>
        </w:rPr>
        <w:t xml:space="preserve"> U</w:t>
      </w:r>
      <w:r w:rsidRPr="007B771E">
        <w:rPr>
          <w:rFonts w:ascii="DokChampa" w:hAnsi="DokChampa" w:cs="DokChampa"/>
          <w:color w:val="000000" w:themeColor="text1"/>
          <w:sz w:val="24"/>
          <w:szCs w:val="24"/>
        </w:rPr>
        <w:t>ne base cartilagineuse</w:t>
      </w:r>
      <w:r w:rsidR="00784500" w:rsidRPr="007B771E">
        <w:rPr>
          <w:rFonts w:ascii="DokChampa" w:hAnsi="DokChampa" w:cs="DokChampa"/>
          <w:color w:val="000000" w:themeColor="text1"/>
          <w:sz w:val="24"/>
          <w:szCs w:val="24"/>
        </w:rPr>
        <w:t>.</w:t>
      </w:r>
      <w:r w:rsidRPr="007B771E">
        <w:rPr>
          <w:rFonts w:ascii="DokChampa" w:hAnsi="DokChampa" w:cs="DokChampa"/>
          <w:color w:val="000000" w:themeColor="text1"/>
          <w:sz w:val="24"/>
          <w:szCs w:val="24"/>
        </w:rPr>
        <w:tab/>
      </w:r>
      <w:r w:rsidRPr="007B771E">
        <w:rPr>
          <w:rFonts w:ascii="DokChampa" w:hAnsi="DokChampa" w:cs="DokChampa"/>
          <w:color w:val="000000" w:themeColor="text1"/>
          <w:sz w:val="24"/>
          <w:szCs w:val="24"/>
        </w:rPr>
        <w:tab/>
      </w: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67.</w:t>
      </w:r>
      <w:r w:rsidR="00784500" w:rsidRPr="007B771E">
        <w:rPr>
          <w:rFonts w:ascii="DokChampa" w:hAnsi="DokChampa" w:cs="DokChampa"/>
          <w:color w:val="000000" w:themeColor="text1"/>
          <w:sz w:val="24"/>
          <w:szCs w:val="24"/>
        </w:rPr>
        <w:t xml:space="preserve"> Le </w:t>
      </w:r>
      <w:r w:rsidR="0052107C" w:rsidRPr="007B771E">
        <w:rPr>
          <w:rFonts w:ascii="DokChampa" w:hAnsi="DokChampa" w:cs="DokChampa"/>
          <w:color w:val="000000" w:themeColor="text1"/>
          <w:sz w:val="24"/>
          <w:szCs w:val="24"/>
        </w:rPr>
        <w:t>développement</w:t>
      </w:r>
      <w:r w:rsidRPr="007B771E">
        <w:rPr>
          <w:rFonts w:ascii="DokChampa" w:hAnsi="DokChampa" w:cs="DokChampa"/>
          <w:color w:val="000000" w:themeColor="text1"/>
          <w:sz w:val="24"/>
          <w:szCs w:val="24"/>
        </w:rPr>
        <w:t xml:space="preserve"> en mon sein, d’os trabéculaire.</w:t>
      </w:r>
      <w:r w:rsidRPr="007B771E">
        <w:rPr>
          <w:rFonts w:ascii="DokChampa" w:hAnsi="DokChampa" w:cs="DokChampa"/>
          <w:color w:val="000000" w:themeColor="text1"/>
          <w:sz w:val="24"/>
          <w:szCs w:val="24"/>
        </w:rPr>
        <w:tab/>
      </w:r>
      <w:r w:rsidRPr="007B771E">
        <w:rPr>
          <w:rFonts w:ascii="DokChampa" w:hAnsi="DokChampa" w:cs="DokChampa"/>
          <w:color w:val="000000" w:themeColor="text1"/>
          <w:sz w:val="24"/>
          <w:szCs w:val="24"/>
        </w:rPr>
        <w:tab/>
      </w:r>
    </w:p>
    <w:p w:rsidR="00FF34BA"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68. </w:t>
      </w:r>
      <w:r w:rsidR="00784500" w:rsidRPr="007B771E">
        <w:rPr>
          <w:rFonts w:ascii="DokChampa" w:hAnsi="DokChampa" w:cs="DokChampa"/>
          <w:color w:val="000000" w:themeColor="text1"/>
          <w:sz w:val="24"/>
          <w:szCs w:val="24"/>
        </w:rPr>
        <w:t xml:space="preserve">Une </w:t>
      </w:r>
      <w:r w:rsidRPr="007B771E">
        <w:rPr>
          <w:rFonts w:ascii="DokChampa" w:hAnsi="DokChampa" w:cs="DokChampa"/>
          <w:color w:val="000000" w:themeColor="text1"/>
          <w:sz w:val="24"/>
          <w:szCs w:val="24"/>
        </w:rPr>
        <w:t>ossification centrifuge</w:t>
      </w:r>
      <w:r w:rsidR="00784500" w:rsidRPr="007B771E">
        <w:rPr>
          <w:rFonts w:ascii="DokChampa" w:hAnsi="DokChampa" w:cs="DokChampa"/>
          <w:color w:val="000000" w:themeColor="text1"/>
          <w:sz w:val="24"/>
          <w:szCs w:val="24"/>
        </w:rPr>
        <w:t>.</w:t>
      </w:r>
      <w:r w:rsidRPr="007B771E">
        <w:rPr>
          <w:rFonts w:ascii="DokChampa" w:hAnsi="DokChampa" w:cs="DokChampa"/>
          <w:color w:val="000000" w:themeColor="text1"/>
          <w:sz w:val="24"/>
          <w:szCs w:val="24"/>
        </w:rPr>
        <w:tab/>
      </w:r>
      <w:r w:rsidRPr="007B771E">
        <w:rPr>
          <w:rFonts w:ascii="DokChampa" w:hAnsi="DokChampa" w:cs="DokChampa"/>
          <w:color w:val="000000" w:themeColor="text1"/>
          <w:sz w:val="24"/>
          <w:szCs w:val="24"/>
        </w:rPr>
        <w:tab/>
      </w: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lastRenderedPageBreak/>
        <w:tab/>
      </w:r>
    </w:p>
    <w:p w:rsidR="007D7274" w:rsidRPr="007B771E" w:rsidRDefault="007D7274" w:rsidP="007D7274">
      <w:pPr>
        <w:spacing w:line="240" w:lineRule="exact"/>
        <w:contextualSpacing/>
        <w:rPr>
          <w:rFonts w:ascii="Arial" w:hAnsi="Arial" w:cs="Arial"/>
          <w:color w:val="000000" w:themeColor="text1"/>
          <w:sz w:val="24"/>
          <w:szCs w:val="24"/>
        </w:rPr>
      </w:pPr>
      <w:r w:rsidRPr="007B771E">
        <w:rPr>
          <w:rFonts w:ascii="Arial" w:hAnsi="Arial" w:cs="Arial"/>
          <w:color w:val="000000" w:themeColor="text1"/>
          <w:sz w:val="24"/>
          <w:szCs w:val="24"/>
        </w:rPr>
        <w:t>69 et 70: Les tissus cartilagineux et osseux:</w:t>
      </w: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69.</w:t>
      </w:r>
      <w:r w:rsidR="00784500" w:rsidRPr="007B771E">
        <w:rPr>
          <w:rFonts w:ascii="DokChampa" w:hAnsi="DokChampa" w:cs="DokChampa"/>
          <w:color w:val="000000" w:themeColor="text1"/>
          <w:sz w:val="24"/>
          <w:szCs w:val="24"/>
        </w:rPr>
        <w:t xml:space="preserve"> O</w:t>
      </w:r>
      <w:r w:rsidRPr="007B771E">
        <w:rPr>
          <w:rFonts w:ascii="DokChampa" w:hAnsi="DokChampa" w:cs="DokChampa"/>
          <w:color w:val="000000" w:themeColor="text1"/>
          <w:sz w:val="24"/>
          <w:szCs w:val="24"/>
        </w:rPr>
        <w:t>nt tous deux une matrice extra</w:t>
      </w:r>
      <w:r w:rsidR="00784500" w:rsidRPr="007B771E">
        <w:rPr>
          <w:rFonts w:ascii="DokChampa" w:hAnsi="DokChampa" w:cs="DokChampa"/>
          <w:color w:val="000000" w:themeColor="text1"/>
          <w:sz w:val="24"/>
          <w:szCs w:val="24"/>
        </w:rPr>
        <w:t xml:space="preserve"> cellulaire compacte et rigide. </w:t>
      </w:r>
    </w:p>
    <w:p w:rsidR="00784500"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70.</w:t>
      </w:r>
      <w:r w:rsidR="00784500" w:rsidRPr="007B771E">
        <w:rPr>
          <w:rFonts w:ascii="DokChampa" w:hAnsi="DokChampa" w:cs="DokChampa"/>
          <w:color w:val="000000" w:themeColor="text1"/>
          <w:sz w:val="24"/>
          <w:szCs w:val="24"/>
        </w:rPr>
        <w:t xml:space="preserve"> S</w:t>
      </w:r>
      <w:r w:rsidRPr="007B771E">
        <w:rPr>
          <w:rFonts w:ascii="DokChampa" w:hAnsi="DokChampa" w:cs="DokChampa"/>
          <w:color w:val="000000" w:themeColor="text1"/>
          <w:sz w:val="24"/>
          <w:szCs w:val="24"/>
        </w:rPr>
        <w:t xml:space="preserve">ont </w:t>
      </w:r>
      <w:r w:rsidR="00784500" w:rsidRPr="007B771E">
        <w:rPr>
          <w:rFonts w:ascii="DokChampa" w:hAnsi="DokChampa" w:cs="DokChampa"/>
          <w:color w:val="000000" w:themeColor="text1"/>
          <w:sz w:val="24"/>
          <w:szCs w:val="24"/>
        </w:rPr>
        <w:t>tous deux richement vascularisé.</w:t>
      </w:r>
      <w:r w:rsidRPr="007B771E">
        <w:rPr>
          <w:rFonts w:ascii="DokChampa" w:hAnsi="DokChampa" w:cs="DokChampa"/>
          <w:color w:val="000000" w:themeColor="text1"/>
          <w:sz w:val="24"/>
          <w:szCs w:val="24"/>
        </w:rPr>
        <w:tab/>
      </w:r>
    </w:p>
    <w:p w:rsidR="00FF34BA" w:rsidRPr="007B771E" w:rsidRDefault="00FF34BA" w:rsidP="007D7274">
      <w:pPr>
        <w:spacing w:line="240" w:lineRule="exact"/>
        <w:contextualSpacing/>
        <w:rPr>
          <w:rFonts w:ascii="DokChampa" w:hAnsi="DokChampa" w:cs="DokChampa"/>
          <w:color w:val="000000" w:themeColor="text1"/>
          <w:sz w:val="24"/>
          <w:szCs w:val="24"/>
        </w:rPr>
      </w:pPr>
    </w:p>
    <w:p w:rsidR="007D7274"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71. L'ébauche cartilagineuse est constituée de cartilage hyalin</w:t>
      </w:r>
      <w:r w:rsidR="009F527B" w:rsidRPr="007B771E">
        <w:rPr>
          <w:rFonts w:ascii="DokChampa" w:hAnsi="DokChampa" w:cs="DokChampa"/>
          <w:color w:val="000000" w:themeColor="text1"/>
          <w:sz w:val="24"/>
          <w:szCs w:val="24"/>
        </w:rPr>
        <w:t>.</w:t>
      </w:r>
      <w:r w:rsidRPr="007B771E">
        <w:rPr>
          <w:rFonts w:ascii="DokChampa" w:hAnsi="DokChampa" w:cs="DokChampa"/>
          <w:color w:val="000000" w:themeColor="text1"/>
          <w:sz w:val="24"/>
          <w:szCs w:val="24"/>
        </w:rPr>
        <w:t xml:space="preserve"> </w:t>
      </w:r>
    </w:p>
    <w:p w:rsidR="003B3747"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72.</w:t>
      </w:r>
      <w:r w:rsidR="009F527B" w:rsidRPr="007B771E">
        <w:rPr>
          <w:rFonts w:ascii="DokChampa" w:hAnsi="DokChampa" w:cs="DokChampa"/>
          <w:color w:val="000000" w:themeColor="text1"/>
          <w:sz w:val="24"/>
          <w:szCs w:val="24"/>
        </w:rPr>
        <w:t xml:space="preserve"> L</w:t>
      </w:r>
      <w:r w:rsidRPr="007B771E">
        <w:rPr>
          <w:rFonts w:ascii="DokChampa" w:hAnsi="DokChampa" w:cs="DokChampa"/>
          <w:color w:val="000000" w:themeColor="text1"/>
          <w:sz w:val="24"/>
          <w:szCs w:val="24"/>
        </w:rPr>
        <w:t>a couche interne d'une pièce cartilagineuse en croissance est pus</w:t>
      </w:r>
      <w:r w:rsidR="003B3747" w:rsidRPr="007B771E">
        <w:rPr>
          <w:rFonts w:ascii="DokChampa" w:hAnsi="DokChampa" w:cs="DokChampa"/>
          <w:color w:val="000000" w:themeColor="text1"/>
          <w:sz w:val="24"/>
          <w:szCs w:val="24"/>
        </w:rPr>
        <w:t xml:space="preserve"> riche en collagène sur sa face</w:t>
      </w:r>
    </w:p>
    <w:p w:rsidR="007D7274" w:rsidRPr="007B771E" w:rsidRDefault="003B3747"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7D7274" w:rsidRPr="007B771E">
        <w:rPr>
          <w:rFonts w:ascii="DokChampa" w:hAnsi="DokChampa" w:cs="DokChampa"/>
          <w:color w:val="000000" w:themeColor="text1"/>
          <w:sz w:val="24"/>
          <w:szCs w:val="24"/>
        </w:rPr>
        <w:t>interne</w:t>
      </w:r>
      <w:proofErr w:type="gramEnd"/>
      <w:r w:rsidR="007D7274" w:rsidRPr="007B771E">
        <w:rPr>
          <w:rFonts w:ascii="DokChampa" w:hAnsi="DokChampa" w:cs="DokChampa"/>
          <w:color w:val="000000" w:themeColor="text1"/>
          <w:sz w:val="24"/>
          <w:szCs w:val="24"/>
        </w:rPr>
        <w:t>.</w:t>
      </w:r>
    </w:p>
    <w:p w:rsidR="00CE3805" w:rsidRPr="007B771E" w:rsidRDefault="007D7274"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73.</w:t>
      </w:r>
      <w:r w:rsidR="009F527B" w:rsidRPr="007B771E">
        <w:rPr>
          <w:rFonts w:ascii="DokChampa" w:hAnsi="DokChampa" w:cs="DokChampa"/>
          <w:color w:val="000000" w:themeColor="text1"/>
          <w:sz w:val="24"/>
          <w:szCs w:val="24"/>
        </w:rPr>
        <w:t xml:space="preserve"> L</w:t>
      </w:r>
      <w:r w:rsidRPr="007B771E">
        <w:rPr>
          <w:rFonts w:ascii="DokChampa" w:hAnsi="DokChampa" w:cs="DokChampa"/>
          <w:color w:val="000000" w:themeColor="text1"/>
          <w:sz w:val="24"/>
          <w:szCs w:val="24"/>
        </w:rPr>
        <w:t>'os haversien est reconstitué après une fracture de l'os cortical chez  l'adulte par</w:t>
      </w:r>
      <w:r w:rsidR="00CE3805" w:rsidRPr="007B771E">
        <w:rPr>
          <w:rFonts w:ascii="DokChampa" w:hAnsi="DokChampa" w:cs="DokChampa"/>
          <w:color w:val="000000" w:themeColor="text1"/>
          <w:sz w:val="24"/>
          <w:szCs w:val="24"/>
        </w:rPr>
        <w:t>,</w:t>
      </w:r>
    </w:p>
    <w:p w:rsidR="007D7274" w:rsidRPr="007B771E" w:rsidRDefault="00CE3805" w:rsidP="007D727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3B3747" w:rsidRPr="007B771E">
        <w:rPr>
          <w:rFonts w:ascii="DokChampa" w:hAnsi="DokChampa" w:cs="DokChampa"/>
          <w:color w:val="000000" w:themeColor="text1"/>
          <w:sz w:val="24"/>
          <w:szCs w:val="24"/>
        </w:rPr>
        <w:t>dans</w:t>
      </w:r>
      <w:proofErr w:type="gramEnd"/>
      <w:r w:rsidR="003B3747" w:rsidRPr="007B771E">
        <w:rPr>
          <w:rFonts w:ascii="DokChampa" w:hAnsi="DokChampa" w:cs="DokChampa"/>
          <w:color w:val="000000" w:themeColor="text1"/>
          <w:sz w:val="24"/>
          <w:szCs w:val="24"/>
        </w:rPr>
        <w:t xml:space="preserve"> un premier</w:t>
      </w:r>
      <w:r w:rsidRPr="007B771E">
        <w:rPr>
          <w:rFonts w:ascii="DokChampa" w:hAnsi="DokChampa" w:cs="DokChampa"/>
          <w:color w:val="000000" w:themeColor="text1"/>
          <w:sz w:val="24"/>
          <w:szCs w:val="24"/>
        </w:rPr>
        <w:t xml:space="preserve"> </w:t>
      </w:r>
      <w:r w:rsidR="009F527B" w:rsidRPr="007B771E">
        <w:rPr>
          <w:rFonts w:ascii="DokChampa" w:hAnsi="DokChampa" w:cs="DokChampa"/>
          <w:color w:val="000000" w:themeColor="text1"/>
          <w:sz w:val="24"/>
          <w:szCs w:val="24"/>
        </w:rPr>
        <w:t>temps</w:t>
      </w:r>
      <w:r w:rsidR="007D7274" w:rsidRPr="007B771E">
        <w:rPr>
          <w:rFonts w:ascii="DokChampa" w:hAnsi="DokChampa" w:cs="DokChampa"/>
          <w:color w:val="000000" w:themeColor="text1"/>
          <w:sz w:val="24"/>
          <w:szCs w:val="24"/>
        </w:rPr>
        <w:t xml:space="preserve"> une ossif</w:t>
      </w:r>
      <w:r w:rsidR="009F527B" w:rsidRPr="007B771E">
        <w:rPr>
          <w:rFonts w:ascii="DokChampa" w:hAnsi="DokChampa" w:cs="DokChampa"/>
          <w:color w:val="000000" w:themeColor="text1"/>
          <w:sz w:val="24"/>
          <w:szCs w:val="24"/>
        </w:rPr>
        <w:t>ication de type endoconjonctive, p</w:t>
      </w:r>
      <w:r w:rsidRPr="007B771E">
        <w:rPr>
          <w:rFonts w:ascii="DokChampa" w:hAnsi="DokChampa" w:cs="DokChampa"/>
          <w:color w:val="000000" w:themeColor="text1"/>
          <w:sz w:val="24"/>
          <w:szCs w:val="24"/>
        </w:rPr>
        <w:t>uis dans un 2</w:t>
      </w:r>
      <w:r w:rsidRPr="007B771E">
        <w:rPr>
          <w:rFonts w:ascii="DokChampa" w:hAnsi="DokChampa" w:cs="DokChampa"/>
          <w:color w:val="000000" w:themeColor="text1"/>
          <w:sz w:val="24"/>
          <w:szCs w:val="24"/>
          <w:vertAlign w:val="superscript"/>
        </w:rPr>
        <w:t>ème</w:t>
      </w:r>
      <w:r w:rsidR="003B3747" w:rsidRPr="007B771E">
        <w:rPr>
          <w:rFonts w:ascii="DokChampa" w:hAnsi="DokChampa" w:cs="DokChampa"/>
          <w:color w:val="000000" w:themeColor="text1"/>
          <w:sz w:val="24"/>
          <w:szCs w:val="24"/>
        </w:rPr>
        <w:t xml:space="preserve"> temps un</w:t>
      </w:r>
      <w:r w:rsidRPr="007B771E">
        <w:rPr>
          <w:rFonts w:ascii="DokChampa" w:hAnsi="DokChampa" w:cs="DokChampa"/>
          <w:color w:val="000000" w:themeColor="text1"/>
          <w:sz w:val="24"/>
          <w:szCs w:val="24"/>
        </w:rPr>
        <w:t xml:space="preserve"> </w:t>
      </w:r>
      <w:r w:rsidR="009F527B" w:rsidRPr="007B771E">
        <w:rPr>
          <w:rFonts w:ascii="DokChampa" w:hAnsi="DokChampa" w:cs="DokChampa"/>
          <w:color w:val="000000" w:themeColor="text1"/>
          <w:sz w:val="24"/>
          <w:szCs w:val="24"/>
        </w:rPr>
        <w:t>remaniement de l’os cortical pri</w:t>
      </w:r>
      <w:r w:rsidRPr="007B771E">
        <w:rPr>
          <w:rFonts w:ascii="DokChampa" w:hAnsi="DokChampa" w:cs="DokChampa"/>
          <w:color w:val="000000" w:themeColor="text1"/>
          <w:sz w:val="24"/>
          <w:szCs w:val="24"/>
        </w:rPr>
        <w:t xml:space="preserve">maire en os cortical secondaire </w:t>
      </w:r>
      <w:r w:rsidR="009F527B" w:rsidRPr="007B771E">
        <w:rPr>
          <w:rFonts w:ascii="DokChampa" w:hAnsi="DokChampa" w:cs="DokChampa"/>
          <w:color w:val="000000" w:themeColor="text1"/>
          <w:sz w:val="24"/>
          <w:szCs w:val="24"/>
        </w:rPr>
        <w:t>haversien.</w:t>
      </w:r>
    </w:p>
    <w:p w:rsidR="001B2A20" w:rsidRPr="007B771E" w:rsidRDefault="007B771E" w:rsidP="007D7274">
      <w:pPr>
        <w:spacing w:line="240" w:lineRule="exact"/>
        <w:contextualSpacing/>
        <w:rPr>
          <w:rFonts w:ascii="DokChampa" w:hAnsi="DokChampa" w:cs="DokChampa"/>
          <w:color w:val="000000" w:themeColor="text1"/>
          <w:sz w:val="24"/>
          <w:szCs w:val="24"/>
        </w:rPr>
      </w:pPr>
      <w:r w:rsidRPr="007B771E">
        <w:rPr>
          <w:rFonts w:ascii="DokChampa" w:hAnsi="DokChampa" w:cs="DokChampa"/>
          <w:noProof/>
          <w:color w:val="000000" w:themeColor="text1"/>
          <w:sz w:val="32"/>
          <w:szCs w:val="32"/>
          <w:u w:val="thick"/>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79.65pt;margin-top:124.15pt;width:69.75pt;height:91.7pt;z-index:251660288;mso-position-horizontal-relative:margin;mso-position-vertical-relative:margin" filled="t" stroked="t" strokecolor="black [3213]" strokeweight="3pt">
            <v:imagedata r:id="rId5" o:title="" cropleft="2685f" cropright="29870f"/>
            <o:lock v:ext="edit" aspectratio="f"/>
            <w10:wrap type="square" anchorx="margin" anchory="margin"/>
          </v:shape>
          <o:OLEObject Type="Embed" ProgID="StaticMetafile" ShapeID="_x0000_s1026" DrawAspect="Content" ObjectID="_1383073527" r:id="rId6"/>
        </w:pict>
      </w:r>
    </w:p>
    <w:p w:rsidR="001B2A20" w:rsidRPr="007B771E" w:rsidRDefault="001B2A20" w:rsidP="007D7274">
      <w:pPr>
        <w:spacing w:line="240" w:lineRule="exact"/>
        <w:contextualSpacing/>
        <w:rPr>
          <w:rFonts w:ascii="Arial" w:hAnsi="Arial" w:cs="Arial"/>
          <w:color w:val="000000" w:themeColor="text1"/>
          <w:sz w:val="32"/>
          <w:szCs w:val="32"/>
        </w:rPr>
      </w:pPr>
      <w:r w:rsidRPr="007B771E">
        <w:rPr>
          <w:rFonts w:ascii="Arial" w:hAnsi="Arial" w:cs="Arial"/>
          <w:color w:val="000000" w:themeColor="text1"/>
          <w:sz w:val="32"/>
          <w:szCs w:val="32"/>
          <w:u w:val="thick"/>
        </w:rPr>
        <w:t>PARTIE 3</w:t>
      </w:r>
      <w:r w:rsidRPr="007B771E">
        <w:rPr>
          <w:rFonts w:ascii="Arial" w:hAnsi="Arial" w:cs="Arial"/>
          <w:color w:val="000000" w:themeColor="text1"/>
          <w:sz w:val="32"/>
          <w:szCs w:val="32"/>
        </w:rPr>
        <w:t> : ITEMS EN VRAC</w:t>
      </w:r>
    </w:p>
    <w:p w:rsidR="001B2A20" w:rsidRPr="007B771E" w:rsidRDefault="001B2A20" w:rsidP="007D7274">
      <w:pPr>
        <w:spacing w:line="240" w:lineRule="exact"/>
        <w:contextualSpacing/>
        <w:rPr>
          <w:rFonts w:ascii="DokChampa" w:hAnsi="DokChampa" w:cs="DokChampa"/>
          <w:color w:val="000000" w:themeColor="text1"/>
          <w:sz w:val="32"/>
          <w:szCs w:val="32"/>
        </w:rPr>
      </w:pPr>
    </w:p>
    <w:p w:rsidR="003B3747" w:rsidRPr="007B771E" w:rsidRDefault="00945E90" w:rsidP="00945E90">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74. Ce type de jonction est abondant dans les organe</w:t>
      </w:r>
      <w:r w:rsidR="003B3747" w:rsidRPr="007B771E">
        <w:rPr>
          <w:rFonts w:ascii="DokChampa" w:hAnsi="DokChampa" w:cs="DokChampa"/>
          <w:color w:val="000000" w:themeColor="text1"/>
          <w:sz w:val="24"/>
          <w:szCs w:val="24"/>
        </w:rPr>
        <w:t>s ayant besoin d’une excellente</w:t>
      </w:r>
    </w:p>
    <w:p w:rsidR="00945E90" w:rsidRPr="007B771E" w:rsidRDefault="003B3747" w:rsidP="00945E90">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945E90" w:rsidRPr="007B771E">
        <w:rPr>
          <w:rFonts w:ascii="DokChampa" w:hAnsi="DokChampa" w:cs="DokChampa"/>
          <w:color w:val="000000" w:themeColor="text1"/>
          <w:sz w:val="24"/>
          <w:szCs w:val="24"/>
        </w:rPr>
        <w:t>coordination</w:t>
      </w:r>
      <w:proofErr w:type="gramEnd"/>
      <w:r w:rsidR="00945E90" w:rsidRPr="007B771E">
        <w:rPr>
          <w:rFonts w:ascii="DokChampa" w:hAnsi="DokChampa" w:cs="DokChampa"/>
          <w:color w:val="000000" w:themeColor="text1"/>
          <w:sz w:val="24"/>
          <w:szCs w:val="24"/>
        </w:rPr>
        <w:t xml:space="preserve"> de l’ensemble de leurs cellules ou d’une partie d’entre elles. </w:t>
      </w:r>
    </w:p>
    <w:p w:rsidR="003B3747" w:rsidRPr="007B771E" w:rsidRDefault="003B3747" w:rsidP="00945E90">
      <w:pPr>
        <w:spacing w:line="240" w:lineRule="exact"/>
        <w:contextualSpacing/>
        <w:rPr>
          <w:rFonts w:ascii="DokChampa" w:hAnsi="DokChampa" w:cs="DokChampa"/>
          <w:color w:val="000000" w:themeColor="text1"/>
          <w:sz w:val="24"/>
          <w:szCs w:val="24"/>
        </w:rPr>
      </w:pPr>
    </w:p>
    <w:p w:rsidR="003B3747" w:rsidRPr="007B771E" w:rsidRDefault="007B771E" w:rsidP="00945E90">
      <w:pPr>
        <w:spacing w:line="240" w:lineRule="exact"/>
        <w:contextualSpacing/>
        <w:rPr>
          <w:rFonts w:ascii="DokChampa" w:hAnsi="DokChampa" w:cs="DokChampa"/>
          <w:color w:val="000000" w:themeColor="text1"/>
          <w:sz w:val="24"/>
          <w:szCs w:val="24"/>
        </w:rPr>
      </w:pPr>
      <w:r w:rsidRPr="007B771E">
        <w:rPr>
          <w:rFonts w:ascii="DokChampa" w:hAnsi="DokChampa" w:cs="DokChampa"/>
          <w:noProof/>
          <w:color w:val="000000" w:themeColor="text1"/>
          <w:sz w:val="24"/>
          <w:szCs w:val="24"/>
        </w:rPr>
        <w:pict>
          <v:shape id="_x0000_s1027" type="#_x0000_t75" style="position:absolute;margin-left:390.1pt;margin-top:248.65pt;width:152.55pt;height:110.45pt;z-index:251662336;mso-position-horizontal-relative:margin;mso-position-vertical-relative:margin" filled="t" stroked="t" strokecolor="black [3213]" strokeweight="3pt">
            <v:imagedata r:id="rId7" o:title="" croptop="1976f" cropbottom="3723f" cropleft="3366f" cropright="2887f"/>
            <o:lock v:ext="edit" aspectratio="f"/>
            <w10:wrap type="square" anchorx="margin" anchory="margin"/>
          </v:shape>
          <o:OLEObject Type="Embed" ProgID="StaticMetafile" ShapeID="_x0000_s1027" DrawAspect="Content" ObjectID="_1383073528" r:id="rId8"/>
        </w:pict>
      </w:r>
      <w:r w:rsidR="00945E90" w:rsidRPr="007B771E">
        <w:rPr>
          <w:rFonts w:ascii="DokChampa" w:hAnsi="DokChampa" w:cs="DokChampa"/>
          <w:color w:val="000000" w:themeColor="text1"/>
          <w:sz w:val="24"/>
          <w:szCs w:val="24"/>
        </w:rPr>
        <w:t>75. Deux paramètres entrent en compte dans le déclenchement de l</w:t>
      </w:r>
      <w:r w:rsidR="003B3747" w:rsidRPr="007B771E">
        <w:rPr>
          <w:rFonts w:ascii="DokChampa" w:hAnsi="DokChampa" w:cs="DokChampa"/>
          <w:color w:val="000000" w:themeColor="text1"/>
          <w:sz w:val="24"/>
          <w:szCs w:val="24"/>
        </w:rPr>
        <w:t>a prolifération cellulaire : la</w:t>
      </w:r>
    </w:p>
    <w:p w:rsidR="00945E90" w:rsidRPr="007B771E" w:rsidRDefault="003B3747" w:rsidP="00945E90">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945E90" w:rsidRPr="007B771E">
        <w:rPr>
          <w:rFonts w:ascii="DokChampa" w:hAnsi="DokChampa" w:cs="DokChampa"/>
          <w:color w:val="000000" w:themeColor="text1"/>
          <w:sz w:val="24"/>
          <w:szCs w:val="24"/>
        </w:rPr>
        <w:t>programmation</w:t>
      </w:r>
      <w:proofErr w:type="gramEnd"/>
      <w:r w:rsidR="00945E90" w:rsidRPr="007B771E">
        <w:rPr>
          <w:rFonts w:ascii="DokChampa" w:hAnsi="DokChampa" w:cs="DokChampa"/>
          <w:color w:val="000000" w:themeColor="text1"/>
          <w:sz w:val="24"/>
          <w:szCs w:val="24"/>
        </w:rPr>
        <w:t xml:space="preserve"> génétique et le </w:t>
      </w:r>
      <w:r w:rsidR="0052107C" w:rsidRPr="007B771E">
        <w:rPr>
          <w:rFonts w:ascii="DokChampa" w:hAnsi="DokChampa" w:cs="DokChampa"/>
          <w:color w:val="000000" w:themeColor="text1"/>
          <w:sz w:val="24"/>
          <w:szCs w:val="24"/>
        </w:rPr>
        <w:t>microenvironnement</w:t>
      </w:r>
      <w:r w:rsidR="00945E90" w:rsidRPr="007B771E">
        <w:rPr>
          <w:rFonts w:ascii="DokChampa" w:hAnsi="DokChampa" w:cs="DokChampa"/>
          <w:color w:val="000000" w:themeColor="text1"/>
          <w:sz w:val="24"/>
          <w:szCs w:val="24"/>
        </w:rPr>
        <w:t>.</w:t>
      </w:r>
    </w:p>
    <w:p w:rsidR="00945E90" w:rsidRPr="007B771E" w:rsidRDefault="00945E90" w:rsidP="00945E90">
      <w:pPr>
        <w:spacing w:line="240" w:lineRule="exact"/>
        <w:contextualSpacing/>
        <w:rPr>
          <w:rFonts w:ascii="DokChampa" w:hAnsi="DokChampa" w:cs="DokChampa"/>
          <w:i/>
          <w:color w:val="000000" w:themeColor="text1"/>
          <w:sz w:val="24"/>
          <w:szCs w:val="24"/>
        </w:rPr>
      </w:pPr>
      <w:r w:rsidRPr="007B771E">
        <w:rPr>
          <w:rFonts w:ascii="DokChampa" w:hAnsi="DokChampa" w:cs="DokChampa"/>
          <w:color w:val="000000" w:themeColor="text1"/>
          <w:sz w:val="24"/>
          <w:szCs w:val="24"/>
        </w:rPr>
        <w:t>76. Les excès tels que l’alcool peuvent entrainer une hypertrophie du tissu ad</w:t>
      </w:r>
      <w:r w:rsidR="009F527B" w:rsidRPr="007B771E">
        <w:rPr>
          <w:rFonts w:ascii="DokChampa" w:hAnsi="DokChampa" w:cs="DokChampa"/>
          <w:color w:val="000000" w:themeColor="text1"/>
          <w:sz w:val="24"/>
          <w:szCs w:val="24"/>
        </w:rPr>
        <w:t xml:space="preserve">ipeux </w:t>
      </w:r>
      <w:r w:rsidR="009F527B" w:rsidRPr="007B771E">
        <w:rPr>
          <w:rFonts w:ascii="DokChampa" w:hAnsi="DokChampa" w:cs="DokChampa"/>
          <w:color w:val="000000" w:themeColor="text1"/>
          <w:sz w:val="20"/>
          <w:szCs w:val="20"/>
        </w:rPr>
        <w:t>(si vous doutez de la véra</w:t>
      </w:r>
      <w:r w:rsidRPr="007B771E">
        <w:rPr>
          <w:rFonts w:ascii="DokChampa" w:hAnsi="DokChampa" w:cs="DokChampa"/>
          <w:color w:val="000000" w:themeColor="text1"/>
          <w:sz w:val="20"/>
          <w:szCs w:val="20"/>
        </w:rPr>
        <w:t>cité de cet item regardez des photos de Jim Morrison au début et à la fin de sa carrière ! ou certains P2 au début et à la fin de leur P2 !)</w:t>
      </w:r>
      <w:r w:rsidRPr="007B771E">
        <w:rPr>
          <w:rFonts w:ascii="DokChampa" w:hAnsi="DokChampa" w:cs="DokChampa"/>
          <w:color w:val="000000" w:themeColor="text1"/>
          <w:sz w:val="24"/>
          <w:szCs w:val="24"/>
        </w:rPr>
        <w:t xml:space="preserve">. </w:t>
      </w:r>
      <w:r w:rsidRPr="007B771E">
        <w:rPr>
          <w:rFonts w:ascii="DokChampa" w:hAnsi="DokChampa" w:cs="DokChampa"/>
          <w:i/>
          <w:color w:val="000000" w:themeColor="text1"/>
          <w:sz w:val="24"/>
          <w:szCs w:val="24"/>
        </w:rPr>
        <w:t>Est-ce que vous avez une idée de pourquoi ?</w:t>
      </w:r>
    </w:p>
    <w:p w:rsidR="003B3747" w:rsidRPr="007B771E" w:rsidRDefault="00945E90" w:rsidP="00945E90">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77</w:t>
      </w:r>
      <w:r w:rsidR="009F527B" w:rsidRPr="007B771E">
        <w:rPr>
          <w:rFonts w:ascii="DokChampa" w:hAnsi="DokChampa" w:cs="DokChampa"/>
          <w:color w:val="000000" w:themeColor="text1"/>
          <w:sz w:val="24"/>
          <w:szCs w:val="24"/>
        </w:rPr>
        <w:t>. L</w:t>
      </w:r>
      <w:r w:rsidRPr="007B771E">
        <w:rPr>
          <w:rFonts w:ascii="DokChampa" w:hAnsi="DokChampa" w:cs="DokChampa"/>
          <w:color w:val="000000" w:themeColor="text1"/>
          <w:sz w:val="24"/>
          <w:szCs w:val="24"/>
        </w:rPr>
        <w:t xml:space="preserve">e système nerveux central est un cas </w:t>
      </w:r>
      <w:r w:rsidR="003B3747" w:rsidRPr="007B771E">
        <w:rPr>
          <w:rFonts w:ascii="DokChampa" w:hAnsi="DokChampa" w:cs="DokChampa"/>
          <w:color w:val="000000" w:themeColor="text1"/>
          <w:sz w:val="24"/>
          <w:szCs w:val="24"/>
        </w:rPr>
        <w:t>particulier : il peut présenter</w:t>
      </w:r>
    </w:p>
    <w:p w:rsidR="00945E90" w:rsidRPr="007B771E" w:rsidRDefault="003B3747" w:rsidP="00945E90">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945E90" w:rsidRPr="007B771E">
        <w:rPr>
          <w:rFonts w:ascii="DokChampa" w:hAnsi="DokChampa" w:cs="DokChampa"/>
          <w:color w:val="000000" w:themeColor="text1"/>
          <w:sz w:val="24"/>
          <w:szCs w:val="24"/>
        </w:rPr>
        <w:t>à</w:t>
      </w:r>
      <w:proofErr w:type="gramEnd"/>
      <w:r w:rsidR="00945E90" w:rsidRPr="007B771E">
        <w:rPr>
          <w:rFonts w:ascii="DokChampa" w:hAnsi="DokChampa" w:cs="DokChampa"/>
          <w:color w:val="000000" w:themeColor="text1"/>
          <w:sz w:val="24"/>
          <w:szCs w:val="24"/>
        </w:rPr>
        <w:t xml:space="preserve"> la fois des jonctions serrées et des jonctions lâches.</w:t>
      </w:r>
    </w:p>
    <w:p w:rsidR="001B2A20" w:rsidRPr="007B771E" w:rsidRDefault="001B2A20" w:rsidP="00945E90">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78. Et la vous vous dites : ce pauvre garçon à une ectopie testiculaire.</w:t>
      </w:r>
    </w:p>
    <w:p w:rsidR="003B3747" w:rsidRPr="007B771E" w:rsidRDefault="00C829F0"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79. La gaine de polyphosphate</w:t>
      </w:r>
      <w:r w:rsidR="009F527B" w:rsidRPr="007B771E">
        <w:rPr>
          <w:rFonts w:ascii="DokChampa" w:hAnsi="DokChampa" w:cs="DokChampa"/>
          <w:color w:val="000000" w:themeColor="text1"/>
          <w:sz w:val="24"/>
          <w:szCs w:val="24"/>
        </w:rPr>
        <w:t>s</w:t>
      </w:r>
      <w:r w:rsidRPr="007B771E">
        <w:rPr>
          <w:rFonts w:ascii="DokChampa" w:hAnsi="DokChampa" w:cs="DokChampa"/>
          <w:color w:val="000000" w:themeColor="text1"/>
          <w:sz w:val="24"/>
          <w:szCs w:val="24"/>
        </w:rPr>
        <w:t xml:space="preserve"> de</w:t>
      </w:r>
      <w:r w:rsidR="003B3747" w:rsidRPr="007B771E">
        <w:rPr>
          <w:rFonts w:ascii="DokChampa" w:hAnsi="DokChampa" w:cs="DokChampa"/>
          <w:color w:val="000000" w:themeColor="text1"/>
          <w:sz w:val="24"/>
          <w:szCs w:val="24"/>
        </w:rPr>
        <w:t>s fibres de collagène inhibe la</w:t>
      </w:r>
    </w:p>
    <w:p w:rsidR="00945E90" w:rsidRPr="007B771E" w:rsidRDefault="003B374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C829F0" w:rsidRPr="007B771E">
        <w:rPr>
          <w:rFonts w:ascii="DokChampa" w:hAnsi="DokChampa" w:cs="DokChampa"/>
          <w:color w:val="000000" w:themeColor="text1"/>
          <w:sz w:val="24"/>
          <w:szCs w:val="24"/>
        </w:rPr>
        <w:t>calcification</w:t>
      </w:r>
      <w:proofErr w:type="gramEnd"/>
      <w:r w:rsidR="00C829F0" w:rsidRPr="007B771E">
        <w:rPr>
          <w:rFonts w:ascii="DokChampa" w:hAnsi="DokChampa" w:cs="DokChampa"/>
          <w:color w:val="000000" w:themeColor="text1"/>
          <w:sz w:val="24"/>
          <w:szCs w:val="24"/>
        </w:rPr>
        <w:t>.</w:t>
      </w:r>
    </w:p>
    <w:p w:rsidR="003B3747" w:rsidRPr="007B771E" w:rsidRDefault="00C829F0"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80. </w:t>
      </w:r>
      <w:r w:rsidR="00996D13" w:rsidRPr="007B771E">
        <w:rPr>
          <w:rFonts w:ascii="DokChampa" w:hAnsi="DokChampa" w:cs="DokChampa"/>
          <w:color w:val="000000" w:themeColor="text1"/>
          <w:sz w:val="24"/>
          <w:szCs w:val="24"/>
        </w:rPr>
        <w:t>L'ostéogénèse et l'ostéolyse son</w:t>
      </w:r>
      <w:r w:rsidR="003B3747" w:rsidRPr="007B771E">
        <w:rPr>
          <w:rFonts w:ascii="DokChampa" w:hAnsi="DokChampa" w:cs="DokChampa"/>
          <w:color w:val="000000" w:themeColor="text1"/>
          <w:sz w:val="24"/>
          <w:szCs w:val="24"/>
        </w:rPr>
        <w:t>t sous contrôle hormonal via la</w:t>
      </w:r>
    </w:p>
    <w:p w:rsidR="00C829F0" w:rsidRPr="007B771E" w:rsidRDefault="003B374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996D13" w:rsidRPr="007B771E">
        <w:rPr>
          <w:rFonts w:ascii="DokChampa" w:hAnsi="DokChampa" w:cs="DokChampa"/>
          <w:color w:val="000000" w:themeColor="text1"/>
          <w:sz w:val="24"/>
          <w:szCs w:val="24"/>
        </w:rPr>
        <w:t>parathormone</w:t>
      </w:r>
      <w:proofErr w:type="gramEnd"/>
      <w:r w:rsidR="00996D13" w:rsidRPr="007B771E">
        <w:rPr>
          <w:rFonts w:ascii="DokChampa" w:hAnsi="DokChampa" w:cs="DokChampa"/>
          <w:color w:val="000000" w:themeColor="text1"/>
          <w:sz w:val="24"/>
          <w:szCs w:val="24"/>
        </w:rPr>
        <w:t xml:space="preserve"> et la calcitonine.</w:t>
      </w:r>
    </w:p>
    <w:p w:rsidR="00945E90" w:rsidRPr="007B771E" w:rsidRDefault="00945E90" w:rsidP="005E14BF">
      <w:pPr>
        <w:spacing w:line="240" w:lineRule="exact"/>
        <w:contextualSpacing/>
        <w:rPr>
          <w:rFonts w:ascii="DokChampa" w:hAnsi="DokChampa" w:cs="DokChampa"/>
          <w:color w:val="000000" w:themeColor="text1"/>
          <w:sz w:val="24"/>
          <w:szCs w:val="24"/>
        </w:rPr>
      </w:pPr>
    </w:p>
    <w:p w:rsidR="00F71E64" w:rsidRPr="007B771E" w:rsidRDefault="009F527B" w:rsidP="005E14BF">
      <w:pPr>
        <w:spacing w:line="240" w:lineRule="exact"/>
        <w:contextualSpacing/>
        <w:rPr>
          <w:rFonts w:ascii="Arial" w:hAnsi="Arial" w:cs="Arial"/>
          <w:color w:val="000000" w:themeColor="text1"/>
          <w:sz w:val="32"/>
          <w:szCs w:val="32"/>
        </w:rPr>
      </w:pPr>
      <w:r w:rsidRPr="007B771E">
        <w:rPr>
          <w:rFonts w:ascii="Arial" w:hAnsi="Arial" w:cs="Arial"/>
          <w:color w:val="000000" w:themeColor="text1"/>
          <w:sz w:val="32"/>
          <w:szCs w:val="32"/>
          <w:u w:val="thick"/>
        </w:rPr>
        <w:t>PARTIE 4</w:t>
      </w:r>
      <w:r w:rsidR="00F71E64" w:rsidRPr="007B771E">
        <w:rPr>
          <w:rFonts w:ascii="Arial" w:hAnsi="Arial" w:cs="Arial"/>
          <w:color w:val="000000" w:themeColor="text1"/>
          <w:sz w:val="32"/>
          <w:szCs w:val="32"/>
        </w:rPr>
        <w:t xml:space="preserve">: </w:t>
      </w:r>
      <w:proofErr w:type="spellStart"/>
      <w:r w:rsidR="00F71E64" w:rsidRPr="007B771E">
        <w:rPr>
          <w:rFonts w:ascii="Arial" w:hAnsi="Arial" w:cs="Arial"/>
          <w:color w:val="000000" w:themeColor="text1"/>
          <w:sz w:val="32"/>
          <w:szCs w:val="32"/>
        </w:rPr>
        <w:t>Some</w:t>
      </w:r>
      <w:proofErr w:type="spellEnd"/>
      <w:r w:rsidR="00F71E64" w:rsidRPr="007B771E">
        <w:rPr>
          <w:rFonts w:ascii="Arial" w:hAnsi="Arial" w:cs="Arial"/>
          <w:color w:val="000000" w:themeColor="text1"/>
          <w:sz w:val="32"/>
          <w:szCs w:val="32"/>
        </w:rPr>
        <w:t xml:space="preserve"> </w:t>
      </w:r>
      <w:proofErr w:type="spellStart"/>
      <w:r w:rsidR="00F71E64" w:rsidRPr="007B771E">
        <w:rPr>
          <w:rFonts w:ascii="Arial" w:hAnsi="Arial" w:cs="Arial"/>
          <w:color w:val="000000" w:themeColor="text1"/>
          <w:sz w:val="32"/>
          <w:szCs w:val="32"/>
        </w:rPr>
        <w:t>little</w:t>
      </w:r>
      <w:proofErr w:type="spellEnd"/>
      <w:r w:rsidR="00F71E64" w:rsidRPr="007B771E">
        <w:rPr>
          <w:rFonts w:ascii="Arial" w:hAnsi="Arial" w:cs="Arial"/>
          <w:color w:val="000000" w:themeColor="text1"/>
          <w:sz w:val="32"/>
          <w:szCs w:val="32"/>
        </w:rPr>
        <w:t xml:space="preserve"> questions </w:t>
      </w:r>
      <w:r w:rsidRPr="007B771E">
        <w:rPr>
          <w:rFonts w:ascii="Arial" w:hAnsi="Arial" w:cs="Arial"/>
          <w:color w:val="000000" w:themeColor="text1"/>
          <w:sz w:val="32"/>
          <w:szCs w:val="32"/>
        </w:rPr>
        <w:t>on</w:t>
      </w:r>
      <w:r w:rsidR="00F71E64" w:rsidRPr="007B771E">
        <w:rPr>
          <w:rFonts w:ascii="Arial" w:hAnsi="Arial" w:cs="Arial"/>
          <w:color w:val="000000" w:themeColor="text1"/>
          <w:sz w:val="32"/>
          <w:szCs w:val="32"/>
        </w:rPr>
        <w:t xml:space="preserve"> the ronéo </w:t>
      </w:r>
      <w:proofErr w:type="spellStart"/>
      <w:r w:rsidR="00F71E64" w:rsidRPr="007B771E">
        <w:rPr>
          <w:rFonts w:ascii="Arial" w:hAnsi="Arial" w:cs="Arial"/>
          <w:color w:val="000000" w:themeColor="text1"/>
          <w:sz w:val="32"/>
          <w:szCs w:val="32"/>
        </w:rPr>
        <w:t>number</w:t>
      </w:r>
      <w:proofErr w:type="spellEnd"/>
      <w:r w:rsidR="00F71E64" w:rsidRPr="007B771E">
        <w:rPr>
          <w:rFonts w:ascii="Arial" w:hAnsi="Arial" w:cs="Arial"/>
          <w:color w:val="000000" w:themeColor="text1"/>
          <w:sz w:val="32"/>
          <w:szCs w:val="32"/>
        </w:rPr>
        <w:t xml:space="preserve"> one.</w:t>
      </w:r>
    </w:p>
    <w:p w:rsidR="00F71E64" w:rsidRPr="007B771E" w:rsidRDefault="00F71E64" w:rsidP="00F71E64">
      <w:pPr>
        <w:spacing w:line="240" w:lineRule="exact"/>
        <w:contextualSpacing/>
        <w:rPr>
          <w:rFonts w:ascii="DokChampa" w:hAnsi="DokChampa" w:cs="DokChampa"/>
          <w:color w:val="000000" w:themeColor="text1"/>
          <w:sz w:val="24"/>
          <w:szCs w:val="24"/>
        </w:rPr>
      </w:pP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81. Du zygote au stade 8 cellules inclues les cellules sont des cellules souches totipotentes.</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82. Les cellules souches appartenant à l’un des 3 feuillets embryon</w:t>
      </w:r>
      <w:r w:rsidR="003B3747" w:rsidRPr="007B771E">
        <w:rPr>
          <w:rFonts w:ascii="DokChampa" w:hAnsi="DokChampa" w:cs="DokChampa"/>
          <w:color w:val="000000" w:themeColor="text1"/>
          <w:sz w:val="24"/>
          <w:szCs w:val="24"/>
        </w:rPr>
        <w:t>naires primordiaux ont perdu un</w:t>
      </w:r>
    </w:p>
    <w:p w:rsidR="003B3747"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certain</w:t>
      </w:r>
      <w:proofErr w:type="gramEnd"/>
      <w:r w:rsidR="00F71E64" w:rsidRPr="007B771E">
        <w:rPr>
          <w:rFonts w:ascii="DokChampa" w:hAnsi="DokChampa" w:cs="DokChampa"/>
          <w:color w:val="000000" w:themeColor="text1"/>
          <w:sz w:val="24"/>
          <w:szCs w:val="24"/>
        </w:rPr>
        <w:t xml:space="preserve"> nombre de potentialités de différenciation, si bien q</w:t>
      </w:r>
      <w:r w:rsidRPr="007B771E">
        <w:rPr>
          <w:rFonts w:ascii="DokChampa" w:hAnsi="DokChampa" w:cs="DokChampa"/>
          <w:color w:val="000000" w:themeColor="text1"/>
          <w:sz w:val="24"/>
          <w:szCs w:val="24"/>
        </w:rPr>
        <w:t>ue ce sont des cellules souches</w:t>
      </w:r>
    </w:p>
    <w:p w:rsidR="003B3747"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multipotente</w:t>
      </w:r>
      <w:proofErr w:type="gramEnd"/>
      <w:r w:rsidR="00F71E64" w:rsidRPr="007B771E">
        <w:rPr>
          <w:rFonts w:ascii="DokChampa" w:hAnsi="DokChampa" w:cs="DokChampa"/>
          <w:color w:val="000000" w:themeColor="text1"/>
          <w:sz w:val="24"/>
          <w:szCs w:val="24"/>
        </w:rPr>
        <w:t xml:space="preserve">, c'est-à-dire qu’elles peuvent donner tous les types de </w:t>
      </w:r>
      <w:r w:rsidRPr="007B771E">
        <w:rPr>
          <w:rFonts w:ascii="DokChampa" w:hAnsi="DokChampa" w:cs="DokChampa"/>
          <w:color w:val="000000" w:themeColor="text1"/>
          <w:sz w:val="24"/>
          <w:szCs w:val="24"/>
        </w:rPr>
        <w:t>tissus de l’organisme, mais pas</w:t>
      </w:r>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les</w:t>
      </w:r>
      <w:proofErr w:type="gramEnd"/>
      <w:r w:rsidR="00F71E64" w:rsidRPr="007B771E">
        <w:rPr>
          <w:rFonts w:ascii="DokChampa" w:hAnsi="DokChampa" w:cs="DokChampa"/>
          <w:color w:val="000000" w:themeColor="text1"/>
          <w:sz w:val="24"/>
          <w:szCs w:val="24"/>
        </w:rPr>
        <w:t xml:space="preserve"> annexes.</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83. Afin de se protéger nos organismes ont développé 2 moyens de défe</w:t>
      </w:r>
      <w:r w:rsidR="003B3747" w:rsidRPr="007B771E">
        <w:rPr>
          <w:rFonts w:ascii="DokChampa" w:hAnsi="DokChampa" w:cs="DokChampa"/>
          <w:color w:val="000000" w:themeColor="text1"/>
          <w:sz w:val="24"/>
          <w:szCs w:val="24"/>
        </w:rPr>
        <w:t>nse : une protection passive et</w:t>
      </w:r>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une</w:t>
      </w:r>
      <w:proofErr w:type="gramEnd"/>
      <w:r w:rsidR="00F71E64" w:rsidRPr="007B771E">
        <w:rPr>
          <w:rFonts w:ascii="DokChampa" w:hAnsi="DokChampa" w:cs="DokChampa"/>
          <w:color w:val="000000" w:themeColor="text1"/>
          <w:sz w:val="24"/>
          <w:szCs w:val="24"/>
        </w:rPr>
        <w:t xml:space="preserve"> protection active.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84. La protection passive est permise par les épithéliums de recouvrement.</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85. La protection active peut se diviser en protection métabolique et e</w:t>
      </w:r>
      <w:r w:rsidR="003B3747" w:rsidRPr="007B771E">
        <w:rPr>
          <w:rFonts w:ascii="DokChampa" w:hAnsi="DokChampa" w:cs="DokChampa"/>
          <w:color w:val="000000" w:themeColor="text1"/>
          <w:sz w:val="24"/>
          <w:szCs w:val="24"/>
        </w:rPr>
        <w:t>n protection cellulaire</w:t>
      </w:r>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r w:rsidR="00F71E64" w:rsidRPr="007B771E">
        <w:rPr>
          <w:rFonts w:ascii="DokChampa" w:hAnsi="DokChampa" w:cs="DokChampa"/>
          <w:color w:val="000000" w:themeColor="text1"/>
          <w:sz w:val="24"/>
          <w:szCs w:val="24"/>
        </w:rPr>
        <w:t>(</w:t>
      </w:r>
      <w:proofErr w:type="gramStart"/>
      <w:r w:rsidR="00F71E64" w:rsidRPr="007B771E">
        <w:rPr>
          <w:rFonts w:ascii="DokChampa" w:hAnsi="DokChampa" w:cs="DokChampa"/>
          <w:color w:val="000000" w:themeColor="text1"/>
          <w:sz w:val="24"/>
          <w:szCs w:val="24"/>
        </w:rPr>
        <w:t>lymphocytes</w:t>
      </w:r>
      <w:proofErr w:type="gramEnd"/>
      <w:r w:rsidR="00F71E64" w:rsidRPr="007B771E">
        <w:rPr>
          <w:rFonts w:ascii="DokChampa" w:hAnsi="DokChampa" w:cs="DokChampa"/>
          <w:color w:val="000000" w:themeColor="text1"/>
          <w:sz w:val="24"/>
          <w:szCs w:val="24"/>
        </w:rPr>
        <w:t xml:space="preserve"> par ex).</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86. Le tissu conjonctif dérive en totalité de l’endoderme.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87. Les cellules souches més</w:t>
      </w:r>
      <w:r w:rsidR="00F359CB" w:rsidRPr="007B771E">
        <w:rPr>
          <w:rFonts w:ascii="DokChampa" w:hAnsi="DokChampa" w:cs="DokChampa"/>
          <w:color w:val="000000" w:themeColor="text1"/>
          <w:sz w:val="24"/>
          <w:szCs w:val="24"/>
        </w:rPr>
        <w:t>enchymateuses n’ont pa</w:t>
      </w:r>
      <w:r w:rsidRPr="007B771E">
        <w:rPr>
          <w:rFonts w:ascii="DokChampa" w:hAnsi="DokChampa" w:cs="DokChampa"/>
          <w:color w:val="000000" w:themeColor="text1"/>
          <w:sz w:val="24"/>
          <w:szCs w:val="24"/>
        </w:rPr>
        <w:t>s</w:t>
      </w:r>
      <w:r w:rsidR="00F359CB" w:rsidRPr="007B771E">
        <w:rPr>
          <w:rFonts w:ascii="DokChampa" w:hAnsi="DokChampa" w:cs="DokChampa"/>
          <w:color w:val="000000" w:themeColor="text1"/>
          <w:sz w:val="24"/>
          <w:szCs w:val="24"/>
        </w:rPr>
        <w:t xml:space="preserve"> un grand intérêt scientifique</w:t>
      </w:r>
      <w:r w:rsidRPr="007B771E">
        <w:rPr>
          <w:rFonts w:ascii="DokChampa" w:hAnsi="DokChampa" w:cs="DokChampa"/>
          <w:color w:val="000000" w:themeColor="text1"/>
          <w:sz w:val="24"/>
          <w:szCs w:val="24"/>
        </w:rPr>
        <w:t>.</w:t>
      </w:r>
    </w:p>
    <w:p w:rsidR="00F71E64" w:rsidRPr="007B771E" w:rsidRDefault="00F71E64" w:rsidP="00F71E64">
      <w:pPr>
        <w:spacing w:line="240" w:lineRule="exact"/>
        <w:contextualSpacing/>
        <w:rPr>
          <w:rFonts w:ascii="HP PSG" w:hAnsi="HP PSG" w:cs="DokChampa"/>
          <w:color w:val="000000" w:themeColor="text1"/>
          <w:sz w:val="24"/>
          <w:szCs w:val="24"/>
        </w:rPr>
      </w:pPr>
      <w:r w:rsidRPr="007B771E">
        <w:rPr>
          <w:rFonts w:ascii="HP PSG" w:hAnsi="HP PSG" w:cs="DokChampa"/>
          <w:color w:val="000000" w:themeColor="text1"/>
          <w:sz w:val="24"/>
          <w:szCs w:val="24"/>
        </w:rPr>
        <w:t>X.   En histologie il faut tout apprendre b</w:t>
      </w:r>
      <w:r w:rsidRPr="007B771E">
        <w:rPr>
          <w:rFonts w:ascii="DokChampa" w:hAnsi="DokChampa" w:cs="DokChampa"/>
          <w:color w:val="000000" w:themeColor="text1"/>
          <w:sz w:val="24"/>
          <w:szCs w:val="24"/>
        </w:rPr>
        <w:t>ê</w:t>
      </w:r>
      <w:r w:rsidRPr="007B771E">
        <w:rPr>
          <w:rFonts w:ascii="HP PSG" w:hAnsi="HP PSG" w:cs="DokChampa"/>
          <w:color w:val="000000" w:themeColor="text1"/>
          <w:sz w:val="24"/>
          <w:szCs w:val="24"/>
        </w:rPr>
        <w:t>tement par c</w:t>
      </w:r>
      <w:r w:rsidRPr="007B771E">
        <w:rPr>
          <w:rFonts w:ascii="DokChampa" w:hAnsi="DokChampa" w:cs="DokChampa"/>
          <w:color w:val="000000" w:themeColor="text1"/>
          <w:sz w:val="24"/>
          <w:szCs w:val="24"/>
        </w:rPr>
        <w:t>œ</w:t>
      </w:r>
      <w:r w:rsidRPr="007B771E">
        <w:rPr>
          <w:rFonts w:ascii="HP PSG" w:hAnsi="HP PSG" w:cs="DokChampa"/>
          <w:color w:val="000000" w:themeColor="text1"/>
          <w:sz w:val="24"/>
          <w:szCs w:val="24"/>
        </w:rPr>
        <w:t>ur.</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89. Les cellules de nos organismes sont standardisées, et ont toutes de</w:t>
      </w:r>
      <w:r w:rsidR="003B3747" w:rsidRPr="007B771E">
        <w:rPr>
          <w:rFonts w:ascii="DokChampa" w:hAnsi="DokChampa" w:cs="DokChampa"/>
          <w:color w:val="000000" w:themeColor="text1"/>
          <w:sz w:val="24"/>
          <w:szCs w:val="24"/>
        </w:rPr>
        <w:t>s morphologies et des organites</w:t>
      </w:r>
    </w:p>
    <w:p w:rsidR="003B3747"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semblables</w:t>
      </w:r>
      <w:proofErr w:type="gramEnd"/>
      <w:r w:rsidR="00F71E64" w:rsidRPr="007B771E">
        <w:rPr>
          <w:rFonts w:ascii="DokChampa" w:hAnsi="DokChampa" w:cs="DokChampa"/>
          <w:color w:val="000000" w:themeColor="text1"/>
          <w:sz w:val="24"/>
          <w:szCs w:val="24"/>
        </w:rPr>
        <w:t xml:space="preserve"> afin que les réactions physiologiques et adaptatives se </w:t>
      </w:r>
      <w:r w:rsidRPr="007B771E">
        <w:rPr>
          <w:rFonts w:ascii="DokChampa" w:hAnsi="DokChampa" w:cs="DokChampa"/>
          <w:color w:val="000000" w:themeColor="text1"/>
          <w:sz w:val="24"/>
          <w:szCs w:val="24"/>
        </w:rPr>
        <w:t>fassent le plus vite et le plus</w:t>
      </w:r>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efficacement</w:t>
      </w:r>
      <w:proofErr w:type="gramEnd"/>
      <w:r w:rsidR="00F71E64" w:rsidRPr="007B771E">
        <w:rPr>
          <w:rFonts w:ascii="DokChampa" w:hAnsi="DokChampa" w:cs="DokChampa"/>
          <w:color w:val="000000" w:themeColor="text1"/>
          <w:sz w:val="24"/>
          <w:szCs w:val="24"/>
        </w:rPr>
        <w:t xml:space="preserve"> possible.</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90. Le cycle de dégradation métabolique</w:t>
      </w:r>
      <w:r w:rsidR="00F359CB" w:rsidRPr="007B771E">
        <w:rPr>
          <w:rFonts w:ascii="DokChampa" w:hAnsi="DokChampa" w:cs="DokChampa"/>
          <w:color w:val="000000" w:themeColor="text1"/>
          <w:sz w:val="24"/>
          <w:szCs w:val="24"/>
        </w:rPr>
        <w:t xml:space="preserve"> des organites</w:t>
      </w:r>
      <w:r w:rsidRPr="007B771E">
        <w:rPr>
          <w:rFonts w:ascii="DokChampa" w:hAnsi="DokChampa" w:cs="DokChampa"/>
          <w:color w:val="000000" w:themeColor="text1"/>
          <w:sz w:val="24"/>
          <w:szCs w:val="24"/>
        </w:rPr>
        <w:t xml:space="preserve"> est indi</w:t>
      </w:r>
      <w:r w:rsidR="003B3747" w:rsidRPr="007B771E">
        <w:rPr>
          <w:rFonts w:ascii="DokChampa" w:hAnsi="DokChampa" w:cs="DokChampa"/>
          <w:color w:val="000000" w:themeColor="text1"/>
          <w:sz w:val="24"/>
          <w:szCs w:val="24"/>
        </w:rPr>
        <w:t>spensable au bon fonctionnement</w:t>
      </w:r>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cellulaire</w:t>
      </w:r>
      <w:proofErr w:type="gramEnd"/>
      <w:r w:rsidR="00F71E64" w:rsidRPr="007B771E">
        <w:rPr>
          <w:rFonts w:ascii="DokChampa" w:hAnsi="DokChampa" w:cs="DokChampa"/>
          <w:color w:val="000000" w:themeColor="text1"/>
          <w:sz w:val="24"/>
          <w:szCs w:val="24"/>
        </w:rPr>
        <w:t>.</w:t>
      </w:r>
    </w:p>
    <w:p w:rsidR="00F544F4" w:rsidRPr="007B771E" w:rsidRDefault="00F544F4" w:rsidP="00F71E64">
      <w:pPr>
        <w:spacing w:line="240" w:lineRule="exact"/>
        <w:contextualSpacing/>
        <w:rPr>
          <w:rFonts w:ascii="DokChampa" w:hAnsi="DokChampa" w:cs="DokChampa"/>
          <w:color w:val="000000" w:themeColor="text1"/>
          <w:sz w:val="24"/>
          <w:szCs w:val="24"/>
        </w:rPr>
      </w:pP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91. Toute cellule qui n’est pas stimulée est condamnée à mourir.</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92. Les 3 organites qui interviennent dans les processus de synthè</w:t>
      </w:r>
      <w:r w:rsidR="003B3747" w:rsidRPr="007B771E">
        <w:rPr>
          <w:rFonts w:ascii="DokChampa" w:hAnsi="DokChampa" w:cs="DokChampa"/>
          <w:color w:val="000000" w:themeColor="text1"/>
          <w:sz w:val="24"/>
          <w:szCs w:val="24"/>
        </w:rPr>
        <w:t xml:space="preserve">se sont : </w:t>
      </w:r>
      <w:proofErr w:type="spellStart"/>
      <w:r w:rsidR="003B3747" w:rsidRPr="007B771E">
        <w:rPr>
          <w:rFonts w:ascii="DokChampa" w:hAnsi="DokChampa" w:cs="DokChampa"/>
          <w:color w:val="000000" w:themeColor="text1"/>
          <w:sz w:val="24"/>
          <w:szCs w:val="24"/>
        </w:rPr>
        <w:t>endosome</w:t>
      </w:r>
      <w:proofErr w:type="spellEnd"/>
      <w:r w:rsidR="003B3747" w:rsidRPr="007B771E">
        <w:rPr>
          <w:rFonts w:ascii="DokChampa" w:hAnsi="DokChampa" w:cs="DokChampa"/>
          <w:color w:val="000000" w:themeColor="text1"/>
          <w:sz w:val="24"/>
          <w:szCs w:val="24"/>
        </w:rPr>
        <w:t>, lysosome et</w:t>
      </w:r>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peroxysome</w:t>
      </w:r>
      <w:proofErr w:type="gramEnd"/>
      <w:r w:rsidR="00F71E64" w:rsidRPr="007B771E">
        <w:rPr>
          <w:rFonts w:ascii="DokChampa" w:hAnsi="DokChampa" w:cs="DokChampa"/>
          <w:color w:val="000000" w:themeColor="text1"/>
          <w:sz w:val="24"/>
          <w:szCs w:val="24"/>
        </w:rPr>
        <w:t>.</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93. Les 4 organites qui interviennent dans les processus de dégradatio</w:t>
      </w:r>
      <w:r w:rsidR="003B3747" w:rsidRPr="007B771E">
        <w:rPr>
          <w:rFonts w:ascii="DokChampa" w:hAnsi="DokChampa" w:cs="DokChampa"/>
          <w:color w:val="000000" w:themeColor="text1"/>
          <w:sz w:val="24"/>
          <w:szCs w:val="24"/>
        </w:rPr>
        <w:t>n sont : le noyau, le réticulum</w:t>
      </w:r>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endoplasmique</w:t>
      </w:r>
      <w:proofErr w:type="gramEnd"/>
      <w:r w:rsidR="00F71E64" w:rsidRPr="007B771E">
        <w:rPr>
          <w:rFonts w:ascii="DokChampa" w:hAnsi="DokChampa" w:cs="DokChampa"/>
          <w:color w:val="000000" w:themeColor="text1"/>
          <w:sz w:val="24"/>
          <w:szCs w:val="24"/>
        </w:rPr>
        <w:t>, l’appareil de golgi et la mitochondrie.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94. Le cytosquelette permet d’informer le noyau de certaines modifications environnementales.</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95. Plus une membrane contient de collagène moins elle est fluide.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96. Toutes es cellules de l’organisme ont la même température de fonctionnement optimal.</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97. Lorsque deux cellules sont reliées  par une jonction imperméable = </w:t>
      </w:r>
      <w:proofErr w:type="spellStart"/>
      <w:r w:rsidRPr="007B771E">
        <w:rPr>
          <w:rFonts w:ascii="DokChampa" w:hAnsi="DokChampa" w:cs="DokChampa"/>
          <w:color w:val="000000" w:themeColor="text1"/>
          <w:sz w:val="24"/>
          <w:szCs w:val="24"/>
        </w:rPr>
        <w:t>ti</w:t>
      </w:r>
      <w:r w:rsidR="003B3747" w:rsidRPr="007B771E">
        <w:rPr>
          <w:rFonts w:ascii="DokChampa" w:hAnsi="DokChampa" w:cs="DokChampa"/>
          <w:color w:val="000000" w:themeColor="text1"/>
          <w:sz w:val="24"/>
          <w:szCs w:val="24"/>
        </w:rPr>
        <w:t>ght</w:t>
      </w:r>
      <w:proofErr w:type="spellEnd"/>
      <w:r w:rsidR="003B3747" w:rsidRPr="007B771E">
        <w:rPr>
          <w:rFonts w:ascii="DokChampa" w:hAnsi="DokChampa" w:cs="DokChampa"/>
          <w:color w:val="000000" w:themeColor="text1"/>
          <w:sz w:val="24"/>
          <w:szCs w:val="24"/>
        </w:rPr>
        <w:t xml:space="preserve"> </w:t>
      </w:r>
      <w:proofErr w:type="spellStart"/>
      <w:r w:rsidR="003B3747" w:rsidRPr="007B771E">
        <w:rPr>
          <w:rFonts w:ascii="DokChampa" w:hAnsi="DokChampa" w:cs="DokChampa"/>
          <w:color w:val="000000" w:themeColor="text1"/>
          <w:sz w:val="24"/>
          <w:szCs w:val="24"/>
        </w:rPr>
        <w:t>junction</w:t>
      </w:r>
      <w:proofErr w:type="spellEnd"/>
      <w:r w:rsidR="003B3747" w:rsidRPr="007B771E">
        <w:rPr>
          <w:rFonts w:ascii="DokChampa" w:hAnsi="DokChampa" w:cs="DokChampa"/>
          <w:color w:val="000000" w:themeColor="text1"/>
          <w:sz w:val="24"/>
          <w:szCs w:val="24"/>
        </w:rPr>
        <w:t xml:space="preserve"> = </w:t>
      </w:r>
      <w:proofErr w:type="spellStart"/>
      <w:r w:rsidR="003B3747" w:rsidRPr="007B771E">
        <w:rPr>
          <w:rFonts w:ascii="DokChampa" w:hAnsi="DokChampa" w:cs="DokChampa"/>
          <w:color w:val="000000" w:themeColor="text1"/>
          <w:sz w:val="24"/>
          <w:szCs w:val="24"/>
        </w:rPr>
        <w:t>zonula</w:t>
      </w:r>
      <w:proofErr w:type="spellEnd"/>
      <w:r w:rsidR="003B3747" w:rsidRPr="007B771E">
        <w:rPr>
          <w:rFonts w:ascii="DokChampa" w:hAnsi="DokChampa" w:cs="DokChampa"/>
          <w:color w:val="000000" w:themeColor="text1"/>
          <w:sz w:val="24"/>
          <w:szCs w:val="24"/>
        </w:rPr>
        <w:t xml:space="preserve"> </w:t>
      </w:r>
      <w:proofErr w:type="spellStart"/>
      <w:r w:rsidR="003B3747" w:rsidRPr="007B771E">
        <w:rPr>
          <w:rFonts w:ascii="DokChampa" w:hAnsi="DokChampa" w:cs="DokChampa"/>
          <w:color w:val="000000" w:themeColor="text1"/>
          <w:sz w:val="24"/>
          <w:szCs w:val="24"/>
        </w:rPr>
        <w:t>occuldens</w:t>
      </w:r>
      <w:proofErr w:type="spellEnd"/>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les</w:t>
      </w:r>
      <w:proofErr w:type="gramEnd"/>
      <w:r w:rsidR="00F71E64" w:rsidRPr="007B771E">
        <w:rPr>
          <w:rFonts w:ascii="DokChampa" w:hAnsi="DokChampa" w:cs="DokChampa"/>
          <w:color w:val="000000" w:themeColor="text1"/>
          <w:sz w:val="24"/>
          <w:szCs w:val="24"/>
        </w:rPr>
        <w:t xml:space="preserve"> feuillets internes de leur membrane plasmique respective sont fusionnés.</w:t>
      </w:r>
    </w:p>
    <w:p w:rsidR="003B3747"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98. Les jonctions communicantes permettent le couplage métabolique et é</w:t>
      </w:r>
      <w:r w:rsidR="003B3747" w:rsidRPr="007B771E">
        <w:rPr>
          <w:rFonts w:ascii="DokChampa" w:hAnsi="DokChampa" w:cs="DokChampa"/>
          <w:color w:val="000000" w:themeColor="text1"/>
          <w:sz w:val="24"/>
          <w:szCs w:val="24"/>
        </w:rPr>
        <w:t>lectrique des cellules qu’elles</w:t>
      </w:r>
    </w:p>
    <w:p w:rsidR="00F71E64" w:rsidRPr="007B771E" w:rsidRDefault="003B3747"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unissent</w:t>
      </w:r>
      <w:proofErr w:type="gramEnd"/>
      <w:r w:rsidR="00F71E64" w:rsidRPr="007B771E">
        <w:rPr>
          <w:rFonts w:ascii="DokChampa" w:hAnsi="DokChampa" w:cs="DokChampa"/>
          <w:color w:val="000000" w:themeColor="text1"/>
          <w:sz w:val="24"/>
          <w:szCs w:val="24"/>
        </w:rPr>
        <w:t xml:space="preserve"> car elles permettent la communication directe entre leur cytoplasme.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99. Les hémi-desmosomes sont des jonctions caractéristiques du tissu conjonctif.</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lastRenderedPageBreak/>
        <w:t xml:space="preserve">100. Les jonctions d’ancrage sont impliquées dans la mécanotransduction.  </w:t>
      </w:r>
    </w:p>
    <w:p w:rsidR="00F544F4" w:rsidRPr="007B771E" w:rsidRDefault="00F544F4" w:rsidP="00F71E64">
      <w:pPr>
        <w:spacing w:line="240" w:lineRule="exact"/>
        <w:contextualSpacing/>
        <w:rPr>
          <w:rFonts w:ascii="DokChampa" w:hAnsi="DokChampa" w:cs="DokChampa"/>
          <w:color w:val="000000" w:themeColor="text1"/>
          <w:sz w:val="24"/>
          <w:szCs w:val="24"/>
        </w:rPr>
      </w:pP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101. Les monocytes sont des cellules circulantes.</w:t>
      </w:r>
    </w:p>
    <w:p w:rsidR="00B27B96"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102. La fonction d’une lignée cellulaire est de transformer une cellule sou</w:t>
      </w:r>
      <w:r w:rsidR="00B27B96" w:rsidRPr="007B771E">
        <w:rPr>
          <w:rFonts w:ascii="DokChampa" w:hAnsi="DokChampa" w:cs="DokChampa"/>
          <w:color w:val="000000" w:themeColor="text1"/>
          <w:sz w:val="24"/>
          <w:szCs w:val="24"/>
        </w:rPr>
        <w:t>che en une cellule différenciée</w:t>
      </w:r>
    </w:p>
    <w:p w:rsidR="00F71E64"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qui</w:t>
      </w:r>
      <w:proofErr w:type="gramEnd"/>
      <w:r w:rsidR="00F71E64" w:rsidRPr="007B771E">
        <w:rPr>
          <w:rFonts w:ascii="DokChampa" w:hAnsi="DokChampa" w:cs="DokChampa"/>
          <w:color w:val="000000" w:themeColor="text1"/>
          <w:sz w:val="24"/>
          <w:szCs w:val="24"/>
        </w:rPr>
        <w:t xml:space="preserve"> a une fonction précise.</w:t>
      </w:r>
    </w:p>
    <w:p w:rsidR="00B27B96"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103. La nécrose est un suicide cellule programmé que la cellule déc</w:t>
      </w:r>
      <w:r w:rsidR="00B27B96" w:rsidRPr="007B771E">
        <w:rPr>
          <w:rFonts w:ascii="DokChampa" w:hAnsi="DokChampa" w:cs="DokChampa"/>
          <w:color w:val="000000" w:themeColor="text1"/>
          <w:sz w:val="24"/>
          <w:szCs w:val="24"/>
        </w:rPr>
        <w:t>lenche lorsqu’elle ne peut plus</w:t>
      </w:r>
    </w:p>
    <w:p w:rsidR="00F71E64"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répond</w:t>
      </w:r>
      <w:r w:rsidRPr="007B771E">
        <w:rPr>
          <w:rFonts w:ascii="DokChampa" w:hAnsi="DokChampa" w:cs="DokChampa"/>
          <w:color w:val="000000" w:themeColor="text1"/>
          <w:sz w:val="24"/>
          <w:szCs w:val="24"/>
        </w:rPr>
        <w:t>r</w:t>
      </w:r>
      <w:r w:rsidR="00F71E64" w:rsidRPr="007B771E">
        <w:rPr>
          <w:rFonts w:ascii="DokChampa" w:hAnsi="DokChampa" w:cs="DokChampa"/>
          <w:color w:val="000000" w:themeColor="text1"/>
          <w:sz w:val="24"/>
          <w:szCs w:val="24"/>
        </w:rPr>
        <w:t>e</w:t>
      </w:r>
      <w:proofErr w:type="gramEnd"/>
      <w:r w:rsidR="00F71E64" w:rsidRPr="007B771E">
        <w:rPr>
          <w:rFonts w:ascii="DokChampa" w:hAnsi="DokChampa" w:cs="DokChampa"/>
          <w:color w:val="000000" w:themeColor="text1"/>
          <w:sz w:val="24"/>
          <w:szCs w:val="24"/>
        </w:rPr>
        <w:t xml:space="preserve"> à ses fonctions.</w:t>
      </w:r>
    </w:p>
    <w:p w:rsidR="00F71E64" w:rsidRPr="007B771E" w:rsidRDefault="00B27B96" w:rsidP="00F71E64">
      <w:pPr>
        <w:spacing w:line="240" w:lineRule="exact"/>
        <w:contextualSpacing/>
        <w:rPr>
          <w:rFonts w:ascii="DokChampa" w:hAnsi="DokChampa" w:cs="DokChampa"/>
          <w:color w:val="000000" w:themeColor="text1"/>
          <w:sz w:val="20"/>
          <w:szCs w:val="20"/>
        </w:rPr>
      </w:pPr>
      <w:r w:rsidRPr="007B771E">
        <w:rPr>
          <w:rFonts w:ascii="DokChampa" w:hAnsi="DokChampa" w:cs="DokChampa"/>
          <w:color w:val="000000" w:themeColor="text1"/>
          <w:sz w:val="24"/>
          <w:szCs w:val="24"/>
        </w:rPr>
        <w:t xml:space="preserve">104. </w:t>
      </w:r>
      <w:r w:rsidRPr="007B771E">
        <w:rPr>
          <w:rFonts w:ascii="DokChampa" w:hAnsi="DokChampa" w:cs="DokChampa"/>
          <w:i/>
          <w:color w:val="000000" w:themeColor="text1"/>
          <w:sz w:val="24"/>
          <w:szCs w:val="24"/>
        </w:rPr>
        <w:t>P</w:t>
      </w:r>
      <w:r w:rsidR="00F71E64" w:rsidRPr="007B771E">
        <w:rPr>
          <w:rFonts w:ascii="DokChampa" w:hAnsi="DokChampa" w:cs="DokChampa"/>
          <w:i/>
          <w:color w:val="000000" w:themeColor="text1"/>
          <w:sz w:val="24"/>
          <w:szCs w:val="24"/>
        </w:rPr>
        <w:t xml:space="preserve">ourquoi les cellules se divisent-elles ? </w:t>
      </w:r>
      <w:r w:rsidR="00F71E64" w:rsidRPr="007B771E">
        <w:rPr>
          <w:rFonts w:ascii="DokChampa" w:hAnsi="DokChampa" w:cs="DokChampa"/>
          <w:i/>
          <w:color w:val="000000" w:themeColor="text1"/>
          <w:sz w:val="20"/>
          <w:szCs w:val="20"/>
        </w:rPr>
        <w:t>(</w:t>
      </w:r>
      <w:r w:rsidR="00F71E64" w:rsidRPr="007B771E">
        <w:rPr>
          <w:rFonts w:ascii="DokChampa" w:hAnsi="DokChampa" w:cs="DokChampa"/>
          <w:color w:val="000000" w:themeColor="text1"/>
          <w:sz w:val="20"/>
          <w:szCs w:val="20"/>
        </w:rPr>
        <w:t xml:space="preserve">cette fois ni vrai ni faux, réfléchissez à ce qui vous semble logique et ne jetez un coup d’œil à votre cour qu’après vous êtes creusé la cervelle jusqu’au </w:t>
      </w:r>
      <w:r w:rsidR="0052107C" w:rsidRPr="007B771E">
        <w:rPr>
          <w:rFonts w:ascii="DokChampa" w:hAnsi="DokChampa" w:cs="DokChampa"/>
          <w:color w:val="000000" w:themeColor="text1"/>
          <w:sz w:val="20"/>
          <w:szCs w:val="20"/>
        </w:rPr>
        <w:t>thorax)</w:t>
      </w:r>
      <w:r w:rsidR="00F71E64" w:rsidRPr="007B771E">
        <w:rPr>
          <w:rFonts w:ascii="DokChampa" w:hAnsi="DokChampa" w:cs="DokChampa"/>
          <w:color w:val="000000" w:themeColor="text1"/>
          <w:sz w:val="20"/>
          <w:szCs w:val="20"/>
        </w:rPr>
        <w:t>.</w:t>
      </w:r>
    </w:p>
    <w:p w:rsidR="00B27B96"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105. Un régime McDonald peut, en dehors de l’augmentation du risqu</w:t>
      </w:r>
      <w:r w:rsidR="00B27B96" w:rsidRPr="007B771E">
        <w:rPr>
          <w:rFonts w:ascii="DokChampa" w:hAnsi="DokChampa" w:cs="DokChampa"/>
          <w:color w:val="000000" w:themeColor="text1"/>
          <w:sz w:val="24"/>
          <w:szCs w:val="24"/>
        </w:rPr>
        <w:t xml:space="preserve">e de pas mal de maladies </w:t>
      </w:r>
      <w:proofErr w:type="spellStart"/>
      <w:r w:rsidR="00B27B96" w:rsidRPr="007B771E">
        <w:rPr>
          <w:rFonts w:ascii="DokChampa" w:hAnsi="DokChampa" w:cs="DokChampa"/>
          <w:color w:val="000000" w:themeColor="text1"/>
          <w:sz w:val="24"/>
          <w:szCs w:val="24"/>
        </w:rPr>
        <w:t>cardio</w:t>
      </w:r>
      <w:proofErr w:type="spellEnd"/>
    </w:p>
    <w:p w:rsidR="00B27B96"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vasculaires</w:t>
      </w:r>
      <w:proofErr w:type="gramEnd"/>
      <w:r w:rsidR="00F71E64" w:rsidRPr="007B771E">
        <w:rPr>
          <w:rFonts w:ascii="DokChampa" w:hAnsi="DokChampa" w:cs="DokChampa"/>
          <w:color w:val="000000" w:themeColor="text1"/>
          <w:sz w:val="24"/>
          <w:szCs w:val="24"/>
        </w:rPr>
        <w:t xml:space="preserve">, provoquer une hypertrophie de votre tissu adipeux </w:t>
      </w:r>
      <w:r w:rsidRPr="007B771E">
        <w:rPr>
          <w:rFonts w:ascii="DokChampa" w:hAnsi="DokChampa" w:cs="DokChampa"/>
          <w:color w:val="000000" w:themeColor="text1"/>
          <w:sz w:val="24"/>
          <w:szCs w:val="24"/>
        </w:rPr>
        <w:t>par hypertrophie et hyperplasie</w:t>
      </w:r>
    </w:p>
    <w:p w:rsidR="00F71E64"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spellStart"/>
      <w:proofErr w:type="gramStart"/>
      <w:r w:rsidR="00F71E64" w:rsidRPr="007B771E">
        <w:rPr>
          <w:rFonts w:ascii="DokChampa" w:hAnsi="DokChampa" w:cs="DokChampa"/>
          <w:color w:val="000000" w:themeColor="text1"/>
          <w:sz w:val="24"/>
          <w:szCs w:val="24"/>
        </w:rPr>
        <w:t>adipocytaires</w:t>
      </w:r>
      <w:proofErr w:type="spellEnd"/>
      <w:proofErr w:type="gramEnd"/>
      <w:r w:rsidR="00F71E64" w:rsidRPr="007B771E">
        <w:rPr>
          <w:rFonts w:ascii="DokChampa" w:hAnsi="DokChampa" w:cs="DokChampa"/>
          <w:color w:val="000000" w:themeColor="text1"/>
          <w:sz w:val="24"/>
          <w:szCs w:val="24"/>
        </w:rPr>
        <w:t>.</w:t>
      </w:r>
    </w:p>
    <w:p w:rsidR="00B27B96"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106. Le principe de stabilité et d’équilibre du milieu intérieur est par d</w:t>
      </w:r>
      <w:r w:rsidR="00B27B96" w:rsidRPr="007B771E">
        <w:rPr>
          <w:rFonts w:ascii="DokChampa" w:hAnsi="DokChampa" w:cs="DokChampa"/>
          <w:color w:val="000000" w:themeColor="text1"/>
          <w:sz w:val="24"/>
          <w:szCs w:val="24"/>
        </w:rPr>
        <w:t>éfinition appelé l’homéostasie.</w:t>
      </w:r>
    </w:p>
    <w:p w:rsidR="00B27B96"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r w:rsidR="00F71E64" w:rsidRPr="007B771E">
        <w:rPr>
          <w:rFonts w:ascii="DokChampa" w:hAnsi="DokChampa" w:cs="DokChampa"/>
          <w:color w:val="000000" w:themeColor="text1"/>
          <w:sz w:val="24"/>
          <w:szCs w:val="24"/>
        </w:rPr>
        <w:t>D’autre part l’homéostasie affirme que les but des fonctions phy</w:t>
      </w:r>
      <w:r w:rsidRPr="007B771E">
        <w:rPr>
          <w:rFonts w:ascii="DokChampa" w:hAnsi="DokChampa" w:cs="DokChampa"/>
          <w:color w:val="000000" w:themeColor="text1"/>
          <w:sz w:val="24"/>
          <w:szCs w:val="24"/>
        </w:rPr>
        <w:t>siologiques est de maintenir la</w:t>
      </w:r>
    </w:p>
    <w:p w:rsidR="00F71E64"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stabilité</w:t>
      </w:r>
      <w:proofErr w:type="gramEnd"/>
      <w:r w:rsidR="00F71E64" w:rsidRPr="007B771E">
        <w:rPr>
          <w:rFonts w:ascii="DokChampa" w:hAnsi="DokChampa" w:cs="DokChampa"/>
          <w:color w:val="000000" w:themeColor="text1"/>
          <w:sz w:val="24"/>
          <w:szCs w:val="24"/>
        </w:rPr>
        <w:t xml:space="preserve"> et l’équilibre du milieu intérieur.</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107. Une lésion cérébrale demandera plus d’énergie lors de sa réparation qu’une lésion de la peau.</w:t>
      </w:r>
    </w:p>
    <w:p w:rsidR="00B27B96"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108. Le petit papi qui habite à coté de chez vous se fait exactem</w:t>
      </w:r>
      <w:r w:rsidR="00B27B96" w:rsidRPr="007B771E">
        <w:rPr>
          <w:rFonts w:ascii="DokChampa" w:hAnsi="DokChampa" w:cs="DokChampa"/>
          <w:color w:val="000000" w:themeColor="text1"/>
          <w:sz w:val="24"/>
          <w:szCs w:val="24"/>
        </w:rPr>
        <w:t>ent le même bobo que vous. La</w:t>
      </w:r>
    </w:p>
    <w:p w:rsidR="00F71E64"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guérison</w:t>
      </w:r>
      <w:proofErr w:type="gramEnd"/>
      <w:r w:rsidR="00F71E64" w:rsidRPr="007B771E">
        <w:rPr>
          <w:rFonts w:ascii="DokChampa" w:hAnsi="DokChampa" w:cs="DokChampa"/>
          <w:color w:val="000000" w:themeColor="text1"/>
          <w:sz w:val="24"/>
          <w:szCs w:val="24"/>
        </w:rPr>
        <w:t xml:space="preserve"> de ce bobo sera simultanée et identique pour vous deux.</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109. Un organe est un assemblage de différents tissus.</w:t>
      </w:r>
    </w:p>
    <w:p w:rsidR="00B27B96"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110. L’évolution des feuillets embryonnaire correspond à une spécificité t</w:t>
      </w:r>
      <w:r w:rsidR="00B27B96" w:rsidRPr="007B771E">
        <w:rPr>
          <w:rFonts w:ascii="DokChampa" w:hAnsi="DokChampa" w:cs="DokChampa"/>
          <w:color w:val="000000" w:themeColor="text1"/>
          <w:sz w:val="24"/>
          <w:szCs w:val="24"/>
        </w:rPr>
        <w:t>issulaire, la preuve : le tissu</w:t>
      </w:r>
    </w:p>
    <w:p w:rsidR="00F71E64"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conjonctif</w:t>
      </w:r>
      <w:proofErr w:type="gramEnd"/>
      <w:r w:rsidR="00F71E64" w:rsidRPr="007B771E">
        <w:rPr>
          <w:rFonts w:ascii="DokChampa" w:hAnsi="DokChampa" w:cs="DokChampa"/>
          <w:color w:val="000000" w:themeColor="text1"/>
          <w:sz w:val="24"/>
          <w:szCs w:val="24"/>
        </w:rPr>
        <w:t xml:space="preserve"> dérive en totalité du mésoderme.</w:t>
      </w:r>
    </w:p>
    <w:p w:rsidR="00F544F4" w:rsidRPr="007B771E" w:rsidRDefault="00F544F4" w:rsidP="00F71E64">
      <w:pPr>
        <w:spacing w:line="240" w:lineRule="exact"/>
        <w:contextualSpacing/>
        <w:rPr>
          <w:rFonts w:ascii="DokChampa" w:hAnsi="DokChampa" w:cs="DokChampa"/>
          <w:color w:val="000000" w:themeColor="text1"/>
          <w:sz w:val="24"/>
          <w:szCs w:val="24"/>
        </w:rPr>
      </w:pP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111. Une lésion des </w:t>
      </w:r>
      <w:r w:rsidR="00F359CB" w:rsidRPr="007B771E">
        <w:rPr>
          <w:rFonts w:ascii="DokChampa" w:hAnsi="DokChampa" w:cs="DokChampa"/>
          <w:color w:val="000000" w:themeColor="text1"/>
          <w:sz w:val="24"/>
          <w:szCs w:val="24"/>
        </w:rPr>
        <w:t>organites</w:t>
      </w:r>
      <w:r w:rsidRPr="007B771E">
        <w:rPr>
          <w:rFonts w:ascii="DokChampa" w:hAnsi="DokChampa" w:cs="DokChampa"/>
          <w:color w:val="000000" w:themeColor="text1"/>
          <w:sz w:val="24"/>
          <w:szCs w:val="24"/>
        </w:rPr>
        <w:t xml:space="preserve"> est inévitable en cas d’hypertrophie cellulaire.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112. La métaplasie osseuse du cartilage est une maladie malformative fœtale.</w:t>
      </w:r>
    </w:p>
    <w:p w:rsidR="00F71E64" w:rsidRPr="007B771E" w:rsidRDefault="00F359CB"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113. 203</w:t>
      </w:r>
      <w:r w:rsidR="00F71E64" w:rsidRPr="007B771E">
        <w:rPr>
          <w:rFonts w:ascii="DokChampa" w:hAnsi="DokChampa" w:cs="DokChampa"/>
          <w:color w:val="000000" w:themeColor="text1"/>
          <w:sz w:val="24"/>
          <w:szCs w:val="24"/>
        </w:rPr>
        <w:t xml:space="preserve">5. Vous êtes désormais chef de clinique. Un patient, 55ans, fumeur de pipe invétéré, vient vous voir car il trouve l’intérieur de ses joues et le bout de sa langue bizarre et il s’inquiète. En regardant bien et avec quelques analyses vous voyez qu’il a en effet à ces endroits une métaplasie de la muqueuse buccale en épithélium malpighien kératinisé. Cette métaplasie est clairement accompagnée d’une dysplasie. </w:t>
      </w:r>
      <w:r w:rsidRPr="007B771E">
        <w:rPr>
          <w:rFonts w:ascii="DokChampa" w:hAnsi="DokChampa" w:cs="DokChampa"/>
          <w:color w:val="000000" w:themeColor="text1"/>
          <w:sz w:val="24"/>
          <w:szCs w:val="24"/>
        </w:rPr>
        <w:t>Vous lui annoncez alors qu’il a un cancer de la bouche.</w:t>
      </w:r>
    </w:p>
    <w:p w:rsidR="00B27B96"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114. Si l’un de vos chers tuteurs avait un </w:t>
      </w:r>
      <w:r w:rsidR="00B27B96" w:rsidRPr="007B771E">
        <w:rPr>
          <w:rFonts w:ascii="DokChampa" w:hAnsi="DokChampa" w:cs="DokChampa"/>
          <w:color w:val="000000" w:themeColor="text1"/>
          <w:sz w:val="24"/>
          <w:szCs w:val="24"/>
        </w:rPr>
        <w:t>rein</w:t>
      </w:r>
      <w:r w:rsidRPr="007B771E">
        <w:rPr>
          <w:rFonts w:ascii="DokChampa" w:hAnsi="DokChampa" w:cs="DokChampa"/>
          <w:color w:val="000000" w:themeColor="text1"/>
          <w:sz w:val="24"/>
          <w:szCs w:val="24"/>
        </w:rPr>
        <w:t xml:space="preserve"> </w:t>
      </w:r>
      <w:r w:rsidR="00B27B96" w:rsidRPr="007B771E">
        <w:rPr>
          <w:rFonts w:ascii="DokChampa" w:hAnsi="DokChampa" w:cs="DokChampa"/>
          <w:color w:val="000000" w:themeColor="text1"/>
          <w:sz w:val="24"/>
          <w:szCs w:val="24"/>
        </w:rPr>
        <w:t>dans son scrotum à côté de son testicule  une dystrophie</w:t>
      </w:r>
    </w:p>
    <w:p w:rsidR="00F71E64" w:rsidRPr="007B771E" w:rsidRDefault="00B27B96"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Pr="007B771E">
        <w:rPr>
          <w:rFonts w:ascii="DokChampa" w:hAnsi="DokChampa" w:cs="DokChampa"/>
          <w:color w:val="000000" w:themeColor="text1"/>
          <w:sz w:val="24"/>
          <w:szCs w:val="24"/>
        </w:rPr>
        <w:t>rénale</w:t>
      </w:r>
      <w:proofErr w:type="gramEnd"/>
      <w:r w:rsidRPr="007B771E">
        <w:rPr>
          <w:rFonts w:ascii="DokChampa" w:hAnsi="DokChampa" w:cs="DokChampa"/>
          <w:color w:val="000000" w:themeColor="text1"/>
          <w:sz w:val="24"/>
          <w:szCs w:val="24"/>
        </w:rPr>
        <w:t>.</w:t>
      </w:r>
    </w:p>
    <w:p w:rsidR="00F71E64" w:rsidRPr="007B771E" w:rsidRDefault="00F71E64" w:rsidP="00F71E64">
      <w:pPr>
        <w:spacing w:line="240" w:lineRule="exact"/>
        <w:contextualSpacing/>
        <w:rPr>
          <w:rFonts w:ascii="Arial" w:hAnsi="Arial" w:cs="Arial"/>
          <w:color w:val="000000" w:themeColor="text1"/>
          <w:sz w:val="24"/>
          <w:szCs w:val="24"/>
        </w:rPr>
      </w:pPr>
    </w:p>
    <w:p w:rsidR="00F71E64" w:rsidRPr="007B771E" w:rsidRDefault="00F544F4" w:rsidP="00F71E64">
      <w:pPr>
        <w:spacing w:line="240" w:lineRule="exact"/>
        <w:contextualSpacing/>
        <w:rPr>
          <w:rFonts w:ascii="Arial" w:hAnsi="Arial" w:cs="Arial"/>
          <w:color w:val="000000" w:themeColor="text1"/>
          <w:sz w:val="24"/>
          <w:szCs w:val="24"/>
        </w:rPr>
      </w:pPr>
      <w:r w:rsidRPr="007B771E">
        <w:rPr>
          <w:rFonts w:ascii="Arial" w:hAnsi="Arial" w:cs="Arial"/>
          <w:color w:val="000000" w:themeColor="text1"/>
          <w:sz w:val="32"/>
          <w:szCs w:val="32"/>
          <w:u w:val="single"/>
        </w:rPr>
        <w:t>PARTIE 5</w:t>
      </w:r>
      <w:r w:rsidR="00F71E64" w:rsidRPr="007B771E">
        <w:rPr>
          <w:rFonts w:ascii="Arial" w:hAnsi="Arial" w:cs="Arial"/>
          <w:color w:val="000000" w:themeColor="text1"/>
          <w:sz w:val="24"/>
          <w:szCs w:val="24"/>
        </w:rPr>
        <w:t> (mais non vous n’en avez pas marre ! Courage </w:t>
      </w:r>
      <w:r w:rsidRPr="007B771E">
        <w:rPr>
          <w:rFonts w:ascii="Arial" w:hAnsi="Arial" w:cs="Arial"/>
          <w:color w:val="000000" w:themeColor="text1"/>
          <w:sz w:val="24"/>
          <w:szCs w:val="24"/>
        </w:rPr>
        <w:t>! Il vous reste 13</w:t>
      </w:r>
      <w:r w:rsidR="00F71E64" w:rsidRPr="007B771E">
        <w:rPr>
          <w:rFonts w:ascii="Arial" w:hAnsi="Arial" w:cs="Arial"/>
          <w:color w:val="000000" w:themeColor="text1"/>
          <w:sz w:val="24"/>
          <w:szCs w:val="24"/>
        </w:rPr>
        <w:t xml:space="preserve">5 </w:t>
      </w:r>
      <w:proofErr w:type="gramStart"/>
      <w:r w:rsidR="00F71E64" w:rsidRPr="007B771E">
        <w:rPr>
          <w:rFonts w:ascii="Arial" w:hAnsi="Arial" w:cs="Arial"/>
          <w:color w:val="000000" w:themeColor="text1"/>
          <w:sz w:val="24"/>
          <w:szCs w:val="24"/>
        </w:rPr>
        <w:t>items )</w:t>
      </w:r>
      <w:proofErr w:type="gramEnd"/>
      <w:r w:rsidR="00F71E64" w:rsidRPr="007B771E">
        <w:rPr>
          <w:rFonts w:ascii="Arial" w:hAnsi="Arial" w:cs="Arial"/>
          <w:color w:val="000000" w:themeColor="text1"/>
          <w:sz w:val="24"/>
          <w:szCs w:val="24"/>
        </w:rPr>
        <w:t xml:space="preserve"> : </w:t>
      </w:r>
    </w:p>
    <w:p w:rsidR="00F71E64" w:rsidRPr="007B771E" w:rsidRDefault="00F71E64" w:rsidP="00F71E64">
      <w:pPr>
        <w:spacing w:line="240" w:lineRule="exact"/>
        <w:contextualSpacing/>
        <w:rPr>
          <w:rFonts w:ascii="DokChampa" w:hAnsi="DokChampa" w:cs="DokChampa"/>
          <w:color w:val="000000" w:themeColor="text1"/>
          <w:sz w:val="24"/>
          <w:szCs w:val="24"/>
        </w:rPr>
      </w:pP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115. Il faut plusieurs années pour que le renouvèlement de l’os se fasse totalement.</w:t>
      </w:r>
    </w:p>
    <w:p w:rsidR="00F359CB" w:rsidRPr="007B771E" w:rsidRDefault="00F71E64" w:rsidP="00F71E64">
      <w:pPr>
        <w:spacing w:line="240" w:lineRule="exact"/>
        <w:contextualSpacing/>
        <w:rPr>
          <w:rFonts w:cstheme="minorHAnsi"/>
          <w:i/>
          <w:color w:val="000000" w:themeColor="text1"/>
          <w:sz w:val="24"/>
          <w:szCs w:val="24"/>
        </w:rPr>
      </w:pPr>
      <w:r w:rsidRPr="007B771E">
        <w:rPr>
          <w:rFonts w:cstheme="minorHAnsi"/>
          <w:i/>
          <w:color w:val="000000" w:themeColor="text1"/>
          <w:sz w:val="24"/>
          <w:szCs w:val="24"/>
        </w:rPr>
        <w:t xml:space="preserve">116. </w:t>
      </w:r>
      <w:r w:rsidR="00F359CB" w:rsidRPr="007B771E">
        <w:rPr>
          <w:rFonts w:cstheme="minorHAnsi"/>
          <w:i/>
          <w:color w:val="000000" w:themeColor="text1"/>
          <w:sz w:val="24"/>
          <w:szCs w:val="24"/>
        </w:rPr>
        <w:t>Il n’y a pas d’item numéro 116 </w:t>
      </w:r>
      <w:r w:rsidR="00F359CB" w:rsidRPr="007B771E">
        <w:rPr>
          <w:rFonts w:cstheme="minorHAnsi"/>
          <w:i/>
          <w:color w:val="000000" w:themeColor="text1"/>
          <w:sz w:val="24"/>
          <w:szCs w:val="24"/>
        </w:rPr>
        <w:sym w:font="Wingdings" w:char="F04A"/>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117. Le rôle principal de l’os cortical est de cloisonner la moelle osseuse.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118. L’os est impliqué dans la régulation de l’homéostasie calcique à l’échelle de l’organisme.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119. L’os est la deuxième ré</w:t>
      </w:r>
      <w:r w:rsidR="00F359CB" w:rsidRPr="007B771E">
        <w:rPr>
          <w:rFonts w:ascii="DokChampa" w:hAnsi="DokChampa" w:cs="DokChampa"/>
          <w:color w:val="000000" w:themeColor="text1"/>
          <w:sz w:val="24"/>
          <w:szCs w:val="24"/>
        </w:rPr>
        <w:t xml:space="preserve">serve de calcium de l’organisme </w:t>
      </w:r>
      <w:r w:rsidR="0052107C" w:rsidRPr="007B771E">
        <w:rPr>
          <w:rFonts w:ascii="DokChampa" w:hAnsi="DokChampa" w:cs="DokChampa"/>
          <w:color w:val="000000" w:themeColor="text1"/>
          <w:sz w:val="24"/>
          <w:szCs w:val="24"/>
        </w:rPr>
        <w:t>après</w:t>
      </w:r>
      <w:r w:rsidR="00F359CB" w:rsidRPr="007B771E">
        <w:rPr>
          <w:rFonts w:ascii="DokChampa" w:hAnsi="DokChampa" w:cs="DokChampa"/>
          <w:color w:val="000000" w:themeColor="text1"/>
          <w:sz w:val="24"/>
          <w:szCs w:val="24"/>
        </w:rPr>
        <w:t xml:space="preserve">  le réticulum sarcoplasmique.</w:t>
      </w: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120. Les cellules qui se trouvent au niveau du cartilage articulaire ne produisent que des cellules</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cartilagineuses</w:t>
      </w:r>
      <w:proofErr w:type="gramEnd"/>
      <w:r w:rsidR="00F71E64" w:rsidRPr="007B771E">
        <w:rPr>
          <w:rFonts w:ascii="DokChampa" w:hAnsi="DokChampa" w:cs="DokChampa"/>
          <w:color w:val="000000" w:themeColor="text1"/>
          <w:sz w:val="24"/>
          <w:szCs w:val="24"/>
        </w:rPr>
        <w:t>.</w:t>
      </w:r>
    </w:p>
    <w:p w:rsidR="00F544F4" w:rsidRPr="007B771E" w:rsidRDefault="00F544F4" w:rsidP="00F71E64">
      <w:pPr>
        <w:spacing w:line="240" w:lineRule="exact"/>
        <w:contextualSpacing/>
        <w:rPr>
          <w:rFonts w:ascii="DokChampa" w:hAnsi="DokChampa" w:cs="DokChampa"/>
          <w:color w:val="000000" w:themeColor="text1"/>
          <w:sz w:val="24"/>
          <w:szCs w:val="24"/>
        </w:rPr>
      </w:pP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121. Même si celles-ci s’arrêtent de produire</w:t>
      </w:r>
      <w:r w:rsidR="00F359CB" w:rsidRPr="007B771E">
        <w:rPr>
          <w:rFonts w:ascii="DokChampa" w:hAnsi="DokChampa" w:cs="DokChampa"/>
          <w:color w:val="000000" w:themeColor="text1"/>
          <w:sz w:val="24"/>
          <w:szCs w:val="24"/>
        </w:rPr>
        <w:t xml:space="preserve"> du cartilage (MEC + cellules cartilagineuses)</w:t>
      </w:r>
      <w:r w:rsidR="00CA5C58" w:rsidRPr="007B771E">
        <w:rPr>
          <w:rFonts w:ascii="DokChampa" w:hAnsi="DokChampa" w:cs="DokChampa"/>
          <w:color w:val="000000" w:themeColor="text1"/>
          <w:sz w:val="24"/>
          <w:szCs w:val="24"/>
        </w:rPr>
        <w:t>, le cartilage</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articulaire</w:t>
      </w:r>
      <w:proofErr w:type="gramEnd"/>
      <w:r w:rsidR="00F71E64" w:rsidRPr="007B771E">
        <w:rPr>
          <w:rFonts w:ascii="DokChampa" w:hAnsi="DokChampa" w:cs="DokChampa"/>
          <w:color w:val="000000" w:themeColor="text1"/>
          <w:sz w:val="24"/>
          <w:szCs w:val="24"/>
        </w:rPr>
        <w:t xml:space="preserve"> reste intact.</w:t>
      </w: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122. La disposition des lamelles osseuses est la même, indépenda</w:t>
      </w:r>
      <w:r w:rsidR="00CA5C58" w:rsidRPr="007B771E">
        <w:rPr>
          <w:rFonts w:ascii="DokChampa" w:hAnsi="DokChampa" w:cs="DokChampa"/>
          <w:color w:val="000000" w:themeColor="text1"/>
          <w:sz w:val="24"/>
          <w:szCs w:val="24"/>
        </w:rPr>
        <w:t>mment de la forme macroscopique</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du</w:t>
      </w:r>
      <w:proofErr w:type="gramEnd"/>
      <w:r w:rsidR="00F71E64" w:rsidRPr="007B771E">
        <w:rPr>
          <w:rFonts w:ascii="DokChampa" w:hAnsi="DokChampa" w:cs="DokChampa"/>
          <w:color w:val="000000" w:themeColor="text1"/>
          <w:sz w:val="24"/>
          <w:szCs w:val="24"/>
        </w:rPr>
        <w:t xml:space="preserve"> tissu osseux.</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123. La phase organique de la MEC osseuse est majoritairement constituée de lipides.</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124. La phase minérale contient du calcium libre et du calcium assemblé en cristaux.</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125. Les cellules appartiennent à la phase organique de la MEC osseuse. </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126. </w:t>
      </w:r>
      <w:r w:rsidRPr="007B771E">
        <w:rPr>
          <w:rFonts w:ascii="DokChampa" w:hAnsi="DokChampa" w:cs="DokChampa"/>
          <w:i/>
          <w:color w:val="000000" w:themeColor="text1"/>
          <w:sz w:val="24"/>
          <w:szCs w:val="24"/>
        </w:rPr>
        <w:t>Qu’est ce qui fait la différence entre un monocyte et un ostéoclaste ?</w:t>
      </w:r>
      <w:r w:rsidRPr="007B771E">
        <w:rPr>
          <w:rFonts w:ascii="DokChampa" w:hAnsi="DokChampa" w:cs="DokChampa"/>
          <w:color w:val="000000" w:themeColor="text1"/>
          <w:sz w:val="24"/>
          <w:szCs w:val="24"/>
        </w:rPr>
        <w:t xml:space="preserve"> (Idem que tout à </w:t>
      </w:r>
      <w:r w:rsidR="0052107C" w:rsidRPr="007B771E">
        <w:rPr>
          <w:rFonts w:ascii="DokChampa" w:hAnsi="DokChampa" w:cs="DokChampa"/>
          <w:color w:val="000000" w:themeColor="text1"/>
          <w:sz w:val="24"/>
          <w:szCs w:val="24"/>
        </w:rPr>
        <w:t>l’heure)</w:t>
      </w:r>
      <w:r w:rsidRPr="007B771E">
        <w:rPr>
          <w:rFonts w:ascii="DokChampa" w:hAnsi="DokChampa" w:cs="DokChampa"/>
          <w:color w:val="000000" w:themeColor="text1"/>
          <w:sz w:val="24"/>
          <w:szCs w:val="24"/>
        </w:rPr>
        <w:t>.</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127. En fait, l’endocytose du calcium par l’ostéocyte ne sert pas vraiment à quelque chose </w:t>
      </w:r>
      <w:proofErr w:type="gramStart"/>
      <w:r w:rsidRPr="007B771E">
        <w:rPr>
          <w:rFonts w:ascii="DokChampa" w:hAnsi="DokChampa" w:cs="DokChampa"/>
          <w:color w:val="000000" w:themeColor="text1"/>
          <w:sz w:val="24"/>
          <w:szCs w:val="24"/>
        </w:rPr>
        <w:t>:s</w:t>
      </w:r>
      <w:proofErr w:type="gramEnd"/>
      <w:r w:rsidRPr="007B771E">
        <w:rPr>
          <w:rFonts w:ascii="DokChampa" w:hAnsi="DokChampa" w:cs="DokChampa"/>
          <w:color w:val="000000" w:themeColor="text1"/>
          <w:sz w:val="24"/>
          <w:szCs w:val="24"/>
        </w:rPr>
        <w:t>.</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128. La formation de la fraction cristalline commence par l’accrétion, et se poursuit par la nucléation.</w:t>
      </w: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129. Et en fait, c’est vrai que c’est un peu le bord</w:t>
      </w:r>
      <w:r w:rsidR="00F359CB" w:rsidRPr="007B771E">
        <w:rPr>
          <w:rFonts w:ascii="DokChampa" w:hAnsi="DokChampa" w:cs="DokChampa"/>
          <w:color w:val="000000" w:themeColor="text1"/>
          <w:sz w:val="24"/>
          <w:szCs w:val="24"/>
        </w:rPr>
        <w:t>el dans la fraction cristalline, mais qu’est ce qu’</w:t>
      </w:r>
      <w:r w:rsidR="00CA5C58" w:rsidRPr="007B771E">
        <w:rPr>
          <w:rFonts w:ascii="DokChampa" w:hAnsi="DokChampa" w:cs="DokChampa"/>
          <w:color w:val="000000" w:themeColor="text1"/>
          <w:sz w:val="24"/>
          <w:szCs w:val="24"/>
        </w:rPr>
        <w:t>elle est</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359CB" w:rsidRPr="007B771E">
        <w:rPr>
          <w:rFonts w:ascii="DokChampa" w:hAnsi="DokChampa" w:cs="DokChampa"/>
          <w:color w:val="000000" w:themeColor="text1"/>
          <w:sz w:val="24"/>
          <w:szCs w:val="24"/>
        </w:rPr>
        <w:t>désorganisée</w:t>
      </w:r>
      <w:proofErr w:type="gramEnd"/>
      <w:r w:rsidR="00F359CB" w:rsidRPr="007B771E">
        <w:rPr>
          <w:rFonts w:ascii="DokChampa" w:hAnsi="DokChampa" w:cs="DokChampa"/>
          <w:color w:val="000000" w:themeColor="text1"/>
          <w:sz w:val="24"/>
          <w:szCs w:val="24"/>
        </w:rPr>
        <w:t xml:space="preserve"> cette meuf !</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130. La formation de la phase minérale est permise par la calcification de la substance ostéoïde.</w:t>
      </w:r>
    </w:p>
    <w:p w:rsidR="00F544F4" w:rsidRPr="007B771E" w:rsidRDefault="00F544F4" w:rsidP="00F71E64">
      <w:pPr>
        <w:spacing w:line="240" w:lineRule="exact"/>
        <w:contextualSpacing/>
        <w:rPr>
          <w:rFonts w:ascii="DokChampa" w:hAnsi="DokChampa" w:cs="DokChampa"/>
          <w:color w:val="000000" w:themeColor="text1"/>
          <w:sz w:val="24"/>
          <w:szCs w:val="24"/>
        </w:rPr>
      </w:pP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131. L’ostéoblaste et  l’ostéocyte sont deux cellules différentes.</w:t>
      </w: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132. Dès qu’une cellule se différencie, si on la regarde comme Ondine, Gu</w:t>
      </w:r>
      <w:r w:rsidR="00CA5C58" w:rsidRPr="007B771E">
        <w:rPr>
          <w:rFonts w:ascii="DokChampa" w:hAnsi="DokChampa" w:cs="DokChampa"/>
          <w:color w:val="000000" w:themeColor="text1"/>
          <w:sz w:val="24"/>
          <w:szCs w:val="24"/>
        </w:rPr>
        <w:t>illaume et Alexis la verraient,</w:t>
      </w:r>
    </w:p>
    <w:p w:rsidR="00CA5C58"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on</w:t>
      </w:r>
      <w:proofErr w:type="gramEnd"/>
      <w:r w:rsidR="00F71E64" w:rsidRPr="007B771E">
        <w:rPr>
          <w:rFonts w:ascii="DokChampa" w:hAnsi="DokChampa" w:cs="DokChampa"/>
          <w:color w:val="000000" w:themeColor="text1"/>
          <w:sz w:val="24"/>
          <w:szCs w:val="24"/>
        </w:rPr>
        <w:t xml:space="preserve"> s’aperçoit de l’apparition de protéines spécifiques de la l</w:t>
      </w:r>
      <w:r w:rsidRPr="007B771E">
        <w:rPr>
          <w:rFonts w:ascii="DokChampa" w:hAnsi="DokChampa" w:cs="DokChampa"/>
          <w:color w:val="000000" w:themeColor="text1"/>
          <w:sz w:val="24"/>
          <w:szCs w:val="24"/>
        </w:rPr>
        <w:t>ignée. Et plus cette cellule se</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différencie</w:t>
      </w:r>
      <w:proofErr w:type="gramEnd"/>
      <w:r w:rsidR="00F71E64" w:rsidRPr="007B771E">
        <w:rPr>
          <w:rFonts w:ascii="DokChampa" w:hAnsi="DokChampa" w:cs="DokChampa"/>
          <w:color w:val="000000" w:themeColor="text1"/>
          <w:sz w:val="24"/>
          <w:szCs w:val="24"/>
        </w:rPr>
        <w:t xml:space="preserve">, plus elles sont nombreuses. </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133. Ces protéines sont là pour préparer la fonction spécifique de la cellule finale de la lignée</w:t>
      </w:r>
      <w:r w:rsidR="00A93518" w:rsidRPr="007B771E">
        <w:rPr>
          <w:rFonts w:ascii="DokChampa" w:hAnsi="DokChampa" w:cs="DokChampa"/>
          <w:color w:val="000000" w:themeColor="text1"/>
          <w:sz w:val="24"/>
          <w:szCs w:val="24"/>
        </w:rPr>
        <w:t xml:space="preserve"> cellulaire</w:t>
      </w:r>
      <w:r w:rsidRPr="007B771E">
        <w:rPr>
          <w:rFonts w:ascii="DokChampa" w:hAnsi="DokChampa" w:cs="DokChampa"/>
          <w:color w:val="000000" w:themeColor="text1"/>
          <w:sz w:val="24"/>
          <w:szCs w:val="24"/>
        </w:rPr>
        <w:t>.</w:t>
      </w: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134. La première protéine relativement spécifique de la lignée osse</w:t>
      </w:r>
      <w:r w:rsidR="00CA5C58" w:rsidRPr="007B771E">
        <w:rPr>
          <w:rFonts w:ascii="DokChampa" w:hAnsi="DokChampa" w:cs="DokChampa"/>
          <w:color w:val="000000" w:themeColor="text1"/>
          <w:sz w:val="24"/>
          <w:szCs w:val="24"/>
        </w:rPr>
        <w:t>use qui est synthétisée est une</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protéine</w:t>
      </w:r>
      <w:proofErr w:type="gramEnd"/>
      <w:r w:rsidR="00F71E64" w:rsidRPr="007B771E">
        <w:rPr>
          <w:rFonts w:ascii="DokChampa" w:hAnsi="DokChampa" w:cs="DokChampa"/>
          <w:color w:val="000000" w:themeColor="text1"/>
          <w:sz w:val="24"/>
          <w:szCs w:val="24"/>
        </w:rPr>
        <w:t xml:space="preserve"> d’adhésion aux fibres de collagène.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135. L’ostéoblaste ne s’occupe que de son petit nombril, c'est-à-dire de la production d’os.</w:t>
      </w:r>
    </w:p>
    <w:p w:rsidR="00F71E64" w:rsidRPr="007B771E" w:rsidRDefault="00F71E64" w:rsidP="00F71E64">
      <w:pPr>
        <w:spacing w:line="240" w:lineRule="exact"/>
        <w:contextualSpacing/>
        <w:rPr>
          <w:rFonts w:ascii="DokChampa" w:hAnsi="DokChampa" w:cs="DokChampa"/>
          <w:i/>
          <w:color w:val="000000" w:themeColor="text1"/>
          <w:sz w:val="24"/>
          <w:szCs w:val="24"/>
        </w:rPr>
      </w:pPr>
      <w:r w:rsidRPr="007B771E">
        <w:rPr>
          <w:rFonts w:ascii="DokChampa" w:hAnsi="DokChampa" w:cs="DokChampa"/>
          <w:color w:val="000000" w:themeColor="text1"/>
          <w:sz w:val="24"/>
          <w:szCs w:val="24"/>
        </w:rPr>
        <w:t xml:space="preserve">136. </w:t>
      </w:r>
      <w:r w:rsidRPr="007B771E">
        <w:rPr>
          <w:rFonts w:ascii="DokChampa" w:hAnsi="DokChampa" w:cs="DokChampa"/>
          <w:i/>
          <w:color w:val="000000" w:themeColor="text1"/>
          <w:sz w:val="24"/>
          <w:szCs w:val="24"/>
        </w:rPr>
        <w:t xml:space="preserve">Pourquoi les phosphatases alcalines sont-elles indispensables à l’ossification ? </w:t>
      </w:r>
      <w:r w:rsidR="0052107C" w:rsidRPr="007B771E">
        <w:rPr>
          <w:rFonts w:ascii="DokChampa" w:hAnsi="DokChampa" w:cs="DokChampa"/>
          <w:i/>
          <w:color w:val="000000" w:themeColor="text1"/>
          <w:sz w:val="24"/>
          <w:szCs w:val="24"/>
        </w:rPr>
        <w:t>(???)</w:t>
      </w: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137. La libération de facteurs de croissance synthétisés par les ostéobla</w:t>
      </w:r>
      <w:r w:rsidR="00CA5C58" w:rsidRPr="007B771E">
        <w:rPr>
          <w:rFonts w:ascii="DokChampa" w:hAnsi="DokChampa" w:cs="DokChampa"/>
          <w:color w:val="000000" w:themeColor="text1"/>
          <w:sz w:val="24"/>
          <w:szCs w:val="24"/>
        </w:rPr>
        <w:t xml:space="preserve">stes lors de la destruction de </w:t>
      </w:r>
    </w:p>
    <w:p w:rsidR="00CA5C58"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lastRenderedPageBreak/>
        <w:t xml:space="preserve">        </w:t>
      </w:r>
      <w:proofErr w:type="gramStart"/>
      <w:r w:rsidRPr="007B771E">
        <w:rPr>
          <w:rFonts w:ascii="DokChampa" w:hAnsi="DokChampa" w:cs="DokChampa"/>
          <w:color w:val="000000" w:themeColor="text1"/>
          <w:sz w:val="24"/>
          <w:szCs w:val="24"/>
        </w:rPr>
        <w:t>l</w:t>
      </w:r>
      <w:r w:rsidR="00F71E64" w:rsidRPr="007B771E">
        <w:rPr>
          <w:rFonts w:ascii="DokChampa" w:hAnsi="DokChampa" w:cs="DokChampa"/>
          <w:color w:val="000000" w:themeColor="text1"/>
          <w:sz w:val="24"/>
          <w:szCs w:val="24"/>
        </w:rPr>
        <w:t>’os</w:t>
      </w:r>
      <w:proofErr w:type="gramEnd"/>
      <w:r w:rsidR="00F71E64" w:rsidRPr="007B771E">
        <w:rPr>
          <w:rFonts w:ascii="DokChampa" w:hAnsi="DokChampa" w:cs="DokChampa"/>
          <w:color w:val="000000" w:themeColor="text1"/>
          <w:sz w:val="24"/>
          <w:szCs w:val="24"/>
        </w:rPr>
        <w:t xml:space="preserve"> par les ostéoclastes participe à l’équilibre indisp</w:t>
      </w:r>
      <w:r w:rsidRPr="007B771E">
        <w:rPr>
          <w:rFonts w:ascii="DokChampa" w:hAnsi="DokChampa" w:cs="DokChampa"/>
          <w:color w:val="000000" w:themeColor="text1"/>
          <w:sz w:val="24"/>
          <w:szCs w:val="24"/>
        </w:rPr>
        <w:t xml:space="preserve">ensable entre </w:t>
      </w:r>
      <w:proofErr w:type="spellStart"/>
      <w:r w:rsidRPr="007B771E">
        <w:rPr>
          <w:rFonts w:ascii="DokChampa" w:hAnsi="DokChampa" w:cs="DokChampa"/>
          <w:color w:val="000000" w:themeColor="text1"/>
          <w:sz w:val="24"/>
          <w:szCs w:val="24"/>
        </w:rPr>
        <w:t>ostéoformation</w:t>
      </w:r>
      <w:proofErr w:type="spellEnd"/>
      <w:r w:rsidRPr="007B771E">
        <w:rPr>
          <w:rFonts w:ascii="DokChampa" w:hAnsi="DokChampa" w:cs="DokChampa"/>
          <w:color w:val="000000" w:themeColor="text1"/>
          <w:sz w:val="24"/>
          <w:szCs w:val="24"/>
        </w:rPr>
        <w:t xml:space="preserve"> et</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spellStart"/>
      <w:proofErr w:type="gramStart"/>
      <w:r w:rsidR="00F71E64" w:rsidRPr="007B771E">
        <w:rPr>
          <w:rFonts w:ascii="DokChampa" w:hAnsi="DokChampa" w:cs="DokChampa"/>
          <w:color w:val="000000" w:themeColor="text1"/>
          <w:sz w:val="24"/>
          <w:szCs w:val="24"/>
        </w:rPr>
        <w:t>ostéodestruction</w:t>
      </w:r>
      <w:proofErr w:type="spellEnd"/>
      <w:proofErr w:type="gramEnd"/>
      <w:r w:rsidR="00F71E64" w:rsidRPr="007B771E">
        <w:rPr>
          <w:rFonts w:ascii="DokChampa" w:hAnsi="DokChampa" w:cs="DokChampa"/>
          <w:color w:val="000000" w:themeColor="text1"/>
          <w:sz w:val="24"/>
          <w:szCs w:val="24"/>
        </w:rPr>
        <w:t>.</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138. Un ostéocyte fait le même boulo</w:t>
      </w:r>
      <w:r w:rsidR="00A93518" w:rsidRPr="007B771E">
        <w:rPr>
          <w:rFonts w:ascii="DokChampa" w:hAnsi="DokChampa" w:cs="DokChampa"/>
          <w:color w:val="000000" w:themeColor="text1"/>
          <w:sz w:val="24"/>
          <w:szCs w:val="24"/>
        </w:rPr>
        <w:t>t</w:t>
      </w:r>
      <w:r w:rsidRPr="007B771E">
        <w:rPr>
          <w:rFonts w:ascii="DokChampa" w:hAnsi="DokChampa" w:cs="DokChampa"/>
          <w:color w:val="000000" w:themeColor="text1"/>
          <w:sz w:val="24"/>
          <w:szCs w:val="24"/>
        </w:rPr>
        <w:t xml:space="preserve"> toute sa vie.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139. En fait les ostéocytes de l’os forment un cytoplasme unique.</w:t>
      </w:r>
    </w:p>
    <w:p w:rsidR="00F544F4" w:rsidRPr="007B771E" w:rsidRDefault="00F544F4" w:rsidP="00F71E64">
      <w:pPr>
        <w:spacing w:line="240" w:lineRule="exact"/>
        <w:contextualSpacing/>
        <w:rPr>
          <w:rFonts w:ascii="DokChampa" w:hAnsi="DokChampa" w:cs="DokChampa"/>
          <w:color w:val="000000" w:themeColor="text1"/>
          <w:sz w:val="24"/>
          <w:szCs w:val="24"/>
        </w:rPr>
      </w:pP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140. Grâce aux jonctions serrées qui unissent leurs prolongements cytoplasmiques.</w:t>
      </w: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141. Sur une radiographie prise quelque temps après une frac</w:t>
      </w:r>
      <w:r w:rsidR="00CA5C58" w:rsidRPr="007B771E">
        <w:rPr>
          <w:rFonts w:ascii="DokChampa" w:hAnsi="DokChampa" w:cs="DokChampa"/>
          <w:color w:val="000000" w:themeColor="text1"/>
          <w:sz w:val="24"/>
          <w:szCs w:val="24"/>
        </w:rPr>
        <w:t>ture on peut observer des zones</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décalcifiées</w:t>
      </w:r>
      <w:proofErr w:type="gramEnd"/>
      <w:r w:rsidR="00F71E64" w:rsidRPr="007B771E">
        <w:rPr>
          <w:rFonts w:ascii="DokChampa" w:hAnsi="DokChampa" w:cs="DokChampa"/>
          <w:color w:val="000000" w:themeColor="text1"/>
          <w:sz w:val="24"/>
          <w:szCs w:val="24"/>
        </w:rPr>
        <w:t xml:space="preserve"> à distance de cette fracture. </w:t>
      </w:r>
      <w:r w:rsidR="00F71E64" w:rsidRPr="007B771E">
        <w:rPr>
          <w:rFonts w:ascii="DokChampa" w:hAnsi="DokChampa" w:cs="DokChampa"/>
          <w:i/>
          <w:color w:val="000000" w:themeColor="text1"/>
          <w:sz w:val="24"/>
          <w:szCs w:val="24"/>
        </w:rPr>
        <w:t>Si la réponse est vrai, pourquoi ?</w:t>
      </w:r>
    </w:p>
    <w:p w:rsidR="00F71E64" w:rsidRPr="007B771E" w:rsidRDefault="00F71E64" w:rsidP="00F71E64">
      <w:pPr>
        <w:spacing w:line="240" w:lineRule="exact"/>
        <w:contextualSpacing/>
        <w:rPr>
          <w:rFonts w:ascii="DokChampa" w:hAnsi="DokChampa" w:cs="DokChampa"/>
          <w:color w:val="000000" w:themeColor="text1"/>
          <w:sz w:val="20"/>
          <w:szCs w:val="20"/>
        </w:rPr>
      </w:pPr>
      <w:r w:rsidRPr="007B771E">
        <w:rPr>
          <w:rFonts w:ascii="DokChampa" w:hAnsi="DokChampa" w:cs="DokChampa"/>
          <w:color w:val="000000" w:themeColor="text1"/>
          <w:sz w:val="24"/>
          <w:szCs w:val="24"/>
        </w:rPr>
        <w:t xml:space="preserve">142. </w:t>
      </w:r>
      <w:r w:rsidRPr="007B771E">
        <w:rPr>
          <w:rFonts w:ascii="DokChampa" w:hAnsi="DokChampa" w:cs="DokChampa"/>
          <w:i/>
          <w:color w:val="000000" w:themeColor="text1"/>
          <w:sz w:val="24"/>
          <w:szCs w:val="24"/>
        </w:rPr>
        <w:t>Comment les ostéocytes peuvent-ils capter tout changement de pression dans l’os ?</w:t>
      </w:r>
      <w:r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0"/>
          <w:szCs w:val="20"/>
        </w:rPr>
        <w:t>(</w:t>
      </w:r>
      <w:r w:rsidRPr="007B771E">
        <w:rPr>
          <w:rFonts w:ascii="DokChampa" w:hAnsi="DokChampa" w:cs="DokChampa"/>
          <w:color w:val="000000" w:themeColor="text1"/>
          <w:sz w:val="20"/>
          <w:szCs w:val="20"/>
          <w:u w:val="single"/>
        </w:rPr>
        <w:t>NDLT</w:t>
      </w:r>
      <w:r w:rsidRPr="007B771E">
        <w:rPr>
          <w:rFonts w:ascii="DokChampa" w:hAnsi="DokChampa" w:cs="DokChampa"/>
          <w:color w:val="000000" w:themeColor="text1"/>
          <w:sz w:val="20"/>
          <w:szCs w:val="20"/>
        </w:rPr>
        <w:t xml:space="preserve"> : ce sont des questions de compréhension auxquelles vous devez être capable de répondre tous seuls, que vous devez être capable de vous expliquez à vous-même ! C’est là qu’intervient votre compréhension du cours ! On ne veut pas vous casser les pieds ^^ on veut vous entrainer à réfléchir et à comprendre les </w:t>
      </w:r>
      <w:r w:rsidR="0052107C" w:rsidRPr="007B771E">
        <w:rPr>
          <w:rFonts w:ascii="DokChampa" w:hAnsi="DokChampa" w:cs="DokChampa"/>
          <w:color w:val="000000" w:themeColor="text1"/>
          <w:sz w:val="20"/>
          <w:szCs w:val="20"/>
        </w:rPr>
        <w:t>mécanismes)</w:t>
      </w:r>
      <w:r w:rsidRPr="007B771E">
        <w:rPr>
          <w:rFonts w:ascii="DokChampa" w:hAnsi="DokChampa" w:cs="DokChampa"/>
          <w:color w:val="000000" w:themeColor="text1"/>
          <w:sz w:val="20"/>
          <w:szCs w:val="20"/>
        </w:rPr>
        <w:t>.</w:t>
      </w:r>
    </w:p>
    <w:p w:rsidR="00CA5C58"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143. L’ostéoclaste obtient les protons H+ qu’il excrète dans l</w:t>
      </w:r>
      <w:r w:rsidR="00CA5C58" w:rsidRPr="007B771E">
        <w:rPr>
          <w:rFonts w:ascii="DokChampa" w:hAnsi="DokChampa" w:cs="DokChampa"/>
          <w:color w:val="000000" w:themeColor="text1"/>
          <w:sz w:val="24"/>
          <w:szCs w:val="24"/>
        </w:rPr>
        <w:t>a lacune de Howship grâce à ses</w:t>
      </w:r>
    </w:p>
    <w:p w:rsidR="00F71E64" w:rsidRPr="007B771E" w:rsidRDefault="00CA5C58"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anhydrases</w:t>
      </w:r>
      <w:proofErr w:type="gramEnd"/>
      <w:r w:rsidR="00F71E64" w:rsidRPr="007B771E">
        <w:rPr>
          <w:rFonts w:ascii="DokChampa" w:hAnsi="DokChampa" w:cs="DokChampa"/>
          <w:color w:val="000000" w:themeColor="text1"/>
          <w:sz w:val="24"/>
          <w:szCs w:val="24"/>
        </w:rPr>
        <w:t xml:space="preserve"> carboniques.</w:t>
      </w:r>
    </w:p>
    <w:p w:rsidR="002254AB"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144. La dissolution de la phase minérale de l’os est permise par une au</w:t>
      </w:r>
      <w:r w:rsidR="002254AB" w:rsidRPr="007B771E">
        <w:rPr>
          <w:rFonts w:ascii="DokChampa" w:hAnsi="DokChampa" w:cs="DokChampa"/>
          <w:color w:val="000000" w:themeColor="text1"/>
          <w:sz w:val="24"/>
          <w:szCs w:val="24"/>
        </w:rPr>
        <w:t>gmentation de la basicité du pH</w:t>
      </w:r>
    </w:p>
    <w:p w:rsidR="00F71E64" w:rsidRPr="007B771E" w:rsidRDefault="002254AB"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dans</w:t>
      </w:r>
      <w:proofErr w:type="gramEnd"/>
      <w:r w:rsidR="00F71E64" w:rsidRPr="007B771E">
        <w:rPr>
          <w:rFonts w:ascii="DokChampa" w:hAnsi="DokChampa" w:cs="DokChampa"/>
          <w:color w:val="000000" w:themeColor="text1"/>
          <w:sz w:val="24"/>
          <w:szCs w:val="24"/>
        </w:rPr>
        <w:t xml:space="preserve"> la lacune de Howship.</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145. Ostéoclaste et monocyte ont un progéniteur commun.</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146. Plus les cellules sont immatures</w:t>
      </w:r>
      <w:r w:rsidR="00F544F4" w:rsidRPr="007B771E">
        <w:rPr>
          <w:rFonts w:ascii="DokChampa" w:hAnsi="DokChampa" w:cs="DokChampa"/>
          <w:color w:val="000000" w:themeColor="text1"/>
          <w:sz w:val="24"/>
          <w:szCs w:val="24"/>
        </w:rPr>
        <w:t xml:space="preserve"> (peu différenciées)</w:t>
      </w:r>
      <w:r w:rsidRPr="007B771E">
        <w:rPr>
          <w:rFonts w:ascii="DokChampa" w:hAnsi="DokChampa" w:cs="DokChampa"/>
          <w:color w:val="000000" w:themeColor="text1"/>
          <w:sz w:val="24"/>
          <w:szCs w:val="24"/>
        </w:rPr>
        <w:t>, plus elles sont rares.</w:t>
      </w:r>
    </w:p>
    <w:p w:rsidR="002254AB"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147. La surface d’échange offerte par les cristaux d’hydroxyapatite </w:t>
      </w:r>
      <w:r w:rsidR="002254AB" w:rsidRPr="007B771E">
        <w:rPr>
          <w:rFonts w:ascii="DokChampa" w:hAnsi="DokChampa" w:cs="DokChampa"/>
          <w:color w:val="000000" w:themeColor="text1"/>
          <w:sz w:val="24"/>
          <w:szCs w:val="24"/>
        </w:rPr>
        <w:t>permet une adaptation rapide (à</w:t>
      </w:r>
    </w:p>
    <w:p w:rsidR="00F71E64" w:rsidRPr="007B771E" w:rsidRDefault="002254AB"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diverses</w:t>
      </w:r>
      <w:proofErr w:type="gramEnd"/>
      <w:r w:rsidR="00F71E64" w:rsidRPr="007B771E">
        <w:rPr>
          <w:rFonts w:ascii="DokChampa" w:hAnsi="DokChampa" w:cs="DokChampa"/>
          <w:color w:val="000000" w:themeColor="text1"/>
          <w:sz w:val="24"/>
          <w:szCs w:val="24"/>
        </w:rPr>
        <w:t xml:space="preserve"> variations^^).</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148. Le remaniement de l’os primaire a lieu de l’ensemble d’un os long.</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149. Lorsque l’ostéoclaste ronge l’os il le fait en remontant les lignes de forces, donc à l’horizontal.</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150. Tous les canaux de Havers sont en communication.</w:t>
      </w:r>
    </w:p>
    <w:p w:rsidR="00F544F4" w:rsidRPr="007B771E" w:rsidRDefault="00F544F4" w:rsidP="00F71E64">
      <w:pPr>
        <w:spacing w:line="240" w:lineRule="exact"/>
        <w:contextualSpacing/>
        <w:rPr>
          <w:rFonts w:ascii="DokChampa" w:hAnsi="DokChampa" w:cs="DokChampa"/>
          <w:color w:val="000000" w:themeColor="text1"/>
          <w:sz w:val="24"/>
          <w:szCs w:val="24"/>
        </w:rPr>
      </w:pP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151. Chez un adulte le périoste ne produira jamais de lamelles osseuses.</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152. Vascularisation et régénération osseuse sont intimement liées.</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153. Le remaniement primaire et le renouvèlement de l’os s</w:t>
      </w:r>
      <w:r w:rsidR="002254AB" w:rsidRPr="007B771E">
        <w:rPr>
          <w:rFonts w:ascii="DokChampa" w:hAnsi="DokChampa" w:cs="DokChampa"/>
          <w:color w:val="000000" w:themeColor="text1"/>
          <w:sz w:val="24"/>
          <w:szCs w:val="24"/>
        </w:rPr>
        <w:t xml:space="preserve">econdaire se font selon le mm </w:t>
      </w:r>
      <w:r w:rsidRPr="007B771E">
        <w:rPr>
          <w:rFonts w:ascii="DokChampa" w:hAnsi="DokChampa" w:cs="DokChampa"/>
          <w:color w:val="000000" w:themeColor="text1"/>
          <w:sz w:val="24"/>
          <w:szCs w:val="24"/>
        </w:rPr>
        <w:t>mécanisme.</w:t>
      </w:r>
    </w:p>
    <w:p w:rsidR="002254AB"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154. Au bout d’un certain âge, et en fonction de leur vécu, certaines personnes ne p</w:t>
      </w:r>
      <w:r w:rsidR="002254AB" w:rsidRPr="007B771E">
        <w:rPr>
          <w:rFonts w:ascii="DokChampa" w:hAnsi="DokChampa" w:cs="DokChampa"/>
          <w:color w:val="000000" w:themeColor="text1"/>
          <w:sz w:val="24"/>
          <w:szCs w:val="24"/>
        </w:rPr>
        <w:t>euvent plus mettre</w:t>
      </w:r>
    </w:p>
    <w:p w:rsidR="00F71E64" w:rsidRPr="007B771E" w:rsidRDefault="002254AB"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r w:rsidR="00F544F4" w:rsidRPr="007B771E">
        <w:rPr>
          <w:rFonts w:ascii="DokChampa" w:hAnsi="DokChampa" w:cs="DokChampa"/>
          <w:color w:val="000000" w:themeColor="text1"/>
          <w:sz w:val="24"/>
          <w:szCs w:val="24"/>
        </w:rPr>
        <w:t xml:space="preserve">leur </w:t>
      </w:r>
      <w:proofErr w:type="gramStart"/>
      <w:r w:rsidR="00F544F4" w:rsidRPr="007B771E">
        <w:rPr>
          <w:rFonts w:ascii="DokChampa" w:hAnsi="DokChampa" w:cs="DokChampa"/>
          <w:color w:val="000000" w:themeColor="text1"/>
          <w:sz w:val="24"/>
          <w:szCs w:val="24"/>
        </w:rPr>
        <w:t>chapeau </w:t>
      </w:r>
      <w:proofErr w:type="gramEnd"/>
      <w:r w:rsidR="00F544F4" w:rsidRPr="007B771E">
        <w:rPr>
          <w:rFonts w:ascii="DokChampa" w:hAnsi="DokChampa" w:cs="DokChampa"/>
          <w:color w:val="000000" w:themeColor="text1"/>
          <w:sz w:val="24"/>
          <w:szCs w:val="24"/>
        </w:rPr>
        <w:sym w:font="Wingdings" w:char="F04A"/>
      </w:r>
      <w:r w:rsidR="00F544F4" w:rsidRPr="007B771E">
        <w:rPr>
          <w:rFonts w:ascii="DokChampa" w:hAnsi="DokChampa" w:cs="DokChampa"/>
          <w:color w:val="000000" w:themeColor="text1"/>
          <w:sz w:val="24"/>
          <w:szCs w:val="24"/>
        </w:rPr>
        <w:t>.</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155. La structure ostéonique est une spécificité des os longs.</w:t>
      </w:r>
    </w:p>
    <w:p w:rsidR="002254AB"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156. Selon le niveau où l’on se trouve dans un même canal de Havers la</w:t>
      </w:r>
      <w:r w:rsidR="002254AB" w:rsidRPr="007B771E">
        <w:rPr>
          <w:rFonts w:ascii="DokChampa" w:hAnsi="DokChampa" w:cs="DokChampa"/>
          <w:color w:val="000000" w:themeColor="text1"/>
          <w:sz w:val="24"/>
          <w:szCs w:val="24"/>
        </w:rPr>
        <w:t xml:space="preserve"> construction de l’</w:t>
      </w:r>
      <w:proofErr w:type="spellStart"/>
      <w:r w:rsidR="002254AB" w:rsidRPr="007B771E">
        <w:rPr>
          <w:rFonts w:ascii="DokChampa" w:hAnsi="DokChampa" w:cs="DokChampa"/>
          <w:color w:val="000000" w:themeColor="text1"/>
          <w:sz w:val="24"/>
          <w:szCs w:val="24"/>
        </w:rPr>
        <w:t>ostéon</w:t>
      </w:r>
      <w:proofErr w:type="spellEnd"/>
      <w:r w:rsidR="002254AB" w:rsidRPr="007B771E">
        <w:rPr>
          <w:rFonts w:ascii="DokChampa" w:hAnsi="DokChampa" w:cs="DokChampa"/>
          <w:color w:val="000000" w:themeColor="text1"/>
          <w:sz w:val="24"/>
          <w:szCs w:val="24"/>
        </w:rPr>
        <w:t xml:space="preserve"> n’est</w:t>
      </w:r>
    </w:p>
    <w:p w:rsidR="00F71E64" w:rsidRPr="007B771E" w:rsidRDefault="002254AB"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pas</w:t>
      </w:r>
      <w:proofErr w:type="gramEnd"/>
      <w:r w:rsidR="00F71E64" w:rsidRPr="007B771E">
        <w:rPr>
          <w:rFonts w:ascii="DokChampa" w:hAnsi="DokChampa" w:cs="DokChampa"/>
          <w:color w:val="000000" w:themeColor="text1"/>
          <w:sz w:val="24"/>
          <w:szCs w:val="24"/>
        </w:rPr>
        <w:t xml:space="preserve"> au même stade.</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157. Un ostéon a une structure très proche de la diaphyse osseuse.</w:t>
      </w:r>
    </w:p>
    <w:p w:rsidR="002254AB"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158. Les échanges les plus rapides se font au niveau de la zone superficielle des cr</w:t>
      </w:r>
      <w:r w:rsidR="002254AB" w:rsidRPr="007B771E">
        <w:rPr>
          <w:rFonts w:ascii="DokChampa" w:hAnsi="DokChampa" w:cs="DokChampa"/>
          <w:color w:val="000000" w:themeColor="text1"/>
          <w:sz w:val="24"/>
          <w:szCs w:val="24"/>
        </w:rPr>
        <w:t>istaux</w:t>
      </w:r>
    </w:p>
    <w:p w:rsidR="00F71E64" w:rsidRPr="007B771E" w:rsidRDefault="002254AB"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71E64" w:rsidRPr="007B771E">
        <w:rPr>
          <w:rFonts w:ascii="DokChampa" w:hAnsi="DokChampa" w:cs="DokChampa"/>
          <w:color w:val="000000" w:themeColor="text1"/>
          <w:sz w:val="24"/>
          <w:szCs w:val="24"/>
        </w:rPr>
        <w:t>d’hydroxyapatite</w:t>
      </w:r>
      <w:proofErr w:type="gramEnd"/>
      <w:r w:rsidR="00F71E64" w:rsidRPr="007B771E">
        <w:rPr>
          <w:rFonts w:ascii="DokChampa" w:hAnsi="DokChampa" w:cs="DokChampa"/>
          <w:color w:val="000000" w:themeColor="text1"/>
          <w:sz w:val="24"/>
          <w:szCs w:val="24"/>
        </w:rPr>
        <w:t>.</w:t>
      </w:r>
    </w:p>
    <w:p w:rsidR="00F71E64"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159. L’os représente la mémoire génétique de l’espèce.</w:t>
      </w:r>
    </w:p>
    <w:p w:rsidR="00935995" w:rsidRPr="007B771E" w:rsidRDefault="00F71E64" w:rsidP="00F71E6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160. </w:t>
      </w:r>
      <w:r w:rsidRPr="007B771E">
        <w:rPr>
          <w:rFonts w:ascii="DokChampa" w:hAnsi="DokChampa" w:cs="DokChampa"/>
          <w:i/>
          <w:color w:val="000000" w:themeColor="text1"/>
          <w:sz w:val="24"/>
          <w:szCs w:val="24"/>
        </w:rPr>
        <w:t>Pourquoi les ostéoclastes modifient les tensions dans l’os o_O ?</w:t>
      </w:r>
    </w:p>
    <w:p w:rsidR="00F544F4" w:rsidRPr="007B771E" w:rsidRDefault="00F544F4" w:rsidP="00F71E64">
      <w:pPr>
        <w:spacing w:line="240" w:lineRule="exact"/>
        <w:contextualSpacing/>
        <w:rPr>
          <w:rFonts w:ascii="Arial" w:hAnsi="Arial" w:cs="Arial"/>
          <w:color w:val="000000" w:themeColor="text1"/>
          <w:sz w:val="32"/>
          <w:szCs w:val="32"/>
        </w:rPr>
      </w:pPr>
    </w:p>
    <w:p w:rsidR="00F544F4" w:rsidRPr="007B771E" w:rsidRDefault="00F544F4" w:rsidP="00F71E64">
      <w:pPr>
        <w:spacing w:line="240" w:lineRule="exact"/>
        <w:contextualSpacing/>
        <w:rPr>
          <w:rFonts w:ascii="Arial" w:hAnsi="Arial" w:cs="Arial"/>
          <w:color w:val="000000" w:themeColor="text1"/>
          <w:sz w:val="32"/>
          <w:szCs w:val="32"/>
        </w:rPr>
      </w:pPr>
      <w:r w:rsidRPr="007B771E">
        <w:rPr>
          <w:rFonts w:ascii="Arial" w:hAnsi="Arial" w:cs="Arial"/>
          <w:color w:val="000000" w:themeColor="text1"/>
          <w:sz w:val="32"/>
          <w:szCs w:val="32"/>
          <w:u w:val="thick"/>
        </w:rPr>
        <w:t>PARTIE 6</w:t>
      </w:r>
      <w:r w:rsidRPr="007B771E">
        <w:rPr>
          <w:rFonts w:ascii="Arial" w:hAnsi="Arial" w:cs="Arial"/>
          <w:color w:val="000000" w:themeColor="text1"/>
          <w:sz w:val="32"/>
          <w:szCs w:val="32"/>
        </w:rPr>
        <w:t> : RONEO n°4</w:t>
      </w:r>
    </w:p>
    <w:p w:rsidR="00427187" w:rsidRPr="007B771E" w:rsidRDefault="00427187" w:rsidP="00F71E64">
      <w:pPr>
        <w:spacing w:line="240" w:lineRule="exact"/>
        <w:contextualSpacing/>
        <w:rPr>
          <w:rFonts w:ascii="HP PSG" w:hAnsi="HP PSG" w:cs="DokChampa"/>
          <w:color w:val="000000" w:themeColor="text1"/>
          <w:sz w:val="32"/>
          <w:szCs w:val="32"/>
        </w:rPr>
      </w:pP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161. Le myoblaste, le fibroblaste,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adipoblaste et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ostéoblaste proviennent tous du même</w:t>
      </w:r>
    </w:p>
    <w:p w:rsidR="005E14BF"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progéniteur</w:t>
      </w:r>
      <w:proofErr w:type="gramEnd"/>
      <w:r w:rsidR="005E14BF" w:rsidRPr="007B771E">
        <w:rPr>
          <w:rFonts w:ascii="DokChampa" w:hAnsi="DokChampa" w:cs="DokChampa"/>
          <w:color w:val="000000" w:themeColor="text1"/>
          <w:sz w:val="24"/>
          <w:szCs w:val="24"/>
        </w:rPr>
        <w:t xml:space="preserve"> mul</w:t>
      </w:r>
      <w:r w:rsidR="001D223E" w:rsidRPr="007B771E">
        <w:rPr>
          <w:rFonts w:ascii="DokChampa" w:hAnsi="DokChampa" w:cs="DokChampa"/>
          <w:color w:val="000000" w:themeColor="text1"/>
          <w:sz w:val="24"/>
          <w:szCs w:val="24"/>
        </w:rPr>
        <w:t xml:space="preserve">tipotent. </w:t>
      </w:r>
    </w:p>
    <w:p w:rsidR="00660BC9" w:rsidRPr="007B771E" w:rsidRDefault="00F544F4" w:rsidP="00F544F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162. Les tissus osseux et cartilagineux ont une MEC semblable à celle du </w:t>
      </w:r>
      <w:r w:rsidR="00660BC9" w:rsidRPr="007B771E">
        <w:rPr>
          <w:rFonts w:ascii="DokChampa" w:hAnsi="DokChampa" w:cs="DokChampa"/>
          <w:color w:val="000000" w:themeColor="text1"/>
          <w:sz w:val="24"/>
          <w:szCs w:val="24"/>
        </w:rPr>
        <w:t>tissu conjonctif fibreux lâche,</w:t>
      </w:r>
    </w:p>
    <w:p w:rsidR="005E14BF" w:rsidRPr="007B771E" w:rsidRDefault="00660BC9" w:rsidP="00F544F4">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F544F4" w:rsidRPr="007B771E">
        <w:rPr>
          <w:rFonts w:ascii="DokChampa" w:hAnsi="DokChampa" w:cs="DokChampa"/>
          <w:color w:val="000000" w:themeColor="text1"/>
          <w:sz w:val="24"/>
          <w:szCs w:val="24"/>
        </w:rPr>
        <w:t>c’est-à-dire</w:t>
      </w:r>
      <w:proofErr w:type="gramEnd"/>
      <w:r w:rsidR="00F544F4" w:rsidRPr="007B771E">
        <w:rPr>
          <w:rFonts w:ascii="DokChampa" w:hAnsi="DokChampa" w:cs="DokChampa"/>
          <w:color w:val="000000" w:themeColor="text1"/>
          <w:sz w:val="24"/>
          <w:szCs w:val="24"/>
        </w:rPr>
        <w:t xml:space="preserve"> riche en acide hyaluronique.</w:t>
      </w:r>
    </w:p>
    <w:p w:rsidR="005E14BF" w:rsidRPr="007B771E" w:rsidRDefault="005E14BF"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163. Le cartilage a pour unique finalité la constitution des articulations. </w:t>
      </w:r>
    </w:p>
    <w:p w:rsidR="00660BC9" w:rsidRPr="007B771E" w:rsidRDefault="005E14BF"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164. Le périchondre est très développé autour des pièces cartilagineuses en croissance et</w:t>
      </w:r>
      <w:r w:rsidR="001D223E"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très fin</w:t>
      </w:r>
    </w:p>
    <w:p w:rsidR="005E14BF" w:rsidRPr="007B771E" w:rsidRDefault="00660BC9"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autour</w:t>
      </w:r>
      <w:proofErr w:type="gramEnd"/>
      <w:r w:rsidR="005E14BF" w:rsidRPr="007B771E">
        <w:rPr>
          <w:rFonts w:ascii="DokChampa" w:hAnsi="DokChampa" w:cs="DokChampa"/>
          <w:color w:val="000000" w:themeColor="text1"/>
          <w:sz w:val="24"/>
          <w:szCs w:val="24"/>
        </w:rPr>
        <w:t xml:space="preserve"> du cartilage articulaire. </w:t>
      </w:r>
    </w:p>
    <w:p w:rsidR="00660BC9" w:rsidRPr="007B771E" w:rsidRDefault="005E14BF"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165. Le périchondre est formé de 2 couches : la couche externe riche en cellules, et la</w:t>
      </w:r>
      <w:r w:rsidR="001D223E"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couche interne</w:t>
      </w:r>
    </w:p>
    <w:p w:rsidR="005E14BF" w:rsidRPr="007B771E" w:rsidRDefault="00660BC9"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riche</w:t>
      </w:r>
      <w:proofErr w:type="gramEnd"/>
      <w:r w:rsidR="005E14BF" w:rsidRPr="007B771E">
        <w:rPr>
          <w:rFonts w:ascii="DokChampa" w:hAnsi="DokChampa" w:cs="DokChampa"/>
          <w:color w:val="000000" w:themeColor="text1"/>
          <w:sz w:val="24"/>
          <w:szCs w:val="24"/>
        </w:rPr>
        <w:t xml:space="preserve"> en fibres de collagène</w:t>
      </w:r>
    </w:p>
    <w:p w:rsidR="00660BC9" w:rsidRPr="007B771E" w:rsidRDefault="005E14BF"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166. Une même cellule souche mésenchymateuse dans un même tissu pourra donner </w:t>
      </w:r>
      <w:proofErr w:type="gramStart"/>
      <w:r w:rsidRPr="007B771E">
        <w:rPr>
          <w:rFonts w:ascii="DokChampa" w:hAnsi="DokChampa" w:cs="DokChampa"/>
          <w:color w:val="000000" w:themeColor="text1"/>
          <w:sz w:val="24"/>
          <w:szCs w:val="24"/>
        </w:rPr>
        <w:t>a</w:t>
      </w:r>
      <w:proofErr w:type="gramEnd"/>
      <w:r w:rsidR="001D223E"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un moment</w:t>
      </w:r>
    </w:p>
    <w:p w:rsidR="00660BC9" w:rsidRPr="007B771E" w:rsidRDefault="00660BC9"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donné</w:t>
      </w:r>
      <w:proofErr w:type="gramEnd"/>
      <w:r w:rsidR="005E14BF" w:rsidRPr="007B771E">
        <w:rPr>
          <w:rFonts w:ascii="DokChampa" w:hAnsi="DokChampa" w:cs="DokChampa"/>
          <w:color w:val="000000" w:themeColor="text1"/>
          <w:sz w:val="24"/>
          <w:szCs w:val="24"/>
        </w:rPr>
        <w:t xml:space="preserve"> des progéniteurs </w:t>
      </w:r>
      <w:proofErr w:type="spellStart"/>
      <w:r w:rsidR="005E14BF" w:rsidRPr="007B771E">
        <w:rPr>
          <w:rFonts w:ascii="DokChampa" w:hAnsi="DokChampa" w:cs="DokChampa"/>
          <w:color w:val="000000" w:themeColor="text1"/>
          <w:sz w:val="24"/>
          <w:szCs w:val="24"/>
        </w:rPr>
        <w:t>d</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une</w:t>
      </w:r>
      <w:proofErr w:type="spellEnd"/>
      <w:r w:rsidR="005E14BF" w:rsidRPr="007B771E">
        <w:rPr>
          <w:rFonts w:ascii="DokChampa" w:hAnsi="DokChampa" w:cs="DokChampa"/>
          <w:color w:val="000000" w:themeColor="text1"/>
          <w:sz w:val="24"/>
          <w:szCs w:val="24"/>
        </w:rPr>
        <w:t xml:space="preserve"> lignée, et à un moment ultérieur des</w:t>
      </w:r>
      <w:r w:rsidR="001D223E"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 xml:space="preserve">progéniteurs </w:t>
      </w:r>
      <w:proofErr w:type="spellStart"/>
      <w:r w:rsidR="005E14BF" w:rsidRPr="007B771E">
        <w:rPr>
          <w:rFonts w:ascii="DokChampa" w:hAnsi="DokChampa" w:cs="DokChampa"/>
          <w:color w:val="000000" w:themeColor="text1"/>
          <w:sz w:val="24"/>
          <w:szCs w:val="24"/>
        </w:rPr>
        <w:t>d</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une</w:t>
      </w:r>
      <w:proofErr w:type="spellEnd"/>
      <w:r w:rsidR="005E14BF" w:rsidRPr="007B771E">
        <w:rPr>
          <w:rFonts w:ascii="DokChampa" w:hAnsi="DokChampa" w:cs="DokChampa"/>
          <w:color w:val="000000" w:themeColor="text1"/>
          <w:sz w:val="24"/>
          <w:szCs w:val="24"/>
        </w:rPr>
        <w:t xml:space="preserve"> autre lignée</w:t>
      </w:r>
    </w:p>
    <w:p w:rsidR="00660BC9" w:rsidRPr="007B771E" w:rsidRDefault="00660BC9"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r w:rsidR="00F544F4" w:rsidRPr="007B771E">
        <w:rPr>
          <w:rFonts w:ascii="DokChampa" w:hAnsi="DokChampa" w:cs="DokChampa"/>
          <w:color w:val="000000" w:themeColor="text1"/>
          <w:sz w:val="24"/>
          <w:szCs w:val="24"/>
        </w:rPr>
        <w:t>(</w:t>
      </w:r>
      <w:r w:rsidR="00F544F4" w:rsidRPr="007B771E">
        <w:rPr>
          <w:rFonts w:ascii="DokChampa" w:hAnsi="DokChampa" w:cs="DokChampa"/>
          <w:color w:val="000000" w:themeColor="text1"/>
          <w:sz w:val="24"/>
          <w:szCs w:val="24"/>
          <w:u w:val="single"/>
        </w:rPr>
        <w:t>NB</w:t>
      </w:r>
      <w:r w:rsidR="00F544F4" w:rsidRPr="007B771E">
        <w:rPr>
          <w:rFonts w:ascii="DokChampa" w:hAnsi="DokChampa" w:cs="DokChampa"/>
          <w:color w:val="000000" w:themeColor="text1"/>
          <w:sz w:val="24"/>
          <w:szCs w:val="24"/>
        </w:rPr>
        <w:t xml:space="preserve"> : </w:t>
      </w:r>
      <w:proofErr w:type="gramStart"/>
      <w:r w:rsidR="00F544F4" w:rsidRPr="007B771E">
        <w:rPr>
          <w:rFonts w:ascii="DokChampa" w:hAnsi="DokChampa" w:cs="DokChampa"/>
          <w:color w:val="000000" w:themeColor="text1"/>
          <w:sz w:val="24"/>
          <w:szCs w:val="24"/>
        </w:rPr>
        <w:t>on considère</w:t>
      </w:r>
      <w:proofErr w:type="gramEnd"/>
      <w:r w:rsidR="00F544F4" w:rsidRPr="007B771E">
        <w:rPr>
          <w:rFonts w:ascii="DokChampa" w:hAnsi="DokChampa" w:cs="DokChampa"/>
          <w:color w:val="000000" w:themeColor="text1"/>
          <w:sz w:val="24"/>
          <w:szCs w:val="24"/>
        </w:rPr>
        <w:t xml:space="preserve"> que la cellule souche 2 obtenue par division hémi</w:t>
      </w:r>
      <w:r w:rsidRPr="007B771E">
        <w:rPr>
          <w:rFonts w:ascii="DokChampa" w:hAnsi="DokChampa" w:cs="DokChampa"/>
          <w:color w:val="000000" w:themeColor="text1"/>
          <w:sz w:val="24"/>
          <w:szCs w:val="24"/>
        </w:rPr>
        <w:t>-blastique de la cellule souche</w:t>
      </w:r>
    </w:p>
    <w:p w:rsidR="005E14BF" w:rsidRPr="007B771E" w:rsidRDefault="00660BC9"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r w:rsidR="00F544F4" w:rsidRPr="007B771E">
        <w:rPr>
          <w:rFonts w:ascii="DokChampa" w:hAnsi="DokChampa" w:cs="DokChampa"/>
          <w:color w:val="000000" w:themeColor="text1"/>
          <w:sz w:val="24"/>
          <w:szCs w:val="24"/>
        </w:rPr>
        <w:t>1 et celle-ci correspondent à une seule et même cellule souche)</w:t>
      </w:r>
      <w:r w:rsidR="005E14BF" w:rsidRPr="007B771E">
        <w:rPr>
          <w:rFonts w:ascii="DokChampa" w:hAnsi="DokChampa" w:cs="DokChampa"/>
          <w:color w:val="000000" w:themeColor="text1"/>
          <w:sz w:val="24"/>
          <w:szCs w:val="24"/>
        </w:rPr>
        <w:t xml:space="preserve">. </w:t>
      </w:r>
    </w:p>
    <w:p w:rsidR="00660BC9" w:rsidRPr="007B771E" w:rsidRDefault="005E14BF"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167. Dans un groupe isogénique axial, les nouvelles cellules issues de la mitose de la</w:t>
      </w:r>
      <w:r w:rsidR="001D223E"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cellule</w:t>
      </w:r>
    </w:p>
    <w:p w:rsidR="005E14BF" w:rsidRPr="007B771E" w:rsidRDefault="00660BC9" w:rsidP="001D223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cartilagineuse</w:t>
      </w:r>
      <w:proofErr w:type="gramEnd"/>
      <w:r w:rsidR="005E14BF" w:rsidRPr="007B771E">
        <w:rPr>
          <w:rFonts w:ascii="DokChampa" w:hAnsi="DokChampa" w:cs="DokChampa"/>
          <w:color w:val="000000" w:themeColor="text1"/>
          <w:sz w:val="24"/>
          <w:szCs w:val="24"/>
        </w:rPr>
        <w:t xml:space="preserve"> à </w:t>
      </w:r>
      <w:proofErr w:type="spellStart"/>
      <w:r w:rsidR="005E14BF" w:rsidRPr="007B771E">
        <w:rPr>
          <w:rFonts w:ascii="DokChampa" w:hAnsi="DokChampa" w:cs="DokChampa"/>
          <w:color w:val="000000" w:themeColor="text1"/>
          <w:sz w:val="24"/>
          <w:szCs w:val="24"/>
        </w:rPr>
        <w:t>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origine</w:t>
      </w:r>
      <w:proofErr w:type="spellEnd"/>
      <w:r w:rsidR="005E14BF" w:rsidRPr="007B771E">
        <w:rPr>
          <w:rFonts w:ascii="DokChampa" w:hAnsi="DokChampa" w:cs="DokChampa"/>
          <w:color w:val="000000" w:themeColor="text1"/>
          <w:sz w:val="24"/>
          <w:szCs w:val="24"/>
        </w:rPr>
        <w:t xml:space="preserve"> du groupe </w:t>
      </w:r>
      <w:proofErr w:type="spellStart"/>
      <w:r w:rsidR="005E14BF" w:rsidRPr="007B771E">
        <w:rPr>
          <w:rFonts w:ascii="DokChampa" w:hAnsi="DokChampa" w:cs="DokChampa"/>
          <w:color w:val="000000" w:themeColor="text1"/>
          <w:sz w:val="24"/>
          <w:szCs w:val="24"/>
        </w:rPr>
        <w:t>isogénique</w:t>
      </w:r>
      <w:proofErr w:type="spellEnd"/>
      <w:r w:rsidR="005E14BF" w:rsidRPr="007B771E">
        <w:rPr>
          <w:rFonts w:ascii="DokChampa" w:hAnsi="DokChampa" w:cs="DokChampa"/>
          <w:color w:val="000000" w:themeColor="text1"/>
          <w:sz w:val="24"/>
          <w:szCs w:val="24"/>
        </w:rPr>
        <w:t xml:space="preserve"> se rajoutent à 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extrémité</w:t>
      </w:r>
      <w:r w:rsidR="001D223E"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distale du groupe</w:t>
      </w: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168. Deux cellules filles adjacentes issues de la division d</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une même cellule cartilagineuse</w:t>
      </w:r>
      <w:r w:rsidR="001D223E"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constituent</w:t>
      </w:r>
    </w:p>
    <w:p w:rsidR="00660BC9"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un</w:t>
      </w:r>
      <w:proofErr w:type="gramEnd"/>
      <w:r w:rsidR="005E14BF" w:rsidRPr="007B771E">
        <w:rPr>
          <w:rFonts w:ascii="DokChampa" w:hAnsi="DokChampa" w:cs="DokChampa"/>
          <w:color w:val="000000" w:themeColor="text1"/>
          <w:sz w:val="24"/>
          <w:szCs w:val="24"/>
        </w:rPr>
        <w:t xml:space="preserve"> groupe isogénique axial. </w:t>
      </w:r>
      <w:proofErr w:type="gramStart"/>
      <w:r w:rsidR="005E14BF" w:rsidRPr="007B771E">
        <w:rPr>
          <w:rFonts w:ascii="DokChampa" w:hAnsi="DokChampa" w:cs="DokChampa"/>
          <w:color w:val="000000" w:themeColor="text1"/>
          <w:sz w:val="24"/>
          <w:szCs w:val="24"/>
        </w:rPr>
        <w:t>isogénique</w:t>
      </w:r>
      <w:proofErr w:type="gramEnd"/>
      <w:r w:rsidR="005E14BF" w:rsidRPr="007B771E">
        <w:rPr>
          <w:rFonts w:ascii="DokChampa" w:hAnsi="DokChampa" w:cs="DokChampa"/>
          <w:color w:val="000000" w:themeColor="text1"/>
          <w:sz w:val="24"/>
          <w:szCs w:val="24"/>
        </w:rPr>
        <w:t xml:space="preserve"> coronaire, on peut considér</w:t>
      </w:r>
      <w:r w:rsidRPr="007B771E">
        <w:rPr>
          <w:rFonts w:ascii="DokChampa" w:hAnsi="DokChampa" w:cs="DokChampa"/>
          <w:color w:val="000000" w:themeColor="text1"/>
          <w:sz w:val="24"/>
          <w:szCs w:val="24"/>
        </w:rPr>
        <w:t>er que les cellules-filles sont</w:t>
      </w:r>
    </w:p>
    <w:p w:rsidR="005E14BF"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adjacentes</w:t>
      </w:r>
      <w:proofErr w:type="gramEnd"/>
      <w:r w:rsidR="005E14BF" w:rsidRPr="007B771E">
        <w:rPr>
          <w:rFonts w:ascii="DokChampa" w:hAnsi="DokChampa" w:cs="DokChampa"/>
          <w:color w:val="000000" w:themeColor="text1"/>
          <w:sz w:val="24"/>
          <w:szCs w:val="24"/>
        </w:rPr>
        <w:t xml:space="preserve"> aussi,</w:t>
      </w: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169. La division d</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une cellule cartilagineuse sans orientation déterminée (à 360°) forme un</w:t>
      </w:r>
      <w:r w:rsidR="00660BC9" w:rsidRPr="007B771E">
        <w:rPr>
          <w:rFonts w:ascii="DokChampa" w:hAnsi="DokChampa" w:cs="DokChampa"/>
          <w:color w:val="000000" w:themeColor="text1"/>
          <w:sz w:val="24"/>
          <w:szCs w:val="24"/>
        </w:rPr>
        <w:t xml:space="preserve"> groupe</w:t>
      </w:r>
    </w:p>
    <w:p w:rsidR="005E14BF"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8029A2" w:rsidRPr="007B771E">
        <w:rPr>
          <w:rFonts w:ascii="DokChampa" w:hAnsi="DokChampa" w:cs="DokChampa"/>
          <w:color w:val="000000" w:themeColor="text1"/>
          <w:sz w:val="24"/>
          <w:szCs w:val="24"/>
        </w:rPr>
        <w:t>isogénique</w:t>
      </w:r>
      <w:proofErr w:type="gramEnd"/>
      <w:r w:rsidR="008029A2" w:rsidRPr="007B771E">
        <w:rPr>
          <w:rFonts w:ascii="DokChampa" w:hAnsi="DokChampa" w:cs="DokChampa"/>
          <w:color w:val="000000" w:themeColor="text1"/>
          <w:sz w:val="24"/>
          <w:szCs w:val="24"/>
        </w:rPr>
        <w:t xml:space="preserve"> coronaire.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170. Ce groupe isogénique est responsable de la cro</w:t>
      </w:r>
      <w:r w:rsidR="008029A2" w:rsidRPr="007B771E">
        <w:rPr>
          <w:rFonts w:ascii="DokChampa" w:hAnsi="DokChampa" w:cs="DokChampa"/>
          <w:color w:val="000000" w:themeColor="text1"/>
          <w:sz w:val="24"/>
          <w:szCs w:val="24"/>
        </w:rPr>
        <w:t xml:space="preserve">issance volumique épiphysaire. </w:t>
      </w:r>
    </w:p>
    <w:p w:rsidR="00A276D5" w:rsidRPr="007B771E" w:rsidRDefault="00A276D5" w:rsidP="005E14BF">
      <w:pPr>
        <w:spacing w:line="240" w:lineRule="exact"/>
        <w:contextualSpacing/>
        <w:rPr>
          <w:rFonts w:ascii="DokChampa" w:hAnsi="DokChampa" w:cs="DokChampa"/>
          <w:color w:val="000000" w:themeColor="text1"/>
          <w:sz w:val="24"/>
          <w:szCs w:val="24"/>
        </w:rPr>
      </w:pPr>
    </w:p>
    <w:p w:rsidR="005F0D26" w:rsidRPr="007B771E" w:rsidRDefault="005E14BF" w:rsidP="005F0D26">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171.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épiphyse est remplie d</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os trabéculaire. </w:t>
      </w:r>
    </w:p>
    <w:p w:rsidR="005E14BF"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172.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ossification endoconjonctive nécessite un support de type conjonctif pour former</w:t>
      </w:r>
      <w:r w:rsidR="008029A2"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os compact.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173.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ossification endochondrale ou endomembraneuse permet la formation de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w:t>
      </w:r>
      <w:r w:rsidR="008029A2"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 xml:space="preserve">spongieux. </w:t>
      </w:r>
    </w:p>
    <w:p w:rsidR="005E14BF"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174.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ossification endochondrale nécessite un support chondral. </w:t>
      </w:r>
    </w:p>
    <w:p w:rsidR="00660BC9"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lastRenderedPageBreak/>
        <w:t>175. Le remaniement osseux ne peut se faire que sur une matrice non minéralisée, donc il</w:t>
      </w:r>
      <w:r w:rsidR="008029A2"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a lieu avant</w:t>
      </w:r>
    </w:p>
    <w:p w:rsidR="005E14BF" w:rsidRPr="007B771E" w:rsidRDefault="00660BC9"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que</w:t>
      </w:r>
      <w:proofErr w:type="gramEnd"/>
      <w:r w:rsidR="005E14BF" w:rsidRPr="007B771E">
        <w:rPr>
          <w:rFonts w:ascii="DokChampa" w:hAnsi="DokChampa" w:cs="DokChampa"/>
          <w:color w:val="000000" w:themeColor="text1"/>
          <w:sz w:val="24"/>
          <w:szCs w:val="24"/>
        </w:rPr>
        <w:t xml:space="preserve"> la lamel</w:t>
      </w:r>
      <w:r w:rsidR="008029A2" w:rsidRPr="007B771E">
        <w:rPr>
          <w:rFonts w:ascii="DokChampa" w:hAnsi="DokChampa" w:cs="DokChampa"/>
          <w:color w:val="000000" w:themeColor="text1"/>
          <w:sz w:val="24"/>
          <w:szCs w:val="24"/>
        </w:rPr>
        <w:t xml:space="preserve">le osseuse ne soit calcifiée. </w:t>
      </w: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176.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ossification endochondrale permet la formation des os longs, et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ossification</w:t>
      </w:r>
      <w:r w:rsidR="008029A2"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endoconjonctive</w:t>
      </w:r>
    </w:p>
    <w:p w:rsidR="005E14BF"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permet</w:t>
      </w:r>
      <w:proofErr w:type="gramEnd"/>
      <w:r w:rsidR="005E14BF" w:rsidRPr="007B771E">
        <w:rPr>
          <w:rFonts w:ascii="DokChampa" w:hAnsi="DokChampa" w:cs="DokChampa"/>
          <w:color w:val="000000" w:themeColor="text1"/>
          <w:sz w:val="24"/>
          <w:szCs w:val="24"/>
        </w:rPr>
        <w:t xml:space="preserve"> la formation</w:t>
      </w:r>
      <w:r w:rsidR="008029A2" w:rsidRPr="007B771E">
        <w:rPr>
          <w:rFonts w:ascii="DokChampa" w:hAnsi="DokChampa" w:cs="DokChampa"/>
          <w:color w:val="000000" w:themeColor="text1"/>
          <w:sz w:val="24"/>
          <w:szCs w:val="24"/>
        </w:rPr>
        <w:t xml:space="preserve"> des os longs et des os plats. </w:t>
      </w:r>
    </w:p>
    <w:p w:rsidR="005E14BF"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177. La boîte crânienne est formée par ossification endochondrale. </w:t>
      </w:r>
    </w:p>
    <w:p w:rsidR="005E14BF"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178.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ébauche de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os est initialement uniquement formée de cartilage hyalin. </w:t>
      </w:r>
    </w:p>
    <w:p w:rsidR="00660BC9"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179. La dégénérescence cellulaire dans la partie distale du groupe isogénique axial est</w:t>
      </w:r>
      <w:r w:rsidR="008029A2"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précédée par</w:t>
      </w:r>
    </w:p>
    <w:p w:rsidR="005E14BF" w:rsidRPr="007B771E" w:rsidRDefault="00660BC9"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une</w:t>
      </w:r>
      <w:proofErr w:type="gramEnd"/>
      <w:r w:rsidR="005E14BF" w:rsidRPr="007B771E">
        <w:rPr>
          <w:rFonts w:ascii="DokChampa" w:hAnsi="DokChampa" w:cs="DokChampa"/>
          <w:color w:val="000000" w:themeColor="text1"/>
          <w:sz w:val="24"/>
          <w:szCs w:val="24"/>
        </w:rPr>
        <w:t xml:space="preserve"> hypertrophie cellulaire. </w:t>
      </w:r>
    </w:p>
    <w:p w:rsidR="005F0D26"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180. Cela provoque un aspect particulier du cartilage : il va être «hypertrophique» car les</w:t>
      </w:r>
      <w:r w:rsidR="008029A2" w:rsidRPr="007B771E">
        <w:rPr>
          <w:rFonts w:ascii="DokChampa" w:hAnsi="DokChampa" w:cs="DokChampa"/>
          <w:color w:val="000000" w:themeColor="text1"/>
          <w:sz w:val="24"/>
          <w:szCs w:val="24"/>
        </w:rPr>
        <w:t xml:space="preserve"> l</w:t>
      </w:r>
      <w:r w:rsidR="005F0D26" w:rsidRPr="007B771E">
        <w:rPr>
          <w:rFonts w:ascii="DokChampa" w:hAnsi="DokChampa" w:cs="DokChampa"/>
          <w:color w:val="000000" w:themeColor="text1"/>
          <w:sz w:val="24"/>
          <w:szCs w:val="24"/>
        </w:rPr>
        <w:t>ogettes</w:t>
      </w:r>
    </w:p>
    <w:p w:rsidR="005E14BF" w:rsidRPr="007B771E" w:rsidRDefault="005F0D26"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augmentent</w:t>
      </w:r>
      <w:proofErr w:type="gramEnd"/>
      <w:r w:rsidR="005E14BF" w:rsidRPr="007B771E">
        <w:rPr>
          <w:rFonts w:ascii="DokChampa" w:hAnsi="DokChampa" w:cs="DokChampa"/>
          <w:color w:val="000000" w:themeColor="text1"/>
          <w:sz w:val="24"/>
          <w:szCs w:val="24"/>
        </w:rPr>
        <w:t xml:space="preserve"> de volume av</w:t>
      </w:r>
      <w:r w:rsidR="008029A2" w:rsidRPr="007B771E">
        <w:rPr>
          <w:rFonts w:ascii="DokChampa" w:hAnsi="DokChampa" w:cs="DokChampa"/>
          <w:color w:val="000000" w:themeColor="text1"/>
          <w:sz w:val="24"/>
          <w:szCs w:val="24"/>
        </w:rPr>
        <w:t xml:space="preserve">ec la cellule pré-apoptotique. </w:t>
      </w:r>
    </w:p>
    <w:p w:rsidR="00A276D5" w:rsidRPr="007B771E" w:rsidRDefault="00A276D5" w:rsidP="005E14BF">
      <w:pPr>
        <w:spacing w:line="240" w:lineRule="exact"/>
        <w:contextualSpacing/>
        <w:rPr>
          <w:rFonts w:ascii="DokChampa" w:hAnsi="DokChampa" w:cs="DokChampa"/>
          <w:color w:val="000000" w:themeColor="text1"/>
          <w:sz w:val="24"/>
          <w:szCs w:val="24"/>
        </w:rPr>
      </w:pPr>
    </w:p>
    <w:p w:rsidR="005E14BF"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181. Lors de la dégénérescence du chondrocyte, son cytoplasme entre en caryolyse. </w:t>
      </w: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182. Lorsque le cartilage hypertrophique atteint le périchondre (à la périphérie de la pièce</w:t>
      </w:r>
      <w:r w:rsidR="008029A2"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osseuse) il</w:t>
      </w:r>
    </w:p>
    <w:p w:rsidR="00660BC9"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exerce</w:t>
      </w:r>
      <w:proofErr w:type="gramEnd"/>
      <w:r w:rsidR="005E14BF" w:rsidRPr="007B771E">
        <w:rPr>
          <w:rFonts w:ascii="DokChampa" w:hAnsi="DokChampa" w:cs="DokChampa"/>
          <w:color w:val="000000" w:themeColor="text1"/>
          <w:sz w:val="24"/>
          <w:szCs w:val="24"/>
        </w:rPr>
        <w:t xml:space="preserve"> une pression sur celui-ci, qui change 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orientation de différenciation</w:t>
      </w:r>
      <w:r w:rsidR="008029A2"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 xml:space="preserve">des CSM </w:t>
      </w:r>
      <w:r w:rsidR="0052107C" w:rsidRPr="007B771E">
        <w:rPr>
          <w:rFonts w:ascii="DokChampa" w:hAnsi="DokChampa" w:cs="DokChampa"/>
          <w:color w:val="000000" w:themeColor="text1"/>
          <w:sz w:val="24"/>
          <w:szCs w:val="24"/>
        </w:rPr>
        <w:t>qu</w:t>
      </w:r>
      <w:r w:rsidR="0052107C" w:rsidRPr="007B771E">
        <w:rPr>
          <w:rFonts w:ascii="Aparajita" w:hAnsi="Aparajita" w:cs="DokChampa"/>
          <w:color w:val="000000" w:themeColor="text1"/>
          <w:sz w:val="24"/>
          <w:szCs w:val="24"/>
        </w:rPr>
        <w:t>’</w:t>
      </w:r>
      <w:r w:rsidR="0052107C" w:rsidRPr="007B771E">
        <w:rPr>
          <w:rFonts w:ascii="DokChampa" w:hAnsi="DokChampa" w:cs="DokChampa"/>
          <w:color w:val="000000" w:themeColor="text1"/>
          <w:sz w:val="24"/>
          <w:szCs w:val="24"/>
        </w:rPr>
        <w:t>il</w:t>
      </w:r>
      <w:r w:rsidRPr="007B771E">
        <w:rPr>
          <w:rFonts w:ascii="DokChampa" w:hAnsi="DokChampa" w:cs="DokChampa"/>
          <w:color w:val="000000" w:themeColor="text1"/>
          <w:sz w:val="24"/>
          <w:szCs w:val="24"/>
        </w:rPr>
        <w:t xml:space="preserve"> contient.</w:t>
      </w:r>
    </w:p>
    <w:p w:rsidR="00660BC9"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chondroblastique</w:t>
      </w:r>
      <w:proofErr w:type="gramEnd"/>
      <w:r w:rsidR="005E14BF" w:rsidRPr="007B771E">
        <w:rPr>
          <w:rFonts w:ascii="DokChampa" w:hAnsi="DokChampa" w:cs="DokChampa"/>
          <w:color w:val="000000" w:themeColor="text1"/>
          <w:sz w:val="24"/>
          <w:szCs w:val="24"/>
        </w:rPr>
        <w:t xml:space="preserve"> mais vers la lignée ostéoblastique. </w:t>
      </w:r>
    </w:p>
    <w:p w:rsidR="00660BC9"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Elles continuent par ailleurs à</w:t>
      </w:r>
      <w:r w:rsidR="008029A2" w:rsidRPr="007B771E">
        <w:rPr>
          <w:rFonts w:ascii="DokChampa" w:hAnsi="DokChampa" w:cs="DokChampa"/>
          <w:color w:val="000000" w:themeColor="text1"/>
          <w:sz w:val="24"/>
          <w:szCs w:val="24"/>
        </w:rPr>
        <w:t xml:space="preserve"> d</w:t>
      </w:r>
      <w:r w:rsidR="005E14BF" w:rsidRPr="007B771E">
        <w:rPr>
          <w:rFonts w:ascii="DokChampa" w:hAnsi="DokChampa" w:cs="DokChampa"/>
          <w:color w:val="000000" w:themeColor="text1"/>
          <w:sz w:val="24"/>
          <w:szCs w:val="24"/>
        </w:rPr>
        <w:t>onner des cellules de la lignée fibrob</w:t>
      </w:r>
      <w:r w:rsidRPr="007B771E">
        <w:rPr>
          <w:rFonts w:ascii="DokChampa" w:hAnsi="DokChampa" w:cs="DokChampa"/>
          <w:color w:val="000000" w:themeColor="text1"/>
          <w:sz w:val="24"/>
          <w:szCs w:val="24"/>
        </w:rPr>
        <w:t>lastique pour la couche externe</w:t>
      </w:r>
    </w:p>
    <w:p w:rsidR="005E14BF"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du</w:t>
      </w:r>
      <w:proofErr w:type="gramEnd"/>
      <w:r w:rsidR="005E14BF" w:rsidRPr="007B771E">
        <w:rPr>
          <w:rFonts w:ascii="DokChampa" w:hAnsi="DokChampa" w:cs="DokChampa"/>
          <w:color w:val="000000" w:themeColor="text1"/>
          <w:sz w:val="24"/>
          <w:szCs w:val="24"/>
        </w:rPr>
        <w:t xml:space="preserve"> périoste.</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183.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ossification endoconjonctive se fait de façon centrifuge. </w:t>
      </w:r>
    </w:p>
    <w:p w:rsidR="00660BC9"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184. Avant la minéralisation du périoste, il est percé par des ostéoclastes (suivis de</w:t>
      </w:r>
      <w:r w:rsidR="008029A2"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vaisseaux sanguins)</w:t>
      </w:r>
    </w:p>
    <w:p w:rsidR="005E14BF" w:rsidRPr="007B771E" w:rsidRDefault="00660BC9"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spellStart"/>
      <w:proofErr w:type="gramStart"/>
      <w:r w:rsidR="005E14BF" w:rsidRPr="007B771E">
        <w:rPr>
          <w:rFonts w:ascii="DokChampa" w:hAnsi="DokChampa" w:cs="DokChampa"/>
          <w:color w:val="000000" w:themeColor="text1"/>
          <w:sz w:val="24"/>
          <w:szCs w:val="24"/>
        </w:rPr>
        <w:t>c</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est</w:t>
      </w:r>
      <w:proofErr w:type="spellEnd"/>
      <w:proofErr w:type="gramEnd"/>
      <w:r w:rsidR="005E14BF" w:rsidRPr="007B771E">
        <w:rPr>
          <w:rFonts w:ascii="DokChampa" w:hAnsi="DokChampa" w:cs="DokChampa"/>
          <w:color w:val="000000" w:themeColor="text1"/>
          <w:sz w:val="24"/>
          <w:szCs w:val="24"/>
        </w:rPr>
        <w:t xml:space="preserve"> 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 xml:space="preserve">invasion </w:t>
      </w:r>
      <w:proofErr w:type="spellStart"/>
      <w:r w:rsidR="005E14BF" w:rsidRPr="007B771E">
        <w:rPr>
          <w:rFonts w:ascii="DokChampa" w:hAnsi="DokChampa" w:cs="DokChampa"/>
          <w:color w:val="000000" w:themeColor="text1"/>
          <w:sz w:val="24"/>
          <w:szCs w:val="24"/>
        </w:rPr>
        <w:t>conjonctivo</w:t>
      </w:r>
      <w:proofErr w:type="spellEnd"/>
      <w:r w:rsidR="005E14BF" w:rsidRPr="007B771E">
        <w:rPr>
          <w:rFonts w:ascii="DokChampa" w:hAnsi="DokChampa" w:cs="DokChampa"/>
          <w:color w:val="000000" w:themeColor="text1"/>
          <w:sz w:val="24"/>
          <w:szCs w:val="24"/>
        </w:rPr>
        <w:t xml:space="preserve">-vasculaire. </w:t>
      </w:r>
    </w:p>
    <w:p w:rsidR="00660BC9"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185. Les monocytes détruisent principalement les cloisons verticales séparant les groupes</w:t>
      </w:r>
      <w:r w:rsidR="008029A2"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isogéniques</w:t>
      </w:r>
    </w:p>
    <w:p w:rsidR="005E14BF" w:rsidRPr="007B771E" w:rsidRDefault="00660BC9"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Pr="007B771E">
        <w:rPr>
          <w:rFonts w:ascii="DokChampa" w:hAnsi="DokChampa" w:cs="DokChampa"/>
          <w:color w:val="000000" w:themeColor="text1"/>
          <w:sz w:val="24"/>
          <w:szCs w:val="24"/>
        </w:rPr>
        <w:t>axiaux</w:t>
      </w:r>
      <w:proofErr w:type="gramEnd"/>
      <w:r w:rsidR="005E14BF"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os vertical</w:t>
      </w:r>
      <w:r w:rsidR="005E14BF" w:rsidRPr="007B771E">
        <w:rPr>
          <w:rFonts w:ascii="DokChampa" w:hAnsi="DokChampa" w:cs="DokChampa"/>
          <w:color w:val="000000" w:themeColor="text1"/>
          <w:sz w:val="24"/>
          <w:szCs w:val="24"/>
        </w:rPr>
        <w:t>)</w:t>
      </w:r>
      <w:r w:rsidRPr="007B771E">
        <w:rPr>
          <w:rFonts w:ascii="DokChampa" w:hAnsi="DokChampa" w:cs="DokChampa"/>
          <w:color w:val="000000" w:themeColor="text1"/>
          <w:sz w:val="24"/>
          <w:szCs w:val="24"/>
        </w:rPr>
        <w:t>.</w:t>
      </w:r>
      <w:r w:rsidR="005E14BF" w:rsidRPr="007B771E">
        <w:rPr>
          <w:rFonts w:ascii="DokChampa" w:hAnsi="DokChampa" w:cs="DokChampa"/>
          <w:color w:val="000000" w:themeColor="text1"/>
          <w:sz w:val="24"/>
          <w:szCs w:val="24"/>
        </w:rPr>
        <w:t xml:space="preserve"> </w:t>
      </w:r>
    </w:p>
    <w:p w:rsidR="00660BC9" w:rsidRPr="007B771E" w:rsidRDefault="005E14BF"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186.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invasion conjonctivo-vasculaire permet un apport de cellules souches, qui vont</w:t>
      </w:r>
      <w:r w:rsidR="008029A2"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effectuer</w:t>
      </w:r>
    </w:p>
    <w:p w:rsidR="005E14BF" w:rsidRPr="007B771E" w:rsidRDefault="00660BC9" w:rsidP="008029A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ossification</w:t>
      </w:r>
      <w:proofErr w:type="gramEnd"/>
      <w:r w:rsidR="005E14BF" w:rsidRPr="007B771E">
        <w:rPr>
          <w:rFonts w:ascii="DokChampa" w:hAnsi="DokChampa" w:cs="DokChampa"/>
          <w:color w:val="000000" w:themeColor="text1"/>
          <w:sz w:val="24"/>
          <w:szCs w:val="24"/>
        </w:rPr>
        <w:t xml:space="preserve"> endochondrale</w:t>
      </w:r>
    </w:p>
    <w:p w:rsidR="008029A2"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187.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ossification endoconjonctive se termine avant que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ossification endochondrale ne</w:t>
      </w:r>
      <w:r w:rsidR="008029A2"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 xml:space="preserve">débute. </w:t>
      </w: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188. Les CSM se déposent sur les parois du groupe isogénique axial et donnent des</w:t>
      </w:r>
      <w:r w:rsidR="00EB0DBA" w:rsidRPr="007B771E">
        <w:rPr>
          <w:rFonts w:ascii="DokChampa" w:hAnsi="DokChampa" w:cs="DokChampa"/>
          <w:color w:val="000000" w:themeColor="text1"/>
          <w:sz w:val="24"/>
          <w:szCs w:val="24"/>
        </w:rPr>
        <w:t xml:space="preserve"> </w:t>
      </w:r>
      <w:r w:rsidR="00660BC9" w:rsidRPr="007B771E">
        <w:rPr>
          <w:rFonts w:ascii="DokChampa" w:hAnsi="DokChampa" w:cs="DokChampa"/>
          <w:color w:val="000000" w:themeColor="text1"/>
          <w:sz w:val="24"/>
          <w:szCs w:val="24"/>
        </w:rPr>
        <w:t>ostéoblastes, qui</w:t>
      </w:r>
    </w:p>
    <w:p w:rsidR="005E14BF"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vont</w:t>
      </w:r>
      <w:proofErr w:type="gramEnd"/>
      <w:r w:rsidR="005E14BF" w:rsidRPr="007B771E">
        <w:rPr>
          <w:rFonts w:ascii="DokChampa" w:hAnsi="DokChampa" w:cs="DokChampa"/>
          <w:color w:val="000000" w:themeColor="text1"/>
          <w:sz w:val="24"/>
          <w:szCs w:val="24"/>
        </w:rPr>
        <w:t xml:space="preserve"> produire des travées os</w:t>
      </w:r>
      <w:r w:rsidR="00EB0DBA" w:rsidRPr="007B771E">
        <w:rPr>
          <w:rFonts w:ascii="DokChampa" w:hAnsi="DokChampa" w:cs="DokChampa"/>
          <w:color w:val="000000" w:themeColor="text1"/>
          <w:sz w:val="24"/>
          <w:szCs w:val="24"/>
        </w:rPr>
        <w:t xml:space="preserve">seuses.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189. </w:t>
      </w:r>
      <w:r w:rsidR="00F544F4" w:rsidRPr="007B771E">
        <w:rPr>
          <w:rFonts w:ascii="DokChampa" w:hAnsi="DokChampa" w:cs="DokChampa"/>
          <w:color w:val="000000" w:themeColor="text1"/>
          <w:sz w:val="24"/>
          <w:szCs w:val="24"/>
        </w:rPr>
        <w:t>Le remaniement osseux se fait de manière centripète (au sein d’un ostéon)</w:t>
      </w:r>
      <w:r w:rsidR="00EB0DBA" w:rsidRPr="007B771E">
        <w:rPr>
          <w:rFonts w:ascii="DokChampa" w:hAnsi="DokChampa" w:cs="DokChampa"/>
          <w:color w:val="000000" w:themeColor="text1"/>
          <w:sz w:val="24"/>
          <w:szCs w:val="24"/>
        </w:rPr>
        <w:t xml:space="preserve">. </w:t>
      </w: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190. Les travées osseuses de la diaphyse (produites par ossification endochondrale) sont</w:t>
      </w:r>
    </w:p>
    <w:p w:rsidR="00A276D5"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immédiatement</w:t>
      </w:r>
      <w:proofErr w:type="gramEnd"/>
      <w:r w:rsidR="005E14BF" w:rsidRPr="007B771E">
        <w:rPr>
          <w:rFonts w:ascii="DokChampa" w:hAnsi="DokChampa" w:cs="DokChampa"/>
          <w:color w:val="000000" w:themeColor="text1"/>
          <w:sz w:val="24"/>
          <w:szCs w:val="24"/>
        </w:rPr>
        <w:t xml:space="preserve"> détruites, pour former une cavi</w:t>
      </w:r>
      <w:r w:rsidR="00EB0DBA" w:rsidRPr="007B771E">
        <w:rPr>
          <w:rFonts w:ascii="DokChampa" w:hAnsi="DokChampa" w:cs="DokChampa"/>
          <w:color w:val="000000" w:themeColor="text1"/>
          <w:sz w:val="24"/>
          <w:szCs w:val="24"/>
        </w:rPr>
        <w:t>té destinée</w:t>
      </w:r>
      <w:r w:rsidR="00F544F4" w:rsidRPr="007B771E">
        <w:rPr>
          <w:rFonts w:ascii="DokChampa" w:hAnsi="DokChampa" w:cs="DokChampa"/>
          <w:color w:val="000000" w:themeColor="text1"/>
          <w:sz w:val="24"/>
          <w:szCs w:val="24"/>
        </w:rPr>
        <w:t xml:space="preserve"> initialement </w:t>
      </w:r>
      <w:r w:rsidR="00EB0DBA" w:rsidRPr="007B771E">
        <w:rPr>
          <w:rFonts w:ascii="DokChampa" w:hAnsi="DokChampa" w:cs="DokChampa"/>
          <w:color w:val="000000" w:themeColor="text1"/>
          <w:sz w:val="24"/>
          <w:szCs w:val="24"/>
        </w:rPr>
        <w:t xml:space="preserve"> à</w:t>
      </w:r>
      <w:r w:rsidR="00F544F4" w:rsidRPr="007B771E">
        <w:rPr>
          <w:rFonts w:ascii="DokChampa" w:hAnsi="DokChampa" w:cs="DokChampa"/>
          <w:color w:val="000000" w:themeColor="text1"/>
          <w:sz w:val="24"/>
          <w:szCs w:val="24"/>
        </w:rPr>
        <w:t xml:space="preserve"> de</w:t>
      </w:r>
      <w:r w:rsidR="00EB0DBA" w:rsidRPr="007B771E">
        <w:rPr>
          <w:rFonts w:ascii="DokChampa" w:hAnsi="DokChampa" w:cs="DokChampa"/>
          <w:color w:val="000000" w:themeColor="text1"/>
          <w:sz w:val="24"/>
          <w:szCs w:val="24"/>
        </w:rPr>
        <w:t xml:space="preserve"> la moelle rouge.</w:t>
      </w:r>
    </w:p>
    <w:p w:rsidR="005E14BF" w:rsidRPr="007B771E" w:rsidRDefault="00EB0DBA"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
    <w:p w:rsidR="005E14BF" w:rsidRPr="007B771E" w:rsidRDefault="005E14BF" w:rsidP="00EB0DBA">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191. La cavité médullaire diaphysaire des adultes contient de la moelle rouge. </w:t>
      </w:r>
    </w:p>
    <w:p w:rsidR="005E14BF" w:rsidRPr="007B771E" w:rsidRDefault="005E14BF" w:rsidP="00EB0DBA">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192. Ce sont les ostéoplastes qui creusent la cavité médullaire. </w:t>
      </w:r>
    </w:p>
    <w:p w:rsidR="00660BC9" w:rsidRPr="007B771E" w:rsidRDefault="005E14BF" w:rsidP="00EB0DBA">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193. La métaphyse contient une couche de cartilage sérié, surmontant une couche de</w:t>
      </w:r>
      <w:r w:rsidR="00EB0DBA" w:rsidRPr="007B771E">
        <w:rPr>
          <w:rFonts w:ascii="DokChampa" w:hAnsi="DokChampa" w:cs="DokChampa"/>
          <w:color w:val="000000" w:themeColor="text1"/>
          <w:sz w:val="24"/>
          <w:szCs w:val="24"/>
        </w:rPr>
        <w:t xml:space="preserve"> c</w:t>
      </w:r>
      <w:r w:rsidR="00660BC9" w:rsidRPr="007B771E">
        <w:rPr>
          <w:rFonts w:ascii="DokChampa" w:hAnsi="DokChampa" w:cs="DokChampa"/>
          <w:color w:val="000000" w:themeColor="text1"/>
          <w:sz w:val="24"/>
          <w:szCs w:val="24"/>
        </w:rPr>
        <w:t>artilage hyalin,</w:t>
      </w:r>
    </w:p>
    <w:p w:rsidR="00660BC9" w:rsidRPr="007B771E" w:rsidRDefault="00660BC9" w:rsidP="00EB0DBA">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surmontant</w:t>
      </w:r>
      <w:proofErr w:type="gramEnd"/>
      <w:r w:rsidR="005E14BF" w:rsidRPr="007B771E">
        <w:rPr>
          <w:rFonts w:ascii="DokChampa" w:hAnsi="DokChampa" w:cs="DokChampa"/>
          <w:color w:val="000000" w:themeColor="text1"/>
          <w:sz w:val="24"/>
          <w:szCs w:val="24"/>
        </w:rPr>
        <w:t xml:space="preserve"> une couche de cartilage hypertrophique, surmontant</w:t>
      </w:r>
      <w:r w:rsidR="00EB0DBA"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enfin une zone d</w:t>
      </w:r>
      <w:r w:rsidR="005E14BF"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invasion</w:t>
      </w:r>
    </w:p>
    <w:p w:rsidR="005E14BF" w:rsidRPr="007B771E" w:rsidRDefault="00660BC9" w:rsidP="00EB0DBA">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spellStart"/>
      <w:r w:rsidR="005E14BF" w:rsidRPr="007B771E">
        <w:rPr>
          <w:rFonts w:ascii="DokChampa" w:hAnsi="DokChampa" w:cs="DokChampa"/>
          <w:color w:val="000000" w:themeColor="text1"/>
          <w:sz w:val="24"/>
          <w:szCs w:val="24"/>
        </w:rPr>
        <w:t>conjonctivo</w:t>
      </w:r>
      <w:proofErr w:type="spellEnd"/>
      <w:r w:rsidR="005E14BF" w:rsidRPr="007B771E">
        <w:rPr>
          <w:rFonts w:ascii="DokChampa" w:hAnsi="DokChampa" w:cs="DokChampa"/>
          <w:color w:val="000000" w:themeColor="text1"/>
          <w:sz w:val="24"/>
          <w:szCs w:val="24"/>
        </w:rPr>
        <w:t xml:space="preserve">-vasculaire. </w:t>
      </w: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194.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épiphyse est constituée d</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os alvéolaire </w:t>
      </w:r>
      <w:r w:rsidR="00F544F4" w:rsidRPr="007B771E">
        <w:rPr>
          <w:rFonts w:ascii="DokChampa" w:hAnsi="DokChampa" w:cs="DokChampa"/>
          <w:color w:val="000000" w:themeColor="text1"/>
          <w:sz w:val="24"/>
          <w:szCs w:val="24"/>
        </w:rPr>
        <w:t xml:space="preserve">quasi totalement </w:t>
      </w:r>
      <w:r w:rsidRPr="007B771E">
        <w:rPr>
          <w:rFonts w:ascii="DokChampa" w:hAnsi="DokChampa" w:cs="DokChampa"/>
          <w:color w:val="000000" w:themeColor="text1"/>
          <w:sz w:val="24"/>
          <w:szCs w:val="24"/>
        </w:rPr>
        <w:t>entouré d</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 compact. Les alvéoles sont</w:t>
      </w:r>
    </w:p>
    <w:p w:rsidR="005E14BF"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EB0DBA" w:rsidRPr="007B771E">
        <w:rPr>
          <w:rFonts w:ascii="DokChampa" w:hAnsi="DokChampa" w:cs="DokChampa"/>
          <w:color w:val="000000" w:themeColor="text1"/>
          <w:sz w:val="24"/>
          <w:szCs w:val="24"/>
        </w:rPr>
        <w:t>remplies</w:t>
      </w:r>
      <w:proofErr w:type="gramEnd"/>
      <w:r w:rsidR="00EB0DBA" w:rsidRPr="007B771E">
        <w:rPr>
          <w:rFonts w:ascii="DokChampa" w:hAnsi="DokChampa" w:cs="DokChampa"/>
          <w:color w:val="000000" w:themeColor="text1"/>
          <w:sz w:val="24"/>
          <w:szCs w:val="24"/>
        </w:rPr>
        <w:t xml:space="preserve"> de moelle rouge. </w:t>
      </w:r>
    </w:p>
    <w:p w:rsidR="00660BC9"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195. Les groupes isogéniques coronaires permettent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accroissement des épiphyses,</w:t>
      </w:r>
      <w:r w:rsidR="00EB0DBA" w:rsidRPr="007B771E">
        <w:rPr>
          <w:rFonts w:ascii="DokChampa" w:hAnsi="DokChampa" w:cs="DokChampa"/>
          <w:color w:val="000000" w:themeColor="text1"/>
          <w:sz w:val="24"/>
          <w:szCs w:val="24"/>
        </w:rPr>
        <w:t xml:space="preserve"> </w:t>
      </w:r>
      <w:r w:rsidR="0052107C" w:rsidRPr="007B771E">
        <w:rPr>
          <w:rFonts w:ascii="DokChampa" w:hAnsi="DokChampa" w:cs="DokChampa"/>
          <w:color w:val="000000" w:themeColor="text1"/>
          <w:sz w:val="24"/>
          <w:szCs w:val="24"/>
        </w:rPr>
        <w:t>jusqu’</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à</w:t>
      </w:r>
      <w:r w:rsidR="00660BC9" w:rsidRPr="007B771E">
        <w:rPr>
          <w:rFonts w:ascii="DokChampa" w:hAnsi="DokChampa" w:cs="DokChampa"/>
          <w:color w:val="000000" w:themeColor="text1"/>
          <w:sz w:val="24"/>
          <w:szCs w:val="24"/>
        </w:rPr>
        <w:t xml:space="preserve"> ce que</w:t>
      </w:r>
    </w:p>
    <w:p w:rsidR="005E14BF" w:rsidRPr="007B771E" w:rsidRDefault="00660BC9"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hypertrophie</w:t>
      </w:r>
      <w:proofErr w:type="gramEnd"/>
      <w:r w:rsidR="005E14BF" w:rsidRPr="007B771E">
        <w:rPr>
          <w:rFonts w:ascii="DokChampa" w:hAnsi="DokChampa" w:cs="DokChampa"/>
          <w:color w:val="000000" w:themeColor="text1"/>
          <w:sz w:val="24"/>
          <w:szCs w:val="24"/>
        </w:rPr>
        <w:t xml:space="preserve"> du cartilage atteigne le périchondre, qui devient alors</w:t>
      </w:r>
      <w:r w:rsidR="00EB0DBA" w:rsidRPr="007B771E">
        <w:rPr>
          <w:rFonts w:ascii="DokChampa" w:hAnsi="DokChampa" w:cs="DokChampa"/>
          <w:color w:val="000000" w:themeColor="text1"/>
          <w:sz w:val="24"/>
          <w:szCs w:val="24"/>
        </w:rPr>
        <w:t xml:space="preserve"> périoste.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196.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hypertrophie cartilagineuse épiphysaire apparaît d</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abord au centre de l</w:t>
      </w:r>
      <w:r w:rsidRPr="007B771E">
        <w:rPr>
          <w:rFonts w:ascii="Aparajita" w:hAnsi="Aparajita" w:cs="DokChampa"/>
          <w:color w:val="000000" w:themeColor="text1"/>
          <w:sz w:val="24"/>
          <w:szCs w:val="24"/>
        </w:rPr>
        <w:t>ʼ</w:t>
      </w:r>
      <w:r w:rsidR="00EB0DBA" w:rsidRPr="007B771E">
        <w:rPr>
          <w:rFonts w:ascii="DokChampa" w:hAnsi="DokChampa" w:cs="DokChampa"/>
          <w:color w:val="000000" w:themeColor="text1"/>
          <w:sz w:val="24"/>
          <w:szCs w:val="24"/>
        </w:rPr>
        <w:t xml:space="preserve">épiphyse. </w:t>
      </w:r>
    </w:p>
    <w:p w:rsidR="00EB0DBA"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197. Chaque ostéocyte est hermétiquement enfermé par de la MEC osseuse.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198. Les logettes dans la MEC où </w:t>
      </w:r>
      <w:r w:rsidR="0052107C" w:rsidRPr="007B771E">
        <w:rPr>
          <w:rFonts w:ascii="DokChampa" w:hAnsi="DokChampa" w:cs="DokChampa"/>
          <w:color w:val="000000" w:themeColor="text1"/>
          <w:sz w:val="24"/>
          <w:szCs w:val="24"/>
        </w:rPr>
        <w:t>l</w:t>
      </w:r>
      <w:r w:rsidR="0052107C" w:rsidRPr="007B771E">
        <w:rPr>
          <w:rFonts w:ascii="Aparajita" w:hAnsi="Aparajita" w:cs="DokChampa"/>
          <w:color w:val="000000" w:themeColor="text1"/>
          <w:sz w:val="24"/>
          <w:szCs w:val="24"/>
        </w:rPr>
        <w:t>’</w:t>
      </w:r>
      <w:r w:rsidR="0052107C" w:rsidRPr="007B771E">
        <w:rPr>
          <w:rFonts w:ascii="DokChampa" w:hAnsi="DokChampa" w:cs="DokChampa"/>
          <w:color w:val="000000" w:themeColor="text1"/>
          <w:sz w:val="24"/>
          <w:szCs w:val="24"/>
        </w:rPr>
        <w:t>on</w:t>
      </w:r>
      <w:r w:rsidRPr="007B771E">
        <w:rPr>
          <w:rFonts w:ascii="DokChampa" w:hAnsi="DokChampa" w:cs="DokChampa"/>
          <w:color w:val="000000" w:themeColor="text1"/>
          <w:sz w:val="24"/>
          <w:szCs w:val="24"/>
        </w:rPr>
        <w:t xml:space="preserve"> trouve les ostéocytes sont appelées ostéoplastes.</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V</w:t>
      </w:r>
    </w:p>
    <w:p w:rsidR="00427187" w:rsidRPr="007B771E" w:rsidRDefault="005E14BF" w:rsidP="00B10AF6">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199. Les fronts d</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ossification ép</w:t>
      </w:r>
      <w:r w:rsidR="00427187" w:rsidRPr="007B771E">
        <w:rPr>
          <w:rFonts w:ascii="DokChampa" w:hAnsi="DokChampa" w:cs="DokChampa"/>
          <w:color w:val="000000" w:themeColor="text1"/>
          <w:sz w:val="24"/>
          <w:szCs w:val="24"/>
        </w:rPr>
        <w:t>iphysaires et diaphysaires sont</w:t>
      </w:r>
    </w:p>
    <w:p w:rsidR="005E14BF" w:rsidRPr="007B771E" w:rsidRDefault="00427187" w:rsidP="00B10AF6">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initiés</w:t>
      </w:r>
      <w:proofErr w:type="gramEnd"/>
      <w:r w:rsidR="005E14BF" w:rsidRPr="007B771E">
        <w:rPr>
          <w:rFonts w:ascii="DokChampa" w:hAnsi="DokChampa" w:cs="DokChampa"/>
          <w:color w:val="000000" w:themeColor="text1"/>
          <w:sz w:val="24"/>
          <w:szCs w:val="24"/>
        </w:rPr>
        <w:t xml:space="preserve"> simultanément. </w:t>
      </w:r>
    </w:p>
    <w:p w:rsidR="005E14BF" w:rsidRPr="007B771E" w:rsidRDefault="005E14BF" w:rsidP="00B10AF6">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200. Le cartilage épiphysaire se situe dans la métaphyse. </w:t>
      </w:r>
    </w:p>
    <w:p w:rsidR="00A276D5" w:rsidRPr="007B771E" w:rsidRDefault="00A276D5" w:rsidP="00B10AF6">
      <w:pPr>
        <w:spacing w:line="240" w:lineRule="exact"/>
        <w:contextualSpacing/>
        <w:rPr>
          <w:rFonts w:ascii="DokChampa" w:hAnsi="DokChampa" w:cs="DokChampa"/>
          <w:color w:val="000000" w:themeColor="text1"/>
          <w:sz w:val="24"/>
          <w:szCs w:val="24"/>
        </w:rPr>
      </w:pP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201. La moelle rouge a</w:t>
      </w:r>
      <w:r w:rsidR="00B10AF6" w:rsidRPr="007B771E">
        <w:rPr>
          <w:rFonts w:ascii="DokChampa" w:hAnsi="DokChampa" w:cs="DokChampa"/>
          <w:color w:val="000000" w:themeColor="text1"/>
          <w:sz w:val="24"/>
          <w:szCs w:val="24"/>
        </w:rPr>
        <w:t xml:space="preserve"> une fonction hématopoïétique. </w:t>
      </w: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202. Le remaniement osseux ne peut se faire que sur une m</w:t>
      </w:r>
      <w:r w:rsidR="00427187" w:rsidRPr="007B771E">
        <w:rPr>
          <w:rFonts w:ascii="DokChampa" w:hAnsi="DokChampa" w:cs="DokChampa"/>
          <w:color w:val="000000" w:themeColor="text1"/>
          <w:sz w:val="24"/>
          <w:szCs w:val="24"/>
        </w:rPr>
        <w:t>atrice</w:t>
      </w:r>
    </w:p>
    <w:p w:rsidR="005E14BF"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B10AF6" w:rsidRPr="007B771E">
        <w:rPr>
          <w:rFonts w:ascii="DokChampa" w:hAnsi="DokChampa" w:cs="DokChampa"/>
          <w:color w:val="000000" w:themeColor="text1"/>
          <w:sz w:val="24"/>
          <w:szCs w:val="24"/>
        </w:rPr>
        <w:t>déjà</w:t>
      </w:r>
      <w:proofErr w:type="gramEnd"/>
      <w:r w:rsidR="00B10AF6" w:rsidRPr="007B771E">
        <w:rPr>
          <w:rFonts w:ascii="DokChampa" w:hAnsi="DokChampa" w:cs="DokChampa"/>
          <w:color w:val="000000" w:themeColor="text1"/>
          <w:sz w:val="24"/>
          <w:szCs w:val="24"/>
        </w:rPr>
        <w:t xml:space="preserve"> minéralisée. </w:t>
      </w: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203. Par définition l'os</w:t>
      </w:r>
      <w:r w:rsidR="00427187" w:rsidRPr="007B771E">
        <w:rPr>
          <w:rFonts w:ascii="DokChampa" w:hAnsi="DokChampa" w:cs="DokChampa"/>
          <w:color w:val="000000" w:themeColor="text1"/>
          <w:sz w:val="24"/>
          <w:szCs w:val="24"/>
        </w:rPr>
        <w:t>sification endochondrale est la</w:t>
      </w:r>
    </w:p>
    <w:p w:rsidR="00427187"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transformation</w:t>
      </w:r>
      <w:proofErr w:type="gramEnd"/>
      <w:r w:rsidR="005E14BF" w:rsidRPr="007B771E">
        <w:rPr>
          <w:rFonts w:ascii="DokChampa" w:hAnsi="DokChampa" w:cs="DokChampa"/>
          <w:color w:val="000000" w:themeColor="text1"/>
          <w:sz w:val="24"/>
          <w:szCs w:val="24"/>
        </w:rPr>
        <w:t xml:space="preserve"> de la matrice</w:t>
      </w:r>
      <w:r w:rsidR="00B10AF6"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cartilagineuse en matrice</w:t>
      </w:r>
    </w:p>
    <w:p w:rsidR="005E14BF"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osseuse</w:t>
      </w:r>
      <w:proofErr w:type="gramEnd"/>
      <w:r w:rsidR="005E14BF" w:rsidRPr="007B771E">
        <w:rPr>
          <w:rFonts w:ascii="DokChampa" w:hAnsi="DokChampa" w:cs="DokChampa"/>
          <w:color w:val="000000" w:themeColor="text1"/>
          <w:sz w:val="24"/>
          <w:szCs w:val="24"/>
        </w:rPr>
        <w:t xml:space="preserve"> à partir de</w:t>
      </w:r>
      <w:r w:rsidR="00B10AF6" w:rsidRPr="007B771E">
        <w:rPr>
          <w:rFonts w:ascii="DokChampa" w:hAnsi="DokChampa" w:cs="DokChampa"/>
          <w:color w:val="000000" w:themeColor="text1"/>
          <w:sz w:val="24"/>
          <w:szCs w:val="24"/>
        </w:rPr>
        <w:t xml:space="preserve">s cellules ostéoprogénitrices. </w:t>
      </w:r>
    </w:p>
    <w:p w:rsidR="00427187" w:rsidRPr="007B771E" w:rsidRDefault="005E14BF" w:rsidP="00B10AF6">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204.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os a un rôle de soutien, </w:t>
      </w:r>
      <w:r w:rsidR="00427187" w:rsidRPr="007B771E">
        <w:rPr>
          <w:rFonts w:ascii="DokChampa" w:hAnsi="DokChampa" w:cs="DokChampa"/>
          <w:color w:val="000000" w:themeColor="text1"/>
          <w:sz w:val="24"/>
          <w:szCs w:val="24"/>
        </w:rPr>
        <w:t>de protection et de métabolisme</w:t>
      </w:r>
    </w:p>
    <w:p w:rsidR="005E14BF" w:rsidRPr="007B771E" w:rsidRDefault="00427187" w:rsidP="00B10AF6">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des</w:t>
      </w:r>
      <w:proofErr w:type="gramEnd"/>
      <w:r w:rsidR="005E14BF" w:rsidRPr="007B771E">
        <w:rPr>
          <w:rFonts w:ascii="DokChampa" w:hAnsi="DokChampa" w:cs="DokChampa"/>
          <w:color w:val="000000" w:themeColor="text1"/>
          <w:sz w:val="24"/>
          <w:szCs w:val="24"/>
        </w:rPr>
        <w:t xml:space="preserve"> sels minéraux. </w:t>
      </w:r>
    </w:p>
    <w:p w:rsidR="00427187" w:rsidRPr="007B771E" w:rsidRDefault="005E14BF" w:rsidP="00B10AF6">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205. Lors de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invasion conjonctivo-vasculaire, la prolifération vasculaire nécessite un type</w:t>
      </w:r>
      <w:r w:rsidR="00B10AF6" w:rsidRPr="007B771E">
        <w:rPr>
          <w:rFonts w:ascii="DokChampa" w:hAnsi="DokChampa" w:cs="DokChampa"/>
          <w:color w:val="000000" w:themeColor="text1"/>
          <w:sz w:val="24"/>
          <w:szCs w:val="24"/>
        </w:rPr>
        <w:t xml:space="preserve"> </w:t>
      </w:r>
      <w:r w:rsidR="00427187" w:rsidRPr="007B771E">
        <w:rPr>
          <w:rFonts w:ascii="DokChampa" w:hAnsi="DokChampa" w:cs="DokChampa"/>
          <w:color w:val="000000" w:themeColor="text1"/>
          <w:sz w:val="24"/>
          <w:szCs w:val="24"/>
        </w:rPr>
        <w:t>de cellule</w:t>
      </w:r>
    </w:p>
    <w:p w:rsidR="005E14BF" w:rsidRPr="007B771E" w:rsidRDefault="00427187" w:rsidP="00B10AF6">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épithéliale</w:t>
      </w:r>
      <w:proofErr w:type="gramEnd"/>
      <w:r w:rsidR="005E14BF" w:rsidRPr="007B771E">
        <w:rPr>
          <w:rFonts w:ascii="DokChampa" w:hAnsi="DokChampa" w:cs="DokChampa"/>
          <w:color w:val="000000" w:themeColor="text1"/>
          <w:sz w:val="24"/>
          <w:szCs w:val="24"/>
        </w:rPr>
        <w:t xml:space="preserve"> dont </w:t>
      </w:r>
      <w:proofErr w:type="spellStart"/>
      <w:r w:rsidR="005E14BF" w:rsidRPr="007B771E">
        <w:rPr>
          <w:rFonts w:ascii="DokChampa" w:hAnsi="DokChampa" w:cs="DokChampa"/>
          <w:color w:val="000000" w:themeColor="text1"/>
          <w:sz w:val="24"/>
          <w:szCs w:val="24"/>
        </w:rPr>
        <w:t>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origine</w:t>
      </w:r>
      <w:proofErr w:type="spellEnd"/>
      <w:r w:rsidR="005E14BF" w:rsidRPr="007B771E">
        <w:rPr>
          <w:rFonts w:ascii="DokChampa" w:hAnsi="DokChampa" w:cs="DokChampa"/>
          <w:color w:val="000000" w:themeColor="text1"/>
          <w:sz w:val="24"/>
          <w:szCs w:val="24"/>
        </w:rPr>
        <w:t xml:space="preserve"> est la cellule souche mésenchymateuse. </w:t>
      </w: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206. Les travées osseuses périphériques de la métaphyse sont incorporées par segment</w:t>
      </w:r>
      <w:r w:rsidR="00B10AF6" w:rsidRPr="007B771E">
        <w:rPr>
          <w:rFonts w:ascii="DokChampa" w:hAnsi="DokChampa" w:cs="DokChampa"/>
          <w:color w:val="000000" w:themeColor="text1"/>
          <w:sz w:val="24"/>
          <w:szCs w:val="24"/>
        </w:rPr>
        <w:t xml:space="preserve"> </w:t>
      </w:r>
      <w:r w:rsidR="00427187" w:rsidRPr="007B771E">
        <w:rPr>
          <w:rFonts w:ascii="DokChampa" w:hAnsi="DokChampa" w:cs="DokChampa"/>
          <w:color w:val="000000" w:themeColor="text1"/>
          <w:sz w:val="24"/>
          <w:szCs w:val="24"/>
        </w:rPr>
        <w:t>dans</w:t>
      </w:r>
    </w:p>
    <w:p w:rsidR="00B10AF6"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l'épiphyse</w:t>
      </w:r>
      <w:proofErr w:type="gramEnd"/>
      <w:r w:rsidR="005E14BF" w:rsidRPr="007B771E">
        <w:rPr>
          <w:rFonts w:ascii="DokChampa" w:hAnsi="DokChampa" w:cs="DokChampa"/>
          <w:color w:val="000000" w:themeColor="text1"/>
          <w:sz w:val="24"/>
          <w:szCs w:val="24"/>
        </w:rPr>
        <w:t xml:space="preserve">. </w:t>
      </w:r>
    </w:p>
    <w:p w:rsidR="005E14BF" w:rsidRPr="007B771E" w:rsidRDefault="000A7091" w:rsidP="005E14BF">
      <w:pPr>
        <w:spacing w:line="240" w:lineRule="exact"/>
        <w:contextualSpacing/>
        <w:rPr>
          <w:rFonts w:cstheme="minorHAnsi"/>
          <w:color w:val="000000" w:themeColor="text1"/>
          <w:sz w:val="24"/>
          <w:szCs w:val="24"/>
        </w:rPr>
      </w:pPr>
      <w:r w:rsidRPr="007B771E">
        <w:rPr>
          <w:rFonts w:ascii="DokChampa" w:hAnsi="DokChampa" w:cs="DokChampa"/>
          <w:noProof/>
          <w:color w:val="000000" w:themeColor="text1"/>
          <w:sz w:val="24"/>
          <w:szCs w:val="24"/>
          <w:lang w:eastAsia="fr-FR"/>
        </w:rPr>
        <w:drawing>
          <wp:anchor distT="0" distB="0" distL="114300" distR="114300" simplePos="0" relativeHeight="251663360" behindDoc="0" locked="0" layoutInCell="1" allowOverlap="1">
            <wp:simplePos x="0" y="0"/>
            <wp:positionH relativeFrom="margin">
              <wp:posOffset>14605</wp:posOffset>
            </wp:positionH>
            <wp:positionV relativeFrom="margin">
              <wp:posOffset>7177405</wp:posOffset>
            </wp:positionV>
            <wp:extent cx="2238375" cy="2503805"/>
            <wp:effectExtent l="57150" t="38100" r="47625" b="10795"/>
            <wp:wrapSquare wrapText="bothSides"/>
            <wp:docPr id="46" name="Imag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 cstate="print">
                      <a:lum contrast="10000"/>
                    </a:blip>
                    <a:srcRect/>
                    <a:stretch>
                      <a:fillRect/>
                    </a:stretch>
                  </pic:blipFill>
                  <pic:spPr bwMode="auto">
                    <a:xfrm>
                      <a:off x="0" y="0"/>
                      <a:ext cx="2238375" cy="2503805"/>
                    </a:xfrm>
                    <a:prstGeom prst="rect">
                      <a:avLst/>
                    </a:prstGeom>
                    <a:noFill/>
                    <a:ln w="38100">
                      <a:solidFill>
                        <a:schemeClr val="tx1"/>
                      </a:solidFill>
                      <a:miter lim="800000"/>
                      <a:headEnd/>
                      <a:tailEnd/>
                    </a:ln>
                  </pic:spPr>
                </pic:pic>
              </a:graphicData>
            </a:graphic>
          </wp:anchor>
        </w:drawing>
      </w:r>
      <w:r w:rsidR="005E14BF" w:rsidRPr="007B771E">
        <w:rPr>
          <w:rFonts w:ascii="DokChampa" w:hAnsi="DokChampa" w:cs="DokChampa"/>
          <w:color w:val="000000" w:themeColor="text1"/>
          <w:sz w:val="24"/>
          <w:szCs w:val="24"/>
        </w:rPr>
        <w:t xml:space="preserve">207. </w:t>
      </w:r>
      <w:r w:rsidR="004862CD" w:rsidRPr="007B771E">
        <w:rPr>
          <w:rFonts w:cstheme="minorHAnsi"/>
          <w:i/>
          <w:color w:val="000000" w:themeColor="text1"/>
          <w:sz w:val="24"/>
          <w:szCs w:val="24"/>
        </w:rPr>
        <w:t>Il n’y a pas non plus d’item 207 </w:t>
      </w:r>
      <w:proofErr w:type="gramStart"/>
      <w:r w:rsidR="004862CD" w:rsidRPr="007B771E">
        <w:rPr>
          <w:rFonts w:cstheme="minorHAnsi"/>
          <w:i/>
          <w:color w:val="000000" w:themeColor="text1"/>
          <w:sz w:val="24"/>
          <w:szCs w:val="24"/>
        </w:rPr>
        <w:t>:s</w:t>
      </w:r>
      <w:proofErr w:type="gramEnd"/>
    </w:p>
    <w:p w:rsidR="00613973"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lastRenderedPageBreak/>
        <w:t>208. Lors de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invasion conjonctivo-vasculaire, ce qui reste d</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un groupe isogénique axial</w:t>
      </w:r>
      <w:r w:rsidR="00613973"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est envahi par des vaisseaux et des cellules souches mésenchymateuses, qui</w:t>
      </w:r>
      <w:r w:rsidR="00613973"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donnent des ostéoblastes qui se fixent sur la paroi cartilagineuse et produisent une</w:t>
      </w:r>
      <w:r w:rsidR="00613973"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 xml:space="preserve">substance ostéoïde calcifiée. </w:t>
      </w: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209. Cette image représente une métaphyse</w:t>
      </w:r>
      <w:r w:rsidR="00613973"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 xml:space="preserve">surmontée </w:t>
      </w:r>
      <w:proofErr w:type="spellStart"/>
      <w:r w:rsidRPr="007B771E">
        <w:rPr>
          <w:rFonts w:ascii="DokChampa" w:hAnsi="DokChampa" w:cs="DokChampa"/>
          <w:color w:val="000000" w:themeColor="text1"/>
          <w:sz w:val="24"/>
          <w:szCs w:val="24"/>
        </w:rPr>
        <w:t>d</w:t>
      </w:r>
      <w:r w:rsidRPr="007B771E">
        <w:rPr>
          <w:rFonts w:ascii="Aparajita" w:hAnsi="Aparajita" w:cs="DokChampa"/>
          <w:color w:val="000000" w:themeColor="text1"/>
          <w:sz w:val="24"/>
          <w:szCs w:val="24"/>
        </w:rPr>
        <w:t>ʼ</w:t>
      </w:r>
      <w:r w:rsidR="00427187" w:rsidRPr="007B771E">
        <w:rPr>
          <w:rFonts w:ascii="DokChampa" w:hAnsi="DokChampa" w:cs="DokChampa"/>
          <w:color w:val="000000" w:themeColor="text1"/>
          <w:sz w:val="24"/>
          <w:szCs w:val="24"/>
        </w:rPr>
        <w:t>une</w:t>
      </w:r>
      <w:proofErr w:type="spellEnd"/>
    </w:p>
    <w:p w:rsidR="005E14BF"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613973" w:rsidRPr="007B771E">
        <w:rPr>
          <w:rFonts w:ascii="DokChampa" w:hAnsi="DokChampa" w:cs="DokChampa"/>
          <w:color w:val="000000" w:themeColor="text1"/>
          <w:sz w:val="24"/>
          <w:szCs w:val="24"/>
        </w:rPr>
        <w:t>épiphyse</w:t>
      </w:r>
      <w:proofErr w:type="gramEnd"/>
      <w:r w:rsidR="00613973" w:rsidRPr="007B771E">
        <w:rPr>
          <w:rFonts w:ascii="DokChampa" w:hAnsi="DokChampa" w:cs="DokChampa"/>
          <w:color w:val="000000" w:themeColor="text1"/>
          <w:sz w:val="24"/>
          <w:szCs w:val="24"/>
        </w:rPr>
        <w:t xml:space="preserv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210</w:t>
      </w:r>
      <w:r w:rsidR="0052107C" w:rsidRPr="007B771E">
        <w:rPr>
          <w:rFonts w:ascii="DokChampa" w:hAnsi="DokChampa" w:cs="DokChampa"/>
          <w:color w:val="000000" w:themeColor="text1"/>
          <w:sz w:val="24"/>
          <w:szCs w:val="24"/>
        </w:rPr>
        <w:t>. La</w:t>
      </w:r>
      <w:r w:rsidRPr="007B771E">
        <w:rPr>
          <w:rFonts w:ascii="DokChampa" w:hAnsi="DokChampa" w:cs="DokChampa"/>
          <w:color w:val="000000" w:themeColor="text1"/>
          <w:sz w:val="24"/>
          <w:szCs w:val="24"/>
        </w:rPr>
        <w:t xml:space="preserve"> flèche rouge désigne du cartilage hyalin.</w:t>
      </w:r>
    </w:p>
    <w:p w:rsidR="00A276D5" w:rsidRPr="007B771E" w:rsidRDefault="00A276D5" w:rsidP="005E14BF">
      <w:pPr>
        <w:spacing w:line="240" w:lineRule="exact"/>
        <w:contextualSpacing/>
        <w:rPr>
          <w:rFonts w:ascii="DokChampa" w:hAnsi="DokChampa" w:cs="DokChampa"/>
          <w:color w:val="000000" w:themeColor="text1"/>
          <w:sz w:val="24"/>
          <w:szCs w:val="24"/>
        </w:rPr>
      </w:pPr>
    </w:p>
    <w:p w:rsidR="005E14BF" w:rsidRPr="007B771E" w:rsidRDefault="005E14BF"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211. Ce cartilage prolifère par des groupes isogéniques</w:t>
      </w:r>
      <w:r w:rsidR="00613973"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 xml:space="preserve">axiaux. </w:t>
      </w:r>
    </w:p>
    <w:p w:rsidR="00427187" w:rsidRPr="007B771E" w:rsidRDefault="005E14BF"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212. Le cartilage sérié se propage de façon centrifuge</w:t>
      </w:r>
      <w:r w:rsidR="00613973" w:rsidRPr="007B771E">
        <w:rPr>
          <w:rFonts w:ascii="DokChampa" w:hAnsi="DokChampa" w:cs="DokChampa"/>
          <w:color w:val="000000" w:themeColor="text1"/>
          <w:sz w:val="24"/>
          <w:szCs w:val="24"/>
        </w:rPr>
        <w:t xml:space="preserve"> </w:t>
      </w:r>
      <w:r w:rsidR="00427187" w:rsidRPr="007B771E">
        <w:rPr>
          <w:rFonts w:ascii="DokChampa" w:hAnsi="DokChampa" w:cs="DokChampa"/>
          <w:color w:val="000000" w:themeColor="text1"/>
          <w:sz w:val="24"/>
          <w:szCs w:val="24"/>
        </w:rPr>
        <w:t>au sein de la</w:t>
      </w:r>
    </w:p>
    <w:p w:rsidR="005E14BF" w:rsidRPr="007B771E" w:rsidRDefault="00427187"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diaphyse</w:t>
      </w:r>
      <w:proofErr w:type="gramEnd"/>
      <w:r w:rsidR="005E14BF" w:rsidRPr="007B771E">
        <w:rPr>
          <w:rFonts w:ascii="DokChampa" w:hAnsi="DokChampa" w:cs="DokChampa"/>
          <w:color w:val="000000" w:themeColor="text1"/>
          <w:sz w:val="24"/>
          <w:szCs w:val="24"/>
        </w:rPr>
        <w:t xml:space="preserve">. </w:t>
      </w:r>
    </w:p>
    <w:p w:rsidR="00427187" w:rsidRPr="007B771E" w:rsidRDefault="005E14BF"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213. Le 1 désigne du cartilage hyalin qui a pour</w:t>
      </w:r>
      <w:r w:rsidR="00613973" w:rsidRPr="007B771E">
        <w:rPr>
          <w:rFonts w:ascii="DokChampa" w:hAnsi="DokChampa" w:cs="DokChampa"/>
          <w:color w:val="000000" w:themeColor="text1"/>
          <w:sz w:val="24"/>
          <w:szCs w:val="24"/>
        </w:rPr>
        <w:t xml:space="preserve"> d</w:t>
      </w:r>
      <w:r w:rsidR="00427187" w:rsidRPr="007B771E">
        <w:rPr>
          <w:rFonts w:ascii="DokChampa" w:hAnsi="DokChampa" w:cs="DokChampa"/>
          <w:color w:val="000000" w:themeColor="text1"/>
          <w:sz w:val="24"/>
          <w:szCs w:val="24"/>
        </w:rPr>
        <w:t>estinée de faire</w:t>
      </w:r>
    </w:p>
    <w:p w:rsidR="005E14BF" w:rsidRPr="007B771E" w:rsidRDefault="00427187"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croître</w:t>
      </w:r>
      <w:proofErr w:type="gramEnd"/>
      <w:r w:rsidR="005E14BF" w:rsidRPr="007B771E">
        <w:rPr>
          <w:rFonts w:ascii="DokChampa" w:hAnsi="DokChampa" w:cs="DokChampa"/>
          <w:color w:val="000000" w:themeColor="text1"/>
          <w:sz w:val="24"/>
          <w:szCs w:val="24"/>
        </w:rPr>
        <w:t xml:space="preserve"> en volume 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 xml:space="preserve">épiphyse.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214. Le 2 désigne du cartilage hypertrophique. </w:t>
      </w:r>
    </w:p>
    <w:p w:rsidR="00613973"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215. Le 3 est un tissu où les cellules sont quiescentes.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216. Le 6 représente la</w:t>
      </w:r>
      <w:r w:rsidR="00613973" w:rsidRPr="007B771E">
        <w:rPr>
          <w:rFonts w:ascii="DokChampa" w:hAnsi="DokChampa" w:cs="DokChampa"/>
          <w:color w:val="000000" w:themeColor="text1"/>
          <w:sz w:val="24"/>
          <w:szCs w:val="24"/>
        </w:rPr>
        <w:t xml:space="preserve"> couche interne du périchondre.</w:t>
      </w: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217. Le 3 sera le support de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w:t>
      </w:r>
      <w:r w:rsidR="00427187" w:rsidRPr="007B771E">
        <w:rPr>
          <w:rFonts w:ascii="DokChampa" w:hAnsi="DokChampa" w:cs="DokChampa"/>
          <w:color w:val="000000" w:themeColor="text1"/>
          <w:sz w:val="24"/>
          <w:szCs w:val="24"/>
        </w:rPr>
        <w:t>ssification endochondrale et du</w:t>
      </w:r>
    </w:p>
    <w:p w:rsidR="005E14BF"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613973" w:rsidRPr="007B771E">
        <w:rPr>
          <w:rFonts w:ascii="DokChampa" w:hAnsi="DokChampa" w:cs="DokChampa"/>
          <w:color w:val="000000" w:themeColor="text1"/>
          <w:sz w:val="24"/>
          <w:szCs w:val="24"/>
        </w:rPr>
        <w:t>remaniement</w:t>
      </w:r>
      <w:proofErr w:type="gramEnd"/>
      <w:r w:rsidR="00613973" w:rsidRPr="007B771E">
        <w:rPr>
          <w:rFonts w:ascii="DokChampa" w:hAnsi="DokChampa" w:cs="DokChampa"/>
          <w:color w:val="000000" w:themeColor="text1"/>
          <w:sz w:val="24"/>
          <w:szCs w:val="24"/>
        </w:rPr>
        <w:t xml:space="preserve"> primaire. </w:t>
      </w:r>
    </w:p>
    <w:p w:rsidR="00427187" w:rsidRPr="007B771E" w:rsidRDefault="008E777A" w:rsidP="00613973">
      <w:pPr>
        <w:spacing w:line="240" w:lineRule="exact"/>
        <w:contextualSpacing/>
        <w:rPr>
          <w:rFonts w:ascii="DokChampa" w:hAnsi="DokChampa" w:cs="DokChampa"/>
          <w:color w:val="000000" w:themeColor="text1"/>
          <w:sz w:val="24"/>
          <w:szCs w:val="24"/>
        </w:rPr>
      </w:pPr>
      <w:r w:rsidRPr="007B771E">
        <w:rPr>
          <w:rFonts w:ascii="DokChampa" w:hAnsi="DokChampa" w:cs="DokChampa"/>
          <w:noProof/>
          <w:color w:val="000000" w:themeColor="text1"/>
          <w:sz w:val="24"/>
          <w:szCs w:val="24"/>
          <w:lang w:eastAsia="fr-FR"/>
        </w:rPr>
        <w:drawing>
          <wp:anchor distT="0" distB="0" distL="114300" distR="114300" simplePos="0" relativeHeight="251664384" behindDoc="0" locked="0" layoutInCell="1" allowOverlap="1">
            <wp:simplePos x="0" y="0"/>
            <wp:positionH relativeFrom="margin">
              <wp:posOffset>4634230</wp:posOffset>
            </wp:positionH>
            <wp:positionV relativeFrom="margin">
              <wp:posOffset>224155</wp:posOffset>
            </wp:positionV>
            <wp:extent cx="2238375" cy="2009775"/>
            <wp:effectExtent l="57150" t="38100" r="47625" b="28575"/>
            <wp:wrapSquare wrapText="bothSides"/>
            <wp:docPr id="47" name="Imag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0" cstate="print"/>
                    <a:srcRect/>
                    <a:stretch>
                      <a:fillRect/>
                    </a:stretch>
                  </pic:blipFill>
                  <pic:spPr bwMode="auto">
                    <a:xfrm>
                      <a:off x="0" y="0"/>
                      <a:ext cx="2238375" cy="2009775"/>
                    </a:xfrm>
                    <a:prstGeom prst="rect">
                      <a:avLst/>
                    </a:prstGeom>
                    <a:noFill/>
                    <a:ln w="38100">
                      <a:solidFill>
                        <a:schemeClr val="tx1"/>
                      </a:solidFill>
                      <a:miter lim="800000"/>
                      <a:headEnd/>
                      <a:tailEnd/>
                    </a:ln>
                  </pic:spPr>
                </pic:pic>
              </a:graphicData>
            </a:graphic>
          </wp:anchor>
        </w:drawing>
      </w:r>
      <w:r w:rsidR="005E14BF" w:rsidRPr="007B771E">
        <w:rPr>
          <w:rFonts w:ascii="DokChampa" w:hAnsi="DokChampa" w:cs="DokChampa"/>
          <w:color w:val="000000" w:themeColor="text1"/>
          <w:sz w:val="24"/>
          <w:szCs w:val="24"/>
        </w:rPr>
        <w:t>218. Les flèches rouges représentent la</w:t>
      </w:r>
      <w:r w:rsidR="00613973" w:rsidRPr="007B771E">
        <w:rPr>
          <w:rFonts w:ascii="DokChampa" w:hAnsi="DokChampa" w:cs="DokChampa"/>
          <w:color w:val="000000" w:themeColor="text1"/>
          <w:sz w:val="24"/>
          <w:szCs w:val="24"/>
        </w:rPr>
        <w:t xml:space="preserve"> </w:t>
      </w:r>
      <w:r w:rsidR="00427187" w:rsidRPr="007B771E">
        <w:rPr>
          <w:rFonts w:ascii="DokChampa" w:hAnsi="DokChampa" w:cs="DokChampa"/>
          <w:color w:val="000000" w:themeColor="text1"/>
          <w:sz w:val="24"/>
          <w:szCs w:val="24"/>
        </w:rPr>
        <w:t>différenciation de CSM en</w:t>
      </w:r>
    </w:p>
    <w:p w:rsidR="005E14BF" w:rsidRPr="007B771E" w:rsidRDefault="007B771E" w:rsidP="00613973">
      <w:pPr>
        <w:spacing w:line="240" w:lineRule="exact"/>
        <w:contextualSpacing/>
        <w:rPr>
          <w:rFonts w:ascii="DokChampa" w:hAnsi="DokChampa" w:cs="DokChampa"/>
          <w:color w:val="000000" w:themeColor="text1"/>
          <w:sz w:val="24"/>
          <w:szCs w:val="24"/>
        </w:rPr>
      </w:pPr>
      <w:r>
        <w:rPr>
          <w:rFonts w:ascii="DokChampa" w:hAnsi="DokChampa" w:cs="DokChampa"/>
          <w:noProof/>
          <w:color w:val="000000" w:themeColor="text1"/>
          <w:sz w:val="24"/>
          <w:szCs w:val="24"/>
          <w:lang w:eastAsia="fr-FR"/>
        </w:rPr>
        <w:drawing>
          <wp:anchor distT="0" distB="0" distL="114300" distR="114300" simplePos="0" relativeHeight="251665408" behindDoc="0" locked="0" layoutInCell="1" allowOverlap="1">
            <wp:simplePos x="0" y="0"/>
            <wp:positionH relativeFrom="margin">
              <wp:posOffset>4386580</wp:posOffset>
            </wp:positionH>
            <wp:positionV relativeFrom="margin">
              <wp:posOffset>3005455</wp:posOffset>
            </wp:positionV>
            <wp:extent cx="2486025" cy="895985"/>
            <wp:effectExtent l="57150" t="38100" r="47625" b="18415"/>
            <wp:wrapSquare wrapText="bothSides"/>
            <wp:docPr id="48" name="Imag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 cstate="print"/>
                    <a:srcRect/>
                    <a:stretch>
                      <a:fillRect/>
                    </a:stretch>
                  </pic:blipFill>
                  <pic:spPr bwMode="auto">
                    <a:xfrm>
                      <a:off x="0" y="0"/>
                      <a:ext cx="2486025" cy="895985"/>
                    </a:xfrm>
                    <a:prstGeom prst="rect">
                      <a:avLst/>
                    </a:prstGeom>
                    <a:noFill/>
                    <a:ln w="38100">
                      <a:solidFill>
                        <a:schemeClr val="tx1"/>
                      </a:solidFill>
                      <a:miter lim="800000"/>
                      <a:headEnd/>
                      <a:tailEnd/>
                    </a:ln>
                  </pic:spPr>
                </pic:pic>
              </a:graphicData>
            </a:graphic>
          </wp:anchor>
        </w:drawing>
      </w:r>
      <w:r w:rsidR="00427187"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cellules</w:t>
      </w:r>
      <w:proofErr w:type="gramEnd"/>
      <w:r w:rsidR="005E14BF" w:rsidRPr="007B771E">
        <w:rPr>
          <w:rFonts w:ascii="DokChampa" w:hAnsi="DokChampa" w:cs="DokChampa"/>
          <w:color w:val="000000" w:themeColor="text1"/>
          <w:sz w:val="24"/>
          <w:szCs w:val="24"/>
        </w:rPr>
        <w:t xml:space="preserve"> que </w:t>
      </w:r>
      <w:r w:rsidR="0052107C" w:rsidRPr="007B771E">
        <w:rPr>
          <w:rFonts w:ascii="DokChampa" w:hAnsi="DokChampa" w:cs="DokChampa"/>
          <w:color w:val="000000" w:themeColor="text1"/>
          <w:sz w:val="24"/>
          <w:szCs w:val="24"/>
        </w:rPr>
        <w:t>l</w:t>
      </w:r>
      <w:r w:rsidR="0052107C" w:rsidRPr="007B771E">
        <w:rPr>
          <w:rFonts w:ascii="Aparajita" w:hAnsi="Aparajita" w:cs="DokChampa"/>
          <w:color w:val="000000" w:themeColor="text1"/>
          <w:sz w:val="24"/>
          <w:szCs w:val="24"/>
        </w:rPr>
        <w:t>’</w:t>
      </w:r>
      <w:r w:rsidR="0052107C" w:rsidRPr="007B771E">
        <w:rPr>
          <w:rFonts w:ascii="DokChampa" w:hAnsi="DokChampa" w:cs="DokChampa"/>
          <w:color w:val="000000" w:themeColor="text1"/>
          <w:sz w:val="24"/>
          <w:szCs w:val="24"/>
        </w:rPr>
        <w:t>on</w:t>
      </w:r>
      <w:r w:rsidR="005E14BF" w:rsidRPr="007B771E">
        <w:rPr>
          <w:rFonts w:ascii="DokChampa" w:hAnsi="DokChampa" w:cs="DokChampa"/>
          <w:color w:val="000000" w:themeColor="text1"/>
          <w:sz w:val="24"/>
          <w:szCs w:val="24"/>
        </w:rPr>
        <w:t xml:space="preserve"> trouve au</w:t>
      </w:r>
      <w:r w:rsidR="00613973"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sein du TCFL</w:t>
      </w:r>
    </w:p>
    <w:p w:rsidR="008E777A" w:rsidRPr="007B771E" w:rsidRDefault="005E14BF"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219</w:t>
      </w:r>
      <w:r w:rsidR="0052107C" w:rsidRPr="007B771E">
        <w:rPr>
          <w:rFonts w:ascii="DokChampa" w:hAnsi="DokChampa" w:cs="DokChampa"/>
          <w:color w:val="000000" w:themeColor="text1"/>
          <w:sz w:val="24"/>
          <w:szCs w:val="24"/>
        </w:rPr>
        <w:t>. Ces</w:t>
      </w:r>
      <w:r w:rsidRPr="007B771E">
        <w:rPr>
          <w:rFonts w:ascii="DokChampa" w:hAnsi="DokChampa" w:cs="DokChampa"/>
          <w:color w:val="000000" w:themeColor="text1"/>
          <w:sz w:val="24"/>
          <w:szCs w:val="24"/>
        </w:rPr>
        <w:t xml:space="preserve"> cellules vont synthétiser des fibres qui ont</w:t>
      </w:r>
      <w:r w:rsidR="00613973" w:rsidRPr="007B771E">
        <w:rPr>
          <w:rFonts w:ascii="DokChampa" w:hAnsi="DokChampa" w:cs="DokChampa"/>
          <w:color w:val="000000" w:themeColor="text1"/>
          <w:sz w:val="24"/>
          <w:szCs w:val="24"/>
        </w:rPr>
        <w:t xml:space="preserve"> </w:t>
      </w:r>
      <w:r w:rsidR="008E777A" w:rsidRPr="007B771E">
        <w:rPr>
          <w:rFonts w:ascii="DokChampa" w:hAnsi="DokChampa" w:cs="DokChampa"/>
          <w:color w:val="000000" w:themeColor="text1"/>
          <w:sz w:val="24"/>
          <w:szCs w:val="24"/>
        </w:rPr>
        <w:t>pour but de</w:t>
      </w:r>
    </w:p>
    <w:p w:rsidR="008E777A" w:rsidRPr="007B771E" w:rsidRDefault="008E777A"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protéger</w:t>
      </w:r>
      <w:proofErr w:type="gramEnd"/>
      <w:r w:rsidR="005E14BF" w:rsidRPr="007B771E">
        <w:rPr>
          <w:rFonts w:ascii="DokChampa" w:hAnsi="DokChampa" w:cs="DokChampa"/>
          <w:color w:val="000000" w:themeColor="text1"/>
          <w:sz w:val="24"/>
          <w:szCs w:val="24"/>
        </w:rPr>
        <w:t xml:space="preserve"> et </w:t>
      </w:r>
      <w:proofErr w:type="spellStart"/>
      <w:r w:rsidR="005E14BF" w:rsidRPr="007B771E">
        <w:rPr>
          <w:rFonts w:ascii="DokChampa" w:hAnsi="DokChampa" w:cs="DokChampa"/>
          <w:color w:val="000000" w:themeColor="text1"/>
          <w:sz w:val="24"/>
          <w:szCs w:val="24"/>
        </w:rPr>
        <w:t>d</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ancrer</w:t>
      </w:r>
      <w:proofErr w:type="spellEnd"/>
      <w:r w:rsidR="005E14BF" w:rsidRPr="007B771E">
        <w:rPr>
          <w:rFonts w:ascii="DokChampa" w:hAnsi="DokChampa" w:cs="DokChampa"/>
          <w:color w:val="000000" w:themeColor="text1"/>
          <w:sz w:val="24"/>
          <w:szCs w:val="24"/>
        </w:rPr>
        <w:t xml:space="preserve"> la pièce</w:t>
      </w:r>
      <w:r w:rsidR="00613973"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cartilagineuse dans son</w:t>
      </w:r>
    </w:p>
    <w:p w:rsidR="005E14BF" w:rsidRPr="007B771E" w:rsidRDefault="008E777A"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environnement</w:t>
      </w:r>
      <w:proofErr w:type="gramEnd"/>
      <w:r w:rsidR="005E14BF" w:rsidRPr="007B771E">
        <w:rPr>
          <w:rFonts w:ascii="DokChampa" w:hAnsi="DokChampa" w:cs="DokChampa"/>
          <w:color w:val="000000" w:themeColor="text1"/>
          <w:sz w:val="24"/>
          <w:szCs w:val="24"/>
        </w:rPr>
        <w:t xml:space="preserve">. </w:t>
      </w:r>
    </w:p>
    <w:p w:rsidR="008E777A" w:rsidRPr="007B771E" w:rsidRDefault="005E14BF"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220. Les flèches noires représentent la différenciation</w:t>
      </w:r>
      <w:r w:rsidR="00613973" w:rsidRPr="007B771E">
        <w:rPr>
          <w:rFonts w:ascii="DokChampa" w:hAnsi="DokChampa" w:cs="DokChampa"/>
          <w:color w:val="000000" w:themeColor="text1"/>
          <w:sz w:val="24"/>
          <w:szCs w:val="24"/>
        </w:rPr>
        <w:t xml:space="preserve"> </w:t>
      </w:r>
      <w:r w:rsidR="008E777A" w:rsidRPr="007B771E">
        <w:rPr>
          <w:rFonts w:ascii="DokChampa" w:hAnsi="DokChampa" w:cs="DokChampa"/>
          <w:color w:val="000000" w:themeColor="text1"/>
          <w:sz w:val="24"/>
          <w:szCs w:val="24"/>
        </w:rPr>
        <w:t>des CSM</w:t>
      </w:r>
    </w:p>
    <w:p w:rsidR="008E777A" w:rsidRPr="007B771E" w:rsidRDefault="008E777A"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en</w:t>
      </w:r>
      <w:proofErr w:type="gramEnd"/>
      <w:r w:rsidR="005E14BF" w:rsidRPr="007B771E">
        <w:rPr>
          <w:rFonts w:ascii="DokChampa" w:hAnsi="DokChampa" w:cs="DokChampa"/>
          <w:color w:val="000000" w:themeColor="text1"/>
          <w:sz w:val="24"/>
          <w:szCs w:val="24"/>
        </w:rPr>
        <w:t xml:space="preserve"> cellul</w:t>
      </w:r>
      <w:r w:rsidR="00427187" w:rsidRPr="007B771E">
        <w:rPr>
          <w:rFonts w:ascii="DokChampa" w:hAnsi="DokChampa" w:cs="DokChampa"/>
          <w:color w:val="000000" w:themeColor="text1"/>
          <w:sz w:val="24"/>
          <w:szCs w:val="24"/>
        </w:rPr>
        <w:t>es permettant de former la base</w:t>
      </w:r>
      <w:r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de</w:t>
      </w:r>
      <w:r w:rsidR="00613973" w:rsidRPr="007B771E">
        <w:rPr>
          <w:rFonts w:ascii="DokChampa" w:hAnsi="DokChampa" w:cs="DokChampa"/>
          <w:color w:val="000000" w:themeColor="text1"/>
          <w:sz w:val="24"/>
          <w:szCs w:val="24"/>
        </w:rPr>
        <w:t xml:space="preserve"> </w:t>
      </w:r>
      <w:r w:rsidR="005E14BF" w:rsidRPr="007B771E">
        <w:rPr>
          <w:rFonts w:ascii="DokChampa" w:hAnsi="DokChampa" w:cs="DokChampa"/>
          <w:color w:val="000000" w:themeColor="text1"/>
          <w:sz w:val="24"/>
          <w:szCs w:val="24"/>
        </w:rPr>
        <w:t>l</w:t>
      </w:r>
      <w:r w:rsidR="005E14BF"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ossification</w:t>
      </w:r>
    </w:p>
    <w:p w:rsidR="005E14BF" w:rsidRPr="007B771E" w:rsidRDefault="008E777A" w:rsidP="00613973">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endochondrale</w:t>
      </w:r>
      <w:proofErr w:type="gramEnd"/>
      <w:r w:rsidR="005E14BF" w:rsidRPr="007B771E">
        <w:rPr>
          <w:rFonts w:ascii="DokChampa" w:hAnsi="DokChampa" w:cs="DokChampa"/>
          <w:color w:val="000000" w:themeColor="text1"/>
          <w:sz w:val="24"/>
          <w:szCs w:val="24"/>
        </w:rPr>
        <w:t xml:space="preserve">. </w:t>
      </w:r>
    </w:p>
    <w:p w:rsidR="00A276D5" w:rsidRPr="007B771E" w:rsidRDefault="00A276D5" w:rsidP="00613973">
      <w:pPr>
        <w:spacing w:line="240" w:lineRule="exact"/>
        <w:contextualSpacing/>
        <w:rPr>
          <w:rFonts w:ascii="DokChampa" w:hAnsi="DokChampa" w:cs="DokChampa"/>
          <w:color w:val="000000" w:themeColor="text1"/>
          <w:sz w:val="24"/>
          <w:szCs w:val="24"/>
        </w:rPr>
      </w:pP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221. Les flèches noires représentent la différenciation des CSM en cellules permettant de</w:t>
      </w:r>
      <w:r w:rsidR="00D013BD" w:rsidRPr="007B771E">
        <w:rPr>
          <w:rFonts w:ascii="DokChampa" w:hAnsi="DokChampa" w:cs="DokChampa"/>
          <w:color w:val="000000" w:themeColor="text1"/>
          <w:sz w:val="24"/>
          <w:szCs w:val="24"/>
        </w:rPr>
        <w:t xml:space="preserve"> f</w:t>
      </w:r>
      <w:r w:rsidR="00427187" w:rsidRPr="007B771E">
        <w:rPr>
          <w:rFonts w:ascii="DokChampa" w:hAnsi="DokChampa" w:cs="DokChampa"/>
          <w:color w:val="000000" w:themeColor="text1"/>
          <w:sz w:val="24"/>
          <w:szCs w:val="24"/>
        </w:rPr>
        <w:t>ormer la base</w:t>
      </w:r>
    </w:p>
    <w:p w:rsidR="00D013BD"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de</w:t>
      </w:r>
      <w:proofErr w:type="gramEnd"/>
      <w:r w:rsidR="005E14BF" w:rsidRPr="007B771E">
        <w:rPr>
          <w:rFonts w:ascii="DokChampa" w:hAnsi="DokChampa" w:cs="DokChampa"/>
          <w:color w:val="000000" w:themeColor="text1"/>
          <w:sz w:val="24"/>
          <w:szCs w:val="24"/>
        </w:rPr>
        <w:t xml:space="preserve"> l</w:t>
      </w:r>
      <w:r w:rsidR="005E14BF" w:rsidRPr="007B771E">
        <w:rPr>
          <w:rFonts w:ascii="Aparajita" w:hAnsi="Aparajita" w:cs="DokChampa"/>
          <w:color w:val="000000" w:themeColor="text1"/>
          <w:sz w:val="24"/>
          <w:szCs w:val="24"/>
        </w:rPr>
        <w:t>ʼ</w:t>
      </w:r>
      <w:r w:rsidR="00D013BD" w:rsidRPr="007B771E">
        <w:rPr>
          <w:rFonts w:ascii="DokChampa" w:hAnsi="DokChampa" w:cs="DokChampa"/>
          <w:color w:val="000000" w:themeColor="text1"/>
          <w:sz w:val="24"/>
          <w:szCs w:val="24"/>
        </w:rPr>
        <w:t xml:space="preserve">ossification </w:t>
      </w:r>
      <w:r w:rsidR="005E14BF" w:rsidRPr="007B771E">
        <w:rPr>
          <w:rFonts w:ascii="DokChampa" w:hAnsi="DokChampa" w:cs="DokChampa"/>
          <w:color w:val="000000" w:themeColor="text1"/>
          <w:sz w:val="24"/>
          <w:szCs w:val="24"/>
        </w:rPr>
        <w:t xml:space="preserve">endoconjonctive. </w:t>
      </w:r>
    </w:p>
    <w:p w:rsidR="005E14BF" w:rsidRPr="007B771E" w:rsidRDefault="005E14BF"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222. La cellule rouge est une cellule osseuse. </w:t>
      </w:r>
    </w:p>
    <w:p w:rsidR="008E777A" w:rsidRPr="007B771E" w:rsidRDefault="008E777A" w:rsidP="00D013BD">
      <w:pPr>
        <w:spacing w:line="240" w:lineRule="exact"/>
        <w:contextualSpacing/>
        <w:rPr>
          <w:rFonts w:ascii="DokChampa" w:hAnsi="DokChampa" w:cs="DokChampa"/>
          <w:color w:val="000000" w:themeColor="text1"/>
          <w:sz w:val="24"/>
          <w:szCs w:val="24"/>
        </w:rPr>
      </w:pPr>
    </w:p>
    <w:p w:rsidR="00427187" w:rsidRPr="007B771E" w:rsidRDefault="005E14BF"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223. Les monocytes effectuant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invasion</w:t>
      </w:r>
      <w:r w:rsidR="00D013BD"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conjonctivo-vasculaire vont rencontrer des</w:t>
      </w:r>
      <w:r w:rsidR="00D013BD" w:rsidRPr="007B771E">
        <w:rPr>
          <w:rFonts w:ascii="DokChampa" w:hAnsi="DokChampa" w:cs="DokChampa"/>
          <w:color w:val="000000" w:themeColor="text1"/>
          <w:sz w:val="24"/>
          <w:szCs w:val="24"/>
        </w:rPr>
        <w:t xml:space="preserve"> </w:t>
      </w:r>
      <w:r w:rsidR="00427187" w:rsidRPr="007B771E">
        <w:rPr>
          <w:rFonts w:ascii="DokChampa" w:hAnsi="DokChampa" w:cs="DokChampa"/>
          <w:color w:val="000000" w:themeColor="text1"/>
          <w:sz w:val="24"/>
          <w:szCs w:val="24"/>
        </w:rPr>
        <w:t>chondrocytes morts</w:t>
      </w:r>
    </w:p>
    <w:p w:rsidR="005E14BF" w:rsidRPr="007B771E" w:rsidRDefault="00427187"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dans</w:t>
      </w:r>
      <w:proofErr w:type="gramEnd"/>
      <w:r w:rsidR="005E14BF" w:rsidRPr="007B771E">
        <w:rPr>
          <w:rFonts w:ascii="DokChampa" w:hAnsi="DokChampa" w:cs="DokChampa"/>
          <w:color w:val="000000" w:themeColor="text1"/>
          <w:sz w:val="24"/>
          <w:szCs w:val="24"/>
        </w:rPr>
        <w:t xml:space="preserve"> les chondroplastes. </w:t>
      </w:r>
    </w:p>
    <w:p w:rsidR="00D013BD" w:rsidRPr="007B771E" w:rsidRDefault="00D013BD" w:rsidP="005E14BF">
      <w:pPr>
        <w:spacing w:line="240" w:lineRule="exact"/>
        <w:contextualSpacing/>
        <w:rPr>
          <w:rFonts w:ascii="DokChampa" w:hAnsi="DokChampa" w:cs="DokChampa"/>
          <w:color w:val="000000" w:themeColor="text1"/>
          <w:sz w:val="24"/>
          <w:szCs w:val="24"/>
        </w:rPr>
      </w:pPr>
    </w:p>
    <w:p w:rsidR="005E14BF" w:rsidRPr="007B771E" w:rsidRDefault="005E14BF" w:rsidP="005E14BF">
      <w:pPr>
        <w:spacing w:line="240" w:lineRule="exact"/>
        <w:contextualSpacing/>
        <w:rPr>
          <w:rFonts w:ascii="DokChampa" w:hAnsi="DokChampa" w:cs="DokChampa"/>
          <w:i/>
          <w:color w:val="000000" w:themeColor="text1"/>
          <w:sz w:val="20"/>
          <w:szCs w:val="20"/>
        </w:rPr>
      </w:pPr>
      <w:r w:rsidRPr="007B771E">
        <w:rPr>
          <w:rFonts w:ascii="DokChampa" w:hAnsi="DokChampa" w:cs="DokChampa"/>
          <w:i/>
          <w:color w:val="000000" w:themeColor="text1"/>
          <w:sz w:val="20"/>
          <w:szCs w:val="20"/>
        </w:rPr>
        <w:t>Celina lâche enfin son bouquin de pharmaco pour aller effectuer une coupe d</w:t>
      </w:r>
      <w:r w:rsidRPr="007B771E">
        <w:rPr>
          <w:rFonts w:ascii="Aparajita" w:hAnsi="Aparajita" w:cs="DokChampa"/>
          <w:i/>
          <w:color w:val="000000" w:themeColor="text1"/>
          <w:sz w:val="20"/>
          <w:szCs w:val="20"/>
        </w:rPr>
        <w:t>ʼ</w:t>
      </w:r>
      <w:r w:rsidRPr="007B771E">
        <w:rPr>
          <w:rFonts w:ascii="DokChampa" w:hAnsi="DokChampa" w:cs="DokChampa"/>
          <w:i/>
          <w:color w:val="000000" w:themeColor="text1"/>
          <w:sz w:val="20"/>
          <w:szCs w:val="20"/>
        </w:rPr>
        <w:t>os (pfiou ils</w:t>
      </w:r>
      <w:r w:rsidR="00D013BD" w:rsidRPr="007B771E">
        <w:rPr>
          <w:rFonts w:ascii="DokChampa" w:hAnsi="DokChampa" w:cs="DokChampa"/>
          <w:i/>
          <w:color w:val="000000" w:themeColor="text1"/>
          <w:sz w:val="20"/>
          <w:szCs w:val="20"/>
        </w:rPr>
        <w:t xml:space="preserve"> </w:t>
      </w:r>
      <w:r w:rsidRPr="007B771E">
        <w:rPr>
          <w:rFonts w:ascii="DokChampa" w:hAnsi="DokChampa" w:cs="DokChampa"/>
          <w:i/>
          <w:color w:val="000000" w:themeColor="text1"/>
          <w:sz w:val="20"/>
          <w:szCs w:val="20"/>
        </w:rPr>
        <w:t>sont trop dévoués ces tut</w:t>
      </w:r>
      <w:r w:rsidRPr="007B771E">
        <w:rPr>
          <w:rFonts w:ascii="Aparajita" w:hAnsi="Aparajita" w:cs="DokChampa"/>
          <w:i/>
          <w:color w:val="000000" w:themeColor="text1"/>
          <w:sz w:val="20"/>
          <w:szCs w:val="20"/>
        </w:rPr>
        <w:t>ʼ</w:t>
      </w:r>
      <w:r w:rsidRPr="007B771E">
        <w:rPr>
          <w:rFonts w:ascii="DokChampa" w:hAnsi="DokChampa" w:cs="DokChampa"/>
          <w:i/>
          <w:color w:val="000000" w:themeColor="text1"/>
          <w:sz w:val="20"/>
          <w:szCs w:val="20"/>
        </w:rPr>
        <w:t xml:space="preserve"> de pharma </w:t>
      </w:r>
      <w:proofErr w:type="gramStart"/>
      <w:r w:rsidRPr="007B771E">
        <w:rPr>
          <w:rFonts w:ascii="DokChampa" w:hAnsi="DokChampa" w:cs="DokChampa"/>
          <w:i/>
          <w:color w:val="000000" w:themeColor="text1"/>
          <w:sz w:val="20"/>
          <w:szCs w:val="20"/>
        </w:rPr>
        <w:t>:D</w:t>
      </w:r>
      <w:proofErr w:type="gramEnd"/>
      <w:r w:rsidRPr="007B771E">
        <w:rPr>
          <w:rFonts w:ascii="DokChampa" w:hAnsi="DokChampa" w:cs="DokChampa"/>
          <w:i/>
          <w:color w:val="000000" w:themeColor="text1"/>
          <w:sz w:val="20"/>
          <w:szCs w:val="20"/>
        </w:rPr>
        <w:t>). Elle note la présence de fibroblastes et de fibres</w:t>
      </w:r>
      <w:r w:rsidR="00D013BD" w:rsidRPr="007B771E">
        <w:rPr>
          <w:rFonts w:ascii="DokChampa" w:hAnsi="DokChampa" w:cs="DokChampa"/>
          <w:i/>
          <w:color w:val="000000" w:themeColor="text1"/>
          <w:sz w:val="20"/>
          <w:szCs w:val="20"/>
        </w:rPr>
        <w:t xml:space="preserve"> </w:t>
      </w:r>
      <w:r w:rsidRPr="007B771E">
        <w:rPr>
          <w:rFonts w:ascii="DokChampa" w:hAnsi="DokChampa" w:cs="DokChampa"/>
          <w:i/>
          <w:color w:val="000000" w:themeColor="text1"/>
          <w:sz w:val="20"/>
          <w:szCs w:val="20"/>
        </w:rPr>
        <w:t>collagènes, puis une couche d</w:t>
      </w:r>
      <w:r w:rsidRPr="007B771E">
        <w:rPr>
          <w:rFonts w:ascii="Aparajita" w:hAnsi="Aparajita" w:cs="DokChampa"/>
          <w:i/>
          <w:color w:val="000000" w:themeColor="text1"/>
          <w:sz w:val="20"/>
          <w:szCs w:val="20"/>
        </w:rPr>
        <w:t>ʼ</w:t>
      </w:r>
      <w:r w:rsidRPr="007B771E">
        <w:rPr>
          <w:rFonts w:ascii="DokChampa" w:hAnsi="DokChampa" w:cs="DokChampa"/>
          <w:i/>
          <w:color w:val="000000" w:themeColor="text1"/>
          <w:sz w:val="20"/>
          <w:szCs w:val="20"/>
        </w:rPr>
        <w:t>os compact et enfin une couche épaisse d</w:t>
      </w:r>
      <w:r w:rsidRPr="007B771E">
        <w:rPr>
          <w:rFonts w:ascii="Aparajita" w:hAnsi="Aparajita" w:cs="DokChampa"/>
          <w:i/>
          <w:color w:val="000000" w:themeColor="text1"/>
          <w:sz w:val="20"/>
          <w:szCs w:val="20"/>
        </w:rPr>
        <w:t>ʼ</w:t>
      </w:r>
      <w:r w:rsidRPr="007B771E">
        <w:rPr>
          <w:rFonts w:ascii="DokChampa" w:hAnsi="DokChampa" w:cs="DokChampa"/>
          <w:i/>
          <w:color w:val="000000" w:themeColor="text1"/>
          <w:sz w:val="20"/>
          <w:szCs w:val="20"/>
        </w:rPr>
        <w:t>os plein de</w:t>
      </w:r>
    </w:p>
    <w:p w:rsidR="005E14BF" w:rsidRPr="007B771E" w:rsidRDefault="005E14BF" w:rsidP="005E14BF">
      <w:pPr>
        <w:spacing w:line="240" w:lineRule="exact"/>
        <w:contextualSpacing/>
        <w:rPr>
          <w:rFonts w:ascii="DokChampa" w:hAnsi="DokChampa" w:cs="DokChampa"/>
          <w:i/>
          <w:color w:val="000000" w:themeColor="text1"/>
          <w:sz w:val="20"/>
          <w:szCs w:val="20"/>
        </w:rPr>
      </w:pPr>
      <w:proofErr w:type="gramStart"/>
      <w:r w:rsidRPr="007B771E">
        <w:rPr>
          <w:rFonts w:ascii="DokChampa" w:hAnsi="DokChampa" w:cs="DokChampa"/>
          <w:i/>
          <w:color w:val="000000" w:themeColor="text1"/>
          <w:sz w:val="20"/>
          <w:szCs w:val="20"/>
        </w:rPr>
        <w:t>cavités</w:t>
      </w:r>
      <w:proofErr w:type="gramEnd"/>
      <w:r w:rsidRPr="007B771E">
        <w:rPr>
          <w:rFonts w:ascii="DokChampa" w:hAnsi="DokChampa" w:cs="DokChampa"/>
          <w:i/>
          <w:color w:val="000000" w:themeColor="text1"/>
          <w:sz w:val="20"/>
          <w:szCs w:val="20"/>
        </w:rPr>
        <w:t xml:space="preserve"> contenant une substance à visée hématopoïétique. Sachant que cet os a été</w:t>
      </w:r>
      <w:r w:rsidR="00D013BD" w:rsidRPr="007B771E">
        <w:rPr>
          <w:rFonts w:ascii="DokChampa" w:hAnsi="DokChampa" w:cs="DokChampa"/>
          <w:i/>
          <w:color w:val="000000" w:themeColor="text1"/>
          <w:sz w:val="20"/>
          <w:szCs w:val="20"/>
        </w:rPr>
        <w:t xml:space="preserve"> </w:t>
      </w:r>
      <w:r w:rsidRPr="007B771E">
        <w:rPr>
          <w:rFonts w:ascii="DokChampa" w:hAnsi="DokChampa" w:cs="DokChampa"/>
          <w:i/>
          <w:color w:val="000000" w:themeColor="text1"/>
          <w:sz w:val="20"/>
          <w:szCs w:val="20"/>
        </w:rPr>
        <w:t>prélevé chez un adulte et que les coupes de cet os sont identiques à tous les niveaux, à</w:t>
      </w:r>
      <w:r w:rsidR="00D013BD" w:rsidRPr="007B771E">
        <w:rPr>
          <w:rFonts w:ascii="DokChampa" w:hAnsi="DokChampa" w:cs="DokChampa"/>
          <w:i/>
          <w:color w:val="000000" w:themeColor="text1"/>
          <w:sz w:val="20"/>
          <w:szCs w:val="20"/>
        </w:rPr>
        <w:t xml:space="preserve"> </w:t>
      </w:r>
      <w:r w:rsidRPr="007B771E">
        <w:rPr>
          <w:rFonts w:ascii="DokChampa" w:hAnsi="DokChampa" w:cs="DokChampa"/>
          <w:i/>
          <w:color w:val="000000" w:themeColor="text1"/>
          <w:sz w:val="20"/>
          <w:szCs w:val="20"/>
        </w:rPr>
        <w:t>quel zone/type d</w:t>
      </w:r>
      <w:r w:rsidRPr="007B771E">
        <w:rPr>
          <w:rFonts w:ascii="Aparajita" w:hAnsi="Aparajita" w:cs="DokChampa"/>
          <w:i/>
          <w:color w:val="000000" w:themeColor="text1"/>
          <w:sz w:val="20"/>
          <w:szCs w:val="20"/>
        </w:rPr>
        <w:t>ʼ</w:t>
      </w:r>
      <w:r w:rsidRPr="007B771E">
        <w:rPr>
          <w:rFonts w:ascii="DokChampa" w:hAnsi="DokChampa" w:cs="DokChampa"/>
          <w:i/>
          <w:color w:val="000000" w:themeColor="text1"/>
          <w:sz w:val="20"/>
          <w:szCs w:val="20"/>
        </w:rPr>
        <w:t>os a-</w:t>
      </w:r>
      <w:r w:rsidR="0052107C" w:rsidRPr="007B771E">
        <w:rPr>
          <w:rFonts w:ascii="DokChampa" w:hAnsi="DokChampa" w:cs="DokChampa"/>
          <w:i/>
          <w:color w:val="000000" w:themeColor="text1"/>
          <w:sz w:val="20"/>
          <w:szCs w:val="20"/>
        </w:rPr>
        <w:t>t</w:t>
      </w:r>
      <w:r w:rsidR="0052107C" w:rsidRPr="007B771E">
        <w:rPr>
          <w:rFonts w:ascii="Aparajita" w:hAnsi="Aparajita" w:cs="DokChampa"/>
          <w:i/>
          <w:color w:val="000000" w:themeColor="text1"/>
          <w:sz w:val="20"/>
          <w:szCs w:val="20"/>
        </w:rPr>
        <w:t>-</w:t>
      </w:r>
      <w:r w:rsidR="0052107C" w:rsidRPr="007B771E">
        <w:rPr>
          <w:rFonts w:ascii="DokChampa" w:hAnsi="DokChampa" w:cs="DokChampa"/>
          <w:i/>
          <w:color w:val="000000" w:themeColor="text1"/>
          <w:sz w:val="20"/>
          <w:szCs w:val="20"/>
        </w:rPr>
        <w:t>on</w:t>
      </w:r>
      <w:r w:rsidRPr="007B771E">
        <w:rPr>
          <w:rFonts w:ascii="DokChampa" w:hAnsi="DokChampa" w:cs="DokChampa"/>
          <w:i/>
          <w:color w:val="000000" w:themeColor="text1"/>
          <w:sz w:val="20"/>
          <w:szCs w:val="20"/>
        </w:rPr>
        <w:t xml:space="preserve"> affaire?</w:t>
      </w:r>
    </w:p>
    <w:p w:rsidR="005E14BF" w:rsidRPr="007B771E" w:rsidRDefault="005E14BF"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224. Un os plat. </w:t>
      </w:r>
    </w:p>
    <w:p w:rsidR="00427187" w:rsidRPr="007B771E" w:rsidRDefault="005E14BF"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225. Un os long, la c</w:t>
      </w:r>
      <w:r w:rsidR="00427187" w:rsidRPr="007B771E">
        <w:rPr>
          <w:rFonts w:ascii="DokChampa" w:hAnsi="DokChampa" w:cs="DokChampa"/>
          <w:color w:val="000000" w:themeColor="text1"/>
          <w:sz w:val="24"/>
          <w:szCs w:val="24"/>
        </w:rPr>
        <w:t>oupe est effectuée au niveau de</w:t>
      </w:r>
    </w:p>
    <w:p w:rsidR="005E14BF" w:rsidRPr="007B771E" w:rsidRDefault="00427187"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épiphyse</w:t>
      </w:r>
      <w:proofErr w:type="gramEnd"/>
      <w:r w:rsidR="005E14BF" w:rsidRPr="007B771E">
        <w:rPr>
          <w:rFonts w:ascii="DokChampa" w:hAnsi="DokChampa" w:cs="DokChampa"/>
          <w:color w:val="000000" w:themeColor="text1"/>
          <w:sz w:val="24"/>
          <w:szCs w:val="24"/>
        </w:rPr>
        <w:t xml:space="preserve">. </w:t>
      </w:r>
    </w:p>
    <w:p w:rsidR="005E14BF" w:rsidRPr="007B771E" w:rsidRDefault="00D013BD"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226. Un os court. </w:t>
      </w: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227. La substance à </w:t>
      </w:r>
      <w:r w:rsidR="00427187" w:rsidRPr="007B771E">
        <w:rPr>
          <w:rFonts w:ascii="DokChampa" w:hAnsi="DokChampa" w:cs="DokChampa"/>
          <w:color w:val="000000" w:themeColor="text1"/>
          <w:sz w:val="24"/>
          <w:szCs w:val="24"/>
        </w:rPr>
        <w:t>visée hématopoïétique est de la</w:t>
      </w:r>
    </w:p>
    <w:p w:rsidR="00211377"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moelle</w:t>
      </w:r>
      <w:proofErr w:type="gramEnd"/>
      <w:r w:rsidR="005E14BF" w:rsidRPr="007B771E">
        <w:rPr>
          <w:rFonts w:ascii="DokChampa" w:hAnsi="DokChampa" w:cs="DokChampa"/>
          <w:color w:val="000000" w:themeColor="text1"/>
          <w:sz w:val="24"/>
          <w:szCs w:val="24"/>
        </w:rPr>
        <w:t xml:space="preserve"> jaune. </w:t>
      </w:r>
    </w:p>
    <w:p w:rsidR="00D013BD"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228. </w:t>
      </w:r>
      <w:r w:rsidR="00211377" w:rsidRPr="007B771E">
        <w:rPr>
          <w:rFonts w:ascii="DokChampa" w:hAnsi="DokChampa" w:cs="DokChampa"/>
          <w:color w:val="000000" w:themeColor="text1"/>
          <w:sz w:val="24"/>
          <w:szCs w:val="24"/>
        </w:rPr>
        <w:t>La moelle jaune est essentiellement adipeuse</w:t>
      </w:r>
      <w:r w:rsidR="00D013BD" w:rsidRPr="007B771E">
        <w:rPr>
          <w:rFonts w:ascii="DokChampa" w:hAnsi="DokChampa" w:cs="DokChampa"/>
          <w:color w:val="000000" w:themeColor="text1"/>
          <w:sz w:val="24"/>
          <w:szCs w:val="24"/>
        </w:rPr>
        <w:t>.</w:t>
      </w:r>
    </w:p>
    <w:p w:rsidR="00D013BD" w:rsidRPr="007B771E" w:rsidRDefault="00D013BD" w:rsidP="005E14BF">
      <w:pPr>
        <w:spacing w:line="240" w:lineRule="exact"/>
        <w:contextualSpacing/>
        <w:rPr>
          <w:rFonts w:ascii="DokChampa" w:hAnsi="DokChampa" w:cs="DokChampa"/>
          <w:color w:val="000000" w:themeColor="text1"/>
          <w:sz w:val="24"/>
          <w:szCs w:val="24"/>
        </w:rPr>
      </w:pPr>
    </w:p>
    <w:p w:rsidR="005E14BF" w:rsidRPr="007B771E" w:rsidRDefault="00A276D5" w:rsidP="005E14BF">
      <w:pPr>
        <w:spacing w:line="240" w:lineRule="exact"/>
        <w:contextualSpacing/>
        <w:rPr>
          <w:rFonts w:ascii="Arial" w:hAnsi="Arial" w:cs="Arial"/>
          <w:color w:val="000000" w:themeColor="text1"/>
          <w:sz w:val="24"/>
          <w:szCs w:val="24"/>
        </w:rPr>
      </w:pPr>
      <w:r w:rsidRPr="007B771E">
        <w:rPr>
          <w:rFonts w:ascii="Arial" w:hAnsi="Arial" w:cs="Arial"/>
          <w:color w:val="000000" w:themeColor="text1"/>
          <w:sz w:val="32"/>
          <w:szCs w:val="32"/>
          <w:u w:val="thick"/>
        </w:rPr>
        <w:t>PARTIE 7</w:t>
      </w:r>
      <w:r w:rsidR="00D013BD" w:rsidRPr="007B771E">
        <w:rPr>
          <w:rFonts w:ascii="Arial" w:hAnsi="Arial" w:cs="Arial"/>
          <w:color w:val="000000" w:themeColor="text1"/>
          <w:sz w:val="24"/>
          <w:szCs w:val="24"/>
        </w:rPr>
        <w:t xml:space="preserve"> </w:t>
      </w:r>
      <w:r w:rsidR="005E14BF" w:rsidRPr="007B771E">
        <w:rPr>
          <w:rFonts w:ascii="Arial" w:hAnsi="Arial" w:cs="Arial"/>
          <w:color w:val="000000" w:themeColor="text1"/>
          <w:sz w:val="24"/>
          <w:szCs w:val="24"/>
        </w:rPr>
        <w:t>Quelques items sur le muscle :</w:t>
      </w:r>
    </w:p>
    <w:p w:rsidR="00427187" w:rsidRPr="007B771E" w:rsidRDefault="00427187" w:rsidP="005E14BF">
      <w:pPr>
        <w:spacing w:line="240" w:lineRule="exact"/>
        <w:contextualSpacing/>
        <w:rPr>
          <w:rFonts w:ascii="HP PSG" w:hAnsi="HP PSG" w:cs="DokChampa"/>
          <w:color w:val="000000" w:themeColor="text1"/>
          <w:sz w:val="24"/>
          <w:szCs w:val="24"/>
        </w:rPr>
      </w:pP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229. Seul le muscle strié squelettique</w:t>
      </w:r>
      <w:r w:rsidR="00D013BD" w:rsidRPr="007B771E">
        <w:rPr>
          <w:rFonts w:ascii="DokChampa" w:hAnsi="DokChampa" w:cs="DokChampa"/>
          <w:color w:val="000000" w:themeColor="text1"/>
          <w:sz w:val="24"/>
          <w:szCs w:val="24"/>
        </w:rPr>
        <w:t xml:space="preserve"> a une contraction volontaire.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230. Le </w:t>
      </w:r>
      <w:r w:rsidR="0052107C" w:rsidRPr="007B771E">
        <w:rPr>
          <w:rFonts w:ascii="DokChampa" w:hAnsi="DokChampa" w:cs="DokChampa"/>
          <w:color w:val="000000" w:themeColor="text1"/>
          <w:sz w:val="24"/>
          <w:szCs w:val="24"/>
        </w:rPr>
        <w:t>cœur</w:t>
      </w:r>
      <w:r w:rsidRPr="007B771E">
        <w:rPr>
          <w:rFonts w:ascii="DokChampa" w:hAnsi="DokChampa" w:cs="DokChampa"/>
          <w:color w:val="000000" w:themeColor="text1"/>
          <w:sz w:val="24"/>
          <w:szCs w:val="24"/>
        </w:rPr>
        <w:t xml:space="preserve"> est un type de muscle </w:t>
      </w:r>
      <w:r w:rsidR="00D013BD" w:rsidRPr="007B771E">
        <w:rPr>
          <w:rFonts w:ascii="DokChampa" w:hAnsi="DokChampa" w:cs="DokChampa"/>
          <w:color w:val="000000" w:themeColor="text1"/>
          <w:sz w:val="24"/>
          <w:szCs w:val="24"/>
        </w:rPr>
        <w:t xml:space="preserve">strié. </w:t>
      </w:r>
    </w:p>
    <w:p w:rsidR="00A276D5" w:rsidRPr="007B771E" w:rsidRDefault="00A276D5" w:rsidP="005E14BF">
      <w:pPr>
        <w:spacing w:line="240" w:lineRule="exact"/>
        <w:contextualSpacing/>
        <w:rPr>
          <w:rFonts w:ascii="DokChampa" w:hAnsi="DokChampa" w:cs="DokChampa"/>
          <w:color w:val="000000" w:themeColor="text1"/>
          <w:sz w:val="24"/>
          <w:szCs w:val="24"/>
        </w:rPr>
      </w:pP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231.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agencement des complexes actine-myosine de la fibre musculaire lui donnent </w:t>
      </w:r>
      <w:r w:rsidR="0052107C" w:rsidRPr="007B771E">
        <w:rPr>
          <w:rFonts w:ascii="DokChampa" w:hAnsi="DokChampa" w:cs="DokChampa"/>
          <w:color w:val="000000" w:themeColor="text1"/>
          <w:sz w:val="24"/>
          <w:szCs w:val="24"/>
        </w:rPr>
        <w:t xml:space="preserve">ses </w:t>
      </w:r>
      <w:r w:rsidR="00427187" w:rsidRPr="007B771E">
        <w:rPr>
          <w:rFonts w:ascii="DokChampa" w:hAnsi="DokChampa" w:cs="DokChampa"/>
          <w:color w:val="000000" w:themeColor="text1"/>
          <w:sz w:val="24"/>
          <w:szCs w:val="24"/>
        </w:rPr>
        <w:t>striations</w:t>
      </w:r>
    </w:p>
    <w:p w:rsidR="005E14BF"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2107C" w:rsidRPr="007B771E">
        <w:rPr>
          <w:rFonts w:ascii="DokChampa" w:hAnsi="DokChampa" w:cs="DokChampa"/>
          <w:color w:val="000000" w:themeColor="text1"/>
          <w:sz w:val="24"/>
          <w:szCs w:val="24"/>
        </w:rPr>
        <w:t>longitudinales</w:t>
      </w:r>
      <w:proofErr w:type="gramEnd"/>
      <w:r w:rsidR="0052107C" w:rsidRPr="007B771E">
        <w:rPr>
          <w:rFonts w:ascii="DokChampa" w:hAnsi="DokChampa" w:cs="DokChampa"/>
          <w:color w:val="000000" w:themeColor="text1"/>
          <w:sz w:val="24"/>
          <w:szCs w:val="24"/>
        </w:rPr>
        <w:t xml:space="preserve"> caractéristiques</w:t>
      </w:r>
      <w:r w:rsidR="005E14BF" w:rsidRPr="007B771E">
        <w:rPr>
          <w:rFonts w:ascii="DokChampa" w:hAnsi="DokChampa" w:cs="DokChampa"/>
          <w:color w:val="000000" w:themeColor="text1"/>
          <w:sz w:val="24"/>
          <w:szCs w:val="24"/>
        </w:rPr>
        <w:t xml:space="preserve">. </w:t>
      </w:r>
    </w:p>
    <w:p w:rsidR="005E14BF" w:rsidRPr="007B771E" w:rsidRDefault="005E14BF"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232. Le Ca</w:t>
      </w:r>
      <w:r w:rsidR="00187EBB" w:rsidRPr="007B771E">
        <w:rPr>
          <w:rFonts w:ascii="DokChampa" w:hAnsi="DokChampa" w:cs="DokChampa"/>
          <w:color w:val="000000" w:themeColor="text1"/>
          <w:sz w:val="24"/>
          <w:szCs w:val="24"/>
        </w:rPr>
        <w:t>++</w:t>
      </w:r>
      <w:r w:rsidRPr="007B771E">
        <w:rPr>
          <w:rFonts w:ascii="DokChampa" w:hAnsi="DokChampa" w:cs="DokChampa"/>
          <w:color w:val="000000" w:themeColor="text1"/>
          <w:sz w:val="24"/>
          <w:szCs w:val="24"/>
        </w:rPr>
        <w:t xml:space="preserve"> est indispensable à la contraction musculaire.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23</w:t>
      </w:r>
      <w:r w:rsidR="00211377" w:rsidRPr="007B771E">
        <w:rPr>
          <w:rFonts w:ascii="DokChampa" w:hAnsi="DokChampa" w:cs="DokChampa"/>
          <w:color w:val="000000" w:themeColor="text1"/>
          <w:sz w:val="24"/>
          <w:szCs w:val="24"/>
        </w:rPr>
        <w:t xml:space="preserve">3. Les cellules musculaires sont des cellules </w:t>
      </w:r>
      <w:proofErr w:type="gramStart"/>
      <w:r w:rsidR="0052107C" w:rsidRPr="007B771E">
        <w:rPr>
          <w:rFonts w:ascii="DokChampa" w:hAnsi="DokChampa" w:cs="DokChampa"/>
          <w:color w:val="000000" w:themeColor="text1"/>
          <w:sz w:val="24"/>
          <w:szCs w:val="24"/>
        </w:rPr>
        <w:t>plurinucléés</w:t>
      </w:r>
      <w:proofErr w:type="gramEnd"/>
      <w:r w:rsidR="00211377" w:rsidRPr="007B771E">
        <w:rPr>
          <w:rFonts w:ascii="DokChampa" w:hAnsi="DokChampa" w:cs="DokChampa"/>
          <w:color w:val="000000" w:themeColor="text1"/>
          <w:sz w:val="24"/>
          <w:szCs w:val="24"/>
        </w:rPr>
        <w:t>.</w:t>
      </w: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234. Les fibres musculaires de type I utilisent principalement leurs mitochondries pour</w:t>
      </w:r>
      <w:r w:rsidR="00D013BD" w:rsidRPr="007B771E">
        <w:rPr>
          <w:rFonts w:ascii="DokChampa" w:hAnsi="DokChampa" w:cs="DokChampa"/>
          <w:color w:val="000000" w:themeColor="text1"/>
          <w:sz w:val="24"/>
          <w:szCs w:val="24"/>
        </w:rPr>
        <w:t xml:space="preserve"> </w:t>
      </w:r>
      <w:r w:rsidR="00427187" w:rsidRPr="007B771E">
        <w:rPr>
          <w:rFonts w:ascii="DokChampa" w:hAnsi="DokChampa" w:cs="DokChampa"/>
          <w:color w:val="000000" w:themeColor="text1"/>
          <w:sz w:val="24"/>
          <w:szCs w:val="24"/>
        </w:rPr>
        <w:t>produire de</w:t>
      </w:r>
    </w:p>
    <w:p w:rsidR="00D013BD"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5E14BF" w:rsidRPr="007B771E">
        <w:rPr>
          <w:rFonts w:ascii="DokChampa" w:hAnsi="DokChampa" w:cs="DokChampa"/>
          <w:color w:val="000000" w:themeColor="text1"/>
          <w:sz w:val="24"/>
          <w:szCs w:val="24"/>
        </w:rPr>
        <w:t>l</w:t>
      </w:r>
      <w:r w:rsidR="005E14BF" w:rsidRPr="007B771E">
        <w:rPr>
          <w:rFonts w:ascii="Aparajita" w:hAnsi="Aparajita" w:cs="DokChampa"/>
          <w:color w:val="000000" w:themeColor="text1"/>
          <w:sz w:val="24"/>
          <w:szCs w:val="24"/>
        </w:rPr>
        <w:t>ʼ</w:t>
      </w:r>
      <w:r w:rsidR="005E14BF" w:rsidRPr="007B771E">
        <w:rPr>
          <w:rFonts w:ascii="DokChampa" w:hAnsi="DokChampa" w:cs="DokChampa"/>
          <w:color w:val="000000" w:themeColor="text1"/>
          <w:sz w:val="24"/>
          <w:szCs w:val="24"/>
        </w:rPr>
        <w:t>énergie</w:t>
      </w:r>
      <w:proofErr w:type="gramEnd"/>
      <w:r w:rsidR="005E14BF" w:rsidRPr="007B771E">
        <w:rPr>
          <w:rFonts w:ascii="DokChampa" w:hAnsi="DokChampa" w:cs="DokChampa"/>
          <w:color w:val="000000" w:themeColor="text1"/>
          <w:sz w:val="24"/>
          <w:szCs w:val="24"/>
        </w:rPr>
        <w:t xml:space="preserv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235. Les fibres musculaires de type II utilisent principalement la glycolyse pour produire de</w:t>
      </w:r>
      <w:r w:rsidR="00D013BD" w:rsidRPr="007B771E">
        <w:rPr>
          <w:rFonts w:ascii="DokChampa" w:hAnsi="DokChampa" w:cs="DokChampa"/>
          <w:color w:val="000000" w:themeColor="text1"/>
          <w:sz w:val="24"/>
          <w:szCs w:val="24"/>
        </w:rPr>
        <w:t xml:space="preserve"> </w:t>
      </w:r>
      <w:r w:rsidRPr="007B771E">
        <w:rPr>
          <w:rFonts w:ascii="DokChampa" w:hAnsi="DokChampa" w:cs="DokChampa"/>
          <w:color w:val="000000" w:themeColor="text1"/>
          <w:sz w:val="24"/>
          <w:szCs w:val="24"/>
        </w:rPr>
        <w:t>l</w:t>
      </w:r>
      <w:r w:rsidRPr="007B771E">
        <w:rPr>
          <w:rFonts w:ascii="Aparajita" w:hAnsi="Aparajita" w:cs="DokChampa"/>
          <w:color w:val="000000" w:themeColor="text1"/>
          <w:sz w:val="24"/>
          <w:szCs w:val="24"/>
        </w:rPr>
        <w:t>ʼ</w:t>
      </w:r>
      <w:r w:rsidR="00D013BD" w:rsidRPr="007B771E">
        <w:rPr>
          <w:rFonts w:ascii="DokChampa" w:hAnsi="DokChampa" w:cs="DokChampa"/>
          <w:color w:val="000000" w:themeColor="text1"/>
          <w:sz w:val="24"/>
          <w:szCs w:val="24"/>
        </w:rPr>
        <w:t xml:space="preserve">ATP. </w:t>
      </w:r>
    </w:p>
    <w:p w:rsidR="005E14BF" w:rsidRPr="007B771E" w:rsidRDefault="005E14BF"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236. Avec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âge, les muscles se contractent plus rapidement.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237. La régénération du muscle </w:t>
      </w:r>
      <w:r w:rsidR="00211377" w:rsidRPr="007B771E">
        <w:rPr>
          <w:rFonts w:ascii="DokChampa" w:hAnsi="DokChampa" w:cs="DokChampa"/>
          <w:color w:val="000000" w:themeColor="text1"/>
          <w:sz w:val="24"/>
          <w:szCs w:val="24"/>
        </w:rPr>
        <w:t>qui utilise</w:t>
      </w:r>
      <w:r w:rsidRPr="007B771E">
        <w:rPr>
          <w:rFonts w:ascii="DokChampa" w:hAnsi="DokChampa" w:cs="DokChampa"/>
          <w:color w:val="000000" w:themeColor="text1"/>
          <w:sz w:val="24"/>
          <w:szCs w:val="24"/>
        </w:rPr>
        <w:t xml:space="preserve"> des cellules souches est appelée</w:t>
      </w:r>
      <w:r w:rsidR="00211377" w:rsidRPr="007B771E">
        <w:rPr>
          <w:rFonts w:ascii="DokChampa" w:hAnsi="DokChampa" w:cs="DokChampa"/>
          <w:color w:val="000000" w:themeColor="text1"/>
          <w:sz w:val="24"/>
          <w:szCs w:val="24"/>
        </w:rPr>
        <w:t xml:space="preserve"> régénération</w:t>
      </w:r>
      <w:r w:rsidRPr="007B771E">
        <w:rPr>
          <w:rFonts w:ascii="DokChampa" w:hAnsi="DokChampa" w:cs="DokChampa"/>
          <w:color w:val="000000" w:themeColor="text1"/>
          <w:sz w:val="24"/>
          <w:szCs w:val="24"/>
        </w:rPr>
        <w:t xml:space="preserve"> «discontinue».</w:t>
      </w:r>
    </w:p>
    <w:p w:rsidR="00427187"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238. L</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équivalent des triades du muscle squelettiques sont les caveolae + les saccules du</w:t>
      </w:r>
      <w:r w:rsidR="00D013BD" w:rsidRPr="007B771E">
        <w:rPr>
          <w:rFonts w:ascii="DokChampa" w:hAnsi="DokChampa" w:cs="DokChampa"/>
          <w:color w:val="000000" w:themeColor="text1"/>
          <w:sz w:val="24"/>
          <w:szCs w:val="24"/>
        </w:rPr>
        <w:t xml:space="preserve"> </w:t>
      </w:r>
      <w:r w:rsidR="00427187" w:rsidRPr="007B771E">
        <w:rPr>
          <w:rFonts w:ascii="DokChampa" w:hAnsi="DokChampa" w:cs="DokChampa"/>
          <w:color w:val="000000" w:themeColor="text1"/>
          <w:sz w:val="24"/>
          <w:szCs w:val="24"/>
        </w:rPr>
        <w:t>réticulum</w:t>
      </w:r>
    </w:p>
    <w:p w:rsidR="005E14BF" w:rsidRPr="007B771E" w:rsidRDefault="00427187"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spellStart"/>
      <w:proofErr w:type="gramStart"/>
      <w:r w:rsidR="005E14BF" w:rsidRPr="007B771E">
        <w:rPr>
          <w:rFonts w:ascii="DokChampa" w:hAnsi="DokChampa" w:cs="DokChampa"/>
          <w:color w:val="000000" w:themeColor="text1"/>
          <w:sz w:val="24"/>
          <w:szCs w:val="24"/>
        </w:rPr>
        <w:t>sarcoplasmique</w:t>
      </w:r>
      <w:proofErr w:type="spellEnd"/>
      <w:proofErr w:type="gramEnd"/>
      <w:r w:rsidR="005E14BF" w:rsidRPr="007B771E">
        <w:rPr>
          <w:rFonts w:ascii="DokChampa" w:hAnsi="DokChampa" w:cs="DokChampa"/>
          <w:color w:val="000000" w:themeColor="text1"/>
          <w:sz w:val="24"/>
          <w:szCs w:val="24"/>
        </w:rPr>
        <w:t xml:space="preserve"> dans le </w:t>
      </w:r>
      <w:proofErr w:type="spellStart"/>
      <w:r w:rsidR="005E14BF" w:rsidRPr="007B771E">
        <w:rPr>
          <w:rFonts w:ascii="DokChampa" w:hAnsi="DokChampa" w:cs="DokChampa"/>
          <w:color w:val="000000" w:themeColor="text1"/>
          <w:sz w:val="24"/>
          <w:szCs w:val="24"/>
        </w:rPr>
        <w:t>coeur</w:t>
      </w:r>
      <w:proofErr w:type="spellEnd"/>
      <w:r w:rsidR="005E14BF" w:rsidRPr="007B771E">
        <w:rPr>
          <w:rFonts w:ascii="DokChampa" w:hAnsi="DokChampa" w:cs="DokChampa"/>
          <w:color w:val="000000" w:themeColor="text1"/>
          <w:sz w:val="24"/>
          <w:szCs w:val="24"/>
        </w:rPr>
        <w:t xml:space="preserve">. </w:t>
      </w:r>
    </w:p>
    <w:p w:rsidR="005E14BF" w:rsidRPr="007B771E" w:rsidRDefault="005E14BF" w:rsidP="005E14BF">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lastRenderedPageBreak/>
        <w:t xml:space="preserve">239. Des </w:t>
      </w:r>
      <w:proofErr w:type="gramStart"/>
      <w:r w:rsidRPr="007B771E">
        <w:rPr>
          <w:rFonts w:ascii="DokChampa" w:hAnsi="DokChampa" w:cs="DokChampa"/>
          <w:color w:val="000000" w:themeColor="text1"/>
          <w:sz w:val="24"/>
          <w:szCs w:val="24"/>
        </w:rPr>
        <w:t>gap</w:t>
      </w:r>
      <w:proofErr w:type="gramEnd"/>
      <w:r w:rsidRPr="007B771E">
        <w:rPr>
          <w:rFonts w:ascii="DokChampa" w:hAnsi="DokChampa" w:cs="DokChampa"/>
          <w:color w:val="000000" w:themeColor="text1"/>
          <w:sz w:val="24"/>
          <w:szCs w:val="24"/>
        </w:rPr>
        <w:t xml:space="preserve"> jonctions permettent le c</w:t>
      </w:r>
      <w:r w:rsidR="00D013BD" w:rsidRPr="007B771E">
        <w:rPr>
          <w:rFonts w:ascii="DokChampa" w:hAnsi="DokChampa" w:cs="DokChampa"/>
          <w:color w:val="000000" w:themeColor="text1"/>
          <w:sz w:val="24"/>
          <w:szCs w:val="24"/>
        </w:rPr>
        <w:t xml:space="preserve">ouplage des cellules du </w:t>
      </w:r>
      <w:r w:rsidR="0052107C" w:rsidRPr="007B771E">
        <w:rPr>
          <w:rFonts w:ascii="DokChampa" w:hAnsi="DokChampa" w:cs="DokChampa"/>
          <w:color w:val="000000" w:themeColor="text1"/>
          <w:sz w:val="24"/>
          <w:szCs w:val="24"/>
        </w:rPr>
        <w:t>cœur</w:t>
      </w:r>
      <w:r w:rsidR="00D013BD" w:rsidRPr="007B771E">
        <w:rPr>
          <w:rFonts w:ascii="DokChampa" w:hAnsi="DokChampa" w:cs="DokChampa"/>
          <w:color w:val="000000" w:themeColor="text1"/>
          <w:sz w:val="24"/>
          <w:szCs w:val="24"/>
        </w:rPr>
        <w:t xml:space="preserve">. </w:t>
      </w:r>
    </w:p>
    <w:p w:rsidR="00C25791" w:rsidRPr="007B771E" w:rsidRDefault="005E14BF" w:rsidP="00D013BD">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240. C</w:t>
      </w:r>
      <w:r w:rsidRPr="007B771E">
        <w:rPr>
          <w:rFonts w:ascii="Aparajita" w:hAnsi="Aparajita" w:cs="DokChampa"/>
          <w:color w:val="000000" w:themeColor="text1"/>
          <w:sz w:val="24"/>
          <w:szCs w:val="24"/>
        </w:rPr>
        <w:t>ʼ</w:t>
      </w:r>
      <w:r w:rsidRPr="007B771E">
        <w:rPr>
          <w:rFonts w:ascii="DokChampa" w:hAnsi="DokChampa" w:cs="DokChampa"/>
          <w:color w:val="000000" w:themeColor="text1"/>
          <w:sz w:val="24"/>
          <w:szCs w:val="24"/>
        </w:rPr>
        <w:t xml:space="preserve">est le SNC qui permet la contraction rythmique du </w:t>
      </w:r>
      <w:r w:rsidR="0052107C" w:rsidRPr="007B771E">
        <w:rPr>
          <w:rFonts w:ascii="DokChampa" w:hAnsi="DokChampa" w:cs="DokChampa"/>
          <w:color w:val="000000" w:themeColor="text1"/>
          <w:sz w:val="24"/>
          <w:szCs w:val="24"/>
        </w:rPr>
        <w:t>cœur</w:t>
      </w:r>
      <w:r w:rsidRPr="007B771E">
        <w:rPr>
          <w:rFonts w:ascii="DokChampa" w:hAnsi="DokChampa" w:cs="DokChampa"/>
          <w:color w:val="000000" w:themeColor="text1"/>
          <w:sz w:val="24"/>
          <w:szCs w:val="24"/>
        </w:rPr>
        <w:t xml:space="preserve">. </w:t>
      </w:r>
    </w:p>
    <w:p w:rsidR="00D013BD" w:rsidRPr="007B771E" w:rsidRDefault="00D013BD" w:rsidP="00D013BD">
      <w:pPr>
        <w:spacing w:line="240" w:lineRule="exact"/>
        <w:contextualSpacing/>
        <w:rPr>
          <w:rFonts w:ascii="DokChampa" w:hAnsi="DokChampa" w:cs="DokChampa"/>
          <w:color w:val="000000" w:themeColor="text1"/>
          <w:sz w:val="24"/>
          <w:szCs w:val="24"/>
        </w:rPr>
      </w:pPr>
    </w:p>
    <w:p w:rsidR="00D013BD" w:rsidRPr="007B771E" w:rsidRDefault="00A276D5" w:rsidP="00D013BD">
      <w:pPr>
        <w:spacing w:line="240" w:lineRule="exact"/>
        <w:contextualSpacing/>
        <w:rPr>
          <w:rFonts w:ascii="Arial" w:hAnsi="Arial" w:cs="Arial"/>
          <w:color w:val="000000" w:themeColor="text1"/>
          <w:sz w:val="24"/>
          <w:szCs w:val="24"/>
        </w:rPr>
      </w:pPr>
      <w:r w:rsidRPr="007B771E">
        <w:rPr>
          <w:rFonts w:ascii="Arial" w:hAnsi="Arial" w:cs="Arial"/>
          <w:color w:val="000000" w:themeColor="text1"/>
          <w:sz w:val="32"/>
          <w:szCs w:val="32"/>
          <w:u w:val="thick"/>
        </w:rPr>
        <w:t>PARTIE 7 bis</w:t>
      </w:r>
      <w:r w:rsidRPr="007B771E">
        <w:rPr>
          <w:rFonts w:ascii="Arial" w:hAnsi="Arial" w:cs="Arial"/>
          <w:color w:val="000000" w:themeColor="text1"/>
          <w:sz w:val="24"/>
          <w:szCs w:val="24"/>
        </w:rPr>
        <w:t xml:space="preserve"> (beurk les chiffres paires !)</w:t>
      </w:r>
      <w:r w:rsidR="00D013BD" w:rsidRPr="007B771E">
        <w:rPr>
          <w:rFonts w:ascii="Arial" w:hAnsi="Arial" w:cs="Arial"/>
          <w:color w:val="000000" w:themeColor="text1"/>
          <w:sz w:val="24"/>
          <w:szCs w:val="24"/>
        </w:rPr>
        <w:t> : et pour finir, encore quelques items en VRAC </w:t>
      </w:r>
      <w:r w:rsidR="00D013BD" w:rsidRPr="007B771E">
        <w:rPr>
          <w:rFonts w:ascii="Arial" w:hAnsi="Arial" w:cs="Arial"/>
          <w:color w:val="000000" w:themeColor="text1"/>
          <w:sz w:val="24"/>
          <w:szCs w:val="24"/>
        </w:rPr>
        <w:sym w:font="Wingdings" w:char="F04A"/>
      </w:r>
      <w:r w:rsidR="00D013BD" w:rsidRPr="007B771E">
        <w:rPr>
          <w:rFonts w:ascii="Arial" w:hAnsi="Arial" w:cs="Arial"/>
          <w:color w:val="000000" w:themeColor="text1"/>
          <w:sz w:val="24"/>
          <w:szCs w:val="24"/>
        </w:rPr>
        <w:t xml:space="preserve"> </w:t>
      </w:r>
    </w:p>
    <w:p w:rsidR="00D013BD" w:rsidRPr="007B771E" w:rsidRDefault="00D013BD" w:rsidP="00D013BD">
      <w:pPr>
        <w:spacing w:line="240" w:lineRule="exact"/>
        <w:contextualSpacing/>
        <w:rPr>
          <w:rFonts w:ascii="DokChampa" w:hAnsi="DokChampa" w:cs="DokChampa"/>
          <w:color w:val="000000" w:themeColor="text1"/>
          <w:sz w:val="24"/>
          <w:szCs w:val="24"/>
        </w:rPr>
      </w:pPr>
    </w:p>
    <w:p w:rsidR="001D223E" w:rsidRPr="007B771E" w:rsidRDefault="007B771E" w:rsidP="00D013BD">
      <w:pPr>
        <w:spacing w:line="240" w:lineRule="exact"/>
        <w:contextualSpacing/>
        <w:rPr>
          <w:rFonts w:ascii="DokChampa" w:eastAsia="Arial" w:hAnsi="DokChampa" w:cs="DokChampa"/>
          <w:color w:val="000000" w:themeColor="text1"/>
          <w:sz w:val="24"/>
          <w:szCs w:val="24"/>
        </w:rPr>
      </w:pPr>
      <w:r w:rsidRPr="007B771E">
        <w:rPr>
          <w:rFonts w:ascii="DokChampa" w:hAnsi="DokChampa" w:cs="DokChampa"/>
          <w:noProof/>
          <w:color w:val="000000" w:themeColor="text1"/>
          <w:sz w:val="24"/>
          <w:szCs w:val="24"/>
        </w:rPr>
        <w:pict>
          <v:shape id="_x0000_s1028" type="#_x0000_t75" style="position:absolute;margin-left:343.5pt;margin-top:55.3pt;width:204.4pt;height:125.8pt;z-index:251667456;mso-position-horizontal-relative:margin;mso-position-vertical-relative:margin" filled="t" stroked="t" strokecolor="black [3213]" strokeweight="3pt">
            <v:imagedata r:id="rId12" o:title=""/>
            <o:lock v:ext="edit" aspectratio="f"/>
            <w10:wrap type="square" anchorx="margin" anchory="margin"/>
          </v:shape>
          <o:OLEObject Type="Embed" ProgID="StaticMetafile" ShapeID="_x0000_s1028" DrawAspect="Content" ObjectID="_1383073529" r:id="rId13"/>
        </w:pict>
      </w:r>
      <w:r w:rsidR="00D013BD" w:rsidRPr="007B771E">
        <w:rPr>
          <w:rFonts w:ascii="DokChampa" w:eastAsia="Arial" w:hAnsi="DokChampa" w:cs="DokChampa"/>
          <w:color w:val="000000" w:themeColor="text1"/>
          <w:sz w:val="24"/>
          <w:szCs w:val="24"/>
        </w:rPr>
        <w:t>241</w:t>
      </w:r>
      <w:r w:rsidR="001D223E" w:rsidRPr="007B771E">
        <w:rPr>
          <w:rFonts w:ascii="DokChampa" w:eastAsia="Arial" w:hAnsi="DokChampa" w:cs="DokChampa"/>
          <w:color w:val="000000" w:themeColor="text1"/>
          <w:sz w:val="24"/>
          <w:szCs w:val="24"/>
        </w:rPr>
        <w:t>. Cette image peut correspondre à un os cortical primaire.</w:t>
      </w:r>
    </w:p>
    <w:p w:rsidR="008E777A" w:rsidRPr="007B771E" w:rsidRDefault="001D223E" w:rsidP="00D013BD">
      <w:pPr>
        <w:spacing w:line="240" w:lineRule="exact"/>
        <w:contextualSpacing/>
        <w:rPr>
          <w:rFonts w:ascii="DokChampa" w:eastAsia="Arial" w:hAnsi="DokChampa" w:cs="DokChampa"/>
          <w:color w:val="000000" w:themeColor="text1"/>
          <w:sz w:val="24"/>
          <w:szCs w:val="24"/>
        </w:rPr>
      </w:pPr>
      <w:r w:rsidRPr="007B771E">
        <w:rPr>
          <w:rFonts w:ascii="DokChampa" w:eastAsia="Arial" w:hAnsi="DokChampa" w:cs="DokChampa"/>
          <w:color w:val="000000" w:themeColor="text1"/>
          <w:sz w:val="24"/>
          <w:szCs w:val="24"/>
        </w:rPr>
        <w:t>2</w:t>
      </w:r>
      <w:r w:rsidR="00D013BD" w:rsidRPr="007B771E">
        <w:rPr>
          <w:rFonts w:ascii="DokChampa" w:eastAsia="Arial" w:hAnsi="DokChampa" w:cs="DokChampa"/>
          <w:color w:val="000000" w:themeColor="text1"/>
          <w:sz w:val="24"/>
          <w:szCs w:val="24"/>
        </w:rPr>
        <w:t>42</w:t>
      </w:r>
      <w:r w:rsidRPr="007B771E">
        <w:rPr>
          <w:rFonts w:ascii="DokChampa" w:eastAsia="Arial" w:hAnsi="DokChampa" w:cs="DokChampa"/>
          <w:color w:val="000000" w:themeColor="text1"/>
          <w:sz w:val="24"/>
          <w:szCs w:val="24"/>
        </w:rPr>
        <w:t>. Cette image peut c</w:t>
      </w:r>
      <w:r w:rsidR="008E777A" w:rsidRPr="007B771E">
        <w:rPr>
          <w:rFonts w:ascii="DokChampa" w:eastAsia="Arial" w:hAnsi="DokChampa" w:cs="DokChampa"/>
          <w:color w:val="000000" w:themeColor="text1"/>
          <w:sz w:val="24"/>
          <w:szCs w:val="24"/>
        </w:rPr>
        <w:t>orrespondre à un os secondaire,</w:t>
      </w:r>
    </w:p>
    <w:p w:rsidR="00427187" w:rsidRPr="007B771E" w:rsidRDefault="008E777A" w:rsidP="00D013BD">
      <w:pPr>
        <w:spacing w:line="240" w:lineRule="exact"/>
        <w:contextualSpacing/>
        <w:rPr>
          <w:rFonts w:ascii="DokChampa" w:eastAsia="Arial" w:hAnsi="DokChampa" w:cs="DokChampa"/>
          <w:color w:val="000000" w:themeColor="text1"/>
          <w:sz w:val="24"/>
          <w:szCs w:val="24"/>
        </w:rPr>
      </w:pPr>
      <w:r w:rsidRPr="007B771E">
        <w:rPr>
          <w:rFonts w:ascii="DokChampa" w:eastAsia="Arial" w:hAnsi="DokChampa" w:cs="DokChampa"/>
          <w:color w:val="000000" w:themeColor="text1"/>
          <w:sz w:val="24"/>
          <w:szCs w:val="24"/>
        </w:rPr>
        <w:t xml:space="preserve">        </w:t>
      </w:r>
      <w:proofErr w:type="gramStart"/>
      <w:r w:rsidR="001D223E" w:rsidRPr="007B771E">
        <w:rPr>
          <w:rFonts w:ascii="DokChampa" w:eastAsia="Arial" w:hAnsi="DokChampa" w:cs="DokChampa"/>
          <w:color w:val="000000" w:themeColor="text1"/>
          <w:sz w:val="24"/>
          <w:szCs w:val="24"/>
        </w:rPr>
        <w:t>également</w:t>
      </w:r>
      <w:proofErr w:type="gramEnd"/>
      <w:r w:rsidR="001D223E" w:rsidRPr="007B771E">
        <w:rPr>
          <w:rFonts w:ascii="DokChampa" w:eastAsia="Arial" w:hAnsi="DokChampa" w:cs="DokChampa"/>
          <w:color w:val="000000" w:themeColor="text1"/>
          <w:sz w:val="24"/>
          <w:szCs w:val="24"/>
        </w:rPr>
        <w:t xml:space="preserve"> appelé os </w:t>
      </w:r>
      <w:r w:rsidR="0052107C" w:rsidRPr="007B771E">
        <w:rPr>
          <w:rFonts w:ascii="DokChampa" w:eastAsia="Arial" w:hAnsi="DokChampa" w:cs="DokChampa"/>
          <w:color w:val="000000" w:themeColor="text1"/>
          <w:sz w:val="24"/>
          <w:szCs w:val="24"/>
        </w:rPr>
        <w:t>haversien</w:t>
      </w:r>
      <w:r w:rsidR="00427187" w:rsidRPr="007B771E">
        <w:rPr>
          <w:rFonts w:ascii="DokChampa" w:eastAsia="Arial" w:hAnsi="DokChampa" w:cs="DokChampa"/>
          <w:color w:val="000000" w:themeColor="text1"/>
          <w:sz w:val="24"/>
          <w:szCs w:val="24"/>
        </w:rPr>
        <w:t>, obtenu par</w:t>
      </w:r>
    </w:p>
    <w:p w:rsidR="001D223E" w:rsidRPr="007B771E" w:rsidRDefault="00427187" w:rsidP="00D013BD">
      <w:pPr>
        <w:spacing w:line="240" w:lineRule="exact"/>
        <w:contextualSpacing/>
        <w:rPr>
          <w:rFonts w:ascii="DokChampa" w:eastAsia="Arial" w:hAnsi="DokChampa" w:cs="DokChampa"/>
          <w:color w:val="000000" w:themeColor="text1"/>
          <w:sz w:val="24"/>
          <w:szCs w:val="24"/>
        </w:rPr>
      </w:pPr>
      <w:r w:rsidRPr="007B771E">
        <w:rPr>
          <w:rFonts w:ascii="DokChampa" w:eastAsia="Arial" w:hAnsi="DokChampa" w:cs="DokChampa"/>
          <w:color w:val="000000" w:themeColor="text1"/>
          <w:sz w:val="24"/>
          <w:szCs w:val="24"/>
        </w:rPr>
        <w:t xml:space="preserve">        </w:t>
      </w:r>
      <w:proofErr w:type="gramStart"/>
      <w:r w:rsidR="001D223E" w:rsidRPr="007B771E">
        <w:rPr>
          <w:rFonts w:ascii="DokChampa" w:eastAsia="Arial" w:hAnsi="DokChampa" w:cs="DokChampa"/>
          <w:color w:val="000000" w:themeColor="text1"/>
          <w:sz w:val="24"/>
          <w:szCs w:val="24"/>
        </w:rPr>
        <w:t>remaniement</w:t>
      </w:r>
      <w:proofErr w:type="gramEnd"/>
      <w:r w:rsidR="001D223E" w:rsidRPr="007B771E">
        <w:rPr>
          <w:rFonts w:ascii="DokChampa" w:eastAsia="Arial" w:hAnsi="DokChampa" w:cs="DokChampa"/>
          <w:color w:val="000000" w:themeColor="text1"/>
          <w:sz w:val="24"/>
          <w:szCs w:val="24"/>
        </w:rPr>
        <w:t xml:space="preserve"> osseux de l’os primaire.</w:t>
      </w:r>
    </w:p>
    <w:p w:rsidR="00187EBB" w:rsidRPr="007B771E" w:rsidRDefault="00D013BD" w:rsidP="00D013BD">
      <w:pPr>
        <w:spacing w:line="240" w:lineRule="exact"/>
        <w:contextualSpacing/>
        <w:rPr>
          <w:rFonts w:ascii="DokChampa" w:eastAsia="Arial" w:hAnsi="DokChampa" w:cs="DokChampa"/>
          <w:color w:val="000000" w:themeColor="text1"/>
          <w:sz w:val="24"/>
          <w:szCs w:val="24"/>
        </w:rPr>
      </w:pPr>
      <w:r w:rsidRPr="007B771E">
        <w:rPr>
          <w:rFonts w:ascii="DokChampa" w:eastAsia="Arial" w:hAnsi="DokChampa" w:cs="DokChampa"/>
          <w:color w:val="000000" w:themeColor="text1"/>
          <w:sz w:val="24"/>
          <w:szCs w:val="24"/>
        </w:rPr>
        <w:t>24</w:t>
      </w:r>
      <w:r w:rsidR="001D223E" w:rsidRPr="007B771E">
        <w:rPr>
          <w:rFonts w:ascii="DokChampa" w:eastAsia="Arial" w:hAnsi="DokChampa" w:cs="DokChampa"/>
          <w:color w:val="000000" w:themeColor="text1"/>
          <w:sz w:val="24"/>
          <w:szCs w:val="24"/>
        </w:rPr>
        <w:t xml:space="preserve">3. Cette image peut correspondre à un os secondaire </w:t>
      </w:r>
    </w:p>
    <w:p w:rsidR="001D223E" w:rsidRPr="007B771E" w:rsidRDefault="00D013BD" w:rsidP="00D013BD">
      <w:pPr>
        <w:spacing w:line="240" w:lineRule="exact"/>
        <w:contextualSpacing/>
        <w:rPr>
          <w:rFonts w:ascii="DokChampa" w:eastAsia="Arial" w:hAnsi="DokChampa" w:cs="DokChampa"/>
          <w:color w:val="000000" w:themeColor="text1"/>
          <w:sz w:val="24"/>
          <w:szCs w:val="24"/>
        </w:rPr>
      </w:pPr>
      <w:r w:rsidRPr="007B771E">
        <w:rPr>
          <w:rFonts w:ascii="DokChampa" w:eastAsia="Arial" w:hAnsi="DokChampa" w:cs="DokChampa"/>
          <w:color w:val="000000" w:themeColor="text1"/>
          <w:sz w:val="24"/>
          <w:szCs w:val="24"/>
        </w:rPr>
        <w:t>24</w:t>
      </w:r>
      <w:r w:rsidR="001D223E" w:rsidRPr="007B771E">
        <w:rPr>
          <w:rFonts w:ascii="DokChampa" w:eastAsia="Arial" w:hAnsi="DokChampa" w:cs="DokChampa"/>
          <w:color w:val="000000" w:themeColor="text1"/>
          <w:sz w:val="24"/>
          <w:szCs w:val="24"/>
        </w:rPr>
        <w:t>4. Les ostéocytes sont entre les lamelles osseuses.</w:t>
      </w:r>
    </w:p>
    <w:p w:rsidR="001D223E" w:rsidRPr="007B771E" w:rsidRDefault="00D013BD" w:rsidP="00D013BD">
      <w:pPr>
        <w:spacing w:line="240" w:lineRule="exact"/>
        <w:contextualSpacing/>
        <w:rPr>
          <w:rFonts w:ascii="DokChampa" w:eastAsia="Arial" w:hAnsi="DokChampa" w:cs="DokChampa"/>
          <w:color w:val="000000" w:themeColor="text1"/>
          <w:sz w:val="24"/>
          <w:szCs w:val="24"/>
        </w:rPr>
      </w:pPr>
      <w:r w:rsidRPr="007B771E">
        <w:rPr>
          <w:rFonts w:ascii="DokChampa" w:eastAsia="Arial" w:hAnsi="DokChampa" w:cs="DokChampa"/>
          <w:color w:val="000000" w:themeColor="text1"/>
          <w:sz w:val="24"/>
          <w:szCs w:val="24"/>
        </w:rPr>
        <w:t>24</w:t>
      </w:r>
      <w:r w:rsidR="001D223E" w:rsidRPr="007B771E">
        <w:rPr>
          <w:rFonts w:ascii="DokChampa" w:eastAsia="Arial" w:hAnsi="DokChampa" w:cs="DokChampa"/>
          <w:color w:val="000000" w:themeColor="text1"/>
          <w:sz w:val="24"/>
          <w:szCs w:val="24"/>
        </w:rPr>
        <w:t>5. Le remaniement à l'origine l'os haversien est</w:t>
      </w:r>
      <w:r w:rsidRPr="007B771E">
        <w:rPr>
          <w:rFonts w:ascii="DokChampa" w:eastAsia="Arial" w:hAnsi="DokChampa" w:cs="DokChampa"/>
          <w:color w:val="000000" w:themeColor="text1"/>
          <w:sz w:val="24"/>
          <w:szCs w:val="24"/>
        </w:rPr>
        <w:t xml:space="preserve"> appelé remaniement haversien. </w:t>
      </w:r>
    </w:p>
    <w:p w:rsidR="00427187" w:rsidRPr="007B771E" w:rsidRDefault="0009764E" w:rsidP="0009764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246. La collagénase permet aux ostéoclastes d'avoir une plus grande mob</w:t>
      </w:r>
      <w:r w:rsidR="00427187" w:rsidRPr="007B771E">
        <w:rPr>
          <w:rFonts w:ascii="DokChampa" w:hAnsi="DokChampa" w:cs="DokChampa"/>
          <w:color w:val="000000" w:themeColor="text1"/>
          <w:sz w:val="24"/>
          <w:szCs w:val="24"/>
        </w:rPr>
        <w:t>ilité, en détruisant les fibres</w:t>
      </w:r>
    </w:p>
    <w:p w:rsidR="0009764E" w:rsidRPr="007B771E" w:rsidRDefault="00427187" w:rsidP="0009764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09764E" w:rsidRPr="007B771E">
        <w:rPr>
          <w:rFonts w:ascii="DokChampa" w:hAnsi="DokChampa" w:cs="DokChampa"/>
          <w:color w:val="000000" w:themeColor="text1"/>
          <w:sz w:val="24"/>
          <w:szCs w:val="24"/>
        </w:rPr>
        <w:t>de</w:t>
      </w:r>
      <w:proofErr w:type="gramEnd"/>
      <w:r w:rsidR="0009764E" w:rsidRPr="007B771E">
        <w:rPr>
          <w:rFonts w:ascii="DokChampa" w:hAnsi="DokChampa" w:cs="DokChampa"/>
          <w:color w:val="000000" w:themeColor="text1"/>
          <w:sz w:val="24"/>
          <w:szCs w:val="24"/>
        </w:rPr>
        <w:t xml:space="preserve"> collagène. </w:t>
      </w:r>
    </w:p>
    <w:p w:rsidR="0009764E" w:rsidRPr="007B771E" w:rsidRDefault="0009764E" w:rsidP="0009764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247. Les hydrolases acides sécrétées par l'ostéoclaste détruisent les fibres de collagène. </w:t>
      </w:r>
    </w:p>
    <w:p w:rsidR="00427187" w:rsidRPr="007B771E" w:rsidRDefault="0009764E" w:rsidP="0009764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248. Les rôles des ions H+ dans les lacunes de Howshipp sont de dissoci</w:t>
      </w:r>
      <w:r w:rsidR="00427187" w:rsidRPr="007B771E">
        <w:rPr>
          <w:rFonts w:ascii="DokChampa" w:hAnsi="DokChampa" w:cs="DokChampa"/>
          <w:color w:val="000000" w:themeColor="text1"/>
          <w:sz w:val="24"/>
          <w:szCs w:val="24"/>
        </w:rPr>
        <w:t>er les fibres de collagène puis</w:t>
      </w:r>
    </w:p>
    <w:p w:rsidR="0009764E" w:rsidRPr="007B771E" w:rsidRDefault="00427187" w:rsidP="0009764E">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09764E" w:rsidRPr="007B771E">
        <w:rPr>
          <w:rFonts w:ascii="DokChampa" w:hAnsi="DokChampa" w:cs="DokChampa"/>
          <w:color w:val="000000" w:themeColor="text1"/>
          <w:sz w:val="24"/>
          <w:szCs w:val="24"/>
        </w:rPr>
        <w:t>de</w:t>
      </w:r>
      <w:proofErr w:type="gramEnd"/>
      <w:r w:rsidR="0009764E" w:rsidRPr="007B771E">
        <w:rPr>
          <w:rFonts w:ascii="DokChampa" w:hAnsi="DokChampa" w:cs="DokChampa"/>
          <w:color w:val="000000" w:themeColor="text1"/>
          <w:sz w:val="24"/>
          <w:szCs w:val="24"/>
        </w:rPr>
        <w:t xml:space="preserve"> les détruire (grâce à l'acidification du milieu qu'ils provoquent). </w:t>
      </w:r>
    </w:p>
    <w:p w:rsidR="00427187" w:rsidRPr="007B771E" w:rsidRDefault="001E4E72" w:rsidP="001E4E7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249. L’extrême variabilité (qualitative, quantitative et topographique) du t</w:t>
      </w:r>
      <w:r w:rsidR="00427187" w:rsidRPr="007B771E">
        <w:rPr>
          <w:rFonts w:ascii="DokChampa" w:hAnsi="DokChampa" w:cs="DokChampa"/>
          <w:color w:val="000000" w:themeColor="text1"/>
          <w:sz w:val="24"/>
          <w:szCs w:val="24"/>
        </w:rPr>
        <w:t>issu conjonctif est un argument</w:t>
      </w:r>
    </w:p>
    <w:p w:rsidR="001E4E72" w:rsidRPr="007B771E" w:rsidRDefault="00427187" w:rsidP="001E4E72">
      <w:pPr>
        <w:spacing w:line="240" w:lineRule="exact"/>
        <w:contextualSpacing/>
        <w:rPr>
          <w:rFonts w:ascii="DokChampa" w:hAnsi="DokChampa" w:cs="DokChampa"/>
          <w:color w:val="000000" w:themeColor="text1"/>
          <w:sz w:val="24"/>
          <w:szCs w:val="24"/>
        </w:rPr>
      </w:pPr>
      <w:r w:rsidRPr="007B771E">
        <w:rPr>
          <w:rFonts w:ascii="DokChampa" w:hAnsi="DokChampa" w:cs="DokChampa"/>
          <w:color w:val="000000" w:themeColor="text1"/>
          <w:sz w:val="24"/>
          <w:szCs w:val="24"/>
        </w:rPr>
        <w:t xml:space="preserve">        </w:t>
      </w:r>
      <w:proofErr w:type="gramStart"/>
      <w:r w:rsidR="001E4E72" w:rsidRPr="007B771E">
        <w:rPr>
          <w:rFonts w:ascii="DokChampa" w:hAnsi="DokChampa" w:cs="DokChampa"/>
          <w:color w:val="000000" w:themeColor="text1"/>
          <w:sz w:val="24"/>
          <w:szCs w:val="24"/>
        </w:rPr>
        <w:t>de</w:t>
      </w:r>
      <w:proofErr w:type="gramEnd"/>
      <w:r w:rsidR="001E4E72" w:rsidRPr="007B771E">
        <w:rPr>
          <w:rFonts w:ascii="DokChampa" w:hAnsi="DokChampa" w:cs="DokChampa"/>
          <w:color w:val="000000" w:themeColor="text1"/>
          <w:sz w:val="24"/>
          <w:szCs w:val="24"/>
        </w:rPr>
        <w:t xml:space="preserve"> poids pour prouver qu’il dérive de différentes cellules souches. </w:t>
      </w:r>
    </w:p>
    <w:p w:rsidR="003E6F45" w:rsidRPr="007B771E" w:rsidRDefault="001E4E72" w:rsidP="0009764E">
      <w:pPr>
        <w:spacing w:line="240" w:lineRule="exact"/>
        <w:contextualSpacing/>
        <w:rPr>
          <w:rFonts w:ascii="Arial" w:hAnsi="Arial" w:cs="Arial"/>
          <w:color w:val="000000" w:themeColor="text1"/>
          <w:sz w:val="28"/>
          <w:szCs w:val="28"/>
        </w:rPr>
      </w:pPr>
      <w:r w:rsidRPr="007B771E">
        <w:rPr>
          <w:rFonts w:ascii="Arial" w:hAnsi="Arial" w:cs="Arial"/>
          <w:color w:val="000000" w:themeColor="text1"/>
          <w:sz w:val="28"/>
          <w:szCs w:val="28"/>
        </w:rPr>
        <w:t>250</w:t>
      </w:r>
      <w:r w:rsidR="0009764E" w:rsidRPr="007B771E">
        <w:rPr>
          <w:rFonts w:ascii="Arial" w:hAnsi="Arial" w:cs="Arial"/>
          <w:color w:val="000000" w:themeColor="text1"/>
          <w:sz w:val="28"/>
          <w:szCs w:val="28"/>
        </w:rPr>
        <w:t>. Vous êtes toujours vivants malgré ce DM, parce que vous êtes d</w:t>
      </w:r>
      <w:r w:rsidR="003E6F45" w:rsidRPr="007B771E">
        <w:rPr>
          <w:rFonts w:ascii="Arial" w:hAnsi="Arial" w:cs="Arial"/>
          <w:color w:val="000000" w:themeColor="text1"/>
          <w:sz w:val="28"/>
          <w:szCs w:val="28"/>
        </w:rPr>
        <w:t>es montres, que vous</w:t>
      </w:r>
    </w:p>
    <w:p w:rsidR="00C25791" w:rsidRPr="007B771E" w:rsidRDefault="003E6F45" w:rsidP="0009764E">
      <w:pPr>
        <w:spacing w:line="240" w:lineRule="exact"/>
        <w:contextualSpacing/>
        <w:rPr>
          <w:rFonts w:ascii="Arial" w:hAnsi="Arial" w:cs="Arial"/>
          <w:color w:val="000000" w:themeColor="text1"/>
          <w:sz w:val="28"/>
          <w:szCs w:val="28"/>
        </w:rPr>
      </w:pPr>
      <w:r w:rsidRPr="007B771E">
        <w:rPr>
          <w:rFonts w:ascii="Arial" w:hAnsi="Arial" w:cs="Arial"/>
          <w:color w:val="000000" w:themeColor="text1"/>
          <w:sz w:val="28"/>
          <w:szCs w:val="28"/>
        </w:rPr>
        <w:t xml:space="preserve">        </w:t>
      </w:r>
      <w:proofErr w:type="gramStart"/>
      <w:r w:rsidR="00427187" w:rsidRPr="007B771E">
        <w:rPr>
          <w:rFonts w:ascii="Arial" w:hAnsi="Arial" w:cs="Arial"/>
          <w:color w:val="000000" w:themeColor="text1"/>
          <w:sz w:val="28"/>
          <w:szCs w:val="28"/>
        </w:rPr>
        <w:t>envoyez</w:t>
      </w:r>
      <w:proofErr w:type="gramEnd"/>
      <w:r w:rsidR="00427187" w:rsidRPr="007B771E">
        <w:rPr>
          <w:rFonts w:ascii="Arial" w:hAnsi="Arial" w:cs="Arial"/>
          <w:color w:val="000000" w:themeColor="text1"/>
          <w:sz w:val="28"/>
          <w:szCs w:val="28"/>
        </w:rPr>
        <w:t xml:space="preserve"> du</w:t>
      </w:r>
      <w:r w:rsidRPr="007B771E">
        <w:rPr>
          <w:rFonts w:ascii="Arial" w:hAnsi="Arial" w:cs="Arial"/>
          <w:color w:val="000000" w:themeColor="text1"/>
          <w:sz w:val="28"/>
          <w:szCs w:val="28"/>
        </w:rPr>
        <w:t xml:space="preserve"> </w:t>
      </w:r>
      <w:r w:rsidR="0009764E" w:rsidRPr="007B771E">
        <w:rPr>
          <w:rFonts w:ascii="Arial" w:hAnsi="Arial" w:cs="Arial"/>
          <w:color w:val="000000" w:themeColor="text1"/>
          <w:sz w:val="28"/>
          <w:szCs w:val="28"/>
        </w:rPr>
        <w:t>lourd, et que vous allez tout déchirer au partiel ! (Vrai)</w:t>
      </w:r>
      <w:r w:rsidR="001E4E72" w:rsidRPr="007B771E">
        <w:rPr>
          <w:rFonts w:ascii="Arial" w:hAnsi="Arial" w:cs="Arial"/>
          <w:color w:val="000000" w:themeColor="text1"/>
          <w:sz w:val="28"/>
          <w:szCs w:val="28"/>
        </w:rPr>
        <w:t xml:space="preserve"> </w:t>
      </w:r>
    </w:p>
    <w:p w:rsidR="00202C01" w:rsidRPr="007B771E" w:rsidRDefault="00202C01" w:rsidP="0009764E">
      <w:pPr>
        <w:spacing w:line="240" w:lineRule="exact"/>
        <w:contextualSpacing/>
        <w:rPr>
          <w:rFonts w:ascii="Arial" w:hAnsi="Arial" w:cs="Arial"/>
          <w:color w:val="000000" w:themeColor="text1"/>
          <w:sz w:val="24"/>
          <w:szCs w:val="24"/>
        </w:rPr>
      </w:pPr>
    </w:p>
    <w:p w:rsidR="003E6F45" w:rsidRPr="007B771E" w:rsidRDefault="003E6F45" w:rsidP="0009764E">
      <w:pPr>
        <w:spacing w:line="240" w:lineRule="exact"/>
        <w:contextualSpacing/>
        <w:rPr>
          <w:rFonts w:ascii="Arial" w:hAnsi="Arial" w:cs="Arial"/>
          <w:color w:val="000000" w:themeColor="text1"/>
          <w:sz w:val="24"/>
          <w:szCs w:val="24"/>
        </w:rPr>
      </w:pPr>
    </w:p>
    <w:p w:rsidR="0009764E" w:rsidRPr="007B771E" w:rsidRDefault="0009764E" w:rsidP="0009764E">
      <w:pPr>
        <w:spacing w:line="240" w:lineRule="exact"/>
        <w:contextualSpacing/>
        <w:jc w:val="center"/>
        <w:rPr>
          <w:rFonts w:ascii="Arial" w:hAnsi="Arial" w:cs="Arial"/>
          <w:color w:val="000000" w:themeColor="text1"/>
          <w:sz w:val="36"/>
          <w:szCs w:val="36"/>
        </w:rPr>
      </w:pPr>
      <w:r w:rsidRPr="007B771E">
        <w:rPr>
          <w:rFonts w:ascii="Arial" w:hAnsi="Arial" w:cs="Arial"/>
          <w:color w:val="000000" w:themeColor="text1"/>
          <w:sz w:val="36"/>
          <w:szCs w:val="36"/>
        </w:rPr>
        <w:t>The END</w:t>
      </w:r>
    </w:p>
    <w:p w:rsidR="0009764E" w:rsidRPr="007B771E" w:rsidRDefault="0009764E" w:rsidP="0009764E">
      <w:pPr>
        <w:spacing w:line="240" w:lineRule="exact"/>
        <w:contextualSpacing/>
        <w:jc w:val="center"/>
        <w:rPr>
          <w:rFonts w:ascii="HP PSG" w:hAnsi="HP PSG" w:cs="DokChampa"/>
          <w:color w:val="000000" w:themeColor="text1"/>
          <w:sz w:val="36"/>
          <w:szCs w:val="36"/>
        </w:rPr>
      </w:pPr>
    </w:p>
    <w:p w:rsidR="005E14BF" w:rsidRPr="0009764E" w:rsidRDefault="0009764E" w:rsidP="00202C01">
      <w:pPr>
        <w:spacing w:line="240" w:lineRule="exact"/>
        <w:contextualSpacing/>
        <w:jc w:val="center"/>
        <w:rPr>
          <w:rFonts w:ascii="HP PSG" w:hAnsi="HP PSG" w:cs="DokChampa"/>
          <w:color w:val="F6C81E"/>
          <w:sz w:val="36"/>
          <w:szCs w:val="36"/>
        </w:rPr>
      </w:pPr>
      <w:r w:rsidRPr="007B771E">
        <w:rPr>
          <w:rFonts w:ascii="Courier New" w:hAnsi="Courier New" w:cs="Courier New"/>
          <w:color w:val="000000" w:themeColor="text1"/>
          <w:sz w:val="36"/>
          <w:szCs w:val="36"/>
          <w:u w:val="thick"/>
        </w:rPr>
        <w:t>__________________________________</w:t>
      </w:r>
    </w:p>
    <w:sectPr w:rsidR="005E14BF" w:rsidRPr="0009764E" w:rsidSect="007B771E">
      <w:pgSz w:w="11906" w:h="16838"/>
      <w:pgMar w:top="397" w:right="397" w:bottom="397" w:left="397" w:header="709" w:footer="709" w:gutter="0"/>
      <w:pgBorders w:offsetFrom="page">
        <w:top w:val="starsBlack" w:sz="8" w:space="10" w:color="auto"/>
        <w:left w:val="starsBlack" w:sz="8" w:space="10" w:color="auto"/>
        <w:bottom w:val="starsBlack" w:sz="8" w:space="10" w:color="auto"/>
        <w:right w:val="starsBlack" w:sz="8" w:space="10"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ernard MT Condensed">
    <w:panose1 w:val="02050806060905020404"/>
    <w:charset w:val="00"/>
    <w:family w:val="roman"/>
    <w:pitch w:val="variable"/>
    <w:sig w:usb0="00000003" w:usb1="00000000" w:usb2="00000000" w:usb3="00000000" w:csb0="00000001" w:csb1="00000000"/>
  </w:font>
  <w:font w:name="DaunPenh">
    <w:panose1 w:val="01010101010101010101"/>
    <w:charset w:val="00"/>
    <w:family w:val="auto"/>
    <w:pitch w:val="variable"/>
    <w:sig w:usb0="00000003" w:usb1="00000000" w:usb2="00010000" w:usb3="00000000" w:csb0="00000001" w:csb1="00000000"/>
  </w:font>
  <w:font w:name="HP PSG">
    <w:panose1 w:val="000000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DokChampa">
    <w:panose1 w:val="020B0604020202020204"/>
    <w:charset w:val="00"/>
    <w:family w:val="swiss"/>
    <w:pitch w:val="variable"/>
    <w:sig w:usb0="03000003" w:usb1="00000000" w:usb2="00000000" w:usb3="00000000" w:csb0="00010001" w:csb1="00000000"/>
  </w:font>
  <w:font w:name="Wingdings">
    <w:panose1 w:val="05000000000000000000"/>
    <w:charset w:val="02"/>
    <w:family w:val="auto"/>
    <w:pitch w:val="variable"/>
    <w:sig w:usb0="00000000" w:usb1="10000000" w:usb2="00000000" w:usb3="00000000" w:csb0="80000000" w:csb1="00000000"/>
  </w:font>
  <w:font w:name="Aparajita">
    <w:panose1 w:val="020B0604020202020204"/>
    <w:charset w:val="00"/>
    <w:family w:val="swiss"/>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8"/>
  <w:hyphenationZone w:val="425"/>
  <w:drawingGridHorizontalSpacing w:val="110"/>
  <w:displayHorizontalDrawingGridEvery w:val="2"/>
  <w:characterSpacingControl w:val="doNotCompress"/>
  <w:compat/>
  <w:rsids>
    <w:rsidRoot w:val="009A4EBF"/>
    <w:rsid w:val="0009764E"/>
    <w:rsid w:val="000A7091"/>
    <w:rsid w:val="000C5D85"/>
    <w:rsid w:val="00187EBB"/>
    <w:rsid w:val="001B2A20"/>
    <w:rsid w:val="001D223E"/>
    <w:rsid w:val="001E4E72"/>
    <w:rsid w:val="00202C01"/>
    <w:rsid w:val="00211377"/>
    <w:rsid w:val="002154B9"/>
    <w:rsid w:val="002254AB"/>
    <w:rsid w:val="003B3747"/>
    <w:rsid w:val="003C5AED"/>
    <w:rsid w:val="003E6F45"/>
    <w:rsid w:val="00427187"/>
    <w:rsid w:val="004841FD"/>
    <w:rsid w:val="004862CD"/>
    <w:rsid w:val="004D1999"/>
    <w:rsid w:val="004E1C24"/>
    <w:rsid w:val="0052107C"/>
    <w:rsid w:val="00541A66"/>
    <w:rsid w:val="005B56F3"/>
    <w:rsid w:val="005D7887"/>
    <w:rsid w:val="005E14BF"/>
    <w:rsid w:val="005F0D26"/>
    <w:rsid w:val="00613973"/>
    <w:rsid w:val="00660BC9"/>
    <w:rsid w:val="007509D4"/>
    <w:rsid w:val="00784500"/>
    <w:rsid w:val="007B771E"/>
    <w:rsid w:val="007D7274"/>
    <w:rsid w:val="008029A2"/>
    <w:rsid w:val="008E777A"/>
    <w:rsid w:val="00935995"/>
    <w:rsid w:val="00945E90"/>
    <w:rsid w:val="00996D13"/>
    <w:rsid w:val="009A4EBF"/>
    <w:rsid w:val="009F527B"/>
    <w:rsid w:val="00A16F75"/>
    <w:rsid w:val="00A27076"/>
    <w:rsid w:val="00A276D5"/>
    <w:rsid w:val="00A45D0C"/>
    <w:rsid w:val="00A93518"/>
    <w:rsid w:val="00B10AF6"/>
    <w:rsid w:val="00B27B96"/>
    <w:rsid w:val="00BD4903"/>
    <w:rsid w:val="00C25791"/>
    <w:rsid w:val="00C646C7"/>
    <w:rsid w:val="00C829F0"/>
    <w:rsid w:val="00CA5C58"/>
    <w:rsid w:val="00CE3805"/>
    <w:rsid w:val="00CF740E"/>
    <w:rsid w:val="00D013BD"/>
    <w:rsid w:val="00DA0378"/>
    <w:rsid w:val="00DF6273"/>
    <w:rsid w:val="00E536F1"/>
    <w:rsid w:val="00EB0DBA"/>
    <w:rsid w:val="00EE4E27"/>
    <w:rsid w:val="00EE682E"/>
    <w:rsid w:val="00EF3ED8"/>
    <w:rsid w:val="00EF4617"/>
    <w:rsid w:val="00F01326"/>
    <w:rsid w:val="00F359CB"/>
    <w:rsid w:val="00F544F4"/>
    <w:rsid w:val="00F71E64"/>
    <w:rsid w:val="00FB1AEB"/>
    <w:rsid w:val="00FC6860"/>
    <w:rsid w:val="00FC79E5"/>
    <w:rsid w:val="00FF34BA"/>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8">
      <o:colormenu v:ext="edit" fillcolor="none [3212]" strokecolor="none [3213]"/>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682E"/>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A16F7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6F75"/>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oleObject" Target="embeddings/oleObject3.bin"/><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oleObject" Target="embeddings/oleObject1.bin"/><Relationship Id="rId11" Type="http://schemas.openxmlformats.org/officeDocument/2006/relationships/image" Target="media/image5.emf"/><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CC7118-CBB6-4E1A-B4DA-C4056064F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4667</Words>
  <Characters>25673</Characters>
  <Application>Microsoft Office Word</Application>
  <DocSecurity>0</DocSecurity>
  <Lines>213</Lines>
  <Paragraphs>60</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30280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Charline</dc:creator>
  <cp:lastModifiedBy>Charline</cp:lastModifiedBy>
  <cp:revision>4</cp:revision>
  <dcterms:created xsi:type="dcterms:W3CDTF">2011-11-17T21:13:00Z</dcterms:created>
  <dcterms:modified xsi:type="dcterms:W3CDTF">2011-11-17T21:19:00Z</dcterms:modified>
</cp:coreProperties>
</file>