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66E" w:rsidRPr="00844C2E" w:rsidRDefault="00C8766E" w:rsidP="00844C2E">
      <w:pPr>
        <w:spacing w:line="240" w:lineRule="exact"/>
        <w:contextualSpacing/>
        <w:jc w:val="center"/>
        <w:rPr>
          <w:rFonts w:ascii="Bernard MT Condensed" w:hAnsi="Bernard MT Condensed"/>
          <w:sz w:val="40"/>
          <w:szCs w:val="40"/>
        </w:rPr>
      </w:pPr>
    </w:p>
    <w:p w:rsidR="00844C2E" w:rsidRDefault="00C653C6" w:rsidP="00844C2E">
      <w:pPr>
        <w:spacing w:line="240" w:lineRule="exact"/>
        <w:contextualSpacing/>
        <w:jc w:val="center"/>
        <w:rPr>
          <w:rFonts w:ascii="Bernard MT Condensed" w:hAnsi="Bernard MT Condensed"/>
          <w:sz w:val="40"/>
          <w:szCs w:val="40"/>
        </w:rPr>
      </w:pPr>
      <w:r w:rsidRPr="00844C2E">
        <w:rPr>
          <w:rFonts w:ascii="Bernard MT Condensed" w:hAnsi="Bernard MT Condensed"/>
          <w:sz w:val="40"/>
          <w:szCs w:val="40"/>
        </w:rPr>
        <w:t xml:space="preserve">DM D’HISTOLOGIE 2011 : COMPLEMENT </w:t>
      </w:r>
    </w:p>
    <w:p w:rsidR="00844C2E" w:rsidRDefault="00844C2E" w:rsidP="00844C2E">
      <w:pPr>
        <w:spacing w:line="240" w:lineRule="exact"/>
        <w:contextualSpacing/>
        <w:jc w:val="center"/>
        <w:rPr>
          <w:rFonts w:ascii="Bernard MT Condensed" w:hAnsi="Bernard MT Condensed"/>
          <w:sz w:val="40"/>
          <w:szCs w:val="40"/>
        </w:rPr>
      </w:pPr>
    </w:p>
    <w:p w:rsidR="00C653C6" w:rsidRPr="00844C2E" w:rsidRDefault="00C653C6" w:rsidP="00844C2E">
      <w:pPr>
        <w:spacing w:line="240" w:lineRule="exact"/>
        <w:contextualSpacing/>
        <w:jc w:val="center"/>
        <w:rPr>
          <w:rFonts w:ascii="Bernard MT Condensed" w:hAnsi="Bernard MT Condensed"/>
          <w:sz w:val="40"/>
          <w:szCs w:val="40"/>
        </w:rPr>
      </w:pPr>
      <w:r w:rsidRPr="00844C2E">
        <w:rPr>
          <w:rFonts w:ascii="Bernard MT Condensed" w:hAnsi="Bernard MT Condensed"/>
          <w:sz w:val="40"/>
          <w:szCs w:val="40"/>
        </w:rPr>
        <w:t>CHAPITRE 2 : CORRECTION</w:t>
      </w:r>
    </w:p>
    <w:p w:rsidR="00C653C6" w:rsidRPr="00844C2E" w:rsidRDefault="00C653C6" w:rsidP="00844C2E">
      <w:pPr>
        <w:spacing w:line="240" w:lineRule="exact"/>
        <w:contextualSpacing/>
        <w:jc w:val="center"/>
        <w:rPr>
          <w:rFonts w:ascii="DokChampa" w:hAnsi="DokChampa" w:cs="DokChampa"/>
          <w:i/>
          <w:sz w:val="16"/>
          <w:szCs w:val="16"/>
        </w:rPr>
      </w:pPr>
      <w:r w:rsidRPr="00844C2E">
        <w:rPr>
          <w:rFonts w:ascii="DokChampa" w:hAnsi="DokChampa" w:cs="DokChampa"/>
          <w:i/>
          <w:sz w:val="16"/>
          <w:szCs w:val="16"/>
        </w:rPr>
        <w:t xml:space="preserve">(Oups, c’est l’influence </w:t>
      </w:r>
      <w:proofErr w:type="spellStart"/>
      <w:r w:rsidRPr="00844C2E">
        <w:rPr>
          <w:rFonts w:ascii="DokChampa" w:hAnsi="DokChampa" w:cs="DokChampa"/>
          <w:i/>
          <w:sz w:val="16"/>
          <w:szCs w:val="16"/>
        </w:rPr>
        <w:t>Twilight</w:t>
      </w:r>
      <w:proofErr w:type="spellEnd"/>
      <w:r w:rsidRPr="00844C2E">
        <w:rPr>
          <w:rFonts w:ascii="DokChampa" w:hAnsi="DokChampa" w:cs="DokChampa"/>
          <w:i/>
          <w:sz w:val="16"/>
          <w:szCs w:val="16"/>
        </w:rPr>
        <w:t>^^).</w:t>
      </w:r>
    </w:p>
    <w:p w:rsidR="00C653C6" w:rsidRDefault="00C653C6" w:rsidP="00C653C6">
      <w:pPr>
        <w:spacing w:line="240" w:lineRule="exact"/>
        <w:contextualSpacing/>
      </w:pPr>
    </w:p>
    <w:p w:rsidR="00C653C6" w:rsidRDefault="00C653C6" w:rsidP="00C653C6">
      <w:pPr>
        <w:spacing w:line="240" w:lineRule="exact"/>
        <w:contextualSpacing/>
      </w:pPr>
    </w:p>
    <w:p w:rsidR="00C653C6" w:rsidRDefault="00C653C6" w:rsidP="00C653C6">
      <w:pPr>
        <w:spacing w:line="240" w:lineRule="exact"/>
        <w:contextualSpacing/>
      </w:pP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1. FAUX </w:t>
      </w:r>
      <w:r w:rsidRPr="00844C2E">
        <w:rPr>
          <w:rFonts w:ascii="DokChampa" w:hAnsi="DokChampa" w:cs="DokChampa"/>
          <w:sz w:val="24"/>
          <w:szCs w:val="24"/>
        </w:rPr>
        <w:sym w:font="Wingdings" w:char="F0E0"/>
      </w:r>
      <w:r w:rsidRPr="00844C2E">
        <w:rPr>
          <w:rFonts w:ascii="DokChampa" w:hAnsi="DokChampa" w:cs="DokChampa"/>
          <w:sz w:val="24"/>
          <w:szCs w:val="24"/>
        </w:rPr>
        <w:t xml:space="preserve"> Les épithéliums ne sont pas vascularisés !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2. FAUX </w:t>
      </w:r>
      <w:r w:rsidRPr="00844C2E">
        <w:rPr>
          <w:rFonts w:ascii="DokChampa" w:hAnsi="DokChampa" w:cs="DokChampa"/>
          <w:sz w:val="24"/>
          <w:szCs w:val="24"/>
        </w:rPr>
        <w:sym w:font="Wingdings" w:char="F0E0"/>
      </w:r>
      <w:r w:rsidRPr="00844C2E">
        <w:rPr>
          <w:rFonts w:ascii="DokChampa" w:hAnsi="DokChampa" w:cs="DokChampa"/>
          <w:sz w:val="24"/>
          <w:szCs w:val="24"/>
        </w:rPr>
        <w:t xml:space="preserve"> Dans un épithélium pseudo-stratifié toutes les cellules sont reliées à la membrane basale.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3. Devoir mettre la réponse, pourtant si évidente serait indécent pour notre honneur </w:t>
      </w:r>
      <w:proofErr w:type="spellStart"/>
      <w:r w:rsidRPr="00844C2E">
        <w:rPr>
          <w:rFonts w:ascii="DokChampa" w:hAnsi="DokChampa" w:cs="DokChampa"/>
          <w:sz w:val="24"/>
          <w:szCs w:val="24"/>
        </w:rPr>
        <w:t>xD</w:t>
      </w:r>
      <w:proofErr w:type="spellEnd"/>
      <w:r w:rsidRPr="00844C2E">
        <w:rPr>
          <w:rFonts w:ascii="DokChampa" w:hAnsi="DokChampa" w:cs="DokChampa"/>
          <w:sz w:val="24"/>
          <w:szCs w:val="24"/>
        </w:rPr>
        <w:t>.</w:t>
      </w:r>
    </w:p>
    <w:p w:rsid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4. FAUX </w:t>
      </w:r>
      <w:r w:rsidRPr="00844C2E">
        <w:rPr>
          <w:rFonts w:ascii="DokChampa" w:hAnsi="DokChampa" w:cs="DokChampa"/>
          <w:sz w:val="24"/>
          <w:szCs w:val="24"/>
        </w:rPr>
        <w:sym w:font="Wingdings" w:char="F0E0"/>
      </w:r>
      <w:r w:rsidRPr="00844C2E">
        <w:rPr>
          <w:rFonts w:ascii="DokChampa" w:hAnsi="DokChampa" w:cs="DokChampa"/>
          <w:sz w:val="24"/>
          <w:szCs w:val="24"/>
        </w:rPr>
        <w:t xml:space="preserve"> Le TCFL constituant le chorion apporte </w:t>
      </w:r>
      <w:proofErr w:type="spellStart"/>
      <w:r w:rsidRPr="00844C2E">
        <w:rPr>
          <w:rFonts w:ascii="DokChampa" w:hAnsi="DokChampa" w:cs="DokChampa"/>
          <w:sz w:val="24"/>
          <w:szCs w:val="24"/>
        </w:rPr>
        <w:t>trophicité</w:t>
      </w:r>
      <w:proofErr w:type="spellEnd"/>
      <w:r w:rsidRPr="00844C2E">
        <w:rPr>
          <w:rFonts w:ascii="DokChampa" w:hAnsi="DokChampa" w:cs="DokChampa"/>
          <w:sz w:val="24"/>
          <w:szCs w:val="24"/>
        </w:rPr>
        <w:t>, i</w:t>
      </w:r>
      <w:r w:rsidR="00844C2E">
        <w:rPr>
          <w:rFonts w:ascii="DokChampa" w:hAnsi="DokChampa" w:cs="DokChampa"/>
          <w:sz w:val="24"/>
          <w:szCs w:val="24"/>
        </w:rPr>
        <w:t>nnervation et vascularisation à</w:t>
      </w:r>
    </w:p>
    <w:p w:rsidR="00C653C6" w:rsidRPr="00844C2E" w:rsidRDefault="00844C2E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</w:t>
      </w:r>
      <w:proofErr w:type="gramStart"/>
      <w:r w:rsidR="00C653C6" w:rsidRPr="00844C2E">
        <w:rPr>
          <w:rFonts w:ascii="DokChampa" w:hAnsi="DokChampa" w:cs="DokChampa"/>
          <w:sz w:val="24"/>
          <w:szCs w:val="24"/>
        </w:rPr>
        <w:t>l’épithélium</w:t>
      </w:r>
      <w:proofErr w:type="gramEnd"/>
      <w:r w:rsidR="00C653C6" w:rsidRPr="00844C2E">
        <w:rPr>
          <w:rFonts w:ascii="DokChampa" w:hAnsi="DokChampa" w:cs="DokChampa"/>
          <w:sz w:val="24"/>
          <w:szCs w:val="24"/>
        </w:rPr>
        <w:t xml:space="preserve"> sus-jacent.</w:t>
      </w:r>
    </w:p>
    <w:p w:rsidR="00C653C6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 </w:t>
      </w:r>
    </w:p>
    <w:p w:rsidR="00844C2E" w:rsidRPr="00844C2E" w:rsidRDefault="00844C2E" w:rsidP="00C653C6">
      <w:pPr>
        <w:spacing w:line="240" w:lineRule="exact"/>
        <w:contextualSpacing/>
        <w:rPr>
          <w:rFonts w:ascii="DokChampa" w:hAnsi="DokChampa" w:cs="DokChampa"/>
          <w:sz w:val="18"/>
          <w:szCs w:val="18"/>
        </w:rPr>
      </w:pPr>
      <w:r w:rsidRPr="00844C2E">
        <w:rPr>
          <w:rFonts w:ascii="DokChampa" w:hAnsi="DokChampa" w:cs="DokChampa"/>
          <w:sz w:val="18"/>
          <w:szCs w:val="18"/>
        </w:rPr>
        <w:t>Vous aurez remarqué que le numéro 5 est allé faire un tour </w:t>
      </w:r>
      <w:r w:rsidRPr="00844C2E">
        <w:rPr>
          <w:rFonts w:ascii="DokChampa" w:hAnsi="DokChampa" w:cs="DokChampa"/>
          <w:sz w:val="18"/>
          <w:szCs w:val="18"/>
        </w:rPr>
        <w:sym w:font="Wingdings" w:char="F04A"/>
      </w:r>
      <w:r w:rsidRPr="00844C2E">
        <w:rPr>
          <w:rFonts w:ascii="DokChampa" w:hAnsi="DokChampa" w:cs="DokChampa"/>
          <w:sz w:val="18"/>
          <w:szCs w:val="18"/>
        </w:rPr>
        <w:t> !</w:t>
      </w:r>
    </w:p>
    <w:p w:rsidR="00844C2E" w:rsidRDefault="00844C2E" w:rsidP="00C653C6">
      <w:pPr>
        <w:spacing w:line="240" w:lineRule="exact"/>
        <w:contextualSpacing/>
        <w:rPr>
          <w:rFonts w:ascii="DokChampa" w:hAnsi="DokChampa" w:cs="DokChampa"/>
          <w:i/>
          <w:sz w:val="18"/>
          <w:szCs w:val="18"/>
        </w:rPr>
      </w:pPr>
    </w:p>
    <w:p w:rsidR="00844C2E" w:rsidRPr="00844C2E" w:rsidRDefault="00844C2E" w:rsidP="00C653C6">
      <w:pPr>
        <w:spacing w:line="240" w:lineRule="exact"/>
        <w:contextualSpacing/>
        <w:rPr>
          <w:rFonts w:ascii="DokChampa" w:hAnsi="DokChampa" w:cs="DokChampa"/>
          <w:i/>
          <w:sz w:val="18"/>
          <w:szCs w:val="18"/>
        </w:rPr>
      </w:pPr>
      <w:r w:rsidRPr="00844C2E">
        <w:rPr>
          <w:rFonts w:ascii="DokChampa" w:hAnsi="DokChampa" w:cs="DokChampa"/>
          <w:i/>
          <w:sz w:val="18"/>
          <w:szCs w:val="18"/>
        </w:rPr>
        <w:t xml:space="preserve">Que la honte s’abatte sur celui ou celle qui n’a pas reconnu les paroles de L’étrange Noël de </w:t>
      </w:r>
      <w:proofErr w:type="spellStart"/>
      <w:r w:rsidRPr="00844C2E">
        <w:rPr>
          <w:rFonts w:ascii="DokChampa" w:hAnsi="DokChampa" w:cs="DokChampa"/>
          <w:i/>
          <w:sz w:val="18"/>
          <w:szCs w:val="18"/>
        </w:rPr>
        <w:t>Mister</w:t>
      </w:r>
      <w:proofErr w:type="spellEnd"/>
      <w:r w:rsidRPr="00844C2E">
        <w:rPr>
          <w:rFonts w:ascii="DokChampa" w:hAnsi="DokChampa" w:cs="DokChampa"/>
          <w:i/>
          <w:sz w:val="18"/>
          <w:szCs w:val="18"/>
        </w:rPr>
        <w:t xml:space="preserve"> Jack !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 6. VRAI 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 7. VRAI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 8. FAUX </w:t>
      </w:r>
      <w:r w:rsidRPr="00844C2E">
        <w:rPr>
          <w:rFonts w:ascii="DokChampa" w:hAnsi="DokChampa" w:cs="DokChampa"/>
          <w:sz w:val="24"/>
          <w:szCs w:val="24"/>
        </w:rPr>
        <w:sym w:font="Wingdings" w:char="F0E0"/>
      </w:r>
      <w:r w:rsidRPr="00844C2E">
        <w:rPr>
          <w:rFonts w:ascii="DokChampa" w:hAnsi="DokChampa" w:cs="DokChampa"/>
          <w:sz w:val="24"/>
          <w:szCs w:val="24"/>
        </w:rPr>
        <w:t xml:space="preserve"> il y a aussi un épithélium vasculaire : l’endothélium.</w:t>
      </w:r>
    </w:p>
    <w:p w:rsid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 9. VRAI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10. VRAI</w:t>
      </w:r>
    </w:p>
    <w:p w:rsid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11. FAUX </w:t>
      </w:r>
      <w:r w:rsidRPr="00844C2E">
        <w:rPr>
          <w:rFonts w:ascii="DokChampa" w:hAnsi="DokChampa" w:cs="DokChampa"/>
          <w:sz w:val="24"/>
          <w:szCs w:val="24"/>
        </w:rPr>
        <w:sym w:font="Wingdings" w:char="F0E0"/>
      </w:r>
      <w:r w:rsidRPr="00844C2E">
        <w:rPr>
          <w:rFonts w:ascii="DokChampa" w:hAnsi="DokChampa" w:cs="DokChampa"/>
          <w:sz w:val="24"/>
          <w:szCs w:val="24"/>
        </w:rPr>
        <w:t xml:space="preserve"> Premièrement le TCFD est mal vascularisé, même très mal,</w:t>
      </w:r>
      <w:r w:rsidR="00844C2E">
        <w:rPr>
          <w:rFonts w:ascii="DokChampa" w:hAnsi="DokChampa" w:cs="DokChampa"/>
          <w:sz w:val="24"/>
          <w:szCs w:val="24"/>
        </w:rPr>
        <w:t xml:space="preserve"> et a un métabolisme très lent.</w:t>
      </w:r>
    </w:p>
    <w:p w:rsidR="00C653C6" w:rsidRPr="00844C2E" w:rsidRDefault="00844C2E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r w:rsidR="00C653C6" w:rsidRPr="00844C2E">
        <w:rPr>
          <w:rFonts w:ascii="DokChampa" w:hAnsi="DokChampa" w:cs="DokChampa"/>
          <w:sz w:val="24"/>
          <w:szCs w:val="24"/>
        </w:rPr>
        <w:t>Deuxièmement l’</w:t>
      </w:r>
      <w:proofErr w:type="spellStart"/>
      <w:r w:rsidR="00C653C6" w:rsidRPr="00844C2E">
        <w:rPr>
          <w:rFonts w:ascii="DokChampa" w:hAnsi="DokChampa" w:cs="DokChampa"/>
          <w:sz w:val="24"/>
          <w:szCs w:val="24"/>
        </w:rPr>
        <w:t>hypertrophisme</w:t>
      </w:r>
      <w:proofErr w:type="spellEnd"/>
      <w:r w:rsidR="00C653C6" w:rsidRPr="00844C2E">
        <w:rPr>
          <w:rFonts w:ascii="DokChampa" w:hAnsi="DokChampa" w:cs="DokChampa"/>
          <w:sz w:val="24"/>
          <w:szCs w:val="24"/>
        </w:rPr>
        <w:t xml:space="preserve"> d’une cellule n’a rien à voir avec son degré d’activité !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12. VRAI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 xml:space="preserve">13. FAUX </w:t>
      </w:r>
      <w:r w:rsidRPr="00844C2E">
        <w:rPr>
          <w:rFonts w:ascii="DokChampa" w:hAnsi="DokChampa" w:cs="DokChampa"/>
          <w:sz w:val="24"/>
          <w:szCs w:val="24"/>
        </w:rPr>
        <w:sym w:font="Wingdings" w:char="F0E0"/>
      </w:r>
      <w:r w:rsidRPr="00844C2E">
        <w:rPr>
          <w:rFonts w:ascii="DokChampa" w:hAnsi="DokChampa" w:cs="DokChampa"/>
          <w:sz w:val="24"/>
          <w:szCs w:val="24"/>
        </w:rPr>
        <w:t xml:space="preserve"> le tissu adipeux blanc de réserve n’est jamais affecté par les conditions nutritionnelles.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14.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VRAI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15.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VRAI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16.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FAUX 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17.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VRAI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18.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VRAI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19.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FAUX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20.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FAUX </w:t>
      </w:r>
      <w:r w:rsidR="00844C2E" w:rsidRPr="00844C2E">
        <w:rPr>
          <w:rFonts w:ascii="DokChampa" w:hAnsi="DokChampa" w:cs="DokChampa"/>
          <w:sz w:val="24"/>
          <w:szCs w:val="24"/>
        </w:rPr>
        <w:sym w:font="Wingdings" w:char="F0E0"/>
      </w:r>
      <w:r w:rsidR="00844C2E" w:rsidRPr="00844C2E">
        <w:rPr>
          <w:rFonts w:ascii="DokChampa" w:hAnsi="DokChampa" w:cs="DokChampa"/>
          <w:sz w:val="24"/>
          <w:szCs w:val="24"/>
        </w:rPr>
        <w:t xml:space="preserve"> Le TA brun ne produit pas d’ATP !!!! Il produit directement de la chaleur !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21.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VRAI 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22.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VRAI</w:t>
      </w:r>
    </w:p>
    <w:p w:rsid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23.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FAUX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24.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FAUX </w:t>
      </w:r>
      <w:r w:rsidR="00844C2E" w:rsidRPr="00844C2E">
        <w:rPr>
          <w:rFonts w:ascii="DokChampa" w:hAnsi="DokChampa" w:cs="DokChampa"/>
          <w:sz w:val="24"/>
          <w:szCs w:val="24"/>
        </w:rPr>
        <w:sym w:font="Wingdings" w:char="F0E0"/>
      </w:r>
      <w:r w:rsidR="00844C2E" w:rsidRPr="00844C2E">
        <w:rPr>
          <w:rFonts w:ascii="DokChampa" w:hAnsi="DokChampa" w:cs="DokChampa"/>
          <w:sz w:val="24"/>
          <w:szCs w:val="24"/>
        </w:rPr>
        <w:t xml:space="preserve"> Le cartilage hypertrophique ne contient plus de chondroblastes  or là il y en a ^^.</w:t>
      </w:r>
    </w:p>
    <w:p w:rsidR="00C653C6" w:rsidRPr="00844C2E" w:rsidRDefault="00C653C6" w:rsidP="00C653C6">
      <w:pPr>
        <w:spacing w:line="240" w:lineRule="exact"/>
        <w:contextualSpacing/>
        <w:rPr>
          <w:rFonts w:ascii="DokChampa" w:hAnsi="DokChampa" w:cs="DokChampa"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25.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FAUX</w:t>
      </w:r>
    </w:p>
    <w:p w:rsidR="00844C2E" w:rsidRDefault="00C653C6" w:rsidP="00C653C6">
      <w:pPr>
        <w:spacing w:line="240" w:lineRule="exact"/>
        <w:contextualSpacing/>
        <w:rPr>
          <w:rFonts w:ascii="DokChampa" w:hAnsi="DokChampa" w:cs="DokChampa"/>
          <w:i/>
          <w:sz w:val="24"/>
          <w:szCs w:val="24"/>
        </w:rPr>
      </w:pPr>
      <w:r w:rsidRPr="00844C2E">
        <w:rPr>
          <w:rFonts w:ascii="DokChampa" w:hAnsi="DokChampa" w:cs="DokChampa"/>
          <w:sz w:val="24"/>
          <w:szCs w:val="24"/>
        </w:rPr>
        <w:t>26.</w:t>
      </w:r>
      <w:r w:rsidR="00844C2E" w:rsidRPr="00844C2E">
        <w:rPr>
          <w:rFonts w:ascii="DokChampa" w:hAnsi="DokChampa" w:cs="DokChampa"/>
          <w:sz w:val="24"/>
          <w:szCs w:val="24"/>
        </w:rPr>
        <w:t xml:space="preserve"> FAUX -_-‘ </w:t>
      </w:r>
      <w:r w:rsidR="00844C2E" w:rsidRPr="00844C2E">
        <w:rPr>
          <w:rFonts w:ascii="DokChampa" w:hAnsi="DokChampa" w:cs="DokChampa"/>
          <w:i/>
          <w:sz w:val="24"/>
          <w:szCs w:val="24"/>
        </w:rPr>
        <w:t>(manu a besoin de faire dodo </w:t>
      </w:r>
      <w:proofErr w:type="gramStart"/>
      <w:r w:rsidR="00844C2E" w:rsidRPr="00844C2E">
        <w:rPr>
          <w:rFonts w:ascii="DokChampa" w:hAnsi="DokChampa" w:cs="DokChampa"/>
          <w:i/>
          <w:sz w:val="24"/>
          <w:szCs w:val="24"/>
        </w:rPr>
        <w:t>! </w:t>
      </w:r>
      <w:r w:rsidR="00844C2E" w:rsidRPr="00844C2E">
        <w:rPr>
          <w:rFonts w:ascii="DokChampa" w:hAnsi="DokChampa" w:cs="DokChampa"/>
          <w:i/>
          <w:sz w:val="24"/>
          <w:szCs w:val="24"/>
        </w:rPr>
        <w:sym w:font="Wingdings" w:char="F04A"/>
      </w:r>
      <w:proofErr w:type="gramEnd"/>
      <w:r w:rsidR="00844C2E" w:rsidRPr="00844C2E">
        <w:rPr>
          <w:rFonts w:ascii="DokChampa" w:hAnsi="DokChampa" w:cs="DokChampa"/>
          <w:i/>
          <w:sz w:val="24"/>
          <w:szCs w:val="24"/>
        </w:rPr>
        <w:t xml:space="preserve"> ).</w:t>
      </w:r>
    </w:p>
    <w:p w:rsidR="00844C2E" w:rsidRDefault="00844C2E" w:rsidP="00C653C6">
      <w:pPr>
        <w:spacing w:line="240" w:lineRule="exact"/>
        <w:contextualSpacing/>
        <w:rPr>
          <w:rFonts w:ascii="DokChampa" w:hAnsi="DokChampa" w:cs="DokChampa"/>
          <w:i/>
          <w:sz w:val="24"/>
          <w:szCs w:val="24"/>
        </w:rPr>
      </w:pPr>
    </w:p>
    <w:p w:rsidR="00844C2E" w:rsidRDefault="00844C2E" w:rsidP="00C653C6">
      <w:pPr>
        <w:spacing w:line="240" w:lineRule="exact"/>
        <w:contextualSpacing/>
        <w:rPr>
          <w:rFonts w:ascii="DokChampa" w:hAnsi="DokChampa" w:cs="DokChampa"/>
          <w:i/>
          <w:sz w:val="24"/>
          <w:szCs w:val="24"/>
        </w:rPr>
      </w:pPr>
    </w:p>
    <w:p w:rsidR="00844C2E" w:rsidRDefault="00844C2E" w:rsidP="00844C2E">
      <w:pPr>
        <w:spacing w:line="240" w:lineRule="exact"/>
        <w:contextualSpacing/>
        <w:jc w:val="center"/>
        <w:rPr>
          <w:rFonts w:ascii="Arial" w:hAnsi="Arial" w:cs="Arial"/>
          <w:sz w:val="32"/>
          <w:szCs w:val="32"/>
        </w:rPr>
      </w:pPr>
      <w:r w:rsidRPr="00844C2E">
        <w:rPr>
          <w:rFonts w:ascii="Arial" w:hAnsi="Arial" w:cs="Arial"/>
          <w:sz w:val="32"/>
          <w:szCs w:val="32"/>
        </w:rPr>
        <w:t>THE TRUE END</w:t>
      </w:r>
    </w:p>
    <w:p w:rsidR="00844C2E" w:rsidRDefault="00844C2E" w:rsidP="00844C2E">
      <w:pPr>
        <w:spacing w:line="240" w:lineRule="exact"/>
        <w:contextualSpacing/>
        <w:jc w:val="center"/>
        <w:rPr>
          <w:rFonts w:ascii="Arial" w:hAnsi="Arial" w:cs="Arial"/>
          <w:sz w:val="32"/>
          <w:szCs w:val="32"/>
        </w:rPr>
      </w:pPr>
    </w:p>
    <w:p w:rsidR="00844C2E" w:rsidRPr="00844C2E" w:rsidRDefault="00844C2E" w:rsidP="00844C2E">
      <w:pPr>
        <w:spacing w:line="240" w:lineRule="exact"/>
        <w:contextualSpacing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_________________________________________</w:t>
      </w:r>
    </w:p>
    <w:sectPr w:rsidR="00844C2E" w:rsidRPr="00844C2E" w:rsidSect="00C653C6">
      <w:pgSz w:w="11906" w:h="16838"/>
      <w:pgMar w:top="397" w:right="397" w:bottom="397" w:left="397" w:header="708" w:footer="708" w:gutter="0"/>
      <w:pgBorders w:offsetFrom="page">
        <w:top w:val="starsBlack" w:sz="8" w:space="4" w:color="auto"/>
        <w:left w:val="starsBlack" w:sz="8" w:space="4" w:color="auto"/>
        <w:bottom w:val="starsBlack" w:sz="8" w:space="4" w:color="auto"/>
        <w:right w:val="starsBlack" w:sz="8" w:space="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53C6"/>
    <w:rsid w:val="00844C2E"/>
    <w:rsid w:val="00C653C6"/>
    <w:rsid w:val="00C87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66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</dc:creator>
  <cp:lastModifiedBy>Charline</cp:lastModifiedBy>
  <cp:revision>1</cp:revision>
  <dcterms:created xsi:type="dcterms:W3CDTF">2011-11-17T21:56:00Z</dcterms:created>
  <dcterms:modified xsi:type="dcterms:W3CDTF">2011-11-17T22:17:00Z</dcterms:modified>
</cp:coreProperties>
</file>