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36F" w:rsidRDefault="007F1587" w:rsidP="007F1587">
      <w:pPr>
        <w:spacing w:after="0"/>
        <w:jc w:val="center"/>
        <w:rPr>
          <w:b/>
        </w:rPr>
      </w:pPr>
      <w:r>
        <w:rPr>
          <w:b/>
        </w:rPr>
        <w:t>CESTODOSES INTESTINALES HUMAINES</w:t>
      </w:r>
    </w:p>
    <w:p w:rsidR="007F1587" w:rsidRDefault="007F1587" w:rsidP="00BD35F0">
      <w:pPr>
        <w:spacing w:after="0"/>
        <w:rPr>
          <w:b/>
        </w:rPr>
      </w:pPr>
    </w:p>
    <w:p w:rsidR="00BD35F0" w:rsidRDefault="00BD35F0" w:rsidP="00BD35F0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proofErr w:type="spellStart"/>
      <w:r>
        <w:rPr>
          <w:b/>
          <w:color w:val="FF0000"/>
        </w:rPr>
        <w:t>Taeniasis</w:t>
      </w:r>
      <w:proofErr w:type="spellEnd"/>
    </w:p>
    <w:p w:rsidR="00BD35F0" w:rsidRDefault="00BD35F0" w:rsidP="00BD35F0">
      <w:pPr>
        <w:spacing w:after="0"/>
        <w:jc w:val="both"/>
        <w:rPr>
          <w:color w:val="0000FF"/>
        </w:rPr>
      </w:pPr>
    </w:p>
    <w:p w:rsidR="00BD35F0" w:rsidRDefault="00BD35F0" w:rsidP="00BD35F0">
      <w:pPr>
        <w:pStyle w:val="Paragraphedeliste"/>
        <w:numPr>
          <w:ilvl w:val="0"/>
          <w:numId w:val="4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Vers parasites</w:t>
      </w:r>
    </w:p>
    <w:p w:rsidR="00EC0667" w:rsidRDefault="00EC0667" w:rsidP="00EC0667">
      <w:pPr>
        <w:spacing w:after="0"/>
        <w:jc w:val="both"/>
        <w:rPr>
          <w:b/>
          <w:color w:val="0000FF"/>
        </w:rPr>
      </w:pPr>
    </w:p>
    <w:p w:rsidR="00EC0667" w:rsidRDefault="00EC0667" w:rsidP="00EC0667">
      <w:pPr>
        <w:spacing w:after="0"/>
        <w:jc w:val="both"/>
      </w:pPr>
      <w:r>
        <w:t>Vers plats segmentés (cestodes) parasites de l’IG</w:t>
      </w:r>
    </w:p>
    <w:p w:rsidR="00EC0667" w:rsidRDefault="00EC0667" w:rsidP="00EC0667">
      <w:pPr>
        <w:spacing w:after="0"/>
        <w:jc w:val="both"/>
      </w:pPr>
      <w:r>
        <w:t>Hôte définitif = homme</w:t>
      </w:r>
    </w:p>
    <w:p w:rsidR="00EC0667" w:rsidRDefault="00EC0667" w:rsidP="00EC0667">
      <w:pPr>
        <w:spacing w:after="0"/>
        <w:jc w:val="both"/>
      </w:pPr>
      <w:r>
        <w:t>Hôtes intermédiaires : divers animaux (bœuf, porc…) et parfois l’homme.</w:t>
      </w:r>
    </w:p>
    <w:p w:rsidR="00EC0667" w:rsidRDefault="00EC0667" w:rsidP="00EC0667">
      <w:pPr>
        <w:spacing w:after="0"/>
        <w:jc w:val="both"/>
      </w:pPr>
      <w:r>
        <w:t>Mode de contamination : ingestion de larves présentes chez l’hôte intermédiaire.</w:t>
      </w:r>
    </w:p>
    <w:p w:rsidR="00EC0667" w:rsidRDefault="00EC0667" w:rsidP="00EC0667">
      <w:pPr>
        <w:spacing w:after="0"/>
        <w:jc w:val="both"/>
      </w:pPr>
      <w:r>
        <w:t xml:space="preserve">Vers adultes : </w:t>
      </w:r>
      <w:proofErr w:type="spellStart"/>
      <w:r>
        <w:t>qq</w:t>
      </w:r>
      <w:proofErr w:type="spellEnd"/>
      <w:r>
        <w:t xml:space="preserve"> mm </w:t>
      </w:r>
      <w:proofErr w:type="spellStart"/>
      <w:r>
        <w:t>à</w:t>
      </w:r>
      <w:proofErr w:type="spellEnd"/>
      <w:r>
        <w:t xml:space="preserve"> plu m (selon les espèces)</w:t>
      </w:r>
    </w:p>
    <w:p w:rsidR="00EC0667" w:rsidRDefault="00EC0667" w:rsidP="00EC0667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Tête = scolex : organe de fixation avec ventouses +/- crochets ou avec des </w:t>
      </w:r>
      <w:proofErr w:type="spellStart"/>
      <w:r>
        <w:t>bothridies</w:t>
      </w:r>
      <w:proofErr w:type="spellEnd"/>
    </w:p>
    <w:p w:rsidR="00EC0667" w:rsidRDefault="00EC0667" w:rsidP="00EC0667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Corps avec anneaux = proglottis pour la nutrition (les </w:t>
      </w:r>
      <w:proofErr w:type="spellStart"/>
      <w:r>
        <w:t>nvx</w:t>
      </w:r>
      <w:proofErr w:type="spellEnd"/>
      <w:r>
        <w:t xml:space="preserve"> anneaux apparaissent sous la tête en repoussant les anciens qui finiront par être largué par le ver =&gt; retrouvés dans les selles).</w:t>
      </w:r>
    </w:p>
    <w:p w:rsidR="00DA1E31" w:rsidRDefault="00DA1E31" w:rsidP="00EC0667">
      <w:pPr>
        <w:spacing w:after="0"/>
        <w:jc w:val="both"/>
        <w:rPr>
          <w:b/>
        </w:rPr>
      </w:pPr>
    </w:p>
    <w:p w:rsidR="00EC0667" w:rsidRPr="00EC0667" w:rsidRDefault="00EC0667" w:rsidP="00EC0667">
      <w:pPr>
        <w:spacing w:after="0"/>
        <w:jc w:val="both"/>
      </w:pPr>
      <w:proofErr w:type="spellStart"/>
      <w:r>
        <w:rPr>
          <w:b/>
        </w:rPr>
        <w:t>Taenia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saginata</w:t>
      </w:r>
      <w:proofErr w:type="spellEnd"/>
    </w:p>
    <w:p w:rsidR="00EC0667" w:rsidRPr="00EC0667" w:rsidRDefault="00EC0667" w:rsidP="00EC0667">
      <w:pPr>
        <w:pStyle w:val="Paragraphedeliste"/>
        <w:numPr>
          <w:ilvl w:val="0"/>
          <w:numId w:val="2"/>
        </w:numPr>
        <w:spacing w:after="0"/>
        <w:jc w:val="both"/>
      </w:pPr>
      <w:r w:rsidRPr="00EC0667">
        <w:t>Cosmopolite</w:t>
      </w:r>
    </w:p>
    <w:p w:rsidR="00EC0667" w:rsidRPr="00EC0667" w:rsidRDefault="00EC0667" w:rsidP="00EC0667">
      <w:pPr>
        <w:pStyle w:val="Paragraphedeliste"/>
        <w:numPr>
          <w:ilvl w:val="0"/>
          <w:numId w:val="2"/>
        </w:numPr>
        <w:spacing w:after="0"/>
        <w:jc w:val="both"/>
      </w:pPr>
      <w:r w:rsidRPr="00EC0667">
        <w:t>Hôte intermédiaire = bœuf</w:t>
      </w:r>
    </w:p>
    <w:p w:rsidR="00EC0667" w:rsidRPr="00EC0667" w:rsidRDefault="00EC0667" w:rsidP="00EC0667">
      <w:pPr>
        <w:pStyle w:val="Paragraphedeliste"/>
        <w:numPr>
          <w:ilvl w:val="0"/>
          <w:numId w:val="2"/>
        </w:numPr>
        <w:spacing w:after="0"/>
        <w:jc w:val="both"/>
      </w:pPr>
      <w:r w:rsidRPr="00EC0667">
        <w:t xml:space="preserve">Larve </w:t>
      </w:r>
      <w:r w:rsidR="00DA1E31">
        <w:t>cysticer</w:t>
      </w:r>
      <w:r w:rsidRPr="00EC0667">
        <w:t xml:space="preserve">que  (ressemble à un grain de riz) de 1cm dans la viande. Entre dans le TD et s’ouvre (intra-versée = tête à l’intérieur, quand elle sait qu’elle est dans le TD elle s’inverse =&gt; </w:t>
      </w:r>
      <w:proofErr w:type="spellStart"/>
      <w:r w:rsidRPr="00EC0667">
        <w:t>nss</w:t>
      </w:r>
      <w:proofErr w:type="spellEnd"/>
      <w:r w:rsidRPr="00EC0667">
        <w:t xml:space="preserve"> du ver adulte)</w:t>
      </w:r>
    </w:p>
    <w:p w:rsidR="00EC0667" w:rsidRPr="00EC0667" w:rsidRDefault="00DA1E31" w:rsidP="00EC0667">
      <w:pPr>
        <w:pStyle w:val="Paragraphedeliste"/>
        <w:numPr>
          <w:ilvl w:val="0"/>
          <w:numId w:val="2"/>
        </w:numPr>
        <w:spacing w:after="0"/>
        <w:jc w:val="both"/>
      </w:pPr>
      <w:r w:rsidRPr="00DA1E31"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29A11CF9" wp14:editId="24E14D75">
            <wp:simplePos x="0" y="0"/>
            <wp:positionH relativeFrom="column">
              <wp:posOffset>4359275</wp:posOffset>
            </wp:positionH>
            <wp:positionV relativeFrom="paragraph">
              <wp:posOffset>654685</wp:posOffset>
            </wp:positionV>
            <wp:extent cx="1547495" cy="1190625"/>
            <wp:effectExtent l="19050" t="19050" r="14605" b="28575"/>
            <wp:wrapSquare wrapText="bothSides"/>
            <wp:docPr id="5129" name="Picture 9" descr="Taenia kys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9" name="Picture 9" descr="Taenia kys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1190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667" w:rsidRPr="00EC0667">
        <w:t>Ver adulte : en 3mois, 1 seul/hôte définitif</w:t>
      </w:r>
      <w:r w:rsidR="00EC0667">
        <w:t xml:space="preserve"> (bataille des larves </w:t>
      </w:r>
      <w:proofErr w:type="spellStart"/>
      <w:r w:rsidR="00EC0667">
        <w:t>jsq</w:t>
      </w:r>
      <w:proofErr w:type="spellEnd"/>
      <w:r w:rsidR="00EC0667">
        <w:t xml:space="preserve"> à ce qu’il n’y ait plus qu’un </w:t>
      </w:r>
      <w:proofErr w:type="spellStart"/>
      <w:r w:rsidR="00EC0667">
        <w:t>survivor</w:t>
      </w:r>
      <w:proofErr w:type="spellEnd"/>
      <w:r w:rsidR="00EC0667">
        <w:t>)</w:t>
      </w:r>
      <w:r w:rsidR="00EC0667" w:rsidRPr="00EC0667">
        <w:t>. Il peut atteindre 4-10m de long. Scolex : 4 ventouses sans crochets, anneaux rectangulaires.</w:t>
      </w:r>
      <w:r w:rsidR="00677EBA">
        <w:t xml:space="preserve"> Les pores génitaux sont irrégulièrement alternes, l’utérus compte + de 20 branches lat.</w:t>
      </w:r>
    </w:p>
    <w:p w:rsidR="00DA1E31" w:rsidRDefault="00EC0667" w:rsidP="00DA1E31">
      <w:pPr>
        <w:pStyle w:val="Paragraphedeliste"/>
        <w:numPr>
          <w:ilvl w:val="0"/>
          <w:numId w:val="2"/>
        </w:numPr>
        <w:spacing w:after="0"/>
        <w:jc w:val="both"/>
      </w:pPr>
      <w:r w:rsidRPr="00DA1E31">
        <w:rPr>
          <w:b/>
        </w:rPr>
        <w:t xml:space="preserve">Elimination active d’anneaux isolés en </w:t>
      </w:r>
      <w:proofErr w:type="spellStart"/>
      <w:r w:rsidRPr="00DA1E31">
        <w:rPr>
          <w:b/>
        </w:rPr>
        <w:t>dh</w:t>
      </w:r>
      <w:proofErr w:type="spellEnd"/>
      <w:r w:rsidRPr="00DA1E31">
        <w:rPr>
          <w:b/>
        </w:rPr>
        <w:t xml:space="preserve"> des selles </w:t>
      </w:r>
      <w:r>
        <w:t>(structures blanches)</w:t>
      </w:r>
      <w:r w:rsidR="00C15482">
        <w:t xml:space="preserve"> qui contiennent des larves</w:t>
      </w:r>
      <w:r w:rsidR="00DA1E31">
        <w:t xml:space="preserve"> (anneaux ont un rôle d’œuf). Ils franchissent activement le sphincter anal</w:t>
      </w:r>
      <w:r w:rsidR="009327F2">
        <w:t xml:space="preserve"> (</w:t>
      </w:r>
      <w:proofErr w:type="spellStart"/>
      <w:r w:rsidR="009327F2">
        <w:t>saginata</w:t>
      </w:r>
      <w:proofErr w:type="spellEnd"/>
      <w:r w:rsidR="009327F2">
        <w:t xml:space="preserve"> s’agite)</w:t>
      </w:r>
      <w:r w:rsidR="00DA1E31">
        <w:t>.</w:t>
      </w:r>
    </w:p>
    <w:p w:rsidR="00C15482" w:rsidRPr="00EC0667" w:rsidRDefault="00C15482" w:rsidP="00EC0667">
      <w:pPr>
        <w:pStyle w:val="Paragraphedeliste"/>
        <w:numPr>
          <w:ilvl w:val="0"/>
          <w:numId w:val="2"/>
        </w:numPr>
        <w:spacing w:after="0"/>
        <w:jc w:val="both"/>
      </w:pPr>
      <w:r>
        <w:t>Cycle : ingestion de larves (viande crue) qui deviennent adultes, perdent leurs anneaux contenant des larves émises par les selles</w:t>
      </w:r>
      <w:r w:rsidR="00DA1E31">
        <w:t xml:space="preserve">. Si on se soulage dans l’herbe =&gt; vaches ingèrent les larves (hôte intermédiaire) qui vont se mettre dans les muscles. </w:t>
      </w:r>
    </w:p>
    <w:p w:rsidR="00EC0667" w:rsidRDefault="00EC0667" w:rsidP="00EC0667">
      <w:pPr>
        <w:spacing w:after="0"/>
        <w:jc w:val="both"/>
        <w:rPr>
          <w:b/>
          <w:color w:val="0000FF"/>
        </w:rPr>
      </w:pPr>
    </w:p>
    <w:p w:rsidR="00DA1E31" w:rsidRDefault="00DA1E31" w:rsidP="00EC0667">
      <w:pPr>
        <w:spacing w:after="0"/>
        <w:jc w:val="both"/>
        <w:rPr>
          <w:b/>
        </w:rPr>
      </w:pPr>
      <w:proofErr w:type="spellStart"/>
      <w:r>
        <w:rPr>
          <w:b/>
        </w:rPr>
        <w:t>Taenia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solium</w:t>
      </w:r>
      <w:proofErr w:type="spellEnd"/>
      <w:r w:rsidR="00335FDB" w:rsidRPr="00335FDB">
        <w:rPr>
          <w:noProof/>
          <w:lang w:eastAsia="fr-FR"/>
        </w:rPr>
        <w:t xml:space="preserve"> </w:t>
      </w:r>
    </w:p>
    <w:p w:rsidR="00DA1E31" w:rsidRPr="00335FDB" w:rsidRDefault="00932EE3" w:rsidP="00932EE3">
      <w:pPr>
        <w:pStyle w:val="Paragraphedeliste"/>
        <w:numPr>
          <w:ilvl w:val="0"/>
          <w:numId w:val="2"/>
        </w:numPr>
        <w:spacing w:after="0"/>
        <w:jc w:val="both"/>
      </w:pPr>
      <w:r>
        <w:rPr>
          <w:noProof/>
          <w:lang w:eastAsia="fr-FR"/>
        </w:rPr>
        <w:t xml:space="preserve">Rare : retrouvé surtout dans les zones tropicales où le porc vit au pied des maisons : </w:t>
      </w:r>
      <w:r w:rsidR="00DA1E31" w:rsidRPr="00932EE3">
        <w:rPr>
          <w:bCs/>
        </w:rPr>
        <w:t>Amérique Centrale, Inde, Réunion, Madaga</w:t>
      </w:r>
      <w:r>
        <w:rPr>
          <w:bCs/>
        </w:rPr>
        <w:t>s</w:t>
      </w:r>
      <w:r w:rsidR="00DA1E31" w:rsidRPr="00932EE3">
        <w:rPr>
          <w:bCs/>
        </w:rPr>
        <w:t>car, Afrique N</w:t>
      </w:r>
      <w:r w:rsidR="00335FDB" w:rsidRPr="00932EE3">
        <w:rPr>
          <w:bCs/>
        </w:rPr>
        <w:t>oire, Péninsule ibérique, Eu</w:t>
      </w:r>
      <w:r w:rsidR="00DA1E31" w:rsidRPr="00932EE3">
        <w:rPr>
          <w:bCs/>
        </w:rPr>
        <w:t xml:space="preserve"> de l’Est</w:t>
      </w:r>
    </w:p>
    <w:p w:rsidR="00DA1E31" w:rsidRDefault="00932EE3" w:rsidP="00DA1E31">
      <w:pPr>
        <w:pStyle w:val="Paragraphedeliste"/>
        <w:numPr>
          <w:ilvl w:val="0"/>
          <w:numId w:val="2"/>
        </w:numPr>
        <w:spacing w:after="0"/>
        <w:jc w:val="both"/>
      </w:pPr>
      <w:r w:rsidRPr="00335FDB">
        <w:rPr>
          <w:b/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115F6CE6" wp14:editId="14E15CAD">
            <wp:simplePos x="0" y="0"/>
            <wp:positionH relativeFrom="column">
              <wp:posOffset>4900930</wp:posOffset>
            </wp:positionH>
            <wp:positionV relativeFrom="paragraph">
              <wp:posOffset>67310</wp:posOffset>
            </wp:positionV>
            <wp:extent cx="1329055" cy="951865"/>
            <wp:effectExtent l="19050" t="19050" r="23495" b="19685"/>
            <wp:wrapSquare wrapText="bothSides"/>
            <wp:docPr id="25609" name="Picture 9" descr="Taenia solium Scol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9" name="Picture 9" descr="Taenia solium Scolex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951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1E31">
        <w:t xml:space="preserve">Hôte </w:t>
      </w:r>
      <w:proofErr w:type="spellStart"/>
      <w:r w:rsidR="00DA1E31">
        <w:t>interméd</w:t>
      </w:r>
      <w:proofErr w:type="spellEnd"/>
      <w:r w:rsidR="00DA1E31">
        <w:t xml:space="preserve"> = porc</w:t>
      </w:r>
      <w:r w:rsidR="00847B0E">
        <w:t xml:space="preserve"> (peut aussi être l’HD)</w:t>
      </w:r>
    </w:p>
    <w:p w:rsidR="00DA1E31" w:rsidRDefault="00DA1E31" w:rsidP="00DA1E31">
      <w:pPr>
        <w:pStyle w:val="Paragraphedeliste"/>
        <w:numPr>
          <w:ilvl w:val="0"/>
          <w:numId w:val="2"/>
        </w:numPr>
        <w:spacing w:after="0"/>
        <w:jc w:val="both"/>
      </w:pPr>
      <w:r>
        <w:t>Larve cysticerque : 1,5cm</w:t>
      </w:r>
    </w:p>
    <w:p w:rsidR="00DA1E31" w:rsidRDefault="00DA1E31" w:rsidP="00DA1E31">
      <w:pPr>
        <w:pStyle w:val="Paragraphedeliste"/>
        <w:numPr>
          <w:ilvl w:val="0"/>
          <w:numId w:val="2"/>
        </w:numPr>
        <w:spacing w:after="0"/>
        <w:jc w:val="both"/>
      </w:pPr>
      <w:r>
        <w:t>Ver adulte : en 2-3mois, 1/HD qui peut atteindre 4-10m de long. Scolex :</w:t>
      </w:r>
      <w:r w:rsidR="00677EBA">
        <w:t xml:space="preserve"> 4 ventouses </w:t>
      </w:r>
      <w:proofErr w:type="spellStart"/>
      <w:r w:rsidR="00677EBA">
        <w:t>a</w:t>
      </w:r>
      <w:r>
        <w:t>c</w:t>
      </w:r>
      <w:proofErr w:type="spellEnd"/>
      <w:r>
        <w:t xml:space="preserve"> dble couronne de cro</w:t>
      </w:r>
      <w:r w:rsidR="00677EBA">
        <w:t>chets et anneaux rectangulaires</w:t>
      </w:r>
      <w:r w:rsidR="008476F5">
        <w:t xml:space="preserve">. </w:t>
      </w:r>
      <w:r w:rsidR="00932EE3">
        <w:t>P</w:t>
      </w:r>
      <w:r w:rsidR="008476F5">
        <w:t xml:space="preserve">ores génitaux </w:t>
      </w:r>
      <w:proofErr w:type="spellStart"/>
      <w:r w:rsidR="00932EE3">
        <w:t>régulièrem</w:t>
      </w:r>
      <w:r w:rsidR="008476F5">
        <w:t>t</w:t>
      </w:r>
      <w:proofErr w:type="spellEnd"/>
      <w:r w:rsidR="008476F5">
        <w:t xml:space="preserve"> alternes, l’utérus compte 7-10 branches lat.</w:t>
      </w:r>
    </w:p>
    <w:p w:rsidR="00335FDB" w:rsidRDefault="00932EE3" w:rsidP="00DA1E31">
      <w:pPr>
        <w:pStyle w:val="Paragraphedeliste"/>
        <w:numPr>
          <w:ilvl w:val="0"/>
          <w:numId w:val="2"/>
        </w:numPr>
        <w:spacing w:after="0"/>
        <w:jc w:val="both"/>
      </w:pPr>
      <w:r w:rsidRPr="00335FDB">
        <w:rPr>
          <w:b/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120466E6" wp14:editId="4DEC3F53">
            <wp:simplePos x="0" y="0"/>
            <wp:positionH relativeFrom="column">
              <wp:posOffset>4904740</wp:posOffset>
            </wp:positionH>
            <wp:positionV relativeFrom="paragraph">
              <wp:posOffset>119380</wp:posOffset>
            </wp:positionV>
            <wp:extent cx="1135380" cy="818515"/>
            <wp:effectExtent l="0" t="0" r="7620" b="635"/>
            <wp:wrapSquare wrapText="bothSides"/>
            <wp:docPr id="25608" name="Picture 8" descr="cysticer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8" name="Picture 8" descr="cysticerqu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380" cy="81851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5FDB">
        <w:rPr>
          <w:b/>
        </w:rPr>
        <w:t xml:space="preserve">Elimination en courte chaîne </w:t>
      </w:r>
      <w:r w:rsidR="008476F5">
        <w:rPr>
          <w:b/>
        </w:rPr>
        <w:t>(</w:t>
      </w:r>
      <w:proofErr w:type="spellStart"/>
      <w:r w:rsidR="008476F5">
        <w:rPr>
          <w:b/>
        </w:rPr>
        <w:t>gpe</w:t>
      </w:r>
      <w:proofErr w:type="spellEnd"/>
      <w:r w:rsidR="008476F5">
        <w:rPr>
          <w:b/>
        </w:rPr>
        <w:t xml:space="preserve"> de 5-10) </w:t>
      </w:r>
      <w:r w:rsidR="00335FDB">
        <w:rPr>
          <w:b/>
        </w:rPr>
        <w:t>dans les selles</w:t>
      </w:r>
      <w:r w:rsidR="00335FDB" w:rsidRPr="00335FDB">
        <w:rPr>
          <w:noProof/>
          <w:lang w:eastAsia="fr-FR"/>
        </w:rPr>
        <w:t xml:space="preserve"> </w:t>
      </w:r>
      <w:r w:rsidR="000A15A0">
        <w:rPr>
          <w:noProof/>
          <w:lang w:eastAsia="fr-FR"/>
        </w:rPr>
        <w:t>(anneaux non mobiles)</w:t>
      </w:r>
      <w:r w:rsidR="008476F5">
        <w:rPr>
          <w:noProof/>
          <w:lang w:eastAsia="fr-FR"/>
        </w:rPr>
        <w:t xml:space="preserve"> de manière passive.</w:t>
      </w:r>
    </w:p>
    <w:p w:rsidR="00847B0E" w:rsidRDefault="00847B0E" w:rsidP="00DA1E31">
      <w:pPr>
        <w:pStyle w:val="Paragraphedeliste"/>
        <w:numPr>
          <w:ilvl w:val="0"/>
          <w:numId w:val="2"/>
        </w:numPr>
        <w:spacing w:after="0"/>
        <w:jc w:val="both"/>
      </w:pPr>
      <w:r>
        <w:rPr>
          <w:noProof/>
          <w:lang w:eastAsia="fr-FR"/>
        </w:rPr>
        <w:t>Cycle : porc mange des selles humaines =&gt; larves éclosent et se logent ds les muscles du porc.</w:t>
      </w:r>
    </w:p>
    <w:p w:rsidR="00DA1E31" w:rsidRPr="003C74BE" w:rsidRDefault="003C74BE" w:rsidP="00EC0667">
      <w:pPr>
        <w:spacing w:after="0"/>
        <w:jc w:val="both"/>
      </w:pPr>
      <w:r w:rsidRPr="003C74BE">
        <w:rPr>
          <w:noProof/>
          <w:lang w:eastAsia="fr-FR"/>
        </w:rPr>
        <w:lastRenderedPageBreak/>
        <w:drawing>
          <wp:anchor distT="0" distB="0" distL="114300" distR="114300" simplePos="0" relativeHeight="251662336" behindDoc="0" locked="0" layoutInCell="1" allowOverlap="1" wp14:anchorId="0CBFCBE4" wp14:editId="34FD9ECE">
            <wp:simplePos x="0" y="0"/>
            <wp:positionH relativeFrom="column">
              <wp:posOffset>4500880</wp:posOffset>
            </wp:positionH>
            <wp:positionV relativeFrom="paragraph">
              <wp:posOffset>-269875</wp:posOffset>
            </wp:positionV>
            <wp:extent cx="1497965" cy="901065"/>
            <wp:effectExtent l="19050" t="19050" r="26035" b="13335"/>
            <wp:wrapSquare wrapText="bothSides"/>
            <wp:docPr id="37899" name="Picture 11" descr="Hymenolepis nana ver adul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9" name="Picture 11" descr="Hymenolepis nana ver adulte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965" cy="9010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932EE3">
        <w:rPr>
          <w:b/>
        </w:rPr>
        <w:t>Hymenolepis</w:t>
      </w:r>
      <w:proofErr w:type="spellEnd"/>
      <w:r w:rsidR="00932EE3">
        <w:rPr>
          <w:b/>
        </w:rPr>
        <w:t xml:space="preserve"> nana</w:t>
      </w:r>
      <w:r>
        <w:rPr>
          <w:b/>
        </w:rPr>
        <w:t xml:space="preserve"> </w:t>
      </w:r>
      <w:r>
        <w:t>(rare, pas trop retenir)</w:t>
      </w:r>
    </w:p>
    <w:p w:rsidR="00932EE3" w:rsidRPr="00932EE3" w:rsidRDefault="00932EE3" w:rsidP="00932EE3">
      <w:pPr>
        <w:pStyle w:val="Paragraphedeliste"/>
        <w:numPr>
          <w:ilvl w:val="0"/>
          <w:numId w:val="2"/>
        </w:numPr>
        <w:spacing w:after="0"/>
        <w:jc w:val="both"/>
        <w:rPr>
          <w:b/>
        </w:rPr>
      </w:pPr>
      <w:r>
        <w:t>Amérique Centrale, Inde, Afrique du Nord, Sud de l’Eu</w:t>
      </w:r>
    </w:p>
    <w:p w:rsidR="00932EE3" w:rsidRPr="003C74BE" w:rsidRDefault="00932EE3" w:rsidP="00932EE3">
      <w:pPr>
        <w:pStyle w:val="Paragraphedeliste"/>
        <w:numPr>
          <w:ilvl w:val="0"/>
          <w:numId w:val="2"/>
        </w:numPr>
        <w:spacing w:after="0"/>
        <w:jc w:val="both"/>
        <w:rPr>
          <w:b/>
        </w:rPr>
      </w:pPr>
      <w:r>
        <w:t>HI = homme et ver de farine</w:t>
      </w:r>
    </w:p>
    <w:p w:rsidR="003C74BE" w:rsidRPr="003C74BE" w:rsidRDefault="003C74BE" w:rsidP="003C74BE">
      <w:pPr>
        <w:pStyle w:val="Paragraphedeliste"/>
        <w:numPr>
          <w:ilvl w:val="0"/>
          <w:numId w:val="2"/>
        </w:numPr>
        <w:jc w:val="both"/>
      </w:pPr>
      <w:r w:rsidRPr="003C74BE"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3AA3403E" wp14:editId="23E469E9">
            <wp:simplePos x="0" y="0"/>
            <wp:positionH relativeFrom="column">
              <wp:posOffset>5319395</wp:posOffset>
            </wp:positionH>
            <wp:positionV relativeFrom="paragraph">
              <wp:posOffset>448310</wp:posOffset>
            </wp:positionV>
            <wp:extent cx="815340" cy="750570"/>
            <wp:effectExtent l="19050" t="19050" r="22860" b="11430"/>
            <wp:wrapSquare wrapText="bothSides"/>
            <wp:docPr id="37900" name="Picture 12" descr="Hymenolepis nana Oeu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00" name="Picture 12" descr="Hymenolepis nana Oeu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13" t="16620" r="27053" b="13469"/>
                    <a:stretch/>
                  </pic:blipFill>
                  <pic:spPr bwMode="auto">
                    <a:xfrm>
                      <a:off x="0" y="0"/>
                      <a:ext cx="815340" cy="75057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Larve </w:t>
      </w:r>
      <w:proofErr w:type="spellStart"/>
      <w:r>
        <w:t>cysticercoïde</w:t>
      </w:r>
      <w:proofErr w:type="spellEnd"/>
      <w:r>
        <w:t xml:space="preserve"> : </w:t>
      </w:r>
      <w:r w:rsidRPr="003C74BE">
        <w:rPr>
          <w:bCs/>
        </w:rPr>
        <w:t>présente dans les villosités intestinales ou dans le ver de farine (larve de coléoptère) qui souille la farine</w:t>
      </w:r>
      <w:r>
        <w:rPr>
          <w:bCs/>
        </w:rPr>
        <w:t xml:space="preserve">. </w:t>
      </w:r>
      <w:r w:rsidRPr="003C74BE">
        <w:rPr>
          <w:bCs/>
        </w:rPr>
        <w:t>Contamination interhumaine (auto-infestation) ou par ingestion de gâteau (pâtisserie orientale) ou de pain mal cuits</w:t>
      </w:r>
      <w:r>
        <w:rPr>
          <w:bCs/>
        </w:rPr>
        <w:t>.</w:t>
      </w:r>
    </w:p>
    <w:p w:rsidR="003C74BE" w:rsidRPr="003C74BE" w:rsidRDefault="003C74BE" w:rsidP="003C74BE">
      <w:pPr>
        <w:pStyle w:val="Paragraphedeliste"/>
        <w:numPr>
          <w:ilvl w:val="0"/>
          <w:numId w:val="2"/>
        </w:numPr>
        <w:jc w:val="both"/>
      </w:pPr>
      <w:r>
        <w:rPr>
          <w:bCs/>
        </w:rPr>
        <w:t>V</w:t>
      </w:r>
      <w:r w:rsidRPr="003C74BE">
        <w:rPr>
          <w:bCs/>
        </w:rPr>
        <w:t xml:space="preserve">er adulte en 1 mois, </w:t>
      </w:r>
      <w:proofErr w:type="spellStart"/>
      <w:r w:rsidRPr="003C74BE">
        <w:rPr>
          <w:bCs/>
        </w:rPr>
        <w:t>nbx</w:t>
      </w:r>
      <w:proofErr w:type="spellEnd"/>
      <w:r w:rsidRPr="003C74BE">
        <w:rPr>
          <w:bCs/>
        </w:rPr>
        <w:t xml:space="preserve">/HD, 10-25 </w:t>
      </w:r>
      <w:proofErr w:type="spellStart"/>
      <w:r w:rsidRPr="003C74BE">
        <w:rPr>
          <w:bCs/>
        </w:rPr>
        <w:t>mm.</w:t>
      </w:r>
      <w:proofErr w:type="spellEnd"/>
      <w:r w:rsidRPr="003C74BE">
        <w:rPr>
          <w:bCs/>
        </w:rPr>
        <w:t xml:space="preserve"> Scolex: 4 ventouses </w:t>
      </w:r>
      <w:proofErr w:type="spellStart"/>
      <w:r w:rsidRPr="003C74BE">
        <w:rPr>
          <w:bCs/>
        </w:rPr>
        <w:t>ac</w:t>
      </w:r>
      <w:proofErr w:type="spellEnd"/>
      <w:r w:rsidRPr="003C74BE">
        <w:rPr>
          <w:bCs/>
        </w:rPr>
        <w:t xml:space="preserve"> couronne de crochets, anneaux + larges que longs</w:t>
      </w:r>
    </w:p>
    <w:p w:rsidR="003C74BE" w:rsidRPr="003C74BE" w:rsidRDefault="00C432C4" w:rsidP="003C74BE">
      <w:pPr>
        <w:pStyle w:val="Paragraphedeliste"/>
        <w:numPr>
          <w:ilvl w:val="0"/>
          <w:numId w:val="2"/>
        </w:numPr>
        <w:spacing w:after="0"/>
        <w:jc w:val="both"/>
        <w:rPr>
          <w:b/>
        </w:rPr>
      </w:pPr>
      <w:r w:rsidRPr="00C432C4"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6F5BF0AA" wp14:editId="352C919C">
            <wp:simplePos x="0" y="0"/>
            <wp:positionH relativeFrom="column">
              <wp:posOffset>2884805</wp:posOffset>
            </wp:positionH>
            <wp:positionV relativeFrom="paragraph">
              <wp:posOffset>95885</wp:posOffset>
            </wp:positionV>
            <wp:extent cx="1339215" cy="478155"/>
            <wp:effectExtent l="0" t="0" r="0" b="0"/>
            <wp:wrapSquare wrapText="bothSides"/>
            <wp:docPr id="38921" name="Picture 9" descr="Botriocephale Ver adul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1" name="Picture 9" descr="Botriocephale Ver adult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472" b="4295"/>
                    <a:stretch/>
                  </pic:blipFill>
                  <pic:spPr bwMode="auto">
                    <a:xfrm>
                      <a:off x="0" y="0"/>
                      <a:ext cx="1339215" cy="47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74BE">
        <w:rPr>
          <w:b/>
          <w:bCs/>
        </w:rPr>
        <w:t>E</w:t>
      </w:r>
      <w:r w:rsidR="003C74BE" w:rsidRPr="003C74BE">
        <w:rPr>
          <w:b/>
          <w:bCs/>
        </w:rPr>
        <w:t>limination d’œufs dans les selles</w:t>
      </w:r>
      <w:r w:rsidR="003C74BE" w:rsidRPr="003C74BE">
        <w:rPr>
          <w:b/>
          <w:bCs/>
        </w:rPr>
        <w:tab/>
      </w:r>
    </w:p>
    <w:p w:rsidR="003C74BE" w:rsidRDefault="003C74BE" w:rsidP="003C74BE">
      <w:pPr>
        <w:spacing w:after="0"/>
        <w:jc w:val="both"/>
        <w:rPr>
          <w:noProof/>
          <w:lang w:eastAsia="fr-FR"/>
        </w:rPr>
      </w:pPr>
      <w:r w:rsidRPr="003C74BE">
        <w:rPr>
          <w:noProof/>
          <w:lang w:eastAsia="fr-FR"/>
        </w:rPr>
        <w:t xml:space="preserve"> </w:t>
      </w:r>
    </w:p>
    <w:p w:rsidR="00C432C4" w:rsidRDefault="00C432C4" w:rsidP="003C74BE">
      <w:pPr>
        <w:spacing w:after="0"/>
        <w:jc w:val="both"/>
        <w:rPr>
          <w:b/>
          <w:noProof/>
          <w:lang w:eastAsia="fr-FR"/>
        </w:rPr>
      </w:pPr>
      <w:r>
        <w:rPr>
          <w:b/>
          <w:noProof/>
          <w:lang w:eastAsia="fr-FR"/>
        </w:rPr>
        <w:t>Diphyllobothrium latum = bothriocephale</w:t>
      </w:r>
    </w:p>
    <w:p w:rsidR="00C432C4" w:rsidRPr="00C432C4" w:rsidRDefault="00C432C4" w:rsidP="00C432C4">
      <w:pPr>
        <w:pStyle w:val="Paragraphedeliste"/>
        <w:numPr>
          <w:ilvl w:val="0"/>
          <w:numId w:val="2"/>
        </w:numPr>
        <w:jc w:val="both"/>
        <w:rPr>
          <w:noProof/>
          <w:lang w:eastAsia="fr-FR"/>
        </w:rPr>
      </w:pPr>
      <w:r>
        <w:rPr>
          <w:bCs/>
          <w:noProof/>
          <w:lang w:eastAsia="fr-FR"/>
        </w:rPr>
        <w:t>Régions de Lacs. En Europe: l</w:t>
      </w:r>
      <w:r w:rsidRPr="00C432C4">
        <w:rPr>
          <w:bCs/>
          <w:noProof/>
          <w:lang w:eastAsia="fr-FR"/>
        </w:rPr>
        <w:t xml:space="preserve">acs suisses et italiens mais aussi poissons qui passent une partie de leur vie dans les océans (Saumons…) </w:t>
      </w:r>
      <w:r>
        <w:rPr>
          <w:bCs/>
          <w:noProof/>
          <w:lang w:eastAsia="fr-FR"/>
        </w:rPr>
        <w:t xml:space="preserve"> </w:t>
      </w:r>
    </w:p>
    <w:p w:rsidR="00C432C4" w:rsidRPr="00C432C4" w:rsidRDefault="00C432C4" w:rsidP="00C432C4">
      <w:pPr>
        <w:pStyle w:val="Paragraphedeliste"/>
        <w:numPr>
          <w:ilvl w:val="0"/>
          <w:numId w:val="2"/>
        </w:numPr>
        <w:jc w:val="both"/>
        <w:rPr>
          <w:noProof/>
          <w:lang w:eastAsia="fr-FR"/>
        </w:rPr>
      </w:pPr>
      <w:r w:rsidRPr="00C432C4">
        <w:rPr>
          <w:bCs/>
          <w:noProof/>
          <w:lang w:eastAsia="fr-FR"/>
        </w:rPr>
        <w:t>HD: homme, carnivores, porcs</w:t>
      </w:r>
    </w:p>
    <w:p w:rsidR="00C432C4" w:rsidRPr="00C432C4" w:rsidRDefault="00C432C4" w:rsidP="00C432C4">
      <w:pPr>
        <w:pStyle w:val="Paragraphedeliste"/>
        <w:numPr>
          <w:ilvl w:val="0"/>
          <w:numId w:val="2"/>
        </w:numPr>
        <w:jc w:val="both"/>
        <w:rPr>
          <w:noProof/>
          <w:lang w:eastAsia="fr-FR"/>
        </w:rPr>
      </w:pPr>
      <w:r w:rsidRPr="00C432C4">
        <w:rPr>
          <w:bCs/>
          <w:noProof/>
          <w:lang w:eastAsia="fr-FR"/>
        </w:rPr>
        <w:t xml:space="preserve">HI: 1) CYCLOPS larve procercoïde                                             2) POISSONS larve plérocercoïde </w:t>
      </w:r>
    </w:p>
    <w:p w:rsidR="00C432C4" w:rsidRPr="00C432C4" w:rsidRDefault="00C432C4" w:rsidP="00C432C4">
      <w:pPr>
        <w:pStyle w:val="Paragraphedeliste"/>
        <w:numPr>
          <w:ilvl w:val="0"/>
          <w:numId w:val="2"/>
        </w:numPr>
        <w:jc w:val="both"/>
        <w:rPr>
          <w:noProof/>
          <w:lang w:eastAsia="fr-FR"/>
        </w:rPr>
      </w:pPr>
      <w:r w:rsidRPr="00C432C4"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 wp14:anchorId="1A6EAFAC" wp14:editId="23561355">
            <wp:simplePos x="0" y="0"/>
            <wp:positionH relativeFrom="column">
              <wp:posOffset>4788535</wp:posOffset>
            </wp:positionH>
            <wp:positionV relativeFrom="paragraph">
              <wp:posOffset>52705</wp:posOffset>
            </wp:positionV>
            <wp:extent cx="929005" cy="1085850"/>
            <wp:effectExtent l="0" t="0" r="4445" b="0"/>
            <wp:wrapSquare wrapText="bothSides"/>
            <wp:docPr id="38923" name="Picture 11" descr="Botriocephale Botriopceph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3" name="Picture 11" descr="Botriocephale Botriopcephal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29" t="22083" r="22357"/>
                    <a:stretch/>
                  </pic:blipFill>
                  <pic:spPr bwMode="auto">
                    <a:xfrm>
                      <a:off x="0" y="0"/>
                      <a:ext cx="92900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32C4">
        <w:rPr>
          <w:bCs/>
          <w:noProof/>
          <w:lang w:eastAsia="fr-FR"/>
        </w:rPr>
        <w:t>Contamination par ingestion de poisson mal cuit (carpaccio, sushi…)</w:t>
      </w:r>
    </w:p>
    <w:p w:rsidR="00C432C4" w:rsidRPr="00C432C4" w:rsidRDefault="00C432C4" w:rsidP="00C432C4">
      <w:pPr>
        <w:pStyle w:val="Paragraphedeliste"/>
        <w:numPr>
          <w:ilvl w:val="0"/>
          <w:numId w:val="2"/>
        </w:numPr>
        <w:jc w:val="both"/>
        <w:rPr>
          <w:noProof/>
          <w:lang w:eastAsia="fr-FR"/>
        </w:rPr>
      </w:pPr>
      <w:r>
        <w:rPr>
          <w:bCs/>
          <w:noProof/>
          <w:lang w:eastAsia="fr-FR"/>
        </w:rPr>
        <w:t>Ver adulte en 1 mois, plusieurs/</w:t>
      </w:r>
      <w:r w:rsidRPr="00C432C4">
        <w:rPr>
          <w:bCs/>
          <w:noProof/>
          <w:lang w:eastAsia="fr-FR"/>
        </w:rPr>
        <w:t>HD</w:t>
      </w:r>
      <w:r>
        <w:rPr>
          <w:bCs/>
          <w:noProof/>
          <w:lang w:eastAsia="fr-FR"/>
        </w:rPr>
        <w:t>, 8 à 15 m. S</w:t>
      </w:r>
      <w:r w:rsidRPr="00C432C4">
        <w:rPr>
          <w:bCs/>
          <w:noProof/>
          <w:lang w:eastAsia="fr-FR"/>
        </w:rPr>
        <w:t>colex: 2 bothridies (2 fentes longitudinales)</w:t>
      </w:r>
      <w:r>
        <w:rPr>
          <w:bCs/>
          <w:noProof/>
          <w:lang w:eastAsia="fr-FR"/>
        </w:rPr>
        <w:t>, anneaux trapézoïdaux (1 mm</w:t>
      </w:r>
      <w:r w:rsidRPr="00C432C4">
        <w:rPr>
          <w:bCs/>
          <w:noProof/>
          <w:lang w:eastAsia="fr-FR"/>
        </w:rPr>
        <w:t>) pondant les oeufs</w:t>
      </w:r>
    </w:p>
    <w:p w:rsidR="00C432C4" w:rsidRPr="00C432C4" w:rsidRDefault="00C432C4" w:rsidP="00C432C4">
      <w:pPr>
        <w:pStyle w:val="Paragraphedeliste"/>
        <w:numPr>
          <w:ilvl w:val="0"/>
          <w:numId w:val="2"/>
        </w:numPr>
        <w:spacing w:after="0"/>
        <w:jc w:val="both"/>
        <w:rPr>
          <w:noProof/>
          <w:lang w:eastAsia="fr-FR"/>
        </w:rPr>
      </w:pPr>
      <w:r w:rsidRPr="00C432C4">
        <w:rPr>
          <w:b/>
          <w:bCs/>
          <w:noProof/>
          <w:lang w:eastAsia="fr-FR"/>
        </w:rPr>
        <w:t>élimination d ’oeufs dans les selles</w:t>
      </w:r>
      <w:r w:rsidRPr="00C432C4">
        <w:rPr>
          <w:b/>
          <w:bCs/>
          <w:noProof/>
          <w:lang w:eastAsia="fr-FR"/>
        </w:rPr>
        <w:tab/>
      </w:r>
    </w:p>
    <w:p w:rsidR="00C432C4" w:rsidRDefault="00C432C4" w:rsidP="003C74BE">
      <w:pPr>
        <w:spacing w:after="0"/>
        <w:jc w:val="both"/>
        <w:rPr>
          <w:noProof/>
          <w:lang w:eastAsia="fr-FR"/>
        </w:rPr>
      </w:pPr>
    </w:p>
    <w:p w:rsidR="00C432C4" w:rsidRPr="003C74BE" w:rsidRDefault="00C432C4" w:rsidP="003C74BE">
      <w:pPr>
        <w:spacing w:after="0"/>
        <w:jc w:val="both"/>
      </w:pPr>
      <w:r w:rsidRPr="00C432C4">
        <w:rPr>
          <w:noProof/>
          <w:lang w:eastAsia="fr-FR"/>
        </w:rPr>
        <w:t xml:space="preserve"> </w:t>
      </w:r>
    </w:p>
    <w:p w:rsidR="00C432C4" w:rsidRPr="00C432C4" w:rsidRDefault="00BD35F0" w:rsidP="00C432C4">
      <w:pPr>
        <w:pStyle w:val="Paragraphedeliste"/>
        <w:numPr>
          <w:ilvl w:val="0"/>
          <w:numId w:val="4"/>
        </w:numPr>
        <w:spacing w:after="0"/>
        <w:jc w:val="both"/>
        <w:rPr>
          <w:b/>
          <w:color w:val="0000FF"/>
        </w:rPr>
      </w:pPr>
      <w:proofErr w:type="spellStart"/>
      <w:r>
        <w:rPr>
          <w:b/>
          <w:color w:val="0000FF"/>
        </w:rPr>
        <w:t>Cestodoses</w:t>
      </w:r>
      <w:proofErr w:type="spellEnd"/>
      <w:r w:rsidR="00C432C4">
        <w:rPr>
          <w:b/>
          <w:color w:val="0000FF"/>
        </w:rPr>
        <w:t xml:space="preserve"> intestinales humaines</w:t>
      </w:r>
    </w:p>
    <w:p w:rsidR="00C432C4" w:rsidRDefault="00C432C4" w:rsidP="00C432C4">
      <w:pPr>
        <w:spacing w:after="0"/>
        <w:jc w:val="both"/>
      </w:pPr>
    </w:p>
    <w:p w:rsidR="00C432C4" w:rsidRDefault="00C432C4" w:rsidP="00C432C4">
      <w:pPr>
        <w:spacing w:after="0"/>
        <w:jc w:val="both"/>
      </w:pPr>
      <w:r>
        <w:t xml:space="preserve">Clinique : </w:t>
      </w:r>
    </w:p>
    <w:p w:rsidR="00C432C4" w:rsidRDefault="00C432C4" w:rsidP="00C432C4">
      <w:pPr>
        <w:pStyle w:val="Paragraphedeliste"/>
        <w:numPr>
          <w:ilvl w:val="0"/>
          <w:numId w:val="2"/>
        </w:numPr>
        <w:spacing w:after="0"/>
        <w:jc w:val="both"/>
      </w:pPr>
      <w:r>
        <w:t>manifestations variées parfois absentes</w:t>
      </w:r>
    </w:p>
    <w:p w:rsidR="00C432C4" w:rsidRDefault="00C432C4" w:rsidP="00C432C4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signes digestifs : dlr </w:t>
      </w:r>
      <w:proofErr w:type="spellStart"/>
      <w:r>
        <w:t>abdo</w:t>
      </w:r>
      <w:proofErr w:type="spellEnd"/>
      <w:r>
        <w:t xml:space="preserve">, anorexie ou </w:t>
      </w:r>
      <w:proofErr w:type="spellStart"/>
      <w:r>
        <w:t>bloulimie</w:t>
      </w:r>
      <w:proofErr w:type="spellEnd"/>
    </w:p>
    <w:p w:rsidR="00C432C4" w:rsidRDefault="00C432C4" w:rsidP="00C432C4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autres signes : </w:t>
      </w:r>
      <w:proofErr w:type="spellStart"/>
      <w:r>
        <w:t>nevrosisme</w:t>
      </w:r>
      <w:proofErr w:type="spellEnd"/>
      <w:r>
        <w:t>, prurit, urticaire (réaction allergique cutanée)</w:t>
      </w:r>
    </w:p>
    <w:p w:rsidR="00102150" w:rsidRDefault="00102150" w:rsidP="00102150">
      <w:pPr>
        <w:spacing w:after="0"/>
        <w:jc w:val="both"/>
      </w:pPr>
      <w:r>
        <w:t xml:space="preserve">Biologie : </w:t>
      </w:r>
      <w:proofErr w:type="spellStart"/>
      <w:r>
        <w:t>hyperéosinophilie</w:t>
      </w:r>
      <w:proofErr w:type="spellEnd"/>
      <w:r>
        <w:t xml:space="preserve"> en période de maturation (sinon variable)</w:t>
      </w:r>
      <w:r w:rsidR="008248A8">
        <w:t xml:space="preserve"> et anémie macrocytaire </w:t>
      </w:r>
      <w:proofErr w:type="spellStart"/>
      <w:r w:rsidR="008248A8">
        <w:t>ds</w:t>
      </w:r>
      <w:proofErr w:type="spellEnd"/>
      <w:r w:rsidR="008248A8">
        <w:t xml:space="preserve"> la </w:t>
      </w:r>
      <w:proofErr w:type="spellStart"/>
      <w:r w:rsidR="008248A8">
        <w:t>bothriocéphalose</w:t>
      </w:r>
      <w:proofErr w:type="spellEnd"/>
      <w:r w:rsidR="008248A8">
        <w:t>.</w:t>
      </w:r>
    </w:p>
    <w:tbl>
      <w:tblPr>
        <w:tblStyle w:val="Grilledutableau"/>
        <w:tblpPr w:leftFromText="141" w:rightFromText="141" w:vertAnchor="text" w:horzAnchor="margin" w:tblpXSpec="right" w:tblpY="43"/>
        <w:tblW w:w="0" w:type="auto"/>
        <w:tblLook w:val="04A0" w:firstRow="1" w:lastRow="0" w:firstColumn="1" w:lastColumn="0" w:noHBand="0" w:noVBand="1"/>
      </w:tblPr>
      <w:tblGrid>
        <w:gridCol w:w="3119"/>
        <w:gridCol w:w="2693"/>
        <w:gridCol w:w="1984"/>
      </w:tblGrid>
      <w:tr w:rsidR="008248A8" w:rsidTr="008248A8">
        <w:tc>
          <w:tcPr>
            <w:tcW w:w="3119" w:type="dxa"/>
          </w:tcPr>
          <w:p w:rsidR="008248A8" w:rsidRPr="008248A8" w:rsidRDefault="008248A8" w:rsidP="008248A8">
            <w:pPr>
              <w:jc w:val="center"/>
              <w:rPr>
                <w:i/>
              </w:rPr>
            </w:pPr>
            <w:proofErr w:type="spellStart"/>
            <w:r w:rsidRPr="008248A8">
              <w:rPr>
                <w:i/>
              </w:rPr>
              <w:t>T.saginata</w:t>
            </w:r>
            <w:proofErr w:type="spellEnd"/>
          </w:p>
        </w:tc>
        <w:tc>
          <w:tcPr>
            <w:tcW w:w="2693" w:type="dxa"/>
          </w:tcPr>
          <w:p w:rsidR="008248A8" w:rsidRPr="008248A8" w:rsidRDefault="008248A8" w:rsidP="008248A8">
            <w:pPr>
              <w:jc w:val="center"/>
              <w:rPr>
                <w:i/>
              </w:rPr>
            </w:pPr>
            <w:proofErr w:type="spellStart"/>
            <w:r w:rsidRPr="008248A8">
              <w:rPr>
                <w:i/>
              </w:rPr>
              <w:t>T.solium</w:t>
            </w:r>
            <w:proofErr w:type="spellEnd"/>
          </w:p>
        </w:tc>
        <w:tc>
          <w:tcPr>
            <w:tcW w:w="1984" w:type="dxa"/>
          </w:tcPr>
          <w:p w:rsidR="008248A8" w:rsidRPr="008248A8" w:rsidRDefault="008248A8" w:rsidP="008248A8">
            <w:pPr>
              <w:jc w:val="center"/>
              <w:rPr>
                <w:i/>
              </w:rPr>
            </w:pPr>
            <w:proofErr w:type="spellStart"/>
            <w:r w:rsidRPr="008248A8">
              <w:rPr>
                <w:i/>
              </w:rPr>
              <w:t>H.nana</w:t>
            </w:r>
            <w:proofErr w:type="spellEnd"/>
            <w:r w:rsidRPr="008248A8">
              <w:rPr>
                <w:i/>
              </w:rPr>
              <w:t xml:space="preserve"> et </w:t>
            </w:r>
            <w:proofErr w:type="spellStart"/>
            <w:r w:rsidRPr="008248A8">
              <w:rPr>
                <w:i/>
              </w:rPr>
              <w:t>D.latum</w:t>
            </w:r>
            <w:proofErr w:type="spellEnd"/>
          </w:p>
        </w:tc>
      </w:tr>
      <w:tr w:rsidR="008248A8" w:rsidTr="008248A8">
        <w:tc>
          <w:tcPr>
            <w:tcW w:w="3119" w:type="dxa"/>
          </w:tcPr>
          <w:p w:rsidR="008248A8" w:rsidRDefault="008248A8" w:rsidP="008248A8">
            <w:pPr>
              <w:jc w:val="both"/>
            </w:pPr>
            <w:r>
              <w:t xml:space="preserve">Anneaux isolés en </w:t>
            </w:r>
            <w:proofErr w:type="spellStart"/>
            <w:r>
              <w:t>dh</w:t>
            </w:r>
            <w:proofErr w:type="spellEnd"/>
            <w:r>
              <w:t xml:space="preserve"> des selles</w:t>
            </w:r>
          </w:p>
        </w:tc>
        <w:tc>
          <w:tcPr>
            <w:tcW w:w="2693" w:type="dxa"/>
          </w:tcPr>
          <w:p w:rsidR="008248A8" w:rsidRDefault="008248A8" w:rsidP="008248A8">
            <w:pPr>
              <w:jc w:val="both"/>
            </w:pPr>
            <w:proofErr w:type="spellStart"/>
            <w:r>
              <w:t>Anx</w:t>
            </w:r>
            <w:proofErr w:type="spellEnd"/>
            <w:r>
              <w:t xml:space="preserve"> en chaînes </w:t>
            </w:r>
            <w:proofErr w:type="spellStart"/>
            <w:r>
              <w:t>ds</w:t>
            </w:r>
            <w:proofErr w:type="spellEnd"/>
            <w:r>
              <w:t xml:space="preserve"> les selles</w:t>
            </w:r>
          </w:p>
        </w:tc>
        <w:tc>
          <w:tcPr>
            <w:tcW w:w="1984" w:type="dxa"/>
          </w:tcPr>
          <w:p w:rsidR="008248A8" w:rsidRDefault="008248A8" w:rsidP="008248A8">
            <w:pPr>
              <w:jc w:val="both"/>
            </w:pPr>
            <w:r>
              <w:t xml:space="preserve">Œufs </w:t>
            </w:r>
            <w:proofErr w:type="spellStart"/>
            <w:r>
              <w:t>ds</w:t>
            </w:r>
            <w:proofErr w:type="spellEnd"/>
            <w:r>
              <w:t xml:space="preserve"> les selles</w:t>
            </w:r>
          </w:p>
        </w:tc>
      </w:tr>
    </w:tbl>
    <w:p w:rsidR="008248A8" w:rsidRDefault="00102150" w:rsidP="00102150">
      <w:pPr>
        <w:spacing w:after="0"/>
        <w:jc w:val="both"/>
      </w:pPr>
      <w:r>
        <w:t>Parasitologie </w:t>
      </w:r>
    </w:p>
    <w:p w:rsidR="00102150" w:rsidRDefault="00102150" w:rsidP="00102150">
      <w:pPr>
        <w:spacing w:after="0"/>
        <w:jc w:val="both"/>
      </w:pPr>
    </w:p>
    <w:p w:rsidR="008248A8" w:rsidRDefault="008248A8" w:rsidP="00102150">
      <w:pPr>
        <w:spacing w:after="0"/>
        <w:jc w:val="both"/>
      </w:pPr>
    </w:p>
    <w:p w:rsidR="008248A8" w:rsidRDefault="008248A8" w:rsidP="00102150">
      <w:pPr>
        <w:spacing w:after="0"/>
        <w:jc w:val="both"/>
      </w:pPr>
      <w:r>
        <w:t xml:space="preserve">Prophylaxie : </w:t>
      </w:r>
    </w:p>
    <w:p w:rsidR="008248A8" w:rsidRDefault="008248A8" w:rsidP="008248A8">
      <w:pPr>
        <w:pStyle w:val="Paragraphedeliste"/>
        <w:numPr>
          <w:ilvl w:val="0"/>
          <w:numId w:val="2"/>
        </w:numPr>
        <w:spacing w:after="0"/>
        <w:jc w:val="both"/>
      </w:pPr>
      <w:r>
        <w:t>Alimentaire : éviter les viandes de bœuf et de porc et le poisson de lac mal cuits ou crus ; le pain et les pâtisseries mal cuites. Congeler viande et poisson av de les consommer</w:t>
      </w:r>
    </w:p>
    <w:p w:rsidR="008248A8" w:rsidRDefault="008248A8" w:rsidP="008248A8">
      <w:pPr>
        <w:pStyle w:val="Paragraphedeliste"/>
        <w:numPr>
          <w:ilvl w:val="0"/>
          <w:numId w:val="2"/>
        </w:numPr>
        <w:spacing w:after="0"/>
        <w:jc w:val="both"/>
      </w:pPr>
      <w:r>
        <w:t>Hygiène des mains</w:t>
      </w:r>
    </w:p>
    <w:p w:rsidR="008248A8" w:rsidRDefault="008248A8" w:rsidP="008248A8">
      <w:pPr>
        <w:pStyle w:val="Paragraphedeliste"/>
        <w:numPr>
          <w:ilvl w:val="0"/>
          <w:numId w:val="2"/>
        </w:numPr>
        <w:spacing w:after="0"/>
        <w:jc w:val="both"/>
      </w:pPr>
      <w:r>
        <w:t>Hygiène des abattoirs</w:t>
      </w:r>
    </w:p>
    <w:p w:rsidR="008248A8" w:rsidRDefault="008248A8" w:rsidP="008248A8">
      <w:pPr>
        <w:spacing w:after="0"/>
        <w:jc w:val="both"/>
      </w:pPr>
    </w:p>
    <w:p w:rsidR="008248A8" w:rsidRDefault="008248A8" w:rsidP="008248A8">
      <w:pPr>
        <w:spacing w:after="0"/>
        <w:jc w:val="both"/>
      </w:pPr>
      <w:proofErr w:type="spellStart"/>
      <w:r>
        <w:t>Ttt</w:t>
      </w:r>
      <w:proofErr w:type="spellEnd"/>
      <w:r>
        <w:t xml:space="preserve"> : </w:t>
      </w:r>
    </w:p>
    <w:p w:rsidR="008248A8" w:rsidRPr="008248A8" w:rsidRDefault="008248A8" w:rsidP="008248A8">
      <w:pPr>
        <w:pStyle w:val="Paragraphedeliste"/>
        <w:numPr>
          <w:ilvl w:val="0"/>
          <w:numId w:val="5"/>
        </w:numPr>
        <w:spacing w:after="0"/>
        <w:jc w:val="both"/>
      </w:pPr>
      <w:r w:rsidRPr="008248A8">
        <w:rPr>
          <w:bCs/>
          <w:i/>
          <w:iCs/>
        </w:rPr>
        <w:t xml:space="preserve">T. </w:t>
      </w:r>
      <w:proofErr w:type="spellStart"/>
      <w:r w:rsidRPr="008248A8">
        <w:rPr>
          <w:bCs/>
          <w:i/>
          <w:iCs/>
        </w:rPr>
        <w:t>saginata</w:t>
      </w:r>
      <w:proofErr w:type="spellEnd"/>
      <w:r w:rsidRPr="008248A8">
        <w:rPr>
          <w:bCs/>
        </w:rPr>
        <w:t xml:space="preserve">, </w:t>
      </w:r>
      <w:r w:rsidRPr="008248A8">
        <w:rPr>
          <w:bCs/>
          <w:i/>
          <w:iCs/>
        </w:rPr>
        <w:t xml:space="preserve">T. </w:t>
      </w:r>
      <w:proofErr w:type="spellStart"/>
      <w:r w:rsidRPr="008248A8">
        <w:rPr>
          <w:bCs/>
          <w:i/>
          <w:iCs/>
        </w:rPr>
        <w:t>solium</w:t>
      </w:r>
      <w:proofErr w:type="spellEnd"/>
      <w:r w:rsidRPr="008248A8">
        <w:rPr>
          <w:bCs/>
        </w:rPr>
        <w:t xml:space="preserve">, </w:t>
      </w:r>
      <w:r w:rsidRPr="008248A8">
        <w:rPr>
          <w:bCs/>
          <w:i/>
          <w:iCs/>
        </w:rPr>
        <w:t xml:space="preserve">D. </w:t>
      </w:r>
      <w:proofErr w:type="spellStart"/>
      <w:r w:rsidRPr="008248A8">
        <w:rPr>
          <w:bCs/>
          <w:i/>
          <w:iCs/>
        </w:rPr>
        <w:t>latum</w:t>
      </w:r>
      <w:proofErr w:type="spellEnd"/>
      <w:r w:rsidRPr="008248A8">
        <w:rPr>
          <w:bCs/>
          <w:i/>
          <w:iCs/>
        </w:rPr>
        <w:t> </w:t>
      </w:r>
      <w:r w:rsidRPr="008248A8">
        <w:rPr>
          <w:bCs/>
        </w:rPr>
        <w:t xml:space="preserve">: NICLOSAMIDE (TREDEMINE®)= adulte et enfant de + de 25 kg: 2 </w:t>
      </w:r>
      <w:proofErr w:type="spellStart"/>
      <w:r w:rsidRPr="008248A8">
        <w:rPr>
          <w:bCs/>
        </w:rPr>
        <w:t>cps</w:t>
      </w:r>
      <w:proofErr w:type="spellEnd"/>
      <w:r w:rsidRPr="008248A8">
        <w:rPr>
          <w:bCs/>
        </w:rPr>
        <w:t xml:space="preserve"> le matin à jeun, 2 </w:t>
      </w:r>
      <w:proofErr w:type="spellStart"/>
      <w:r w:rsidRPr="008248A8">
        <w:rPr>
          <w:bCs/>
        </w:rPr>
        <w:t>cps</w:t>
      </w:r>
      <w:proofErr w:type="spellEnd"/>
      <w:r w:rsidRPr="008248A8">
        <w:rPr>
          <w:bCs/>
        </w:rPr>
        <w:t xml:space="preserve"> une heure + tard, ne rien boire ni manger dans les 3 heures qui suivent. [Enfant de 12 à 25 kg: 1cp; Nourrisson de moins de 12 kg: 1/2cp].</w:t>
      </w:r>
    </w:p>
    <w:p w:rsidR="008248A8" w:rsidRPr="008248A8" w:rsidRDefault="008248A8" w:rsidP="008248A8">
      <w:pPr>
        <w:pStyle w:val="Paragraphedeliste"/>
        <w:numPr>
          <w:ilvl w:val="0"/>
          <w:numId w:val="5"/>
        </w:numPr>
        <w:spacing w:after="0"/>
        <w:jc w:val="both"/>
      </w:pPr>
      <w:r>
        <w:rPr>
          <w:bCs/>
          <w:i/>
          <w:iCs/>
        </w:rPr>
        <w:t xml:space="preserve">H. nana : </w:t>
      </w:r>
      <w:r w:rsidRPr="008248A8">
        <w:rPr>
          <w:bCs/>
        </w:rPr>
        <w:t xml:space="preserve">NICLOSAMIDE (TREDEMINE®)= adulte et enfant de + de 25 kg: 4 </w:t>
      </w:r>
      <w:proofErr w:type="spellStart"/>
      <w:r w:rsidRPr="008248A8">
        <w:rPr>
          <w:bCs/>
        </w:rPr>
        <w:t>cps</w:t>
      </w:r>
      <w:proofErr w:type="spellEnd"/>
      <w:r w:rsidRPr="008248A8">
        <w:rPr>
          <w:bCs/>
        </w:rPr>
        <w:t xml:space="preserve"> à répartir au cours des repas; les 6 jours suivants 2 </w:t>
      </w:r>
      <w:proofErr w:type="spellStart"/>
      <w:r w:rsidRPr="008248A8">
        <w:rPr>
          <w:bCs/>
        </w:rPr>
        <w:t>cps</w:t>
      </w:r>
      <w:proofErr w:type="spellEnd"/>
      <w:r w:rsidRPr="008248A8">
        <w:rPr>
          <w:bCs/>
        </w:rPr>
        <w:t xml:space="preserve"> à la fin des repas. [Enfant de 12 à 25 kg: 2 </w:t>
      </w:r>
      <w:proofErr w:type="spellStart"/>
      <w:r w:rsidRPr="008248A8">
        <w:rPr>
          <w:bCs/>
        </w:rPr>
        <w:t>cps</w:t>
      </w:r>
      <w:proofErr w:type="spellEnd"/>
      <w:r w:rsidRPr="008248A8">
        <w:rPr>
          <w:bCs/>
        </w:rPr>
        <w:t xml:space="preserve"> à J1, </w:t>
      </w:r>
      <w:r w:rsidRPr="008248A8">
        <w:rPr>
          <w:bCs/>
        </w:rPr>
        <w:lastRenderedPageBreak/>
        <w:t xml:space="preserve">1 </w:t>
      </w:r>
      <w:proofErr w:type="spellStart"/>
      <w:r w:rsidRPr="008248A8">
        <w:rPr>
          <w:bCs/>
        </w:rPr>
        <w:t>cp</w:t>
      </w:r>
      <w:proofErr w:type="spellEnd"/>
      <w:r w:rsidRPr="008248A8">
        <w:rPr>
          <w:bCs/>
        </w:rPr>
        <w:t xml:space="preserve"> de J2 à J7; Nourrisson de moins de 12 kg: 1cpà J1, 1/2 </w:t>
      </w:r>
      <w:proofErr w:type="spellStart"/>
      <w:r w:rsidRPr="008248A8">
        <w:rPr>
          <w:bCs/>
        </w:rPr>
        <w:t>cp</w:t>
      </w:r>
      <w:proofErr w:type="spellEnd"/>
      <w:r w:rsidRPr="008248A8">
        <w:rPr>
          <w:bCs/>
        </w:rPr>
        <w:t xml:space="preserve"> de J2 à J7]. Durant les 7 jours administrer des jus de fruits acides pour éliminer les mucosités protégeant le cestode.</w:t>
      </w:r>
    </w:p>
    <w:p w:rsidR="008248A8" w:rsidRPr="008248A8" w:rsidRDefault="008248A8" w:rsidP="008248A8">
      <w:pPr>
        <w:pStyle w:val="Paragraphedeliste"/>
        <w:numPr>
          <w:ilvl w:val="0"/>
          <w:numId w:val="5"/>
        </w:numPr>
        <w:spacing w:after="0"/>
        <w:jc w:val="both"/>
      </w:pPr>
      <w:r w:rsidRPr="008248A8">
        <w:rPr>
          <w:bCs/>
          <w:i/>
          <w:iCs/>
        </w:rPr>
        <w:t xml:space="preserve">T. </w:t>
      </w:r>
      <w:proofErr w:type="spellStart"/>
      <w:r w:rsidRPr="008248A8">
        <w:rPr>
          <w:bCs/>
          <w:i/>
          <w:iCs/>
        </w:rPr>
        <w:t>saginata</w:t>
      </w:r>
      <w:proofErr w:type="spellEnd"/>
      <w:r w:rsidRPr="008248A8">
        <w:rPr>
          <w:bCs/>
        </w:rPr>
        <w:t xml:space="preserve">, </w:t>
      </w:r>
      <w:r w:rsidRPr="008248A8">
        <w:rPr>
          <w:bCs/>
          <w:i/>
          <w:iCs/>
        </w:rPr>
        <w:t xml:space="preserve">T. </w:t>
      </w:r>
      <w:proofErr w:type="spellStart"/>
      <w:r w:rsidRPr="008248A8">
        <w:rPr>
          <w:bCs/>
          <w:i/>
          <w:iCs/>
        </w:rPr>
        <w:t>solium</w:t>
      </w:r>
      <w:proofErr w:type="spellEnd"/>
      <w:r w:rsidRPr="008248A8">
        <w:rPr>
          <w:bCs/>
          <w:i/>
          <w:iCs/>
        </w:rPr>
        <w:t xml:space="preserve">, H. nana : </w:t>
      </w:r>
      <w:r w:rsidRPr="008248A8">
        <w:rPr>
          <w:b/>
          <w:bCs/>
        </w:rPr>
        <w:t>PRAZIQUANTEL</w:t>
      </w:r>
      <w:r w:rsidRPr="008248A8">
        <w:rPr>
          <w:bCs/>
        </w:rPr>
        <w:t xml:space="preserve"> (BILTRICIDE®) 10 à 15 mg/kg en </w:t>
      </w:r>
      <w:r w:rsidRPr="008248A8">
        <w:rPr>
          <w:b/>
          <w:bCs/>
        </w:rPr>
        <w:t>une</w:t>
      </w:r>
      <w:r w:rsidRPr="008248A8">
        <w:rPr>
          <w:bCs/>
        </w:rPr>
        <w:t xml:space="preserve"> </w:t>
      </w:r>
      <w:r w:rsidRPr="008248A8">
        <w:rPr>
          <w:b/>
          <w:bCs/>
        </w:rPr>
        <w:t>prise</w:t>
      </w:r>
      <w:r w:rsidRPr="008248A8">
        <w:rPr>
          <w:bCs/>
        </w:rPr>
        <w:t xml:space="preserve"> avec</w:t>
      </w:r>
      <w:r>
        <w:rPr>
          <w:bCs/>
        </w:rPr>
        <w:t xml:space="preserve"> un peu d’eau après un repas. N’est disponible qu</w:t>
      </w:r>
      <w:r w:rsidRPr="008248A8">
        <w:rPr>
          <w:bCs/>
        </w:rPr>
        <w:t>’à la Pharmacie Hôpitaux</w:t>
      </w:r>
    </w:p>
    <w:p w:rsidR="008248A8" w:rsidRDefault="008248A8" w:rsidP="008248A8">
      <w:pPr>
        <w:pStyle w:val="Paragraphedeliste"/>
        <w:numPr>
          <w:ilvl w:val="0"/>
          <w:numId w:val="5"/>
        </w:numPr>
        <w:spacing w:after="0"/>
        <w:jc w:val="both"/>
      </w:pPr>
      <w:r w:rsidRPr="008248A8">
        <w:rPr>
          <w:bCs/>
        </w:rPr>
        <w:t>Alternative thérapeutique possible</w:t>
      </w:r>
      <w:r>
        <w:rPr>
          <w:bCs/>
        </w:rPr>
        <w:t xml:space="preserve"> (femme enceinte) </w:t>
      </w:r>
      <w:r w:rsidRPr="008248A8">
        <w:rPr>
          <w:bCs/>
        </w:rPr>
        <w:t xml:space="preserve">: </w:t>
      </w:r>
      <w:r w:rsidRPr="008248A8">
        <w:rPr>
          <w:b/>
          <w:bCs/>
        </w:rPr>
        <w:t>50g de graines de courges fraîches</w:t>
      </w:r>
    </w:p>
    <w:p w:rsidR="008248A8" w:rsidRDefault="008248A8" w:rsidP="008248A8">
      <w:pPr>
        <w:spacing w:after="0"/>
        <w:jc w:val="both"/>
      </w:pPr>
    </w:p>
    <w:p w:rsidR="00C432C4" w:rsidRPr="00C432C4" w:rsidRDefault="00C432C4" w:rsidP="00C432C4">
      <w:pPr>
        <w:spacing w:after="0"/>
        <w:jc w:val="both"/>
      </w:pPr>
    </w:p>
    <w:p w:rsidR="00BD35F0" w:rsidRDefault="00EC0667" w:rsidP="00BD35F0">
      <w:pPr>
        <w:pStyle w:val="Paragraphedeliste"/>
        <w:numPr>
          <w:ilvl w:val="0"/>
          <w:numId w:val="4"/>
        </w:numPr>
        <w:spacing w:after="0"/>
        <w:jc w:val="both"/>
        <w:rPr>
          <w:b/>
          <w:color w:val="0000FF"/>
        </w:rPr>
      </w:pPr>
      <w:r>
        <w:rPr>
          <w:b/>
          <w:color w:val="0000FF"/>
        </w:rPr>
        <w:t>Cysticercose</w:t>
      </w:r>
      <w:r w:rsidR="00911CE8">
        <w:rPr>
          <w:b/>
          <w:color w:val="0000FF"/>
        </w:rPr>
        <w:t xml:space="preserve"> humaine</w:t>
      </w:r>
    </w:p>
    <w:p w:rsidR="008248A8" w:rsidRDefault="008248A8" w:rsidP="008248A8">
      <w:pPr>
        <w:spacing w:after="0"/>
        <w:jc w:val="both"/>
      </w:pPr>
    </w:p>
    <w:p w:rsidR="008248A8" w:rsidRPr="008248A8" w:rsidRDefault="008248A8" w:rsidP="008248A8">
      <w:pPr>
        <w:spacing w:after="0"/>
        <w:jc w:val="both"/>
      </w:pPr>
      <w:r>
        <w:rPr>
          <w:bCs/>
        </w:rPr>
        <w:t xml:space="preserve">Répartition : </w:t>
      </w:r>
      <w:r w:rsidRPr="008248A8">
        <w:rPr>
          <w:bCs/>
        </w:rPr>
        <w:t>Amérique Centrale (Mexique, Guatemala), Inde, Afrique</w:t>
      </w:r>
      <w:r>
        <w:rPr>
          <w:bCs/>
        </w:rPr>
        <w:t xml:space="preserve"> du Nord, Sud et Est ( ?) de </w:t>
      </w:r>
      <w:proofErr w:type="gramStart"/>
      <w:r>
        <w:rPr>
          <w:bCs/>
        </w:rPr>
        <w:t>l ’Eu</w:t>
      </w:r>
      <w:proofErr w:type="gramEnd"/>
    </w:p>
    <w:p w:rsidR="008248A8" w:rsidRDefault="008248A8" w:rsidP="008248A8">
      <w:pPr>
        <w:spacing w:after="0"/>
        <w:jc w:val="both"/>
        <w:rPr>
          <w:bCs/>
        </w:rPr>
      </w:pPr>
    </w:p>
    <w:p w:rsidR="008248A8" w:rsidRPr="008248A8" w:rsidRDefault="00911CE8" w:rsidP="008248A8">
      <w:pPr>
        <w:spacing w:after="0"/>
        <w:jc w:val="both"/>
      </w:pPr>
      <w:r w:rsidRPr="00911CE8">
        <w:rPr>
          <w:bCs/>
          <w:noProof/>
          <w:lang w:eastAsia="fr-FR"/>
        </w:rPr>
        <w:drawing>
          <wp:anchor distT="0" distB="0" distL="114300" distR="114300" simplePos="0" relativeHeight="251665408" behindDoc="0" locked="0" layoutInCell="1" allowOverlap="1" wp14:anchorId="77F857F2" wp14:editId="0D52D1A2">
            <wp:simplePos x="0" y="0"/>
            <wp:positionH relativeFrom="column">
              <wp:posOffset>4798060</wp:posOffset>
            </wp:positionH>
            <wp:positionV relativeFrom="paragraph">
              <wp:posOffset>314325</wp:posOffset>
            </wp:positionV>
            <wp:extent cx="1382395" cy="1221105"/>
            <wp:effectExtent l="0" t="0" r="8255" b="0"/>
            <wp:wrapSquare wrapText="bothSides"/>
            <wp:docPr id="36874" name="Picture 10" descr="cysticerque épau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4" name="Picture 10" descr="cysticerque épaul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395" cy="12211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48A8">
        <w:rPr>
          <w:bCs/>
        </w:rPr>
        <w:t xml:space="preserve">Contamination : L’Homme est </w:t>
      </w:r>
      <w:r w:rsidR="008248A8" w:rsidRPr="008248A8">
        <w:rPr>
          <w:bCs/>
        </w:rPr>
        <w:t xml:space="preserve">parasité par des larves de </w:t>
      </w:r>
      <w:proofErr w:type="spellStart"/>
      <w:r w:rsidR="008248A8" w:rsidRPr="00911CE8">
        <w:rPr>
          <w:b/>
          <w:bCs/>
          <w:i/>
          <w:iCs/>
        </w:rPr>
        <w:t>Taenia</w:t>
      </w:r>
      <w:proofErr w:type="spellEnd"/>
      <w:r w:rsidR="008248A8" w:rsidRPr="008248A8">
        <w:rPr>
          <w:bCs/>
          <w:i/>
          <w:iCs/>
        </w:rPr>
        <w:t xml:space="preserve"> </w:t>
      </w:r>
      <w:proofErr w:type="spellStart"/>
      <w:r w:rsidR="008248A8" w:rsidRPr="00911CE8">
        <w:rPr>
          <w:b/>
          <w:bCs/>
          <w:i/>
          <w:iCs/>
        </w:rPr>
        <w:t>solium</w:t>
      </w:r>
      <w:proofErr w:type="spellEnd"/>
      <w:r w:rsidR="008248A8">
        <w:rPr>
          <w:bCs/>
          <w:i/>
          <w:iCs/>
        </w:rPr>
        <w:t> :</w:t>
      </w:r>
      <w:r w:rsidR="008248A8">
        <w:t xml:space="preserve"> l’</w:t>
      </w:r>
      <w:r w:rsidR="008248A8" w:rsidRPr="008248A8">
        <w:rPr>
          <w:b/>
          <w:bCs/>
          <w:iCs/>
        </w:rPr>
        <w:t xml:space="preserve">Homme prend la place du porc dans le cycle et se contamine </w:t>
      </w:r>
      <w:r w:rsidR="008248A8" w:rsidRPr="008248A8">
        <w:rPr>
          <w:b/>
          <w:bCs/>
          <w:iCs/>
          <w:u w:val="single"/>
        </w:rPr>
        <w:t xml:space="preserve">par ingestion </w:t>
      </w:r>
      <w:proofErr w:type="gramStart"/>
      <w:r w:rsidR="008248A8" w:rsidRPr="008248A8">
        <w:rPr>
          <w:b/>
          <w:bCs/>
          <w:iCs/>
          <w:u w:val="single"/>
        </w:rPr>
        <w:t>d ’œufs</w:t>
      </w:r>
      <w:proofErr w:type="gramEnd"/>
      <w:r w:rsidR="008248A8" w:rsidRPr="008248A8">
        <w:rPr>
          <w:b/>
          <w:bCs/>
          <w:iCs/>
        </w:rPr>
        <w:t xml:space="preserve"> </w:t>
      </w:r>
      <w:proofErr w:type="spellStart"/>
      <w:r w:rsidR="008248A8" w:rsidRPr="008248A8">
        <w:rPr>
          <w:b/>
          <w:bCs/>
          <w:iCs/>
        </w:rPr>
        <w:t>ac</w:t>
      </w:r>
      <w:proofErr w:type="spellEnd"/>
      <w:r w:rsidR="008248A8" w:rsidRPr="008248A8">
        <w:rPr>
          <w:b/>
          <w:bCs/>
          <w:iCs/>
        </w:rPr>
        <w:t xml:space="preserve"> de l’</w:t>
      </w:r>
      <w:r w:rsidR="008248A8">
        <w:rPr>
          <w:b/>
          <w:bCs/>
          <w:iCs/>
        </w:rPr>
        <w:t xml:space="preserve">eau souillée ou des légumes cru </w:t>
      </w:r>
      <w:r w:rsidR="008248A8">
        <w:rPr>
          <w:bCs/>
        </w:rPr>
        <w:t xml:space="preserve">ou par </w:t>
      </w:r>
      <w:r w:rsidR="008248A8" w:rsidRPr="008248A8">
        <w:rPr>
          <w:bCs/>
        </w:rPr>
        <w:t xml:space="preserve">rupture d ’un anneau chez un sujet ayant un </w:t>
      </w:r>
      <w:proofErr w:type="spellStart"/>
      <w:r w:rsidR="008248A8" w:rsidRPr="008248A8">
        <w:rPr>
          <w:bCs/>
        </w:rPr>
        <w:t>taeniasis</w:t>
      </w:r>
      <w:proofErr w:type="spellEnd"/>
      <w:r w:rsidR="008248A8" w:rsidRPr="008248A8">
        <w:rPr>
          <w:bCs/>
        </w:rPr>
        <w:t xml:space="preserve"> due à </w:t>
      </w:r>
      <w:r w:rsidR="008248A8" w:rsidRPr="008248A8">
        <w:rPr>
          <w:bCs/>
          <w:i/>
          <w:iCs/>
        </w:rPr>
        <w:t xml:space="preserve">T. </w:t>
      </w:r>
      <w:proofErr w:type="spellStart"/>
      <w:r w:rsidR="008248A8" w:rsidRPr="008248A8">
        <w:rPr>
          <w:bCs/>
          <w:i/>
          <w:iCs/>
        </w:rPr>
        <w:t>solium</w:t>
      </w:r>
      <w:proofErr w:type="spellEnd"/>
      <w:r w:rsidR="008248A8">
        <w:rPr>
          <w:bCs/>
          <w:i/>
          <w:iCs/>
        </w:rPr>
        <w:t>.</w:t>
      </w:r>
      <w:r w:rsidR="008248A8" w:rsidRPr="008248A8">
        <w:rPr>
          <w:bCs/>
        </w:rPr>
        <w:t xml:space="preserve"> </w:t>
      </w:r>
      <w:r w:rsidR="00E06CAE">
        <w:rPr>
          <w:bCs/>
        </w:rPr>
        <w:t xml:space="preserve">=&gt; </w:t>
      </w:r>
      <w:proofErr w:type="gramStart"/>
      <w:r w:rsidR="00E06CAE">
        <w:rPr>
          <w:bCs/>
        </w:rPr>
        <w:t>on</w:t>
      </w:r>
      <w:proofErr w:type="gramEnd"/>
      <w:r w:rsidR="00E06CAE">
        <w:rPr>
          <w:bCs/>
        </w:rPr>
        <w:t xml:space="preserve"> peut développer cette maladie sans manger de porc !!</w:t>
      </w:r>
    </w:p>
    <w:p w:rsidR="00911CE8" w:rsidRDefault="00911CE8" w:rsidP="008248A8">
      <w:pPr>
        <w:spacing w:after="0"/>
        <w:jc w:val="both"/>
        <w:rPr>
          <w:bCs/>
        </w:rPr>
      </w:pPr>
    </w:p>
    <w:p w:rsidR="00911CE8" w:rsidRDefault="00911CE8" w:rsidP="008248A8">
      <w:pPr>
        <w:spacing w:after="0"/>
        <w:jc w:val="both"/>
        <w:rPr>
          <w:bCs/>
        </w:rPr>
      </w:pPr>
      <w:r>
        <w:rPr>
          <w:bCs/>
        </w:rPr>
        <w:t xml:space="preserve">Cycle : </w:t>
      </w:r>
      <w:proofErr w:type="spellStart"/>
      <w:r>
        <w:rPr>
          <w:bCs/>
        </w:rPr>
        <w:t>ap</w:t>
      </w:r>
      <w:proofErr w:type="spellEnd"/>
      <w:r w:rsidR="008248A8" w:rsidRPr="008248A8">
        <w:rPr>
          <w:bCs/>
        </w:rPr>
        <w:t xml:space="preserve"> éclosion des œufs dans le </w:t>
      </w:r>
      <w:r>
        <w:rPr>
          <w:bCs/>
        </w:rPr>
        <w:t>TD</w:t>
      </w:r>
      <w:r w:rsidR="008248A8" w:rsidRPr="008248A8">
        <w:rPr>
          <w:bCs/>
        </w:rPr>
        <w:t xml:space="preserve"> les larves par voie sanguine vont se localiser préférentiellement dans certains tissus</w:t>
      </w:r>
      <w:r>
        <w:rPr>
          <w:bCs/>
        </w:rPr>
        <w:t xml:space="preserve"> </w:t>
      </w:r>
      <w:r w:rsidR="008248A8" w:rsidRPr="008248A8">
        <w:rPr>
          <w:bCs/>
        </w:rPr>
        <w:t xml:space="preserve">: </w:t>
      </w:r>
    </w:p>
    <w:p w:rsidR="00911CE8" w:rsidRPr="00911CE8" w:rsidRDefault="00911CE8" w:rsidP="00911CE8">
      <w:pPr>
        <w:pStyle w:val="Paragraphedeliste"/>
        <w:numPr>
          <w:ilvl w:val="0"/>
          <w:numId w:val="2"/>
        </w:numPr>
        <w:spacing w:after="0"/>
        <w:jc w:val="both"/>
      </w:pPr>
      <w:r>
        <w:rPr>
          <w:bCs/>
        </w:rPr>
        <w:t xml:space="preserve">PEAU = </w:t>
      </w:r>
      <w:r>
        <w:rPr>
          <w:b/>
          <w:bCs/>
        </w:rPr>
        <w:t>cysticercose sous-cutanée </w:t>
      </w:r>
      <w:r>
        <w:rPr>
          <w:bCs/>
        </w:rPr>
        <w:t xml:space="preserve">: petites tumeurs nodulaires </w:t>
      </w:r>
    </w:p>
    <w:p w:rsidR="00911CE8" w:rsidRPr="00911CE8" w:rsidRDefault="00911CE8" w:rsidP="00911CE8">
      <w:pPr>
        <w:pStyle w:val="Paragraphedeliste"/>
        <w:numPr>
          <w:ilvl w:val="0"/>
          <w:numId w:val="2"/>
        </w:numPr>
        <w:spacing w:after="0"/>
        <w:jc w:val="both"/>
      </w:pPr>
      <w:r w:rsidRPr="00911CE8">
        <w:rPr>
          <w:bCs/>
          <w:noProof/>
          <w:lang w:eastAsia="fr-FR"/>
        </w:rPr>
        <w:drawing>
          <wp:anchor distT="0" distB="0" distL="114300" distR="114300" simplePos="0" relativeHeight="251666432" behindDoc="0" locked="0" layoutInCell="1" allowOverlap="1" wp14:anchorId="0135E7B9" wp14:editId="0C0752BE">
            <wp:simplePos x="0" y="0"/>
            <wp:positionH relativeFrom="column">
              <wp:posOffset>4936490</wp:posOffset>
            </wp:positionH>
            <wp:positionV relativeFrom="paragraph">
              <wp:posOffset>53975</wp:posOffset>
            </wp:positionV>
            <wp:extent cx="1245235" cy="1951990"/>
            <wp:effectExtent l="0" t="0" r="0" b="0"/>
            <wp:wrapSquare wrapText="bothSides"/>
            <wp:docPr id="40972" name="Picture 12" descr="cysticercose osseus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72" name="Picture 12" descr="cysticercose osseus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69" r="10293"/>
                    <a:stretch/>
                  </pic:blipFill>
                  <pic:spPr bwMode="auto">
                    <a:xfrm>
                      <a:off x="0" y="0"/>
                      <a:ext cx="1245235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</w:rPr>
        <w:t xml:space="preserve">MUSCLE = </w:t>
      </w:r>
      <w:r>
        <w:rPr>
          <w:b/>
          <w:bCs/>
        </w:rPr>
        <w:t>cysticercose musculaire </w:t>
      </w:r>
      <w:r>
        <w:rPr>
          <w:bCs/>
        </w:rPr>
        <w:t xml:space="preserve">: dlr musculaires, diagnostic a posteriori par la mise en évidence de calcifications en grains de riz des parties molles </w:t>
      </w:r>
    </w:p>
    <w:p w:rsidR="00911CE8" w:rsidRPr="00911CE8" w:rsidRDefault="00911CE8" w:rsidP="00911CE8">
      <w:pPr>
        <w:pStyle w:val="Paragraphedeliste"/>
        <w:numPr>
          <w:ilvl w:val="0"/>
          <w:numId w:val="2"/>
        </w:numPr>
        <w:spacing w:after="0"/>
        <w:jc w:val="both"/>
      </w:pPr>
      <w:r>
        <w:rPr>
          <w:bCs/>
        </w:rPr>
        <w:t xml:space="preserve">CERVEAU = </w:t>
      </w:r>
      <w:r>
        <w:rPr>
          <w:b/>
          <w:bCs/>
        </w:rPr>
        <w:t>cysticercose cérébrale</w:t>
      </w:r>
      <w:r>
        <w:rPr>
          <w:bCs/>
        </w:rPr>
        <w:t> : suspicion clinique = $ déficitaire d’apparition brutale ou crises convulsives (dépend de la localisation du parasite). Confirmation par l’imagerie : TDM ou IRM complétée par la recherche d’AC spé dans le sang et le LCR.</w:t>
      </w:r>
    </w:p>
    <w:p w:rsidR="008248A8" w:rsidRPr="008248A8" w:rsidRDefault="008248A8" w:rsidP="00911CE8">
      <w:pPr>
        <w:pStyle w:val="Paragraphedeliste"/>
        <w:numPr>
          <w:ilvl w:val="0"/>
          <w:numId w:val="2"/>
        </w:numPr>
        <w:spacing w:after="0"/>
        <w:jc w:val="both"/>
      </w:pPr>
      <w:r w:rsidRPr="00911CE8">
        <w:rPr>
          <w:bCs/>
        </w:rPr>
        <w:t>ŒIL</w:t>
      </w:r>
      <w:r w:rsidR="00911CE8">
        <w:rPr>
          <w:bCs/>
        </w:rPr>
        <w:t> : cécité</w:t>
      </w:r>
    </w:p>
    <w:p w:rsidR="008248A8" w:rsidRDefault="00E06CAE" w:rsidP="008248A8">
      <w:pPr>
        <w:spacing w:after="0"/>
        <w:jc w:val="both"/>
        <w:rPr>
          <w:noProof/>
          <w:lang w:eastAsia="fr-FR"/>
        </w:rPr>
      </w:pPr>
      <w:r w:rsidRPr="00E06CAE">
        <w:rPr>
          <w:noProof/>
          <w:lang w:eastAsia="fr-FR"/>
        </w:rPr>
        <w:drawing>
          <wp:inline distT="0" distB="0" distL="0" distR="0" wp14:anchorId="031170E1" wp14:editId="4F242015">
            <wp:extent cx="2179691" cy="1594138"/>
            <wp:effectExtent l="0" t="0" r="0" b="6350"/>
            <wp:docPr id="39949" name="Picture 13" descr="cysticerque cerveau ra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9" name="Picture 13" descr="cysticerque cerveau radio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362" cy="15960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E06CAE">
        <w:rPr>
          <w:noProof/>
          <w:lang w:eastAsia="fr-FR"/>
        </w:rPr>
        <w:t xml:space="preserve"> </w:t>
      </w:r>
      <w:r w:rsidRPr="00E06CAE">
        <w:rPr>
          <w:noProof/>
          <w:lang w:eastAsia="fr-FR"/>
        </w:rPr>
        <w:drawing>
          <wp:inline distT="0" distB="0" distL="0" distR="0" wp14:anchorId="62E7F46C" wp14:editId="7798B084">
            <wp:extent cx="1505587" cy="1594884"/>
            <wp:effectExtent l="0" t="0" r="0" b="5715"/>
            <wp:docPr id="39951" name="Picture 15" descr="cysticercose vilosité cérébr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51" name="Picture 15" descr="cysticercose vilosité cérébrale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2657" cy="160237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E06CAE" w:rsidRDefault="00E06CAE" w:rsidP="008248A8">
      <w:pPr>
        <w:spacing w:after="0"/>
        <w:jc w:val="both"/>
        <w:rPr>
          <w:noProof/>
          <w:lang w:eastAsia="fr-FR"/>
        </w:rPr>
      </w:pPr>
    </w:p>
    <w:p w:rsidR="00E06CAE" w:rsidRDefault="00E06CAE" w:rsidP="008248A8">
      <w:pPr>
        <w:spacing w:after="0"/>
        <w:jc w:val="both"/>
        <w:rPr>
          <w:noProof/>
          <w:lang w:eastAsia="fr-FR"/>
        </w:rPr>
      </w:pPr>
      <w:r>
        <w:rPr>
          <w:noProof/>
          <w:lang w:eastAsia="fr-FR"/>
        </w:rPr>
        <w:t xml:space="preserve">Prophylaxie : </w:t>
      </w:r>
    </w:p>
    <w:p w:rsidR="00E06CAE" w:rsidRPr="00E06CAE" w:rsidRDefault="00E06CAE" w:rsidP="00E06CAE">
      <w:pPr>
        <w:pStyle w:val="Paragraphedeliste"/>
        <w:numPr>
          <w:ilvl w:val="0"/>
          <w:numId w:val="2"/>
        </w:numPr>
        <w:spacing w:after="0"/>
        <w:jc w:val="both"/>
      </w:pPr>
      <w:r w:rsidRPr="00E06CAE">
        <w:t>Maladie en relation avec l’élevage d</w:t>
      </w:r>
      <w:r>
        <w:t xml:space="preserve">e porc familial ou artisanal </w:t>
      </w:r>
      <w:proofErr w:type="spellStart"/>
      <w:r>
        <w:t>d</w:t>
      </w:r>
      <w:r w:rsidRPr="00E06CAE">
        <w:t>s</w:t>
      </w:r>
      <w:proofErr w:type="spellEnd"/>
      <w:r w:rsidRPr="00E06CAE">
        <w:t xml:space="preserve"> les pays en développement</w:t>
      </w:r>
    </w:p>
    <w:p w:rsidR="00E06CAE" w:rsidRPr="00E06CAE" w:rsidRDefault="00E06CAE" w:rsidP="00E06CAE">
      <w:pPr>
        <w:pStyle w:val="Paragraphedeliste"/>
        <w:numPr>
          <w:ilvl w:val="0"/>
          <w:numId w:val="2"/>
        </w:numPr>
        <w:spacing w:after="0"/>
        <w:jc w:val="both"/>
      </w:pPr>
      <w:r w:rsidRPr="00E06CAE">
        <w:t xml:space="preserve">Maladie des mains sales, évitable en ne consommant pas des légumes ou de l’eau qui auraient pu être souillés par des excréments d’humains parasités par </w:t>
      </w:r>
      <w:r w:rsidRPr="00E06CAE">
        <w:rPr>
          <w:i/>
          <w:iCs/>
        </w:rPr>
        <w:t xml:space="preserve">T. </w:t>
      </w:r>
      <w:proofErr w:type="spellStart"/>
      <w:r w:rsidRPr="00E06CAE">
        <w:rPr>
          <w:i/>
          <w:iCs/>
        </w:rPr>
        <w:t>solium</w:t>
      </w:r>
      <w:proofErr w:type="spellEnd"/>
      <w:r w:rsidRPr="00E06CAE">
        <w:t xml:space="preserve"> </w:t>
      </w:r>
    </w:p>
    <w:p w:rsidR="00E06CAE" w:rsidRDefault="00E06CAE" w:rsidP="00E06CAE">
      <w:pPr>
        <w:spacing w:after="0"/>
        <w:jc w:val="both"/>
      </w:pPr>
    </w:p>
    <w:p w:rsidR="00E06CAE" w:rsidRPr="00E06CAE" w:rsidRDefault="00E06CAE" w:rsidP="00E06CAE">
      <w:pPr>
        <w:spacing w:after="0"/>
        <w:jc w:val="both"/>
      </w:pPr>
      <w:proofErr w:type="spellStart"/>
      <w:r>
        <w:t>Ttt</w:t>
      </w:r>
      <w:proofErr w:type="spellEnd"/>
      <w:r>
        <w:t> : e</w:t>
      </w:r>
      <w:r w:rsidRPr="00E06CAE">
        <w:t>fficacité discutée des antihelminthiques</w:t>
      </w:r>
      <w:r>
        <w:t>. S</w:t>
      </w:r>
      <w:r w:rsidRPr="00E06CAE">
        <w:t xml:space="preserve">oit </w:t>
      </w:r>
      <w:proofErr w:type="spellStart"/>
      <w:r w:rsidRPr="00E06CAE">
        <w:t>Biltricide</w:t>
      </w:r>
      <w:proofErr w:type="spellEnd"/>
      <w:r w:rsidRPr="00E06CAE">
        <w:t xml:space="preserve"> ® (</w:t>
      </w:r>
      <w:proofErr w:type="spellStart"/>
      <w:r w:rsidRPr="00E06CAE">
        <w:rPr>
          <w:b/>
        </w:rPr>
        <w:t>Praziquantel</w:t>
      </w:r>
      <w:proofErr w:type="spellEnd"/>
      <w:r>
        <w:t>) 15 à 20 mg/kg, 3/j</w:t>
      </w:r>
      <w:r w:rsidRPr="00E06CAE">
        <w:t xml:space="preserve"> </w:t>
      </w:r>
      <w:proofErr w:type="spellStart"/>
      <w:r>
        <w:t>pdt</w:t>
      </w:r>
      <w:proofErr w:type="spellEnd"/>
      <w:r>
        <w:t xml:space="preserve"> 15</w:t>
      </w:r>
      <w:r w:rsidRPr="00E06CAE">
        <w:t xml:space="preserve">j </w:t>
      </w:r>
      <w:r>
        <w:t>[</w:t>
      </w:r>
      <w:proofErr w:type="spellStart"/>
      <w:r>
        <w:t>cp</w:t>
      </w:r>
      <w:proofErr w:type="spellEnd"/>
      <w:r w:rsidRPr="00E06CAE">
        <w:t xml:space="preserve"> à 600 mg]</w:t>
      </w:r>
      <w:r>
        <w:t> ; s</w:t>
      </w:r>
      <w:r w:rsidRPr="00E06CAE">
        <w:t xml:space="preserve">oit </w:t>
      </w:r>
      <w:proofErr w:type="spellStart"/>
      <w:r w:rsidRPr="00E06CAE">
        <w:t>Zentel</w:t>
      </w:r>
      <w:proofErr w:type="spellEnd"/>
      <w:r w:rsidRPr="00E06CAE">
        <w:t xml:space="preserve"> ® ou </w:t>
      </w:r>
      <w:proofErr w:type="spellStart"/>
      <w:r w:rsidRPr="00E06CAE">
        <w:t>Eskazole</w:t>
      </w:r>
      <w:proofErr w:type="spellEnd"/>
      <w:r w:rsidRPr="00E06CAE">
        <w:t xml:space="preserve"> ® (</w:t>
      </w:r>
      <w:proofErr w:type="spellStart"/>
      <w:r w:rsidRPr="00E06CAE">
        <w:t>Albendazole</w:t>
      </w:r>
      <w:proofErr w:type="spellEnd"/>
      <w:r w:rsidRPr="00E06CAE">
        <w:t>) 7,5mg/kg</w:t>
      </w:r>
      <w:r>
        <w:t>,</w:t>
      </w:r>
      <w:r w:rsidRPr="00E06CAE">
        <w:t xml:space="preserve"> </w:t>
      </w:r>
      <w:r>
        <w:t>2/j</w:t>
      </w:r>
      <w:r w:rsidRPr="00E06CAE">
        <w:t xml:space="preserve"> </w:t>
      </w:r>
      <w:proofErr w:type="spellStart"/>
      <w:r>
        <w:t>pdt</w:t>
      </w:r>
      <w:proofErr w:type="spellEnd"/>
      <w:r>
        <w:t xml:space="preserve"> 8</w:t>
      </w:r>
      <w:r w:rsidRPr="00E06CAE">
        <w:t>j [</w:t>
      </w:r>
      <w:proofErr w:type="spellStart"/>
      <w:r>
        <w:t>cp</w:t>
      </w:r>
      <w:proofErr w:type="spellEnd"/>
      <w:r w:rsidRPr="00E06CAE">
        <w:t xml:space="preserve"> à 400 mg]</w:t>
      </w:r>
    </w:p>
    <w:p w:rsidR="00E06CAE" w:rsidRPr="00E06CAE" w:rsidRDefault="00E06CAE" w:rsidP="00E06CAE">
      <w:pPr>
        <w:spacing w:after="0"/>
        <w:jc w:val="both"/>
      </w:pPr>
      <w:r w:rsidRPr="00E06CAE">
        <w:t>Corticothérapie</w:t>
      </w:r>
      <w:r>
        <w:t xml:space="preserve"> (diminue l’inflammation au </w:t>
      </w:r>
      <w:proofErr w:type="spellStart"/>
      <w:r>
        <w:t>niv</w:t>
      </w:r>
      <w:proofErr w:type="spellEnd"/>
      <w:r>
        <w:t xml:space="preserve"> du cerveau et évite les crises d’épilepsie)</w:t>
      </w:r>
    </w:p>
    <w:p w:rsidR="00E06CAE" w:rsidRPr="00E06CAE" w:rsidRDefault="00E06CAE" w:rsidP="00E06CAE">
      <w:pPr>
        <w:spacing w:after="0"/>
        <w:jc w:val="both"/>
      </w:pPr>
      <w:r w:rsidRPr="00E06CAE">
        <w:t>Chirurgie pour dé</w:t>
      </w:r>
      <w:r>
        <w:t>rivation des hydrocéphalies (+ retirer les larves)</w:t>
      </w:r>
    </w:p>
    <w:p w:rsidR="008248A8" w:rsidRPr="008248A8" w:rsidRDefault="008248A8" w:rsidP="008248A8">
      <w:pPr>
        <w:spacing w:after="0"/>
        <w:jc w:val="both"/>
      </w:pPr>
    </w:p>
    <w:p w:rsidR="00BD35F0" w:rsidRDefault="00BD35F0" w:rsidP="00BD35F0">
      <w:pPr>
        <w:pStyle w:val="Paragraphedeliste"/>
        <w:numPr>
          <w:ilvl w:val="0"/>
          <w:numId w:val="1"/>
        </w:numPr>
        <w:spacing w:after="0"/>
        <w:jc w:val="both"/>
        <w:rPr>
          <w:b/>
          <w:color w:val="FF0000"/>
        </w:rPr>
      </w:pPr>
      <w:r>
        <w:rPr>
          <w:b/>
          <w:color w:val="FF0000"/>
        </w:rPr>
        <w:lastRenderedPageBreak/>
        <w:t>Echinococcoses</w:t>
      </w:r>
    </w:p>
    <w:p w:rsidR="00D6118D" w:rsidRDefault="00D6118D" w:rsidP="00D6118D">
      <w:pPr>
        <w:spacing w:after="0"/>
        <w:jc w:val="both"/>
      </w:pPr>
    </w:p>
    <w:p w:rsidR="00D6118D" w:rsidRDefault="00D6118D" w:rsidP="00D6118D">
      <w:pPr>
        <w:spacing w:after="0"/>
        <w:jc w:val="both"/>
      </w:pPr>
      <w:r>
        <w:t>Cestode = ver plat segmenté</w:t>
      </w:r>
    </w:p>
    <w:p w:rsidR="00657609" w:rsidRDefault="00D6118D" w:rsidP="00D6118D">
      <w:pPr>
        <w:spacing w:after="0"/>
        <w:jc w:val="both"/>
      </w:pPr>
      <w:r>
        <w:t xml:space="preserve">Localisation chez l’Homme de la </w:t>
      </w:r>
      <w:r w:rsidRPr="00657609">
        <w:rPr>
          <w:b/>
        </w:rPr>
        <w:t>larve</w:t>
      </w:r>
      <w:r>
        <w:t xml:space="preserve"> de 2 ténias adultes</w:t>
      </w:r>
      <w:r w:rsidR="00657609">
        <w:t xml:space="preserve"> présents chez les canidés</w:t>
      </w:r>
    </w:p>
    <w:p w:rsidR="00D6118D" w:rsidRDefault="00657609" w:rsidP="00657609">
      <w:pPr>
        <w:pStyle w:val="Paragraphedeliste"/>
        <w:numPr>
          <w:ilvl w:val="0"/>
          <w:numId w:val="7"/>
        </w:numPr>
        <w:spacing w:after="0"/>
        <w:jc w:val="both"/>
      </w:pPr>
      <w:r>
        <w:t xml:space="preserve"> Homme = HI et</w:t>
      </w:r>
      <w:r>
        <w:t xml:space="preserve"> canidés</w:t>
      </w:r>
      <w:r w:rsidRPr="00657609">
        <w:t xml:space="preserve"> </w:t>
      </w:r>
      <w:r>
        <w:t xml:space="preserve">= </w:t>
      </w:r>
      <w:r>
        <w:t>HD</w:t>
      </w:r>
    </w:p>
    <w:p w:rsidR="00D6118D" w:rsidRDefault="00D6118D" w:rsidP="00D6118D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 w:rsidRPr="00D6118D">
        <w:rPr>
          <w:i/>
        </w:rPr>
        <w:t>Echinoccocus</w:t>
      </w:r>
      <w:proofErr w:type="spellEnd"/>
      <w:r>
        <w:t xml:space="preserve"> </w:t>
      </w:r>
      <w:proofErr w:type="spellStart"/>
      <w:r w:rsidRPr="00D6118D">
        <w:rPr>
          <w:i/>
        </w:rPr>
        <w:t>granulosus</w:t>
      </w:r>
      <w:proofErr w:type="spellEnd"/>
      <w:r>
        <w:t xml:space="preserve"> : ténia du chien, </w:t>
      </w:r>
      <w:proofErr w:type="spellStart"/>
      <w:r>
        <w:t>hydatidose</w:t>
      </w:r>
      <w:proofErr w:type="spellEnd"/>
      <w:r>
        <w:t xml:space="preserve"> (kyste hydatiques). Sud-Est de la </w:t>
      </w:r>
      <w:proofErr w:type="spellStart"/>
      <w:r>
        <w:t>Fce</w:t>
      </w:r>
      <w:proofErr w:type="spellEnd"/>
    </w:p>
    <w:p w:rsidR="00D6118D" w:rsidRDefault="00D6118D" w:rsidP="00D6118D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 w:rsidRPr="00D6118D">
        <w:rPr>
          <w:i/>
        </w:rPr>
        <w:t>Echinoccocus</w:t>
      </w:r>
      <w:proofErr w:type="spellEnd"/>
      <w:r w:rsidRPr="00D6118D">
        <w:rPr>
          <w:i/>
        </w:rPr>
        <w:t xml:space="preserve"> </w:t>
      </w:r>
      <w:proofErr w:type="spellStart"/>
      <w:r w:rsidRPr="00D6118D">
        <w:rPr>
          <w:i/>
        </w:rPr>
        <w:t>multilocularis</w:t>
      </w:r>
      <w:proofErr w:type="spellEnd"/>
      <w:r>
        <w:t xml:space="preserve"> : ténia du renard, </w:t>
      </w:r>
      <w:proofErr w:type="spellStart"/>
      <w:r>
        <w:t>echinococcose</w:t>
      </w:r>
      <w:proofErr w:type="spellEnd"/>
      <w:r>
        <w:t xml:space="preserve"> alvéolaire. Eu de l’Est</w:t>
      </w:r>
    </w:p>
    <w:p w:rsidR="004070FA" w:rsidRDefault="004070FA" w:rsidP="004070FA">
      <w:pPr>
        <w:spacing w:after="0"/>
        <w:jc w:val="both"/>
      </w:pPr>
    </w:p>
    <w:p w:rsidR="00D6118D" w:rsidRDefault="00AD792F" w:rsidP="00657609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 wp14:anchorId="0F922B68" wp14:editId="7597FA76">
            <wp:simplePos x="0" y="0"/>
            <wp:positionH relativeFrom="column">
              <wp:posOffset>2799080</wp:posOffset>
            </wp:positionH>
            <wp:positionV relativeFrom="paragraph">
              <wp:posOffset>12700</wp:posOffset>
            </wp:positionV>
            <wp:extent cx="3253105" cy="791845"/>
            <wp:effectExtent l="19050" t="19050" r="23495" b="2730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105" cy="7918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7609">
        <w:t xml:space="preserve">Parasite adulte : morphologiquement très semblables dans les 2 espèces. Très </w:t>
      </w:r>
      <w:proofErr w:type="spellStart"/>
      <w:r w:rsidR="00657609">
        <w:t>nbx</w:t>
      </w:r>
      <w:proofErr w:type="spellEnd"/>
      <w:r w:rsidR="00657609">
        <w:t xml:space="preserve"> et très petits (2-7mm). Scolex à 4 ventouses et 2 cou</w:t>
      </w:r>
      <w:r w:rsidR="00F94802">
        <w:t>ronnes de crochets, 3-4 anneaux.</w:t>
      </w:r>
    </w:p>
    <w:p w:rsidR="00F94802" w:rsidRDefault="00F94802" w:rsidP="00657609">
      <w:pPr>
        <w:spacing w:after="0"/>
        <w:jc w:val="both"/>
      </w:pPr>
    </w:p>
    <w:p w:rsidR="00AD792F" w:rsidRDefault="00AD792F" w:rsidP="00657609">
      <w:pPr>
        <w:spacing w:after="0"/>
        <w:jc w:val="both"/>
      </w:pPr>
      <w:r>
        <w:t xml:space="preserve">Larves : </w:t>
      </w:r>
      <w:r w:rsidR="00BE3BEB">
        <w:t>forment une hydatide</w:t>
      </w:r>
    </w:p>
    <w:p w:rsidR="00AD792F" w:rsidRDefault="00AD792F" w:rsidP="00657609">
      <w:pPr>
        <w:spacing w:after="0"/>
        <w:jc w:val="both"/>
      </w:pPr>
    </w:p>
    <w:tbl>
      <w:tblPr>
        <w:tblStyle w:val="Grilledutableau"/>
        <w:tblW w:w="9640" w:type="dxa"/>
        <w:tblInd w:w="-176" w:type="dxa"/>
        <w:tblLook w:val="04A0" w:firstRow="1" w:lastRow="0" w:firstColumn="1" w:lastColumn="0" w:noHBand="0" w:noVBand="1"/>
      </w:tblPr>
      <w:tblGrid>
        <w:gridCol w:w="4486"/>
        <w:gridCol w:w="5252"/>
      </w:tblGrid>
      <w:tr w:rsidR="00AD792F" w:rsidTr="00712040">
        <w:tc>
          <w:tcPr>
            <w:tcW w:w="4466" w:type="dxa"/>
          </w:tcPr>
          <w:p w:rsidR="00AD792F" w:rsidRDefault="00AD792F" w:rsidP="00AD792F">
            <w:pPr>
              <w:jc w:val="center"/>
            </w:pPr>
            <w:proofErr w:type="spellStart"/>
            <w:r w:rsidRPr="00D6118D">
              <w:rPr>
                <w:i/>
              </w:rPr>
              <w:t>Echinoccocus</w:t>
            </w:r>
            <w:proofErr w:type="spellEnd"/>
            <w:r>
              <w:t xml:space="preserve"> </w:t>
            </w:r>
            <w:proofErr w:type="spellStart"/>
            <w:r w:rsidRPr="00D6118D">
              <w:rPr>
                <w:i/>
              </w:rPr>
              <w:t>granulosus</w:t>
            </w:r>
            <w:proofErr w:type="spellEnd"/>
          </w:p>
        </w:tc>
        <w:tc>
          <w:tcPr>
            <w:tcW w:w="5174" w:type="dxa"/>
          </w:tcPr>
          <w:p w:rsidR="00AD792F" w:rsidRDefault="00AD792F" w:rsidP="00AD792F">
            <w:pPr>
              <w:jc w:val="center"/>
            </w:pPr>
            <w:proofErr w:type="spellStart"/>
            <w:r w:rsidRPr="00D6118D">
              <w:rPr>
                <w:i/>
              </w:rPr>
              <w:t>Echinoccocus</w:t>
            </w:r>
            <w:proofErr w:type="spellEnd"/>
            <w:r w:rsidRPr="00D6118D">
              <w:rPr>
                <w:i/>
              </w:rPr>
              <w:t xml:space="preserve"> </w:t>
            </w:r>
            <w:proofErr w:type="spellStart"/>
            <w:r w:rsidRPr="00D6118D">
              <w:rPr>
                <w:i/>
              </w:rPr>
              <w:t>multilocularis</w:t>
            </w:r>
            <w:proofErr w:type="spellEnd"/>
          </w:p>
        </w:tc>
      </w:tr>
      <w:tr w:rsidR="00AD792F" w:rsidTr="00712040">
        <w:tc>
          <w:tcPr>
            <w:tcW w:w="4466" w:type="dxa"/>
          </w:tcPr>
          <w:p w:rsidR="00AD792F" w:rsidRDefault="00AD792F" w:rsidP="00657609">
            <w:pPr>
              <w:jc w:val="both"/>
            </w:pPr>
            <w:r>
              <w:t>Uni/</w:t>
            </w:r>
            <w:proofErr w:type="spellStart"/>
            <w:r>
              <w:t>pauciloculaire</w:t>
            </w:r>
            <w:proofErr w:type="spellEnd"/>
            <w:r>
              <w:t xml:space="preserve"> : poupée russe (larve en fabrique d’autres qui s’imbriquent à </w:t>
            </w:r>
            <w:proofErr w:type="spellStart"/>
            <w:r>
              <w:t>l’int</w:t>
            </w:r>
            <w:proofErr w:type="spellEnd"/>
            <w:r>
              <w:t>)</w:t>
            </w:r>
          </w:p>
          <w:p w:rsidR="00AD792F" w:rsidRDefault="00AD792F" w:rsidP="00657609">
            <w:pPr>
              <w:jc w:val="both"/>
            </w:pPr>
            <w:r>
              <w:t>Sphère bien limitée</w:t>
            </w:r>
          </w:p>
          <w:p w:rsidR="00AD792F" w:rsidRDefault="00AD792F" w:rsidP="00657609">
            <w:pPr>
              <w:jc w:val="both"/>
            </w:pPr>
            <w:r>
              <w:t>Extension centrifuge lente</w:t>
            </w:r>
          </w:p>
          <w:p w:rsidR="00BE3BEB" w:rsidRDefault="00AD792F" w:rsidP="00657609">
            <w:pPr>
              <w:jc w:val="both"/>
            </w:pPr>
            <w:r>
              <w:t>Compression des tissus voisins</w:t>
            </w:r>
            <w:r w:rsidR="00B94D2D">
              <w:t xml:space="preserve"> ou choc anaphylactique si se </w:t>
            </w:r>
            <w:proofErr w:type="spellStart"/>
            <w:r w:rsidR="00B94D2D">
              <w:t>ropt</w:t>
            </w:r>
            <w:proofErr w:type="spellEnd"/>
            <w:r w:rsidR="00B94D2D">
              <w:t xml:space="preserve"> (Ag +++)</w:t>
            </w:r>
          </w:p>
          <w:p w:rsidR="00BE3BEB" w:rsidRDefault="00BE3BEB" w:rsidP="00657609">
            <w:pPr>
              <w:jc w:val="both"/>
            </w:pPr>
          </w:p>
          <w:p w:rsidR="00AD792F" w:rsidRDefault="00B94D2D" w:rsidP="00657609">
            <w:pPr>
              <w:jc w:val="both"/>
              <w:rPr>
                <w:noProof/>
                <w:lang w:eastAsia="fr-FR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left:0;text-align:left;margin-left:137.2pt;margin-top:183pt;width:1in;height:143.95pt;z-index:251671552;mso-position-horizontal-relative:text;mso-position-vertical-relative:text;mso-width-relative:page;mso-height-relative:page" stroked="t" strokecolor="black [3213]">
                  <v:imagedata r:id="rId20" o:title=""/>
                  <w10:wrap type="square"/>
                </v:shape>
              </w:pict>
            </w:r>
            <w:r w:rsidRPr="0013701E">
              <w:drawing>
                <wp:anchor distT="0" distB="0" distL="114300" distR="114300" simplePos="0" relativeHeight="251668480" behindDoc="0" locked="0" layoutInCell="1" allowOverlap="1" wp14:anchorId="6B0A8A7E" wp14:editId="0E6FF06C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2346325</wp:posOffset>
                  </wp:positionV>
                  <wp:extent cx="1456055" cy="1872615"/>
                  <wp:effectExtent l="0" t="0" r="0" b="0"/>
                  <wp:wrapTopAndBottom/>
                  <wp:docPr id="7175" name="Picture 7" descr="p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5" name="Picture 7" descr="p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8961"/>
                          <a:stretch/>
                        </pic:blipFill>
                        <pic:spPr bwMode="auto">
                          <a:xfrm>
                            <a:off x="0" y="0"/>
                            <a:ext cx="1456055" cy="1872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D792F">
              <w:object w:dxaOrig="7215" w:dyaOrig="6060">
                <v:shape id="_x0000_i1026" type="#_x0000_t75" style="width:212.6pt;height:178.65pt" o:ole="" o:bordertopcolor="this" o:borderleftcolor="this" o:borderbottomcolor="this" o:borderrightcolor="this">
                  <v:imagedata r:id="rId22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6" DrawAspect="Content" ObjectID="_1382630844" r:id="rId23"/>
              </w:object>
            </w:r>
          </w:p>
        </w:tc>
        <w:tc>
          <w:tcPr>
            <w:tcW w:w="5174" w:type="dxa"/>
          </w:tcPr>
          <w:p w:rsidR="00AD792F" w:rsidRDefault="00AD792F" w:rsidP="00657609">
            <w:pPr>
              <w:jc w:val="both"/>
            </w:pPr>
            <w:r>
              <w:t>Multiloculaire : en toile d’araignée (réseau dangereux +++ pour les hépatocytes)</w:t>
            </w:r>
          </w:p>
          <w:p w:rsidR="00AD792F" w:rsidRDefault="00AD792F" w:rsidP="00657609">
            <w:pPr>
              <w:jc w:val="both"/>
            </w:pPr>
            <w:r>
              <w:t>Mal limitée</w:t>
            </w:r>
          </w:p>
          <w:p w:rsidR="00AD792F" w:rsidRDefault="00AD792F" w:rsidP="00657609">
            <w:pPr>
              <w:jc w:val="both"/>
            </w:pPr>
            <w:r>
              <w:t>Extension pseudo-néoplasique</w:t>
            </w:r>
          </w:p>
          <w:p w:rsidR="00AD792F" w:rsidRDefault="00AD792F" w:rsidP="00657609">
            <w:pPr>
              <w:jc w:val="both"/>
            </w:pPr>
            <w:r>
              <w:t>Nécrose tissulaire</w:t>
            </w:r>
          </w:p>
          <w:p w:rsidR="00BE3BEB" w:rsidRDefault="00BE3BEB" w:rsidP="00657609">
            <w:pPr>
              <w:jc w:val="both"/>
            </w:pPr>
          </w:p>
          <w:p w:rsidR="00BE3BEB" w:rsidRDefault="00BE3BEB" w:rsidP="00657609">
            <w:pPr>
              <w:jc w:val="both"/>
            </w:pPr>
          </w:p>
          <w:p w:rsidR="00BE3BEB" w:rsidRDefault="00B94D2D" w:rsidP="00657609">
            <w:pPr>
              <w:jc w:val="both"/>
            </w:pPr>
            <w:r>
              <w:rPr>
                <w:noProof/>
              </w:rPr>
              <w:pict>
                <v:shape id="_x0000_s1028" type="#_x0000_t75" style="position:absolute;left:0;text-align:left;margin-left:116.55pt;margin-top:169.55pt;width:121.4pt;height:119.7pt;z-index:251673600;mso-position-horizontal-relative:text;mso-position-vertical-relative:text;mso-width-relative:page;mso-height-relative:page" stroked="t" strokeweight=".5pt">
                  <v:imagedata r:id="rId24" o:title=""/>
                  <w10:wrap type="square"/>
                </v:shape>
                <o:OLEObject Type="Embed" ProgID="PBrush" ShapeID="_x0000_s1028" DrawAspect="Content" ObjectID="_1382630849" r:id="rId25"/>
              </w:pict>
            </w:r>
            <w:r w:rsidRPr="0013701E">
              <w:drawing>
                <wp:anchor distT="0" distB="0" distL="114300" distR="114300" simplePos="0" relativeHeight="251669504" behindDoc="0" locked="0" layoutInCell="1" allowOverlap="1" wp14:anchorId="778E2D8F" wp14:editId="2476B698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2175510</wp:posOffset>
                  </wp:positionV>
                  <wp:extent cx="1264920" cy="1640840"/>
                  <wp:effectExtent l="0" t="0" r="0" b="0"/>
                  <wp:wrapSquare wrapText="bothSides"/>
                  <wp:docPr id="7176" name="Picture 8" descr="p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6" name="Picture 8" descr="p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7" t="16422" r="13879" b="7597"/>
                          <a:stretch/>
                        </pic:blipFill>
                        <pic:spPr bwMode="auto">
                          <a:xfrm>
                            <a:off x="0" y="0"/>
                            <a:ext cx="1264920" cy="1640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12040">
              <w:object w:dxaOrig="8025" w:dyaOrig="4635">
                <v:shape id="_x0000_i1025" type="#_x0000_t75" style="width:250.65pt;height:144.7pt" o:ole="" o:bordertopcolor="this" o:borderleftcolor="this" o:borderbottomcolor="this" o:borderrightcolor="this">
                  <v:imagedata r:id="rId27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Brush" ShapeID="_x0000_i1025" DrawAspect="Content" ObjectID="_1382630845" r:id="rId28"/>
              </w:object>
            </w:r>
            <w:r w:rsidR="00712040">
              <w:t xml:space="preserve"> </w:t>
            </w:r>
          </w:p>
        </w:tc>
      </w:tr>
    </w:tbl>
    <w:p w:rsidR="00D6118D" w:rsidRDefault="00D6118D" w:rsidP="00D6118D">
      <w:pPr>
        <w:spacing w:after="0"/>
        <w:jc w:val="both"/>
      </w:pP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4394"/>
        <w:gridCol w:w="3507"/>
      </w:tblGrid>
      <w:tr w:rsidR="00B94D2D" w:rsidTr="00BA0935">
        <w:tc>
          <w:tcPr>
            <w:tcW w:w="1384" w:type="dxa"/>
          </w:tcPr>
          <w:p w:rsidR="00B94D2D" w:rsidRDefault="00B94D2D" w:rsidP="00D6118D">
            <w:pPr>
              <w:jc w:val="both"/>
            </w:pPr>
          </w:p>
        </w:tc>
        <w:tc>
          <w:tcPr>
            <w:tcW w:w="4394" w:type="dxa"/>
          </w:tcPr>
          <w:p w:rsidR="00B94D2D" w:rsidRDefault="00B94D2D" w:rsidP="00B94D2D">
            <w:pPr>
              <w:jc w:val="center"/>
            </w:pPr>
            <w:proofErr w:type="spellStart"/>
            <w:r>
              <w:rPr>
                <w:i/>
              </w:rPr>
              <w:t>E.granulosus</w:t>
            </w:r>
            <w:proofErr w:type="spellEnd"/>
          </w:p>
        </w:tc>
        <w:tc>
          <w:tcPr>
            <w:tcW w:w="3507" w:type="dxa"/>
          </w:tcPr>
          <w:p w:rsidR="00B94D2D" w:rsidRPr="00B94D2D" w:rsidRDefault="00B94D2D" w:rsidP="00B94D2D">
            <w:pPr>
              <w:jc w:val="center"/>
              <w:rPr>
                <w:i/>
              </w:rPr>
            </w:pPr>
            <w:proofErr w:type="spellStart"/>
            <w:r>
              <w:rPr>
                <w:i/>
              </w:rPr>
              <w:t>E.multilocularis</w:t>
            </w:r>
            <w:proofErr w:type="spellEnd"/>
          </w:p>
        </w:tc>
      </w:tr>
      <w:tr w:rsidR="00B94D2D" w:rsidTr="00BA0935">
        <w:tc>
          <w:tcPr>
            <w:tcW w:w="1384" w:type="dxa"/>
          </w:tcPr>
          <w:p w:rsidR="00B94D2D" w:rsidRDefault="00B94D2D" w:rsidP="00D6118D">
            <w:pPr>
              <w:jc w:val="both"/>
            </w:pPr>
            <w:r>
              <w:t>Cycle biologique</w:t>
            </w:r>
          </w:p>
        </w:tc>
        <w:tc>
          <w:tcPr>
            <w:tcW w:w="4394" w:type="dxa"/>
          </w:tcPr>
          <w:p w:rsidR="00B94D2D" w:rsidRDefault="005F13E4" w:rsidP="00D6118D">
            <w:pPr>
              <w:jc w:val="both"/>
            </w:pPr>
            <w:r>
              <w:t>Chien a les vers adultes : œufs dans les sell</w:t>
            </w:r>
            <w:r w:rsidR="00BA0935">
              <w:t>es</w:t>
            </w:r>
            <w:r>
              <w:t xml:space="preserve">. Le mouton les mange et héberge la larve =&gt; poupée russe (+++ au </w:t>
            </w:r>
            <w:proofErr w:type="spellStart"/>
            <w:r>
              <w:t>niv</w:t>
            </w:r>
            <w:proofErr w:type="spellEnd"/>
            <w:r>
              <w:t xml:space="preserve"> du foie, poumon et rein). Le berger éventre le mouton, trouve le </w:t>
            </w:r>
            <w:proofErr w:type="spellStart"/>
            <w:r>
              <w:t>ksyte</w:t>
            </w:r>
            <w:proofErr w:type="spellEnd"/>
            <w:r>
              <w:t xml:space="preserve"> et le donne au chien =&gt; cycle entretenu. L’homme caresse le chien dont les poils sont contaminés, met les mains à la bouche</w:t>
            </w:r>
          </w:p>
        </w:tc>
        <w:tc>
          <w:tcPr>
            <w:tcW w:w="3507" w:type="dxa"/>
          </w:tcPr>
          <w:p w:rsidR="00B94D2D" w:rsidRDefault="005F13E4" w:rsidP="00D6118D">
            <w:pPr>
              <w:jc w:val="both"/>
            </w:pPr>
            <w:r>
              <w:t xml:space="preserve">Renard émet les œufs qui sont mangés par les rongeurs </w:t>
            </w:r>
            <w:proofErr w:type="spellStart"/>
            <w:r>
              <w:t>eux-même</w:t>
            </w:r>
            <w:proofErr w:type="spellEnd"/>
            <w:r>
              <w:t xml:space="preserve"> mangés par le renard qui a donc les adultes. L’homme prend la place du rongeur en étant contaminé par les aliments : fruits sauvages et légumes du potager souillés.</w:t>
            </w:r>
          </w:p>
        </w:tc>
      </w:tr>
      <w:tr w:rsidR="00B94D2D" w:rsidTr="00BA0935">
        <w:tc>
          <w:tcPr>
            <w:tcW w:w="1384" w:type="dxa"/>
          </w:tcPr>
          <w:p w:rsidR="00B94D2D" w:rsidRDefault="0012669A" w:rsidP="00D6118D">
            <w:pPr>
              <w:jc w:val="both"/>
            </w:pPr>
            <w:proofErr w:type="spellStart"/>
            <w:r>
              <w:t>C</w:t>
            </w:r>
            <w:r w:rsidR="00BA0935">
              <w:t>ontaminat</w:t>
            </w:r>
            <w:proofErr w:type="spellEnd"/>
            <w:r w:rsidR="00BA0935">
              <w:t>°</w:t>
            </w:r>
          </w:p>
          <w:p w:rsidR="00B94D2D" w:rsidRDefault="00B94D2D" w:rsidP="00D6118D">
            <w:pPr>
              <w:jc w:val="both"/>
            </w:pPr>
            <w:proofErr w:type="spellStart"/>
            <w:r>
              <w:t>Ingest</w:t>
            </w:r>
            <w:proofErr w:type="spellEnd"/>
            <w:r w:rsidR="00BA0935">
              <w:t>. œufs</w:t>
            </w:r>
          </w:p>
        </w:tc>
        <w:tc>
          <w:tcPr>
            <w:tcW w:w="4394" w:type="dxa"/>
          </w:tcPr>
          <w:p w:rsidR="00B94D2D" w:rsidRDefault="00B94D2D" w:rsidP="00D6118D">
            <w:pPr>
              <w:jc w:val="both"/>
            </w:pPr>
            <w:r>
              <w:t>Contact avec les chiens +++</w:t>
            </w:r>
          </w:p>
          <w:p w:rsidR="00B94D2D" w:rsidRDefault="00B94D2D" w:rsidP="00D6118D">
            <w:pPr>
              <w:jc w:val="both"/>
            </w:pPr>
            <w:r>
              <w:t>Aliments souillés</w:t>
            </w:r>
          </w:p>
        </w:tc>
        <w:tc>
          <w:tcPr>
            <w:tcW w:w="3507" w:type="dxa"/>
          </w:tcPr>
          <w:p w:rsidR="00B94D2D" w:rsidRDefault="00B94D2D" w:rsidP="00D6118D">
            <w:pPr>
              <w:jc w:val="both"/>
            </w:pPr>
            <w:r>
              <w:t>Contact avec les renards</w:t>
            </w:r>
          </w:p>
          <w:p w:rsidR="00B94D2D" w:rsidRDefault="00B94D2D" w:rsidP="005F13E4">
            <w:pPr>
              <w:jc w:val="both"/>
            </w:pPr>
            <w:r>
              <w:t xml:space="preserve">Aliments souillés +++ </w:t>
            </w:r>
          </w:p>
        </w:tc>
      </w:tr>
      <w:tr w:rsidR="00B94D2D" w:rsidTr="00BA0935">
        <w:tc>
          <w:tcPr>
            <w:tcW w:w="1384" w:type="dxa"/>
          </w:tcPr>
          <w:p w:rsidR="00B94D2D" w:rsidRDefault="005F13E4" w:rsidP="00D6118D">
            <w:pPr>
              <w:jc w:val="both"/>
            </w:pPr>
            <w:r>
              <w:t xml:space="preserve">Répartition </w:t>
            </w:r>
          </w:p>
        </w:tc>
        <w:tc>
          <w:tcPr>
            <w:tcW w:w="4394" w:type="dxa"/>
          </w:tcPr>
          <w:p w:rsidR="00B94D2D" w:rsidRDefault="005F13E4" w:rsidP="00D6118D">
            <w:pPr>
              <w:jc w:val="both"/>
            </w:pPr>
            <w:r>
              <w:t xml:space="preserve">Climats chauds et secs (élevage de moutons) : </w:t>
            </w:r>
            <w:proofErr w:type="spellStart"/>
            <w:r>
              <w:t>Fce</w:t>
            </w:r>
            <w:proofErr w:type="spellEnd"/>
            <w:r>
              <w:t xml:space="preserve"> = </w:t>
            </w:r>
            <w:proofErr w:type="spellStart"/>
            <w:r>
              <w:t>provence</w:t>
            </w:r>
            <w:proofErr w:type="spellEnd"/>
            <w:r>
              <w:t xml:space="preserve"> et corse, </w:t>
            </w:r>
            <w:proofErr w:type="spellStart"/>
            <w:r>
              <w:t>amérique</w:t>
            </w:r>
            <w:proofErr w:type="spellEnd"/>
            <w:r>
              <w:t xml:space="preserve"> du sud, </w:t>
            </w:r>
            <w:proofErr w:type="spellStart"/>
            <w:r>
              <w:t>australie</w:t>
            </w:r>
            <w:proofErr w:type="spellEnd"/>
            <w:r>
              <w:t xml:space="preserve"> et </w:t>
            </w:r>
            <w:proofErr w:type="spellStart"/>
            <w:r>
              <w:t>nv</w:t>
            </w:r>
            <w:proofErr w:type="spellEnd"/>
            <w:r w:rsidR="00BA0935">
              <w:t xml:space="preserve"> </w:t>
            </w:r>
            <w:proofErr w:type="spellStart"/>
            <w:r w:rsidR="00BA0935">
              <w:t>zélande</w:t>
            </w:r>
            <w:proofErr w:type="spellEnd"/>
            <w:r w:rsidR="00BA0935">
              <w:t xml:space="preserve">, pourtour </w:t>
            </w:r>
            <w:proofErr w:type="spellStart"/>
            <w:r w:rsidR="00BA0935">
              <w:t>méditerran</w:t>
            </w:r>
            <w:proofErr w:type="spellEnd"/>
          </w:p>
        </w:tc>
        <w:tc>
          <w:tcPr>
            <w:tcW w:w="3507" w:type="dxa"/>
          </w:tcPr>
          <w:p w:rsidR="00B94D2D" w:rsidRDefault="005F13E4" w:rsidP="00D6118D">
            <w:pPr>
              <w:jc w:val="both"/>
            </w:pPr>
            <w:r>
              <w:t xml:space="preserve">Climats froids : </w:t>
            </w:r>
            <w:proofErr w:type="spellStart"/>
            <w:r>
              <w:t>Fce</w:t>
            </w:r>
            <w:proofErr w:type="spellEnd"/>
            <w:r>
              <w:t xml:space="preserve"> auvergne et nord-es</w:t>
            </w:r>
            <w:r w:rsidR="00420E18">
              <w:t xml:space="preserve">t, </w:t>
            </w:r>
            <w:proofErr w:type="spellStart"/>
            <w:r w:rsidR="00420E18">
              <w:t>alaska</w:t>
            </w:r>
            <w:proofErr w:type="spellEnd"/>
            <w:r w:rsidR="00420E18">
              <w:t>, canada, japon (</w:t>
            </w:r>
            <w:proofErr w:type="spellStart"/>
            <w:r w:rsidR="00420E18">
              <w:t>nd</w:t>
            </w:r>
            <w:proofErr w:type="spellEnd"/>
            <w:r w:rsidR="00420E18">
              <w:t>), E</w:t>
            </w:r>
            <w:r>
              <w:t xml:space="preserve">u centrale et </w:t>
            </w:r>
            <w:proofErr w:type="spellStart"/>
            <w:r>
              <w:t>sibérie</w:t>
            </w:r>
            <w:proofErr w:type="spellEnd"/>
          </w:p>
        </w:tc>
      </w:tr>
      <w:tr w:rsidR="00B94D2D" w:rsidTr="00BA0935">
        <w:tc>
          <w:tcPr>
            <w:tcW w:w="1384" w:type="dxa"/>
          </w:tcPr>
          <w:p w:rsidR="00B94D2D" w:rsidRDefault="00544323" w:rsidP="00D6118D">
            <w:pPr>
              <w:jc w:val="both"/>
            </w:pPr>
            <w:r>
              <w:t>Localisations cliniques</w:t>
            </w:r>
          </w:p>
        </w:tc>
        <w:tc>
          <w:tcPr>
            <w:tcW w:w="4394" w:type="dxa"/>
          </w:tcPr>
          <w:p w:rsidR="00544323" w:rsidRDefault="00544323" w:rsidP="00D6118D">
            <w:pPr>
              <w:jc w:val="both"/>
            </w:pPr>
            <w:r>
              <w:t>Foie : 70%</w:t>
            </w:r>
            <w:r w:rsidR="009B368D">
              <w:t xml:space="preserve">              </w:t>
            </w:r>
            <w:r>
              <w:t>Poumon : 20%</w:t>
            </w:r>
          </w:p>
          <w:p w:rsidR="00544323" w:rsidRDefault="00544323" w:rsidP="00D6118D">
            <w:pPr>
              <w:jc w:val="both"/>
            </w:pPr>
            <w:r>
              <w:t>10% : cerveau, rein, rate, muscle, os…</w:t>
            </w:r>
          </w:p>
        </w:tc>
        <w:tc>
          <w:tcPr>
            <w:tcW w:w="3507" w:type="dxa"/>
          </w:tcPr>
          <w:p w:rsidR="0066400A" w:rsidRDefault="0066400A" w:rsidP="00D6118D">
            <w:pPr>
              <w:jc w:val="both"/>
            </w:pPr>
            <w:r>
              <w:t>Foie ++++++</w:t>
            </w:r>
            <w:r w:rsidR="009B368D">
              <w:t xml:space="preserve"> et </w:t>
            </w:r>
            <w:r>
              <w:t>« métastases » possibles : poumon, cerveau…</w:t>
            </w:r>
          </w:p>
        </w:tc>
      </w:tr>
      <w:tr w:rsidR="00B94D2D" w:rsidTr="00BA0935">
        <w:tc>
          <w:tcPr>
            <w:tcW w:w="1384" w:type="dxa"/>
          </w:tcPr>
          <w:p w:rsidR="00B94D2D" w:rsidRDefault="0066400A" w:rsidP="00BA0935">
            <w:pPr>
              <w:jc w:val="both"/>
            </w:pPr>
            <w:proofErr w:type="spellStart"/>
            <w:r>
              <w:t>S</w:t>
            </w:r>
            <w:r w:rsidR="00BA0935">
              <w:t>ymptomes</w:t>
            </w:r>
            <w:proofErr w:type="spellEnd"/>
          </w:p>
        </w:tc>
        <w:tc>
          <w:tcPr>
            <w:tcW w:w="4394" w:type="dxa"/>
          </w:tcPr>
          <w:p w:rsidR="00B94D2D" w:rsidRDefault="0066400A" w:rsidP="00D6118D">
            <w:pPr>
              <w:jc w:val="both"/>
            </w:pPr>
            <w:r>
              <w:t>Latence de plusieurs années</w:t>
            </w:r>
          </w:p>
          <w:p w:rsidR="0066400A" w:rsidRDefault="0066400A" w:rsidP="00D6118D">
            <w:pPr>
              <w:jc w:val="both"/>
            </w:pPr>
            <w:r>
              <w:t xml:space="preserve">Complications </w:t>
            </w:r>
            <w:proofErr w:type="spellStart"/>
            <w:r>
              <w:t>svt</w:t>
            </w:r>
            <w:proofErr w:type="spellEnd"/>
            <w:r>
              <w:t xml:space="preserve"> révélatrices : compression des organes voisins et fissuration/rupture</w:t>
            </w:r>
          </w:p>
          <w:p w:rsidR="0066400A" w:rsidRDefault="0066400A" w:rsidP="0066400A">
            <w:pPr>
              <w:pStyle w:val="Paragraphedeliste"/>
              <w:numPr>
                <w:ilvl w:val="0"/>
                <w:numId w:val="2"/>
              </w:numPr>
              <w:jc w:val="both"/>
            </w:pPr>
            <w:r>
              <w:t>Choc anaphylactique</w:t>
            </w:r>
          </w:p>
          <w:p w:rsidR="0066400A" w:rsidRDefault="0066400A" w:rsidP="0066400A">
            <w:pPr>
              <w:pStyle w:val="Paragraphedeliste"/>
              <w:numPr>
                <w:ilvl w:val="0"/>
                <w:numId w:val="2"/>
              </w:numPr>
              <w:jc w:val="both"/>
            </w:pPr>
            <w:r>
              <w:t xml:space="preserve">Episodes </w:t>
            </w:r>
            <w:proofErr w:type="spellStart"/>
            <w:r>
              <w:t>angiocholitiques</w:t>
            </w:r>
            <w:proofErr w:type="spellEnd"/>
          </w:p>
          <w:p w:rsidR="0066400A" w:rsidRDefault="0066400A" w:rsidP="0066400A">
            <w:pPr>
              <w:pStyle w:val="Paragraphedeliste"/>
              <w:numPr>
                <w:ilvl w:val="0"/>
                <w:numId w:val="2"/>
              </w:numPr>
              <w:jc w:val="both"/>
            </w:pPr>
            <w:r>
              <w:t xml:space="preserve">Vomique hydatique (kyste se rompt au </w:t>
            </w:r>
            <w:proofErr w:type="spellStart"/>
            <w:r>
              <w:t>niv</w:t>
            </w:r>
            <w:proofErr w:type="spellEnd"/>
            <w:r>
              <w:t xml:space="preserve"> du poumon)</w:t>
            </w:r>
          </w:p>
          <w:p w:rsidR="0066400A" w:rsidRDefault="0066400A" w:rsidP="0066400A">
            <w:pPr>
              <w:pStyle w:val="Paragraphedeliste"/>
              <w:numPr>
                <w:ilvl w:val="0"/>
                <w:numId w:val="2"/>
              </w:numPr>
              <w:jc w:val="both"/>
            </w:pPr>
            <w:r>
              <w:t>Surinfection bactérienne</w:t>
            </w:r>
          </w:p>
          <w:p w:rsidR="0066400A" w:rsidRDefault="0066400A" w:rsidP="0066400A">
            <w:pPr>
              <w:pStyle w:val="Paragraphedeliste"/>
              <w:numPr>
                <w:ilvl w:val="0"/>
                <w:numId w:val="2"/>
              </w:numPr>
              <w:jc w:val="both"/>
            </w:pPr>
            <w:r>
              <w:t>Echinococcose secondaire</w:t>
            </w:r>
          </w:p>
        </w:tc>
        <w:tc>
          <w:tcPr>
            <w:tcW w:w="3507" w:type="dxa"/>
          </w:tcPr>
          <w:p w:rsidR="005169DE" w:rsidRDefault="00BA0935" w:rsidP="00D6118D">
            <w:pPr>
              <w:jc w:val="both"/>
            </w:pPr>
            <w:r>
              <w:t>Latence de plu</w:t>
            </w:r>
            <w:r w:rsidR="0066400A">
              <w:t xml:space="preserve"> années</w:t>
            </w:r>
            <w:r>
              <w:t xml:space="preserve">. </w:t>
            </w:r>
            <w:r w:rsidR="0066400A" w:rsidRPr="005169DE">
              <w:t>Se présente et évolue comme un cancer du foie</w:t>
            </w:r>
          </w:p>
          <w:p w:rsidR="0066400A" w:rsidRDefault="005169DE" w:rsidP="00D6118D">
            <w:pPr>
              <w:jc w:val="both"/>
            </w:pPr>
            <w:r>
              <w:object w:dxaOrig="7275" w:dyaOrig="5265">
                <v:shape id="_x0000_i1027" type="#_x0000_t75" style="width:126.35pt;height:91.7pt" o:ole="">
                  <v:imagedata r:id="rId29" o:title=""/>
                </v:shape>
                <o:OLEObject Type="Embed" ProgID="PBrush" ShapeID="_x0000_i1027" DrawAspect="Content" ObjectID="_1382630846" r:id="rId30"/>
              </w:object>
            </w:r>
          </w:p>
        </w:tc>
      </w:tr>
      <w:tr w:rsidR="00B94D2D" w:rsidTr="00BA0935">
        <w:tc>
          <w:tcPr>
            <w:tcW w:w="1384" w:type="dxa"/>
          </w:tcPr>
          <w:p w:rsidR="00B94D2D" w:rsidRDefault="0012669A" w:rsidP="00D6118D">
            <w:pPr>
              <w:jc w:val="both"/>
            </w:pPr>
            <w:r>
              <w:t xml:space="preserve">Diagnostic </w:t>
            </w:r>
          </w:p>
        </w:tc>
        <w:tc>
          <w:tcPr>
            <w:tcW w:w="4394" w:type="dxa"/>
          </w:tcPr>
          <w:p w:rsidR="00420E18" w:rsidRDefault="0012669A" w:rsidP="00D6118D">
            <w:pPr>
              <w:jc w:val="both"/>
            </w:pPr>
            <w:r>
              <w:t xml:space="preserve">Imagerie +++ : écho, scan, IRM, </w:t>
            </w:r>
            <w:proofErr w:type="spellStart"/>
            <w:r>
              <w:t>Rx</w:t>
            </w:r>
            <w:proofErr w:type="spellEnd"/>
            <w:r>
              <w:t xml:space="preserve"> : images liquidiennes, </w:t>
            </w:r>
            <w:proofErr w:type="spellStart"/>
            <w:r>
              <w:t>calcific</w:t>
            </w:r>
            <w:proofErr w:type="spellEnd"/>
            <w:r>
              <w:t xml:space="preserve"> périph</w:t>
            </w:r>
          </w:p>
          <w:p w:rsidR="00420E18" w:rsidRDefault="0012669A" w:rsidP="00D6118D">
            <w:pPr>
              <w:jc w:val="both"/>
            </w:pPr>
            <w:r>
              <w:t>Séro</w:t>
            </w:r>
            <w:r w:rsidR="00420E18">
              <w:t>logie</w:t>
            </w:r>
            <w:r>
              <w:t> : Arc5, profils p</w:t>
            </w:r>
            <w:r w:rsidR="005169DE">
              <w:t xml:space="preserve">articuliers et communs en </w:t>
            </w:r>
            <w:proofErr w:type="spellStart"/>
            <w:r w:rsidR="005169DE">
              <w:t>WBlot</w:t>
            </w:r>
            <w:proofErr w:type="spellEnd"/>
          </w:p>
          <w:p w:rsidR="00420E18" w:rsidRDefault="00BA0935" w:rsidP="00D6118D">
            <w:pPr>
              <w:jc w:val="both"/>
            </w:pPr>
            <w:r>
              <w:rPr>
                <w:noProof/>
              </w:rPr>
              <w:pict>
                <v:shape id="_x0000_s1029" type="#_x0000_t75" style="position:absolute;left:0;text-align:left;margin-left:129.6pt;margin-top:-43.1pt;width:79.05pt;height:100.75pt;z-index:251675648;mso-position-horizontal-relative:text;mso-position-vertical-relative:text;mso-width-relative:page;mso-height-relative:page">
                  <v:imagedata r:id="rId31" o:title=""/>
                  <w10:wrap type="square"/>
                </v:shape>
                <o:OLEObject Type="Embed" ProgID="PBrush" ShapeID="_x0000_s1029" DrawAspect="Content" ObjectID="_1382630850" r:id="rId32"/>
              </w:pict>
            </w:r>
            <w:r w:rsidR="0012669A">
              <w:t xml:space="preserve">/!\ </w:t>
            </w:r>
            <w:proofErr w:type="spellStart"/>
            <w:r w:rsidR="0012669A">
              <w:t>jms</w:t>
            </w:r>
            <w:proofErr w:type="spellEnd"/>
            <w:r w:rsidR="0012669A">
              <w:t xml:space="preserve"> </w:t>
            </w:r>
            <w:proofErr w:type="spellStart"/>
            <w:r w:rsidR="0012669A">
              <w:t>pctionner</w:t>
            </w:r>
            <w:proofErr w:type="spellEnd"/>
            <w:r w:rsidR="0012669A">
              <w:t xml:space="preserve"> un kyste car risque de rupture !!!!!!</w:t>
            </w:r>
          </w:p>
          <w:p w:rsidR="00420E18" w:rsidRDefault="005169DE" w:rsidP="00D6118D">
            <w:pPr>
              <w:jc w:val="both"/>
            </w:pPr>
            <w:r>
              <w:object w:dxaOrig="6375" w:dyaOrig="4605">
                <v:shape id="_x0000_i1028" type="#_x0000_t75" style="width:180pt;height:129.75pt" o:ole="">
                  <v:imagedata r:id="rId33" o:title=""/>
                </v:shape>
                <o:OLEObject Type="Embed" ProgID="PBrush" ShapeID="_x0000_i1028" DrawAspect="Content" ObjectID="_1382630847" r:id="rId34"/>
              </w:object>
            </w:r>
          </w:p>
        </w:tc>
        <w:tc>
          <w:tcPr>
            <w:tcW w:w="3507" w:type="dxa"/>
          </w:tcPr>
          <w:p w:rsidR="00B94D2D" w:rsidRDefault="0012669A" w:rsidP="00D6118D">
            <w:pPr>
              <w:jc w:val="both"/>
            </w:pPr>
            <w:r>
              <w:t xml:space="preserve">Imagerie +++ : écho, scan, IRM, </w:t>
            </w:r>
            <w:proofErr w:type="spellStart"/>
            <w:r>
              <w:t>Rx</w:t>
            </w:r>
            <w:proofErr w:type="spellEnd"/>
            <w:r>
              <w:t xml:space="preserve"> : </w:t>
            </w:r>
            <w:r w:rsidR="00420E18">
              <w:t>images hétérogènes, calcifications en amas dispersés</w:t>
            </w:r>
          </w:p>
          <w:p w:rsidR="00420E18" w:rsidRDefault="00420E18" w:rsidP="00D6118D">
            <w:pPr>
              <w:jc w:val="both"/>
            </w:pPr>
            <w:proofErr w:type="spellStart"/>
            <w:r>
              <w:t>Séro</w:t>
            </w:r>
            <w:proofErr w:type="spellEnd"/>
            <w:r>
              <w:t xml:space="preserve"> : </w:t>
            </w:r>
            <w:proofErr w:type="spellStart"/>
            <w:r>
              <w:t>bcp</w:t>
            </w:r>
            <w:proofErr w:type="spellEnd"/>
            <w:r>
              <w:t xml:space="preserve"> d’Ag communs mais AgEm2 spé et </w:t>
            </w:r>
            <w:r>
              <w:t xml:space="preserve">profils particuliers et communs en </w:t>
            </w:r>
            <w:proofErr w:type="spellStart"/>
            <w:r>
              <w:t>WBlot</w:t>
            </w:r>
            <w:proofErr w:type="spellEnd"/>
          </w:p>
          <w:p w:rsidR="009B368D" w:rsidRDefault="00420E18" w:rsidP="00D6118D">
            <w:pPr>
              <w:jc w:val="both"/>
            </w:pPr>
            <w:r>
              <w:t>Laparoscopie : biopsie des lésions (</w:t>
            </w:r>
            <w:proofErr w:type="spellStart"/>
            <w:r>
              <w:t>anapath</w:t>
            </w:r>
            <w:proofErr w:type="spellEnd"/>
            <w:r>
              <w:t>)</w:t>
            </w:r>
          </w:p>
          <w:p w:rsidR="00420E18" w:rsidRDefault="005169DE" w:rsidP="00D6118D">
            <w:pPr>
              <w:jc w:val="both"/>
            </w:pPr>
            <w:r>
              <w:object w:dxaOrig="5265" w:dyaOrig="4215">
                <v:shape id="_x0000_i1029" type="#_x0000_t75" style="width:164.4pt;height:132.45pt" o:ole="">
                  <v:imagedata r:id="rId35" o:title=""/>
                </v:shape>
                <o:OLEObject Type="Embed" ProgID="PBrush" ShapeID="_x0000_i1029" DrawAspect="Content" ObjectID="_1382630848" r:id="rId36"/>
              </w:object>
            </w:r>
          </w:p>
        </w:tc>
      </w:tr>
      <w:tr w:rsidR="009B368D" w:rsidTr="00BA0935">
        <w:tc>
          <w:tcPr>
            <w:tcW w:w="1384" w:type="dxa"/>
          </w:tcPr>
          <w:p w:rsidR="009B368D" w:rsidRDefault="009B368D" w:rsidP="00D6118D">
            <w:pPr>
              <w:jc w:val="both"/>
            </w:pPr>
            <w:r>
              <w:t>Prophylaxie</w:t>
            </w:r>
          </w:p>
          <w:p w:rsidR="009B368D" w:rsidRDefault="009B368D" w:rsidP="00D6118D">
            <w:pPr>
              <w:jc w:val="both"/>
            </w:pPr>
          </w:p>
          <w:p w:rsidR="009B368D" w:rsidRDefault="009B368D" w:rsidP="00D6118D">
            <w:pPr>
              <w:jc w:val="both"/>
            </w:pPr>
          </w:p>
          <w:p w:rsidR="009B368D" w:rsidRDefault="009B368D" w:rsidP="00D6118D">
            <w:pPr>
              <w:jc w:val="both"/>
            </w:pPr>
          </w:p>
          <w:p w:rsidR="009B368D" w:rsidRDefault="009B368D" w:rsidP="00D6118D">
            <w:pPr>
              <w:jc w:val="both"/>
            </w:pPr>
          </w:p>
        </w:tc>
        <w:tc>
          <w:tcPr>
            <w:tcW w:w="4394" w:type="dxa"/>
          </w:tcPr>
          <w:p w:rsidR="009B368D" w:rsidRPr="00BA0935" w:rsidRDefault="006F6E5E" w:rsidP="00D6118D">
            <w:pPr>
              <w:jc w:val="both"/>
            </w:pPr>
            <w:r w:rsidRPr="009B368D">
              <w:rPr>
                <w:bCs/>
              </w:rPr>
              <w:t>Générale</w:t>
            </w:r>
            <w:r w:rsidR="009B368D">
              <w:rPr>
                <w:bCs/>
              </w:rPr>
              <w:t xml:space="preserve"> : </w:t>
            </w:r>
            <w:r w:rsidR="009B368D">
              <w:t>s</w:t>
            </w:r>
            <w:r w:rsidRPr="009B368D">
              <w:rPr>
                <w:bCs/>
              </w:rPr>
              <w:t xml:space="preserve">urveillance des chiens </w:t>
            </w:r>
            <w:r w:rsidR="009B368D" w:rsidRPr="009B368D">
              <w:rPr>
                <w:bCs/>
              </w:rPr>
              <w:t>(interdir</w:t>
            </w:r>
            <w:r w:rsidR="009B368D">
              <w:rPr>
                <w:bCs/>
              </w:rPr>
              <w:t>e l'accès aux abats et dépa</w:t>
            </w:r>
            <w:r w:rsidR="009B368D">
              <w:rPr>
                <w:bCs/>
              </w:rPr>
              <w:t>rasitage régulier</w:t>
            </w:r>
            <w:r w:rsidR="009B368D">
              <w:rPr>
                <w:bCs/>
              </w:rPr>
              <w:t xml:space="preserve">) </w:t>
            </w:r>
            <w:r w:rsidRPr="009B368D">
              <w:rPr>
                <w:bCs/>
              </w:rPr>
              <w:t>et moutons</w:t>
            </w:r>
            <w:r w:rsidRPr="009B368D">
              <w:rPr>
                <w:bCs/>
              </w:rPr>
              <w:t xml:space="preserve"> </w:t>
            </w:r>
            <w:r w:rsidR="009B368D">
              <w:rPr>
                <w:bCs/>
              </w:rPr>
              <w:t>(abattage précoce</w:t>
            </w:r>
            <w:r w:rsidRPr="009B368D">
              <w:rPr>
                <w:bCs/>
              </w:rPr>
              <w:t>)</w:t>
            </w:r>
          </w:p>
          <w:p w:rsidR="009B368D" w:rsidRDefault="006F6E5E" w:rsidP="00D6118D">
            <w:pPr>
              <w:jc w:val="both"/>
            </w:pPr>
            <w:r w:rsidRPr="009B368D">
              <w:rPr>
                <w:bCs/>
              </w:rPr>
              <w:t>Individuelle</w:t>
            </w:r>
            <w:r w:rsidR="009B368D">
              <w:rPr>
                <w:bCs/>
              </w:rPr>
              <w:t> :</w:t>
            </w:r>
            <w:r w:rsidR="009B368D">
              <w:t xml:space="preserve"> </w:t>
            </w:r>
            <w:r w:rsidR="009B368D">
              <w:rPr>
                <w:bCs/>
              </w:rPr>
              <w:t>h</w:t>
            </w:r>
            <w:r w:rsidRPr="009B368D">
              <w:rPr>
                <w:bCs/>
              </w:rPr>
              <w:t>ygiène des mains, des contacts homme-chien</w:t>
            </w:r>
          </w:p>
        </w:tc>
        <w:tc>
          <w:tcPr>
            <w:tcW w:w="3507" w:type="dxa"/>
          </w:tcPr>
          <w:p w:rsidR="009B368D" w:rsidRDefault="006F6E5E" w:rsidP="00D6118D">
            <w:pPr>
              <w:jc w:val="both"/>
            </w:pPr>
            <w:r w:rsidRPr="009B368D">
              <w:rPr>
                <w:bCs/>
              </w:rPr>
              <w:t>Potagers "fox, dog-free"</w:t>
            </w:r>
            <w:r w:rsidR="00BA0935">
              <w:t xml:space="preserve">. </w:t>
            </w:r>
            <w:r w:rsidRPr="009B368D">
              <w:rPr>
                <w:bCs/>
              </w:rPr>
              <w:t>Hygiène alimentaire</w:t>
            </w:r>
            <w:r w:rsidR="009B368D">
              <w:rPr>
                <w:bCs/>
              </w:rPr>
              <w:t> :</w:t>
            </w:r>
            <w:r w:rsidRPr="009B368D">
              <w:rPr>
                <w:bCs/>
              </w:rPr>
              <w:t xml:space="preserve"> pas </w:t>
            </w:r>
            <w:r w:rsidRPr="009B368D">
              <w:rPr>
                <w:bCs/>
              </w:rPr>
              <w:t>de fruits sauvages</w:t>
            </w:r>
            <w:r w:rsidR="009B368D">
              <w:t xml:space="preserve"> et b</w:t>
            </w:r>
            <w:r w:rsidR="009B368D">
              <w:rPr>
                <w:bCs/>
              </w:rPr>
              <w:t xml:space="preserve">ien </w:t>
            </w:r>
            <w:r w:rsidR="00BA0935">
              <w:rPr>
                <w:bCs/>
              </w:rPr>
              <w:t>laver les végétaux</w:t>
            </w:r>
            <w:r w:rsidR="00BA0935">
              <w:t xml:space="preserve">. </w:t>
            </w:r>
            <w:r w:rsidRPr="009B368D">
              <w:rPr>
                <w:bCs/>
              </w:rPr>
              <w:t xml:space="preserve">Éviter les contacts avec les </w:t>
            </w:r>
            <w:proofErr w:type="spellStart"/>
            <w:r w:rsidRPr="009B368D">
              <w:rPr>
                <w:bCs/>
              </w:rPr>
              <w:t>renards</w:t>
            </w:r>
            <w:r w:rsidR="00BA0935">
              <w:rPr>
                <w:bCs/>
              </w:rPr>
              <w:t>.Dépistage</w:t>
            </w:r>
            <w:proofErr w:type="spellEnd"/>
            <w:r w:rsidR="00BA0935">
              <w:rPr>
                <w:bCs/>
              </w:rPr>
              <w:t xml:space="preserve"> </w:t>
            </w:r>
            <w:proofErr w:type="spellStart"/>
            <w:r w:rsidR="00BA0935">
              <w:rPr>
                <w:bCs/>
              </w:rPr>
              <w:t>séro</w:t>
            </w:r>
            <w:proofErr w:type="spellEnd"/>
            <w:r w:rsidR="00BA0935">
              <w:rPr>
                <w:bCs/>
              </w:rPr>
              <w:t xml:space="preserve"> précoce </w:t>
            </w:r>
            <w:proofErr w:type="gramStart"/>
            <w:r w:rsidR="00BA0935">
              <w:rPr>
                <w:bCs/>
              </w:rPr>
              <w:t>des pop</w:t>
            </w:r>
            <w:proofErr w:type="gramEnd"/>
            <w:r w:rsidRPr="009B368D">
              <w:rPr>
                <w:bCs/>
              </w:rPr>
              <w:t xml:space="preserve"> à risque+++</w:t>
            </w:r>
          </w:p>
        </w:tc>
      </w:tr>
      <w:tr w:rsidR="009B368D" w:rsidTr="00BA0935">
        <w:tc>
          <w:tcPr>
            <w:tcW w:w="1384" w:type="dxa"/>
          </w:tcPr>
          <w:p w:rsidR="009B368D" w:rsidRDefault="009B368D" w:rsidP="00D6118D">
            <w:pPr>
              <w:jc w:val="both"/>
            </w:pPr>
            <w:proofErr w:type="spellStart"/>
            <w:r>
              <w:t>Ttt</w:t>
            </w:r>
            <w:proofErr w:type="spellEnd"/>
          </w:p>
        </w:tc>
        <w:tc>
          <w:tcPr>
            <w:tcW w:w="4394" w:type="dxa"/>
          </w:tcPr>
          <w:p w:rsidR="00000000" w:rsidRPr="009B368D" w:rsidRDefault="009B368D" w:rsidP="009B368D">
            <w:pPr>
              <w:jc w:val="both"/>
            </w:pPr>
            <w:proofErr w:type="spellStart"/>
            <w:r>
              <w:rPr>
                <w:bCs/>
              </w:rPr>
              <w:t>Chir</w:t>
            </w:r>
            <w:proofErr w:type="spellEnd"/>
            <w:r>
              <w:rPr>
                <w:bCs/>
              </w:rPr>
              <w:t xml:space="preserve"> </w:t>
            </w:r>
            <w:r w:rsidR="006F6E5E" w:rsidRPr="009B368D">
              <w:rPr>
                <w:bCs/>
              </w:rPr>
              <w:t>+++</w:t>
            </w:r>
            <w:r>
              <w:rPr>
                <w:bCs/>
              </w:rPr>
              <w:t> </w:t>
            </w:r>
            <w:r>
              <w:t xml:space="preserve">: </w:t>
            </w:r>
            <w:proofErr w:type="spellStart"/>
            <w:r>
              <w:rPr>
                <w:bCs/>
              </w:rPr>
              <w:t>kystectomie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ap</w:t>
            </w:r>
            <w:proofErr w:type="spellEnd"/>
            <w:r w:rsidR="006F6E5E" w:rsidRPr="009B368D">
              <w:rPr>
                <w:bCs/>
              </w:rPr>
              <w:t xml:space="preserve"> inactivation des scolex par </w:t>
            </w:r>
            <w:proofErr w:type="spellStart"/>
            <w:r w:rsidR="006F6E5E" w:rsidRPr="009B368D">
              <w:rPr>
                <w:bCs/>
              </w:rPr>
              <w:t>scolexicides</w:t>
            </w:r>
            <w:proofErr w:type="spellEnd"/>
          </w:p>
          <w:p w:rsidR="00000000" w:rsidRPr="009B368D" w:rsidRDefault="006F6E5E" w:rsidP="009B368D">
            <w:pPr>
              <w:jc w:val="both"/>
            </w:pPr>
            <w:r w:rsidRPr="009B368D">
              <w:rPr>
                <w:bCs/>
              </w:rPr>
              <w:t>Médical palliatif</w:t>
            </w:r>
            <w:r w:rsidR="009B368D">
              <w:rPr>
                <w:bCs/>
              </w:rPr>
              <w:t> </w:t>
            </w:r>
            <w:r w:rsidR="009B368D">
              <w:t xml:space="preserve">: </w:t>
            </w:r>
            <w:proofErr w:type="spellStart"/>
            <w:r w:rsidR="009B368D">
              <w:rPr>
                <w:bCs/>
              </w:rPr>
              <w:t>Albendazole</w:t>
            </w:r>
            <w:proofErr w:type="spellEnd"/>
          </w:p>
          <w:p w:rsidR="009B368D" w:rsidRDefault="006F6E5E" w:rsidP="00D6118D">
            <w:pPr>
              <w:jc w:val="both"/>
            </w:pPr>
            <w:r w:rsidRPr="009B368D">
              <w:rPr>
                <w:bCs/>
              </w:rPr>
              <w:t>P.A.I.RE</w:t>
            </w:r>
          </w:p>
        </w:tc>
        <w:tc>
          <w:tcPr>
            <w:tcW w:w="3507" w:type="dxa"/>
          </w:tcPr>
          <w:p w:rsidR="009B368D" w:rsidRDefault="009B368D" w:rsidP="009B368D">
            <w:pPr>
              <w:jc w:val="both"/>
            </w:pPr>
            <w:proofErr w:type="spellStart"/>
            <w:r>
              <w:rPr>
                <w:bCs/>
              </w:rPr>
              <w:t>Chir</w:t>
            </w:r>
            <w:proofErr w:type="spellEnd"/>
            <w:r w:rsidR="006F6E5E" w:rsidRPr="009B368D">
              <w:rPr>
                <w:bCs/>
              </w:rPr>
              <w:t>+++</w:t>
            </w:r>
            <w:r>
              <w:rPr>
                <w:bCs/>
              </w:rPr>
              <w:t> :</w:t>
            </w:r>
            <w:r>
              <w:t xml:space="preserve"> h</w:t>
            </w:r>
            <w:r w:rsidR="006F6E5E" w:rsidRPr="009B368D">
              <w:rPr>
                <w:bCs/>
              </w:rPr>
              <w:t>épatectomie +/- large, greffe</w:t>
            </w:r>
          </w:p>
          <w:p w:rsidR="009B368D" w:rsidRDefault="009B368D" w:rsidP="009B368D">
            <w:pPr>
              <w:jc w:val="both"/>
            </w:pPr>
            <w:r>
              <w:t>P</w:t>
            </w:r>
            <w:r w:rsidR="006F6E5E" w:rsidRPr="009B368D">
              <w:rPr>
                <w:bCs/>
              </w:rPr>
              <w:t>alliatif</w:t>
            </w:r>
            <w:r>
              <w:t xml:space="preserve"> : </w:t>
            </w:r>
            <w:proofErr w:type="spellStart"/>
            <w:r w:rsidR="006F6E5E" w:rsidRPr="009B368D">
              <w:rPr>
                <w:bCs/>
              </w:rPr>
              <w:t>Albendazole</w:t>
            </w:r>
            <w:proofErr w:type="spellEnd"/>
            <w:r w:rsidR="006F6E5E" w:rsidRPr="009B368D">
              <w:rPr>
                <w:bCs/>
              </w:rPr>
              <w:t xml:space="preserve"> (</w:t>
            </w:r>
            <w:proofErr w:type="spellStart"/>
            <w:r w:rsidR="006F6E5E" w:rsidRPr="009B368D">
              <w:t>Zentel</w:t>
            </w:r>
            <w:proofErr w:type="spellEnd"/>
            <w:r w:rsidR="006F6E5E" w:rsidRPr="009B368D">
              <w:t xml:space="preserve">®, </w:t>
            </w:r>
            <w:proofErr w:type="spellStart"/>
            <w:r w:rsidR="006F6E5E" w:rsidRPr="009B368D">
              <w:t>Eskazole</w:t>
            </w:r>
            <w:proofErr w:type="spellEnd"/>
            <w:r w:rsidR="006F6E5E" w:rsidRPr="009B368D">
              <w:t>®</w:t>
            </w:r>
            <w:r w:rsidR="006F6E5E" w:rsidRPr="009B368D">
              <w:t>)</w:t>
            </w:r>
          </w:p>
        </w:tc>
      </w:tr>
    </w:tbl>
    <w:p w:rsidR="00BA0935" w:rsidRPr="00B94D2D" w:rsidRDefault="00BA0935" w:rsidP="00BA0935">
      <w:pPr>
        <w:spacing w:after="0"/>
        <w:jc w:val="both"/>
      </w:pPr>
      <w:bookmarkStart w:id="0" w:name="_GoBack"/>
      <w:bookmarkEnd w:id="0"/>
    </w:p>
    <w:sectPr w:rsidR="00BA0935" w:rsidRPr="00B94D2D">
      <w:foot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E5E" w:rsidRDefault="006F6E5E" w:rsidP="00FD4768">
      <w:pPr>
        <w:spacing w:after="0" w:line="240" w:lineRule="auto"/>
      </w:pPr>
      <w:r>
        <w:separator/>
      </w:r>
    </w:p>
  </w:endnote>
  <w:endnote w:type="continuationSeparator" w:id="0">
    <w:p w:rsidR="006F6E5E" w:rsidRDefault="006F6E5E" w:rsidP="00FD4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3872116"/>
      <w:docPartObj>
        <w:docPartGallery w:val="Page Numbers (Bottom of Page)"/>
        <w:docPartUnique/>
      </w:docPartObj>
    </w:sdtPr>
    <w:sdtContent>
      <w:p w:rsidR="00FD4768" w:rsidRDefault="00FD4768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0935">
          <w:rPr>
            <w:noProof/>
          </w:rPr>
          <w:t>6</w:t>
        </w:r>
        <w:r>
          <w:fldChar w:fldCharType="end"/>
        </w:r>
      </w:p>
    </w:sdtContent>
  </w:sdt>
  <w:p w:rsidR="00FD4768" w:rsidRDefault="00FD476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E5E" w:rsidRDefault="006F6E5E" w:rsidP="00FD4768">
      <w:pPr>
        <w:spacing w:after="0" w:line="240" w:lineRule="auto"/>
      </w:pPr>
      <w:r>
        <w:separator/>
      </w:r>
    </w:p>
  </w:footnote>
  <w:footnote w:type="continuationSeparator" w:id="0">
    <w:p w:rsidR="006F6E5E" w:rsidRDefault="006F6E5E" w:rsidP="00FD47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935E5"/>
    <w:multiLevelType w:val="hybridMultilevel"/>
    <w:tmpl w:val="88B88850"/>
    <w:lvl w:ilvl="0" w:tplc="EE2ED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F22444">
      <w:start w:val="250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3C5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1C650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88C1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1C5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0072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089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3A35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2C560A0C"/>
    <w:multiLevelType w:val="hybridMultilevel"/>
    <w:tmpl w:val="4D424B66"/>
    <w:lvl w:ilvl="0" w:tplc="DCE84D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7B00656">
      <w:start w:val="250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9FA5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C6C8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1307C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5D62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7E96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09C4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DFA04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F157C61"/>
    <w:multiLevelType w:val="hybridMultilevel"/>
    <w:tmpl w:val="7F70571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C4350E"/>
    <w:multiLevelType w:val="hybridMultilevel"/>
    <w:tmpl w:val="0E66A904"/>
    <w:lvl w:ilvl="0" w:tplc="7AA6AFD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49E1CBA">
      <w:start w:val="15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8EBF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5DEF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5271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8C5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A67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DCBD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141F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B766508"/>
    <w:multiLevelType w:val="hybridMultilevel"/>
    <w:tmpl w:val="90EAD8F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446F1"/>
    <w:multiLevelType w:val="hybridMultilevel"/>
    <w:tmpl w:val="86446430"/>
    <w:lvl w:ilvl="0" w:tplc="A6C2CD4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56023"/>
    <w:multiLevelType w:val="hybridMultilevel"/>
    <w:tmpl w:val="538C81D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00754"/>
    <w:multiLevelType w:val="hybridMultilevel"/>
    <w:tmpl w:val="FC468FFE"/>
    <w:lvl w:ilvl="0" w:tplc="DF509D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ED3F2B"/>
    <w:multiLevelType w:val="hybridMultilevel"/>
    <w:tmpl w:val="ECBA5862"/>
    <w:lvl w:ilvl="0" w:tplc="3D44DF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4657E1"/>
    <w:multiLevelType w:val="hybridMultilevel"/>
    <w:tmpl w:val="5B34368E"/>
    <w:lvl w:ilvl="0" w:tplc="4C78EA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6E263E">
      <w:start w:val="155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A613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64A32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1C5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088C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60C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5EA6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107B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7A672696"/>
    <w:multiLevelType w:val="hybridMultilevel"/>
    <w:tmpl w:val="E7D465A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5"/>
  </w:num>
  <w:num w:numId="8">
    <w:abstractNumId w:val="9"/>
  </w:num>
  <w:num w:numId="9">
    <w:abstractNumId w:val="3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587"/>
    <w:rsid w:val="000A15A0"/>
    <w:rsid w:val="00102150"/>
    <w:rsid w:val="0012669A"/>
    <w:rsid w:val="0013701E"/>
    <w:rsid w:val="00335FDB"/>
    <w:rsid w:val="003C74BE"/>
    <w:rsid w:val="004070FA"/>
    <w:rsid w:val="00420E18"/>
    <w:rsid w:val="0043036F"/>
    <w:rsid w:val="005169DE"/>
    <w:rsid w:val="00544323"/>
    <w:rsid w:val="005F13E4"/>
    <w:rsid w:val="00657609"/>
    <w:rsid w:val="0066400A"/>
    <w:rsid w:val="00677EBA"/>
    <w:rsid w:val="006F6E5E"/>
    <w:rsid w:val="00712040"/>
    <w:rsid w:val="007F1587"/>
    <w:rsid w:val="008248A8"/>
    <w:rsid w:val="008476F5"/>
    <w:rsid w:val="00847B0E"/>
    <w:rsid w:val="00911CE8"/>
    <w:rsid w:val="009327F2"/>
    <w:rsid w:val="00932EE3"/>
    <w:rsid w:val="009B368D"/>
    <w:rsid w:val="00AD792F"/>
    <w:rsid w:val="00B94D2D"/>
    <w:rsid w:val="00BA0935"/>
    <w:rsid w:val="00BD35F0"/>
    <w:rsid w:val="00BE3BEB"/>
    <w:rsid w:val="00C15482"/>
    <w:rsid w:val="00C432C4"/>
    <w:rsid w:val="00D6118D"/>
    <w:rsid w:val="00DA1E31"/>
    <w:rsid w:val="00E06CAE"/>
    <w:rsid w:val="00EC0667"/>
    <w:rsid w:val="00F94802"/>
    <w:rsid w:val="00FD4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D35F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A1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1E3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C7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824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FD4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D4768"/>
  </w:style>
  <w:style w:type="paragraph" w:styleId="Pieddepage">
    <w:name w:val="footer"/>
    <w:basedOn w:val="Normal"/>
    <w:link w:val="PieddepageCar"/>
    <w:uiPriority w:val="99"/>
    <w:unhideWhenUsed/>
    <w:rsid w:val="00FD4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D47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D35F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A1E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1E3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C74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59"/>
    <w:rsid w:val="008248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FD4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D4768"/>
  </w:style>
  <w:style w:type="paragraph" w:styleId="Pieddepage">
    <w:name w:val="footer"/>
    <w:basedOn w:val="Normal"/>
    <w:link w:val="PieddepageCar"/>
    <w:uiPriority w:val="99"/>
    <w:unhideWhenUsed/>
    <w:rsid w:val="00FD4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D4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1465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6871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7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399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4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74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397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0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3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435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71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37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7736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4615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73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0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3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1018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65750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011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177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7.jpeg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34" Type="http://schemas.openxmlformats.org/officeDocument/2006/relationships/oleObject" Target="embeddings/oleObject6.bin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oleObject" Target="embeddings/oleObject2.bin"/><Relationship Id="rId33" Type="http://schemas.openxmlformats.org/officeDocument/2006/relationships/image" Target="media/image21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oleObject" Target="embeddings/oleObject5.bin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oleObject" Target="embeddings/oleObject1.bin"/><Relationship Id="rId28" Type="http://schemas.openxmlformats.org/officeDocument/2006/relationships/oleObject" Target="embeddings/oleObject3.bin"/><Relationship Id="rId36" Type="http://schemas.openxmlformats.org/officeDocument/2006/relationships/oleObject" Target="embeddings/oleObject7.bin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18.png"/><Relationship Id="rId30" Type="http://schemas.openxmlformats.org/officeDocument/2006/relationships/oleObject" Target="embeddings/oleObject4.bin"/><Relationship Id="rId35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1569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16</cp:revision>
  <dcterms:created xsi:type="dcterms:W3CDTF">2011-11-12T11:15:00Z</dcterms:created>
  <dcterms:modified xsi:type="dcterms:W3CDTF">2011-11-12T18:20:00Z</dcterms:modified>
</cp:coreProperties>
</file>