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5AF" w:rsidRDefault="00A059E7" w:rsidP="00A059E7">
      <w:pPr>
        <w:spacing w:after="0"/>
        <w:jc w:val="center"/>
        <w:rPr>
          <w:b/>
        </w:rPr>
      </w:pPr>
      <w:r>
        <w:rPr>
          <w:b/>
        </w:rPr>
        <w:t>PROTOZOOSES INTESTINALES</w:t>
      </w:r>
    </w:p>
    <w:p w:rsidR="00A059E7" w:rsidRDefault="00A059E7" w:rsidP="00A059E7">
      <w:pPr>
        <w:spacing w:after="0"/>
      </w:pPr>
    </w:p>
    <w:p w:rsidR="002E55B4" w:rsidRDefault="002E55B4" w:rsidP="002E55B4">
      <w:pPr>
        <w:spacing w:after="0"/>
      </w:pPr>
      <w:r>
        <w:t>Parasites unicellulaires qui infestent dif</w:t>
      </w:r>
      <w:r w:rsidR="002004F8">
        <w:t>férentes parties de l’intestin.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794"/>
        <w:gridCol w:w="3260"/>
        <w:gridCol w:w="2158"/>
      </w:tblGrid>
      <w:tr w:rsidR="002E55B4" w:rsidTr="0044286A">
        <w:tc>
          <w:tcPr>
            <w:tcW w:w="3794" w:type="dxa"/>
          </w:tcPr>
          <w:p w:rsidR="002E55B4" w:rsidRDefault="002E55B4" w:rsidP="002E55B4">
            <w:pPr>
              <w:jc w:val="center"/>
            </w:pPr>
            <w:r w:rsidRPr="002E55B4">
              <w:rPr>
                <w:b/>
                <w:color w:val="FF0000"/>
              </w:rPr>
              <w:t>Rhizopodes/amibes</w:t>
            </w:r>
          </w:p>
        </w:tc>
        <w:tc>
          <w:tcPr>
            <w:tcW w:w="3260" w:type="dxa"/>
          </w:tcPr>
          <w:p w:rsidR="002E55B4" w:rsidRPr="002E55B4" w:rsidRDefault="002E55B4" w:rsidP="002E55B4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Flagelles</w:t>
            </w:r>
          </w:p>
        </w:tc>
        <w:tc>
          <w:tcPr>
            <w:tcW w:w="2158" w:type="dxa"/>
          </w:tcPr>
          <w:p w:rsidR="002E55B4" w:rsidRPr="002E55B4" w:rsidRDefault="002E55B4" w:rsidP="002E55B4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Sporozoaires </w:t>
            </w:r>
          </w:p>
        </w:tc>
      </w:tr>
      <w:tr w:rsidR="002E55B4" w:rsidTr="0044286A">
        <w:tc>
          <w:tcPr>
            <w:tcW w:w="3794" w:type="dxa"/>
          </w:tcPr>
          <w:p w:rsidR="0044286A" w:rsidRDefault="002E55B4" w:rsidP="00A059E7">
            <w:proofErr w:type="spellStart"/>
            <w:r>
              <w:t>Monoxènes</w:t>
            </w:r>
            <w:proofErr w:type="spellEnd"/>
            <w:r>
              <w:t xml:space="preserve"> (1 seul hôte) </w:t>
            </w:r>
          </w:p>
          <w:p w:rsidR="002E55B4" w:rsidRDefault="002E55B4" w:rsidP="00A059E7">
            <w:r>
              <w:t>Reproduction asexuée exclusive</w:t>
            </w:r>
          </w:p>
          <w:p w:rsidR="002E55B4" w:rsidRDefault="002E55B4" w:rsidP="00A059E7">
            <w:r>
              <w:t>Form</w:t>
            </w:r>
            <w:r w:rsidR="0044286A">
              <w:t>e végétative mobile (pseudopode</w:t>
            </w:r>
            <w:r>
              <w:t>) et forme kystique de résistance et de contamination immobile</w:t>
            </w:r>
          </w:p>
        </w:tc>
        <w:tc>
          <w:tcPr>
            <w:tcW w:w="3260" w:type="dxa"/>
          </w:tcPr>
          <w:p w:rsidR="002E55B4" w:rsidRDefault="002E55B4" w:rsidP="00A059E7">
            <w:proofErr w:type="spellStart"/>
            <w:r>
              <w:t>Monoxènes</w:t>
            </w:r>
            <w:proofErr w:type="spellEnd"/>
          </w:p>
          <w:p w:rsidR="002E55B4" w:rsidRDefault="002E55B4" w:rsidP="00A059E7">
            <w:r>
              <w:t>Reproduction asexuée exclusive</w:t>
            </w:r>
          </w:p>
          <w:p w:rsidR="002E55B4" w:rsidRDefault="0044286A" w:rsidP="002E55B4">
            <w:r>
              <w:t xml:space="preserve">Forme </w:t>
            </w:r>
            <w:proofErr w:type="spellStart"/>
            <w:r>
              <w:t>végét</w:t>
            </w:r>
            <w:proofErr w:type="spellEnd"/>
            <w:r w:rsidR="002E55B4">
              <w:t xml:space="preserve"> mobile (flagelles) et forme kystique de résistance et de contamination immobile</w:t>
            </w:r>
          </w:p>
        </w:tc>
        <w:tc>
          <w:tcPr>
            <w:tcW w:w="2158" w:type="dxa"/>
          </w:tcPr>
          <w:p w:rsidR="002E55B4" w:rsidRDefault="0044286A" w:rsidP="00A059E7">
            <w:r>
              <w:t>Mono/</w:t>
            </w:r>
            <w:r w:rsidR="008A338A">
              <w:t>hétéroxènes</w:t>
            </w:r>
          </w:p>
          <w:p w:rsidR="002E55B4" w:rsidRDefault="0044286A" w:rsidP="00A059E7">
            <w:r>
              <w:t>R</w:t>
            </w:r>
            <w:r w:rsidR="002E55B4">
              <w:t xml:space="preserve"> asexuée et sexuée</w:t>
            </w:r>
          </w:p>
          <w:p w:rsidR="002E55B4" w:rsidRDefault="002E55B4" w:rsidP="00A059E7">
            <w:r>
              <w:t xml:space="preserve">Forme </w:t>
            </w:r>
            <w:proofErr w:type="spellStart"/>
            <w:r>
              <w:t>contaminante</w:t>
            </w:r>
            <w:proofErr w:type="spellEnd"/>
            <w:r>
              <w:t xml:space="preserve"> = oocyste</w:t>
            </w:r>
          </w:p>
        </w:tc>
      </w:tr>
    </w:tbl>
    <w:p w:rsidR="002E55B4" w:rsidRDefault="002E55B4" w:rsidP="00A059E7">
      <w:pPr>
        <w:spacing w:after="0"/>
      </w:pPr>
    </w:p>
    <w:p w:rsidR="001E72C3" w:rsidRPr="007F4CE3" w:rsidRDefault="001E72C3" w:rsidP="008A338A">
      <w:pPr>
        <w:spacing w:after="0"/>
        <w:jc w:val="both"/>
      </w:pPr>
    </w:p>
    <w:p w:rsidR="00A059E7" w:rsidRDefault="00A059E7" w:rsidP="008A338A">
      <w:pPr>
        <w:pStyle w:val="Paragraphedeliste"/>
        <w:numPr>
          <w:ilvl w:val="0"/>
          <w:numId w:val="1"/>
        </w:numPr>
        <w:spacing w:after="0"/>
        <w:jc w:val="both"/>
        <w:rPr>
          <w:b/>
          <w:color w:val="FF0000"/>
        </w:rPr>
      </w:pPr>
      <w:r>
        <w:rPr>
          <w:b/>
          <w:color w:val="FF0000"/>
        </w:rPr>
        <w:t>Amibiases</w:t>
      </w:r>
    </w:p>
    <w:p w:rsidR="009062E5" w:rsidRDefault="009062E5" w:rsidP="008A338A">
      <w:pPr>
        <w:spacing w:after="0"/>
        <w:jc w:val="both"/>
      </w:pPr>
    </w:p>
    <w:p w:rsidR="008A338A" w:rsidRDefault="008A338A" w:rsidP="008A338A">
      <w:pPr>
        <w:spacing w:after="0"/>
        <w:jc w:val="both"/>
      </w:pPr>
      <w:proofErr w:type="spellStart"/>
      <w:r>
        <w:rPr>
          <w:i/>
        </w:rPr>
        <w:t>Entamoeba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histolytica</w:t>
      </w:r>
      <w:proofErr w:type="spellEnd"/>
      <w:r>
        <w:rPr>
          <w:i/>
        </w:rPr>
        <w:t xml:space="preserve"> (Eh) </w:t>
      </w:r>
      <w:r>
        <w:t>: responsable de pathologies graves et avec différentes manifestations cliniques. Un seul parasite peut entraîner des signes.</w:t>
      </w:r>
    </w:p>
    <w:p w:rsidR="008A338A" w:rsidRDefault="008A338A" w:rsidP="008A338A">
      <w:pPr>
        <w:spacing w:after="0"/>
        <w:jc w:val="both"/>
        <w:rPr>
          <w:i/>
        </w:rPr>
      </w:pPr>
      <w:r>
        <w:t xml:space="preserve">Il faut différencier </w:t>
      </w:r>
      <w:proofErr w:type="spellStart"/>
      <w:r>
        <w:rPr>
          <w:i/>
        </w:rPr>
        <w:t>Eh</w:t>
      </w:r>
      <w:proofErr w:type="spellEnd"/>
      <w:r>
        <w:t xml:space="preserve"> des autres espèces d’amibes parasites du colon qui sont saprophytes : </w:t>
      </w:r>
      <w:proofErr w:type="spellStart"/>
      <w:r>
        <w:rPr>
          <w:i/>
        </w:rPr>
        <w:t>Entamoeba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dispar</w:t>
      </w:r>
      <w:proofErr w:type="spellEnd"/>
      <w:r>
        <w:rPr>
          <w:i/>
        </w:rPr>
        <w:t xml:space="preserve">, coli, </w:t>
      </w:r>
      <w:proofErr w:type="spellStart"/>
      <w:r>
        <w:rPr>
          <w:i/>
        </w:rPr>
        <w:t>polecki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hartmanni</w:t>
      </w:r>
      <w:proofErr w:type="gramStart"/>
      <w:r>
        <w:rPr>
          <w:i/>
        </w:rPr>
        <w:t>,nanus</w:t>
      </w:r>
      <w:proofErr w:type="spellEnd"/>
      <w:proofErr w:type="gramEnd"/>
      <w:r>
        <w:rPr>
          <w:i/>
        </w:rPr>
        <w:t xml:space="preserve">, </w:t>
      </w:r>
      <w:proofErr w:type="spellStart"/>
      <w:r>
        <w:rPr>
          <w:i/>
        </w:rPr>
        <w:t>butschlii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fragilis</w:t>
      </w:r>
      <w:proofErr w:type="spellEnd"/>
      <w:r>
        <w:rPr>
          <w:i/>
        </w:rPr>
        <w:t>.</w:t>
      </w:r>
    </w:p>
    <w:p w:rsidR="008A338A" w:rsidRDefault="0093726E" w:rsidP="008A338A">
      <w:pPr>
        <w:spacing w:after="0"/>
        <w:jc w:val="both"/>
        <w:rPr>
          <w:i/>
        </w:rPr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1D142556" wp14:editId="28E91954">
            <wp:simplePos x="0" y="0"/>
            <wp:positionH relativeFrom="column">
              <wp:posOffset>3615055</wp:posOffset>
            </wp:positionH>
            <wp:positionV relativeFrom="paragraph">
              <wp:posOffset>101600</wp:posOffset>
            </wp:positionV>
            <wp:extent cx="2350770" cy="2521585"/>
            <wp:effectExtent l="19050" t="19050" r="11430" b="12065"/>
            <wp:wrapSquare wrapText="bothSides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770" cy="25215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338A" w:rsidRPr="009062E5" w:rsidRDefault="004E3980" w:rsidP="009062E5">
      <w:pPr>
        <w:spacing w:after="0"/>
        <w:jc w:val="both"/>
        <w:rPr>
          <w:b/>
          <w:color w:val="0000FF"/>
        </w:rPr>
      </w:pPr>
      <w:r w:rsidRPr="009062E5">
        <w:rPr>
          <w:b/>
          <w:color w:val="0000FF"/>
        </w:rPr>
        <w:t>Cycle</w:t>
      </w:r>
      <w:r w:rsidR="009062E5">
        <w:rPr>
          <w:b/>
          <w:color w:val="0000FF"/>
        </w:rPr>
        <w:t>s</w:t>
      </w:r>
      <w:r w:rsidRPr="009062E5">
        <w:rPr>
          <w:b/>
          <w:color w:val="0000FF"/>
        </w:rPr>
        <w:t xml:space="preserve"> biologique</w:t>
      </w:r>
      <w:r w:rsidR="009062E5">
        <w:rPr>
          <w:b/>
          <w:color w:val="0000FF"/>
        </w:rPr>
        <w:t>s</w:t>
      </w:r>
      <w:r w:rsidR="00D93271" w:rsidRPr="009062E5">
        <w:rPr>
          <w:b/>
          <w:color w:val="0000FF"/>
        </w:rPr>
        <w:t xml:space="preserve"> </w:t>
      </w:r>
      <w:proofErr w:type="gramStart"/>
      <w:r w:rsidR="00D93271" w:rsidRPr="009062E5">
        <w:rPr>
          <w:b/>
          <w:color w:val="0000FF"/>
        </w:rPr>
        <w:t xml:space="preserve">de </w:t>
      </w:r>
      <w:r w:rsidR="00D93271" w:rsidRPr="009062E5">
        <w:rPr>
          <w:b/>
          <w:i/>
          <w:color w:val="0000FF"/>
        </w:rPr>
        <w:t>Eh</w:t>
      </w:r>
      <w:proofErr w:type="gramEnd"/>
      <w:r w:rsidR="009062E5">
        <w:rPr>
          <w:b/>
          <w:i/>
          <w:color w:val="0000FF"/>
        </w:rPr>
        <w:t> :</w:t>
      </w:r>
    </w:p>
    <w:p w:rsidR="00F76C09" w:rsidRDefault="004E3980" w:rsidP="004E3980">
      <w:pPr>
        <w:spacing w:after="0"/>
        <w:jc w:val="both"/>
        <w:rPr>
          <w:b/>
          <w:i/>
        </w:rPr>
      </w:pPr>
      <w:r>
        <w:rPr>
          <w:b/>
        </w:rPr>
        <w:t>Cycle saprophyte asymptomatique</w:t>
      </w:r>
      <w:r w:rsidR="00F76C09">
        <w:rPr>
          <w:b/>
        </w:rPr>
        <w:t> </w:t>
      </w:r>
      <w:r w:rsidR="005471B3">
        <w:rPr>
          <w:b/>
        </w:rPr>
        <w:t xml:space="preserve">non pathogène </w:t>
      </w:r>
      <w:r w:rsidR="00F76C09" w:rsidRPr="00F76C09">
        <w:rPr>
          <w:b/>
        </w:rPr>
        <w:t>:</w:t>
      </w:r>
      <w:r w:rsidR="00F76C09">
        <w:rPr>
          <w:b/>
          <w:i/>
        </w:rPr>
        <w:t xml:space="preserve"> </w:t>
      </w:r>
    </w:p>
    <w:p w:rsidR="004E3980" w:rsidRPr="005471B3" w:rsidRDefault="005471B3" w:rsidP="00F76C09">
      <w:pPr>
        <w:pStyle w:val="Paragraphedeliste"/>
        <w:numPr>
          <w:ilvl w:val="0"/>
          <w:numId w:val="16"/>
        </w:numPr>
        <w:spacing w:after="0"/>
        <w:jc w:val="both"/>
        <w:rPr>
          <w:b/>
        </w:rPr>
      </w:pPr>
      <w:r>
        <w:t>C</w:t>
      </w:r>
      <w:r w:rsidR="00F76C09">
        <w:t xml:space="preserve">ontamination par </w:t>
      </w:r>
      <w:r w:rsidR="00F76C09" w:rsidRPr="00F76C09">
        <w:rPr>
          <w:b/>
        </w:rPr>
        <w:t>ingestion de kystes à 4 noyaux</w:t>
      </w:r>
      <w:r w:rsidR="00F76C09">
        <w:t xml:space="preserve"> avec de l’eau de boisson ou des légumes crus souillés par des matières fécales.</w:t>
      </w:r>
    </w:p>
    <w:p w:rsidR="005471B3" w:rsidRPr="005471B3" w:rsidRDefault="005471B3" w:rsidP="00F76C09">
      <w:pPr>
        <w:pStyle w:val="Paragraphedeliste"/>
        <w:numPr>
          <w:ilvl w:val="0"/>
          <w:numId w:val="16"/>
        </w:numPr>
        <w:spacing w:after="0"/>
        <w:jc w:val="both"/>
        <w:rPr>
          <w:b/>
        </w:rPr>
      </w:pPr>
      <w:r>
        <w:t>Dissolution de la coque du kyste par les sucs digestifs</w:t>
      </w:r>
    </w:p>
    <w:p w:rsidR="005471B3" w:rsidRPr="00D52054" w:rsidRDefault="005471B3" w:rsidP="004E3980">
      <w:pPr>
        <w:pStyle w:val="Paragraphedeliste"/>
        <w:numPr>
          <w:ilvl w:val="0"/>
          <w:numId w:val="16"/>
        </w:numPr>
        <w:spacing w:after="0"/>
        <w:jc w:val="both"/>
        <w:rPr>
          <w:b/>
        </w:rPr>
      </w:pPr>
      <w:r>
        <w:t xml:space="preserve">Les 4 noyaux se divisent et on obtient 8 </w:t>
      </w:r>
      <w:r w:rsidRPr="005471B3">
        <w:rPr>
          <w:b/>
        </w:rPr>
        <w:t>formes</w:t>
      </w:r>
      <w:r>
        <w:t xml:space="preserve"> </w:t>
      </w:r>
      <w:r w:rsidRPr="005471B3">
        <w:rPr>
          <w:b/>
        </w:rPr>
        <w:t>végétatives</w:t>
      </w:r>
      <w:r>
        <w:t xml:space="preserve"> </w:t>
      </w:r>
      <w:r w:rsidRPr="005471B3">
        <w:rPr>
          <w:b/>
          <w:i/>
          <w:color w:val="FF0000"/>
        </w:rPr>
        <w:t>Eh</w:t>
      </w:r>
      <w:r>
        <w:rPr>
          <w:i/>
        </w:rPr>
        <w:t xml:space="preserve"> </w:t>
      </w:r>
      <w:r w:rsidRPr="005471B3">
        <w:rPr>
          <w:b/>
          <w:i/>
          <w:color w:val="FF0000"/>
        </w:rPr>
        <w:t>minuta</w:t>
      </w:r>
      <w:r>
        <w:t xml:space="preserve"> qui se reproduisent par scissiparité dans le colon et se transforment en kystes à 1 puis 4 noyaux résistants émis dans les selles.</w:t>
      </w:r>
    </w:p>
    <w:p w:rsidR="004E3980" w:rsidRDefault="004E3980" w:rsidP="004E3980">
      <w:pPr>
        <w:spacing w:after="0"/>
        <w:jc w:val="both"/>
      </w:pPr>
      <w:r>
        <w:rPr>
          <w:b/>
        </w:rPr>
        <w:t>Cycle pathogène</w:t>
      </w:r>
      <w:r w:rsidR="005471B3">
        <w:rPr>
          <w:b/>
        </w:rPr>
        <w:t> :</w:t>
      </w:r>
      <w:r w:rsidR="005471B3">
        <w:t xml:space="preserve"> </w:t>
      </w:r>
      <w:r w:rsidR="005471B3">
        <w:rPr>
          <w:i/>
        </w:rPr>
        <w:t xml:space="preserve">Eh minuta </w:t>
      </w:r>
      <w:r w:rsidR="005471B3">
        <w:t xml:space="preserve">non pathogènes peuvent se transformer (circonstances mal connues) en </w:t>
      </w:r>
      <w:r w:rsidR="005471B3" w:rsidRPr="005471B3">
        <w:rPr>
          <w:b/>
          <w:i/>
          <w:color w:val="FF0000"/>
        </w:rPr>
        <w:t>Eh</w:t>
      </w:r>
      <w:r w:rsidR="005471B3">
        <w:rPr>
          <w:i/>
        </w:rPr>
        <w:t xml:space="preserve"> </w:t>
      </w:r>
      <w:proofErr w:type="spellStart"/>
      <w:r w:rsidR="005471B3" w:rsidRPr="005471B3">
        <w:rPr>
          <w:b/>
          <w:i/>
          <w:color w:val="FF0000"/>
        </w:rPr>
        <w:t>histolytica</w:t>
      </w:r>
      <w:proofErr w:type="spellEnd"/>
      <w:r w:rsidR="005471B3">
        <w:t xml:space="preserve"> pathogènes qui créent des abcès. Cette forme se multiplie, provoque une histolyse et est hématophage. Elle va métastaser et se localiser au </w:t>
      </w:r>
      <w:proofErr w:type="spellStart"/>
      <w:r w:rsidR="005471B3">
        <w:t>niv</w:t>
      </w:r>
      <w:proofErr w:type="spellEnd"/>
      <w:r w:rsidR="005471B3">
        <w:t xml:space="preserve"> du FOIE.</w:t>
      </w:r>
    </w:p>
    <w:p w:rsidR="005471B3" w:rsidRDefault="005471B3" w:rsidP="004E3980">
      <w:pPr>
        <w:spacing w:after="0"/>
        <w:jc w:val="both"/>
      </w:pPr>
    </w:p>
    <w:p w:rsidR="0093726E" w:rsidRPr="009062E5" w:rsidRDefault="0093726E" w:rsidP="0093726E">
      <w:pPr>
        <w:spacing w:after="0"/>
        <w:jc w:val="both"/>
        <w:rPr>
          <w:b/>
          <w:color w:val="0000FF"/>
        </w:rPr>
      </w:pPr>
      <w:r w:rsidRPr="009062E5">
        <w:rPr>
          <w:b/>
          <w:color w:val="0000FF"/>
        </w:rPr>
        <w:t>Epidémiologie</w:t>
      </w:r>
      <w:r w:rsidR="009062E5">
        <w:rPr>
          <w:b/>
          <w:color w:val="0000FF"/>
        </w:rPr>
        <w:t xml:space="preserve"> : </w:t>
      </w:r>
      <w:r w:rsidR="009062E5">
        <w:t>pa</w:t>
      </w:r>
      <w:r>
        <w:t xml:space="preserve">thologies induites par </w:t>
      </w:r>
      <w:r>
        <w:rPr>
          <w:i/>
        </w:rPr>
        <w:t>Eh </w:t>
      </w:r>
      <w:r>
        <w:t>: amibiases infestations répandues sur les 5 continents</w:t>
      </w:r>
      <w:r w:rsidR="00B60F1D">
        <w:t> : 12%pop mondiale infestée</w:t>
      </w:r>
      <w:r w:rsidR="00D52054">
        <w:t xml:space="preserve"> et 40-100 000 décès/an</w:t>
      </w:r>
      <w:r w:rsidR="00B60F1D">
        <w:t>.</w:t>
      </w:r>
      <w:r w:rsidR="00864813">
        <w:t xml:space="preserve"> La prévalence est faible dans les pays développés et importante dans les pays </w:t>
      </w:r>
      <w:proofErr w:type="spellStart"/>
      <w:r w:rsidR="00864813">
        <w:t>inter-tropicaux</w:t>
      </w:r>
      <w:proofErr w:type="spellEnd"/>
      <w:r w:rsidR="00864813">
        <w:t>.</w:t>
      </w:r>
      <w:r w:rsidR="00D52054">
        <w:t xml:space="preserve"> En Eu la prévalence est de 2-18%, entretenue par les </w:t>
      </w:r>
      <w:proofErr w:type="spellStart"/>
      <w:r w:rsidR="00D52054">
        <w:t>mvts</w:t>
      </w:r>
      <w:proofErr w:type="spellEnd"/>
      <w:r w:rsidR="00D52054">
        <w:t xml:space="preserve"> migratoires des pops des pays du sud.</w:t>
      </w:r>
    </w:p>
    <w:p w:rsidR="00B60F1D" w:rsidRPr="0093726E" w:rsidRDefault="00B60F1D" w:rsidP="0093726E">
      <w:pPr>
        <w:spacing w:after="0"/>
        <w:jc w:val="both"/>
      </w:pPr>
      <w:r>
        <w:t>10% des infestés ont des signes cliniques</w:t>
      </w:r>
      <w:r w:rsidR="00D52054">
        <w:t xml:space="preserve"> et les formes métastatiques représenteraient 2-20% des formes cliniques. </w:t>
      </w:r>
    </w:p>
    <w:p w:rsidR="0058734F" w:rsidRPr="009062E5" w:rsidRDefault="0093726E" w:rsidP="009062E5">
      <w:pPr>
        <w:spacing w:after="0"/>
        <w:jc w:val="both"/>
      </w:pPr>
      <w:r w:rsidRPr="0093726E">
        <w:rPr>
          <w:b/>
        </w:rPr>
        <w:t xml:space="preserve">Diagnostic différentiel </w:t>
      </w:r>
      <w:proofErr w:type="spellStart"/>
      <w:r w:rsidRPr="0093726E">
        <w:rPr>
          <w:b/>
        </w:rPr>
        <w:t>parasitologique</w:t>
      </w:r>
      <w:proofErr w:type="spellEnd"/>
      <w:r w:rsidR="00D52054">
        <w:rPr>
          <w:b/>
        </w:rPr>
        <w:t> :</w:t>
      </w:r>
      <w:r w:rsidR="00D52054">
        <w:t xml:space="preserve"> </w:t>
      </w:r>
      <w:proofErr w:type="spellStart"/>
      <w:r w:rsidR="00D52054" w:rsidRPr="00D52054">
        <w:rPr>
          <w:i/>
        </w:rPr>
        <w:t>Edispar</w:t>
      </w:r>
      <w:proofErr w:type="spellEnd"/>
      <w:r w:rsidR="00D52054" w:rsidRPr="00D52054">
        <w:rPr>
          <w:i/>
        </w:rPr>
        <w:t> </w:t>
      </w:r>
      <w:r w:rsidR="00D52054">
        <w:t xml:space="preserve">: </w:t>
      </w:r>
      <w:proofErr w:type="spellStart"/>
      <w:r w:rsidR="00D52054">
        <w:t>indistinguable</w:t>
      </w:r>
      <w:proofErr w:type="spellEnd"/>
      <w:r w:rsidR="00D52054">
        <w:t xml:space="preserve"> morphologiquement </w:t>
      </w:r>
      <w:proofErr w:type="gramStart"/>
      <w:r w:rsidR="00D52054">
        <w:t xml:space="preserve">de </w:t>
      </w:r>
      <w:r w:rsidR="00D52054" w:rsidRPr="00D52054">
        <w:rPr>
          <w:i/>
        </w:rPr>
        <w:t>Eh</w:t>
      </w:r>
      <w:proofErr w:type="gramEnd"/>
      <w:r w:rsidR="00D52054" w:rsidRPr="00D52054">
        <w:rPr>
          <w:i/>
        </w:rPr>
        <w:t xml:space="preserve"> minuta</w:t>
      </w:r>
      <w:r w:rsidR="00D52054">
        <w:t>. Elle ne donne pas de formes hématophages. On fait un diagnostic par PCR</w:t>
      </w:r>
    </w:p>
    <w:p w:rsidR="0058734F" w:rsidRDefault="0058734F" w:rsidP="008A338A">
      <w:pPr>
        <w:spacing w:after="0"/>
        <w:jc w:val="both"/>
      </w:pPr>
    </w:p>
    <w:p w:rsidR="00274DAA" w:rsidRDefault="0058734F" w:rsidP="008A338A">
      <w:pPr>
        <w:spacing w:after="0"/>
        <w:jc w:val="both"/>
        <w:rPr>
          <w:i/>
        </w:rPr>
      </w:pPr>
      <w:r>
        <w:rPr>
          <w:b/>
          <w:color w:val="0000FF"/>
        </w:rPr>
        <w:t>Portage asymptomatique : </w:t>
      </w:r>
      <w:r>
        <w:t xml:space="preserve">on fait un EPS (examen </w:t>
      </w:r>
      <w:proofErr w:type="spellStart"/>
      <w:r>
        <w:t>parasito</w:t>
      </w:r>
      <w:proofErr w:type="spellEnd"/>
      <w:r>
        <w:t xml:space="preserve"> des selles) où l’on retrouve des kystes et des formes végétatives </w:t>
      </w:r>
      <w:proofErr w:type="gramStart"/>
      <w:r>
        <w:t xml:space="preserve">de </w:t>
      </w:r>
      <w:r>
        <w:rPr>
          <w:i/>
        </w:rPr>
        <w:t>Eh</w:t>
      </w:r>
      <w:proofErr w:type="gramEnd"/>
      <w:r>
        <w:rPr>
          <w:i/>
        </w:rPr>
        <w:t xml:space="preserve"> minuta</w:t>
      </w:r>
    </w:p>
    <w:p w:rsidR="009062E5" w:rsidRPr="009062E5" w:rsidRDefault="009062E5" w:rsidP="008A338A">
      <w:pPr>
        <w:spacing w:after="0"/>
        <w:jc w:val="both"/>
        <w:rPr>
          <w:i/>
        </w:rPr>
      </w:pPr>
    </w:p>
    <w:p w:rsidR="0058734F" w:rsidRPr="009D6A22" w:rsidRDefault="003333F6" w:rsidP="008A338A">
      <w:pPr>
        <w:spacing w:after="0"/>
        <w:jc w:val="both"/>
      </w:pPr>
      <w:r>
        <w:rPr>
          <w:b/>
          <w:color w:val="0000FF"/>
        </w:rPr>
        <w:lastRenderedPageBreak/>
        <w:t>Amibiase intestinale aiguë :</w:t>
      </w:r>
      <w:r w:rsidR="009D6A22">
        <w:t xml:space="preserve"> forme la plus fréquente</w:t>
      </w:r>
    </w:p>
    <w:p w:rsidR="00976F39" w:rsidRDefault="00976F39" w:rsidP="00976F39">
      <w:pPr>
        <w:pStyle w:val="Paragraphedeliste"/>
        <w:numPr>
          <w:ilvl w:val="0"/>
          <w:numId w:val="16"/>
        </w:numPr>
        <w:spacing w:after="0"/>
        <w:jc w:val="both"/>
      </w:pPr>
      <w:r>
        <w:t>Début brutal</w:t>
      </w:r>
      <w:r w:rsidR="00D04B8D">
        <w:t xml:space="preserve"> (ap</w:t>
      </w:r>
      <w:r w:rsidR="006211F9">
        <w:t>rès un</w:t>
      </w:r>
      <w:r w:rsidR="00D04B8D">
        <w:t xml:space="preserve"> long portage asympto</w:t>
      </w:r>
      <w:r w:rsidR="006211F9">
        <w:t>matique</w:t>
      </w:r>
      <w:r w:rsidR="00D04B8D">
        <w:t xml:space="preserve"> ou juste ap</w:t>
      </w:r>
      <w:r w:rsidR="006211F9">
        <w:t>rès</w:t>
      </w:r>
      <w:r w:rsidR="00D04B8D">
        <w:t xml:space="preserve"> contamination)</w:t>
      </w:r>
    </w:p>
    <w:p w:rsidR="00976F39" w:rsidRDefault="00976F39" w:rsidP="00976F39">
      <w:pPr>
        <w:pStyle w:val="Paragraphedeliste"/>
        <w:numPr>
          <w:ilvl w:val="0"/>
          <w:numId w:val="16"/>
        </w:numPr>
        <w:spacing w:after="0"/>
        <w:jc w:val="both"/>
      </w:pPr>
      <w:r>
        <w:t xml:space="preserve">Diarrhée liquide ou dysenterie </w:t>
      </w:r>
      <w:r w:rsidR="00504F41">
        <w:t>(</w:t>
      </w:r>
      <w:r w:rsidR="00504F41" w:rsidRPr="00504F41">
        <w:t xml:space="preserve">selles fréquentes et aqueuses, souvent </w:t>
      </w:r>
      <w:hyperlink r:id="rId9" w:tooltip="Rectorragie" w:history="1">
        <w:r w:rsidR="00504F41" w:rsidRPr="00504F41">
          <w:rPr>
            <w:rStyle w:val="Lienhypertexte"/>
            <w:color w:val="auto"/>
            <w:u w:val="none"/>
          </w:rPr>
          <w:t>rectorragie</w:t>
        </w:r>
      </w:hyperlink>
      <w:r w:rsidR="00504F41" w:rsidRPr="00504F41">
        <w:t xml:space="preserve">s, </w:t>
      </w:r>
      <w:hyperlink r:id="rId10" w:tooltip="Mucus" w:history="1">
        <w:r w:rsidR="00504F41" w:rsidRPr="00504F41">
          <w:rPr>
            <w:rStyle w:val="Lienhypertexte"/>
            <w:color w:val="auto"/>
            <w:u w:val="none"/>
          </w:rPr>
          <w:t>mucus</w:t>
        </w:r>
      </w:hyperlink>
      <w:r w:rsidR="00504F41" w:rsidRPr="00504F41">
        <w:t xml:space="preserve"> ou glaires </w:t>
      </w:r>
      <w:r w:rsidR="00D04B8D">
        <w:t xml:space="preserve">(crachats rectaux) </w:t>
      </w:r>
      <w:r w:rsidR="00504F41" w:rsidRPr="00504F41">
        <w:t>et fortes crampes abdominales)</w:t>
      </w:r>
    </w:p>
    <w:p w:rsidR="00504F41" w:rsidRDefault="00504F41" w:rsidP="00976F39">
      <w:pPr>
        <w:pStyle w:val="Paragraphedeliste"/>
        <w:numPr>
          <w:ilvl w:val="0"/>
          <w:numId w:val="16"/>
        </w:numPr>
        <w:spacing w:after="0"/>
        <w:jc w:val="both"/>
      </w:pPr>
      <w:r>
        <w:t>Douleurs abdominales : épreinte et ténesme</w:t>
      </w:r>
    </w:p>
    <w:p w:rsidR="00504F41" w:rsidRDefault="00504F41" w:rsidP="00976F39">
      <w:pPr>
        <w:pStyle w:val="Paragraphedeliste"/>
        <w:numPr>
          <w:ilvl w:val="0"/>
          <w:numId w:val="16"/>
        </w:numPr>
        <w:spacing w:after="0"/>
        <w:jc w:val="both"/>
      </w:pPr>
      <w:r>
        <w:t>Pas de fièvre</w:t>
      </w:r>
    </w:p>
    <w:p w:rsidR="005522E1" w:rsidRDefault="005522E1" w:rsidP="00976F39">
      <w:pPr>
        <w:pStyle w:val="Paragraphedeliste"/>
        <w:numPr>
          <w:ilvl w:val="0"/>
          <w:numId w:val="16"/>
        </w:numPr>
        <w:spacing w:after="0"/>
        <w:jc w:val="both"/>
      </w:pPr>
      <w:r>
        <w:t>Présence d’abcès coliques</w:t>
      </w:r>
    </w:p>
    <w:p w:rsidR="005522E1" w:rsidRPr="00D04B8D" w:rsidRDefault="005522E1" w:rsidP="00976F39">
      <w:pPr>
        <w:pStyle w:val="Paragraphedeliste"/>
        <w:numPr>
          <w:ilvl w:val="0"/>
          <w:numId w:val="16"/>
        </w:numPr>
        <w:spacing w:after="0"/>
        <w:jc w:val="both"/>
      </w:pPr>
      <w:r>
        <w:t xml:space="preserve">EPS : </w:t>
      </w:r>
      <w:proofErr w:type="spellStart"/>
      <w:r>
        <w:rPr>
          <w:i/>
        </w:rPr>
        <w:t>Ehh</w:t>
      </w:r>
      <w:proofErr w:type="spellEnd"/>
    </w:p>
    <w:p w:rsidR="00D04B8D" w:rsidRPr="00D04B8D" w:rsidRDefault="00D04B8D" w:rsidP="00D04B8D">
      <w:pPr>
        <w:spacing w:after="0"/>
        <w:jc w:val="both"/>
        <w:rPr>
          <w:b/>
          <w:color w:val="0000FF"/>
        </w:rPr>
      </w:pPr>
      <w:r>
        <w:rPr>
          <w:b/>
          <w:color w:val="0000FF"/>
        </w:rPr>
        <w:t>Amibiase chronique = colite méta-amibienne</w:t>
      </w:r>
    </w:p>
    <w:p w:rsidR="0058734F" w:rsidRDefault="00A2532A" w:rsidP="00A2532A">
      <w:pPr>
        <w:pStyle w:val="Paragraphedeliste"/>
        <w:numPr>
          <w:ilvl w:val="0"/>
          <w:numId w:val="16"/>
        </w:numPr>
        <w:spacing w:after="0"/>
        <w:jc w:val="both"/>
      </w:pPr>
      <w:r>
        <w:t>Chez les sujets ayant été contaminés plusieurs fois</w:t>
      </w:r>
    </w:p>
    <w:p w:rsidR="00B10A30" w:rsidRDefault="00B10A30" w:rsidP="00A2532A">
      <w:pPr>
        <w:pStyle w:val="Paragraphedeliste"/>
        <w:numPr>
          <w:ilvl w:val="0"/>
          <w:numId w:val="16"/>
        </w:numPr>
        <w:spacing w:after="0"/>
        <w:jc w:val="both"/>
      </w:pPr>
      <w:r>
        <w:t xml:space="preserve">Amibes vont attaquer la muqueuse et la sous-muqueuse =&gt; phénomènes neuro-végétatifs et </w:t>
      </w:r>
      <w:proofErr w:type="spellStart"/>
      <w:r>
        <w:t>scléro</w:t>
      </w:r>
      <w:proofErr w:type="spellEnd"/>
      <w:r>
        <w:t>-inflammatoires</w:t>
      </w:r>
    </w:p>
    <w:p w:rsidR="00B10A30" w:rsidRPr="0058734F" w:rsidRDefault="00B10A30" w:rsidP="00A2532A">
      <w:pPr>
        <w:pStyle w:val="Paragraphedeliste"/>
        <w:numPr>
          <w:ilvl w:val="0"/>
          <w:numId w:val="16"/>
        </w:numPr>
        <w:spacing w:after="0"/>
        <w:jc w:val="both"/>
      </w:pPr>
      <w:r>
        <w:t>EPS = RAS car il n’y a plus de parasite</w:t>
      </w:r>
      <w:r w:rsidR="003874A7">
        <w:t> !!! ce sont les séquelles d’une amibiase ancienne !</w:t>
      </w:r>
    </w:p>
    <w:p w:rsidR="0058734F" w:rsidRPr="003874A7" w:rsidRDefault="003874A7" w:rsidP="008A338A">
      <w:pPr>
        <w:spacing w:after="0"/>
        <w:jc w:val="both"/>
        <w:rPr>
          <w:b/>
          <w:color w:val="0000FF"/>
        </w:rPr>
      </w:pPr>
      <w:proofErr w:type="spellStart"/>
      <w:r>
        <w:rPr>
          <w:b/>
          <w:color w:val="0000FF"/>
        </w:rPr>
        <w:t>Amoebome</w:t>
      </w:r>
      <w:proofErr w:type="spellEnd"/>
      <w:r>
        <w:rPr>
          <w:b/>
          <w:color w:val="0000FF"/>
        </w:rPr>
        <w:t> :</w:t>
      </w:r>
    </w:p>
    <w:p w:rsidR="003874A7" w:rsidRDefault="003874A7" w:rsidP="008A338A">
      <w:pPr>
        <w:spacing w:after="0"/>
        <w:jc w:val="both"/>
      </w:pPr>
      <w:r>
        <w:t xml:space="preserve">Tumeur inflammatoire chronique siégeant au </w:t>
      </w:r>
      <w:proofErr w:type="spellStart"/>
      <w:r>
        <w:t>niv</w:t>
      </w:r>
      <w:proofErr w:type="spellEnd"/>
      <w:r>
        <w:t xml:space="preserve"> du </w:t>
      </w:r>
      <w:proofErr w:type="spellStart"/>
      <w:r>
        <w:t>caecum</w:t>
      </w:r>
      <w:proofErr w:type="spellEnd"/>
      <w:r>
        <w:t xml:space="preserve"> et du sigmoïde, évoquant un cancer colique. Apparaît immédiatement ou à distance d’un épisode dysentérique.</w:t>
      </w:r>
    </w:p>
    <w:p w:rsidR="007873C0" w:rsidRDefault="007873C0" w:rsidP="008A338A">
      <w:pPr>
        <w:spacing w:after="0"/>
        <w:jc w:val="both"/>
      </w:pPr>
      <w:r>
        <w:t xml:space="preserve">EPS = RAS, diagnostic </w:t>
      </w:r>
      <w:proofErr w:type="spellStart"/>
      <w:r>
        <w:t>anapath</w:t>
      </w:r>
      <w:proofErr w:type="spellEnd"/>
      <w:r>
        <w:t xml:space="preserve"> (exérèse de la tumeur) et </w:t>
      </w:r>
      <w:proofErr w:type="spellStart"/>
      <w:r>
        <w:t>séro</w:t>
      </w:r>
      <w:proofErr w:type="spellEnd"/>
      <w:r>
        <w:t xml:space="preserve"> +</w:t>
      </w:r>
    </w:p>
    <w:p w:rsidR="007873C0" w:rsidRPr="00274DAA" w:rsidRDefault="007873C0" w:rsidP="00274DAA">
      <w:pPr>
        <w:spacing w:after="0"/>
        <w:jc w:val="both"/>
      </w:pPr>
      <w:r>
        <w:rPr>
          <w:b/>
          <w:color w:val="0000FF"/>
        </w:rPr>
        <w:t>Complications :</w:t>
      </w:r>
      <w:r w:rsidR="009D6A22">
        <w:t xml:space="preserve"> assez rares</w:t>
      </w:r>
    </w:p>
    <w:p w:rsidR="007873C0" w:rsidRDefault="007873C0" w:rsidP="008A338A">
      <w:pPr>
        <w:spacing w:after="0"/>
        <w:jc w:val="both"/>
      </w:pPr>
      <w:r>
        <w:t xml:space="preserve">Hémorragies digestives </w:t>
      </w:r>
      <w:r w:rsidR="008C4769">
        <w:t>(amibes hématophages et responsables d’abcès qui peuvent saigner) et $ occlusifs (rencontre de plusieurs abcès qui conduit à une sorte de fusion du tissu inflammatoire</w:t>
      </w:r>
      <w:r w:rsidR="009D6A22">
        <w:t>).</w:t>
      </w:r>
    </w:p>
    <w:p w:rsidR="00DA4EED" w:rsidRDefault="00274DAA" w:rsidP="008A338A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368BA6EB" wp14:editId="268F5386">
            <wp:simplePos x="0" y="0"/>
            <wp:positionH relativeFrom="column">
              <wp:posOffset>4017010</wp:posOffset>
            </wp:positionH>
            <wp:positionV relativeFrom="paragraph">
              <wp:posOffset>159385</wp:posOffset>
            </wp:positionV>
            <wp:extent cx="2232660" cy="1483360"/>
            <wp:effectExtent l="19050" t="19050" r="15240" b="2159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1483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7CFCD718" wp14:editId="0AD4B87F">
            <wp:simplePos x="0" y="0"/>
            <wp:positionH relativeFrom="column">
              <wp:posOffset>1842770</wp:posOffset>
            </wp:positionH>
            <wp:positionV relativeFrom="paragraph">
              <wp:posOffset>51435</wp:posOffset>
            </wp:positionV>
            <wp:extent cx="1995170" cy="1590675"/>
            <wp:effectExtent l="19050" t="19050" r="24130" b="28575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170" cy="15906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613EACA1" wp14:editId="3C71913A">
            <wp:simplePos x="0" y="0"/>
            <wp:positionH relativeFrom="column">
              <wp:posOffset>27940</wp:posOffset>
            </wp:positionH>
            <wp:positionV relativeFrom="paragraph">
              <wp:posOffset>199390</wp:posOffset>
            </wp:positionV>
            <wp:extent cx="1638935" cy="1438275"/>
            <wp:effectExtent l="19050" t="19050" r="18415" b="28575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935" cy="14382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6A22" w:rsidRDefault="009D6A22" w:rsidP="008A338A">
      <w:pPr>
        <w:spacing w:after="0"/>
        <w:jc w:val="both"/>
        <w:rPr>
          <w:b/>
          <w:color w:val="0000FF"/>
        </w:rPr>
      </w:pPr>
      <w:r>
        <w:rPr>
          <w:b/>
          <w:color w:val="0000FF"/>
        </w:rPr>
        <w:t>AMIBIASES METASTATIQUES :</w:t>
      </w:r>
    </w:p>
    <w:p w:rsidR="009D6A22" w:rsidRDefault="009D6A22" w:rsidP="009D6A22">
      <w:pPr>
        <w:pStyle w:val="Paragraphedeliste"/>
        <w:numPr>
          <w:ilvl w:val="0"/>
          <w:numId w:val="17"/>
        </w:numPr>
        <w:spacing w:after="0"/>
        <w:jc w:val="both"/>
        <w:rPr>
          <w:b/>
          <w:color w:val="0000FF"/>
        </w:rPr>
      </w:pPr>
      <w:r>
        <w:rPr>
          <w:b/>
          <w:color w:val="0000FF"/>
        </w:rPr>
        <w:t>Hépatique +++ :</w:t>
      </w:r>
      <w:r>
        <w:t xml:space="preserve"> peut apparaître à distance d’un épisode dysentérique, début progressif, DLR DE L’HYPOCHONDRE DROIT + FIEVRE. Diagnostic : abcès à l’écho </w:t>
      </w:r>
      <w:proofErr w:type="spellStart"/>
      <w:r>
        <w:t>abdo</w:t>
      </w:r>
      <w:proofErr w:type="spellEnd"/>
      <w:r>
        <w:t xml:space="preserve"> et </w:t>
      </w:r>
      <w:proofErr w:type="spellStart"/>
      <w:r>
        <w:t>séro</w:t>
      </w:r>
      <w:proofErr w:type="spellEnd"/>
      <w:r>
        <w:t xml:space="preserve"> +</w:t>
      </w:r>
    </w:p>
    <w:p w:rsidR="009D6A22" w:rsidRPr="009D6A22" w:rsidRDefault="009D6A22" w:rsidP="009D6A22">
      <w:pPr>
        <w:pStyle w:val="Paragraphedeliste"/>
        <w:numPr>
          <w:ilvl w:val="0"/>
          <w:numId w:val="17"/>
        </w:numPr>
        <w:spacing w:after="0"/>
        <w:jc w:val="both"/>
        <w:rPr>
          <w:b/>
          <w:color w:val="0000FF"/>
        </w:rPr>
      </w:pPr>
      <w:r>
        <w:rPr>
          <w:b/>
          <w:color w:val="0000FF"/>
        </w:rPr>
        <w:t xml:space="preserve">Autres </w:t>
      </w:r>
      <w:proofErr w:type="spellStart"/>
      <w:r>
        <w:rPr>
          <w:b/>
          <w:color w:val="0000FF"/>
        </w:rPr>
        <w:t>locatisations</w:t>
      </w:r>
      <w:proofErr w:type="spellEnd"/>
      <w:r>
        <w:rPr>
          <w:b/>
          <w:color w:val="0000FF"/>
        </w:rPr>
        <w:t xml:space="preserve"> (très rares) :</w:t>
      </w:r>
      <w:r>
        <w:t xml:space="preserve"> </w:t>
      </w:r>
      <w:proofErr w:type="spellStart"/>
      <w:r>
        <w:t>pouons</w:t>
      </w:r>
      <w:proofErr w:type="spellEnd"/>
      <w:r>
        <w:t xml:space="preserve"> (base droite +++), peau, cerveau</w:t>
      </w:r>
    </w:p>
    <w:p w:rsidR="009D6A22" w:rsidRDefault="00274DAA" w:rsidP="008A338A">
      <w:pPr>
        <w:spacing w:after="0"/>
        <w:jc w:val="both"/>
      </w:pPr>
      <w:r>
        <w:rPr>
          <w:noProof/>
          <w:lang w:eastAsia="fr-FR"/>
        </w:rPr>
        <w:drawing>
          <wp:inline distT="0" distB="0" distL="0" distR="0" wp14:anchorId="19490727" wp14:editId="21A42149">
            <wp:extent cx="2781300" cy="1870514"/>
            <wp:effectExtent l="0" t="0" r="0" b="0"/>
            <wp:docPr id="37893" name="Picture 5" descr="Abcès amibien du foie Ech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3" name="Picture 5" descr="Abcès amibien du foie Echo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79"/>
                    <a:stretch/>
                  </pic:blipFill>
                  <pic:spPr bwMode="auto">
                    <a:xfrm>
                      <a:off x="0" y="0"/>
                      <a:ext cx="2781300" cy="1870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t xml:space="preserve">         </w:t>
      </w:r>
      <w:r>
        <w:rPr>
          <w:noProof/>
          <w:lang w:eastAsia="fr-FR"/>
        </w:rPr>
        <w:drawing>
          <wp:inline distT="0" distB="0" distL="0" distR="0" wp14:anchorId="309DB740" wp14:editId="2D8BE1E6">
            <wp:extent cx="2538141" cy="1876425"/>
            <wp:effectExtent l="0" t="0" r="0" b="0"/>
            <wp:docPr id="38917" name="Picture 5" descr="Abcès amibien du foie TDM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7" name="Picture 5" descr="Abcès amibien du foie TDM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51" t="5687" b="11790"/>
                    <a:stretch/>
                  </pic:blipFill>
                  <pic:spPr bwMode="auto">
                    <a:xfrm>
                      <a:off x="0" y="0"/>
                      <a:ext cx="2538141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4DAA" w:rsidRDefault="00274DAA" w:rsidP="008A338A">
      <w:pPr>
        <w:spacing w:after="0"/>
        <w:jc w:val="both"/>
        <w:rPr>
          <w:i/>
        </w:rPr>
      </w:pPr>
      <w:r>
        <w:rPr>
          <w:i/>
        </w:rPr>
        <w:t>ABCES AMIBIEN DU FOIE           Echo abdominale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Scanner</w:t>
      </w:r>
    </w:p>
    <w:p w:rsidR="00274DAA" w:rsidRDefault="00274DAA" w:rsidP="008A338A">
      <w:pPr>
        <w:spacing w:after="0"/>
        <w:jc w:val="both"/>
      </w:pPr>
    </w:p>
    <w:p w:rsidR="00274DAA" w:rsidRPr="006B4DA5" w:rsidRDefault="006B4DA5" w:rsidP="00274DAA">
      <w:pPr>
        <w:spacing w:after="0"/>
        <w:jc w:val="both"/>
        <w:rPr>
          <w:b/>
          <w:color w:val="0000FF"/>
        </w:rPr>
      </w:pPr>
      <w:proofErr w:type="spellStart"/>
      <w:r>
        <w:rPr>
          <w:b/>
          <w:color w:val="0000FF"/>
        </w:rPr>
        <w:lastRenderedPageBreak/>
        <w:t>Ttt</w:t>
      </w:r>
      <w:proofErr w:type="spellEnd"/>
      <w:r>
        <w:rPr>
          <w:b/>
          <w:color w:val="0000FF"/>
        </w:rPr>
        <w:t> :</w:t>
      </w:r>
    </w:p>
    <w:p w:rsidR="00274DAA" w:rsidRPr="00274DAA" w:rsidRDefault="00274DAA" w:rsidP="00274DAA">
      <w:pPr>
        <w:spacing w:after="0"/>
        <w:jc w:val="both"/>
      </w:pPr>
      <w:r w:rsidRPr="00274DAA">
        <w:rPr>
          <w:bCs/>
        </w:rPr>
        <w:t>AMIBIASE INTESTINALE AIGUE et METASTATIQUE </w:t>
      </w:r>
      <w:r w:rsidRPr="00274DAA">
        <w:t xml:space="preserve">: </w:t>
      </w:r>
      <w:proofErr w:type="spellStart"/>
      <w:r w:rsidRPr="00274DAA">
        <w:rPr>
          <w:b/>
          <w:bCs/>
        </w:rPr>
        <w:t>amoebicide</w:t>
      </w:r>
      <w:proofErr w:type="spellEnd"/>
      <w:r w:rsidRPr="00274DAA">
        <w:rPr>
          <w:bCs/>
        </w:rPr>
        <w:t xml:space="preserve">  </w:t>
      </w:r>
      <w:r w:rsidRPr="00274DAA">
        <w:rPr>
          <w:b/>
          <w:bCs/>
        </w:rPr>
        <w:t>tissulaire</w:t>
      </w:r>
      <w:r w:rsidR="00145B27">
        <w:rPr>
          <w:bCs/>
        </w:rPr>
        <w:t xml:space="preserve"> : </w:t>
      </w:r>
      <w:r w:rsidRPr="00274DAA">
        <w:rPr>
          <w:bCs/>
        </w:rPr>
        <w:t>métronidazole=</w:t>
      </w:r>
      <w:proofErr w:type="spellStart"/>
      <w:r w:rsidRPr="00274DAA">
        <w:rPr>
          <w:bCs/>
        </w:rPr>
        <w:t>Flagyl</w:t>
      </w:r>
      <w:proofErr w:type="spellEnd"/>
      <w:r w:rsidRPr="00274DAA">
        <w:rPr>
          <w:bCs/>
        </w:rPr>
        <w:t>®</w:t>
      </w:r>
      <w:r w:rsidR="00145B27">
        <w:rPr>
          <w:bCs/>
        </w:rPr>
        <w:t xml:space="preserve"> (agit sur les formes potentiellement passées dans le sang et qui pourraient métastaser dans l’AIA et au </w:t>
      </w:r>
      <w:proofErr w:type="spellStart"/>
      <w:r w:rsidR="00145B27">
        <w:rPr>
          <w:bCs/>
        </w:rPr>
        <w:t>niv</w:t>
      </w:r>
      <w:proofErr w:type="spellEnd"/>
      <w:r w:rsidR="00145B27">
        <w:rPr>
          <w:bCs/>
        </w:rPr>
        <w:t xml:space="preserve"> hépatique dans l’AIM</w:t>
      </w:r>
      <w:r w:rsidRPr="00274DAA">
        <w:rPr>
          <w:bCs/>
        </w:rPr>
        <w:t xml:space="preserve">) ou dérivés </w:t>
      </w:r>
      <w:proofErr w:type="spellStart"/>
      <w:r w:rsidRPr="00274DAA">
        <w:rPr>
          <w:bCs/>
        </w:rPr>
        <w:t>Flagentyl</w:t>
      </w:r>
      <w:proofErr w:type="spellEnd"/>
      <w:r w:rsidRPr="00274DAA">
        <w:rPr>
          <w:bCs/>
        </w:rPr>
        <w:t xml:space="preserve"> ®, </w:t>
      </w:r>
      <w:proofErr w:type="spellStart"/>
      <w:r w:rsidRPr="00274DAA">
        <w:rPr>
          <w:bCs/>
        </w:rPr>
        <w:t>Tibéral</w:t>
      </w:r>
      <w:proofErr w:type="spellEnd"/>
      <w:r w:rsidRPr="00274DAA">
        <w:rPr>
          <w:bCs/>
        </w:rPr>
        <w:t xml:space="preserve"> ®+ </w:t>
      </w:r>
      <w:proofErr w:type="spellStart"/>
      <w:r w:rsidRPr="00274DAA">
        <w:rPr>
          <w:b/>
          <w:bCs/>
        </w:rPr>
        <w:t>amoebicide</w:t>
      </w:r>
      <w:proofErr w:type="spellEnd"/>
      <w:r w:rsidRPr="00274DAA">
        <w:rPr>
          <w:bCs/>
        </w:rPr>
        <w:t xml:space="preserve"> </w:t>
      </w:r>
      <w:r w:rsidRPr="00274DAA">
        <w:rPr>
          <w:b/>
          <w:bCs/>
        </w:rPr>
        <w:t>de</w:t>
      </w:r>
      <w:r w:rsidRPr="00274DAA">
        <w:rPr>
          <w:bCs/>
        </w:rPr>
        <w:t xml:space="preserve"> </w:t>
      </w:r>
      <w:r w:rsidRPr="00274DAA">
        <w:rPr>
          <w:b/>
          <w:bCs/>
        </w:rPr>
        <w:t>contact</w:t>
      </w:r>
      <w:r w:rsidR="00145B27">
        <w:rPr>
          <w:bCs/>
        </w:rPr>
        <w:t xml:space="preserve"> : </w:t>
      </w:r>
      <w:proofErr w:type="spellStart"/>
      <w:r w:rsidRPr="00274DAA">
        <w:rPr>
          <w:bCs/>
        </w:rPr>
        <w:t>tiliquinol</w:t>
      </w:r>
      <w:proofErr w:type="spellEnd"/>
      <w:r w:rsidRPr="00274DAA">
        <w:rPr>
          <w:bCs/>
        </w:rPr>
        <w:t>=</w:t>
      </w:r>
      <w:proofErr w:type="spellStart"/>
      <w:r w:rsidRPr="00274DAA">
        <w:rPr>
          <w:bCs/>
        </w:rPr>
        <w:t>Int</w:t>
      </w:r>
      <w:r w:rsidR="00145B27">
        <w:rPr>
          <w:bCs/>
        </w:rPr>
        <w:t>étrix</w:t>
      </w:r>
      <w:proofErr w:type="spellEnd"/>
      <w:r w:rsidR="00145B27">
        <w:rPr>
          <w:bCs/>
        </w:rPr>
        <w:t xml:space="preserve"> </w:t>
      </w:r>
      <w:proofErr w:type="gramStart"/>
      <w:r w:rsidR="00145B27">
        <w:rPr>
          <w:bCs/>
        </w:rPr>
        <w:t>®(</w:t>
      </w:r>
      <w:proofErr w:type="gramEnd"/>
      <w:r w:rsidR="00145B27">
        <w:rPr>
          <w:bCs/>
        </w:rPr>
        <w:t xml:space="preserve">agit au </w:t>
      </w:r>
      <w:proofErr w:type="spellStart"/>
      <w:r w:rsidR="00145B27">
        <w:rPr>
          <w:bCs/>
        </w:rPr>
        <w:t>niv</w:t>
      </w:r>
      <w:proofErr w:type="spellEnd"/>
      <w:r w:rsidR="00145B27">
        <w:rPr>
          <w:bCs/>
        </w:rPr>
        <w:t xml:space="preserve"> colique)</w:t>
      </w:r>
    </w:p>
    <w:p w:rsidR="00274DAA" w:rsidRPr="006B4DA5" w:rsidRDefault="00274DAA" w:rsidP="00274DAA">
      <w:pPr>
        <w:spacing w:after="0"/>
        <w:jc w:val="both"/>
      </w:pPr>
      <w:r w:rsidRPr="00274DAA">
        <w:rPr>
          <w:bCs/>
        </w:rPr>
        <w:t>AMIBIASE ASYMPTOMATIQUE </w:t>
      </w:r>
      <w:r w:rsidRPr="00274DAA">
        <w:t xml:space="preserve">: </w:t>
      </w:r>
      <w:proofErr w:type="spellStart"/>
      <w:r w:rsidRPr="00274DAA">
        <w:rPr>
          <w:bCs/>
        </w:rPr>
        <w:t>Intétrix</w:t>
      </w:r>
      <w:proofErr w:type="spellEnd"/>
      <w:r w:rsidRPr="00274DAA">
        <w:rPr>
          <w:bCs/>
        </w:rPr>
        <w:t xml:space="preserve"> ® seul</w:t>
      </w:r>
      <w:r w:rsidR="00145B27">
        <w:rPr>
          <w:bCs/>
        </w:rPr>
        <w:t xml:space="preserve"> (</w:t>
      </w:r>
      <w:proofErr w:type="spellStart"/>
      <w:r w:rsidR="00145B27">
        <w:rPr>
          <w:bCs/>
        </w:rPr>
        <w:t>déberrasse</w:t>
      </w:r>
      <w:proofErr w:type="spellEnd"/>
      <w:r w:rsidR="00145B27">
        <w:rPr>
          <w:bCs/>
        </w:rPr>
        <w:t xml:space="preserve"> la patient du portage </w:t>
      </w:r>
      <w:proofErr w:type="spellStart"/>
      <w:r w:rsidR="00145B27">
        <w:rPr>
          <w:bCs/>
        </w:rPr>
        <w:t>asympto</w:t>
      </w:r>
      <w:proofErr w:type="spellEnd"/>
      <w:r w:rsidR="00145B27">
        <w:rPr>
          <w:bCs/>
        </w:rPr>
        <w:t>)</w:t>
      </w:r>
    </w:p>
    <w:p w:rsidR="00274DAA" w:rsidRPr="00274DAA" w:rsidRDefault="006B4DA5" w:rsidP="00274DAA">
      <w:pPr>
        <w:spacing w:after="0"/>
        <w:jc w:val="both"/>
      </w:pPr>
      <w:r>
        <w:rPr>
          <w:b/>
          <w:color w:val="0000FF"/>
        </w:rPr>
        <w:t>P</w:t>
      </w:r>
      <w:r w:rsidRPr="009062E5">
        <w:rPr>
          <w:b/>
          <w:color w:val="0000FF"/>
        </w:rPr>
        <w:t>rophylaxie</w:t>
      </w:r>
      <w:r>
        <w:rPr>
          <w:b/>
          <w:color w:val="0000FF"/>
        </w:rPr>
        <w:t> :</w:t>
      </w:r>
      <w:r w:rsidR="00274DAA" w:rsidRPr="00274DAA">
        <w:t xml:space="preserve"> </w:t>
      </w:r>
      <w:r w:rsidR="00274DAA" w:rsidRPr="00274DAA">
        <w:rPr>
          <w:bCs/>
        </w:rPr>
        <w:t>h</w:t>
      </w:r>
      <w:r w:rsidR="00145B27">
        <w:rPr>
          <w:bCs/>
        </w:rPr>
        <w:t>ygiène fécale, traitement de l</w:t>
      </w:r>
      <w:r w:rsidR="00274DAA" w:rsidRPr="00274DAA">
        <w:rPr>
          <w:bCs/>
        </w:rPr>
        <w:t>’eau, bien laver les crudités,</w:t>
      </w:r>
      <w:r w:rsidR="00274DAA" w:rsidRPr="00274DAA">
        <w:t xml:space="preserve"> </w:t>
      </w:r>
      <w:r w:rsidR="00274DAA" w:rsidRPr="00274DAA">
        <w:rPr>
          <w:bCs/>
        </w:rPr>
        <w:t>dépister et traiter les porteurs asymptomatiques</w:t>
      </w:r>
    </w:p>
    <w:p w:rsidR="009062E5" w:rsidRDefault="009062E5" w:rsidP="00274DAA">
      <w:pPr>
        <w:spacing w:after="0"/>
        <w:jc w:val="both"/>
      </w:pPr>
    </w:p>
    <w:p w:rsidR="00274DAA" w:rsidRDefault="009062E5" w:rsidP="00274DAA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 wp14:anchorId="5A591A00" wp14:editId="27475821">
            <wp:simplePos x="0" y="0"/>
            <wp:positionH relativeFrom="column">
              <wp:posOffset>4166870</wp:posOffset>
            </wp:positionH>
            <wp:positionV relativeFrom="paragraph">
              <wp:posOffset>27305</wp:posOffset>
            </wp:positionV>
            <wp:extent cx="2120265" cy="1212215"/>
            <wp:effectExtent l="19050" t="19050" r="13335" b="26035"/>
            <wp:wrapSquare wrapText="bothSides"/>
            <wp:docPr id="33799" name="Picture 7" descr="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9" name="Picture 7" descr="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35" b="17318"/>
                    <a:stretch/>
                  </pic:blipFill>
                  <pic:spPr bwMode="auto">
                    <a:xfrm>
                      <a:off x="0" y="0"/>
                      <a:ext cx="2120265" cy="12122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4DAA" w:rsidRPr="00274DAA" w:rsidRDefault="00274DAA" w:rsidP="008A338A">
      <w:pPr>
        <w:spacing w:after="0"/>
        <w:jc w:val="both"/>
      </w:pPr>
    </w:p>
    <w:p w:rsidR="00A059E7" w:rsidRDefault="00A059E7" w:rsidP="008A338A">
      <w:pPr>
        <w:pStyle w:val="Paragraphedeliste"/>
        <w:numPr>
          <w:ilvl w:val="0"/>
          <w:numId w:val="1"/>
        </w:numPr>
        <w:spacing w:after="0"/>
        <w:jc w:val="both"/>
        <w:rPr>
          <w:b/>
          <w:color w:val="FF0000"/>
        </w:rPr>
      </w:pPr>
      <w:proofErr w:type="spellStart"/>
      <w:r>
        <w:rPr>
          <w:b/>
          <w:color w:val="FF0000"/>
        </w:rPr>
        <w:t>Giardiase</w:t>
      </w:r>
      <w:proofErr w:type="spellEnd"/>
    </w:p>
    <w:p w:rsidR="00FD49C9" w:rsidRDefault="00FD49C9" w:rsidP="00FD49C9">
      <w:pPr>
        <w:spacing w:after="0"/>
        <w:jc w:val="both"/>
        <w:rPr>
          <w:b/>
          <w:color w:val="FF0000"/>
        </w:rPr>
      </w:pPr>
    </w:p>
    <w:p w:rsidR="00150586" w:rsidRPr="009062E5" w:rsidRDefault="009062E5" w:rsidP="005F3097">
      <w:pPr>
        <w:spacing w:after="0"/>
        <w:jc w:val="both"/>
        <w:rPr>
          <w:b/>
          <w:color w:val="0000FF"/>
        </w:rPr>
      </w:pPr>
      <w:r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1B81095C" wp14:editId="4050BD67">
            <wp:simplePos x="0" y="0"/>
            <wp:positionH relativeFrom="column">
              <wp:posOffset>5053330</wp:posOffset>
            </wp:positionH>
            <wp:positionV relativeFrom="paragraph">
              <wp:posOffset>514985</wp:posOffset>
            </wp:positionV>
            <wp:extent cx="1162050" cy="1334135"/>
            <wp:effectExtent l="19050" t="19050" r="19050" b="18415"/>
            <wp:wrapSquare wrapText="bothSides"/>
            <wp:docPr id="33798" name="Picture 6" descr="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8" name="Picture 6" descr="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048" t="11055" b="11566"/>
                    <a:stretch/>
                  </pic:blipFill>
                  <pic:spPr bwMode="auto">
                    <a:xfrm>
                      <a:off x="0" y="0"/>
                      <a:ext cx="1162050" cy="1334135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49C9" w:rsidRPr="009062E5">
        <w:rPr>
          <w:b/>
          <w:color w:val="0000FF"/>
        </w:rPr>
        <w:t>Parasite</w:t>
      </w:r>
      <w:r>
        <w:rPr>
          <w:b/>
          <w:color w:val="0000FF"/>
        </w:rPr>
        <w:t xml:space="preserve"> : </w:t>
      </w:r>
      <w:r>
        <w:rPr>
          <w:bCs/>
        </w:rPr>
        <w:t>p</w:t>
      </w:r>
      <w:r w:rsidR="005F3097">
        <w:rPr>
          <w:bCs/>
        </w:rPr>
        <w:t xml:space="preserve">rotozoaire flagellé : </w:t>
      </w:r>
      <w:r w:rsidR="00CB4C05" w:rsidRPr="005F3097">
        <w:rPr>
          <w:bCs/>
          <w:i/>
          <w:iCs/>
        </w:rPr>
        <w:t xml:space="preserve">Giardia </w:t>
      </w:r>
      <w:proofErr w:type="spellStart"/>
      <w:r w:rsidR="00CB4C05" w:rsidRPr="005F3097">
        <w:rPr>
          <w:bCs/>
          <w:i/>
          <w:iCs/>
        </w:rPr>
        <w:t>intestinalis</w:t>
      </w:r>
      <w:proofErr w:type="spellEnd"/>
      <w:r w:rsidR="00CB4C05" w:rsidRPr="005F3097">
        <w:rPr>
          <w:bCs/>
        </w:rPr>
        <w:t xml:space="preserve"> (</w:t>
      </w:r>
      <w:proofErr w:type="spellStart"/>
      <w:r w:rsidR="00CB4C05" w:rsidRPr="005F3097">
        <w:rPr>
          <w:bCs/>
        </w:rPr>
        <w:t>syn</w:t>
      </w:r>
      <w:proofErr w:type="spellEnd"/>
      <w:r w:rsidR="00DC21C3">
        <w:rPr>
          <w:bCs/>
        </w:rPr>
        <w:t xml:space="preserve"> </w:t>
      </w:r>
      <w:r w:rsidR="00CB4C05" w:rsidRPr="005F3097">
        <w:rPr>
          <w:bCs/>
        </w:rPr>
        <w:t>:</w:t>
      </w:r>
      <w:r w:rsidR="00DC21C3">
        <w:rPr>
          <w:bCs/>
        </w:rPr>
        <w:t xml:space="preserve"> </w:t>
      </w:r>
      <w:r w:rsidR="00CB4C05" w:rsidRPr="005F3097">
        <w:rPr>
          <w:bCs/>
          <w:i/>
          <w:iCs/>
        </w:rPr>
        <w:t xml:space="preserve">Giardia </w:t>
      </w:r>
      <w:proofErr w:type="spellStart"/>
      <w:r w:rsidR="00CB4C05" w:rsidRPr="005F3097">
        <w:rPr>
          <w:bCs/>
          <w:i/>
          <w:iCs/>
        </w:rPr>
        <w:t>lamblia</w:t>
      </w:r>
      <w:proofErr w:type="spellEnd"/>
      <w:r w:rsidR="00CB4C05" w:rsidRPr="005F3097">
        <w:rPr>
          <w:bCs/>
        </w:rPr>
        <w:t xml:space="preserve">, </w:t>
      </w:r>
      <w:r w:rsidR="00CB4C05" w:rsidRPr="00DC21C3">
        <w:rPr>
          <w:bCs/>
          <w:i/>
        </w:rPr>
        <w:t>Giardia</w:t>
      </w:r>
      <w:r w:rsidR="00CB4C05" w:rsidRPr="005F3097">
        <w:rPr>
          <w:bCs/>
        </w:rPr>
        <w:t xml:space="preserve"> </w:t>
      </w:r>
      <w:proofErr w:type="spellStart"/>
      <w:r w:rsidR="00CB4C05" w:rsidRPr="00DC21C3">
        <w:rPr>
          <w:bCs/>
          <w:i/>
        </w:rPr>
        <w:t>duodenalis</w:t>
      </w:r>
      <w:proofErr w:type="spellEnd"/>
      <w:r w:rsidR="00CB4C05" w:rsidRPr="005F3097">
        <w:rPr>
          <w:bCs/>
        </w:rPr>
        <w:t xml:space="preserve">, </w:t>
      </w:r>
      <w:proofErr w:type="spellStart"/>
      <w:r w:rsidR="00CB4C05" w:rsidRPr="005F3097">
        <w:rPr>
          <w:bCs/>
          <w:i/>
          <w:iCs/>
        </w:rPr>
        <w:t>Lamblia</w:t>
      </w:r>
      <w:proofErr w:type="spellEnd"/>
      <w:r w:rsidR="00CB4C05" w:rsidRPr="005F3097">
        <w:rPr>
          <w:bCs/>
          <w:i/>
          <w:iCs/>
        </w:rPr>
        <w:t xml:space="preserve"> </w:t>
      </w:r>
      <w:proofErr w:type="spellStart"/>
      <w:r w:rsidR="00CB4C05" w:rsidRPr="005F3097">
        <w:rPr>
          <w:bCs/>
          <w:i/>
          <w:iCs/>
        </w:rPr>
        <w:t>intestinalis</w:t>
      </w:r>
      <w:proofErr w:type="spellEnd"/>
      <w:r w:rsidR="00CB4C05" w:rsidRPr="005F3097">
        <w:rPr>
          <w:bCs/>
        </w:rPr>
        <w:t>)</w:t>
      </w:r>
      <w:r w:rsidR="00DC21C3">
        <w:t xml:space="preserve">. </w:t>
      </w:r>
      <w:r w:rsidR="00CB4C05" w:rsidRPr="005F3097">
        <w:rPr>
          <w:bCs/>
        </w:rPr>
        <w:t xml:space="preserve">Parasite </w:t>
      </w:r>
      <w:proofErr w:type="spellStart"/>
      <w:r w:rsidR="00CB4C05" w:rsidRPr="005F3097">
        <w:rPr>
          <w:bCs/>
        </w:rPr>
        <w:t>monoxène</w:t>
      </w:r>
      <w:proofErr w:type="spellEnd"/>
      <w:r w:rsidR="00CB4C05" w:rsidRPr="005F3097">
        <w:rPr>
          <w:bCs/>
        </w:rPr>
        <w:t xml:space="preserve"> </w:t>
      </w:r>
      <w:r w:rsidR="002004F8">
        <w:rPr>
          <w:bCs/>
        </w:rPr>
        <w:t xml:space="preserve">très </w:t>
      </w:r>
      <w:proofErr w:type="spellStart"/>
      <w:r w:rsidR="002004F8">
        <w:rPr>
          <w:bCs/>
        </w:rPr>
        <w:t>fqt</w:t>
      </w:r>
      <w:proofErr w:type="spellEnd"/>
      <w:r w:rsidR="002004F8">
        <w:rPr>
          <w:bCs/>
        </w:rPr>
        <w:t xml:space="preserve"> </w:t>
      </w:r>
      <w:r w:rsidR="00CB4C05" w:rsidRPr="005F3097">
        <w:rPr>
          <w:bCs/>
        </w:rPr>
        <w:t xml:space="preserve">agent d’une </w:t>
      </w:r>
      <w:proofErr w:type="spellStart"/>
      <w:r w:rsidR="00CB4C05" w:rsidRPr="005F3097">
        <w:rPr>
          <w:bCs/>
        </w:rPr>
        <w:t>anthroponose</w:t>
      </w:r>
      <w:proofErr w:type="spellEnd"/>
      <w:r w:rsidR="00CB4C05" w:rsidRPr="005F3097">
        <w:rPr>
          <w:bCs/>
        </w:rPr>
        <w:t xml:space="preserve"> cosmopolite</w:t>
      </w:r>
      <w:r w:rsidR="00DC21C3">
        <w:rPr>
          <w:bCs/>
        </w:rPr>
        <w:t>.</w:t>
      </w:r>
      <w:r w:rsidR="00CB4C05" w:rsidRPr="005F3097">
        <w:rPr>
          <w:bCs/>
        </w:rPr>
        <w:t xml:space="preserve"> </w:t>
      </w:r>
      <w:r>
        <w:rPr>
          <w:bCs/>
        </w:rPr>
        <w:t>2</w:t>
      </w:r>
      <w:r w:rsidR="00CB4C05" w:rsidRPr="005F3097">
        <w:rPr>
          <w:bCs/>
        </w:rPr>
        <w:t xml:space="preserve"> formes</w:t>
      </w:r>
      <w:r w:rsidR="00DC21C3">
        <w:rPr>
          <w:bCs/>
        </w:rPr>
        <w:t xml:space="preserve"> </w:t>
      </w:r>
      <w:r w:rsidR="00CB4C05" w:rsidRPr="005F3097">
        <w:rPr>
          <w:bCs/>
        </w:rPr>
        <w:t>:</w:t>
      </w:r>
    </w:p>
    <w:p w:rsidR="005F3097" w:rsidRPr="005F3097" w:rsidRDefault="00CB4C05" w:rsidP="005F3097">
      <w:pPr>
        <w:pStyle w:val="Paragraphedeliste"/>
        <w:numPr>
          <w:ilvl w:val="0"/>
          <w:numId w:val="16"/>
        </w:numPr>
        <w:spacing w:after="0"/>
        <w:jc w:val="both"/>
      </w:pPr>
      <w:r w:rsidRPr="00DC21C3">
        <w:rPr>
          <w:bCs/>
        </w:rPr>
        <w:t xml:space="preserve"> </w:t>
      </w:r>
      <w:r w:rsidRPr="00DC21C3">
        <w:rPr>
          <w:bCs/>
          <w:u w:val="single"/>
        </w:rPr>
        <w:t>forme végétative pathogène</w:t>
      </w:r>
      <w:r w:rsidRPr="00DC21C3">
        <w:rPr>
          <w:bCs/>
        </w:rPr>
        <w:t xml:space="preserve"> (</w:t>
      </w:r>
      <w:proofErr w:type="spellStart"/>
      <w:r w:rsidRPr="00DC21C3">
        <w:rPr>
          <w:bCs/>
        </w:rPr>
        <w:t>trophozoïte</w:t>
      </w:r>
      <w:proofErr w:type="spellEnd"/>
      <w:r w:rsidRPr="00DC21C3">
        <w:rPr>
          <w:bCs/>
        </w:rPr>
        <w:t xml:space="preserve">) dans les cryptes de la muqueuse </w:t>
      </w:r>
      <w:proofErr w:type="spellStart"/>
      <w:r w:rsidRPr="00DC21C3">
        <w:rPr>
          <w:bCs/>
        </w:rPr>
        <w:t>duodéno</w:t>
      </w:r>
      <w:proofErr w:type="spellEnd"/>
      <w:r w:rsidRPr="00DC21C3">
        <w:rPr>
          <w:bCs/>
        </w:rPr>
        <w:t>-jéjunale</w:t>
      </w:r>
      <w:r w:rsidR="00DC21C3">
        <w:rPr>
          <w:bCs/>
        </w:rPr>
        <w:t xml:space="preserve">. </w:t>
      </w:r>
      <w:r w:rsidR="005F3097" w:rsidRPr="00DC21C3">
        <w:rPr>
          <w:bCs/>
        </w:rPr>
        <w:t>Reproduction par scissiparité</w:t>
      </w:r>
      <w:r w:rsidR="002004F8">
        <w:rPr>
          <w:bCs/>
        </w:rPr>
        <w:t>.</w:t>
      </w:r>
    </w:p>
    <w:p w:rsidR="005F3097" w:rsidRDefault="00CB4C05" w:rsidP="005F3097">
      <w:pPr>
        <w:pStyle w:val="Paragraphedeliste"/>
        <w:numPr>
          <w:ilvl w:val="0"/>
          <w:numId w:val="16"/>
        </w:numPr>
        <w:spacing w:after="0"/>
        <w:jc w:val="both"/>
      </w:pPr>
      <w:r w:rsidRPr="00DC21C3">
        <w:rPr>
          <w:bCs/>
        </w:rPr>
        <w:t xml:space="preserve"> </w:t>
      </w:r>
      <w:r w:rsidRPr="00DC21C3">
        <w:rPr>
          <w:bCs/>
          <w:u w:val="single"/>
        </w:rPr>
        <w:t>forme kystique très résistante</w:t>
      </w:r>
      <w:r w:rsidRPr="00DC21C3">
        <w:rPr>
          <w:bCs/>
        </w:rPr>
        <w:t xml:space="preserve"> dans le milieu extérieur qui assure la dissémination</w:t>
      </w:r>
      <w:r w:rsidR="002004F8">
        <w:rPr>
          <w:bCs/>
        </w:rPr>
        <w:t xml:space="preserve"> (paroi épaisse)</w:t>
      </w:r>
    </w:p>
    <w:p w:rsidR="00DC21C3" w:rsidRPr="005F3097" w:rsidRDefault="00DC21C3" w:rsidP="005F3097">
      <w:pPr>
        <w:spacing w:after="0"/>
        <w:jc w:val="both"/>
      </w:pPr>
    </w:p>
    <w:p w:rsidR="00DC21C3" w:rsidRPr="009062E5" w:rsidRDefault="005F3097" w:rsidP="00DC21C3">
      <w:pPr>
        <w:spacing w:after="0"/>
        <w:jc w:val="both"/>
        <w:rPr>
          <w:b/>
          <w:color w:val="0000FF"/>
          <w:u w:val="single"/>
        </w:rPr>
      </w:pPr>
      <w:r w:rsidRPr="009062E5">
        <w:rPr>
          <w:b/>
          <w:color w:val="0000FF"/>
          <w:u w:val="single"/>
        </w:rPr>
        <w:t>Formes cliniques</w:t>
      </w:r>
      <w:r w:rsidR="009062E5">
        <w:rPr>
          <w:b/>
          <w:color w:val="0000FF"/>
          <w:u w:val="single"/>
        </w:rPr>
        <w:t> :</w:t>
      </w:r>
    </w:p>
    <w:p w:rsidR="00DC21C3" w:rsidRPr="009062E5" w:rsidRDefault="00CB4C05" w:rsidP="009062E5">
      <w:pPr>
        <w:pStyle w:val="Paragraphedeliste"/>
        <w:numPr>
          <w:ilvl w:val="0"/>
          <w:numId w:val="16"/>
        </w:numPr>
        <w:spacing w:after="0"/>
        <w:jc w:val="both"/>
        <w:rPr>
          <w:b/>
          <w:color w:val="0000FF"/>
        </w:rPr>
      </w:pPr>
      <w:r w:rsidRPr="009062E5">
        <w:rPr>
          <w:b/>
          <w:bCs/>
          <w:color w:val="0000FF"/>
        </w:rPr>
        <w:t>Portage asymptomatique</w:t>
      </w:r>
      <w:r w:rsidR="00DC21C3" w:rsidRPr="009062E5">
        <w:rPr>
          <w:b/>
          <w:bCs/>
          <w:color w:val="0000FF"/>
        </w:rPr>
        <w:t> :</w:t>
      </w:r>
      <w:r w:rsidR="00DC21C3" w:rsidRPr="009062E5">
        <w:rPr>
          <w:b/>
          <w:color w:val="0000FF"/>
        </w:rPr>
        <w:t xml:space="preserve"> </w:t>
      </w:r>
      <w:r w:rsidR="00DC21C3" w:rsidRPr="009062E5">
        <w:rPr>
          <w:bCs/>
        </w:rPr>
        <w:t xml:space="preserve">le parasite intestinal pathogène le + </w:t>
      </w:r>
      <w:proofErr w:type="spellStart"/>
      <w:r w:rsidR="00DC21C3" w:rsidRPr="009062E5">
        <w:rPr>
          <w:bCs/>
        </w:rPr>
        <w:t>svt</w:t>
      </w:r>
      <w:proofErr w:type="spellEnd"/>
      <w:r w:rsidR="00DC21C3" w:rsidRPr="009062E5">
        <w:rPr>
          <w:bCs/>
        </w:rPr>
        <w:t xml:space="preserve"> isolé dans le monde ; 2-5% des sujets sont </w:t>
      </w:r>
      <w:r w:rsidR="009062E5">
        <w:rPr>
          <w:bCs/>
        </w:rPr>
        <w:t xml:space="preserve">parasités </w:t>
      </w:r>
      <w:proofErr w:type="spellStart"/>
      <w:r w:rsidR="009062E5">
        <w:rPr>
          <w:bCs/>
        </w:rPr>
        <w:t>d</w:t>
      </w:r>
      <w:r w:rsidR="00DC21C3" w:rsidRPr="009062E5">
        <w:rPr>
          <w:bCs/>
        </w:rPr>
        <w:t>s</w:t>
      </w:r>
      <w:proofErr w:type="spellEnd"/>
      <w:r w:rsidR="00DC21C3" w:rsidRPr="009062E5">
        <w:rPr>
          <w:bCs/>
        </w:rPr>
        <w:t xml:space="preserve"> les pays industrialisés et 20-</w:t>
      </w:r>
      <w:r w:rsidR="009062E5">
        <w:rPr>
          <w:bCs/>
        </w:rPr>
        <w:t xml:space="preserve">30% </w:t>
      </w:r>
      <w:proofErr w:type="spellStart"/>
      <w:r w:rsidR="009062E5">
        <w:rPr>
          <w:bCs/>
        </w:rPr>
        <w:t>d</w:t>
      </w:r>
      <w:r w:rsidR="00DC21C3" w:rsidRPr="009062E5">
        <w:rPr>
          <w:bCs/>
        </w:rPr>
        <w:t>s</w:t>
      </w:r>
      <w:proofErr w:type="spellEnd"/>
      <w:r w:rsidR="00DC21C3" w:rsidRPr="009062E5">
        <w:rPr>
          <w:bCs/>
        </w:rPr>
        <w:t xml:space="preserve"> certains pays en </w:t>
      </w:r>
      <w:proofErr w:type="spellStart"/>
      <w:r w:rsidR="009062E5">
        <w:rPr>
          <w:bCs/>
        </w:rPr>
        <w:t>dvlpmt</w:t>
      </w:r>
      <w:proofErr w:type="spellEnd"/>
      <w:r w:rsidR="002004F8" w:rsidRPr="009062E5">
        <w:rPr>
          <w:bCs/>
        </w:rPr>
        <w:t>.</w:t>
      </w:r>
    </w:p>
    <w:p w:rsidR="00150586" w:rsidRPr="00DC21C3" w:rsidRDefault="00DC21C3" w:rsidP="009062E5">
      <w:pPr>
        <w:pStyle w:val="Paragraphedeliste"/>
        <w:numPr>
          <w:ilvl w:val="0"/>
          <w:numId w:val="16"/>
        </w:numPr>
        <w:spacing w:after="0"/>
        <w:jc w:val="both"/>
      </w:pPr>
      <w:r w:rsidRPr="009062E5">
        <w:rPr>
          <w:b/>
          <w:bCs/>
          <w:color w:val="0000FF"/>
        </w:rPr>
        <w:t>Forme typique :</w:t>
      </w:r>
      <w:r w:rsidR="009062E5">
        <w:rPr>
          <w:bCs/>
        </w:rPr>
        <w:t xml:space="preserve"> 1-3 </w:t>
      </w:r>
      <w:proofErr w:type="spellStart"/>
      <w:r w:rsidR="009062E5">
        <w:rPr>
          <w:bCs/>
        </w:rPr>
        <w:t>s</w:t>
      </w:r>
      <w:r w:rsidR="00CB4C05" w:rsidRPr="009062E5">
        <w:rPr>
          <w:bCs/>
        </w:rPr>
        <w:t>m</w:t>
      </w:r>
      <w:r w:rsidR="009062E5">
        <w:rPr>
          <w:bCs/>
        </w:rPr>
        <w:t>n</w:t>
      </w:r>
      <w:proofErr w:type="spellEnd"/>
      <w:r w:rsidR="00CB4C05" w:rsidRPr="009062E5">
        <w:rPr>
          <w:bCs/>
        </w:rPr>
        <w:t xml:space="preserve"> après contamination</w:t>
      </w:r>
      <w:r w:rsidR="002004F8" w:rsidRPr="009062E5">
        <w:rPr>
          <w:bCs/>
        </w:rPr>
        <w:t xml:space="preserve"> (malabsorption car collés à la muqueuse DJ)</w:t>
      </w:r>
    </w:p>
    <w:p w:rsidR="00150586" w:rsidRPr="00DC21C3" w:rsidRDefault="00CB4C05" w:rsidP="009062E5">
      <w:pPr>
        <w:pStyle w:val="Paragraphedeliste"/>
        <w:numPr>
          <w:ilvl w:val="1"/>
          <w:numId w:val="16"/>
        </w:numPr>
        <w:spacing w:after="0"/>
        <w:jc w:val="both"/>
      </w:pPr>
      <w:r w:rsidRPr="00DC21C3">
        <w:rPr>
          <w:bCs/>
        </w:rPr>
        <w:t>Forme de l’adulte</w:t>
      </w:r>
      <w:r w:rsidR="00DC21C3">
        <w:rPr>
          <w:bCs/>
        </w:rPr>
        <w:t xml:space="preserve"> </w:t>
      </w:r>
      <w:r w:rsidRPr="00DC21C3">
        <w:rPr>
          <w:bCs/>
        </w:rPr>
        <w:t>: douleurs abdominales diffuses, nausées, selles pâteuses</w:t>
      </w:r>
    </w:p>
    <w:p w:rsidR="00DC21C3" w:rsidRPr="00DC21C3" w:rsidRDefault="00DC21C3" w:rsidP="009062E5">
      <w:pPr>
        <w:pStyle w:val="Paragraphedeliste"/>
        <w:numPr>
          <w:ilvl w:val="1"/>
          <w:numId w:val="16"/>
        </w:numPr>
        <w:spacing w:after="0"/>
        <w:jc w:val="both"/>
      </w:pPr>
      <w:r>
        <w:rPr>
          <w:bCs/>
        </w:rPr>
        <w:t>Forme de l</w:t>
      </w:r>
      <w:r w:rsidRPr="00DC21C3">
        <w:rPr>
          <w:bCs/>
        </w:rPr>
        <w:t>’enfant</w:t>
      </w:r>
      <w:r>
        <w:rPr>
          <w:bCs/>
        </w:rPr>
        <w:t xml:space="preserve"> </w:t>
      </w:r>
      <w:r w:rsidRPr="00DC21C3">
        <w:rPr>
          <w:bCs/>
        </w:rPr>
        <w:t>: amaigrissement, diarrhée</w:t>
      </w:r>
      <w:r>
        <w:rPr>
          <w:bCs/>
        </w:rPr>
        <w:t xml:space="preserve"> mousseuse, malabsorption, nervosité</w:t>
      </w:r>
    </w:p>
    <w:p w:rsidR="00150586" w:rsidRPr="009062E5" w:rsidRDefault="00DC21C3" w:rsidP="00DC21C3">
      <w:pPr>
        <w:spacing w:after="0"/>
        <w:jc w:val="both"/>
        <w:rPr>
          <w:b/>
          <w:color w:val="0000FF"/>
        </w:rPr>
      </w:pPr>
      <w:r>
        <w:rPr>
          <w:noProof/>
          <w:lang w:eastAsia="fr-FR"/>
        </w:rPr>
        <w:drawing>
          <wp:anchor distT="0" distB="0" distL="114300" distR="114300" simplePos="0" relativeHeight="251664384" behindDoc="0" locked="0" layoutInCell="1" allowOverlap="1" wp14:anchorId="487B25D6" wp14:editId="37676B91">
            <wp:simplePos x="0" y="0"/>
            <wp:positionH relativeFrom="column">
              <wp:posOffset>2834005</wp:posOffset>
            </wp:positionH>
            <wp:positionV relativeFrom="paragraph">
              <wp:posOffset>-690245</wp:posOffset>
            </wp:positionV>
            <wp:extent cx="3152775" cy="2524760"/>
            <wp:effectExtent l="19050" t="19050" r="28575" b="27940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5247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097" w:rsidRPr="009062E5">
        <w:rPr>
          <w:b/>
          <w:color w:val="0000FF"/>
        </w:rPr>
        <w:t>Diagnostic</w:t>
      </w:r>
      <w:r w:rsidR="009062E5">
        <w:rPr>
          <w:b/>
          <w:color w:val="0000FF"/>
        </w:rPr>
        <w:t xml:space="preserve"> : </w:t>
      </w:r>
      <w:r w:rsidR="00CB4C05" w:rsidRPr="00DC21C3">
        <w:rPr>
          <w:bCs/>
        </w:rPr>
        <w:t>EPS</w:t>
      </w:r>
      <w:r>
        <w:rPr>
          <w:bCs/>
        </w:rPr>
        <w:t xml:space="preserve"> </w:t>
      </w:r>
      <w:r w:rsidR="00CB4C05" w:rsidRPr="00DC21C3">
        <w:rPr>
          <w:bCs/>
        </w:rPr>
        <w:t>: répéter les examens +++</w:t>
      </w:r>
      <w:r w:rsidR="002004F8">
        <w:rPr>
          <w:bCs/>
        </w:rPr>
        <w:t xml:space="preserve"> (émission </w:t>
      </w:r>
      <w:proofErr w:type="spellStart"/>
      <w:r w:rsidR="002004F8">
        <w:rPr>
          <w:bCs/>
        </w:rPr>
        <w:t>incste</w:t>
      </w:r>
      <w:proofErr w:type="spellEnd"/>
      <w:r w:rsidR="002004F8">
        <w:rPr>
          <w:bCs/>
        </w:rPr>
        <w:t>)</w:t>
      </w:r>
      <w:r>
        <w:t xml:space="preserve">. </w:t>
      </w:r>
      <w:r>
        <w:rPr>
          <w:bCs/>
        </w:rPr>
        <w:t>K</w:t>
      </w:r>
      <w:r w:rsidRPr="00DC21C3">
        <w:rPr>
          <w:bCs/>
        </w:rPr>
        <w:t xml:space="preserve">ystes </w:t>
      </w:r>
      <w:r>
        <w:rPr>
          <w:bCs/>
        </w:rPr>
        <w:t>+</w:t>
      </w:r>
      <w:proofErr w:type="spellStart"/>
      <w:r w:rsidR="002004F8">
        <w:rPr>
          <w:bCs/>
        </w:rPr>
        <w:t>svt</w:t>
      </w:r>
      <w:proofErr w:type="spellEnd"/>
      <w:r w:rsidRPr="00DC21C3">
        <w:rPr>
          <w:bCs/>
        </w:rPr>
        <w:t xml:space="preserve"> retrouvés que </w:t>
      </w:r>
      <w:proofErr w:type="spellStart"/>
      <w:r w:rsidRPr="00DC21C3">
        <w:rPr>
          <w:bCs/>
        </w:rPr>
        <w:t>trophozoïtes</w:t>
      </w:r>
      <w:proofErr w:type="spellEnd"/>
      <w:r w:rsidR="009062E5">
        <w:rPr>
          <w:bCs/>
        </w:rPr>
        <w:t xml:space="preserve">. </w:t>
      </w:r>
      <w:r w:rsidR="00CB4C05" w:rsidRPr="00DC21C3">
        <w:rPr>
          <w:bCs/>
        </w:rPr>
        <w:t xml:space="preserve">Biopsie </w:t>
      </w:r>
      <w:proofErr w:type="spellStart"/>
      <w:r w:rsidR="00CB4C05" w:rsidRPr="00DC21C3">
        <w:rPr>
          <w:bCs/>
        </w:rPr>
        <w:t>duodéno</w:t>
      </w:r>
      <w:proofErr w:type="spellEnd"/>
      <w:r w:rsidR="00CB4C05" w:rsidRPr="00DC21C3">
        <w:rPr>
          <w:bCs/>
        </w:rPr>
        <w:t>-jéjunale</w:t>
      </w:r>
      <w:r w:rsidR="00CB4C05" w:rsidRPr="00DC21C3">
        <w:rPr>
          <w:b/>
          <w:bCs/>
          <w:color w:val="0000FF"/>
        </w:rPr>
        <w:tab/>
      </w:r>
      <w:r w:rsidR="009062E5">
        <w:rPr>
          <w:b/>
          <w:bCs/>
          <w:color w:val="0000FF"/>
        </w:rPr>
        <w:t>.</w:t>
      </w:r>
    </w:p>
    <w:p w:rsidR="00DC21C3" w:rsidRPr="00DC21C3" w:rsidRDefault="00DC21C3" w:rsidP="00DC21C3">
      <w:pPr>
        <w:spacing w:after="0"/>
        <w:jc w:val="both"/>
        <w:rPr>
          <w:color w:val="0000FF"/>
        </w:rPr>
      </w:pPr>
    </w:p>
    <w:p w:rsidR="00DC21C3" w:rsidRPr="009062E5" w:rsidRDefault="009062E5" w:rsidP="009062E5">
      <w:pPr>
        <w:spacing w:after="0"/>
        <w:jc w:val="both"/>
        <w:rPr>
          <w:b/>
          <w:color w:val="0000FF"/>
        </w:rPr>
      </w:pPr>
      <w:proofErr w:type="spellStart"/>
      <w:r>
        <w:rPr>
          <w:b/>
          <w:color w:val="0000FF"/>
        </w:rPr>
        <w:t>Ttt</w:t>
      </w:r>
      <w:proofErr w:type="spellEnd"/>
      <w:r>
        <w:rPr>
          <w:b/>
          <w:color w:val="0000FF"/>
        </w:rPr>
        <w:t xml:space="preserve"> : </w:t>
      </w:r>
    </w:p>
    <w:p w:rsidR="00B818E5" w:rsidRPr="00B818E5" w:rsidRDefault="00B818E5" w:rsidP="00B818E5">
      <w:pPr>
        <w:pStyle w:val="Paragraphedeliste"/>
        <w:numPr>
          <w:ilvl w:val="0"/>
          <w:numId w:val="16"/>
        </w:numPr>
        <w:spacing w:after="0"/>
        <w:jc w:val="both"/>
      </w:pPr>
      <w:proofErr w:type="spellStart"/>
      <w:r w:rsidRPr="00B818E5">
        <w:rPr>
          <w:bCs/>
        </w:rPr>
        <w:t>Metronidazole</w:t>
      </w:r>
      <w:proofErr w:type="spellEnd"/>
      <w:r w:rsidRPr="00B818E5">
        <w:rPr>
          <w:bCs/>
        </w:rPr>
        <w:t xml:space="preserve"> (</w:t>
      </w:r>
      <w:proofErr w:type="spellStart"/>
      <w:r w:rsidRPr="00B818E5">
        <w:rPr>
          <w:bCs/>
        </w:rPr>
        <w:t>Flagyl</w:t>
      </w:r>
      <w:proofErr w:type="spellEnd"/>
      <w:r w:rsidRPr="00B818E5">
        <w:rPr>
          <w:bCs/>
        </w:rPr>
        <w:t xml:space="preserve">®) </w:t>
      </w:r>
      <w:proofErr w:type="spellStart"/>
      <w:r w:rsidRPr="00B818E5">
        <w:rPr>
          <w:bCs/>
        </w:rPr>
        <w:t>pdt</w:t>
      </w:r>
      <w:proofErr w:type="spellEnd"/>
      <w:r w:rsidRPr="00B818E5">
        <w:rPr>
          <w:bCs/>
        </w:rPr>
        <w:t xml:space="preserve"> 5 jours </w:t>
      </w:r>
    </w:p>
    <w:p w:rsidR="00B818E5" w:rsidRPr="009062E5" w:rsidRDefault="00B818E5" w:rsidP="00B818E5">
      <w:pPr>
        <w:pStyle w:val="Paragraphedeliste"/>
        <w:numPr>
          <w:ilvl w:val="0"/>
          <w:numId w:val="16"/>
        </w:numPr>
        <w:spacing w:after="0"/>
        <w:jc w:val="both"/>
        <w:rPr>
          <w:lang w:val="en-US"/>
        </w:rPr>
      </w:pPr>
      <w:proofErr w:type="spellStart"/>
      <w:r w:rsidRPr="009062E5">
        <w:rPr>
          <w:bCs/>
          <w:lang w:val="en-US"/>
        </w:rPr>
        <w:t>Ttt</w:t>
      </w:r>
      <w:proofErr w:type="spellEnd"/>
      <w:r w:rsidRPr="009062E5">
        <w:rPr>
          <w:bCs/>
          <w:lang w:val="en-US"/>
        </w:rPr>
        <w:t xml:space="preserve"> court : </w:t>
      </w:r>
      <w:proofErr w:type="spellStart"/>
      <w:r w:rsidRPr="009062E5">
        <w:rPr>
          <w:bCs/>
          <w:lang w:val="en-US"/>
        </w:rPr>
        <w:t>Tinidazole</w:t>
      </w:r>
      <w:proofErr w:type="spellEnd"/>
      <w:r w:rsidRPr="009062E5">
        <w:rPr>
          <w:bCs/>
          <w:lang w:val="en-US"/>
        </w:rPr>
        <w:t xml:space="preserve"> (</w:t>
      </w:r>
      <w:proofErr w:type="spellStart"/>
      <w:r w:rsidRPr="009062E5">
        <w:rPr>
          <w:bCs/>
          <w:lang w:val="en-US"/>
        </w:rPr>
        <w:t>Fasigyne</w:t>
      </w:r>
      <w:proofErr w:type="spellEnd"/>
      <w:r w:rsidRPr="009062E5">
        <w:rPr>
          <w:bCs/>
          <w:lang w:val="en-US"/>
        </w:rPr>
        <w:t xml:space="preserve">®) </w:t>
      </w:r>
      <w:proofErr w:type="spellStart"/>
      <w:r w:rsidR="009062E5" w:rsidRPr="009062E5">
        <w:rPr>
          <w:bCs/>
          <w:lang w:val="en-US"/>
        </w:rPr>
        <w:t>pdt</w:t>
      </w:r>
      <w:proofErr w:type="spellEnd"/>
      <w:r w:rsidRPr="009062E5">
        <w:rPr>
          <w:bCs/>
          <w:lang w:val="en-US"/>
        </w:rPr>
        <w:t xml:space="preserve"> 1</w:t>
      </w:r>
      <w:r w:rsidR="009062E5" w:rsidRPr="009062E5">
        <w:rPr>
          <w:bCs/>
          <w:lang w:val="en-US"/>
        </w:rPr>
        <w:t xml:space="preserve">j </w:t>
      </w:r>
    </w:p>
    <w:p w:rsidR="00B818E5" w:rsidRPr="00B818E5" w:rsidRDefault="00B818E5" w:rsidP="00B818E5">
      <w:pPr>
        <w:pStyle w:val="Paragraphedeliste"/>
        <w:numPr>
          <w:ilvl w:val="0"/>
          <w:numId w:val="16"/>
        </w:numPr>
        <w:spacing w:after="0"/>
        <w:jc w:val="both"/>
      </w:pPr>
      <w:proofErr w:type="spellStart"/>
      <w:r w:rsidRPr="00B818E5">
        <w:rPr>
          <w:bCs/>
        </w:rPr>
        <w:t>Albendazole</w:t>
      </w:r>
      <w:proofErr w:type="spellEnd"/>
      <w:r w:rsidRPr="00B818E5">
        <w:rPr>
          <w:bCs/>
        </w:rPr>
        <w:t xml:space="preserve"> (</w:t>
      </w:r>
      <w:proofErr w:type="spellStart"/>
      <w:r w:rsidRPr="00B818E5">
        <w:rPr>
          <w:bCs/>
        </w:rPr>
        <w:t>Zentel</w:t>
      </w:r>
      <w:proofErr w:type="spellEnd"/>
      <w:r w:rsidRPr="00B818E5">
        <w:rPr>
          <w:bCs/>
        </w:rPr>
        <w:t xml:space="preserve">®) </w:t>
      </w:r>
      <w:proofErr w:type="spellStart"/>
      <w:r w:rsidR="009062E5">
        <w:rPr>
          <w:bCs/>
        </w:rPr>
        <w:t>pdt</w:t>
      </w:r>
      <w:proofErr w:type="spellEnd"/>
      <w:r w:rsidR="009062E5">
        <w:rPr>
          <w:bCs/>
        </w:rPr>
        <w:t xml:space="preserve"> 5j</w:t>
      </w:r>
    </w:p>
    <w:p w:rsidR="00DC21C3" w:rsidRDefault="009062E5" w:rsidP="00DC21C3">
      <w:pPr>
        <w:spacing w:after="0"/>
        <w:jc w:val="both"/>
      </w:pPr>
      <w:r>
        <w:rPr>
          <w:bCs/>
        </w:rPr>
        <w:t>/!\</w:t>
      </w:r>
      <w:r w:rsidR="00B818E5" w:rsidRPr="00B818E5">
        <w:rPr>
          <w:bCs/>
        </w:rPr>
        <w:t xml:space="preserve"> aux </w:t>
      </w:r>
      <w:proofErr w:type="spellStart"/>
      <w:r w:rsidR="00B818E5" w:rsidRPr="00B818E5">
        <w:rPr>
          <w:bCs/>
        </w:rPr>
        <w:t>réinfestations</w:t>
      </w:r>
      <w:proofErr w:type="spellEnd"/>
      <w:r w:rsidR="00B818E5" w:rsidRPr="00B818E5">
        <w:rPr>
          <w:bCs/>
        </w:rPr>
        <w:t xml:space="preserve"> fréq</w:t>
      </w:r>
      <w:r w:rsidR="00B818E5">
        <w:rPr>
          <w:bCs/>
        </w:rPr>
        <w:t>uentes dans les collectivités d</w:t>
      </w:r>
      <w:r w:rsidR="00B818E5" w:rsidRPr="00B818E5">
        <w:rPr>
          <w:bCs/>
        </w:rPr>
        <w:t>’enfants</w:t>
      </w:r>
      <w:r w:rsidR="00B818E5">
        <w:t xml:space="preserve"> =&gt; </w:t>
      </w:r>
      <w:r w:rsidR="00B818E5">
        <w:rPr>
          <w:bCs/>
        </w:rPr>
        <w:t>c</w:t>
      </w:r>
      <w:r w:rsidR="00B818E5" w:rsidRPr="00B818E5">
        <w:rPr>
          <w:bCs/>
        </w:rPr>
        <w:t>ontrôle des selles à 1 mois</w:t>
      </w:r>
    </w:p>
    <w:p w:rsidR="00B818E5" w:rsidRPr="00DC21C3" w:rsidRDefault="009062E5" w:rsidP="00DC21C3">
      <w:pPr>
        <w:spacing w:after="0"/>
        <w:jc w:val="both"/>
      </w:pPr>
      <w:r>
        <w:rPr>
          <w:b/>
          <w:color w:val="0000FF"/>
        </w:rPr>
        <w:t>P</w:t>
      </w:r>
      <w:r w:rsidRPr="009062E5">
        <w:rPr>
          <w:b/>
          <w:color w:val="0000FF"/>
        </w:rPr>
        <w:t>rophylaxie</w:t>
      </w:r>
      <w:r>
        <w:rPr>
          <w:b/>
        </w:rPr>
        <w:t xml:space="preserve"> </w:t>
      </w:r>
      <w:r w:rsidR="00B818E5">
        <w:t xml:space="preserve">: </w:t>
      </w:r>
      <w:proofErr w:type="spellStart"/>
      <w:r w:rsidR="00B818E5">
        <w:t>ttt</w:t>
      </w:r>
      <w:proofErr w:type="spellEnd"/>
      <w:r w:rsidR="00B818E5">
        <w:t xml:space="preserve"> de l’eau, bien laver les crudités + dépistage et </w:t>
      </w:r>
      <w:proofErr w:type="spellStart"/>
      <w:r w:rsidR="00B818E5">
        <w:t>ttt</w:t>
      </w:r>
      <w:proofErr w:type="spellEnd"/>
      <w:r w:rsidR="00B818E5">
        <w:t xml:space="preserve"> des porteurs asymptomatiques.</w:t>
      </w:r>
    </w:p>
    <w:p w:rsidR="00B818E5" w:rsidRPr="009062E5" w:rsidRDefault="00ED2909" w:rsidP="009062E5">
      <w:pPr>
        <w:pStyle w:val="Paragraphedeliste"/>
        <w:numPr>
          <w:ilvl w:val="0"/>
          <w:numId w:val="1"/>
        </w:numPr>
        <w:spacing w:after="0"/>
        <w:jc w:val="both"/>
        <w:rPr>
          <w:b/>
          <w:color w:val="FF0000"/>
        </w:rPr>
      </w:pPr>
      <w:bookmarkStart w:id="0" w:name="_GoBack"/>
      <w:r>
        <w:rPr>
          <w:noProof/>
          <w:lang w:eastAsia="fr-FR"/>
        </w:rPr>
        <w:lastRenderedPageBreak/>
        <w:drawing>
          <wp:anchor distT="0" distB="0" distL="114300" distR="114300" simplePos="0" relativeHeight="251665408" behindDoc="0" locked="0" layoutInCell="1" allowOverlap="1" wp14:anchorId="30BF09CE" wp14:editId="2BE7E15B">
            <wp:simplePos x="0" y="0"/>
            <wp:positionH relativeFrom="column">
              <wp:posOffset>4453255</wp:posOffset>
            </wp:positionH>
            <wp:positionV relativeFrom="paragraph">
              <wp:posOffset>-73660</wp:posOffset>
            </wp:positionV>
            <wp:extent cx="1447800" cy="1453515"/>
            <wp:effectExtent l="0" t="0" r="0" b="0"/>
            <wp:wrapSquare wrapText="bothSides"/>
            <wp:docPr id="34820" name="Picture 4" descr="Trichomona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0" name="Picture 4" descr="Trichomonas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535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proofErr w:type="spellStart"/>
      <w:r w:rsidR="00A059E7">
        <w:rPr>
          <w:b/>
          <w:color w:val="FF0000"/>
        </w:rPr>
        <w:t>Trichomonose</w:t>
      </w:r>
      <w:proofErr w:type="spellEnd"/>
      <w:r w:rsidR="00A059E7">
        <w:rPr>
          <w:b/>
          <w:color w:val="FF0000"/>
        </w:rPr>
        <w:t xml:space="preserve"> uro-génitale</w:t>
      </w:r>
      <w:r w:rsidR="002004F8">
        <w:rPr>
          <w:b/>
          <w:color w:val="FF0000"/>
        </w:rPr>
        <w:t xml:space="preserve"> </w:t>
      </w:r>
      <w:r w:rsidR="002004F8" w:rsidRPr="002004F8">
        <w:rPr>
          <w:sz w:val="16"/>
        </w:rPr>
        <w:t>(survolé en cours)</w:t>
      </w:r>
    </w:p>
    <w:p w:rsidR="00ED2909" w:rsidRDefault="00ED2909" w:rsidP="00B818E5">
      <w:pPr>
        <w:spacing w:after="0"/>
        <w:jc w:val="both"/>
        <w:rPr>
          <w:bCs/>
        </w:rPr>
      </w:pPr>
    </w:p>
    <w:p w:rsidR="00B818E5" w:rsidRPr="00B818E5" w:rsidRDefault="00B818E5" w:rsidP="00B818E5">
      <w:pPr>
        <w:spacing w:after="0"/>
        <w:jc w:val="both"/>
      </w:pPr>
      <w:r w:rsidRPr="00B818E5">
        <w:rPr>
          <w:bCs/>
        </w:rPr>
        <w:t>Parasitose vénérienne bénigne et cosmopolite due  à un protozoaire flagellé</w:t>
      </w:r>
      <w:r>
        <w:rPr>
          <w:bCs/>
        </w:rPr>
        <w:t xml:space="preserve"> :</w:t>
      </w:r>
      <w:r w:rsidRPr="00B818E5">
        <w:rPr>
          <w:bCs/>
        </w:rPr>
        <w:t xml:space="preserve"> </w:t>
      </w:r>
      <w:r w:rsidRPr="00B818E5">
        <w:rPr>
          <w:bCs/>
          <w:i/>
          <w:iCs/>
        </w:rPr>
        <w:t xml:space="preserve">Trichomonas </w:t>
      </w:r>
      <w:proofErr w:type="spellStart"/>
      <w:r w:rsidRPr="00B818E5">
        <w:rPr>
          <w:bCs/>
          <w:i/>
          <w:iCs/>
        </w:rPr>
        <w:t>vaginalis</w:t>
      </w:r>
      <w:proofErr w:type="spellEnd"/>
    </w:p>
    <w:p w:rsidR="00B818E5" w:rsidRPr="00B818E5" w:rsidRDefault="00B818E5" w:rsidP="00B818E5">
      <w:pPr>
        <w:spacing w:after="0"/>
        <w:jc w:val="both"/>
      </w:pPr>
      <w:r w:rsidRPr="00B818E5">
        <w:rPr>
          <w:bCs/>
        </w:rPr>
        <w:t>Une seule forme parasitaire végétative (</w:t>
      </w:r>
      <w:proofErr w:type="spellStart"/>
      <w:r w:rsidRPr="00B818E5">
        <w:rPr>
          <w:bCs/>
        </w:rPr>
        <w:t>trophozoïte</w:t>
      </w:r>
      <w:proofErr w:type="spellEnd"/>
      <w:r w:rsidRPr="00B818E5">
        <w:rPr>
          <w:bCs/>
        </w:rPr>
        <w:t>) pathogène et fragile s</w:t>
      </w:r>
      <w:r>
        <w:rPr>
          <w:bCs/>
        </w:rPr>
        <w:t>e reproduisant par scissiparité.</w:t>
      </w:r>
      <w:r>
        <w:t xml:space="preserve"> </w:t>
      </w:r>
      <w:proofErr w:type="spellStart"/>
      <w:r w:rsidRPr="00B818E5">
        <w:rPr>
          <w:bCs/>
        </w:rPr>
        <w:t>Anthroponose</w:t>
      </w:r>
      <w:proofErr w:type="spellEnd"/>
      <w:r w:rsidRPr="00B818E5">
        <w:rPr>
          <w:bCs/>
        </w:rPr>
        <w:t xml:space="preserve"> </w:t>
      </w:r>
      <w:r>
        <w:rPr>
          <w:bCs/>
        </w:rPr>
        <w:t xml:space="preserve">(maladie infectieuse propre à l’homme) </w:t>
      </w:r>
      <w:r w:rsidRPr="00B818E5">
        <w:rPr>
          <w:bCs/>
        </w:rPr>
        <w:t>stricte entretenue par les rapports sexuels</w:t>
      </w:r>
      <w:r>
        <w:rPr>
          <w:bCs/>
        </w:rPr>
        <w:t>.</w:t>
      </w:r>
    </w:p>
    <w:p w:rsidR="00B818E5" w:rsidRPr="009062E5" w:rsidRDefault="00B818E5" w:rsidP="009062E5">
      <w:pPr>
        <w:spacing w:after="0"/>
        <w:jc w:val="both"/>
        <w:rPr>
          <w:b/>
          <w:color w:val="0000FF"/>
        </w:rPr>
      </w:pPr>
      <w:r w:rsidRPr="009062E5">
        <w:rPr>
          <w:b/>
          <w:color w:val="0000FF"/>
        </w:rPr>
        <w:t>Formes cliniques</w:t>
      </w:r>
    </w:p>
    <w:p w:rsidR="00B818E5" w:rsidRPr="00B818E5" w:rsidRDefault="00B818E5" w:rsidP="00B818E5">
      <w:pPr>
        <w:spacing w:after="0"/>
        <w:jc w:val="both"/>
      </w:pPr>
      <w:r w:rsidRPr="00B818E5">
        <w:rPr>
          <w:bCs/>
          <w:u w:val="single"/>
        </w:rPr>
        <w:t>Chez l</w:t>
      </w:r>
      <w:r w:rsidR="00CB4C05" w:rsidRPr="00B818E5">
        <w:rPr>
          <w:bCs/>
          <w:u w:val="single"/>
        </w:rPr>
        <w:t>’homme</w:t>
      </w:r>
      <w:r w:rsidR="00CB4C05" w:rsidRPr="00B818E5">
        <w:rPr>
          <w:bCs/>
        </w:rPr>
        <w:t xml:space="preserve"> très </w:t>
      </w:r>
      <w:proofErr w:type="spellStart"/>
      <w:r>
        <w:rPr>
          <w:bCs/>
        </w:rPr>
        <w:t>svt</w:t>
      </w:r>
      <w:proofErr w:type="spellEnd"/>
      <w:r w:rsidR="00CB4C05" w:rsidRPr="00B818E5">
        <w:rPr>
          <w:bCs/>
        </w:rPr>
        <w:t xml:space="preserve"> asymptomatique</w:t>
      </w:r>
      <w:r w:rsidRPr="00B818E5">
        <w:rPr>
          <w:bCs/>
        </w:rPr>
        <w:t> </w:t>
      </w:r>
      <w:r w:rsidRPr="00B818E5">
        <w:t>: t</w:t>
      </w:r>
      <w:r w:rsidRPr="00B818E5">
        <w:rPr>
          <w:bCs/>
        </w:rPr>
        <w:t>out au plus, prurit du méat et goutte matinale</w:t>
      </w:r>
    </w:p>
    <w:p w:rsidR="00B818E5" w:rsidRPr="00B818E5" w:rsidRDefault="00CB4C05" w:rsidP="00B818E5">
      <w:pPr>
        <w:spacing w:after="0"/>
        <w:jc w:val="both"/>
      </w:pPr>
      <w:r w:rsidRPr="00B818E5">
        <w:rPr>
          <w:bCs/>
          <w:u w:val="single"/>
        </w:rPr>
        <w:t>Chez la femme</w:t>
      </w:r>
      <w:r w:rsidRPr="00B818E5">
        <w:rPr>
          <w:bCs/>
        </w:rPr>
        <w:t xml:space="preserve"> </w:t>
      </w:r>
      <w:r w:rsidRPr="00B818E5">
        <w:rPr>
          <w:b/>
          <w:bCs/>
        </w:rPr>
        <w:t>VULVO-VAGINITE AIGUE</w:t>
      </w:r>
      <w:r w:rsidRPr="00B818E5">
        <w:rPr>
          <w:bCs/>
        </w:rPr>
        <w:t xml:space="preserve"> avec leucorrhées aérées, mousseuses, jaune-verdâtres continuelles avec </w:t>
      </w:r>
      <w:proofErr w:type="spellStart"/>
      <w:r w:rsidRPr="00B818E5">
        <w:rPr>
          <w:bCs/>
        </w:rPr>
        <w:t>pruit</w:t>
      </w:r>
      <w:proofErr w:type="spellEnd"/>
      <w:r w:rsidRPr="00B818E5">
        <w:rPr>
          <w:bCs/>
        </w:rPr>
        <w:t xml:space="preserve"> vulvaire et dyspareunie</w:t>
      </w:r>
      <w:r w:rsidR="00B818E5" w:rsidRPr="00B818E5">
        <w:t xml:space="preserve">. </w:t>
      </w:r>
      <w:r w:rsidR="00B818E5" w:rsidRPr="00B818E5">
        <w:rPr>
          <w:bCs/>
        </w:rPr>
        <w:t xml:space="preserve">Cystite +/- associée. Association fréquente avec </w:t>
      </w:r>
      <w:r w:rsidR="00B818E5" w:rsidRPr="00B818E5">
        <w:rPr>
          <w:bCs/>
          <w:i/>
          <w:iCs/>
        </w:rPr>
        <w:t xml:space="preserve">Candida </w:t>
      </w:r>
      <w:proofErr w:type="spellStart"/>
      <w:r w:rsidR="00B818E5" w:rsidRPr="00B818E5">
        <w:rPr>
          <w:bCs/>
          <w:i/>
          <w:iCs/>
        </w:rPr>
        <w:t>albicans</w:t>
      </w:r>
      <w:proofErr w:type="spellEnd"/>
      <w:r w:rsidR="00B818E5" w:rsidRPr="00B818E5">
        <w:rPr>
          <w:bCs/>
          <w:i/>
          <w:iCs/>
        </w:rPr>
        <w:t xml:space="preserve">. </w:t>
      </w:r>
      <w:r w:rsidR="00B818E5" w:rsidRPr="00B818E5">
        <w:rPr>
          <w:bCs/>
        </w:rPr>
        <w:t>Perturbations hormonales favorisantes.</w:t>
      </w:r>
    </w:p>
    <w:p w:rsidR="00B818E5" w:rsidRPr="009062E5" w:rsidRDefault="00B818E5" w:rsidP="009062E5">
      <w:pPr>
        <w:spacing w:after="0"/>
        <w:jc w:val="both"/>
        <w:rPr>
          <w:b/>
          <w:color w:val="0000FF"/>
        </w:rPr>
      </w:pPr>
      <w:r w:rsidRPr="009062E5">
        <w:rPr>
          <w:b/>
          <w:color w:val="0000FF"/>
        </w:rPr>
        <w:t>Diagnostic</w:t>
      </w:r>
      <w:r w:rsidR="009062E5">
        <w:rPr>
          <w:b/>
          <w:color w:val="0000FF"/>
        </w:rPr>
        <w:t> :</w:t>
      </w:r>
    </w:p>
    <w:p w:rsidR="00150586" w:rsidRPr="00B818E5" w:rsidRDefault="00CB4C05" w:rsidP="009062E5">
      <w:pPr>
        <w:pStyle w:val="Paragraphedeliste"/>
        <w:numPr>
          <w:ilvl w:val="0"/>
          <w:numId w:val="16"/>
        </w:numPr>
        <w:spacing w:after="0"/>
        <w:jc w:val="both"/>
      </w:pPr>
      <w:r w:rsidRPr="009062E5">
        <w:rPr>
          <w:bCs/>
        </w:rPr>
        <w:t>Chez la femme examen direct immédiat des leucorrhées prélevées sous speculum</w:t>
      </w:r>
    </w:p>
    <w:p w:rsidR="00150586" w:rsidRPr="00B818E5" w:rsidRDefault="00B818E5" w:rsidP="009062E5">
      <w:pPr>
        <w:pStyle w:val="Paragraphedeliste"/>
        <w:numPr>
          <w:ilvl w:val="0"/>
          <w:numId w:val="16"/>
        </w:numPr>
        <w:spacing w:after="0"/>
        <w:jc w:val="both"/>
      </w:pPr>
      <w:r w:rsidRPr="009062E5">
        <w:rPr>
          <w:bCs/>
        </w:rPr>
        <w:t xml:space="preserve"> Chez l</w:t>
      </w:r>
      <w:r w:rsidR="00CB4C05" w:rsidRPr="009062E5">
        <w:rPr>
          <w:bCs/>
        </w:rPr>
        <w:t>’homme examen direct immédiat de la goutte matinale ou de la première miction</w:t>
      </w:r>
    </w:p>
    <w:p w:rsidR="00150586" w:rsidRPr="00B818E5" w:rsidRDefault="00CB4C05" w:rsidP="009062E5">
      <w:pPr>
        <w:pStyle w:val="Paragraphedeliste"/>
        <w:numPr>
          <w:ilvl w:val="0"/>
          <w:numId w:val="16"/>
        </w:numPr>
        <w:spacing w:after="0"/>
        <w:jc w:val="both"/>
      </w:pPr>
      <w:r w:rsidRPr="009062E5">
        <w:rPr>
          <w:bCs/>
        </w:rPr>
        <w:t xml:space="preserve"> Culture possible</w:t>
      </w:r>
    </w:p>
    <w:p w:rsidR="00ED2909" w:rsidRDefault="00B818E5" w:rsidP="00B818E5">
      <w:pPr>
        <w:spacing w:after="0"/>
        <w:jc w:val="both"/>
        <w:rPr>
          <w:bCs/>
        </w:rPr>
      </w:pPr>
      <w:proofErr w:type="spellStart"/>
      <w:r w:rsidRPr="009062E5">
        <w:rPr>
          <w:b/>
          <w:color w:val="0000FF"/>
        </w:rPr>
        <w:t>Ttt</w:t>
      </w:r>
      <w:proofErr w:type="spellEnd"/>
      <w:r w:rsidR="009062E5">
        <w:rPr>
          <w:b/>
          <w:color w:val="0000FF"/>
        </w:rPr>
        <w:t> :</w:t>
      </w:r>
      <w:r w:rsidRPr="009062E5">
        <w:rPr>
          <w:b/>
          <w:color w:val="0000FF"/>
        </w:rPr>
        <w:t xml:space="preserve"> </w:t>
      </w:r>
      <w:r w:rsidR="009062E5" w:rsidRPr="00B818E5">
        <w:rPr>
          <w:bCs/>
        </w:rPr>
        <w:t>M</w:t>
      </w:r>
      <w:r w:rsidR="009062E5">
        <w:rPr>
          <w:bCs/>
        </w:rPr>
        <w:t>étronidazole (</w:t>
      </w:r>
      <w:proofErr w:type="spellStart"/>
      <w:r w:rsidR="009062E5">
        <w:rPr>
          <w:bCs/>
        </w:rPr>
        <w:t>Flagyl</w:t>
      </w:r>
      <w:proofErr w:type="spellEnd"/>
      <w:r w:rsidR="009062E5">
        <w:rPr>
          <w:bCs/>
        </w:rPr>
        <w:t>®) en ovule</w:t>
      </w:r>
      <w:r w:rsidR="009062E5" w:rsidRPr="00B818E5">
        <w:rPr>
          <w:bCs/>
        </w:rPr>
        <w:t xml:space="preserve"> ou </w:t>
      </w:r>
      <w:proofErr w:type="spellStart"/>
      <w:r w:rsidR="009062E5" w:rsidRPr="00B818E5">
        <w:rPr>
          <w:bCs/>
        </w:rPr>
        <w:t>Tinidazole</w:t>
      </w:r>
      <w:proofErr w:type="spellEnd"/>
      <w:r w:rsidR="009062E5" w:rsidRPr="00B818E5">
        <w:rPr>
          <w:bCs/>
        </w:rPr>
        <w:t xml:space="preserve"> (</w:t>
      </w:r>
      <w:proofErr w:type="spellStart"/>
      <w:r w:rsidR="009062E5" w:rsidRPr="00B818E5">
        <w:rPr>
          <w:bCs/>
        </w:rPr>
        <w:t>Fasigyne</w:t>
      </w:r>
      <w:proofErr w:type="spellEnd"/>
      <w:r w:rsidR="009062E5" w:rsidRPr="00B818E5">
        <w:rPr>
          <w:bCs/>
        </w:rPr>
        <w:t xml:space="preserve">®) en ovule ou en </w:t>
      </w:r>
      <w:proofErr w:type="spellStart"/>
      <w:r w:rsidR="009062E5">
        <w:rPr>
          <w:bCs/>
        </w:rPr>
        <w:t>cp</w:t>
      </w:r>
      <w:proofErr w:type="spellEnd"/>
      <w:r w:rsidR="009062E5">
        <w:rPr>
          <w:bCs/>
        </w:rPr>
        <w:t xml:space="preserve"> 1j</w:t>
      </w:r>
      <w:r w:rsidR="009062E5" w:rsidRPr="00B818E5">
        <w:t xml:space="preserve"> + </w:t>
      </w:r>
      <w:proofErr w:type="spellStart"/>
      <w:r w:rsidR="009062E5">
        <w:rPr>
          <w:bCs/>
        </w:rPr>
        <w:t>ttt</w:t>
      </w:r>
      <w:proofErr w:type="spellEnd"/>
      <w:r w:rsidR="009062E5" w:rsidRPr="00B818E5">
        <w:rPr>
          <w:bCs/>
        </w:rPr>
        <w:t xml:space="preserve"> du partenair</w:t>
      </w:r>
      <w:r w:rsidR="009062E5">
        <w:rPr>
          <w:bCs/>
        </w:rPr>
        <w:t>e.</w:t>
      </w:r>
    </w:p>
    <w:p w:rsidR="00B818E5" w:rsidRPr="009062E5" w:rsidRDefault="009062E5" w:rsidP="00B818E5">
      <w:pPr>
        <w:spacing w:after="0"/>
        <w:jc w:val="both"/>
        <w:rPr>
          <w:b/>
          <w:color w:val="0000FF"/>
        </w:rPr>
      </w:pPr>
      <w:r>
        <w:rPr>
          <w:b/>
          <w:color w:val="0000FF"/>
        </w:rPr>
        <w:t>P</w:t>
      </w:r>
      <w:r w:rsidR="00B818E5" w:rsidRPr="009062E5">
        <w:rPr>
          <w:b/>
          <w:color w:val="0000FF"/>
        </w:rPr>
        <w:t>rophylaxie</w:t>
      </w:r>
      <w:r>
        <w:rPr>
          <w:b/>
          <w:color w:val="0000FF"/>
        </w:rPr>
        <w:t xml:space="preserve"> : </w:t>
      </w:r>
      <w:r w:rsidR="00B818E5" w:rsidRPr="00B818E5">
        <w:rPr>
          <w:bCs/>
        </w:rPr>
        <w:t>Condom</w:t>
      </w:r>
    </w:p>
    <w:p w:rsidR="002004F8" w:rsidRDefault="002004F8" w:rsidP="00B818E5">
      <w:pPr>
        <w:spacing w:after="0"/>
        <w:jc w:val="both"/>
        <w:rPr>
          <w:bCs/>
        </w:rPr>
      </w:pPr>
    </w:p>
    <w:p w:rsidR="00ED2909" w:rsidRDefault="00ED2909" w:rsidP="00B818E5">
      <w:pPr>
        <w:spacing w:after="0"/>
        <w:jc w:val="both"/>
        <w:rPr>
          <w:bCs/>
        </w:rPr>
      </w:pPr>
    </w:p>
    <w:p w:rsidR="009062E5" w:rsidRDefault="00ED2909" w:rsidP="00B818E5">
      <w:pPr>
        <w:spacing w:after="0"/>
        <w:jc w:val="both"/>
        <w:rPr>
          <w:bCs/>
        </w:rPr>
      </w:pPr>
      <w:r>
        <w:rPr>
          <w:noProof/>
          <w:lang w:eastAsia="fr-FR"/>
        </w:rPr>
        <w:drawing>
          <wp:anchor distT="0" distB="0" distL="114300" distR="114300" simplePos="0" relativeHeight="251666432" behindDoc="0" locked="0" layoutInCell="1" allowOverlap="1" wp14:anchorId="4618482C" wp14:editId="2C95A404">
            <wp:simplePos x="0" y="0"/>
            <wp:positionH relativeFrom="column">
              <wp:posOffset>3700780</wp:posOffset>
            </wp:positionH>
            <wp:positionV relativeFrom="paragraph">
              <wp:posOffset>79375</wp:posOffset>
            </wp:positionV>
            <wp:extent cx="2383155" cy="1498600"/>
            <wp:effectExtent l="19050" t="19050" r="17145" b="25400"/>
            <wp:wrapSquare wrapText="bothSides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3155" cy="14986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04F8" w:rsidRDefault="0044286A" w:rsidP="0044286A">
      <w:pPr>
        <w:pStyle w:val="Paragraphedeliste"/>
        <w:numPr>
          <w:ilvl w:val="0"/>
          <w:numId w:val="1"/>
        </w:numPr>
        <w:spacing w:after="0"/>
        <w:jc w:val="both"/>
        <w:rPr>
          <w:b/>
          <w:color w:val="FF0000"/>
        </w:rPr>
      </w:pPr>
      <w:proofErr w:type="spellStart"/>
      <w:r>
        <w:rPr>
          <w:b/>
          <w:color w:val="FF0000"/>
        </w:rPr>
        <w:t>Cryptos</w:t>
      </w:r>
      <w:r w:rsidR="00ED2909">
        <w:rPr>
          <w:b/>
          <w:color w:val="FF0000"/>
        </w:rPr>
        <w:t>p</w:t>
      </w:r>
      <w:r>
        <w:rPr>
          <w:b/>
          <w:color w:val="FF0000"/>
        </w:rPr>
        <w:t>oridiose</w:t>
      </w:r>
      <w:proofErr w:type="spellEnd"/>
    </w:p>
    <w:p w:rsidR="0044286A" w:rsidRDefault="0044286A" w:rsidP="0044286A">
      <w:pPr>
        <w:spacing w:after="0"/>
        <w:jc w:val="both"/>
      </w:pPr>
    </w:p>
    <w:p w:rsidR="0044286A" w:rsidRDefault="00496120" w:rsidP="0044286A">
      <w:pPr>
        <w:spacing w:after="0"/>
        <w:jc w:val="both"/>
      </w:pPr>
      <w:r w:rsidRPr="00ED2909">
        <w:rPr>
          <w:rFonts w:hint="eastAsia"/>
          <w:b/>
          <w:color w:val="0000FF"/>
        </w:rPr>
        <w:t>Parasite =</w:t>
      </w:r>
      <w:r w:rsidRPr="00ED2909">
        <w:rPr>
          <w:rFonts w:hint="eastAsia"/>
          <w:color w:val="0000FF"/>
        </w:rPr>
        <w:t xml:space="preserve"> </w:t>
      </w:r>
      <w:proofErr w:type="spellStart"/>
      <w:r w:rsidRPr="00ED2909">
        <w:rPr>
          <w:rFonts w:hint="eastAsia"/>
          <w:b/>
          <w:i/>
          <w:iCs/>
          <w:color w:val="0000FF"/>
        </w:rPr>
        <w:t>Cryptosporidium</w:t>
      </w:r>
      <w:proofErr w:type="spellEnd"/>
      <w:r w:rsidR="0044286A">
        <w:rPr>
          <w:iCs/>
        </w:rPr>
        <w:t>. Plusieurs espèces qui peuvent parasiter l’</w:t>
      </w:r>
      <w:r w:rsidRPr="0044286A">
        <w:rPr>
          <w:rFonts w:hint="eastAsia"/>
        </w:rPr>
        <w:t xml:space="preserve">Homme et </w:t>
      </w:r>
      <w:r w:rsidR="0044286A">
        <w:t xml:space="preserve">les </w:t>
      </w:r>
      <w:r w:rsidRPr="0044286A">
        <w:rPr>
          <w:rFonts w:hint="eastAsia"/>
        </w:rPr>
        <w:t>animaux</w:t>
      </w:r>
      <w:r w:rsidR="0044286A">
        <w:t xml:space="preserve"> au </w:t>
      </w:r>
      <w:proofErr w:type="spellStart"/>
      <w:r w:rsidR="0044286A">
        <w:t>niv</w:t>
      </w:r>
      <w:proofErr w:type="spellEnd"/>
      <w:r w:rsidR="0044286A">
        <w:t xml:space="preserve"> de </w:t>
      </w:r>
      <w:r w:rsidR="0044286A" w:rsidRPr="0044286A">
        <w:rPr>
          <w:rFonts w:hint="eastAsia"/>
        </w:rPr>
        <w:t>l</w:t>
      </w:r>
      <w:r w:rsidR="0044286A">
        <w:t>’é</w:t>
      </w:r>
      <w:r w:rsidR="0044286A">
        <w:rPr>
          <w:rFonts w:hint="eastAsia"/>
        </w:rPr>
        <w:t>pith</w:t>
      </w:r>
      <w:r w:rsidR="0044286A">
        <w:t>élium</w:t>
      </w:r>
      <w:r w:rsidR="0044286A" w:rsidRPr="0044286A">
        <w:rPr>
          <w:rFonts w:hint="eastAsia"/>
        </w:rPr>
        <w:t xml:space="preserve"> Intestin grêle</w:t>
      </w:r>
      <w:r w:rsidR="0044286A">
        <w:t xml:space="preserve">. </w:t>
      </w:r>
      <w:r w:rsidRPr="0044286A">
        <w:rPr>
          <w:rFonts w:hint="eastAsia"/>
        </w:rPr>
        <w:t>Parasitose cosmopolite</w:t>
      </w:r>
      <w:r w:rsidR="0044286A">
        <w:t>.</w:t>
      </w:r>
    </w:p>
    <w:p w:rsidR="00000000" w:rsidRDefault="009062E5" w:rsidP="0044286A">
      <w:pPr>
        <w:spacing w:after="0"/>
        <w:jc w:val="both"/>
      </w:pPr>
      <w:r w:rsidRPr="00ED2909">
        <w:rPr>
          <w:b/>
          <w:color w:val="0000FF"/>
        </w:rPr>
        <w:t>Mode de</w:t>
      </w:r>
      <w:r w:rsidR="0044286A" w:rsidRPr="00ED2909">
        <w:rPr>
          <w:b/>
          <w:color w:val="0000FF"/>
        </w:rPr>
        <w:t xml:space="preserve"> c</w:t>
      </w:r>
      <w:r w:rsidR="0044286A" w:rsidRPr="00ED2909">
        <w:rPr>
          <w:rFonts w:hint="eastAsia"/>
          <w:b/>
          <w:color w:val="0000FF"/>
        </w:rPr>
        <w:t>ontamination</w:t>
      </w:r>
      <w:r w:rsidRPr="00ED2909">
        <w:rPr>
          <w:b/>
          <w:color w:val="0000FF"/>
        </w:rPr>
        <w:t> :</w:t>
      </w:r>
      <w:r w:rsidRPr="00ED2909">
        <w:rPr>
          <w:color w:val="0000FF"/>
        </w:rPr>
        <w:t xml:space="preserve"> </w:t>
      </w:r>
      <w:r w:rsidR="0044286A">
        <w:rPr>
          <w:rFonts w:hint="eastAsia"/>
        </w:rPr>
        <w:t xml:space="preserve">par ingestion </w:t>
      </w:r>
      <w:r w:rsidR="0044286A">
        <w:t>d’</w:t>
      </w:r>
      <w:r w:rsidR="00496120" w:rsidRPr="0044286A">
        <w:rPr>
          <w:rFonts w:hint="eastAsia"/>
        </w:rPr>
        <w:t>oocystes</w:t>
      </w:r>
      <w:r w:rsidR="0044286A">
        <w:t xml:space="preserve"> (eau, aliments souillées) d</w:t>
      </w:r>
      <w:r w:rsidR="00496120" w:rsidRPr="0044286A">
        <w:rPr>
          <w:rFonts w:hint="eastAsia"/>
        </w:rPr>
        <w:t xml:space="preserve">irectement </w:t>
      </w:r>
      <w:proofErr w:type="spellStart"/>
      <w:r w:rsidR="00496120" w:rsidRPr="0044286A">
        <w:rPr>
          <w:rFonts w:hint="eastAsia"/>
        </w:rPr>
        <w:t>infestant</w:t>
      </w:r>
      <w:r w:rsidR="0044286A">
        <w:t>s</w:t>
      </w:r>
      <w:proofErr w:type="spellEnd"/>
      <w:r w:rsidR="0044286A">
        <w:t>, t</w:t>
      </w:r>
      <w:r w:rsidR="00496120" w:rsidRPr="0044286A">
        <w:rPr>
          <w:rFonts w:hint="eastAsia"/>
        </w:rPr>
        <w:t>rès résistant</w:t>
      </w:r>
      <w:r w:rsidR="0044286A">
        <w:t>s</w:t>
      </w:r>
      <w:r w:rsidR="00496120" w:rsidRPr="0044286A">
        <w:rPr>
          <w:rFonts w:hint="eastAsia"/>
        </w:rPr>
        <w:t xml:space="preserve"> dans milieu extérieur</w:t>
      </w:r>
      <w:r w:rsidR="0044286A">
        <w:t>. Les a</w:t>
      </w:r>
      <w:r w:rsidR="00496120" w:rsidRPr="0044286A">
        <w:rPr>
          <w:rFonts w:hint="eastAsia"/>
        </w:rPr>
        <w:t>nimaux ont rôle dans contamination de l</w:t>
      </w:r>
      <w:r w:rsidR="0044286A">
        <w:t>’</w:t>
      </w:r>
      <w:r w:rsidR="00496120" w:rsidRPr="0044286A">
        <w:rPr>
          <w:rFonts w:hint="eastAsia"/>
        </w:rPr>
        <w:t>environnement</w:t>
      </w:r>
      <w:r>
        <w:t>.</w:t>
      </w:r>
    </w:p>
    <w:p w:rsidR="009062E5" w:rsidRDefault="009062E5" w:rsidP="0044286A">
      <w:pPr>
        <w:spacing w:after="0"/>
        <w:jc w:val="both"/>
      </w:pPr>
      <w:r>
        <w:t xml:space="preserve">Le parasite se multiplie dans les entérocytes =&gt; perturbations </w:t>
      </w:r>
      <w:proofErr w:type="spellStart"/>
      <w:r>
        <w:t>hydroélectrolytiques</w:t>
      </w:r>
      <w:proofErr w:type="spellEnd"/>
      <w:r>
        <w:t xml:space="preserve"> et malabsorption.</w:t>
      </w:r>
    </w:p>
    <w:p w:rsidR="009062E5" w:rsidRPr="00ED2909" w:rsidRDefault="009062E5" w:rsidP="0044286A">
      <w:pPr>
        <w:spacing w:after="0"/>
        <w:jc w:val="both"/>
        <w:rPr>
          <w:b/>
          <w:color w:val="0000FF"/>
        </w:rPr>
      </w:pPr>
      <w:r w:rsidRPr="00ED2909">
        <w:rPr>
          <w:b/>
          <w:color w:val="0000FF"/>
        </w:rPr>
        <w:t>Signes cliniques :</w:t>
      </w:r>
    </w:p>
    <w:p w:rsidR="00000000" w:rsidRPr="009062E5" w:rsidRDefault="00496120" w:rsidP="009062E5">
      <w:pPr>
        <w:pStyle w:val="Paragraphedeliste"/>
        <w:numPr>
          <w:ilvl w:val="0"/>
          <w:numId w:val="16"/>
        </w:numPr>
        <w:jc w:val="both"/>
      </w:pPr>
      <w:r w:rsidRPr="009062E5">
        <w:rPr>
          <w:rFonts w:hint="eastAsia"/>
        </w:rPr>
        <w:t>Sujet immunocomp</w:t>
      </w:r>
      <w:r w:rsidR="009062E5">
        <w:t>étent : d</w:t>
      </w:r>
      <w:r w:rsidRPr="009062E5">
        <w:rPr>
          <w:rFonts w:hint="eastAsia"/>
        </w:rPr>
        <w:t>iarrhée muqueuse sell</w:t>
      </w:r>
      <w:r w:rsidR="009062E5">
        <w:rPr>
          <w:rFonts w:hint="eastAsia"/>
        </w:rPr>
        <w:t>es liquides non sanglantes, dl</w:t>
      </w:r>
      <w:r w:rsidRPr="009062E5">
        <w:rPr>
          <w:rFonts w:hint="eastAsia"/>
        </w:rPr>
        <w:t xml:space="preserve">r </w:t>
      </w:r>
      <w:proofErr w:type="spellStart"/>
      <w:r w:rsidRPr="009062E5">
        <w:rPr>
          <w:rFonts w:hint="eastAsia"/>
        </w:rPr>
        <w:t>abdo</w:t>
      </w:r>
      <w:proofErr w:type="spellEnd"/>
      <w:r w:rsidRPr="009062E5">
        <w:rPr>
          <w:rFonts w:hint="eastAsia"/>
        </w:rPr>
        <w:t>, fébricule</w:t>
      </w:r>
      <w:r w:rsidR="009062E5">
        <w:t xml:space="preserve">. </w:t>
      </w:r>
      <w:r w:rsidRPr="009062E5">
        <w:rPr>
          <w:rFonts w:hint="eastAsia"/>
        </w:rPr>
        <w:t>Spontanément résolutif en 10 jours</w:t>
      </w:r>
    </w:p>
    <w:p w:rsidR="00000000" w:rsidRPr="009062E5" w:rsidRDefault="00496120" w:rsidP="009062E5">
      <w:pPr>
        <w:pStyle w:val="Paragraphedeliste"/>
        <w:numPr>
          <w:ilvl w:val="0"/>
          <w:numId w:val="16"/>
        </w:numPr>
        <w:spacing w:after="0"/>
        <w:jc w:val="both"/>
      </w:pPr>
      <w:r w:rsidRPr="009062E5">
        <w:rPr>
          <w:rFonts w:hint="eastAsia"/>
        </w:rPr>
        <w:t>S</w:t>
      </w:r>
      <w:r w:rsidR="006B4DA5">
        <w:rPr>
          <w:rFonts w:hint="eastAsia"/>
        </w:rPr>
        <w:t>ujet immunod</w:t>
      </w:r>
      <w:r w:rsidR="006B4DA5">
        <w:t>é</w:t>
      </w:r>
      <w:r w:rsidR="009062E5">
        <w:rPr>
          <w:rFonts w:hint="eastAsia"/>
        </w:rPr>
        <w:t>pr</w:t>
      </w:r>
      <w:r w:rsidR="006B4DA5">
        <w:t>imé</w:t>
      </w:r>
      <w:r w:rsidR="009062E5">
        <w:rPr>
          <w:rFonts w:hint="eastAsia"/>
        </w:rPr>
        <w:t xml:space="preserve"> (VIH+, gr</w:t>
      </w:r>
      <w:r w:rsidR="009062E5">
        <w:t>e</w:t>
      </w:r>
      <w:r w:rsidRPr="009062E5">
        <w:rPr>
          <w:rFonts w:hint="eastAsia"/>
        </w:rPr>
        <w:t>ffés)</w:t>
      </w:r>
      <w:r w:rsidR="009062E5">
        <w:t> : d</w:t>
      </w:r>
      <w:r w:rsidRPr="009062E5">
        <w:rPr>
          <w:rFonts w:hint="eastAsia"/>
        </w:rPr>
        <w:t>iarrhée prolongée</w:t>
      </w:r>
      <w:r w:rsidRPr="009062E5">
        <w:rPr>
          <w:rFonts w:hint="eastAsia"/>
        </w:rPr>
        <w:t>, forte malabsorption, risque de décès</w:t>
      </w:r>
      <w:r w:rsidR="006B4DA5">
        <w:t>.</w:t>
      </w:r>
    </w:p>
    <w:p w:rsidR="0044286A" w:rsidRDefault="00496120" w:rsidP="009062E5">
      <w:pPr>
        <w:spacing w:after="0"/>
        <w:jc w:val="both"/>
      </w:pPr>
      <w:r w:rsidRPr="009062E5">
        <w:rPr>
          <w:rFonts w:hint="eastAsia"/>
        </w:rPr>
        <w:t xml:space="preserve">Souvent responsable </w:t>
      </w:r>
      <w:r w:rsidR="009062E5">
        <w:t xml:space="preserve">d’une </w:t>
      </w:r>
      <w:r w:rsidRPr="009062E5">
        <w:rPr>
          <w:rFonts w:hint="eastAsia"/>
        </w:rPr>
        <w:t>épidémie</w:t>
      </w:r>
      <w:r w:rsidR="009062E5">
        <w:t xml:space="preserve"> de</w:t>
      </w:r>
      <w:r w:rsidRPr="009062E5">
        <w:rPr>
          <w:rFonts w:hint="eastAsia"/>
        </w:rPr>
        <w:t xml:space="preserve"> collectivité chez les enfants</w:t>
      </w:r>
      <w:r w:rsidR="009062E5">
        <w:t xml:space="preserve"> </w:t>
      </w:r>
      <w:r w:rsidRPr="009062E5">
        <w:rPr>
          <w:rFonts w:hint="eastAsia"/>
        </w:rPr>
        <w:t>: crèches</w:t>
      </w:r>
    </w:p>
    <w:p w:rsidR="00ED2909" w:rsidRDefault="00ED2909" w:rsidP="009062E5">
      <w:pPr>
        <w:spacing w:after="0"/>
        <w:jc w:val="both"/>
      </w:pPr>
      <w:r>
        <w:rPr>
          <w:b/>
          <w:color w:val="0000FF"/>
        </w:rPr>
        <w:t>Diagnostic :</w:t>
      </w:r>
      <w:r>
        <w:t xml:space="preserve"> EPS (préciser recherche de </w:t>
      </w:r>
      <w:proofErr w:type="spellStart"/>
      <w:r w:rsidRPr="00ED2909">
        <w:rPr>
          <w:i/>
        </w:rPr>
        <w:t>cryptosporidium</w:t>
      </w:r>
      <w:proofErr w:type="spellEnd"/>
      <w:r>
        <w:t xml:space="preserve">) : </w:t>
      </w:r>
      <w:proofErr w:type="spellStart"/>
      <w:r>
        <w:t>Ziehl</w:t>
      </w:r>
      <w:proofErr w:type="spellEnd"/>
      <w:r>
        <w:t>-Nielsen modifiée ou recherche d’Ag dans les selles.</w:t>
      </w:r>
    </w:p>
    <w:p w:rsidR="00ED2909" w:rsidRDefault="00ED2909" w:rsidP="009062E5">
      <w:pPr>
        <w:spacing w:after="0"/>
        <w:jc w:val="both"/>
      </w:pPr>
      <w:proofErr w:type="spellStart"/>
      <w:r>
        <w:rPr>
          <w:b/>
          <w:color w:val="0000FF"/>
        </w:rPr>
        <w:t>Ttt</w:t>
      </w:r>
      <w:proofErr w:type="spellEnd"/>
      <w:r>
        <w:rPr>
          <w:b/>
          <w:color w:val="0000FF"/>
        </w:rPr>
        <w:t xml:space="preserve"> : </w:t>
      </w:r>
      <w:proofErr w:type="spellStart"/>
      <w:r>
        <w:t>Nitazoxanide</w:t>
      </w:r>
      <w:proofErr w:type="spellEnd"/>
      <w:r>
        <w:t xml:space="preserve"> (</w:t>
      </w:r>
      <w:proofErr w:type="spellStart"/>
      <w:r>
        <w:t>Alinia</w:t>
      </w:r>
      <w:proofErr w:type="spellEnd"/>
      <w:r>
        <w:t xml:space="preserve"> sous ATU</w:t>
      </w:r>
      <w:r w:rsidRPr="00ED2909">
        <w:rPr>
          <w:sz w:val="18"/>
        </w:rPr>
        <w:t xml:space="preserve"> = autorisation temporaire d’utilisation</w:t>
      </w:r>
      <w:r>
        <w:t>)</w:t>
      </w:r>
    </w:p>
    <w:p w:rsidR="00ED2909" w:rsidRPr="00ED2909" w:rsidRDefault="00ED2909" w:rsidP="009062E5">
      <w:pPr>
        <w:spacing w:after="0"/>
        <w:jc w:val="both"/>
      </w:pPr>
      <w:r>
        <w:rPr>
          <w:b/>
          <w:color w:val="0000FF"/>
        </w:rPr>
        <w:t>Prophylaxie :</w:t>
      </w:r>
      <w:r>
        <w:rPr>
          <w:color w:val="0000FF"/>
        </w:rPr>
        <w:t xml:space="preserve"> </w:t>
      </w:r>
      <w:r>
        <w:t>règles d’hygiène alimentaire : éviter l’ingestion d’eau ou d’aliments potentiellement souillés par des matières fécales.</w:t>
      </w:r>
    </w:p>
    <w:sectPr w:rsidR="00ED2909" w:rsidRPr="00ED2909"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120" w:rsidRDefault="00496120" w:rsidP="00A059E7">
      <w:pPr>
        <w:spacing w:after="0" w:line="240" w:lineRule="auto"/>
      </w:pPr>
      <w:r>
        <w:separator/>
      </w:r>
    </w:p>
  </w:endnote>
  <w:endnote w:type="continuationSeparator" w:id="0">
    <w:p w:rsidR="00496120" w:rsidRDefault="00496120" w:rsidP="00A05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7976801"/>
      <w:docPartObj>
        <w:docPartGallery w:val="Page Numbers (Bottom of Page)"/>
        <w:docPartUnique/>
      </w:docPartObj>
    </w:sdtPr>
    <w:sdtEndPr/>
    <w:sdtContent>
      <w:p w:rsidR="00A059E7" w:rsidRDefault="00A059E7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2909">
          <w:rPr>
            <w:noProof/>
          </w:rPr>
          <w:t>3</w:t>
        </w:r>
        <w:r>
          <w:fldChar w:fldCharType="end"/>
        </w:r>
      </w:p>
    </w:sdtContent>
  </w:sdt>
  <w:p w:rsidR="00A059E7" w:rsidRDefault="00A059E7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120" w:rsidRDefault="00496120" w:rsidP="00A059E7">
      <w:pPr>
        <w:spacing w:after="0" w:line="240" w:lineRule="auto"/>
      </w:pPr>
      <w:r>
        <w:separator/>
      </w:r>
    </w:p>
  </w:footnote>
  <w:footnote w:type="continuationSeparator" w:id="0">
    <w:p w:rsidR="00496120" w:rsidRDefault="00496120" w:rsidP="00A059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05712"/>
    <w:multiLevelType w:val="hybridMultilevel"/>
    <w:tmpl w:val="4D7292F6"/>
    <w:lvl w:ilvl="0" w:tplc="7A6635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961D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D8A0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6C2B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86E37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2A2E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A7054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F64E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62E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3231312"/>
    <w:multiLevelType w:val="hybridMultilevel"/>
    <w:tmpl w:val="83E8D056"/>
    <w:lvl w:ilvl="0" w:tplc="320413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 Unicode MS" w:hAnsi="Arial Unicode MS" w:hint="default"/>
      </w:rPr>
    </w:lvl>
    <w:lvl w:ilvl="1" w:tplc="D1A8C86E">
      <w:start w:val="83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 Unicode MS" w:hAnsi="Arial Unicode MS" w:hint="default"/>
      </w:rPr>
    </w:lvl>
    <w:lvl w:ilvl="2" w:tplc="CD1C56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 Unicode MS" w:hAnsi="Arial Unicode MS" w:hint="default"/>
      </w:rPr>
    </w:lvl>
    <w:lvl w:ilvl="3" w:tplc="7D523F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 Unicode MS" w:hAnsi="Arial Unicode MS" w:hint="default"/>
      </w:rPr>
    </w:lvl>
    <w:lvl w:ilvl="4" w:tplc="CD5853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 Unicode MS" w:hAnsi="Arial Unicode MS" w:hint="default"/>
      </w:rPr>
    </w:lvl>
    <w:lvl w:ilvl="5" w:tplc="540235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 Unicode MS" w:hAnsi="Arial Unicode MS" w:hint="default"/>
      </w:rPr>
    </w:lvl>
    <w:lvl w:ilvl="6" w:tplc="40708D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 Unicode MS" w:hAnsi="Arial Unicode MS" w:hint="default"/>
      </w:rPr>
    </w:lvl>
    <w:lvl w:ilvl="7" w:tplc="168692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 Unicode MS" w:hAnsi="Arial Unicode MS" w:hint="default"/>
      </w:rPr>
    </w:lvl>
    <w:lvl w:ilvl="8" w:tplc="FC141D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 Unicode MS" w:hAnsi="Arial Unicode MS" w:hint="default"/>
      </w:rPr>
    </w:lvl>
  </w:abstractNum>
  <w:abstractNum w:abstractNumId="2">
    <w:nsid w:val="086005B9"/>
    <w:multiLevelType w:val="hybridMultilevel"/>
    <w:tmpl w:val="D31A023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176B19"/>
    <w:multiLevelType w:val="hybridMultilevel"/>
    <w:tmpl w:val="BCF0C1BC"/>
    <w:lvl w:ilvl="0" w:tplc="FF842D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9CC8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29CD5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B6E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7AEF2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C205E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CD8D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E695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28E0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077491B"/>
    <w:multiLevelType w:val="hybridMultilevel"/>
    <w:tmpl w:val="8DFA3BC0"/>
    <w:lvl w:ilvl="0" w:tplc="B91049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F867C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A3211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EEAE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8707B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8A860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381E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CB6E3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4662E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47C18E2"/>
    <w:multiLevelType w:val="hybridMultilevel"/>
    <w:tmpl w:val="9F8657F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B40660"/>
    <w:multiLevelType w:val="hybridMultilevel"/>
    <w:tmpl w:val="DCB22340"/>
    <w:lvl w:ilvl="0" w:tplc="6602BA2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455B38"/>
    <w:multiLevelType w:val="hybridMultilevel"/>
    <w:tmpl w:val="E15E4E2E"/>
    <w:lvl w:ilvl="0" w:tplc="7CECFEC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9147C6"/>
    <w:multiLevelType w:val="hybridMultilevel"/>
    <w:tmpl w:val="69C2B398"/>
    <w:lvl w:ilvl="0" w:tplc="5A4A29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7C94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78A69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362F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1C64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CEE9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F127B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9609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24AC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1C7D1347"/>
    <w:multiLevelType w:val="hybridMultilevel"/>
    <w:tmpl w:val="9796EB24"/>
    <w:lvl w:ilvl="0" w:tplc="83CCB3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 Unicode MS" w:hAnsi="Arial Unicode MS" w:hint="default"/>
      </w:rPr>
    </w:lvl>
    <w:lvl w:ilvl="1" w:tplc="AA3EB9E8">
      <w:start w:val="83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 Unicode MS" w:hAnsi="Arial Unicode MS" w:hint="default"/>
      </w:rPr>
    </w:lvl>
    <w:lvl w:ilvl="2" w:tplc="88966D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 Unicode MS" w:hAnsi="Arial Unicode MS" w:hint="default"/>
      </w:rPr>
    </w:lvl>
    <w:lvl w:ilvl="3" w:tplc="A7A042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 Unicode MS" w:hAnsi="Arial Unicode MS" w:hint="default"/>
      </w:rPr>
    </w:lvl>
    <w:lvl w:ilvl="4" w:tplc="CF2444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 Unicode MS" w:hAnsi="Arial Unicode MS" w:hint="default"/>
      </w:rPr>
    </w:lvl>
    <w:lvl w:ilvl="5" w:tplc="D5B621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 Unicode MS" w:hAnsi="Arial Unicode MS" w:hint="default"/>
      </w:rPr>
    </w:lvl>
    <w:lvl w:ilvl="6" w:tplc="4754BA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 Unicode MS" w:hAnsi="Arial Unicode MS" w:hint="default"/>
      </w:rPr>
    </w:lvl>
    <w:lvl w:ilvl="7" w:tplc="94A4C2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 Unicode MS" w:hAnsi="Arial Unicode MS" w:hint="default"/>
      </w:rPr>
    </w:lvl>
    <w:lvl w:ilvl="8" w:tplc="3BBAC2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 Unicode MS" w:hAnsi="Arial Unicode MS" w:hint="default"/>
      </w:rPr>
    </w:lvl>
  </w:abstractNum>
  <w:abstractNum w:abstractNumId="10">
    <w:nsid w:val="21823270"/>
    <w:multiLevelType w:val="hybridMultilevel"/>
    <w:tmpl w:val="6D06163A"/>
    <w:lvl w:ilvl="0" w:tplc="27C05F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120F62">
      <w:start w:val="197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E8D7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F9052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2AC1E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CB625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5016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17CF0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D2EA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23A822E2"/>
    <w:multiLevelType w:val="hybridMultilevel"/>
    <w:tmpl w:val="F0FE0ADE"/>
    <w:lvl w:ilvl="0" w:tplc="7CECFEC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7B3F1F"/>
    <w:multiLevelType w:val="hybridMultilevel"/>
    <w:tmpl w:val="635AE31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07212E"/>
    <w:multiLevelType w:val="hybridMultilevel"/>
    <w:tmpl w:val="0ABE763A"/>
    <w:lvl w:ilvl="0" w:tplc="7AE637D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FC168D"/>
    <w:multiLevelType w:val="hybridMultilevel"/>
    <w:tmpl w:val="5336B7C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6F1DEF"/>
    <w:multiLevelType w:val="hybridMultilevel"/>
    <w:tmpl w:val="FF805696"/>
    <w:lvl w:ilvl="0" w:tplc="0E7037F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DF415A8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6CE94B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B923D2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217C11E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4BFA28B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7EAAC2F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88CEEF9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12BAEE8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0736A40"/>
    <w:multiLevelType w:val="hybridMultilevel"/>
    <w:tmpl w:val="650869D4"/>
    <w:lvl w:ilvl="0" w:tplc="A468D2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D037D7"/>
    <w:multiLevelType w:val="hybridMultilevel"/>
    <w:tmpl w:val="F75C1EEA"/>
    <w:lvl w:ilvl="0" w:tplc="13B4316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1C59F8"/>
    <w:multiLevelType w:val="hybridMultilevel"/>
    <w:tmpl w:val="993C1E0A"/>
    <w:lvl w:ilvl="0" w:tplc="DDDCF2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E4A3D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B611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9C6F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3AE52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18EF8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F48D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4FC58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6CCE4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35C164F1"/>
    <w:multiLevelType w:val="hybridMultilevel"/>
    <w:tmpl w:val="7B7806A8"/>
    <w:lvl w:ilvl="0" w:tplc="A9489B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7215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4CCC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6202B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9612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7FEDB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C080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20AAC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FAA02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3AC133D8"/>
    <w:multiLevelType w:val="hybridMultilevel"/>
    <w:tmpl w:val="5BFC258E"/>
    <w:lvl w:ilvl="0" w:tplc="10A84C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852EB4"/>
    <w:multiLevelType w:val="hybridMultilevel"/>
    <w:tmpl w:val="C890ED90"/>
    <w:lvl w:ilvl="0" w:tplc="6A5012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7580A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A8AB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DEC3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E627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101C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7CE1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0AEF4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21810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3F6673BA"/>
    <w:multiLevelType w:val="hybridMultilevel"/>
    <w:tmpl w:val="3B687EF4"/>
    <w:lvl w:ilvl="0" w:tplc="D042ED7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6E2604"/>
    <w:multiLevelType w:val="hybridMultilevel"/>
    <w:tmpl w:val="47169338"/>
    <w:lvl w:ilvl="0" w:tplc="401E1E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12260BC">
      <w:start w:val="155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E0E31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C6DC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9E48B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EEC58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1047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463A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9E5C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3FFE324D"/>
    <w:multiLevelType w:val="hybridMultilevel"/>
    <w:tmpl w:val="C66230C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E9344A"/>
    <w:multiLevelType w:val="hybridMultilevel"/>
    <w:tmpl w:val="1096B5E0"/>
    <w:lvl w:ilvl="0" w:tplc="AA2A78D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26107A"/>
    <w:multiLevelType w:val="hybridMultilevel"/>
    <w:tmpl w:val="E778999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054F31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D1F95"/>
    <w:multiLevelType w:val="hybridMultilevel"/>
    <w:tmpl w:val="8B6E5CF0"/>
    <w:lvl w:ilvl="0" w:tplc="A834450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331A17"/>
    <w:multiLevelType w:val="hybridMultilevel"/>
    <w:tmpl w:val="3FAAAD0A"/>
    <w:lvl w:ilvl="0" w:tplc="E7DA43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 Unicode MS" w:hAnsi="Arial Unicode MS" w:hint="default"/>
      </w:rPr>
    </w:lvl>
    <w:lvl w:ilvl="1" w:tplc="0426A1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 Unicode MS" w:hAnsi="Arial Unicode MS" w:hint="default"/>
      </w:rPr>
    </w:lvl>
    <w:lvl w:ilvl="2" w:tplc="1180AB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 Unicode MS" w:hAnsi="Arial Unicode MS" w:hint="default"/>
      </w:rPr>
    </w:lvl>
    <w:lvl w:ilvl="3" w:tplc="1B9A60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 Unicode MS" w:hAnsi="Arial Unicode MS" w:hint="default"/>
      </w:rPr>
    </w:lvl>
    <w:lvl w:ilvl="4" w:tplc="A03EE3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 Unicode MS" w:hAnsi="Arial Unicode MS" w:hint="default"/>
      </w:rPr>
    </w:lvl>
    <w:lvl w:ilvl="5" w:tplc="97F63C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 Unicode MS" w:hAnsi="Arial Unicode MS" w:hint="default"/>
      </w:rPr>
    </w:lvl>
    <w:lvl w:ilvl="6" w:tplc="9B8263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 Unicode MS" w:hAnsi="Arial Unicode MS" w:hint="default"/>
      </w:rPr>
    </w:lvl>
    <w:lvl w:ilvl="7" w:tplc="7DE2D9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 Unicode MS" w:hAnsi="Arial Unicode MS" w:hint="default"/>
      </w:rPr>
    </w:lvl>
    <w:lvl w:ilvl="8" w:tplc="2DCAEE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 Unicode MS" w:hAnsi="Arial Unicode MS" w:hint="default"/>
      </w:rPr>
    </w:lvl>
  </w:abstractNum>
  <w:abstractNum w:abstractNumId="29">
    <w:nsid w:val="67FD1292"/>
    <w:multiLevelType w:val="hybridMultilevel"/>
    <w:tmpl w:val="A68494A6"/>
    <w:lvl w:ilvl="0" w:tplc="AC04B3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7A7082"/>
    <w:multiLevelType w:val="hybridMultilevel"/>
    <w:tmpl w:val="E20CA1B0"/>
    <w:lvl w:ilvl="0" w:tplc="89E69C2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10034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9CA736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930B97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E62A3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A0EFF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FDEF43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1EADEC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5C4848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7C6E48F5"/>
    <w:multiLevelType w:val="hybridMultilevel"/>
    <w:tmpl w:val="48FC824E"/>
    <w:lvl w:ilvl="0" w:tplc="7E7019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E246C0A">
      <w:start w:val="101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C24DF0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B8E2D22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C3F8BC5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DA28B84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4AB2E50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BA62F63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381620D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D0A4383"/>
    <w:multiLevelType w:val="hybridMultilevel"/>
    <w:tmpl w:val="9B7C8C1C"/>
    <w:lvl w:ilvl="0" w:tplc="7CECFEC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5"/>
  </w:num>
  <w:num w:numId="4">
    <w:abstractNumId w:val="26"/>
  </w:num>
  <w:num w:numId="5">
    <w:abstractNumId w:val="25"/>
  </w:num>
  <w:num w:numId="6">
    <w:abstractNumId w:val="22"/>
  </w:num>
  <w:num w:numId="7">
    <w:abstractNumId w:val="14"/>
  </w:num>
  <w:num w:numId="8">
    <w:abstractNumId w:val="29"/>
  </w:num>
  <w:num w:numId="9">
    <w:abstractNumId w:val="17"/>
  </w:num>
  <w:num w:numId="10">
    <w:abstractNumId w:val="8"/>
  </w:num>
  <w:num w:numId="11">
    <w:abstractNumId w:val="19"/>
  </w:num>
  <w:num w:numId="12">
    <w:abstractNumId w:val="10"/>
  </w:num>
  <w:num w:numId="13">
    <w:abstractNumId w:val="27"/>
  </w:num>
  <w:num w:numId="14">
    <w:abstractNumId w:val="24"/>
  </w:num>
  <w:num w:numId="15">
    <w:abstractNumId w:val="13"/>
  </w:num>
  <w:num w:numId="16">
    <w:abstractNumId w:val="7"/>
  </w:num>
  <w:num w:numId="17">
    <w:abstractNumId w:val="6"/>
  </w:num>
  <w:num w:numId="18">
    <w:abstractNumId w:val="12"/>
  </w:num>
  <w:num w:numId="19">
    <w:abstractNumId w:val="23"/>
  </w:num>
  <w:num w:numId="20">
    <w:abstractNumId w:val="30"/>
  </w:num>
  <w:num w:numId="21">
    <w:abstractNumId w:val="15"/>
  </w:num>
  <w:num w:numId="22">
    <w:abstractNumId w:val="31"/>
  </w:num>
  <w:num w:numId="23">
    <w:abstractNumId w:val="11"/>
  </w:num>
  <w:num w:numId="24">
    <w:abstractNumId w:val="18"/>
  </w:num>
  <w:num w:numId="25">
    <w:abstractNumId w:val="4"/>
  </w:num>
  <w:num w:numId="26">
    <w:abstractNumId w:val="32"/>
  </w:num>
  <w:num w:numId="27">
    <w:abstractNumId w:val="2"/>
  </w:num>
  <w:num w:numId="28">
    <w:abstractNumId w:val="3"/>
  </w:num>
  <w:num w:numId="29">
    <w:abstractNumId w:val="21"/>
  </w:num>
  <w:num w:numId="30">
    <w:abstractNumId w:val="0"/>
  </w:num>
  <w:num w:numId="31">
    <w:abstractNumId w:val="28"/>
  </w:num>
  <w:num w:numId="32">
    <w:abstractNumId w:val="9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9E7"/>
    <w:rsid w:val="00005C91"/>
    <w:rsid w:val="000C5500"/>
    <w:rsid w:val="00116390"/>
    <w:rsid w:val="00125EDD"/>
    <w:rsid w:val="001319E0"/>
    <w:rsid w:val="001344C2"/>
    <w:rsid w:val="001439D7"/>
    <w:rsid w:val="00145B27"/>
    <w:rsid w:val="00145F05"/>
    <w:rsid w:val="00150586"/>
    <w:rsid w:val="001520B8"/>
    <w:rsid w:val="001945AF"/>
    <w:rsid w:val="001B562A"/>
    <w:rsid w:val="001E72C3"/>
    <w:rsid w:val="002004F8"/>
    <w:rsid w:val="00251FDA"/>
    <w:rsid w:val="00274DAA"/>
    <w:rsid w:val="00291381"/>
    <w:rsid w:val="002C176D"/>
    <w:rsid w:val="002E55B4"/>
    <w:rsid w:val="002E7ED0"/>
    <w:rsid w:val="003333F6"/>
    <w:rsid w:val="003874A7"/>
    <w:rsid w:val="0044286A"/>
    <w:rsid w:val="00496120"/>
    <w:rsid w:val="004B0E1C"/>
    <w:rsid w:val="004E3980"/>
    <w:rsid w:val="00504F41"/>
    <w:rsid w:val="00513BC8"/>
    <w:rsid w:val="005471B3"/>
    <w:rsid w:val="005522E1"/>
    <w:rsid w:val="0058734F"/>
    <w:rsid w:val="005F3097"/>
    <w:rsid w:val="005F7B60"/>
    <w:rsid w:val="006211F9"/>
    <w:rsid w:val="00644D69"/>
    <w:rsid w:val="00680B0B"/>
    <w:rsid w:val="00683AAC"/>
    <w:rsid w:val="006B4DA5"/>
    <w:rsid w:val="007244D5"/>
    <w:rsid w:val="0076779E"/>
    <w:rsid w:val="007873C0"/>
    <w:rsid w:val="007D724E"/>
    <w:rsid w:val="007F4CE3"/>
    <w:rsid w:val="00850C25"/>
    <w:rsid w:val="00864813"/>
    <w:rsid w:val="008A338A"/>
    <w:rsid w:val="008C39A5"/>
    <w:rsid w:val="008C4769"/>
    <w:rsid w:val="009062E5"/>
    <w:rsid w:val="0093726E"/>
    <w:rsid w:val="00942624"/>
    <w:rsid w:val="0096189C"/>
    <w:rsid w:val="00976F39"/>
    <w:rsid w:val="009970D8"/>
    <w:rsid w:val="009D6A22"/>
    <w:rsid w:val="009F132D"/>
    <w:rsid w:val="009F4495"/>
    <w:rsid w:val="00A059E7"/>
    <w:rsid w:val="00A220C7"/>
    <w:rsid w:val="00A2532A"/>
    <w:rsid w:val="00A32EE3"/>
    <w:rsid w:val="00B10A30"/>
    <w:rsid w:val="00B24E40"/>
    <w:rsid w:val="00B60F1D"/>
    <w:rsid w:val="00B66568"/>
    <w:rsid w:val="00B818E5"/>
    <w:rsid w:val="00C312F8"/>
    <w:rsid w:val="00C52C09"/>
    <w:rsid w:val="00C61725"/>
    <w:rsid w:val="00C74F02"/>
    <w:rsid w:val="00CB20E5"/>
    <w:rsid w:val="00CB4C05"/>
    <w:rsid w:val="00CD2254"/>
    <w:rsid w:val="00D04B8D"/>
    <w:rsid w:val="00D079C3"/>
    <w:rsid w:val="00D52054"/>
    <w:rsid w:val="00D75646"/>
    <w:rsid w:val="00D84B89"/>
    <w:rsid w:val="00D85AFC"/>
    <w:rsid w:val="00D93271"/>
    <w:rsid w:val="00DA4EED"/>
    <w:rsid w:val="00DC21C3"/>
    <w:rsid w:val="00E24094"/>
    <w:rsid w:val="00E86D3E"/>
    <w:rsid w:val="00E9010E"/>
    <w:rsid w:val="00ED2909"/>
    <w:rsid w:val="00ED447D"/>
    <w:rsid w:val="00F76C09"/>
    <w:rsid w:val="00F8316E"/>
    <w:rsid w:val="00FD4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059E7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A059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059E7"/>
  </w:style>
  <w:style w:type="paragraph" w:styleId="Pieddepage">
    <w:name w:val="footer"/>
    <w:basedOn w:val="Normal"/>
    <w:link w:val="PieddepageCar"/>
    <w:uiPriority w:val="99"/>
    <w:unhideWhenUsed/>
    <w:rsid w:val="00A059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059E7"/>
  </w:style>
  <w:style w:type="table" w:styleId="Grilledutableau">
    <w:name w:val="Table Grid"/>
    <w:basedOn w:val="TableauNormal"/>
    <w:uiPriority w:val="59"/>
    <w:rsid w:val="00C52C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2C1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C176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67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504F4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059E7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A059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059E7"/>
  </w:style>
  <w:style w:type="paragraph" w:styleId="Pieddepage">
    <w:name w:val="footer"/>
    <w:basedOn w:val="Normal"/>
    <w:link w:val="PieddepageCar"/>
    <w:uiPriority w:val="99"/>
    <w:unhideWhenUsed/>
    <w:rsid w:val="00A059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059E7"/>
  </w:style>
  <w:style w:type="table" w:styleId="Grilledutableau">
    <w:name w:val="Table Grid"/>
    <w:basedOn w:val="TableauNormal"/>
    <w:uiPriority w:val="59"/>
    <w:rsid w:val="00C52C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2C1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C176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67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504F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7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71690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51811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06169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6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559183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57209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235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6962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1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1493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2856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719357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7940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6634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6414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129">
          <w:marLeft w:val="0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49322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7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041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126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019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297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6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2989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45999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27783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30938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5142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010869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5121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88960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7563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8262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4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4246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82481">
          <w:marLeft w:val="0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20250">
          <w:marLeft w:val="0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5167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02467">
          <w:marLeft w:val="0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48449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6888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50355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hyperlink" Target="http://fr.wikipedia.org/wiki/Mucus" TargetMode="Externa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yperlink" Target="http://fr.wikipedia.org/wiki/Rectorragie" TargetMode="Externa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4</Pages>
  <Words>1225</Words>
  <Characters>6741</Characters>
  <Application>Microsoft Office Word</Application>
  <DocSecurity>0</DocSecurity>
  <Lines>56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</dc:creator>
  <cp:lastModifiedBy>ju</cp:lastModifiedBy>
  <cp:revision>68</cp:revision>
  <dcterms:created xsi:type="dcterms:W3CDTF">2011-11-15T09:36:00Z</dcterms:created>
  <dcterms:modified xsi:type="dcterms:W3CDTF">2011-11-27T12:09:00Z</dcterms:modified>
</cp:coreProperties>
</file>