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1907" w:rsidRDefault="004C6DCB" w:rsidP="004C6DCB">
      <w:pPr>
        <w:spacing w:after="0"/>
        <w:jc w:val="center"/>
      </w:pPr>
      <w:r>
        <w:rPr>
          <w:b/>
        </w:rPr>
        <w:t>PALUDISME</w:t>
      </w:r>
    </w:p>
    <w:p w:rsidR="004C6DCB" w:rsidRDefault="004C6DCB" w:rsidP="004C6DCB">
      <w:pPr>
        <w:spacing w:after="0"/>
        <w:jc w:val="both"/>
      </w:pPr>
    </w:p>
    <w:p w:rsidR="00633CC5" w:rsidRPr="00633CC5" w:rsidRDefault="00633CC5" w:rsidP="00633CC5">
      <w:pPr>
        <w:spacing w:after="0"/>
        <w:jc w:val="both"/>
        <w:rPr>
          <w:b/>
          <w:color w:val="FF0000"/>
        </w:rPr>
      </w:pPr>
      <w:r w:rsidRPr="00633CC5">
        <w:rPr>
          <w:b/>
          <w:color w:val="FF0000"/>
        </w:rPr>
        <w:t>INTRO</w:t>
      </w:r>
    </w:p>
    <w:p w:rsidR="002C55F7" w:rsidRPr="00633CC5" w:rsidRDefault="002C55F7" w:rsidP="004C6DCB">
      <w:pPr>
        <w:spacing w:after="0"/>
        <w:jc w:val="both"/>
      </w:pPr>
      <w:r w:rsidRPr="00633CC5">
        <w:t>½ milliard de personnes atteintes dans le monde (Afrique, Asie, Amérique latine). OMS : t</w:t>
      </w:r>
      <w:r w:rsidR="00080016">
        <w:t>ou</w:t>
      </w:r>
      <w:r w:rsidRPr="00633CC5">
        <w:t>tes les 45s un enfant meurt du paludisme. En F</w:t>
      </w:r>
      <w:r w:rsidR="00080016">
        <w:t>ran</w:t>
      </w:r>
      <w:r w:rsidRPr="00633CC5">
        <w:t xml:space="preserve">ce on est concerné par les cas </w:t>
      </w:r>
      <w:r w:rsidRPr="00080016">
        <w:rPr>
          <w:b/>
        </w:rPr>
        <w:t>d’importation</w:t>
      </w:r>
      <w:r w:rsidR="00080016">
        <w:t xml:space="preserve"> </w:t>
      </w:r>
      <w:r w:rsidR="008B6AAC">
        <w:t xml:space="preserve">(5000/an) </w:t>
      </w:r>
      <w:r w:rsidR="00080016">
        <w:t>majoritairement</w:t>
      </w:r>
      <w:r w:rsidRPr="00633CC5">
        <w:t xml:space="preserve"> </w:t>
      </w:r>
      <w:r w:rsidR="00080016">
        <w:t>depuis l’Afrique subsaharienne</w:t>
      </w:r>
      <w:r w:rsidR="008B6AAC">
        <w:t>, chez des migrants +++</w:t>
      </w:r>
      <w:r w:rsidRPr="00633CC5">
        <w:t xml:space="preserve">. Nb annuel de décès dus au </w:t>
      </w:r>
      <w:r w:rsidR="00080016">
        <w:rPr>
          <w:i/>
        </w:rPr>
        <w:t>P</w:t>
      </w:r>
      <w:r w:rsidRPr="00080016">
        <w:rPr>
          <w:i/>
        </w:rPr>
        <w:t>lasmodium</w:t>
      </w:r>
      <w:r w:rsidRPr="00633CC5">
        <w:t xml:space="preserve"> </w:t>
      </w:r>
      <w:proofErr w:type="spellStart"/>
      <w:r w:rsidRPr="00080016">
        <w:rPr>
          <w:i/>
        </w:rPr>
        <w:t>falciparum</w:t>
      </w:r>
      <w:proofErr w:type="spellEnd"/>
      <w:r w:rsidRPr="00633CC5">
        <w:t xml:space="preserve"> = 20 (retard de diagnostic)</w:t>
      </w:r>
    </w:p>
    <w:p w:rsidR="00080016" w:rsidRDefault="00080016" w:rsidP="004C6DCB">
      <w:pPr>
        <w:spacing w:after="0"/>
        <w:jc w:val="both"/>
      </w:pPr>
    </w:p>
    <w:p w:rsidR="002C55F7" w:rsidRPr="00633CC5" w:rsidRDefault="002C55F7" w:rsidP="004C6DCB">
      <w:pPr>
        <w:spacing w:after="0"/>
        <w:jc w:val="both"/>
      </w:pPr>
      <w:r w:rsidRPr="00633CC5">
        <w:t>P</w:t>
      </w:r>
      <w:r w:rsidR="00080016">
        <w:t>lusieurs types de p</w:t>
      </w:r>
      <w:r w:rsidRPr="00633CC5">
        <w:t>arasites </w:t>
      </w:r>
      <w:r w:rsidR="00EC2FEF">
        <w:t>(</w:t>
      </w:r>
      <w:proofErr w:type="spellStart"/>
      <w:r w:rsidR="00EC2FEF">
        <w:t>protozoose</w:t>
      </w:r>
      <w:proofErr w:type="spellEnd"/>
      <w:r w:rsidR="00EC2FEF">
        <w:t xml:space="preserve">) </w:t>
      </w:r>
      <w:r w:rsidRPr="00633CC5">
        <w:t xml:space="preserve">: </w:t>
      </w:r>
      <w:r w:rsidR="00080016" w:rsidRPr="00080016">
        <w:rPr>
          <w:b/>
          <w:i/>
        </w:rPr>
        <w:t>P</w:t>
      </w:r>
      <w:r w:rsidRPr="00080016">
        <w:rPr>
          <w:b/>
          <w:i/>
        </w:rPr>
        <w:t>lasmodium</w:t>
      </w:r>
      <w:r w:rsidRPr="00633CC5">
        <w:t xml:space="preserve"> </w:t>
      </w:r>
      <w:proofErr w:type="spellStart"/>
      <w:r w:rsidRPr="00080016">
        <w:rPr>
          <w:b/>
          <w:i/>
        </w:rPr>
        <w:t>falciparum</w:t>
      </w:r>
      <w:proofErr w:type="spellEnd"/>
      <w:r w:rsidRPr="00633CC5">
        <w:t xml:space="preserve"> +++</w:t>
      </w:r>
      <w:r w:rsidR="00633CC5" w:rsidRPr="00633CC5">
        <w:t xml:space="preserve"> (risque d’accès grave)</w:t>
      </w:r>
      <w:r w:rsidRPr="00633CC5">
        <w:t xml:space="preserve">, </w:t>
      </w:r>
      <w:proofErr w:type="spellStart"/>
      <w:r w:rsidR="00080016" w:rsidRPr="00080016">
        <w:rPr>
          <w:i/>
        </w:rPr>
        <w:t>P.</w:t>
      </w:r>
      <w:r w:rsidRPr="00080016">
        <w:rPr>
          <w:i/>
        </w:rPr>
        <w:t>vivax</w:t>
      </w:r>
      <w:proofErr w:type="spellEnd"/>
      <w:r w:rsidRPr="00633CC5">
        <w:t xml:space="preserve">, </w:t>
      </w:r>
      <w:proofErr w:type="spellStart"/>
      <w:r w:rsidR="00080016" w:rsidRPr="00080016">
        <w:rPr>
          <w:i/>
        </w:rPr>
        <w:t>P.</w:t>
      </w:r>
      <w:r w:rsidRPr="00080016">
        <w:rPr>
          <w:i/>
        </w:rPr>
        <w:t>ovale</w:t>
      </w:r>
      <w:proofErr w:type="spellEnd"/>
      <w:r w:rsidRPr="00633CC5">
        <w:t xml:space="preserve">, </w:t>
      </w:r>
      <w:proofErr w:type="spellStart"/>
      <w:r w:rsidR="00080016" w:rsidRPr="00080016">
        <w:rPr>
          <w:i/>
        </w:rPr>
        <w:t>P.</w:t>
      </w:r>
      <w:r w:rsidRPr="00080016">
        <w:rPr>
          <w:i/>
        </w:rPr>
        <w:t>malariae</w:t>
      </w:r>
      <w:proofErr w:type="spellEnd"/>
      <w:r w:rsidRPr="00633CC5">
        <w:t>, (</w:t>
      </w:r>
      <w:proofErr w:type="spellStart"/>
      <w:r w:rsidR="00080016" w:rsidRPr="00080016">
        <w:rPr>
          <w:i/>
        </w:rPr>
        <w:t>P.</w:t>
      </w:r>
      <w:r w:rsidRPr="00080016">
        <w:rPr>
          <w:i/>
        </w:rPr>
        <w:t>knowlesi</w:t>
      </w:r>
      <w:proofErr w:type="spellEnd"/>
      <w:r w:rsidRPr="00633CC5">
        <w:t> : réservoir = singes)</w:t>
      </w:r>
    </w:p>
    <w:p w:rsidR="002C55F7" w:rsidRPr="00633CC5" w:rsidRDefault="002C55F7" w:rsidP="002C55F7">
      <w:pPr>
        <w:spacing w:after="0"/>
        <w:jc w:val="both"/>
      </w:pPr>
      <w:r w:rsidRPr="00080016">
        <w:rPr>
          <w:b/>
        </w:rPr>
        <w:t>Vecteur = anophèle</w:t>
      </w:r>
      <w:r w:rsidRPr="00633CC5">
        <w:t xml:space="preserve"> (moustique femelle)</w:t>
      </w:r>
    </w:p>
    <w:p w:rsidR="002C55F7" w:rsidRPr="00080016" w:rsidRDefault="00080016" w:rsidP="004C6DCB">
      <w:pPr>
        <w:spacing w:after="0"/>
        <w:jc w:val="both"/>
        <w:rPr>
          <w:b/>
        </w:rPr>
      </w:pPr>
      <w:r w:rsidRPr="00080016">
        <w:rPr>
          <w:b/>
        </w:rPr>
        <w:t>Hôte =</w:t>
      </w:r>
      <w:r w:rsidR="002C55F7" w:rsidRPr="00080016">
        <w:rPr>
          <w:b/>
        </w:rPr>
        <w:t xml:space="preserve"> Homme</w:t>
      </w:r>
    </w:p>
    <w:p w:rsidR="00633CC5" w:rsidRPr="00080016" w:rsidRDefault="00633CC5" w:rsidP="004C6DCB">
      <w:pPr>
        <w:spacing w:after="0"/>
        <w:jc w:val="both"/>
      </w:pPr>
    </w:p>
    <w:p w:rsidR="00080016" w:rsidRDefault="00EC2FEF" w:rsidP="004C6DCB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58240" behindDoc="0" locked="0" layoutInCell="1" allowOverlap="1" wp14:anchorId="7970A666" wp14:editId="71ACA0EC">
            <wp:simplePos x="0" y="0"/>
            <wp:positionH relativeFrom="column">
              <wp:posOffset>2729865</wp:posOffset>
            </wp:positionH>
            <wp:positionV relativeFrom="paragraph">
              <wp:posOffset>52070</wp:posOffset>
            </wp:positionV>
            <wp:extent cx="3588385" cy="1659890"/>
            <wp:effectExtent l="19050" t="19050" r="12065" b="16510"/>
            <wp:wrapSquare wrapText="bothSides"/>
            <wp:docPr id="4104" name="Picture 8" descr="Image:Paludisme.pn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4" name="Picture 8" descr="Image:Paludisme.pn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8385" cy="165989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33CC5" w:rsidRPr="00633CC5">
        <w:rPr>
          <w:b/>
          <w:color w:val="FF0000"/>
        </w:rPr>
        <w:t>REPARTITION</w:t>
      </w:r>
      <w:r w:rsidR="00633CC5">
        <w:t xml:space="preserve"> </w:t>
      </w:r>
    </w:p>
    <w:p w:rsidR="00633CC5" w:rsidRDefault="00080016" w:rsidP="004C6DCB">
      <w:pPr>
        <w:spacing w:after="0"/>
        <w:jc w:val="both"/>
      </w:pPr>
      <w:r>
        <w:t xml:space="preserve">Mondiale : </w:t>
      </w:r>
      <w:r w:rsidR="008B6AAC">
        <w:t xml:space="preserve">zones intertropicales chaudes et humides : </w:t>
      </w:r>
      <w:r>
        <w:t>90% en Afrique Noire, 5% en Amérique Latine et 5% en Asie</w:t>
      </w:r>
    </w:p>
    <w:p w:rsidR="00EC2FEF" w:rsidRDefault="00EC2FEF" w:rsidP="004C6DCB">
      <w:pPr>
        <w:spacing w:after="0"/>
        <w:jc w:val="both"/>
        <w:rPr>
          <w:i/>
        </w:rPr>
      </w:pPr>
    </w:p>
    <w:p w:rsidR="00080016" w:rsidRDefault="00080016" w:rsidP="004C6DCB">
      <w:pPr>
        <w:spacing w:after="0"/>
        <w:jc w:val="both"/>
      </w:pPr>
      <w:proofErr w:type="spellStart"/>
      <w:r>
        <w:rPr>
          <w:i/>
        </w:rPr>
        <w:t>P.falciparum</w:t>
      </w:r>
      <w:proofErr w:type="spellEnd"/>
      <w:r>
        <w:rPr>
          <w:i/>
        </w:rPr>
        <w:t> :</w:t>
      </w:r>
      <w:r>
        <w:t xml:space="preserve"> Afrique, </w:t>
      </w:r>
      <w:proofErr w:type="spellStart"/>
      <w:r>
        <w:t>AmLat</w:t>
      </w:r>
      <w:proofErr w:type="spellEnd"/>
      <w:r>
        <w:t xml:space="preserve"> et Asie SE</w:t>
      </w:r>
    </w:p>
    <w:p w:rsidR="00080016" w:rsidRPr="00EC2FEF" w:rsidRDefault="00080016" w:rsidP="004C6DCB">
      <w:pPr>
        <w:spacing w:after="0"/>
        <w:jc w:val="both"/>
        <w:rPr>
          <w:sz w:val="18"/>
        </w:rPr>
      </w:pPr>
      <w:proofErr w:type="spellStart"/>
      <w:r w:rsidRPr="00EC2FEF">
        <w:rPr>
          <w:i/>
          <w:sz w:val="18"/>
        </w:rPr>
        <w:t>P.vivax</w:t>
      </w:r>
      <w:proofErr w:type="spellEnd"/>
      <w:r w:rsidRPr="00EC2FEF">
        <w:rPr>
          <w:i/>
          <w:sz w:val="18"/>
        </w:rPr>
        <w:t> :</w:t>
      </w:r>
      <w:r w:rsidRPr="00EC2FEF">
        <w:rPr>
          <w:sz w:val="18"/>
        </w:rPr>
        <w:t xml:space="preserve"> lié à la répartition des groupes sanguins et de la présence du </w:t>
      </w:r>
      <w:proofErr w:type="spellStart"/>
      <w:r w:rsidRPr="00EC2FEF">
        <w:rPr>
          <w:sz w:val="18"/>
        </w:rPr>
        <w:t>rcpt</w:t>
      </w:r>
      <w:proofErr w:type="spellEnd"/>
      <w:r w:rsidRPr="00EC2FEF">
        <w:rPr>
          <w:sz w:val="18"/>
        </w:rPr>
        <w:t xml:space="preserve"> </w:t>
      </w:r>
      <w:proofErr w:type="spellStart"/>
      <w:r w:rsidRPr="00EC2FEF">
        <w:rPr>
          <w:sz w:val="18"/>
        </w:rPr>
        <w:t>duffy</w:t>
      </w:r>
      <w:proofErr w:type="spellEnd"/>
      <w:r w:rsidRPr="00EC2FEF">
        <w:rPr>
          <w:sz w:val="18"/>
        </w:rPr>
        <w:t xml:space="preserve">, </w:t>
      </w:r>
      <w:r w:rsidR="00EC2FEF" w:rsidRPr="00EC2FEF">
        <w:rPr>
          <w:sz w:val="18"/>
        </w:rPr>
        <w:t xml:space="preserve">Asie, </w:t>
      </w:r>
      <w:proofErr w:type="spellStart"/>
      <w:r w:rsidR="00EC2FEF" w:rsidRPr="00EC2FEF">
        <w:rPr>
          <w:sz w:val="18"/>
        </w:rPr>
        <w:t>AmLat</w:t>
      </w:r>
      <w:proofErr w:type="spellEnd"/>
      <w:r w:rsidR="00EC2FEF" w:rsidRPr="00EC2FEF">
        <w:rPr>
          <w:sz w:val="18"/>
        </w:rPr>
        <w:t>, Afrique de l’Est</w:t>
      </w:r>
    </w:p>
    <w:p w:rsidR="00EC2FEF" w:rsidRPr="00EC2FEF" w:rsidRDefault="00EC2FEF" w:rsidP="004C6DCB">
      <w:pPr>
        <w:spacing w:after="0"/>
        <w:jc w:val="both"/>
        <w:rPr>
          <w:sz w:val="18"/>
        </w:rPr>
      </w:pPr>
      <w:proofErr w:type="spellStart"/>
      <w:r w:rsidRPr="00EC2FEF">
        <w:rPr>
          <w:i/>
          <w:sz w:val="18"/>
        </w:rPr>
        <w:t>P.ovale</w:t>
      </w:r>
      <w:proofErr w:type="spellEnd"/>
      <w:r w:rsidRPr="00EC2FEF">
        <w:rPr>
          <w:i/>
          <w:sz w:val="18"/>
        </w:rPr>
        <w:t> :</w:t>
      </w:r>
      <w:r w:rsidRPr="00EC2FEF">
        <w:rPr>
          <w:sz w:val="18"/>
        </w:rPr>
        <w:t xml:space="preserve"> Afrique et Indonésie</w:t>
      </w:r>
    </w:p>
    <w:p w:rsidR="00EC2FEF" w:rsidRPr="00EC2FEF" w:rsidRDefault="00EC2FEF" w:rsidP="004C6DCB">
      <w:pPr>
        <w:spacing w:after="0"/>
        <w:jc w:val="both"/>
        <w:rPr>
          <w:i/>
          <w:sz w:val="18"/>
        </w:rPr>
      </w:pPr>
      <w:proofErr w:type="spellStart"/>
      <w:r w:rsidRPr="00EC2FEF">
        <w:rPr>
          <w:i/>
          <w:sz w:val="18"/>
        </w:rPr>
        <w:t>P.malaria</w:t>
      </w:r>
      <w:proofErr w:type="spellEnd"/>
      <w:r w:rsidRPr="00EC2FEF">
        <w:rPr>
          <w:i/>
          <w:sz w:val="18"/>
        </w:rPr>
        <w:t> :</w:t>
      </w:r>
      <w:r w:rsidRPr="00EC2FEF">
        <w:rPr>
          <w:sz w:val="18"/>
        </w:rPr>
        <w:t xml:space="preserve"> même que </w:t>
      </w:r>
      <w:proofErr w:type="spellStart"/>
      <w:r w:rsidRPr="00EC2FEF">
        <w:rPr>
          <w:i/>
          <w:sz w:val="18"/>
        </w:rPr>
        <w:t>P.falciparum</w:t>
      </w:r>
      <w:proofErr w:type="spellEnd"/>
    </w:p>
    <w:p w:rsidR="00633CC5" w:rsidRDefault="00633CC5" w:rsidP="004C6DCB">
      <w:pPr>
        <w:spacing w:after="0"/>
        <w:jc w:val="both"/>
      </w:pPr>
    </w:p>
    <w:p w:rsidR="00633CC5" w:rsidRPr="00633CC5" w:rsidRDefault="00633CC5" w:rsidP="004C6DCB">
      <w:pPr>
        <w:spacing w:after="0"/>
        <w:jc w:val="both"/>
        <w:rPr>
          <w:b/>
          <w:color w:val="FF0000"/>
        </w:rPr>
      </w:pPr>
      <w:r w:rsidRPr="00633CC5">
        <w:rPr>
          <w:b/>
          <w:color w:val="FF0000"/>
        </w:rPr>
        <w:t>MODE DE CONTAMINATION </w:t>
      </w:r>
    </w:p>
    <w:p w:rsidR="00633CC5" w:rsidRPr="00633CC5" w:rsidRDefault="00633CC5" w:rsidP="00633CC5">
      <w:pPr>
        <w:pStyle w:val="Paragraphedeliste"/>
        <w:numPr>
          <w:ilvl w:val="0"/>
          <w:numId w:val="2"/>
        </w:numPr>
        <w:spacing w:after="0"/>
        <w:jc w:val="both"/>
        <w:rPr>
          <w:b/>
        </w:rPr>
      </w:pPr>
      <w:r w:rsidRPr="00633CC5">
        <w:rPr>
          <w:b/>
        </w:rPr>
        <w:t>piqûre de l’anophèle femelle ++++</w:t>
      </w:r>
    </w:p>
    <w:p w:rsidR="00633CC5" w:rsidRPr="00EC2FEF" w:rsidRDefault="00633CC5" w:rsidP="00D244D2">
      <w:pPr>
        <w:pStyle w:val="Paragraphedeliste"/>
        <w:numPr>
          <w:ilvl w:val="0"/>
          <w:numId w:val="2"/>
        </w:numPr>
        <w:spacing w:after="0"/>
        <w:jc w:val="both"/>
      </w:pPr>
      <w:r w:rsidRPr="00EC2FEF">
        <w:t>paludisme congénital</w:t>
      </w:r>
      <w:r w:rsidR="0099759C" w:rsidRPr="00EC2FEF">
        <w:t xml:space="preserve"> (femme enceinte contaminée</w:t>
      </w:r>
      <w:r w:rsidR="00EC2FEF">
        <w:t xml:space="preserve"> transmet au fœtus</w:t>
      </w:r>
      <w:r w:rsidR="0099759C" w:rsidRPr="00EC2FEF">
        <w:t>)</w:t>
      </w:r>
      <w:r w:rsidR="00D244D2" w:rsidRPr="00EC2FEF">
        <w:t xml:space="preserve">, </w:t>
      </w:r>
      <w:r w:rsidRPr="00EC2FEF">
        <w:t>transfusion sanguine</w:t>
      </w:r>
      <w:r w:rsidR="00D244D2" w:rsidRPr="00EC2FEF">
        <w:t xml:space="preserve">, </w:t>
      </w:r>
      <w:r w:rsidRPr="00EC2FEF">
        <w:t>greffes d’organe</w:t>
      </w:r>
      <w:r w:rsidR="00D244D2" w:rsidRPr="00EC2FEF">
        <w:t xml:space="preserve"> et AE</w:t>
      </w:r>
      <w:r w:rsidRPr="00EC2FEF">
        <w:t>S</w:t>
      </w:r>
      <w:r w:rsidR="00D244D2" w:rsidRPr="00EC2FEF">
        <w:t>, p</w:t>
      </w:r>
      <w:r w:rsidRPr="00EC2FEF">
        <w:t>aludisme des aéroports </w:t>
      </w:r>
      <w:r w:rsidR="007676AC" w:rsidRPr="00EC2FEF">
        <w:t>(moustique qui a pri</w:t>
      </w:r>
      <w:r w:rsidR="00D244D2" w:rsidRPr="00EC2FEF">
        <w:t>s</w:t>
      </w:r>
      <w:r w:rsidR="007676AC" w:rsidRPr="00EC2FEF">
        <w:t xml:space="preserve"> l’avion</w:t>
      </w:r>
      <w:r w:rsidR="00EC2FEF">
        <w:t xml:space="preserve"> =&gt; prophylaxie dans les avions à venant de pays impaludés</w:t>
      </w:r>
      <w:r w:rsidR="007676AC" w:rsidRPr="00EC2FEF">
        <w:t>)</w:t>
      </w:r>
    </w:p>
    <w:p w:rsidR="00D244D2" w:rsidRDefault="008B6AAC" w:rsidP="00D244D2">
      <w:pPr>
        <w:spacing w:after="0"/>
        <w:jc w:val="both"/>
      </w:pPr>
      <w:r>
        <w:rPr>
          <w:b/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4CF4C20F" wp14:editId="64C586B3">
            <wp:simplePos x="0" y="0"/>
            <wp:positionH relativeFrom="column">
              <wp:posOffset>2861310</wp:posOffset>
            </wp:positionH>
            <wp:positionV relativeFrom="paragraph">
              <wp:posOffset>180340</wp:posOffset>
            </wp:positionV>
            <wp:extent cx="3338195" cy="3359150"/>
            <wp:effectExtent l="0" t="0" r="0" b="0"/>
            <wp:wrapSquare wrapText="bothSides"/>
            <wp:docPr id="1" name="Image 1" descr="D:\D1\parasito\cycle plasm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1\parasito\cycle plasm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8195" cy="335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676AC" w:rsidRDefault="00D244D2" w:rsidP="007676AC">
      <w:pPr>
        <w:spacing w:after="0"/>
        <w:jc w:val="both"/>
      </w:pPr>
      <w:r w:rsidRPr="00D96A4C">
        <w:rPr>
          <w:b/>
          <w:color w:val="FF0000"/>
        </w:rPr>
        <w:t>CYCLE</w:t>
      </w:r>
      <w:r w:rsidR="00D96A4C">
        <w:rPr>
          <w:b/>
          <w:color w:val="FF0000"/>
        </w:rPr>
        <w:t xml:space="preserve"> de Plasmodium </w:t>
      </w:r>
      <w:proofErr w:type="spellStart"/>
      <w:r w:rsidR="00D96A4C">
        <w:rPr>
          <w:b/>
          <w:color w:val="FF0000"/>
        </w:rPr>
        <w:t>falciparum</w:t>
      </w:r>
      <w:proofErr w:type="spellEnd"/>
    </w:p>
    <w:p w:rsidR="00D96A4C" w:rsidRDefault="00D814A9" w:rsidP="00D96A4C">
      <w:pPr>
        <w:spacing w:after="0"/>
        <w:jc w:val="both"/>
      </w:pPr>
      <w:r>
        <w:t>Cycle s</w:t>
      </w:r>
      <w:r w:rsidR="00D96A4C">
        <w:t>exué chez le moustique (hôte intermédiaire)</w:t>
      </w:r>
      <w:r>
        <w:t xml:space="preserve"> : production de gamètes =&gt; oocyste (se divise en </w:t>
      </w:r>
      <w:proofErr w:type="spellStart"/>
      <w:r>
        <w:t>sporozoites</w:t>
      </w:r>
      <w:proofErr w:type="spellEnd"/>
      <w:r>
        <w:t>)</w:t>
      </w:r>
    </w:p>
    <w:p w:rsidR="00D244D2" w:rsidRDefault="00D814A9" w:rsidP="007676AC">
      <w:pPr>
        <w:spacing w:after="0"/>
        <w:jc w:val="both"/>
      </w:pPr>
      <w:r>
        <w:t>Cycle a</w:t>
      </w:r>
      <w:r w:rsidR="00D244D2">
        <w:t>sexué chez l’homme</w:t>
      </w:r>
      <w:r w:rsidR="00D96A4C">
        <w:t> :</w:t>
      </w:r>
    </w:p>
    <w:p w:rsidR="00D96A4C" w:rsidRDefault="00D814A9" w:rsidP="00D814A9">
      <w:pPr>
        <w:spacing w:after="0"/>
        <w:ind w:firstLine="708"/>
        <w:jc w:val="both"/>
      </w:pPr>
      <w:r>
        <w:t xml:space="preserve">Le moustique injecte les </w:t>
      </w:r>
      <w:proofErr w:type="spellStart"/>
      <w:r>
        <w:t>sporozoïtes</w:t>
      </w:r>
      <w:proofErr w:type="spellEnd"/>
      <w:r>
        <w:t xml:space="preserve"> (forme </w:t>
      </w:r>
      <w:proofErr w:type="spellStart"/>
      <w:r>
        <w:t>infestante</w:t>
      </w:r>
      <w:proofErr w:type="spellEnd"/>
      <w:r>
        <w:t xml:space="preserve">) </w:t>
      </w:r>
      <w:proofErr w:type="spellStart"/>
      <w:r>
        <w:t>ds</w:t>
      </w:r>
      <w:proofErr w:type="spellEnd"/>
      <w:r>
        <w:t xml:space="preserve"> la plaie, ils gagnent le foie en 24h.</w:t>
      </w:r>
    </w:p>
    <w:p w:rsidR="00D96A4C" w:rsidRDefault="00D96A4C" w:rsidP="00D96A4C">
      <w:pPr>
        <w:spacing w:after="0"/>
        <w:ind w:left="708"/>
        <w:jc w:val="both"/>
      </w:pPr>
      <w:r>
        <w:t>Phase hépatique : asymptomatique 7j</w:t>
      </w:r>
      <w:r w:rsidR="00D814A9">
        <w:t xml:space="preserve"> : parasites repoussent le noyau cellulaire pour former une masse qui va faire éclater la cellule : </w:t>
      </w:r>
      <w:r>
        <w:t xml:space="preserve">parasites libérés dans la circulation sanguine. </w:t>
      </w:r>
    </w:p>
    <w:p w:rsidR="00D96A4C" w:rsidRDefault="00D96A4C" w:rsidP="008B6AAC">
      <w:pPr>
        <w:tabs>
          <w:tab w:val="left" w:pos="5529"/>
        </w:tabs>
        <w:spacing w:after="0"/>
        <w:ind w:firstLine="708"/>
        <w:jc w:val="both"/>
      </w:pPr>
      <w:r>
        <w:t xml:space="preserve">Phase sanguine 48h : ils se fixent au </w:t>
      </w:r>
      <w:proofErr w:type="spellStart"/>
      <w:r>
        <w:t>niv</w:t>
      </w:r>
      <w:proofErr w:type="spellEnd"/>
      <w:r>
        <w:t xml:space="preserve"> des globules rouges et entraînent </w:t>
      </w:r>
      <w:r w:rsidRPr="008B6AAC">
        <w:rPr>
          <w:b/>
        </w:rPr>
        <w:t>l’hémolyse</w:t>
      </w:r>
    </w:p>
    <w:p w:rsidR="00610F32" w:rsidRDefault="00610F32" w:rsidP="0099759C">
      <w:pPr>
        <w:spacing w:after="0"/>
        <w:jc w:val="both"/>
        <w:rPr>
          <w:b/>
        </w:rPr>
      </w:pPr>
    </w:p>
    <w:p w:rsidR="007676AC" w:rsidRPr="00610F32" w:rsidRDefault="00D96A4C" w:rsidP="0099759C">
      <w:pPr>
        <w:spacing w:after="0"/>
        <w:jc w:val="both"/>
      </w:pPr>
      <w:r w:rsidRPr="00741962">
        <w:rPr>
          <w:b/>
        </w:rPr>
        <w:lastRenderedPageBreak/>
        <w:t>Incubation = 7-9</w:t>
      </w:r>
      <w:r w:rsidR="00610F32">
        <w:rPr>
          <w:b/>
        </w:rPr>
        <w:t xml:space="preserve"> </w:t>
      </w:r>
      <w:r w:rsidRPr="00741962">
        <w:rPr>
          <w:b/>
        </w:rPr>
        <w:t>j</w:t>
      </w:r>
      <w:r w:rsidR="00610F32">
        <w:rPr>
          <w:b/>
        </w:rPr>
        <w:t xml:space="preserve"> </w:t>
      </w:r>
      <w:r w:rsidR="00610F32">
        <w:t>(7 phase hépatique + 2 dans le GR)</w:t>
      </w:r>
    </w:p>
    <w:p w:rsidR="00D96A4C" w:rsidRPr="00A25022" w:rsidRDefault="00D96A4C" w:rsidP="00D96A4C">
      <w:pPr>
        <w:spacing w:after="0"/>
        <w:jc w:val="both"/>
      </w:pPr>
      <w:r w:rsidRPr="00D814A9">
        <w:rPr>
          <w:b/>
        </w:rPr>
        <w:t>Après infestation : durée de vie &gt; 2mois</w:t>
      </w:r>
      <w:r w:rsidR="00A25022">
        <w:rPr>
          <w:b/>
        </w:rPr>
        <w:t>.</w:t>
      </w:r>
      <w:r w:rsidR="00D814A9" w:rsidRPr="00D814A9">
        <w:rPr>
          <w:b/>
        </w:rPr>
        <w:t xml:space="preserve"> </w:t>
      </w:r>
      <w:r w:rsidR="00A25022">
        <w:t xml:space="preserve">Autres plasmodium : </w:t>
      </w:r>
      <w:proofErr w:type="spellStart"/>
      <w:r w:rsidR="00A25022">
        <w:t>vivax</w:t>
      </w:r>
      <w:proofErr w:type="spellEnd"/>
      <w:r w:rsidR="00A25022">
        <w:t xml:space="preserve"> et ovale &lt; 5ans et </w:t>
      </w:r>
      <w:proofErr w:type="spellStart"/>
      <w:r w:rsidR="00A25022">
        <w:t>malariae</w:t>
      </w:r>
      <w:proofErr w:type="spellEnd"/>
      <w:r w:rsidR="00A25022">
        <w:t xml:space="preserve"> &lt;20ans</w:t>
      </w:r>
    </w:p>
    <w:p w:rsidR="00D814A9" w:rsidRDefault="00D814A9" w:rsidP="00D814A9">
      <w:pPr>
        <w:pStyle w:val="Paragraphedeliste"/>
        <w:numPr>
          <w:ilvl w:val="0"/>
          <w:numId w:val="3"/>
        </w:numPr>
        <w:spacing w:after="0"/>
        <w:jc w:val="both"/>
      </w:pPr>
      <w:r>
        <w:t>On ne reste pas impaludé à vie !!!</w:t>
      </w:r>
    </w:p>
    <w:p w:rsidR="00F91578" w:rsidRDefault="00F91578" w:rsidP="00D96A4C">
      <w:pPr>
        <w:spacing w:after="0"/>
        <w:jc w:val="both"/>
      </w:pPr>
    </w:p>
    <w:p w:rsidR="00484755" w:rsidRDefault="00484755" w:rsidP="00D96A4C">
      <w:pPr>
        <w:spacing w:after="0"/>
        <w:jc w:val="both"/>
      </w:pPr>
    </w:p>
    <w:p w:rsidR="00F91578" w:rsidRPr="00D66492" w:rsidRDefault="00F91578" w:rsidP="00D96A4C">
      <w:pPr>
        <w:spacing w:after="0"/>
        <w:jc w:val="both"/>
        <w:rPr>
          <w:b/>
        </w:rPr>
      </w:pPr>
      <w:r w:rsidRPr="00673F0D">
        <w:rPr>
          <w:b/>
          <w:color w:val="FF0000"/>
        </w:rPr>
        <w:t>PROPHYLAXIE</w:t>
      </w:r>
      <w:r>
        <w:t> </w:t>
      </w:r>
      <w:r w:rsidR="00D66492" w:rsidRPr="00D66492">
        <w:t>aucun moyen préventif n’assure à lui seul une protection totale</w:t>
      </w:r>
      <w:r w:rsidR="00D66492">
        <w:t xml:space="preserve"> donc toute pathologie fébrile au retour d’une zone tropicale doit être considérée a priori comme pouvant </w:t>
      </w:r>
      <w:r w:rsidR="005E3D9C">
        <w:t>être d’origine palustre et nécessite une consultation en urgence.</w:t>
      </w:r>
      <w:r w:rsidR="008B6AAC">
        <w:t xml:space="preserve"> URGENCE THERAPEUTIQUE</w:t>
      </w:r>
      <w:r w:rsidR="00610F32">
        <w:t> !!!!</w:t>
      </w:r>
    </w:p>
    <w:p w:rsidR="00F91578" w:rsidRDefault="00484755" w:rsidP="00D96A4C">
      <w:pPr>
        <w:spacing w:after="0"/>
        <w:jc w:val="both"/>
      </w:pPr>
      <w:r>
        <w:t>Eviter la piqûre = mesure essentielle +++ pratiquée dès la tombée du jour et toute la nuit</w:t>
      </w:r>
    </w:p>
    <w:p w:rsidR="00F91578" w:rsidRDefault="00F91578" w:rsidP="00F91578">
      <w:pPr>
        <w:pStyle w:val="Paragraphedeliste"/>
        <w:numPr>
          <w:ilvl w:val="0"/>
          <w:numId w:val="2"/>
        </w:numPr>
        <w:spacing w:after="0"/>
        <w:jc w:val="both"/>
      </w:pPr>
      <w:r>
        <w:t>protection mécanique : vêtements lon</w:t>
      </w:r>
      <w:r w:rsidR="00610F32">
        <w:t xml:space="preserve">gs, climatisation (insectes = </w:t>
      </w:r>
      <w:proofErr w:type="spellStart"/>
      <w:r w:rsidR="00610F32">
        <w:t>poikil</w:t>
      </w:r>
      <w:r>
        <w:t>othermes</w:t>
      </w:r>
      <w:proofErr w:type="spellEnd"/>
      <w:r w:rsidR="00610F32">
        <w:t> : pas de régulation de la température corporelle</w:t>
      </w:r>
      <w:r>
        <w:t>) et vent</w:t>
      </w:r>
    </w:p>
    <w:p w:rsidR="00633CC5" w:rsidRDefault="00F91578" w:rsidP="00633CC5">
      <w:pPr>
        <w:pStyle w:val="Paragraphedeliste"/>
        <w:numPr>
          <w:ilvl w:val="0"/>
          <w:numId w:val="2"/>
        </w:numPr>
        <w:spacing w:after="0"/>
        <w:jc w:val="both"/>
      </w:pPr>
      <w:r>
        <w:t>protection par répulsifs</w:t>
      </w:r>
      <w:r w:rsidR="00673F0D">
        <w:t xml:space="preserve"> : éloigne, </w:t>
      </w:r>
      <w:r w:rsidR="00610F32">
        <w:t xml:space="preserve">ne </w:t>
      </w:r>
      <w:r w:rsidR="00673F0D">
        <w:t>pas</w:t>
      </w:r>
      <w:r w:rsidR="00610F32">
        <w:t xml:space="preserve"> en mettre</w:t>
      </w:r>
      <w:r w:rsidR="00673F0D">
        <w:t xml:space="preserve"> plus de 3/j, t</w:t>
      </w:r>
      <w:r w:rsidR="00610F32">
        <w:t>outes les 6-</w:t>
      </w:r>
      <w:r w:rsidR="00673F0D">
        <w:t>8h</w:t>
      </w:r>
      <w:r w:rsidR="00610F32">
        <w:t>. /!\ Certains sont contre-indiqués pour les femmes enceintes et les jeunes enfants !</w:t>
      </w:r>
    </w:p>
    <w:p w:rsidR="00673F0D" w:rsidRDefault="00673F0D" w:rsidP="00633CC5">
      <w:pPr>
        <w:pStyle w:val="Paragraphedeliste"/>
        <w:numPr>
          <w:ilvl w:val="0"/>
          <w:numId w:val="2"/>
        </w:numPr>
        <w:spacing w:after="0"/>
        <w:jc w:val="both"/>
      </w:pPr>
      <w:r>
        <w:t>protection par insecticides : tissus imprégnés (moustiquaires, vêtement, rideaux, voilages), diffuseur électrique, spirale incandescente</w:t>
      </w:r>
    </w:p>
    <w:p w:rsidR="00484755" w:rsidRDefault="00484755" w:rsidP="00673F0D">
      <w:pPr>
        <w:spacing w:after="0"/>
        <w:jc w:val="both"/>
        <w:rPr>
          <w:b/>
          <w:color w:val="FF0000"/>
        </w:rPr>
      </w:pPr>
    </w:p>
    <w:p w:rsidR="00673F0D" w:rsidRDefault="00673F0D" w:rsidP="00673F0D">
      <w:pPr>
        <w:spacing w:after="0"/>
        <w:jc w:val="both"/>
      </w:pPr>
      <w:proofErr w:type="spellStart"/>
      <w:r w:rsidRPr="00D66492">
        <w:rPr>
          <w:b/>
          <w:color w:val="FF0000"/>
        </w:rPr>
        <w:t>Chimioprophylaxie</w:t>
      </w:r>
      <w:proofErr w:type="spellEnd"/>
      <w:r>
        <w:t xml:space="preserve"> = médicaments</w:t>
      </w:r>
      <w:r w:rsidR="005E3D9C">
        <w:t xml:space="preserve"> mais même correctement prise ne protège pas complètement de l’impaludation</w:t>
      </w:r>
      <w:r w:rsidR="00610F32">
        <w:t>. Le 1</w:t>
      </w:r>
      <w:r w:rsidR="00610F32" w:rsidRPr="00610F32">
        <w:rPr>
          <w:vertAlign w:val="superscript"/>
        </w:rPr>
        <w:t>er</w:t>
      </w:r>
      <w:r w:rsidR="00610F32">
        <w:t xml:space="preserve"> anti-malarique de synthèse est la chloroquine : allèle mutant </w:t>
      </w:r>
      <w:r w:rsidR="00610F32" w:rsidRPr="00610F32">
        <w:t>de</w:t>
      </w:r>
      <w:r w:rsidR="00610F32">
        <w:rPr>
          <w:i/>
        </w:rPr>
        <w:t xml:space="preserve"> </w:t>
      </w:r>
      <w:proofErr w:type="spellStart"/>
      <w:r w:rsidR="00610F32">
        <w:rPr>
          <w:i/>
        </w:rPr>
        <w:t>P.</w:t>
      </w:r>
      <w:r w:rsidR="00610F32" w:rsidRPr="00610F32">
        <w:t>f</w:t>
      </w:r>
      <w:proofErr w:type="spellEnd"/>
      <w:r w:rsidR="00610F32">
        <w:t xml:space="preserve"> résistant. </w:t>
      </w:r>
      <w:r w:rsidR="00610F32" w:rsidRPr="00610F32">
        <w:t>En</w:t>
      </w:r>
      <w:r w:rsidR="00610F32">
        <w:t xml:space="preserve"> </w:t>
      </w:r>
      <w:proofErr w:type="spellStart"/>
      <w:r w:rsidR="00610F32">
        <w:t>fct</w:t>
      </w:r>
      <w:proofErr w:type="spellEnd"/>
      <w:r w:rsidR="00610F32">
        <w:t xml:space="preserve"> de la résistance de </w:t>
      </w:r>
      <w:proofErr w:type="spellStart"/>
      <w:r w:rsidR="00610F32">
        <w:rPr>
          <w:i/>
        </w:rPr>
        <w:t>P.falciparum</w:t>
      </w:r>
      <w:proofErr w:type="spellEnd"/>
      <w:r w:rsidR="00610F32">
        <w:rPr>
          <w:i/>
        </w:rPr>
        <w:t xml:space="preserve"> </w:t>
      </w:r>
      <w:r w:rsidR="00610F32">
        <w:t xml:space="preserve">au </w:t>
      </w:r>
      <w:proofErr w:type="spellStart"/>
      <w:r w:rsidR="00610F32">
        <w:t>ttt</w:t>
      </w:r>
      <w:proofErr w:type="spellEnd"/>
      <w:r w:rsidR="00610F32">
        <w:t xml:space="preserve"> on définit des zones de résistance :</w:t>
      </w:r>
    </w:p>
    <w:p w:rsidR="00673F0D" w:rsidRDefault="00673F0D" w:rsidP="00673F0D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zone 1 : sans </w:t>
      </w:r>
      <w:proofErr w:type="spellStart"/>
      <w:r>
        <w:t>chloroquinorésistance</w:t>
      </w:r>
      <w:proofErr w:type="spellEnd"/>
    </w:p>
    <w:p w:rsidR="00673F0D" w:rsidRDefault="00673F0D" w:rsidP="00673F0D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zone 2 : </w:t>
      </w:r>
      <w:proofErr w:type="spellStart"/>
      <w:r>
        <w:t>chloroquinorésistance</w:t>
      </w:r>
      <w:proofErr w:type="spellEnd"/>
      <w:r>
        <w:t xml:space="preserve"> (</w:t>
      </w:r>
      <w:proofErr w:type="spellStart"/>
      <w:r>
        <w:t>madagascar</w:t>
      </w:r>
      <w:proofErr w:type="spellEnd"/>
      <w:r>
        <w:t>)</w:t>
      </w:r>
    </w:p>
    <w:p w:rsidR="00673F0D" w:rsidRDefault="00673F0D" w:rsidP="00673F0D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zone 3 : prévalence élevée de </w:t>
      </w:r>
      <w:proofErr w:type="spellStart"/>
      <w:r>
        <w:t>chloroquinorésistance</w:t>
      </w:r>
      <w:proofErr w:type="spellEnd"/>
      <w:r>
        <w:t xml:space="preserve"> et de </w:t>
      </w:r>
      <w:proofErr w:type="spellStart"/>
      <w:r>
        <w:t>multirésistance</w:t>
      </w:r>
      <w:proofErr w:type="spellEnd"/>
      <w:r>
        <w:t xml:space="preserve"> (Afrique Subsaharienne)</w:t>
      </w:r>
    </w:p>
    <w:p w:rsidR="00633CC5" w:rsidRDefault="00673F0D" w:rsidP="00633CC5">
      <w:pPr>
        <w:spacing w:after="0"/>
        <w:jc w:val="both"/>
      </w:pPr>
      <w:r>
        <w:t>I</w:t>
      </w:r>
      <w:r w:rsidR="00D66492">
        <w:t xml:space="preserve">l existe des zones de </w:t>
      </w:r>
      <w:proofErr w:type="spellStart"/>
      <w:r w:rsidR="00D66492">
        <w:t>méfloquinorésistance</w:t>
      </w:r>
      <w:proofErr w:type="spellEnd"/>
      <w:r w:rsidR="00A25022">
        <w:t xml:space="preserve"> : zones de </w:t>
      </w:r>
      <w:proofErr w:type="spellStart"/>
      <w:r w:rsidR="00A25022">
        <w:t>multirésistance</w:t>
      </w:r>
      <w:proofErr w:type="spellEnd"/>
      <w:r w:rsidR="00A25022">
        <w:t xml:space="preserve"> : on associe plusieurs </w:t>
      </w:r>
      <w:proofErr w:type="spellStart"/>
      <w:r w:rsidR="00A25022">
        <w:t>ttt</w:t>
      </w:r>
      <w:proofErr w:type="spellEnd"/>
      <w:r w:rsidR="00A25022">
        <w:t xml:space="preserve"> (2).</w:t>
      </w:r>
    </w:p>
    <w:p w:rsidR="00A25022" w:rsidRDefault="00A25022" w:rsidP="00633CC5">
      <w:pPr>
        <w:spacing w:after="0"/>
        <w:jc w:val="both"/>
      </w:pPr>
      <w:r>
        <w:t>On utilise aussi la SP, la quinine (résistance très rare) et l’</w:t>
      </w:r>
      <w:proofErr w:type="spellStart"/>
      <w:r>
        <w:t>artémisinine</w:t>
      </w:r>
      <w:proofErr w:type="spellEnd"/>
      <w:r>
        <w:t xml:space="preserve"> (résistance à la frontière Cambodge-</w:t>
      </w:r>
      <w:proofErr w:type="spellStart"/>
      <w:r>
        <w:t>Tahilande</w:t>
      </w:r>
      <w:proofErr w:type="spellEnd"/>
      <w:r>
        <w:t>)</w:t>
      </w:r>
      <w:r w:rsidR="00CF22B3">
        <w:t>.</w:t>
      </w:r>
    </w:p>
    <w:p w:rsidR="00CF22B3" w:rsidRDefault="00CF22B3" w:rsidP="00633CC5">
      <w:pPr>
        <w:spacing w:after="0"/>
        <w:jc w:val="both"/>
      </w:pPr>
      <w:r>
        <w:t>Chaque année le Bulletin Epidémiologique Hebdomadaire édité par l’INVS (Institut National de Veille Sanitaire) définit pour chaque pays la zone à laquelle il appartient.</w:t>
      </w:r>
    </w:p>
    <w:p w:rsidR="00D66492" w:rsidRPr="00CF22B3" w:rsidRDefault="00D66492" w:rsidP="00633CC5">
      <w:pPr>
        <w:spacing w:after="0"/>
        <w:jc w:val="both"/>
        <w:rPr>
          <w:i/>
          <w:sz w:val="1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093"/>
        <w:gridCol w:w="2693"/>
        <w:gridCol w:w="2552"/>
        <w:gridCol w:w="1874"/>
      </w:tblGrid>
      <w:tr w:rsidR="00A25022" w:rsidTr="00484755">
        <w:tc>
          <w:tcPr>
            <w:tcW w:w="2093" w:type="dxa"/>
            <w:shd w:val="pct20" w:color="auto" w:fill="auto"/>
            <w:vAlign w:val="center"/>
          </w:tcPr>
          <w:p w:rsidR="00A25022" w:rsidRDefault="00A25022" w:rsidP="00484755">
            <w:pPr>
              <w:jc w:val="center"/>
            </w:pPr>
            <w:r>
              <w:t>Pays de destination</w:t>
            </w:r>
          </w:p>
        </w:tc>
        <w:tc>
          <w:tcPr>
            <w:tcW w:w="2693" w:type="dxa"/>
            <w:shd w:val="pct20" w:color="auto" w:fill="auto"/>
            <w:vAlign w:val="center"/>
          </w:tcPr>
          <w:p w:rsidR="00A25022" w:rsidRDefault="00A25022" w:rsidP="00484755">
            <w:pPr>
              <w:jc w:val="center"/>
            </w:pPr>
            <w:r>
              <w:t>Adulte</w:t>
            </w:r>
          </w:p>
        </w:tc>
        <w:tc>
          <w:tcPr>
            <w:tcW w:w="2552" w:type="dxa"/>
            <w:shd w:val="pct20" w:color="auto" w:fill="auto"/>
            <w:vAlign w:val="center"/>
          </w:tcPr>
          <w:p w:rsidR="00A25022" w:rsidRDefault="00A25022" w:rsidP="00484755">
            <w:pPr>
              <w:jc w:val="center"/>
            </w:pPr>
            <w:r>
              <w:t>Femme enceinte</w:t>
            </w:r>
          </w:p>
        </w:tc>
        <w:tc>
          <w:tcPr>
            <w:tcW w:w="1874" w:type="dxa"/>
            <w:shd w:val="pct20" w:color="auto" w:fill="auto"/>
            <w:vAlign w:val="center"/>
          </w:tcPr>
          <w:p w:rsidR="00A25022" w:rsidRDefault="00A25022" w:rsidP="00484755">
            <w:pPr>
              <w:jc w:val="center"/>
            </w:pPr>
            <w:r>
              <w:t>Durée</w:t>
            </w:r>
          </w:p>
        </w:tc>
      </w:tr>
      <w:tr w:rsidR="00025F93" w:rsidTr="00484755">
        <w:tc>
          <w:tcPr>
            <w:tcW w:w="2093" w:type="dxa"/>
            <w:shd w:val="pct20" w:color="auto" w:fill="auto"/>
            <w:vAlign w:val="center"/>
          </w:tcPr>
          <w:p w:rsidR="00025F93" w:rsidRDefault="00025F93" w:rsidP="00484755">
            <w:pPr>
              <w:jc w:val="center"/>
            </w:pPr>
            <w:r>
              <w:t>Groupe 1</w:t>
            </w:r>
          </w:p>
        </w:tc>
        <w:tc>
          <w:tcPr>
            <w:tcW w:w="5245" w:type="dxa"/>
            <w:gridSpan w:val="2"/>
            <w:vAlign w:val="center"/>
          </w:tcPr>
          <w:p w:rsidR="00025F93" w:rsidRDefault="00025F93" w:rsidP="00484755">
            <w:pPr>
              <w:jc w:val="center"/>
            </w:pPr>
            <w:r w:rsidRPr="00484755">
              <w:rPr>
                <w:b/>
              </w:rPr>
              <w:t>Chloroquine</w:t>
            </w:r>
            <w:r>
              <w:t xml:space="preserve"> (Nivaquine®) 100mg/j</w:t>
            </w:r>
          </w:p>
        </w:tc>
        <w:tc>
          <w:tcPr>
            <w:tcW w:w="1874" w:type="dxa"/>
            <w:vAlign w:val="center"/>
          </w:tcPr>
          <w:p w:rsidR="00025F93" w:rsidRDefault="00025F93" w:rsidP="00484755">
            <w:pPr>
              <w:jc w:val="center"/>
            </w:pPr>
            <w:r>
              <w:t xml:space="preserve">Séjour + 4smn </w:t>
            </w:r>
            <w:proofErr w:type="spellStart"/>
            <w:r>
              <w:t>ap</w:t>
            </w:r>
            <w:proofErr w:type="spellEnd"/>
          </w:p>
        </w:tc>
      </w:tr>
      <w:tr w:rsidR="00025F93" w:rsidTr="00484755">
        <w:tc>
          <w:tcPr>
            <w:tcW w:w="2093" w:type="dxa"/>
            <w:vMerge w:val="restart"/>
            <w:shd w:val="pct20" w:color="auto" w:fill="auto"/>
            <w:vAlign w:val="center"/>
          </w:tcPr>
          <w:p w:rsidR="00025F93" w:rsidRDefault="00025F93" w:rsidP="00484755">
            <w:pPr>
              <w:jc w:val="center"/>
            </w:pPr>
            <w:r>
              <w:t>Groupe 2</w:t>
            </w:r>
          </w:p>
        </w:tc>
        <w:tc>
          <w:tcPr>
            <w:tcW w:w="5245" w:type="dxa"/>
            <w:gridSpan w:val="2"/>
            <w:vAlign w:val="center"/>
          </w:tcPr>
          <w:p w:rsidR="00F9475A" w:rsidRDefault="00025F93" w:rsidP="00484755">
            <w:pPr>
              <w:jc w:val="center"/>
            </w:pPr>
            <w:r w:rsidRPr="00484755">
              <w:rPr>
                <w:b/>
              </w:rPr>
              <w:t>Chloroquine</w:t>
            </w:r>
            <w:r>
              <w:t xml:space="preserve"> 100mg/j </w:t>
            </w:r>
            <w:r w:rsidRPr="00484755">
              <w:rPr>
                <w:b/>
              </w:rPr>
              <w:t>+</w:t>
            </w:r>
            <w:r>
              <w:t xml:space="preserve"> </w:t>
            </w:r>
            <w:proofErr w:type="spellStart"/>
            <w:r w:rsidRPr="00484755">
              <w:rPr>
                <w:b/>
              </w:rPr>
              <w:t>proguanil</w:t>
            </w:r>
            <w:proofErr w:type="spellEnd"/>
            <w:r>
              <w:t xml:space="preserve"> 200mg/j</w:t>
            </w:r>
          </w:p>
          <w:p w:rsidR="00025F93" w:rsidRDefault="00025F93" w:rsidP="00484755">
            <w:pPr>
              <w:jc w:val="center"/>
            </w:pPr>
            <w:r>
              <w:t xml:space="preserve">(Nivaquine® + </w:t>
            </w:r>
            <w:proofErr w:type="spellStart"/>
            <w:r>
              <w:t>Paludrine</w:t>
            </w:r>
            <w:proofErr w:type="spellEnd"/>
            <w:r>
              <w:t xml:space="preserve">® ou </w:t>
            </w:r>
            <w:proofErr w:type="spellStart"/>
            <w:r>
              <w:t>Savarine</w:t>
            </w:r>
            <w:proofErr w:type="spellEnd"/>
            <w:r>
              <w:t>®)</w:t>
            </w:r>
          </w:p>
        </w:tc>
        <w:tc>
          <w:tcPr>
            <w:tcW w:w="1874" w:type="dxa"/>
            <w:vAlign w:val="center"/>
          </w:tcPr>
          <w:p w:rsidR="00025F93" w:rsidRDefault="00025F93" w:rsidP="00484755">
            <w:pPr>
              <w:jc w:val="center"/>
            </w:pPr>
            <w:r>
              <w:t xml:space="preserve">Séjour + 4smn </w:t>
            </w:r>
            <w:proofErr w:type="spellStart"/>
            <w:r>
              <w:t>ap</w:t>
            </w:r>
            <w:proofErr w:type="spellEnd"/>
          </w:p>
        </w:tc>
      </w:tr>
      <w:tr w:rsidR="00F9475A" w:rsidRPr="00F9475A" w:rsidTr="00484755">
        <w:trPr>
          <w:trHeight w:val="269"/>
        </w:trPr>
        <w:tc>
          <w:tcPr>
            <w:tcW w:w="2093" w:type="dxa"/>
            <w:vMerge/>
            <w:shd w:val="pct20" w:color="auto" w:fill="auto"/>
            <w:vAlign w:val="center"/>
          </w:tcPr>
          <w:p w:rsidR="00F9475A" w:rsidRDefault="00F9475A" w:rsidP="00484755">
            <w:pPr>
              <w:jc w:val="center"/>
            </w:pPr>
          </w:p>
        </w:tc>
        <w:tc>
          <w:tcPr>
            <w:tcW w:w="5245" w:type="dxa"/>
            <w:gridSpan w:val="2"/>
            <w:vMerge w:val="restart"/>
            <w:vAlign w:val="center"/>
          </w:tcPr>
          <w:p w:rsidR="00F9475A" w:rsidRDefault="00F9475A" w:rsidP="00484755">
            <w:pPr>
              <w:jc w:val="center"/>
              <w:rPr>
                <w:lang w:val="en-US"/>
              </w:rPr>
            </w:pPr>
            <w:proofErr w:type="spellStart"/>
            <w:r w:rsidRPr="00484755">
              <w:rPr>
                <w:b/>
                <w:lang w:val="en-US"/>
              </w:rPr>
              <w:t>Atovaquone</w:t>
            </w:r>
            <w:proofErr w:type="spellEnd"/>
            <w:r w:rsidRPr="00F9475A">
              <w:rPr>
                <w:lang w:val="en-US"/>
              </w:rPr>
              <w:t xml:space="preserve"> 250mg </w:t>
            </w:r>
            <w:r w:rsidRPr="00484755">
              <w:rPr>
                <w:b/>
                <w:lang w:val="en-US"/>
              </w:rPr>
              <w:t>+</w:t>
            </w:r>
            <w:r w:rsidRPr="00F9475A">
              <w:rPr>
                <w:lang w:val="en-US"/>
              </w:rPr>
              <w:t xml:space="preserve"> </w:t>
            </w:r>
            <w:proofErr w:type="spellStart"/>
            <w:r w:rsidRPr="00484755">
              <w:rPr>
                <w:b/>
                <w:lang w:val="en-US"/>
              </w:rPr>
              <w:t>proguanil</w:t>
            </w:r>
            <w:proofErr w:type="spellEnd"/>
            <w:r w:rsidRPr="00F9475A">
              <w:rPr>
                <w:lang w:val="en-US"/>
              </w:rPr>
              <w:t xml:space="preserve"> 100mg</w:t>
            </w:r>
          </w:p>
          <w:p w:rsidR="00F9475A" w:rsidRPr="00F9475A" w:rsidRDefault="00F9475A" w:rsidP="00484755">
            <w:pPr>
              <w:jc w:val="center"/>
              <w:rPr>
                <w:lang w:val="en-US"/>
              </w:rPr>
            </w:pPr>
            <w:r w:rsidRPr="00F9475A">
              <w:rPr>
                <w:lang w:val="en-US"/>
              </w:rPr>
              <w:t>(</w:t>
            </w:r>
            <w:proofErr w:type="spellStart"/>
            <w:r w:rsidRPr="00F9475A">
              <w:rPr>
                <w:lang w:val="en-US"/>
              </w:rPr>
              <w:t>Malarone</w:t>
            </w:r>
            <w:proofErr w:type="spellEnd"/>
            <w:r w:rsidRPr="00F9475A">
              <w:rPr>
                <w:lang w:val="en-US"/>
              </w:rPr>
              <w:t>®</w:t>
            </w:r>
            <w:r>
              <w:rPr>
                <w:lang w:val="en-US"/>
              </w:rPr>
              <w:t xml:space="preserve">: 1 </w:t>
            </w:r>
            <w:proofErr w:type="spellStart"/>
            <w:r>
              <w:rPr>
                <w:lang w:val="en-US"/>
              </w:rPr>
              <w:t>cp</w:t>
            </w:r>
            <w:proofErr w:type="spellEnd"/>
            <w:r>
              <w:rPr>
                <w:lang w:val="en-US"/>
              </w:rPr>
              <w:t>/j)</w:t>
            </w:r>
          </w:p>
        </w:tc>
        <w:tc>
          <w:tcPr>
            <w:tcW w:w="1874" w:type="dxa"/>
            <w:vMerge w:val="restart"/>
            <w:vAlign w:val="center"/>
          </w:tcPr>
          <w:p w:rsidR="00F9475A" w:rsidRPr="00F9475A" w:rsidRDefault="00F9475A" w:rsidP="00484755">
            <w:pPr>
              <w:jc w:val="center"/>
            </w:pPr>
            <w:r w:rsidRPr="00F9475A">
              <w:t xml:space="preserve">Séjour + 1smn </w:t>
            </w:r>
            <w:proofErr w:type="spellStart"/>
            <w:r w:rsidRPr="00F9475A">
              <w:t>ap</w:t>
            </w:r>
            <w:proofErr w:type="spellEnd"/>
          </w:p>
          <w:p w:rsidR="00F9475A" w:rsidRPr="00F9475A" w:rsidRDefault="00F9475A" w:rsidP="00484755">
            <w:pPr>
              <w:jc w:val="center"/>
            </w:pPr>
            <w:r w:rsidRPr="00F9475A">
              <w:t>Durée limitée à 3mois consécutifs</w:t>
            </w:r>
          </w:p>
        </w:tc>
      </w:tr>
      <w:tr w:rsidR="00F9475A" w:rsidTr="00484755">
        <w:trPr>
          <w:trHeight w:val="269"/>
        </w:trPr>
        <w:tc>
          <w:tcPr>
            <w:tcW w:w="2093" w:type="dxa"/>
            <w:vMerge w:val="restart"/>
            <w:shd w:val="pct20" w:color="auto" w:fill="auto"/>
            <w:vAlign w:val="center"/>
          </w:tcPr>
          <w:p w:rsidR="00F9475A" w:rsidRDefault="00F9475A" w:rsidP="00484755">
            <w:pPr>
              <w:jc w:val="center"/>
            </w:pPr>
            <w:r>
              <w:t>Groupe 3</w:t>
            </w:r>
          </w:p>
        </w:tc>
        <w:tc>
          <w:tcPr>
            <w:tcW w:w="5245" w:type="dxa"/>
            <w:gridSpan w:val="2"/>
            <w:vMerge/>
            <w:vAlign w:val="center"/>
          </w:tcPr>
          <w:p w:rsidR="00F9475A" w:rsidRDefault="00F9475A" w:rsidP="00484755">
            <w:pPr>
              <w:jc w:val="center"/>
            </w:pPr>
          </w:p>
        </w:tc>
        <w:tc>
          <w:tcPr>
            <w:tcW w:w="1874" w:type="dxa"/>
            <w:vMerge/>
            <w:vAlign w:val="center"/>
          </w:tcPr>
          <w:p w:rsidR="00F9475A" w:rsidRDefault="00F9475A" w:rsidP="00484755">
            <w:pPr>
              <w:jc w:val="center"/>
            </w:pPr>
          </w:p>
        </w:tc>
      </w:tr>
      <w:tr w:rsidR="00025F93" w:rsidTr="00484755">
        <w:tc>
          <w:tcPr>
            <w:tcW w:w="2093" w:type="dxa"/>
            <w:vMerge/>
            <w:shd w:val="pct20" w:color="auto" w:fill="auto"/>
            <w:vAlign w:val="center"/>
          </w:tcPr>
          <w:p w:rsidR="00025F93" w:rsidRDefault="00025F93" w:rsidP="00484755">
            <w:pPr>
              <w:jc w:val="center"/>
            </w:pPr>
          </w:p>
        </w:tc>
        <w:tc>
          <w:tcPr>
            <w:tcW w:w="5245" w:type="dxa"/>
            <w:gridSpan w:val="2"/>
            <w:vAlign w:val="center"/>
          </w:tcPr>
          <w:p w:rsidR="00CF22B3" w:rsidRDefault="00F9475A" w:rsidP="00484755">
            <w:pPr>
              <w:jc w:val="center"/>
            </w:pPr>
            <w:proofErr w:type="spellStart"/>
            <w:r w:rsidRPr="00484755">
              <w:rPr>
                <w:b/>
              </w:rPr>
              <w:t>Méfloquine</w:t>
            </w:r>
            <w:proofErr w:type="spellEnd"/>
            <w:r>
              <w:t xml:space="preserve"> 250mg</w:t>
            </w:r>
          </w:p>
          <w:p w:rsidR="00025F93" w:rsidRDefault="00CF22B3" w:rsidP="00484755">
            <w:pPr>
              <w:jc w:val="center"/>
            </w:pPr>
            <w:r>
              <w:t>(</w:t>
            </w:r>
            <w:proofErr w:type="spellStart"/>
            <w:r w:rsidR="00F9475A">
              <w:t>Lariam</w:t>
            </w:r>
            <w:proofErr w:type="spellEnd"/>
            <w:r w:rsidR="00F9475A">
              <w:t>® : 1cp/</w:t>
            </w:r>
            <w:proofErr w:type="spellStart"/>
            <w:r w:rsidR="00F9475A">
              <w:t>smn</w:t>
            </w:r>
            <w:proofErr w:type="spellEnd"/>
            <w:r>
              <w:t>)</w:t>
            </w:r>
          </w:p>
        </w:tc>
        <w:tc>
          <w:tcPr>
            <w:tcW w:w="1874" w:type="dxa"/>
            <w:vAlign w:val="center"/>
          </w:tcPr>
          <w:p w:rsidR="00025F93" w:rsidRDefault="00CF22B3" w:rsidP="00484755">
            <w:pPr>
              <w:jc w:val="center"/>
            </w:pPr>
            <w:r>
              <w:t xml:space="preserve">10j av + séjour + 3smn </w:t>
            </w:r>
            <w:proofErr w:type="spellStart"/>
            <w:r>
              <w:t>ap</w:t>
            </w:r>
            <w:proofErr w:type="spellEnd"/>
          </w:p>
        </w:tc>
      </w:tr>
      <w:tr w:rsidR="00025F93" w:rsidTr="00484755">
        <w:tc>
          <w:tcPr>
            <w:tcW w:w="2093" w:type="dxa"/>
            <w:vMerge/>
            <w:shd w:val="pct20" w:color="auto" w:fill="auto"/>
            <w:vAlign w:val="center"/>
          </w:tcPr>
          <w:p w:rsidR="00025F93" w:rsidRDefault="00025F93" w:rsidP="00484755">
            <w:pPr>
              <w:jc w:val="center"/>
            </w:pPr>
          </w:p>
        </w:tc>
        <w:tc>
          <w:tcPr>
            <w:tcW w:w="2693" w:type="dxa"/>
            <w:vAlign w:val="center"/>
          </w:tcPr>
          <w:p w:rsidR="00025F93" w:rsidRDefault="00CF22B3" w:rsidP="00484755">
            <w:pPr>
              <w:jc w:val="center"/>
            </w:pPr>
            <w:proofErr w:type="spellStart"/>
            <w:r w:rsidRPr="00484755">
              <w:rPr>
                <w:b/>
              </w:rPr>
              <w:t>Doxycycline</w:t>
            </w:r>
            <w:proofErr w:type="spellEnd"/>
            <w:r>
              <w:t xml:space="preserve"> 100mg/j</w:t>
            </w:r>
          </w:p>
        </w:tc>
        <w:tc>
          <w:tcPr>
            <w:tcW w:w="2552" w:type="dxa"/>
            <w:vAlign w:val="center"/>
          </w:tcPr>
          <w:p w:rsidR="00025F93" w:rsidRDefault="00025F93" w:rsidP="00484755">
            <w:pPr>
              <w:jc w:val="center"/>
            </w:pPr>
          </w:p>
        </w:tc>
        <w:tc>
          <w:tcPr>
            <w:tcW w:w="1874" w:type="dxa"/>
            <w:vAlign w:val="center"/>
          </w:tcPr>
          <w:p w:rsidR="00025F93" w:rsidRDefault="00CF22B3" w:rsidP="00484755">
            <w:pPr>
              <w:jc w:val="center"/>
            </w:pPr>
            <w:r>
              <w:t xml:space="preserve">Séjour + 4smn </w:t>
            </w:r>
            <w:proofErr w:type="spellStart"/>
            <w:r>
              <w:t>ap</w:t>
            </w:r>
            <w:proofErr w:type="spellEnd"/>
          </w:p>
        </w:tc>
      </w:tr>
    </w:tbl>
    <w:p w:rsidR="005E3D9C" w:rsidRDefault="00CF22B3" w:rsidP="00633CC5">
      <w:pPr>
        <w:spacing w:after="0"/>
        <w:jc w:val="both"/>
      </w:pPr>
      <w:proofErr w:type="spellStart"/>
      <w:r>
        <w:rPr>
          <w:i/>
          <w:sz w:val="18"/>
        </w:rPr>
        <w:t>M</w:t>
      </w:r>
      <w:r w:rsidRPr="00CF22B3">
        <w:rPr>
          <w:i/>
          <w:sz w:val="18"/>
        </w:rPr>
        <w:t>éfloquine</w:t>
      </w:r>
      <w:proofErr w:type="spellEnd"/>
      <w:r w:rsidRPr="00CF22B3">
        <w:rPr>
          <w:i/>
          <w:sz w:val="18"/>
        </w:rPr>
        <w:t xml:space="preserve"> peut entraîner des troubles </w:t>
      </w:r>
      <w:proofErr w:type="spellStart"/>
      <w:r w:rsidRPr="00CF22B3">
        <w:rPr>
          <w:i/>
          <w:sz w:val="18"/>
        </w:rPr>
        <w:t>neuropsy</w:t>
      </w:r>
      <w:proofErr w:type="spellEnd"/>
      <w:r>
        <w:rPr>
          <w:i/>
          <w:sz w:val="18"/>
        </w:rPr>
        <w:t xml:space="preserve"> (&lt;30%)</w:t>
      </w:r>
      <w:r w:rsidR="00F038C3">
        <w:rPr>
          <w:i/>
          <w:sz w:val="18"/>
        </w:rPr>
        <w:t xml:space="preserve"> donc contre-indiquée si ATCD </w:t>
      </w:r>
      <w:proofErr w:type="spellStart"/>
      <w:r w:rsidR="00F038C3">
        <w:rPr>
          <w:i/>
          <w:sz w:val="18"/>
        </w:rPr>
        <w:t>neuropsy</w:t>
      </w:r>
      <w:proofErr w:type="spellEnd"/>
      <w:r>
        <w:rPr>
          <w:i/>
          <w:sz w:val="18"/>
        </w:rPr>
        <w:t xml:space="preserve"> ; </w:t>
      </w:r>
      <w:proofErr w:type="spellStart"/>
      <w:r>
        <w:rPr>
          <w:i/>
          <w:sz w:val="18"/>
        </w:rPr>
        <w:t>Doxycycline</w:t>
      </w:r>
      <w:proofErr w:type="spellEnd"/>
      <w:r>
        <w:rPr>
          <w:i/>
          <w:sz w:val="18"/>
        </w:rPr>
        <w:t xml:space="preserve"> pour les militaires car prise à heure fixe</w:t>
      </w:r>
      <w:r w:rsidR="00F038C3">
        <w:rPr>
          <w:i/>
          <w:sz w:val="18"/>
        </w:rPr>
        <w:t>, contre-indiquée chez la femme enceinte</w:t>
      </w:r>
      <w:r>
        <w:rPr>
          <w:i/>
          <w:sz w:val="18"/>
        </w:rPr>
        <w:t>.</w:t>
      </w:r>
    </w:p>
    <w:p w:rsidR="00CF22B3" w:rsidRDefault="00CF22B3" w:rsidP="00633CC5">
      <w:pPr>
        <w:spacing w:after="0"/>
        <w:jc w:val="both"/>
        <w:rPr>
          <w:b/>
          <w:color w:val="FF0000"/>
        </w:rPr>
      </w:pPr>
    </w:p>
    <w:p w:rsidR="00484755" w:rsidRDefault="00484755" w:rsidP="00633CC5">
      <w:pPr>
        <w:spacing w:after="0"/>
        <w:jc w:val="both"/>
      </w:pPr>
      <w:r>
        <w:t>Médicaments à connaître</w:t>
      </w:r>
      <w:r w:rsidR="00B848A1">
        <w:t xml:space="preserve"> (tableau aussi --‘’</w:t>
      </w:r>
      <w:r>
        <w:t xml:space="preserve">ECN) : chloroquine ; chloroquine + </w:t>
      </w:r>
      <w:proofErr w:type="spellStart"/>
      <w:r>
        <w:t>proguanil</w:t>
      </w:r>
      <w:proofErr w:type="spellEnd"/>
      <w:r>
        <w:t xml:space="preserve"> ; </w:t>
      </w:r>
      <w:proofErr w:type="spellStart"/>
      <w:r>
        <w:t>atovaquone</w:t>
      </w:r>
      <w:proofErr w:type="spellEnd"/>
      <w:r>
        <w:t xml:space="preserve"> + </w:t>
      </w:r>
      <w:proofErr w:type="spellStart"/>
      <w:r>
        <w:t>proguanil</w:t>
      </w:r>
      <w:proofErr w:type="spellEnd"/>
      <w:r>
        <w:t xml:space="preserve"> ; </w:t>
      </w:r>
      <w:proofErr w:type="spellStart"/>
      <w:r>
        <w:t>méfloquine</w:t>
      </w:r>
      <w:proofErr w:type="spellEnd"/>
      <w:r>
        <w:t xml:space="preserve"> ; </w:t>
      </w:r>
      <w:proofErr w:type="spellStart"/>
      <w:r>
        <w:t>doxycycline</w:t>
      </w:r>
      <w:proofErr w:type="spellEnd"/>
      <w:r>
        <w:t xml:space="preserve"> ; </w:t>
      </w:r>
      <w:proofErr w:type="spellStart"/>
      <w:r>
        <w:t>artéméther</w:t>
      </w:r>
      <w:proofErr w:type="spellEnd"/>
      <w:r>
        <w:t xml:space="preserve"> + </w:t>
      </w:r>
      <w:proofErr w:type="spellStart"/>
      <w:r>
        <w:t>luméfantrine</w:t>
      </w:r>
      <w:proofErr w:type="spellEnd"/>
    </w:p>
    <w:p w:rsidR="00B848A1" w:rsidRDefault="00F038C3" w:rsidP="00633CC5">
      <w:pPr>
        <w:spacing w:after="0"/>
        <w:jc w:val="both"/>
      </w:pPr>
      <w:r>
        <w:lastRenderedPageBreak/>
        <w:t xml:space="preserve">/!\ Lors de la prescription : recommandations et conseils : importance de l’observance RIGOUREUSE, de la durée du </w:t>
      </w:r>
      <w:proofErr w:type="spellStart"/>
      <w:r>
        <w:t>ttt</w:t>
      </w:r>
      <w:proofErr w:type="spellEnd"/>
      <w:r>
        <w:t xml:space="preserve"> et des conditions de prise. Consulter en cas de fièvre </w:t>
      </w:r>
      <w:proofErr w:type="spellStart"/>
      <w:r>
        <w:t>pdt</w:t>
      </w:r>
      <w:proofErr w:type="spellEnd"/>
      <w:r>
        <w:t xml:space="preserve"> le voyage ou au retour +++. </w:t>
      </w:r>
    </w:p>
    <w:p w:rsidR="00F038C3" w:rsidRPr="00484755" w:rsidRDefault="00F038C3" w:rsidP="00633CC5">
      <w:pPr>
        <w:spacing w:after="0"/>
        <w:jc w:val="both"/>
      </w:pPr>
      <w:r>
        <w:t xml:space="preserve">Un </w:t>
      </w:r>
      <w:proofErr w:type="spellStart"/>
      <w:r w:rsidRPr="00B848A1">
        <w:rPr>
          <w:b/>
        </w:rPr>
        <w:t>ttt</w:t>
      </w:r>
      <w:proofErr w:type="spellEnd"/>
      <w:r>
        <w:t xml:space="preserve"> </w:t>
      </w:r>
      <w:r w:rsidRPr="00B848A1">
        <w:rPr>
          <w:b/>
        </w:rPr>
        <w:t>curatif</w:t>
      </w:r>
      <w:r>
        <w:t xml:space="preserve"> </w:t>
      </w:r>
      <w:r w:rsidRPr="00B848A1">
        <w:rPr>
          <w:b/>
        </w:rPr>
        <w:t>de</w:t>
      </w:r>
      <w:r>
        <w:t xml:space="preserve"> </w:t>
      </w:r>
      <w:r w:rsidRPr="00B848A1">
        <w:rPr>
          <w:b/>
        </w:rPr>
        <w:t>réserve</w:t>
      </w:r>
      <w:r>
        <w:t xml:space="preserve"> peut être prescrit en absence de possibilité de prise en charge médicale dans les 12h et/ou chez un voyageur informé de la nécessité de consulter un médecin de toute façon ès que possible. Il doit rester l’exception </w:t>
      </w:r>
      <w:proofErr w:type="spellStart"/>
      <w:r>
        <w:t>pdt</w:t>
      </w:r>
      <w:proofErr w:type="spellEnd"/>
      <w:r>
        <w:t xml:space="preserve"> tout le séjour et ne doit </w:t>
      </w:r>
      <w:proofErr w:type="spellStart"/>
      <w:r>
        <w:t>jms</w:t>
      </w:r>
      <w:proofErr w:type="spellEnd"/>
      <w:r>
        <w:t xml:space="preserve"> être pris au retour en France. On prescrit </w:t>
      </w:r>
      <w:proofErr w:type="spellStart"/>
      <w:r>
        <w:t>atovaquone</w:t>
      </w:r>
      <w:proofErr w:type="spellEnd"/>
      <w:r>
        <w:t xml:space="preserve"> + </w:t>
      </w:r>
      <w:proofErr w:type="spellStart"/>
      <w:r>
        <w:t>proguanil</w:t>
      </w:r>
      <w:proofErr w:type="spellEnd"/>
      <w:r>
        <w:t xml:space="preserve"> 1 prise/j </w:t>
      </w:r>
      <w:proofErr w:type="spellStart"/>
      <w:r>
        <w:t>pdt</w:t>
      </w:r>
      <w:proofErr w:type="spellEnd"/>
      <w:r>
        <w:t xml:space="preserve"> 3j ou </w:t>
      </w:r>
      <w:proofErr w:type="spellStart"/>
      <w:r>
        <w:t>atéméther</w:t>
      </w:r>
      <w:proofErr w:type="spellEnd"/>
      <w:r>
        <w:t xml:space="preserve"> + </w:t>
      </w:r>
      <w:proofErr w:type="spellStart"/>
      <w:r>
        <w:t>luméfantrine</w:t>
      </w:r>
      <w:proofErr w:type="spellEnd"/>
      <w:r>
        <w:t xml:space="preserve"> 2/j </w:t>
      </w:r>
      <w:proofErr w:type="spellStart"/>
      <w:r>
        <w:t>pdt</w:t>
      </w:r>
      <w:proofErr w:type="spellEnd"/>
      <w:r>
        <w:t xml:space="preserve"> 3j.</w:t>
      </w:r>
    </w:p>
    <w:p w:rsidR="00CF22B3" w:rsidRDefault="00CF22B3" w:rsidP="00633CC5">
      <w:pPr>
        <w:spacing w:after="0"/>
        <w:jc w:val="both"/>
        <w:rPr>
          <w:b/>
          <w:color w:val="FF0000"/>
        </w:rPr>
      </w:pPr>
    </w:p>
    <w:p w:rsidR="00B848A1" w:rsidRDefault="00B848A1" w:rsidP="00633CC5">
      <w:pPr>
        <w:spacing w:after="0"/>
        <w:jc w:val="both"/>
        <w:rPr>
          <w:b/>
          <w:color w:val="FF0000"/>
        </w:rPr>
      </w:pPr>
    </w:p>
    <w:p w:rsidR="00E96EE7" w:rsidRPr="00E96EE7" w:rsidRDefault="00D66492" w:rsidP="00633CC5">
      <w:pPr>
        <w:spacing w:after="0"/>
        <w:jc w:val="both"/>
        <w:rPr>
          <w:b/>
          <w:color w:val="FF0000"/>
        </w:rPr>
      </w:pPr>
      <w:r w:rsidRPr="005E3D9C">
        <w:rPr>
          <w:b/>
          <w:color w:val="FF0000"/>
        </w:rPr>
        <w:t>DIAGNOSTIC</w:t>
      </w:r>
      <w:r w:rsidR="00DC24A5">
        <w:rPr>
          <w:b/>
          <w:color w:val="FF0000"/>
        </w:rPr>
        <w:t xml:space="preserve"> : </w:t>
      </w:r>
      <w:r w:rsidR="00DC24A5" w:rsidRPr="00DC24A5">
        <w:rPr>
          <w:b/>
          <w:bCs/>
          <w:color w:val="FF0000"/>
        </w:rPr>
        <w:t xml:space="preserve">Toute pathologie fébrile au retour des tropiques </w:t>
      </w:r>
      <w:r w:rsidR="00E96EE7">
        <w:rPr>
          <w:b/>
          <w:bCs/>
          <w:color w:val="FF0000"/>
        </w:rPr>
        <w:t xml:space="preserve">(&lt;2mois) </w:t>
      </w:r>
      <w:r w:rsidR="00DC24A5" w:rsidRPr="00DC24A5">
        <w:rPr>
          <w:b/>
          <w:bCs/>
          <w:color w:val="FF0000"/>
        </w:rPr>
        <w:t>doit être considérée a priori comme pouvant être d’origine palustre et nécessite une consultation en urgence</w:t>
      </w:r>
      <w:r w:rsidR="00DC24A5">
        <w:rPr>
          <w:b/>
          <w:bCs/>
          <w:color w:val="FF0000"/>
        </w:rPr>
        <w:t> </w:t>
      </w:r>
      <w:r w:rsidR="00DC24A5">
        <w:rPr>
          <w:b/>
          <w:color w:val="FF0000"/>
        </w:rPr>
        <w:t>!!!</w:t>
      </w:r>
    </w:p>
    <w:p w:rsidR="00777268" w:rsidRDefault="005E3D9C" w:rsidP="00633CC5">
      <w:pPr>
        <w:spacing w:after="0"/>
        <w:jc w:val="both"/>
      </w:pPr>
      <w:r>
        <w:t xml:space="preserve">Accès simple : incubation </w:t>
      </w:r>
      <w:r w:rsidR="00317160">
        <w:rPr>
          <w:rFonts w:cstheme="minorHAnsi"/>
        </w:rPr>
        <w:t>≈</w:t>
      </w:r>
      <w:r w:rsidR="00317160">
        <w:t>7j puis signes cliniques peu spé :</w:t>
      </w:r>
      <w:r w:rsidR="00777268">
        <w:t xml:space="preserve"> </w:t>
      </w:r>
    </w:p>
    <w:p w:rsidR="00777268" w:rsidRDefault="00777268" w:rsidP="00777268">
      <w:pPr>
        <w:pStyle w:val="Paragraphedeliste"/>
        <w:numPr>
          <w:ilvl w:val="0"/>
          <w:numId w:val="2"/>
        </w:numPr>
        <w:spacing w:after="0"/>
        <w:jc w:val="both"/>
      </w:pPr>
      <w:r>
        <w:t>Fièvre, céphalées, myalgies ($ grippal)</w:t>
      </w:r>
    </w:p>
    <w:p w:rsidR="00777268" w:rsidRDefault="00777268" w:rsidP="00777268">
      <w:pPr>
        <w:pStyle w:val="Paragraphedeliste"/>
        <w:numPr>
          <w:ilvl w:val="0"/>
          <w:numId w:val="2"/>
        </w:numPr>
        <w:spacing w:after="0"/>
        <w:jc w:val="both"/>
      </w:pPr>
      <w:r>
        <w:t>Troubles digestifs : nausées, vomissements parfois diarrhée</w:t>
      </w:r>
    </w:p>
    <w:p w:rsidR="00777268" w:rsidRDefault="00777268" w:rsidP="00777268">
      <w:pPr>
        <w:pStyle w:val="Paragraphedeliste"/>
        <w:numPr>
          <w:ilvl w:val="0"/>
          <w:numId w:val="2"/>
        </w:numPr>
        <w:spacing w:after="0"/>
        <w:jc w:val="both"/>
      </w:pPr>
      <w:proofErr w:type="spellStart"/>
      <w:r>
        <w:t>Subictère</w:t>
      </w:r>
      <w:proofErr w:type="spellEnd"/>
      <w:r>
        <w:t xml:space="preserve"> </w:t>
      </w:r>
    </w:p>
    <w:p w:rsidR="005E3D9C" w:rsidRDefault="00777268" w:rsidP="00777268">
      <w:pPr>
        <w:pStyle w:val="Paragraphedeliste"/>
        <w:numPr>
          <w:ilvl w:val="0"/>
          <w:numId w:val="2"/>
        </w:numPr>
        <w:spacing w:after="0"/>
        <w:jc w:val="both"/>
      </w:pPr>
      <w:r>
        <w:t>Pâleur</w:t>
      </w:r>
    </w:p>
    <w:p w:rsidR="00777268" w:rsidRDefault="00777268" w:rsidP="00E96EE7">
      <w:pPr>
        <w:spacing w:after="0"/>
        <w:jc w:val="both"/>
      </w:pPr>
      <w:r>
        <w:t>Signes biologiques</w:t>
      </w:r>
      <w:r w:rsidR="00E96EE7">
        <w:t xml:space="preserve"> d</w:t>
      </w:r>
      <w:r>
        <w:t>’orientation :</w:t>
      </w:r>
    </w:p>
    <w:p w:rsidR="00777268" w:rsidRDefault="00777268" w:rsidP="00777268">
      <w:pPr>
        <w:pStyle w:val="Paragraphedeliste"/>
        <w:numPr>
          <w:ilvl w:val="1"/>
          <w:numId w:val="2"/>
        </w:numPr>
        <w:spacing w:after="0"/>
        <w:jc w:val="both"/>
      </w:pPr>
      <w:r>
        <w:t xml:space="preserve">NFS : </w:t>
      </w:r>
      <w:r w:rsidRPr="00777268">
        <w:rPr>
          <w:b/>
        </w:rPr>
        <w:t xml:space="preserve">thrombopénie </w:t>
      </w:r>
      <w:proofErr w:type="spellStart"/>
      <w:r w:rsidRPr="00777268">
        <w:rPr>
          <w:b/>
        </w:rPr>
        <w:t>fqte</w:t>
      </w:r>
      <w:proofErr w:type="spellEnd"/>
      <w:r>
        <w:t>, leucopénie ou leuco N, pas d’éosinophilie, anémie tardive</w:t>
      </w:r>
    </w:p>
    <w:p w:rsidR="00777268" w:rsidRDefault="00777268" w:rsidP="00777268">
      <w:pPr>
        <w:pStyle w:val="Paragraphedeliste"/>
        <w:numPr>
          <w:ilvl w:val="1"/>
          <w:numId w:val="2"/>
        </w:numPr>
        <w:spacing w:after="0"/>
        <w:jc w:val="both"/>
      </w:pPr>
      <w:r>
        <w:t>$ inflammatoire</w:t>
      </w:r>
    </w:p>
    <w:p w:rsidR="00777268" w:rsidRPr="00777268" w:rsidRDefault="00777268" w:rsidP="00777268">
      <w:pPr>
        <w:pStyle w:val="Paragraphedeliste"/>
        <w:numPr>
          <w:ilvl w:val="1"/>
          <w:numId w:val="2"/>
        </w:numPr>
        <w:spacing w:after="0"/>
        <w:jc w:val="both"/>
      </w:pPr>
      <w:r>
        <w:t xml:space="preserve">Cytolyse hépatique </w:t>
      </w:r>
      <w:proofErr w:type="spellStart"/>
      <w:r>
        <w:t>fqte</w:t>
      </w:r>
      <w:proofErr w:type="spellEnd"/>
    </w:p>
    <w:p w:rsidR="00981B39" w:rsidRDefault="00CB1247" w:rsidP="005E3D9C">
      <w:p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0288" behindDoc="0" locked="0" layoutInCell="1" allowOverlap="1" wp14:anchorId="336209A8" wp14:editId="53193A1D">
            <wp:simplePos x="0" y="0"/>
            <wp:positionH relativeFrom="column">
              <wp:posOffset>4309745</wp:posOffset>
            </wp:positionH>
            <wp:positionV relativeFrom="paragraph">
              <wp:posOffset>664845</wp:posOffset>
            </wp:positionV>
            <wp:extent cx="1722120" cy="1009650"/>
            <wp:effectExtent l="19050" t="19050" r="11430" b="19050"/>
            <wp:wrapSquare wrapText="bothSides"/>
            <wp:docPr id="7175" name="Picture 7" descr="Photo Plasmodium falc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75" name="Picture 7" descr="Photo Plasmodium falci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004"/>
                    <a:stretch/>
                  </pic:blipFill>
                  <pic:spPr bwMode="auto">
                    <a:xfrm>
                      <a:off x="0" y="0"/>
                      <a:ext cx="1722120" cy="1009650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3D9C">
        <w:t xml:space="preserve">Un accès simple peut rapidement évoluer de manière imprévisible vers un </w:t>
      </w:r>
      <w:r w:rsidR="00317160" w:rsidRPr="00317160">
        <w:rPr>
          <w:b/>
        </w:rPr>
        <w:t>accès</w:t>
      </w:r>
      <w:r w:rsidR="005E3D9C">
        <w:t xml:space="preserve"> </w:t>
      </w:r>
      <w:r w:rsidR="005E3D9C" w:rsidRPr="00317160">
        <w:rPr>
          <w:b/>
        </w:rPr>
        <w:t>grave</w:t>
      </w:r>
      <w:r w:rsidR="005E3D9C">
        <w:t xml:space="preserve"> et entraîner le décès. </w:t>
      </w:r>
      <w:r w:rsidR="005E3D9C" w:rsidRPr="00981B39">
        <w:rPr>
          <w:b/>
        </w:rPr>
        <w:t>Délai de recours &gt;3j = facteur de risque de mortalité +++</w:t>
      </w:r>
      <w:r w:rsidR="00981B39">
        <w:t xml:space="preserve">. Le diagnostic repose sur des critères cliniques et </w:t>
      </w:r>
      <w:proofErr w:type="spellStart"/>
      <w:r w:rsidR="00981B39">
        <w:t>parasitologiques</w:t>
      </w:r>
      <w:proofErr w:type="spellEnd"/>
      <w:r w:rsidR="00981B39">
        <w:t xml:space="preserve"> (détection des hématozoaires dans le sang). Toute suspicion clinique entraîne une recherche urgente du parasite :</w:t>
      </w:r>
    </w:p>
    <w:p w:rsidR="00981B39" w:rsidRDefault="00981B39" w:rsidP="005E3D9C">
      <w:pPr>
        <w:spacing w:after="0"/>
        <w:jc w:val="both"/>
      </w:pPr>
    </w:p>
    <w:p w:rsidR="005E3D9C" w:rsidRDefault="00245F4C" w:rsidP="005E3D9C">
      <w:pPr>
        <w:spacing w:after="0"/>
        <w:jc w:val="both"/>
      </w:pPr>
      <w:r w:rsidRPr="00063170">
        <w:rPr>
          <w:b/>
          <w:color w:val="FF0000"/>
        </w:rPr>
        <w:t>Tests</w:t>
      </w:r>
    </w:p>
    <w:p w:rsidR="00CB1247" w:rsidRDefault="00E96EE7" w:rsidP="00E96EE7">
      <w:pPr>
        <w:pStyle w:val="Paragraphedeliste"/>
        <w:numPr>
          <w:ilvl w:val="0"/>
          <w:numId w:val="2"/>
        </w:num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1312" behindDoc="0" locked="0" layoutInCell="1" allowOverlap="1" wp14:anchorId="1A25F629" wp14:editId="3D6132ED">
            <wp:simplePos x="0" y="0"/>
            <wp:positionH relativeFrom="column">
              <wp:posOffset>4448175</wp:posOffset>
            </wp:positionH>
            <wp:positionV relativeFrom="paragraph">
              <wp:posOffset>548005</wp:posOffset>
            </wp:positionV>
            <wp:extent cx="1505585" cy="814070"/>
            <wp:effectExtent l="19050" t="19050" r="18415" b="24130"/>
            <wp:wrapSquare wrapText="bothSides"/>
            <wp:docPr id="8201" name="Picture 9" descr="5 % 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01" name="Picture 9" descr="5 % P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7826"/>
                    <a:stretch/>
                  </pic:blipFill>
                  <pic:spPr bwMode="auto">
                    <a:xfrm>
                      <a:off x="0" y="0"/>
                      <a:ext cx="1505585" cy="81407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3D9C" w:rsidRPr="006A5214">
        <w:rPr>
          <w:b/>
        </w:rPr>
        <w:t>Frottis</w:t>
      </w:r>
      <w:r w:rsidR="005E3D9C">
        <w:t xml:space="preserve"> </w:t>
      </w:r>
      <w:r w:rsidR="005E3D9C" w:rsidRPr="006A5214">
        <w:rPr>
          <w:b/>
        </w:rPr>
        <w:t>sanguin</w:t>
      </w:r>
      <w:r w:rsidR="005E3D9C">
        <w:t> : coloration MGG (30min) =&gt; hématies parasitées</w:t>
      </w:r>
      <w:r w:rsidR="00981B39">
        <w:t xml:space="preserve">. Détermine l’espèce et la </w:t>
      </w:r>
      <w:proofErr w:type="spellStart"/>
      <w:r w:rsidR="00981B39">
        <w:t>parasitémie</w:t>
      </w:r>
      <w:proofErr w:type="spellEnd"/>
      <w:r w:rsidR="00981B39">
        <w:t>.</w:t>
      </w:r>
      <w:r w:rsidR="00CB1247">
        <w:t xml:space="preserve"> Lecture de 20min si négatif et sensibilité </w:t>
      </w:r>
      <w:r w:rsidR="00CB1247">
        <w:rPr>
          <w:rFonts w:cstheme="minorHAnsi"/>
        </w:rPr>
        <w:t>≈</w:t>
      </w:r>
      <w:r w:rsidR="00CB1247">
        <w:t xml:space="preserve">100-150 </w:t>
      </w:r>
      <w:proofErr w:type="spellStart"/>
      <w:r w:rsidR="00CB1247">
        <w:t>GRparasités</w:t>
      </w:r>
      <w:proofErr w:type="spellEnd"/>
      <w:r w:rsidR="00CB1247">
        <w:t>/</w:t>
      </w:r>
      <w:proofErr w:type="spellStart"/>
      <w:r w:rsidR="00CB1247">
        <w:rPr>
          <w:rFonts w:cstheme="minorHAnsi"/>
        </w:rPr>
        <w:t>μ</w:t>
      </w:r>
      <w:r w:rsidR="00CB1247">
        <w:t>L</w:t>
      </w:r>
      <w:proofErr w:type="spellEnd"/>
    </w:p>
    <w:p w:rsidR="00CB1247" w:rsidRDefault="005E3D9C" w:rsidP="00CB1247">
      <w:pPr>
        <w:pStyle w:val="Paragraphedeliste"/>
        <w:numPr>
          <w:ilvl w:val="0"/>
          <w:numId w:val="2"/>
        </w:numPr>
        <w:spacing w:after="0"/>
        <w:jc w:val="both"/>
      </w:pPr>
      <w:r w:rsidRPr="006A5214">
        <w:rPr>
          <w:b/>
        </w:rPr>
        <w:t>Goutte</w:t>
      </w:r>
      <w:r>
        <w:t xml:space="preserve"> </w:t>
      </w:r>
      <w:r w:rsidRPr="006A5214">
        <w:rPr>
          <w:b/>
        </w:rPr>
        <w:t>épaisse</w:t>
      </w:r>
      <w:r>
        <w:t xml:space="preserve"> </w:t>
      </w:r>
      <w:r w:rsidR="00D357DE">
        <w:t>(</w:t>
      </w:r>
      <w:r w:rsidR="00CB1247">
        <w:t xml:space="preserve">on pose une goutte de sang et </w:t>
      </w:r>
      <w:r w:rsidR="00D357DE">
        <w:t>on lyse les GR)</w:t>
      </w:r>
      <w:r w:rsidR="00CB1247">
        <w:t> : les points noirs sont les parasites. T</w:t>
      </w:r>
      <w:r w:rsidR="00CB1247">
        <w:t>echnique de concentration</w:t>
      </w:r>
      <w:r w:rsidR="00CB1247">
        <w:t xml:space="preserve">. Colo MGG en 2-3h, lecture par un microscopiste expérimenté. Sensibilité </w:t>
      </w:r>
      <w:r w:rsidR="00CB1247">
        <w:rPr>
          <w:rFonts w:cstheme="minorHAnsi"/>
        </w:rPr>
        <w:t>≈</w:t>
      </w:r>
      <w:r w:rsidR="00CB1247">
        <w:t>10-20 GR parasités/</w:t>
      </w:r>
      <w:proofErr w:type="spellStart"/>
      <w:r w:rsidR="00CB1247">
        <w:rPr>
          <w:rFonts w:cstheme="minorHAnsi"/>
        </w:rPr>
        <w:t>μ</w:t>
      </w:r>
      <w:r w:rsidR="00CB1247">
        <w:t>L</w:t>
      </w:r>
      <w:proofErr w:type="spellEnd"/>
    </w:p>
    <w:p w:rsidR="00CB1247" w:rsidRDefault="00E96EE7" w:rsidP="00CB1247">
      <w:pPr>
        <w:pStyle w:val="Paragraphedeliste"/>
        <w:numPr>
          <w:ilvl w:val="0"/>
          <w:numId w:val="2"/>
        </w:num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26816D3B" wp14:editId="4E484AB9">
            <wp:simplePos x="0" y="0"/>
            <wp:positionH relativeFrom="column">
              <wp:posOffset>4994910</wp:posOffset>
            </wp:positionH>
            <wp:positionV relativeFrom="paragraph">
              <wp:posOffset>46990</wp:posOffset>
            </wp:positionV>
            <wp:extent cx="971550" cy="1226820"/>
            <wp:effectExtent l="0" t="0" r="0" b="0"/>
            <wp:wrapSquare wrapText="bothSides"/>
            <wp:docPr id="14343" name="Picture 7" descr="Photo Plasmodium QB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43" name="Picture 7" descr="Photo Plasmodium QBC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122682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B1247" w:rsidRPr="006A5214">
        <w:rPr>
          <w:b/>
        </w:rPr>
        <w:t>Technique</w:t>
      </w:r>
      <w:r w:rsidR="005E3D9C">
        <w:t xml:space="preserve"> </w:t>
      </w:r>
      <w:r w:rsidR="005E3D9C" w:rsidRPr="006A5214">
        <w:rPr>
          <w:b/>
        </w:rPr>
        <w:t>QBC</w:t>
      </w:r>
      <w:r w:rsidR="005E3D9C">
        <w:t> : technique de concentration</w:t>
      </w:r>
      <w:r w:rsidR="00D357DE">
        <w:t xml:space="preserve"> </w:t>
      </w:r>
      <w:r w:rsidR="00CB1247">
        <w:t xml:space="preserve">+ sensible mais à équipement plus sophistiqué. Préparation 5min, nécessite une centrifugeuse et un microscope à fluo (lecture 3min). sensibilité </w:t>
      </w:r>
      <w:r w:rsidR="00CB1247">
        <w:rPr>
          <w:rFonts w:cstheme="minorHAnsi"/>
        </w:rPr>
        <w:t>≈</w:t>
      </w:r>
      <w:r w:rsidR="00CB1247">
        <w:t>1-5 parasites/</w:t>
      </w:r>
      <w:proofErr w:type="spellStart"/>
      <w:r w:rsidR="00CB1247">
        <w:rPr>
          <w:rFonts w:cstheme="minorHAnsi"/>
        </w:rPr>
        <w:t>μ</w:t>
      </w:r>
      <w:r w:rsidR="00CB1247">
        <w:t>L</w:t>
      </w:r>
      <w:proofErr w:type="spellEnd"/>
    </w:p>
    <w:p w:rsidR="00CB1247" w:rsidRDefault="005E3D9C" w:rsidP="00E96EE7">
      <w:pPr>
        <w:pStyle w:val="Paragraphedeliste"/>
        <w:numPr>
          <w:ilvl w:val="0"/>
          <w:numId w:val="2"/>
        </w:numPr>
        <w:spacing w:after="0"/>
        <w:jc w:val="both"/>
      </w:pPr>
      <w:proofErr w:type="spellStart"/>
      <w:r w:rsidRPr="006A5214">
        <w:rPr>
          <w:b/>
        </w:rPr>
        <w:t>Antigénémie</w:t>
      </w:r>
      <w:proofErr w:type="spellEnd"/>
      <w:r w:rsidR="00D357DE">
        <w:t xml:space="preserve"> = test de diagnostic rapide :</w:t>
      </w:r>
      <w:r w:rsidR="006A5214">
        <w:t xml:space="preserve"> délai de révélation = 5-30min. M</w:t>
      </w:r>
      <w:r w:rsidR="00D357DE">
        <w:t>igration sur bandelette</w:t>
      </w:r>
      <w:r w:rsidR="006A5214">
        <w:t xml:space="preserve"> : l’Ag est révélé grâce à des </w:t>
      </w:r>
      <w:proofErr w:type="spellStart"/>
      <w:r w:rsidR="006A5214">
        <w:t>ACmonoclonaux</w:t>
      </w:r>
      <w:proofErr w:type="spellEnd"/>
      <w:r w:rsidR="006A5214">
        <w:t xml:space="preserve"> génériques et spécifiques. Sensibilité </w:t>
      </w:r>
      <w:r w:rsidR="006A5214">
        <w:rPr>
          <w:rFonts w:cstheme="minorHAnsi"/>
        </w:rPr>
        <w:t>≈</w:t>
      </w:r>
      <w:r w:rsidR="006A5214">
        <w:t>100/</w:t>
      </w:r>
      <w:proofErr w:type="spellStart"/>
      <w:r w:rsidR="006A5214">
        <w:rPr>
          <w:rFonts w:cstheme="minorHAnsi"/>
        </w:rPr>
        <w:t>μ</w:t>
      </w:r>
      <w:r w:rsidR="006A5214">
        <w:t>L</w:t>
      </w:r>
      <w:proofErr w:type="spellEnd"/>
      <w:r w:rsidR="006A5214">
        <w:t xml:space="preserve"> pour </w:t>
      </w:r>
      <w:proofErr w:type="spellStart"/>
      <w:r w:rsidR="006A5214">
        <w:rPr>
          <w:i/>
        </w:rPr>
        <w:t>P.f</w:t>
      </w:r>
      <w:proofErr w:type="spellEnd"/>
      <w:r w:rsidR="006A5214">
        <w:t>, faux n</w:t>
      </w:r>
      <w:r w:rsidR="00E96EE7">
        <w:t>é</w:t>
      </w:r>
      <w:r w:rsidR="006A5214">
        <w:t xml:space="preserve">gatifs </w:t>
      </w:r>
      <w:proofErr w:type="spellStart"/>
      <w:r w:rsidR="006A5214">
        <w:t>fqts</w:t>
      </w:r>
      <w:proofErr w:type="spellEnd"/>
      <w:r w:rsidR="006A5214">
        <w:t xml:space="preserve"> avec </w:t>
      </w:r>
      <w:proofErr w:type="spellStart"/>
      <w:r w:rsidR="006A5214">
        <w:rPr>
          <w:i/>
        </w:rPr>
        <w:t>P.ovale</w:t>
      </w:r>
      <w:proofErr w:type="spellEnd"/>
      <w:r w:rsidR="006A5214">
        <w:t>. /!\ D</w:t>
      </w:r>
      <w:r w:rsidR="00D357DE">
        <w:t>oit être confirmé par microscopie</w:t>
      </w:r>
      <w:r w:rsidR="006A5214">
        <w:t xml:space="preserve"> +++</w:t>
      </w:r>
    </w:p>
    <w:p w:rsidR="005E3D9C" w:rsidRDefault="005E3D9C" w:rsidP="005E3D9C">
      <w:pPr>
        <w:pStyle w:val="Paragraphedeliste"/>
        <w:numPr>
          <w:ilvl w:val="0"/>
          <w:numId w:val="2"/>
        </w:numPr>
        <w:spacing w:after="0"/>
        <w:jc w:val="both"/>
      </w:pPr>
      <w:r w:rsidRPr="006A5214">
        <w:rPr>
          <w:b/>
        </w:rPr>
        <w:t>PCR</w:t>
      </w:r>
      <w:r w:rsidR="006A5214">
        <w:t xml:space="preserve"> : en labo spécialisé. </w:t>
      </w:r>
      <w:proofErr w:type="spellStart"/>
      <w:r w:rsidR="006A5214">
        <w:t>Parasitémie</w:t>
      </w:r>
      <w:proofErr w:type="spellEnd"/>
      <w:r w:rsidR="006A5214">
        <w:t> : 0,001-0,3/</w:t>
      </w:r>
      <w:proofErr w:type="spellStart"/>
      <w:r w:rsidR="006A5214">
        <w:rPr>
          <w:rFonts w:cstheme="minorHAnsi"/>
        </w:rPr>
        <w:t>μ</w:t>
      </w:r>
      <w:r w:rsidR="006A5214">
        <w:t>L</w:t>
      </w:r>
      <w:proofErr w:type="spellEnd"/>
      <w:r w:rsidR="006A5214">
        <w:t xml:space="preserve">. Identification d’espèce, </w:t>
      </w:r>
      <w:proofErr w:type="spellStart"/>
      <w:r w:rsidR="006A5214">
        <w:t>polyparasitisme</w:t>
      </w:r>
      <w:proofErr w:type="spellEnd"/>
      <w:r w:rsidR="006A5214">
        <w:t xml:space="preserve"> et intérêt épidémiologique.</w:t>
      </w:r>
    </w:p>
    <w:p w:rsidR="00777268" w:rsidRDefault="00777268" w:rsidP="00777268">
      <w:pPr>
        <w:spacing w:after="0"/>
        <w:jc w:val="both"/>
      </w:pPr>
    </w:p>
    <w:p w:rsidR="005E3D9C" w:rsidRPr="00E96EE7" w:rsidRDefault="00D357DE" w:rsidP="005E3D9C">
      <w:pPr>
        <w:pStyle w:val="Paragraphedeliste"/>
        <w:numPr>
          <w:ilvl w:val="0"/>
          <w:numId w:val="3"/>
        </w:numPr>
        <w:spacing w:after="0"/>
        <w:jc w:val="both"/>
        <w:rPr>
          <w:b/>
        </w:rPr>
      </w:pPr>
      <w:r w:rsidRPr="00777268">
        <w:rPr>
          <w:b/>
        </w:rPr>
        <w:t>Le labo a obligation de rendre un résultat dans les 2h. Si le diagnostic n’est pas faisable, le médecin doit traiter quand même sur base de diagnostic présomptif.</w:t>
      </w:r>
      <w:r w:rsidR="00E96EE7">
        <w:rPr>
          <w:b/>
        </w:rPr>
        <w:t xml:space="preserve"> </w:t>
      </w:r>
    </w:p>
    <w:p w:rsidR="00741962" w:rsidRPr="00741962" w:rsidRDefault="00741962" w:rsidP="005E3D9C">
      <w:pPr>
        <w:spacing w:after="0"/>
        <w:jc w:val="both"/>
      </w:pPr>
      <w:r>
        <w:rPr>
          <w:b/>
          <w:color w:val="FF0000"/>
        </w:rPr>
        <w:lastRenderedPageBreak/>
        <w:t>AUTRES FORMES CLINIQUES</w:t>
      </w:r>
      <w:r>
        <w:t xml:space="preserve"> n’entraînent pas le décès</w:t>
      </w:r>
      <w:r w:rsidR="00FF1E54">
        <w:t xml:space="preserve"> mais mêmes signes cliniques !</w:t>
      </w:r>
    </w:p>
    <w:p w:rsidR="00741962" w:rsidRPr="00741962" w:rsidRDefault="00741962" w:rsidP="005E3D9C">
      <w:pPr>
        <w:spacing w:after="0"/>
        <w:jc w:val="both"/>
      </w:pPr>
      <w:proofErr w:type="spellStart"/>
      <w:r>
        <w:rPr>
          <w:i/>
        </w:rPr>
        <w:t>P.vivax</w:t>
      </w:r>
      <w:proofErr w:type="spellEnd"/>
      <w:r>
        <w:rPr>
          <w:i/>
        </w:rPr>
        <w:t>, ovale </w:t>
      </w:r>
      <w:r>
        <w:t>: présence d’</w:t>
      </w:r>
      <w:proofErr w:type="spellStart"/>
      <w:r>
        <w:t>hypnozoites</w:t>
      </w:r>
      <w:proofErr w:type="spellEnd"/>
      <w:r>
        <w:t xml:space="preserve"> hépatiques, </w:t>
      </w:r>
      <w:r w:rsidR="006A5214">
        <w:t xml:space="preserve">accès de </w:t>
      </w:r>
      <w:proofErr w:type="spellStart"/>
      <w:r w:rsidR="006A5214">
        <w:t>riviviscence</w:t>
      </w:r>
      <w:proofErr w:type="spellEnd"/>
      <w:r w:rsidR="006A5214">
        <w:t xml:space="preserve"> (crises). </w:t>
      </w:r>
      <w:proofErr w:type="spellStart"/>
      <w:r w:rsidR="006A5214">
        <w:t>T</w:t>
      </w:r>
      <w:r>
        <w:t>tt</w:t>
      </w:r>
      <w:proofErr w:type="spellEnd"/>
      <w:r w:rsidR="006A5214">
        <w:t xml:space="preserve"> = </w:t>
      </w:r>
      <w:r w:rsidR="004831F3">
        <w:t xml:space="preserve">antipaludéens classiques + </w:t>
      </w:r>
      <w:proofErr w:type="spellStart"/>
      <w:r w:rsidR="006A5214">
        <w:t>Primaquine</w:t>
      </w:r>
      <w:proofErr w:type="spellEnd"/>
      <w:r w:rsidR="006A5214">
        <w:t>.</w:t>
      </w:r>
    </w:p>
    <w:p w:rsidR="00741962" w:rsidRDefault="00741962" w:rsidP="005E3D9C">
      <w:pPr>
        <w:spacing w:after="0"/>
        <w:jc w:val="both"/>
      </w:pPr>
      <w:proofErr w:type="spellStart"/>
      <w:r>
        <w:rPr>
          <w:i/>
        </w:rPr>
        <w:t>P.malriae</w:t>
      </w:r>
      <w:proofErr w:type="spellEnd"/>
      <w:r>
        <w:rPr>
          <w:i/>
        </w:rPr>
        <w:t> </w:t>
      </w:r>
      <w:r>
        <w:t>: méca</w:t>
      </w:r>
      <w:r w:rsidR="006A5214">
        <w:t>nisme</w:t>
      </w:r>
      <w:r>
        <w:t xml:space="preserve"> peu connu, probablement </w:t>
      </w:r>
      <w:proofErr w:type="spellStart"/>
      <w:r>
        <w:t>parasitémie</w:t>
      </w:r>
      <w:proofErr w:type="spellEnd"/>
      <w:r>
        <w:t xml:space="preserve"> très faible indétectable, persistante</w:t>
      </w:r>
      <w:r w:rsidR="00245F4C">
        <w:t>.</w:t>
      </w:r>
    </w:p>
    <w:p w:rsidR="00245F4C" w:rsidRDefault="00245F4C" w:rsidP="005E3D9C">
      <w:pPr>
        <w:spacing w:after="0"/>
        <w:jc w:val="both"/>
      </w:pPr>
    </w:p>
    <w:p w:rsidR="00245F4C" w:rsidRPr="00245F4C" w:rsidRDefault="00245F4C" w:rsidP="005E3D9C">
      <w:pPr>
        <w:spacing w:after="0"/>
        <w:jc w:val="both"/>
        <w:rPr>
          <w:color w:val="FF0000"/>
        </w:rPr>
      </w:pPr>
      <w:r>
        <w:rPr>
          <w:b/>
          <w:color w:val="FF0000"/>
        </w:rPr>
        <w:t xml:space="preserve">ACCES PALUSTRE A FIEVRE PERIODIQUE/INTERMITTENTE </w:t>
      </w:r>
      <w:r>
        <w:rPr>
          <w:color w:val="FF0000"/>
        </w:rPr>
        <w:t xml:space="preserve">très rares </w:t>
      </w:r>
      <w:proofErr w:type="spellStart"/>
      <w:r>
        <w:rPr>
          <w:color w:val="FF0000"/>
        </w:rPr>
        <w:t>mnt</w:t>
      </w:r>
      <w:proofErr w:type="spellEnd"/>
    </w:p>
    <w:p w:rsidR="00245F4C" w:rsidRDefault="00245F4C" w:rsidP="005E3D9C">
      <w:pPr>
        <w:spacing w:after="0"/>
        <w:jc w:val="both"/>
      </w:pPr>
      <w:r>
        <w:t>Triade classique : frisson (1h), chaleur (3-4h), sueurs (2-4h)</w:t>
      </w:r>
    </w:p>
    <w:p w:rsidR="00245F4C" w:rsidRDefault="00FF1E54" w:rsidP="005E3D9C">
      <w:pPr>
        <w:spacing w:after="0"/>
        <w:jc w:val="both"/>
      </w:pPr>
      <w:r>
        <w:t>Correspond à la schizogonie érythrocytaire (parasite dans le GR avant de provoquer sa lyse).</w:t>
      </w:r>
    </w:p>
    <w:p w:rsidR="00FF1E54" w:rsidRDefault="00FF1E54" w:rsidP="005E3D9C">
      <w:pPr>
        <w:spacing w:after="0"/>
        <w:jc w:val="both"/>
      </w:pPr>
      <w:r>
        <w:t>Le rythme des accès dépend de l’espèce :</w:t>
      </w:r>
    </w:p>
    <w:p w:rsidR="00FF1E54" w:rsidRPr="00FF1E54" w:rsidRDefault="00FF1E54" w:rsidP="00FF1E54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Fièvre tierce : J1-J3-J5 : </w:t>
      </w:r>
      <w:proofErr w:type="spellStart"/>
      <w:r>
        <w:rPr>
          <w:i/>
        </w:rPr>
        <w:t>P.vivax</w:t>
      </w:r>
      <w:proofErr w:type="spellEnd"/>
      <w:r>
        <w:rPr>
          <w:i/>
        </w:rPr>
        <w:t xml:space="preserve">, ovale, </w:t>
      </w:r>
      <w:proofErr w:type="spellStart"/>
      <w:r>
        <w:rPr>
          <w:i/>
        </w:rPr>
        <w:t>falciparum</w:t>
      </w:r>
      <w:proofErr w:type="spellEnd"/>
    </w:p>
    <w:p w:rsidR="00FF1E54" w:rsidRPr="00FF1E54" w:rsidRDefault="00FF1E54" w:rsidP="00FF1E54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Fièvre </w:t>
      </w:r>
      <w:proofErr w:type="spellStart"/>
      <w:r>
        <w:t>aurte</w:t>
      </w:r>
      <w:proofErr w:type="spellEnd"/>
      <w:r>
        <w:t xml:space="preserve"> : </w:t>
      </w:r>
      <w:proofErr w:type="spellStart"/>
      <w:r>
        <w:rPr>
          <w:i/>
        </w:rPr>
        <w:t>P.malariae</w:t>
      </w:r>
      <w:proofErr w:type="spellEnd"/>
    </w:p>
    <w:p w:rsidR="00245F4C" w:rsidRDefault="00FF1E54" w:rsidP="005E3D9C">
      <w:pPr>
        <w:spacing w:after="0"/>
        <w:jc w:val="both"/>
      </w:pPr>
      <w:r>
        <w:t xml:space="preserve">La répartition de ces accès </w:t>
      </w:r>
      <w:r w:rsidR="004831F3">
        <w:t xml:space="preserve">provoque une anémie (hémolyse) et une splénomégalie (déchets dans les macrophages de la rate). Rarement </w:t>
      </w:r>
      <w:r w:rsidR="006A4D34">
        <w:t xml:space="preserve">un infarctus splénique </w:t>
      </w:r>
      <w:r w:rsidR="006A4D34" w:rsidRPr="006A4D34">
        <w:rPr>
          <w:sz w:val="18"/>
        </w:rPr>
        <w:t>(s</w:t>
      </w:r>
      <w:r w:rsidR="006A4D34" w:rsidRPr="006A4D34">
        <w:rPr>
          <w:sz w:val="18"/>
        </w:rPr>
        <w:t xml:space="preserve">urvient habituellement sur </w:t>
      </w:r>
      <w:r w:rsidR="006A4D34" w:rsidRPr="006A4D34">
        <w:rPr>
          <w:sz w:val="18"/>
        </w:rPr>
        <w:t>splénomégalie, l</w:t>
      </w:r>
      <w:r w:rsidR="006A4D34" w:rsidRPr="006A4D34">
        <w:rPr>
          <w:sz w:val="18"/>
        </w:rPr>
        <w:t xml:space="preserve">a répétition de ces infarctus peut </w:t>
      </w:r>
      <w:r w:rsidR="006A4D34" w:rsidRPr="006A4D34">
        <w:rPr>
          <w:rFonts w:cstheme="minorHAnsi"/>
          <w:sz w:val="18"/>
        </w:rPr>
        <w:t>↓</w:t>
      </w:r>
      <w:r w:rsidR="006A4D34" w:rsidRPr="006A4D34">
        <w:rPr>
          <w:sz w:val="18"/>
        </w:rPr>
        <w:t xml:space="preserve"> </w:t>
      </w:r>
      <w:r w:rsidR="006A4D34" w:rsidRPr="006A4D34">
        <w:rPr>
          <w:sz w:val="18"/>
        </w:rPr>
        <w:t>considérablement la capacité fonctionnelle de la rate :</w:t>
      </w:r>
      <w:r w:rsidR="006A4D34" w:rsidRPr="006A4D34">
        <w:rPr>
          <w:sz w:val="18"/>
        </w:rPr>
        <w:t xml:space="preserve"> a</w:t>
      </w:r>
      <w:r w:rsidR="006A4D34" w:rsidRPr="006A4D34">
        <w:rPr>
          <w:sz w:val="18"/>
        </w:rPr>
        <w:t xml:space="preserve">ltération dans ses rôles de </w:t>
      </w:r>
      <w:hyperlink r:id="rId14" w:tooltip="Définition du terme 'filtration'" w:history="1">
        <w:r w:rsidR="006A4D34" w:rsidRPr="006A4D34">
          <w:rPr>
            <w:rStyle w:val="Lienhypertexte"/>
            <w:color w:val="auto"/>
            <w:sz w:val="18"/>
            <w:u w:val="none"/>
          </w:rPr>
          <w:t>filtration</w:t>
        </w:r>
      </w:hyperlink>
      <w:r w:rsidR="006A4D34" w:rsidRPr="006A4D34">
        <w:rPr>
          <w:sz w:val="18"/>
        </w:rPr>
        <w:t xml:space="preserve"> et d'élimination des </w:t>
      </w:r>
      <w:hyperlink r:id="rId15" w:tooltip="Définition du terme 'cellule'" w:history="1">
        <w:r w:rsidR="006A4D34" w:rsidRPr="006A4D34">
          <w:rPr>
            <w:rStyle w:val="Lienhypertexte"/>
            <w:color w:val="auto"/>
            <w:sz w:val="18"/>
            <w:u w:val="none"/>
          </w:rPr>
          <w:t>cellules</w:t>
        </w:r>
      </w:hyperlink>
      <w:r w:rsidR="006A4D34" w:rsidRPr="006A4D34">
        <w:rPr>
          <w:sz w:val="18"/>
        </w:rPr>
        <w:t xml:space="preserve"> sanguines et de stockage des </w:t>
      </w:r>
      <w:proofErr w:type="spellStart"/>
      <w:r w:rsidR="006A4D34" w:rsidRPr="006A4D34">
        <w:rPr>
          <w:sz w:val="18"/>
        </w:rPr>
        <w:t>plq</w:t>
      </w:r>
      <w:proofErr w:type="spellEnd"/>
      <w:r w:rsidR="006A4D34" w:rsidRPr="006A4D34">
        <w:rPr>
          <w:sz w:val="18"/>
        </w:rPr>
        <w:t>, r</w:t>
      </w:r>
      <w:r w:rsidR="006A4D34" w:rsidRPr="006A4D34">
        <w:rPr>
          <w:sz w:val="18"/>
        </w:rPr>
        <w:t xml:space="preserve">isque d'infection grave par </w:t>
      </w:r>
      <w:hyperlink r:id="rId16" w:tooltip="Définition du terme 'déficit immunitaire secondaire'" w:history="1">
        <w:r w:rsidR="006A4D34" w:rsidRPr="006A4D34">
          <w:rPr>
            <w:rStyle w:val="Lienhypertexte"/>
            <w:color w:val="auto"/>
            <w:sz w:val="18"/>
            <w:u w:val="none"/>
          </w:rPr>
          <w:t>déficit immunitaire secondaire</w:t>
        </w:r>
      </w:hyperlink>
      <w:r w:rsidR="006A4D34" w:rsidRPr="006A4D34">
        <w:rPr>
          <w:sz w:val="18"/>
        </w:rPr>
        <w:t xml:space="preserve"> ; il </w:t>
      </w:r>
      <w:r w:rsidR="006A4D34" w:rsidRPr="006A4D34">
        <w:rPr>
          <w:sz w:val="18"/>
        </w:rPr>
        <w:t xml:space="preserve">peut être cliniquement silencieux ou bien se manifester par de violentes </w:t>
      </w:r>
      <w:hyperlink r:id="rId17" w:history="1">
        <w:r w:rsidR="006A4D34" w:rsidRPr="006A4D34">
          <w:rPr>
            <w:rStyle w:val="Lienhypertexte"/>
            <w:color w:val="auto"/>
            <w:sz w:val="18"/>
            <w:u w:val="none"/>
          </w:rPr>
          <w:t>dlr</w:t>
        </w:r>
      </w:hyperlink>
      <w:r w:rsidR="006A4D34" w:rsidRPr="006A4D34">
        <w:rPr>
          <w:sz w:val="18"/>
        </w:rPr>
        <w:t xml:space="preserve"> de l'hypochondre </w:t>
      </w:r>
      <w:r w:rsidR="006A4D34" w:rsidRPr="006A4D34">
        <w:rPr>
          <w:sz w:val="18"/>
        </w:rPr>
        <w:t>G</w:t>
      </w:r>
      <w:r w:rsidR="006A4D34" w:rsidRPr="006A4D34">
        <w:rPr>
          <w:sz w:val="18"/>
        </w:rPr>
        <w:t>.</w:t>
      </w:r>
      <w:r w:rsidR="006A4D34" w:rsidRPr="006A4D34">
        <w:rPr>
          <w:sz w:val="18"/>
        </w:rPr>
        <w:t>)</w:t>
      </w:r>
    </w:p>
    <w:p w:rsidR="00B848A1" w:rsidRDefault="00B848A1" w:rsidP="005E3D9C">
      <w:pPr>
        <w:spacing w:after="0"/>
        <w:jc w:val="both"/>
      </w:pPr>
    </w:p>
    <w:p w:rsidR="00245F4C" w:rsidRPr="00245F4C" w:rsidRDefault="00245F4C" w:rsidP="005E3D9C">
      <w:pPr>
        <w:spacing w:after="0"/>
        <w:jc w:val="both"/>
        <w:rPr>
          <w:b/>
          <w:color w:val="FF0000"/>
        </w:rPr>
      </w:pPr>
      <w:r w:rsidRPr="00245F4C">
        <w:rPr>
          <w:b/>
          <w:color w:val="FF0000"/>
        </w:rPr>
        <w:t>PALUDISME VISCERAL EVOLUTIF</w:t>
      </w:r>
    </w:p>
    <w:p w:rsidR="00245F4C" w:rsidRDefault="006A4D34" w:rsidP="005E3D9C">
      <w:pPr>
        <w:spacing w:after="0"/>
        <w:jc w:val="both"/>
      </w:pPr>
      <w:r>
        <w:t xml:space="preserve">Tous les sujets impaludés par </w:t>
      </w:r>
      <w:proofErr w:type="spellStart"/>
      <w:r>
        <w:rPr>
          <w:i/>
        </w:rPr>
        <w:t>P.</w:t>
      </w:r>
      <w:r w:rsidRPr="006A4D34">
        <w:t>falciparum</w:t>
      </w:r>
      <w:proofErr w:type="spellEnd"/>
      <w:r>
        <w:t xml:space="preserve"> ne meurent pas : certains s’immunisent (soumis à contact fréquent, Afrique +++). Il existe des s</w:t>
      </w:r>
      <w:r w:rsidR="00245F4C" w:rsidRPr="006A4D34">
        <w:t>ujets</w:t>
      </w:r>
      <w:r w:rsidR="00245F4C">
        <w:t xml:space="preserve"> qu</w:t>
      </w:r>
      <w:r>
        <w:t>i n’arrivent pas à s’immuniser et</w:t>
      </w:r>
      <w:r w:rsidR="00245F4C">
        <w:t xml:space="preserve"> soumis à contact </w:t>
      </w:r>
      <w:proofErr w:type="spellStart"/>
      <w:r w:rsidR="00245F4C">
        <w:t>fqt</w:t>
      </w:r>
      <w:proofErr w:type="spellEnd"/>
      <w:r w:rsidR="00245F4C">
        <w:t xml:space="preserve"> a</w:t>
      </w:r>
      <w:r>
        <w:t>ve</w:t>
      </w:r>
      <w:r w:rsidR="00245F4C">
        <w:t>c le parasite</w:t>
      </w:r>
      <w:r>
        <w:t xml:space="preserve">. On ne le voit pas dans </w:t>
      </w:r>
      <w:proofErr w:type="gramStart"/>
      <w:r>
        <w:t>les palu</w:t>
      </w:r>
      <w:proofErr w:type="gramEnd"/>
      <w:r>
        <w:t xml:space="preserve"> d’importation (dc pas en France).</w:t>
      </w:r>
    </w:p>
    <w:p w:rsidR="00245F4C" w:rsidRDefault="00245F4C" w:rsidP="005E3D9C">
      <w:pPr>
        <w:spacing w:after="0"/>
        <w:jc w:val="both"/>
      </w:pPr>
      <w:r>
        <w:t>A</w:t>
      </w:r>
      <w:r w:rsidR="00C53C30">
        <w:t>ltération de l’état général</w:t>
      </w:r>
      <w:r>
        <w:t xml:space="preserve">, fébricule, </w:t>
      </w:r>
      <w:proofErr w:type="spellStart"/>
      <w:r>
        <w:t>subictère</w:t>
      </w:r>
      <w:proofErr w:type="spellEnd"/>
      <w:r>
        <w:t>, splénomégalie, anémie</w:t>
      </w:r>
    </w:p>
    <w:p w:rsidR="00245F4C" w:rsidRDefault="00245F4C" w:rsidP="005E3D9C">
      <w:pPr>
        <w:spacing w:after="0"/>
        <w:jc w:val="both"/>
      </w:pPr>
      <w:r>
        <w:t>Diagnostic : recherche directe du parasite</w:t>
      </w:r>
      <w:r w:rsidR="00777268">
        <w:t xml:space="preserve"> et sérologie +++</w:t>
      </w:r>
    </w:p>
    <w:p w:rsidR="00B848A1" w:rsidRDefault="00B848A1" w:rsidP="005E3D9C">
      <w:pPr>
        <w:spacing w:after="0"/>
        <w:jc w:val="both"/>
      </w:pPr>
    </w:p>
    <w:p w:rsidR="00245F4C" w:rsidRPr="00E96EE7" w:rsidRDefault="00245F4C" w:rsidP="005E3D9C">
      <w:pPr>
        <w:spacing w:after="0"/>
        <w:jc w:val="both"/>
      </w:pPr>
      <w:r w:rsidRPr="000E4667">
        <w:rPr>
          <w:b/>
          <w:color w:val="FF0000"/>
        </w:rPr>
        <w:t>ACCES GRAVE</w:t>
      </w:r>
      <w:r w:rsidR="00E96EE7">
        <w:t xml:space="preserve"> </w:t>
      </w:r>
    </w:p>
    <w:p w:rsidR="00245F4C" w:rsidRDefault="00245F4C" w:rsidP="00E96EE7">
      <w:pPr>
        <w:pStyle w:val="Paragraphedeliste"/>
        <w:numPr>
          <w:ilvl w:val="0"/>
          <w:numId w:val="2"/>
        </w:numPr>
        <w:spacing w:after="0"/>
        <w:jc w:val="both"/>
      </w:pPr>
      <w:r w:rsidRPr="00E96EE7">
        <w:rPr>
          <w:b/>
        </w:rPr>
        <w:t>Défaillance</w:t>
      </w:r>
      <w:r>
        <w:t xml:space="preserve"> </w:t>
      </w:r>
      <w:r w:rsidRPr="00E96EE7">
        <w:rPr>
          <w:b/>
        </w:rPr>
        <w:t>neuro</w:t>
      </w:r>
      <w:r>
        <w:t xml:space="preserve"> +++</w:t>
      </w:r>
      <w:r w:rsidR="00E96EE7">
        <w:t xml:space="preserve">, </w:t>
      </w:r>
      <w:proofErr w:type="spellStart"/>
      <w:r w:rsidR="00E96EE7">
        <w:t>convultions</w:t>
      </w:r>
      <w:proofErr w:type="spellEnd"/>
      <w:r w:rsidR="00E96EE7">
        <w:t xml:space="preserve"> répétées</w:t>
      </w:r>
    </w:p>
    <w:p w:rsidR="00E96EE7" w:rsidRDefault="00E96EE7" w:rsidP="00E96EE7">
      <w:pPr>
        <w:pStyle w:val="Paragraphedeliste"/>
        <w:numPr>
          <w:ilvl w:val="0"/>
          <w:numId w:val="2"/>
        </w:numPr>
        <w:spacing w:after="0"/>
        <w:jc w:val="both"/>
      </w:pPr>
      <w:r w:rsidRPr="00E96EE7">
        <w:rPr>
          <w:b/>
        </w:rPr>
        <w:t>Ictère</w:t>
      </w:r>
      <w:r>
        <w:t xml:space="preserve"> +++</w:t>
      </w:r>
    </w:p>
    <w:p w:rsidR="00E96EE7" w:rsidRDefault="00E96EE7" w:rsidP="00E96EE7">
      <w:pPr>
        <w:pStyle w:val="Paragraphedeliste"/>
        <w:numPr>
          <w:ilvl w:val="0"/>
          <w:numId w:val="2"/>
        </w:numPr>
        <w:spacing w:after="0"/>
        <w:jc w:val="both"/>
      </w:pPr>
      <w:proofErr w:type="spellStart"/>
      <w:r w:rsidRPr="00E96EE7">
        <w:rPr>
          <w:b/>
        </w:rPr>
        <w:t>Hyperparasitisme</w:t>
      </w:r>
      <w:proofErr w:type="spellEnd"/>
      <w:r>
        <w:t xml:space="preserve"> &gt;4% +++</w:t>
      </w:r>
    </w:p>
    <w:p w:rsidR="00E96EE7" w:rsidRDefault="00E96EE7" w:rsidP="00E96EE7">
      <w:pPr>
        <w:pStyle w:val="Paragraphedeliste"/>
        <w:numPr>
          <w:ilvl w:val="0"/>
          <w:numId w:val="2"/>
        </w:numPr>
        <w:spacing w:after="0"/>
        <w:jc w:val="both"/>
      </w:pPr>
      <w:r w:rsidRPr="00E96EE7">
        <w:rPr>
          <w:b/>
        </w:rPr>
        <w:t>Insuffisance</w:t>
      </w:r>
      <w:r>
        <w:t xml:space="preserve"> </w:t>
      </w:r>
      <w:r w:rsidRPr="00E96EE7">
        <w:rPr>
          <w:b/>
        </w:rPr>
        <w:t>rénale</w:t>
      </w:r>
      <w:r>
        <w:t xml:space="preserve"> +++</w:t>
      </w:r>
    </w:p>
    <w:p w:rsidR="00245F4C" w:rsidRDefault="00245F4C" w:rsidP="00E96EE7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Détresse respiratoire, acidose, </w:t>
      </w:r>
      <w:proofErr w:type="spellStart"/>
      <w:r>
        <w:t>hyperlactatémie</w:t>
      </w:r>
      <w:proofErr w:type="spellEnd"/>
      <w:r w:rsidR="00E96EE7">
        <w:t>, hypoglycémie &gt;2,2mmol/L</w:t>
      </w:r>
    </w:p>
    <w:p w:rsidR="00245F4C" w:rsidRDefault="00245F4C" w:rsidP="00E96EE7">
      <w:pPr>
        <w:pStyle w:val="Paragraphedeliste"/>
        <w:numPr>
          <w:ilvl w:val="0"/>
          <w:numId w:val="2"/>
        </w:numPr>
        <w:spacing w:after="0"/>
        <w:jc w:val="both"/>
      </w:pPr>
      <w:r>
        <w:t>Défaillance CV, hémorragie, hémoglobinurie macro, anémie profonde (</w:t>
      </w:r>
      <w:proofErr w:type="spellStart"/>
      <w:r>
        <w:t>Hb</w:t>
      </w:r>
      <w:proofErr w:type="spellEnd"/>
      <w:r>
        <w:t>&lt;7g/dl)</w:t>
      </w:r>
    </w:p>
    <w:p w:rsidR="000E4667" w:rsidRDefault="003008D6" w:rsidP="00E96EE7">
      <w:pPr>
        <w:pStyle w:val="Paragraphedeliste"/>
        <w:numPr>
          <w:ilvl w:val="0"/>
          <w:numId w:val="3"/>
        </w:numPr>
        <w:spacing w:after="0"/>
        <w:jc w:val="both"/>
      </w:pPr>
      <w:r>
        <w:rPr>
          <w:noProof/>
          <w:lang w:eastAsia="fr-FR"/>
        </w:rPr>
        <w:drawing>
          <wp:anchor distT="0" distB="0" distL="114300" distR="114300" simplePos="0" relativeHeight="251663360" behindDoc="0" locked="0" layoutInCell="1" allowOverlap="1" wp14:anchorId="114B8015" wp14:editId="187D6E9D">
            <wp:simplePos x="0" y="0"/>
            <wp:positionH relativeFrom="column">
              <wp:posOffset>-3175</wp:posOffset>
            </wp:positionH>
            <wp:positionV relativeFrom="paragraph">
              <wp:posOffset>242570</wp:posOffset>
            </wp:positionV>
            <wp:extent cx="4502785" cy="3127375"/>
            <wp:effectExtent l="0" t="0" r="0" b="0"/>
            <wp:wrapSquare wrapText="bothSides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785" cy="312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P</w:t>
      </w:r>
      <w:r w:rsidR="00E96EE7">
        <w:t>résence d’un seul de ces critères de gravité nécessite l’</w:t>
      </w:r>
      <w:r w:rsidR="00E96EE7">
        <w:t>hospitalisation en réa ou surveillance continue</w:t>
      </w:r>
    </w:p>
    <w:p w:rsidR="00E96EE7" w:rsidRDefault="00E96EE7" w:rsidP="00E96EE7">
      <w:pPr>
        <w:spacing w:after="0"/>
        <w:jc w:val="both"/>
      </w:pPr>
    </w:p>
    <w:p w:rsidR="000E4667" w:rsidRDefault="000E4667" w:rsidP="005E3D9C">
      <w:pPr>
        <w:spacing w:after="0"/>
        <w:jc w:val="both"/>
        <w:rPr>
          <w:vertAlign w:val="superscript"/>
        </w:rPr>
      </w:pPr>
      <w:r w:rsidRPr="000E4667">
        <w:rPr>
          <w:b/>
          <w:color w:val="FF0000"/>
        </w:rPr>
        <w:t>CAT</w:t>
      </w:r>
      <w:r w:rsidR="003008D6">
        <w:rPr>
          <w:b/>
          <w:color w:val="FF0000"/>
        </w:rPr>
        <w:t xml:space="preserve"> +++</w:t>
      </w:r>
      <w:r w:rsidR="00E96EE7">
        <w:tab/>
      </w:r>
      <w:r w:rsidR="00E96EE7">
        <w:tab/>
        <w:t xml:space="preserve"> D</w:t>
      </w:r>
      <w:r>
        <w:t>emander s’il a voyagé en 1</w:t>
      </w:r>
      <w:r w:rsidRPr="000E4667">
        <w:rPr>
          <w:vertAlign w:val="superscript"/>
        </w:rPr>
        <w:t>er</w:t>
      </w:r>
    </w:p>
    <w:p w:rsidR="003008D6" w:rsidRDefault="003008D6" w:rsidP="005E3D9C">
      <w:pPr>
        <w:spacing w:after="0"/>
        <w:jc w:val="both"/>
      </w:pPr>
    </w:p>
    <w:p w:rsidR="003008D6" w:rsidRDefault="003008D6" w:rsidP="005E3D9C">
      <w:pPr>
        <w:spacing w:after="0"/>
        <w:jc w:val="both"/>
      </w:pPr>
    </w:p>
    <w:p w:rsidR="003008D6" w:rsidRDefault="003008D6" w:rsidP="005E3D9C">
      <w:pPr>
        <w:spacing w:after="0"/>
        <w:jc w:val="both"/>
      </w:pPr>
    </w:p>
    <w:p w:rsidR="003008D6" w:rsidRDefault="003008D6" w:rsidP="005E3D9C">
      <w:pPr>
        <w:spacing w:after="0"/>
        <w:jc w:val="both"/>
      </w:pPr>
    </w:p>
    <w:p w:rsidR="003008D6" w:rsidRDefault="003008D6" w:rsidP="005E3D9C">
      <w:pPr>
        <w:spacing w:after="0"/>
        <w:jc w:val="both"/>
      </w:pPr>
    </w:p>
    <w:p w:rsidR="003008D6" w:rsidRDefault="003008D6" w:rsidP="00D83FAE">
      <w:pPr>
        <w:spacing w:after="0"/>
        <w:ind w:firstLine="708"/>
        <w:jc w:val="both"/>
      </w:pPr>
    </w:p>
    <w:p w:rsidR="00D83FAE" w:rsidRDefault="00D83FAE" w:rsidP="00D83FAE">
      <w:pPr>
        <w:spacing w:after="0"/>
        <w:ind w:firstLine="708"/>
        <w:jc w:val="both"/>
      </w:pPr>
    </w:p>
    <w:p w:rsidR="003008D6" w:rsidRDefault="003008D6" w:rsidP="005E3D9C">
      <w:pPr>
        <w:spacing w:after="0"/>
        <w:jc w:val="both"/>
      </w:pPr>
      <w:r>
        <w:lastRenderedPageBreak/>
        <w:t xml:space="preserve">Conditions du </w:t>
      </w:r>
      <w:proofErr w:type="spellStart"/>
      <w:r>
        <w:t>ttt</w:t>
      </w:r>
      <w:proofErr w:type="spellEnd"/>
      <w:r>
        <w:t xml:space="preserve"> ambulatoire de l’adulte </w:t>
      </w:r>
      <w:r w:rsidR="00D83FAE">
        <w:t xml:space="preserve">(doivent toutes être vérifiées) </w:t>
      </w:r>
      <w:r>
        <w:t>:</w:t>
      </w:r>
    </w:p>
    <w:p w:rsidR="003008D6" w:rsidRDefault="003008D6" w:rsidP="003008D6">
      <w:pPr>
        <w:pStyle w:val="Paragraphedeliste"/>
        <w:numPr>
          <w:ilvl w:val="0"/>
          <w:numId w:val="2"/>
        </w:numPr>
        <w:spacing w:after="0"/>
        <w:jc w:val="both"/>
      </w:pPr>
      <w:r>
        <w:t>D</w:t>
      </w:r>
      <w:r w:rsidRPr="003008D6">
        <w:t xml:space="preserve">iagnostic </w:t>
      </w:r>
      <w:proofErr w:type="spellStart"/>
      <w:r w:rsidRPr="003008D6">
        <w:t>parasito</w:t>
      </w:r>
      <w:r w:rsidR="00D83FAE">
        <w:t>logique</w:t>
      </w:r>
      <w:proofErr w:type="spellEnd"/>
      <w:r w:rsidRPr="003008D6">
        <w:t xml:space="preserve"> fiable</w:t>
      </w:r>
    </w:p>
    <w:p w:rsidR="00D83FAE" w:rsidRDefault="003008D6" w:rsidP="003008D6">
      <w:pPr>
        <w:pStyle w:val="Paragraphedeliste"/>
        <w:numPr>
          <w:ilvl w:val="0"/>
          <w:numId w:val="2"/>
        </w:numPr>
        <w:spacing w:after="0"/>
        <w:jc w:val="both"/>
      </w:pPr>
      <w:r>
        <w:t>Absence de facteur de risque de mauvaise observance</w:t>
      </w:r>
    </w:p>
    <w:p w:rsidR="00000000" w:rsidRPr="00D83FAE" w:rsidRDefault="00D83FAE" w:rsidP="00D83FAE">
      <w:pPr>
        <w:pStyle w:val="Paragraphedeliste"/>
        <w:numPr>
          <w:ilvl w:val="0"/>
          <w:numId w:val="2"/>
        </w:numPr>
        <w:spacing w:after="0"/>
        <w:jc w:val="both"/>
      </w:pPr>
      <w:r>
        <w:t>Absence de facteur</w:t>
      </w:r>
      <w:r w:rsidRPr="00D83FAE">
        <w:rPr>
          <w:rFonts w:eastAsiaTheme="minorEastAsia" w:hAnsi="Arial"/>
          <w:color w:val="000000" w:themeColor="text1"/>
          <w:sz w:val="48"/>
          <w:szCs w:val="48"/>
          <w:lang w:eastAsia="fr-FR"/>
        </w:rPr>
        <w:t xml:space="preserve"> </w:t>
      </w:r>
      <w:r w:rsidR="00066BCC" w:rsidRPr="00D83FAE">
        <w:t>de risques associés : isolement, patient âgé, pathologie associée (cardiaque), splénectomie, grossesse…</w:t>
      </w:r>
    </w:p>
    <w:p w:rsidR="00000000" w:rsidRPr="00D83FAE" w:rsidRDefault="00066BCC" w:rsidP="00D83FAE">
      <w:pPr>
        <w:pStyle w:val="Paragraphedeliste"/>
        <w:numPr>
          <w:ilvl w:val="0"/>
          <w:numId w:val="2"/>
        </w:numPr>
        <w:jc w:val="both"/>
      </w:pPr>
      <w:r w:rsidRPr="00D83FAE">
        <w:t>Proximité d’un hôpital avec contact médial fourni au</w:t>
      </w:r>
      <w:r w:rsidRPr="00D83FAE">
        <w:t xml:space="preserve"> patient</w:t>
      </w:r>
    </w:p>
    <w:p w:rsidR="00000000" w:rsidRPr="00D83FAE" w:rsidRDefault="00066BCC" w:rsidP="00D83FAE">
      <w:pPr>
        <w:pStyle w:val="Paragraphedeliste"/>
        <w:numPr>
          <w:ilvl w:val="0"/>
          <w:numId w:val="2"/>
        </w:numPr>
        <w:jc w:val="both"/>
      </w:pPr>
      <w:r w:rsidRPr="00D83FAE">
        <w:t xml:space="preserve">Disponibilité immédiate du traitement </w:t>
      </w:r>
      <w:proofErr w:type="spellStart"/>
      <w:r w:rsidRPr="00D83FAE">
        <w:t>antipalustre</w:t>
      </w:r>
      <w:proofErr w:type="spellEnd"/>
    </w:p>
    <w:p w:rsidR="00000000" w:rsidRPr="00D83FAE" w:rsidRDefault="00066BCC" w:rsidP="00D83FAE">
      <w:pPr>
        <w:pStyle w:val="Paragraphedeliste"/>
        <w:numPr>
          <w:ilvl w:val="0"/>
          <w:numId w:val="2"/>
        </w:numPr>
        <w:jc w:val="both"/>
      </w:pPr>
      <w:r w:rsidRPr="00D83FAE">
        <w:t>Suivi biologique possible H 72 et J 7</w:t>
      </w:r>
    </w:p>
    <w:p w:rsidR="00000000" w:rsidRPr="00D83FAE" w:rsidRDefault="00066BCC" w:rsidP="00D83FAE">
      <w:pPr>
        <w:pStyle w:val="Paragraphedeliste"/>
        <w:numPr>
          <w:ilvl w:val="0"/>
          <w:numId w:val="2"/>
        </w:numPr>
        <w:jc w:val="both"/>
      </w:pPr>
      <w:r w:rsidRPr="00D83FAE">
        <w:t xml:space="preserve">Plaquettes&gt;50.000/mm3, </w:t>
      </w:r>
      <w:proofErr w:type="spellStart"/>
      <w:r w:rsidRPr="00D83FAE">
        <w:t>Hb</w:t>
      </w:r>
      <w:proofErr w:type="spellEnd"/>
      <w:r w:rsidRPr="00D83FAE">
        <w:t xml:space="preserve">&gt;10g/l, </w:t>
      </w:r>
      <w:proofErr w:type="spellStart"/>
      <w:r w:rsidRPr="00D83FAE">
        <w:t>creat</w:t>
      </w:r>
      <w:proofErr w:type="spellEnd"/>
      <w:r w:rsidRPr="00D83FAE">
        <w:t>&lt;150µmol/l</w:t>
      </w:r>
    </w:p>
    <w:p w:rsidR="00000000" w:rsidRDefault="00066BCC" w:rsidP="00D83FAE">
      <w:pPr>
        <w:pStyle w:val="Paragraphedeliste"/>
        <w:numPr>
          <w:ilvl w:val="0"/>
          <w:numId w:val="2"/>
        </w:numPr>
        <w:spacing w:after="0"/>
        <w:jc w:val="both"/>
      </w:pPr>
      <w:proofErr w:type="spellStart"/>
      <w:r w:rsidRPr="00D83FAE">
        <w:t>Parasitémie</w:t>
      </w:r>
      <w:proofErr w:type="spellEnd"/>
      <w:r w:rsidRPr="00D83FAE">
        <w:t>&lt;2%</w:t>
      </w:r>
    </w:p>
    <w:p w:rsidR="00D83FAE" w:rsidRDefault="00D83FAE" w:rsidP="00D83FAE">
      <w:pPr>
        <w:spacing w:after="0"/>
        <w:jc w:val="both"/>
      </w:pPr>
    </w:p>
    <w:p w:rsidR="00D83FAE" w:rsidRDefault="00D83FAE" w:rsidP="00D83FAE">
      <w:pPr>
        <w:spacing w:after="0"/>
        <w:jc w:val="both"/>
      </w:pPr>
      <w:r>
        <w:t xml:space="preserve">Schéma de </w:t>
      </w:r>
      <w:proofErr w:type="spellStart"/>
      <w:r>
        <w:t>ttt</w:t>
      </w:r>
      <w:proofErr w:type="spellEnd"/>
      <w:r>
        <w:t xml:space="preserve"> (adulte) :</w:t>
      </w:r>
    </w:p>
    <w:p w:rsidR="00D83FAE" w:rsidRPr="00D83FAE" w:rsidRDefault="00D83FAE" w:rsidP="00D83FAE">
      <w:pPr>
        <w:spacing w:after="0"/>
        <w:jc w:val="both"/>
      </w:pPr>
      <w:r w:rsidRPr="00D83FAE">
        <w:t>- 1</w:t>
      </w:r>
      <w:r w:rsidRPr="00D83FAE">
        <w:rPr>
          <w:vertAlign w:val="superscript"/>
        </w:rPr>
        <w:t>ère</w:t>
      </w:r>
      <w:r w:rsidRPr="00D83FAE">
        <w:t xml:space="preserve"> intention :</w:t>
      </w:r>
      <w:r>
        <w:t xml:space="preserve"> </w:t>
      </w:r>
      <w:proofErr w:type="spellStart"/>
      <w:r w:rsidRPr="00D83FAE">
        <w:t>atovaquone-proguanil</w:t>
      </w:r>
      <w:proofErr w:type="spellEnd"/>
      <w:r w:rsidRPr="00D83FAE">
        <w:t xml:space="preserve"> (</w:t>
      </w:r>
      <w:proofErr w:type="spellStart"/>
      <w:r w:rsidRPr="00D83FAE">
        <w:t>Malarone</w:t>
      </w:r>
      <w:proofErr w:type="spellEnd"/>
      <w:r w:rsidRPr="00D83FAE">
        <w:t>®)</w:t>
      </w:r>
      <w:r>
        <w:t xml:space="preserve"> OU</w:t>
      </w:r>
      <w:r w:rsidRPr="00D83FAE">
        <w:t xml:space="preserve"> </w:t>
      </w:r>
      <w:proofErr w:type="spellStart"/>
      <w:r w:rsidRPr="00D83FAE">
        <w:t>méfloquine</w:t>
      </w:r>
      <w:proofErr w:type="spellEnd"/>
      <w:r w:rsidRPr="00D83FAE">
        <w:t xml:space="preserve"> (</w:t>
      </w:r>
      <w:proofErr w:type="spellStart"/>
      <w:r w:rsidRPr="00D83FAE">
        <w:t>Lariam</w:t>
      </w:r>
      <w:proofErr w:type="spellEnd"/>
      <w:r w:rsidRPr="00D83FAE">
        <w:t>®) + antiémétique</w:t>
      </w:r>
      <w:r>
        <w:t xml:space="preserve"> OU</w:t>
      </w:r>
      <w:r w:rsidRPr="00D83FAE">
        <w:t xml:space="preserve"> </w:t>
      </w:r>
      <w:proofErr w:type="spellStart"/>
      <w:r w:rsidRPr="00D83FAE">
        <w:t>arthéméther-luméfantrine</w:t>
      </w:r>
      <w:proofErr w:type="spellEnd"/>
      <w:r w:rsidRPr="00D83FAE">
        <w:t xml:space="preserve"> (</w:t>
      </w:r>
      <w:proofErr w:type="spellStart"/>
      <w:r w:rsidRPr="00D83FAE">
        <w:t>Riamet</w:t>
      </w:r>
      <w:proofErr w:type="spellEnd"/>
      <w:r w:rsidRPr="00D83FAE">
        <w:t xml:space="preserve">®, </w:t>
      </w:r>
      <w:proofErr w:type="spellStart"/>
      <w:r w:rsidRPr="00D83FAE">
        <w:t>Coartem</w:t>
      </w:r>
      <w:proofErr w:type="spellEnd"/>
      <w:r w:rsidRPr="00D83FAE">
        <w:t>®)</w:t>
      </w:r>
    </w:p>
    <w:p w:rsidR="00D83FAE" w:rsidRPr="00D83FAE" w:rsidRDefault="00D83FAE" w:rsidP="00D83FAE">
      <w:pPr>
        <w:spacing w:after="0"/>
        <w:jc w:val="both"/>
      </w:pPr>
      <w:r w:rsidRPr="00D83FAE">
        <w:t xml:space="preserve"> - 2</w:t>
      </w:r>
      <w:r w:rsidRPr="00D83FAE">
        <w:rPr>
          <w:vertAlign w:val="superscript"/>
        </w:rPr>
        <w:t>ème</w:t>
      </w:r>
      <w:r w:rsidRPr="00D83FAE">
        <w:t xml:space="preserve"> intention :</w:t>
      </w:r>
      <w:r>
        <w:t xml:space="preserve"> </w:t>
      </w:r>
      <w:r w:rsidRPr="00D83FAE">
        <w:t>quinine (</w:t>
      </w:r>
      <w:proofErr w:type="spellStart"/>
      <w:r w:rsidRPr="00D83FAE">
        <w:t>Quinimax</w:t>
      </w:r>
      <w:proofErr w:type="spellEnd"/>
      <w:r w:rsidRPr="00D83FAE">
        <w:t xml:space="preserve">®, </w:t>
      </w:r>
      <w:proofErr w:type="spellStart"/>
      <w:r w:rsidRPr="00D83FAE">
        <w:t>Surquina</w:t>
      </w:r>
      <w:proofErr w:type="spellEnd"/>
      <w:r w:rsidRPr="00D83FAE">
        <w:t>®)</w:t>
      </w:r>
      <w:r>
        <w:t xml:space="preserve"> OU </w:t>
      </w:r>
      <w:r w:rsidRPr="00D83FAE">
        <w:t xml:space="preserve">dans des situations particulières et </w:t>
      </w:r>
      <w:proofErr w:type="spellStart"/>
      <w:r>
        <w:t>slmt</w:t>
      </w:r>
      <w:proofErr w:type="spellEnd"/>
      <w:r w:rsidRPr="00D83FAE">
        <w:t xml:space="preserve"> en hospitalisation </w:t>
      </w:r>
      <w:proofErr w:type="spellStart"/>
      <w:r w:rsidRPr="00D83FAE">
        <w:t>halofantrine</w:t>
      </w:r>
      <w:proofErr w:type="spellEnd"/>
      <w:r w:rsidRPr="00D83FAE">
        <w:t xml:space="preserve"> (</w:t>
      </w:r>
      <w:proofErr w:type="spellStart"/>
      <w:r w:rsidRPr="00D83FAE">
        <w:t>Halfan</w:t>
      </w:r>
      <w:proofErr w:type="spellEnd"/>
      <w:r w:rsidRPr="00D83FAE">
        <w:t>®)</w:t>
      </w:r>
    </w:p>
    <w:p w:rsidR="00D83FAE" w:rsidRPr="00D83FAE" w:rsidRDefault="00D83FAE" w:rsidP="00D83FAE">
      <w:pPr>
        <w:spacing w:after="0"/>
        <w:jc w:val="both"/>
      </w:pPr>
      <w:r>
        <w:rPr>
          <w:noProof/>
          <w:lang w:eastAsia="fr-FR"/>
        </w:rPr>
        <w:drawing>
          <wp:inline distT="0" distB="0" distL="0" distR="0" wp14:anchorId="4D293E87" wp14:editId="7206D178">
            <wp:extent cx="5760720" cy="3577942"/>
            <wp:effectExtent l="0" t="0" r="0" b="3810"/>
            <wp:docPr id="2" name="tab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table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77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08D6" w:rsidRDefault="003008D6" w:rsidP="00D83FAE">
      <w:pPr>
        <w:spacing w:after="0"/>
        <w:jc w:val="both"/>
      </w:pPr>
    </w:p>
    <w:p w:rsidR="00F6022F" w:rsidRPr="00F6022F" w:rsidRDefault="00F6022F" w:rsidP="00D83FAE">
      <w:pPr>
        <w:spacing w:after="0"/>
        <w:jc w:val="both"/>
        <w:rPr>
          <w:b/>
          <w:color w:val="FF0000"/>
        </w:rPr>
      </w:pPr>
      <w:r>
        <w:rPr>
          <w:b/>
          <w:color w:val="FF0000"/>
        </w:rPr>
        <w:t>QUININE</w:t>
      </w:r>
    </w:p>
    <w:p w:rsidR="000E4667" w:rsidRDefault="00D83FAE" w:rsidP="005E3D9C">
      <w:pPr>
        <w:spacing w:after="0"/>
        <w:jc w:val="both"/>
      </w:pPr>
      <w:r>
        <w:t xml:space="preserve">Avant </w:t>
      </w:r>
      <w:proofErr w:type="spellStart"/>
      <w:r>
        <w:t>ttt</w:t>
      </w:r>
      <w:proofErr w:type="spellEnd"/>
      <w:r>
        <w:t xml:space="preserve"> par la quinine : VVP (voie veineuse périphérique), ECG, bilan pré-thérapeutique et </w:t>
      </w:r>
      <w:proofErr w:type="spellStart"/>
      <w:r>
        <w:t>bactério</w:t>
      </w:r>
      <w:proofErr w:type="spellEnd"/>
      <w:r>
        <w:t>, glycémie (effet hypoglycémiant de la quinine).</w:t>
      </w:r>
    </w:p>
    <w:p w:rsidR="00000000" w:rsidRDefault="00F6022F" w:rsidP="00F6022F">
      <w:pPr>
        <w:spacing w:after="0"/>
        <w:jc w:val="both"/>
      </w:pPr>
      <w:proofErr w:type="spellStart"/>
      <w:r>
        <w:t>Ttt</w:t>
      </w:r>
      <w:proofErr w:type="spellEnd"/>
      <w:r>
        <w:t xml:space="preserve"> quinine : </w:t>
      </w:r>
      <w:r w:rsidR="00066BCC" w:rsidRPr="00F6022F">
        <w:t>Quinine parentérale IV LENTE (perf sur 4 heures) avec apport de glucose</w:t>
      </w:r>
      <w:r>
        <w:t>.</w:t>
      </w:r>
      <w:r w:rsidR="00066BCC" w:rsidRPr="00F6022F">
        <w:t xml:space="preserve"> </w:t>
      </w:r>
      <w:r w:rsidR="00066BCC" w:rsidRPr="00F6022F">
        <w:t xml:space="preserve">Relais per os </w:t>
      </w:r>
      <w:r>
        <w:t xml:space="preserve">(voie orale) </w:t>
      </w:r>
      <w:r w:rsidR="00066BCC" w:rsidRPr="00F6022F">
        <w:t>dès que possible p</w:t>
      </w:r>
      <w:r>
        <w:t xml:space="preserve">our une durée totale de 7j. </w:t>
      </w:r>
      <w:r w:rsidR="00066BCC" w:rsidRPr="00F6022F">
        <w:t>Si Asie du SE</w:t>
      </w:r>
      <w:r>
        <w:t xml:space="preserve"> ou</w:t>
      </w:r>
      <w:r w:rsidR="00066BCC" w:rsidRPr="00F6022F">
        <w:t xml:space="preserve"> Amazonie association QUININE + </w:t>
      </w:r>
      <w:proofErr w:type="spellStart"/>
      <w:r w:rsidR="00066BCC" w:rsidRPr="00F6022F">
        <w:t>doxycycline</w:t>
      </w:r>
      <w:proofErr w:type="spellEnd"/>
      <w:r>
        <w:t xml:space="preserve">. </w:t>
      </w:r>
      <w:r w:rsidR="00066BCC" w:rsidRPr="00F6022F">
        <w:t>Autre alternative</w:t>
      </w:r>
      <w:r>
        <w:t xml:space="preserve"> </w:t>
      </w:r>
      <w:r w:rsidR="00066BCC" w:rsidRPr="00F6022F">
        <w:t xml:space="preserve">: </w:t>
      </w:r>
      <w:r w:rsidR="00066BCC" w:rsidRPr="00F6022F">
        <w:t xml:space="preserve">Quinine IV + clindamycine IV </w:t>
      </w:r>
      <w:proofErr w:type="spellStart"/>
      <w:r w:rsidR="00066BCC" w:rsidRPr="00F6022F">
        <w:t>pdt</w:t>
      </w:r>
      <w:proofErr w:type="spellEnd"/>
      <w:r w:rsidR="00066BCC" w:rsidRPr="00F6022F">
        <w:t xml:space="preserve"> 3 j</w:t>
      </w:r>
    </w:p>
    <w:p w:rsidR="00F6022F" w:rsidRDefault="00F6022F" w:rsidP="00F6022F">
      <w:pPr>
        <w:spacing w:after="0"/>
        <w:jc w:val="both"/>
      </w:pPr>
    </w:p>
    <w:p w:rsidR="00F6022F" w:rsidRDefault="00F6022F" w:rsidP="00F6022F">
      <w:pPr>
        <w:spacing w:after="0"/>
        <w:jc w:val="both"/>
      </w:pPr>
      <w:r>
        <w:t xml:space="preserve">Surveillance clinique et </w:t>
      </w:r>
      <w:proofErr w:type="spellStart"/>
      <w:r>
        <w:t>paraclinique</w:t>
      </w:r>
      <w:proofErr w:type="spellEnd"/>
      <w:r>
        <w:t xml:space="preserve"> : </w:t>
      </w:r>
    </w:p>
    <w:p w:rsidR="00000000" w:rsidRPr="00F6022F" w:rsidRDefault="00066BCC" w:rsidP="00F6022F">
      <w:pPr>
        <w:numPr>
          <w:ilvl w:val="0"/>
          <w:numId w:val="6"/>
        </w:numPr>
        <w:spacing w:after="0"/>
        <w:jc w:val="both"/>
      </w:pPr>
      <w:r w:rsidRPr="00F6022F">
        <w:t>Température</w:t>
      </w:r>
      <w:r w:rsidR="00F6022F">
        <w:t>, p</w:t>
      </w:r>
      <w:r w:rsidRPr="00F6022F">
        <w:t xml:space="preserve">ouls </w:t>
      </w:r>
      <w:r w:rsidR="00F6022F">
        <w:t xml:space="preserve">et </w:t>
      </w:r>
      <w:r w:rsidRPr="00F6022F">
        <w:t xml:space="preserve">TA (effet </w:t>
      </w:r>
      <w:proofErr w:type="spellStart"/>
      <w:r w:rsidRPr="00F6022F">
        <w:t>quinidine-like</w:t>
      </w:r>
      <w:proofErr w:type="spellEnd"/>
      <w:r w:rsidRPr="00F6022F">
        <w:t xml:space="preserve"> : </w:t>
      </w:r>
      <w:proofErr w:type="spellStart"/>
      <w:r w:rsidRPr="00F6022F">
        <w:t>hypoTA</w:t>
      </w:r>
      <w:proofErr w:type="spellEnd"/>
      <w:r w:rsidRPr="00F6022F">
        <w:t>, troubles d</w:t>
      </w:r>
      <w:r w:rsidRPr="00F6022F">
        <w:t>e conduction, symptômes angineux, tachycardie ventriculaire)</w:t>
      </w:r>
    </w:p>
    <w:p w:rsidR="00000000" w:rsidRPr="00F6022F" w:rsidRDefault="00066BCC" w:rsidP="00F6022F">
      <w:pPr>
        <w:numPr>
          <w:ilvl w:val="0"/>
          <w:numId w:val="6"/>
        </w:numPr>
        <w:spacing w:after="0"/>
        <w:jc w:val="both"/>
      </w:pPr>
      <w:r w:rsidRPr="00F6022F">
        <w:lastRenderedPageBreak/>
        <w:t>ECG</w:t>
      </w:r>
    </w:p>
    <w:p w:rsidR="00000000" w:rsidRPr="00F6022F" w:rsidRDefault="00066BCC" w:rsidP="00F6022F">
      <w:pPr>
        <w:numPr>
          <w:ilvl w:val="0"/>
          <w:numId w:val="6"/>
        </w:numPr>
        <w:spacing w:after="0"/>
        <w:jc w:val="both"/>
      </w:pPr>
      <w:proofErr w:type="spellStart"/>
      <w:r w:rsidRPr="00F6022F">
        <w:rPr>
          <w:i/>
          <w:iCs/>
        </w:rPr>
        <w:t>Q</w:t>
      </w:r>
      <w:r w:rsidRPr="00F6022F">
        <w:t>uininémie</w:t>
      </w:r>
      <w:proofErr w:type="spellEnd"/>
      <w:r w:rsidRPr="00F6022F">
        <w:t xml:space="preserve"> </w:t>
      </w:r>
    </w:p>
    <w:p w:rsidR="00000000" w:rsidRPr="00F6022F" w:rsidRDefault="00066BCC" w:rsidP="00F6022F">
      <w:pPr>
        <w:numPr>
          <w:ilvl w:val="0"/>
          <w:numId w:val="6"/>
        </w:numPr>
        <w:spacing w:after="0"/>
        <w:jc w:val="both"/>
      </w:pPr>
      <w:proofErr w:type="spellStart"/>
      <w:r w:rsidRPr="00F6022F">
        <w:t>Parasitémie</w:t>
      </w:r>
      <w:proofErr w:type="spellEnd"/>
      <w:r w:rsidRPr="00F6022F">
        <w:t xml:space="preserve"> à J3 (et pas avant)</w:t>
      </w:r>
    </w:p>
    <w:p w:rsidR="00000000" w:rsidRPr="00F6022F" w:rsidRDefault="00066BCC" w:rsidP="00F6022F">
      <w:pPr>
        <w:numPr>
          <w:ilvl w:val="0"/>
          <w:numId w:val="6"/>
        </w:numPr>
        <w:spacing w:after="0"/>
        <w:jc w:val="both"/>
      </w:pPr>
      <w:r w:rsidRPr="00F6022F">
        <w:t>Glycémie toutes les</w:t>
      </w:r>
      <w:r w:rsidRPr="00F6022F">
        <w:t xml:space="preserve"> 4 heures</w:t>
      </w:r>
    </w:p>
    <w:p w:rsidR="00000000" w:rsidRDefault="00066BCC" w:rsidP="00F6022F">
      <w:pPr>
        <w:numPr>
          <w:ilvl w:val="0"/>
          <w:numId w:val="6"/>
        </w:numPr>
        <w:spacing w:after="0"/>
        <w:jc w:val="both"/>
      </w:pPr>
      <w:r w:rsidRPr="00F6022F">
        <w:t xml:space="preserve">Signes de surdosage en quinine = </w:t>
      </w:r>
      <w:proofErr w:type="spellStart"/>
      <w:r w:rsidRPr="00F6022F">
        <w:t>cinchonisme</w:t>
      </w:r>
      <w:proofErr w:type="spellEnd"/>
      <w:r w:rsidR="00F6022F">
        <w:t xml:space="preserve"> </w:t>
      </w:r>
      <w:r w:rsidR="00F6022F" w:rsidRPr="00F6022F">
        <w:rPr>
          <w:sz w:val="18"/>
        </w:rPr>
        <w:t>(</w:t>
      </w:r>
      <w:hyperlink r:id="rId20" w:tooltip="Acouphène" w:history="1">
        <w:r w:rsidR="00F6022F" w:rsidRPr="00F6022F">
          <w:rPr>
            <w:rStyle w:val="Lienhypertexte"/>
            <w:color w:val="auto"/>
            <w:sz w:val="18"/>
            <w:u w:val="none"/>
          </w:rPr>
          <w:t>acouphènes</w:t>
        </w:r>
      </w:hyperlink>
      <w:r w:rsidR="00F6022F" w:rsidRPr="00F6022F">
        <w:rPr>
          <w:sz w:val="18"/>
        </w:rPr>
        <w:t xml:space="preserve"> et baisse aiguë de l'acuité auditive, vertiges, céphalées, nausées, troubles de la vision, et risque d'</w:t>
      </w:r>
      <w:hyperlink r:id="rId21" w:tooltip="Anémie hémolytique" w:history="1">
        <w:r w:rsidR="00F6022F" w:rsidRPr="00F6022F">
          <w:rPr>
            <w:rStyle w:val="Lienhypertexte"/>
            <w:color w:val="auto"/>
            <w:sz w:val="18"/>
            <w:u w:val="none"/>
          </w:rPr>
          <w:t>anémie hémolytique</w:t>
        </w:r>
      </w:hyperlink>
      <w:r w:rsidR="00F6022F" w:rsidRPr="00F6022F">
        <w:rPr>
          <w:sz w:val="18"/>
        </w:rPr>
        <w:t xml:space="preserve"> aiguë compliquée ou non d'</w:t>
      </w:r>
      <w:hyperlink r:id="rId22" w:tooltip="Insuffisance rénale" w:history="1">
        <w:r w:rsidR="00F6022F" w:rsidRPr="00F6022F">
          <w:rPr>
            <w:rStyle w:val="Lienhypertexte"/>
            <w:color w:val="auto"/>
            <w:sz w:val="18"/>
            <w:u w:val="none"/>
          </w:rPr>
          <w:t>insuffisance rénale</w:t>
        </w:r>
      </w:hyperlink>
      <w:r w:rsidR="00F6022F" w:rsidRPr="00F6022F">
        <w:rPr>
          <w:sz w:val="18"/>
        </w:rPr>
        <w:t xml:space="preserve"> aiguë</w:t>
      </w:r>
      <w:r w:rsidR="00F6022F" w:rsidRPr="00F6022F">
        <w:rPr>
          <w:sz w:val="18"/>
        </w:rPr>
        <w:t>)</w:t>
      </w:r>
      <w:r w:rsidR="00F6022F">
        <w:t xml:space="preserve">, paresthésies </w:t>
      </w:r>
      <w:proofErr w:type="spellStart"/>
      <w:r w:rsidR="00F6022F">
        <w:t>péri-buccales</w:t>
      </w:r>
      <w:proofErr w:type="spellEnd"/>
      <w:r w:rsidR="00F6022F">
        <w:t>.</w:t>
      </w:r>
    </w:p>
    <w:p w:rsidR="00F6022F" w:rsidRDefault="00F6022F" w:rsidP="00F6022F">
      <w:pPr>
        <w:spacing w:after="0"/>
        <w:jc w:val="both"/>
      </w:pPr>
      <w:r>
        <w:t>Surveillance bio :</w:t>
      </w:r>
    </w:p>
    <w:p w:rsidR="00F6022F" w:rsidRDefault="00F6022F" w:rsidP="00F6022F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H72 (J3) : </w:t>
      </w:r>
      <w:proofErr w:type="spellStart"/>
      <w:r>
        <w:t>parasitémie</w:t>
      </w:r>
      <w:proofErr w:type="spellEnd"/>
      <w:r>
        <w:t xml:space="preserve"> &lt; 25% valeur initiale</w:t>
      </w:r>
    </w:p>
    <w:p w:rsidR="00F6022F" w:rsidRDefault="00F6022F" w:rsidP="00F6022F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J7 : </w:t>
      </w:r>
      <w:proofErr w:type="spellStart"/>
      <w:r>
        <w:t>parasitémie</w:t>
      </w:r>
      <w:proofErr w:type="spellEnd"/>
      <w:r>
        <w:t xml:space="preserve"> négative</w:t>
      </w:r>
    </w:p>
    <w:p w:rsidR="00F6022F" w:rsidRDefault="00F6022F" w:rsidP="00F6022F">
      <w:pPr>
        <w:pStyle w:val="Paragraphedeliste"/>
        <w:numPr>
          <w:ilvl w:val="0"/>
          <w:numId w:val="2"/>
        </w:numPr>
        <w:spacing w:after="0"/>
        <w:jc w:val="both"/>
      </w:pPr>
      <w:r>
        <w:t>J28 pour la détection de rechutes</w:t>
      </w:r>
    </w:p>
    <w:p w:rsidR="00F6022F" w:rsidRDefault="00F6022F" w:rsidP="00F6022F">
      <w:pPr>
        <w:spacing w:after="0"/>
        <w:jc w:val="both"/>
      </w:pPr>
    </w:p>
    <w:p w:rsidR="00F6022F" w:rsidRDefault="00F6022F" w:rsidP="00F6022F">
      <w:pPr>
        <w:spacing w:after="0"/>
        <w:jc w:val="both"/>
      </w:pPr>
      <w:r>
        <w:t xml:space="preserve">Palu autre que </w:t>
      </w:r>
      <w:proofErr w:type="spellStart"/>
      <w:r>
        <w:rPr>
          <w:i/>
        </w:rPr>
        <w:t>P.falciparum</w:t>
      </w:r>
      <w:proofErr w:type="spellEnd"/>
      <w:r>
        <w:rPr>
          <w:i/>
        </w:rPr>
        <w:t> </w:t>
      </w:r>
      <w:r>
        <w:t xml:space="preserve">: </w:t>
      </w:r>
    </w:p>
    <w:p w:rsidR="00F6022F" w:rsidRDefault="00F6022F" w:rsidP="00F6022F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Absence de vomissement : Nivaquine® 5cp/j </w:t>
      </w:r>
      <w:proofErr w:type="spellStart"/>
      <w:r>
        <w:t>pdt</w:t>
      </w:r>
      <w:proofErr w:type="spellEnd"/>
      <w:r>
        <w:t xml:space="preserve"> 5j ou autre possibilité</w:t>
      </w:r>
    </w:p>
    <w:p w:rsidR="00F6022F" w:rsidRDefault="00F6022F" w:rsidP="00F6022F">
      <w:pPr>
        <w:pStyle w:val="Paragraphedeliste"/>
        <w:numPr>
          <w:ilvl w:val="0"/>
          <w:numId w:val="2"/>
        </w:numPr>
        <w:spacing w:after="0"/>
        <w:jc w:val="both"/>
      </w:pPr>
      <w:r>
        <w:t>Si vomissement : quinine IV</w:t>
      </w:r>
    </w:p>
    <w:p w:rsidR="00F6022F" w:rsidRPr="00F6022F" w:rsidRDefault="00F6022F" w:rsidP="00F6022F">
      <w:pPr>
        <w:pStyle w:val="Paragraphedeliste"/>
        <w:numPr>
          <w:ilvl w:val="0"/>
          <w:numId w:val="2"/>
        </w:numPr>
        <w:spacing w:after="0"/>
        <w:jc w:val="both"/>
      </w:pPr>
      <w:r>
        <w:t xml:space="preserve">Possibilité de </w:t>
      </w:r>
      <w:proofErr w:type="spellStart"/>
      <w:r>
        <w:t>ttt</w:t>
      </w:r>
      <w:proofErr w:type="spellEnd"/>
      <w:r>
        <w:t xml:space="preserve"> des accès de reviviscence pour </w:t>
      </w:r>
      <w:proofErr w:type="spellStart"/>
      <w:r>
        <w:rPr>
          <w:i/>
        </w:rPr>
        <w:t>P.vivax</w:t>
      </w:r>
      <w:proofErr w:type="spellEnd"/>
      <w:r>
        <w:rPr>
          <w:i/>
        </w:rPr>
        <w:t xml:space="preserve"> et ovale</w:t>
      </w:r>
      <w:r>
        <w:t xml:space="preserve"> par </w:t>
      </w:r>
      <w:proofErr w:type="spellStart"/>
      <w:r>
        <w:t>primaquine</w:t>
      </w:r>
      <w:proofErr w:type="spellEnd"/>
      <w:r>
        <w:t xml:space="preserve"> ATU (autorisation temporaire d’autorisation)</w:t>
      </w:r>
      <w:bookmarkStart w:id="0" w:name="_GoBack"/>
      <w:bookmarkEnd w:id="0"/>
    </w:p>
    <w:p w:rsidR="00F6022F" w:rsidRPr="00F6022F" w:rsidRDefault="00F6022F" w:rsidP="00F6022F">
      <w:pPr>
        <w:spacing w:after="0"/>
        <w:jc w:val="both"/>
      </w:pPr>
    </w:p>
    <w:p w:rsidR="00D83FAE" w:rsidRPr="00245F4C" w:rsidRDefault="00D83FAE" w:rsidP="005E3D9C">
      <w:pPr>
        <w:spacing w:after="0"/>
        <w:jc w:val="both"/>
      </w:pPr>
    </w:p>
    <w:sectPr w:rsidR="00D83FAE" w:rsidRPr="00245F4C">
      <w:headerReference w:type="default" r:id="rId23"/>
      <w:footerReference w:type="default" r:id="rId2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BCC" w:rsidRDefault="00066BCC" w:rsidP="004C6DCB">
      <w:pPr>
        <w:spacing w:after="0" w:line="240" w:lineRule="auto"/>
      </w:pPr>
      <w:r>
        <w:separator/>
      </w:r>
    </w:p>
  </w:endnote>
  <w:endnote w:type="continuationSeparator" w:id="0">
    <w:p w:rsidR="00066BCC" w:rsidRDefault="00066BCC" w:rsidP="004C6D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8875279"/>
      <w:docPartObj>
        <w:docPartGallery w:val="Page Numbers (Bottom of Page)"/>
        <w:docPartUnique/>
      </w:docPartObj>
    </w:sdtPr>
    <w:sdtEndPr/>
    <w:sdtContent>
      <w:p w:rsidR="003B4BEC" w:rsidRDefault="003B4BEC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022F">
          <w:rPr>
            <w:noProof/>
          </w:rPr>
          <w:t>6</w:t>
        </w:r>
        <w:r>
          <w:fldChar w:fldCharType="end"/>
        </w:r>
      </w:p>
    </w:sdtContent>
  </w:sdt>
  <w:p w:rsidR="003B4BEC" w:rsidRDefault="003B4BEC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BCC" w:rsidRDefault="00066BCC" w:rsidP="004C6DCB">
      <w:pPr>
        <w:spacing w:after="0" w:line="240" w:lineRule="auto"/>
      </w:pPr>
      <w:r>
        <w:separator/>
      </w:r>
    </w:p>
  </w:footnote>
  <w:footnote w:type="continuationSeparator" w:id="0">
    <w:p w:rsidR="00066BCC" w:rsidRDefault="00066BCC" w:rsidP="004C6D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80016" w:rsidRDefault="00080016">
    <w:pPr>
      <w:pStyle w:val="En-tte"/>
    </w:pPr>
    <w:r>
      <w:t>ECN Item 99</w:t>
    </w:r>
  </w:p>
  <w:p w:rsidR="002C55F7" w:rsidRDefault="002C55F7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22344D"/>
    <w:multiLevelType w:val="hybridMultilevel"/>
    <w:tmpl w:val="7340E4DA"/>
    <w:lvl w:ilvl="0" w:tplc="25EE7B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E8A8D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7B470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CA65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36AC1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B28E2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47E2A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A0CDB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F7EC6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46B123B"/>
    <w:multiLevelType w:val="hybridMultilevel"/>
    <w:tmpl w:val="1E6EBF8E"/>
    <w:lvl w:ilvl="0" w:tplc="3CE44A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2DE80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7006F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11A79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12802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2A2A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7C17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C6CE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73ACD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>
    <w:nsid w:val="1CA35026"/>
    <w:multiLevelType w:val="hybridMultilevel"/>
    <w:tmpl w:val="7DFA744C"/>
    <w:lvl w:ilvl="0" w:tplc="334C41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5127870"/>
    <w:multiLevelType w:val="hybridMultilevel"/>
    <w:tmpl w:val="879A9EAA"/>
    <w:lvl w:ilvl="0" w:tplc="5C7215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563E193A">
      <w:start w:val="213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EB8BF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38C5C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42887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9CC6A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70A09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84AA35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AA6A58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5208461A"/>
    <w:multiLevelType w:val="hybridMultilevel"/>
    <w:tmpl w:val="8D384742"/>
    <w:lvl w:ilvl="0" w:tplc="541895AC">
      <w:start w:val="16"/>
      <w:numFmt w:val="bullet"/>
      <w:lvlText w:val="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3DA08A7"/>
    <w:multiLevelType w:val="hybridMultilevel"/>
    <w:tmpl w:val="B1B8545C"/>
    <w:lvl w:ilvl="0" w:tplc="378AFC24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DCB"/>
    <w:rsid w:val="00025F93"/>
    <w:rsid w:val="00063170"/>
    <w:rsid w:val="00066BCC"/>
    <w:rsid w:val="00080016"/>
    <w:rsid w:val="000E4667"/>
    <w:rsid w:val="00245F4C"/>
    <w:rsid w:val="002C55F7"/>
    <w:rsid w:val="003008D6"/>
    <w:rsid w:val="00314DB5"/>
    <w:rsid w:val="00317160"/>
    <w:rsid w:val="003B4BEC"/>
    <w:rsid w:val="004831F3"/>
    <w:rsid w:val="00484755"/>
    <w:rsid w:val="004A0FCE"/>
    <w:rsid w:val="004C6DCB"/>
    <w:rsid w:val="00591FCC"/>
    <w:rsid w:val="005A707D"/>
    <w:rsid w:val="005E3D9C"/>
    <w:rsid w:val="00603667"/>
    <w:rsid w:val="00610F32"/>
    <w:rsid w:val="00633CC5"/>
    <w:rsid w:val="00673F0D"/>
    <w:rsid w:val="006A4D34"/>
    <w:rsid w:val="006A5214"/>
    <w:rsid w:val="00741962"/>
    <w:rsid w:val="007676AC"/>
    <w:rsid w:val="00777268"/>
    <w:rsid w:val="007C1907"/>
    <w:rsid w:val="008B6AAC"/>
    <w:rsid w:val="00981B39"/>
    <w:rsid w:val="0099759C"/>
    <w:rsid w:val="009F2DED"/>
    <w:rsid w:val="00A25022"/>
    <w:rsid w:val="00A91F28"/>
    <w:rsid w:val="00B848A1"/>
    <w:rsid w:val="00C53C30"/>
    <w:rsid w:val="00CB1247"/>
    <w:rsid w:val="00CF22B3"/>
    <w:rsid w:val="00D244D2"/>
    <w:rsid w:val="00D357DE"/>
    <w:rsid w:val="00D374C9"/>
    <w:rsid w:val="00D66492"/>
    <w:rsid w:val="00D814A9"/>
    <w:rsid w:val="00D83FAE"/>
    <w:rsid w:val="00D96A4C"/>
    <w:rsid w:val="00DC24A5"/>
    <w:rsid w:val="00E87617"/>
    <w:rsid w:val="00E96EE7"/>
    <w:rsid w:val="00EC2FEF"/>
    <w:rsid w:val="00F038C3"/>
    <w:rsid w:val="00F6022F"/>
    <w:rsid w:val="00F91578"/>
    <w:rsid w:val="00F9475A"/>
    <w:rsid w:val="00FF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C6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C6DCB"/>
  </w:style>
  <w:style w:type="paragraph" w:styleId="Pieddepage">
    <w:name w:val="footer"/>
    <w:basedOn w:val="Normal"/>
    <w:link w:val="PieddepageCar"/>
    <w:uiPriority w:val="99"/>
    <w:unhideWhenUsed/>
    <w:rsid w:val="004C6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C6DCB"/>
  </w:style>
  <w:style w:type="paragraph" w:styleId="Textedebulles">
    <w:name w:val="Balloon Text"/>
    <w:basedOn w:val="Normal"/>
    <w:link w:val="TextedebullesCar"/>
    <w:uiPriority w:val="99"/>
    <w:semiHidden/>
    <w:unhideWhenUsed/>
    <w:rsid w:val="002C5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C55F7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633CC5"/>
    <w:pPr>
      <w:ind w:left="720"/>
      <w:contextualSpacing/>
    </w:pPr>
  </w:style>
  <w:style w:type="table" w:styleId="Grilledutableau">
    <w:name w:val="Table Grid"/>
    <w:basedOn w:val="TableauNormal"/>
    <w:uiPriority w:val="59"/>
    <w:rsid w:val="00A250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C2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6A4D3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uiPriority w:val="99"/>
    <w:unhideWhenUsed/>
    <w:rsid w:val="004C6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4C6DCB"/>
  </w:style>
  <w:style w:type="paragraph" w:styleId="Pieddepage">
    <w:name w:val="footer"/>
    <w:basedOn w:val="Normal"/>
    <w:link w:val="PieddepageCar"/>
    <w:uiPriority w:val="99"/>
    <w:unhideWhenUsed/>
    <w:rsid w:val="004C6DC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4C6DCB"/>
  </w:style>
  <w:style w:type="paragraph" w:styleId="Textedebulles">
    <w:name w:val="Balloon Text"/>
    <w:basedOn w:val="Normal"/>
    <w:link w:val="TextedebullesCar"/>
    <w:uiPriority w:val="99"/>
    <w:semiHidden/>
    <w:unhideWhenUsed/>
    <w:rsid w:val="002C55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C55F7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633CC5"/>
    <w:pPr>
      <w:ind w:left="720"/>
      <w:contextualSpacing/>
    </w:pPr>
  </w:style>
  <w:style w:type="table" w:styleId="Grilledutableau">
    <w:name w:val="Table Grid"/>
    <w:basedOn w:val="TableauNormal"/>
    <w:uiPriority w:val="59"/>
    <w:rsid w:val="00A250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DC24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ienhypertexte">
    <w:name w:val="Hyperlink"/>
    <w:basedOn w:val="Policepardfaut"/>
    <w:uiPriority w:val="99"/>
    <w:semiHidden/>
    <w:unhideWhenUsed/>
    <w:rsid w:val="006A4D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24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988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43389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091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0734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3855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0354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50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286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72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6188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8521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924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8706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7684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3391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66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056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43323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7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pload.wikimedia.org/wikipedia/commons/0/0e/Paludisme.png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fr.wikipedia.org/wiki/An%C3%A9mie_h%C3%A9molytique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hyperlink" Target="http://www.doctissimo.fr/html/sante/mag_2000/mag1208/dossier/sa_3200_douleur_niv2.htm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dictionnaire.doctissimo.fr/definition-deficit-immunitaire-secondaire.htm" TargetMode="External"/><Relationship Id="rId20" Type="http://schemas.openxmlformats.org/officeDocument/2006/relationships/hyperlink" Target="http://fr.wikipedia.org/wiki/Acouph%C3%A8ne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dictionnaire.doctissimo.fr/definition-cellule.htm" TargetMode="External"/><Relationship Id="rId23" Type="http://schemas.openxmlformats.org/officeDocument/2006/relationships/header" Target="header1.xml"/><Relationship Id="rId10" Type="http://schemas.openxmlformats.org/officeDocument/2006/relationships/image" Target="media/image2.jpeg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://dictionnaire.doctissimo.fr/definition-filtration.htm" TargetMode="External"/><Relationship Id="rId22" Type="http://schemas.openxmlformats.org/officeDocument/2006/relationships/hyperlink" Target="http://fr.wikipedia.org/wiki/Insuffisance_r%C3%A9nale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359</TotalTime>
  <Pages>6</Pages>
  <Words>1848</Words>
  <Characters>10167</Characters>
  <Application>Microsoft Office Word</Application>
  <DocSecurity>0</DocSecurity>
  <Lines>84</Lines>
  <Paragraphs>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</dc:creator>
  <cp:lastModifiedBy>ju</cp:lastModifiedBy>
  <cp:revision>25</cp:revision>
  <dcterms:created xsi:type="dcterms:W3CDTF">2011-11-10T13:00:00Z</dcterms:created>
  <dcterms:modified xsi:type="dcterms:W3CDTF">2011-11-23T14:37:00Z</dcterms:modified>
</cp:coreProperties>
</file>