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168939" w14:textId="77777777" w:rsidR="004E0EB8" w:rsidRDefault="004E0EB8" w:rsidP="003C25AC">
      <w:pPr>
        <w:rPr>
          <w:rFonts w:ascii="Arial" w:eastAsia="Times New Roman" w:hAnsi="Arial" w:cs="Arial"/>
          <w:color w:val="222222"/>
          <w:sz w:val="22"/>
          <w:szCs w:val="22"/>
        </w:rPr>
      </w:pPr>
    </w:p>
    <w:p w14:paraId="689B3F93" w14:textId="77777777" w:rsidR="00665593" w:rsidRDefault="00665593" w:rsidP="003C25AC">
      <w:pPr>
        <w:rPr>
          <w:rFonts w:ascii="Arial" w:eastAsia="Times New Roman" w:hAnsi="Arial" w:cs="Arial"/>
          <w:color w:val="222222"/>
          <w:sz w:val="22"/>
          <w:szCs w:val="22"/>
        </w:rPr>
      </w:pPr>
    </w:p>
    <w:p w14:paraId="26E2CB83" w14:textId="77777777" w:rsidR="00665593" w:rsidRDefault="00665593" w:rsidP="003C25AC">
      <w:pPr>
        <w:rPr>
          <w:rFonts w:ascii="Arial" w:eastAsia="Times New Roman" w:hAnsi="Arial" w:cs="Arial"/>
          <w:color w:val="222222"/>
          <w:sz w:val="22"/>
          <w:szCs w:val="22"/>
        </w:rPr>
      </w:pPr>
    </w:p>
    <w:p w14:paraId="65A623A6" w14:textId="77777777" w:rsidR="00927260" w:rsidRPr="00927260" w:rsidRDefault="00927260" w:rsidP="003C25AC">
      <w:pPr>
        <w:rPr>
          <w:rFonts w:ascii="Arial" w:eastAsia="Times New Roman" w:hAnsi="Arial" w:cs="Arial"/>
          <w:b/>
          <w:color w:val="222222"/>
          <w:szCs w:val="22"/>
          <w:u w:val="single"/>
        </w:rPr>
      </w:pPr>
      <w:r>
        <w:rPr>
          <w:rFonts w:ascii="Arial" w:eastAsia="Times New Roman" w:hAnsi="Arial" w:cs="Arial"/>
          <w:b/>
          <w:color w:val="222222"/>
          <w:szCs w:val="22"/>
          <w:u w:val="single"/>
        </w:rPr>
        <w:t>Les organes du petit bassin</w:t>
      </w:r>
    </w:p>
    <w:p w14:paraId="31B286F3" w14:textId="77777777" w:rsidR="00927260" w:rsidRPr="003C25AC" w:rsidRDefault="00927260" w:rsidP="003C25AC">
      <w:pPr>
        <w:rPr>
          <w:rFonts w:ascii="Arial" w:eastAsia="Times New Roman" w:hAnsi="Arial" w:cs="Arial"/>
          <w:color w:val="222222"/>
          <w:sz w:val="22"/>
          <w:szCs w:val="22"/>
        </w:rPr>
      </w:pPr>
    </w:p>
    <w:p w14:paraId="28EFE47B" w14:textId="77777777" w:rsidR="00C047A4" w:rsidRPr="00C047A4" w:rsidRDefault="003C25AC" w:rsidP="00C047A4">
      <w:pPr>
        <w:pStyle w:val="Paragraphedeliste"/>
        <w:numPr>
          <w:ilvl w:val="0"/>
          <w:numId w:val="1"/>
        </w:numPr>
        <w:rPr>
          <w:rFonts w:ascii="Arial" w:eastAsia="Times New Roman" w:hAnsi="Arial" w:cs="Arial"/>
          <w:color w:val="222222"/>
          <w:sz w:val="22"/>
          <w:szCs w:val="22"/>
          <w:lang w:eastAsia="fr-FR"/>
        </w:rPr>
      </w:pPr>
      <w:r w:rsidRPr="003C25AC">
        <w:rPr>
          <w:rFonts w:ascii="Arial" w:eastAsia="Times New Roman" w:hAnsi="Arial" w:cs="Arial"/>
          <w:color w:val="222222"/>
          <w:sz w:val="22"/>
          <w:szCs w:val="22"/>
          <w:lang w:eastAsia="fr-FR"/>
        </w:rPr>
        <w:t>Au concours de l'année 2013-2014, vous avez posé la question de cause à effet suivante :</w:t>
      </w:r>
    </w:p>
    <w:p w14:paraId="161D121C" w14:textId="77777777" w:rsidR="003C25AC" w:rsidRPr="003C25AC" w:rsidRDefault="003C25AC" w:rsidP="003C25AC">
      <w:pPr>
        <w:rPr>
          <w:rFonts w:ascii="Arial" w:eastAsia="Times New Roman" w:hAnsi="Arial" w:cs="Arial"/>
          <w:color w:val="222222"/>
          <w:sz w:val="22"/>
          <w:szCs w:val="22"/>
        </w:rPr>
      </w:pPr>
    </w:p>
    <w:p w14:paraId="744C8453" w14:textId="77777777" w:rsidR="003C25AC" w:rsidRPr="003C25AC" w:rsidRDefault="003C25AC" w:rsidP="00665593">
      <w:pPr>
        <w:jc w:val="center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3C25A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La miction normale nécessite l’intégrité de l’innervation végétative et somatique</w:t>
      </w:r>
    </w:p>
    <w:p w14:paraId="367D6149" w14:textId="77777777" w:rsidR="003C25AC" w:rsidRPr="003C25AC" w:rsidRDefault="003C25AC" w:rsidP="00665593">
      <w:pPr>
        <w:jc w:val="center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3C25AC"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FF"/>
        </w:rPr>
        <w:t>PARCE QUE</w:t>
      </w:r>
    </w:p>
    <w:p w14:paraId="0309EE30" w14:textId="77777777" w:rsidR="003C25AC" w:rsidRPr="003C25AC" w:rsidRDefault="003C25AC" w:rsidP="00665593">
      <w:pPr>
        <w:jc w:val="center"/>
        <w:rPr>
          <w:rFonts w:ascii="Arial" w:eastAsia="Times New Roman" w:hAnsi="Arial" w:cs="Arial"/>
          <w:color w:val="222222"/>
          <w:sz w:val="22"/>
          <w:szCs w:val="22"/>
        </w:rPr>
      </w:pPr>
      <w:r w:rsidRPr="003C25A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La contraction du muscle </w:t>
      </w:r>
      <w:proofErr w:type="spellStart"/>
      <w:r w:rsidRPr="003C25A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détrusor</w:t>
      </w:r>
      <w:proofErr w:type="spellEnd"/>
      <w:r w:rsidRPr="003C25A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est parasympathique, la </w:t>
      </w:r>
      <w:r w:rsidRPr="003C25AC">
        <w:rPr>
          <w:rFonts w:ascii="Arial" w:eastAsia="Times New Roman" w:hAnsi="Arial" w:cs="Arial"/>
          <w:color w:val="000000"/>
          <w:sz w:val="22"/>
          <w:szCs w:val="22"/>
          <w:u w:val="single"/>
          <w:shd w:val="clear" w:color="auto" w:fill="FFFFFF"/>
        </w:rPr>
        <w:t>contraction du sphincter lisse</w:t>
      </w:r>
      <w:r w:rsidR="0049209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 de la vessie est </w:t>
      </w:r>
      <w:r w:rsidRPr="003C25A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orthosympathique et la </w:t>
      </w:r>
      <w:r w:rsidRPr="003C25AC">
        <w:rPr>
          <w:rFonts w:ascii="Arial" w:eastAsia="Times New Roman" w:hAnsi="Arial" w:cs="Arial"/>
          <w:color w:val="000000"/>
          <w:sz w:val="22"/>
          <w:szCs w:val="22"/>
          <w:u w:val="single"/>
          <w:shd w:val="clear" w:color="auto" w:fill="FFFFFF"/>
        </w:rPr>
        <w:t>contraction du sphincter strié</w:t>
      </w:r>
      <w:r w:rsidRPr="003C25A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 de la vessie est sous la dépendance du nerf </w:t>
      </w:r>
      <w:proofErr w:type="spellStart"/>
      <w:r w:rsidRPr="003C25A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pudendal</w:t>
      </w:r>
      <w:proofErr w:type="spellEnd"/>
    </w:p>
    <w:p w14:paraId="2F03518C" w14:textId="77777777" w:rsidR="003C25AC" w:rsidRPr="003C25AC" w:rsidRDefault="003C25AC" w:rsidP="003C25AC">
      <w:pPr>
        <w:rPr>
          <w:rFonts w:ascii="Arial" w:eastAsia="Times New Roman" w:hAnsi="Arial" w:cs="Arial"/>
          <w:color w:val="222222"/>
          <w:sz w:val="22"/>
          <w:szCs w:val="22"/>
        </w:rPr>
      </w:pPr>
    </w:p>
    <w:p w14:paraId="2D5C44D9" w14:textId="77777777" w:rsidR="003C25AC" w:rsidRPr="003C25AC" w:rsidRDefault="003C25AC" w:rsidP="003C25AC">
      <w:pPr>
        <w:rPr>
          <w:rFonts w:ascii="Arial" w:eastAsia="Times New Roman" w:hAnsi="Arial" w:cs="Arial"/>
          <w:color w:val="222222"/>
          <w:sz w:val="22"/>
          <w:szCs w:val="22"/>
        </w:rPr>
      </w:pPr>
      <w:r w:rsidRPr="003C25A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Les tuteurs de l'époque avaient retenu la correction suivante : Les propositions sont </w:t>
      </w:r>
      <w:r w:rsidRPr="003C25AC"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FF"/>
        </w:rPr>
        <w:t>vraies</w:t>
      </w:r>
      <w:r w:rsidRPr="005211D9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 </w:t>
      </w:r>
      <w:r w:rsidRPr="003C25A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et</w:t>
      </w:r>
      <w:r w:rsidRPr="005211D9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 </w:t>
      </w:r>
      <w:r w:rsidRPr="003C25AC"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FF"/>
        </w:rPr>
        <w:t>liées</w:t>
      </w:r>
      <w:r w:rsidRPr="005211D9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 </w:t>
      </w:r>
      <w:r w:rsidRPr="003C25A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par une relation de cause à effet.</w:t>
      </w:r>
    </w:p>
    <w:p w14:paraId="47CA1345" w14:textId="77777777" w:rsidR="003C25AC" w:rsidRPr="003C25AC" w:rsidRDefault="003C25AC" w:rsidP="003C25AC">
      <w:pPr>
        <w:rPr>
          <w:rFonts w:ascii="Arial" w:eastAsia="Times New Roman" w:hAnsi="Arial" w:cs="Arial"/>
          <w:color w:val="222222"/>
          <w:sz w:val="22"/>
          <w:szCs w:val="22"/>
        </w:rPr>
      </w:pPr>
    </w:p>
    <w:p w14:paraId="2E52211F" w14:textId="77777777" w:rsidR="003C25AC" w:rsidRPr="003C25AC" w:rsidRDefault="003C25AC" w:rsidP="003C25AC">
      <w:pPr>
        <w:rPr>
          <w:rFonts w:ascii="Arial" w:eastAsia="Times New Roman" w:hAnsi="Arial" w:cs="Arial"/>
          <w:color w:val="222222"/>
          <w:sz w:val="22"/>
          <w:szCs w:val="22"/>
        </w:rPr>
      </w:pPr>
      <w:r w:rsidRPr="003C25A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Cependant, les étudiants se demandent pourquoi les propositions seraient liées par une causalité puisqu'on parle de "contraction des sphincters" et que la miction nécessite de fait leur relâchement. </w:t>
      </w:r>
    </w:p>
    <w:p w14:paraId="1FCD810C" w14:textId="77777777" w:rsidR="003C25AC" w:rsidRPr="003C25AC" w:rsidRDefault="003C25AC" w:rsidP="003C25AC">
      <w:pPr>
        <w:rPr>
          <w:rFonts w:ascii="Arial" w:eastAsia="Times New Roman" w:hAnsi="Arial" w:cs="Arial"/>
          <w:color w:val="222222"/>
          <w:sz w:val="22"/>
          <w:szCs w:val="22"/>
        </w:rPr>
      </w:pPr>
    </w:p>
    <w:p w14:paraId="29DC7A95" w14:textId="77777777" w:rsidR="003C25AC" w:rsidRPr="005211D9" w:rsidRDefault="003C25AC" w:rsidP="003C25AC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3C25A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Pouvez-vous nous confirmer la réponse à ce QCM ?</w:t>
      </w:r>
    </w:p>
    <w:p w14:paraId="0A577C13" w14:textId="77777777" w:rsidR="00C3029B" w:rsidRPr="005211D9" w:rsidRDefault="00C3029B" w:rsidP="003C25AC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</w:p>
    <w:p w14:paraId="593FA57D" w14:textId="3D5F804C" w:rsidR="009346FF" w:rsidRPr="00927260" w:rsidRDefault="00C3029B">
      <w:pPr>
        <w:rPr>
          <w:rFonts w:ascii="Arial" w:eastAsia="Times New Roman" w:hAnsi="Arial" w:cs="Arial"/>
          <w:color w:val="FF0000"/>
          <w:sz w:val="21"/>
          <w:szCs w:val="22"/>
        </w:rPr>
      </w:pPr>
      <w:r w:rsidRPr="005211D9">
        <w:rPr>
          <w:rFonts w:ascii="Arial" w:eastAsia="Times New Roman" w:hAnsi="Arial" w:cs="Arial"/>
          <w:color w:val="FF0000"/>
          <w:sz w:val="22"/>
          <w:szCs w:val="22"/>
          <w:shd w:val="clear" w:color="auto" w:fill="FFFFFF"/>
        </w:rPr>
        <w:t>Je confirme que les propositions sont vraies et reliées.</w:t>
      </w:r>
      <w:r w:rsidR="00492095">
        <w:rPr>
          <w:rFonts w:ascii="Arial" w:eastAsia="Times New Roman" w:hAnsi="Arial" w:cs="Arial"/>
          <w:color w:val="FF0000"/>
          <w:sz w:val="22"/>
          <w:szCs w:val="22"/>
          <w:shd w:val="clear" w:color="auto" w:fill="FFFFFF"/>
        </w:rPr>
        <w:t xml:space="preserve"> </w:t>
      </w:r>
      <w:r w:rsidR="00492095" w:rsidRPr="00492095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>(</w:t>
      </w:r>
      <w:r w:rsidR="00C30975" w:rsidRPr="00492095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>Note</w:t>
      </w:r>
      <w:r w:rsidR="00492095" w:rsidRPr="00492095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 xml:space="preserve"> tutrice</w:t>
      </w:r>
      <w:r w:rsidR="00492095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 xml:space="preserve"> : s’il y a un piège, il sera grossier, </w:t>
      </w:r>
      <w:r w:rsidR="00C047A4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>si l’item est vague, a priori pas de piège)</w:t>
      </w:r>
      <w:r w:rsidR="00492095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 xml:space="preserve"> </w:t>
      </w:r>
    </w:p>
    <w:p w14:paraId="79BC9C46" w14:textId="77777777" w:rsidR="00C047A4" w:rsidRPr="005211D9" w:rsidRDefault="00C047A4">
      <w:pPr>
        <w:rPr>
          <w:rFonts w:ascii="Arial" w:hAnsi="Arial" w:cs="Arial"/>
          <w:sz w:val="22"/>
          <w:szCs w:val="22"/>
        </w:rPr>
      </w:pPr>
    </w:p>
    <w:p w14:paraId="53C430E6" w14:textId="77777777" w:rsidR="005211D9" w:rsidRPr="00AD6F0E" w:rsidRDefault="005211D9" w:rsidP="005211D9">
      <w:pPr>
        <w:pStyle w:val="Paragraphedeliste"/>
        <w:numPr>
          <w:ilvl w:val="0"/>
          <w:numId w:val="1"/>
        </w:numPr>
        <w:rPr>
          <w:rFonts w:ascii="Times New Roman" w:eastAsia="Times New Roman" w:hAnsi="Times New Roman" w:cs="Times New Roman"/>
          <w:sz w:val="22"/>
          <w:szCs w:val="22"/>
          <w:lang w:eastAsia="fr-FR"/>
        </w:rPr>
      </w:pPr>
      <w:r w:rsidRPr="005211D9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fr-FR"/>
        </w:rPr>
        <w:t> Les </w:t>
      </w:r>
      <w:r w:rsidRPr="005211D9">
        <w:rPr>
          <w:rFonts w:ascii="Arial" w:eastAsia="Times New Roman" w:hAnsi="Arial" w:cs="Arial"/>
          <w:b/>
          <w:bCs/>
          <w:color w:val="000000"/>
          <w:sz w:val="22"/>
          <w:szCs w:val="22"/>
          <w:lang w:eastAsia="fr-FR"/>
        </w:rPr>
        <w:t>chaînes iliaques internes</w:t>
      </w:r>
      <w:r w:rsidRPr="005211D9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fr-FR"/>
        </w:rPr>
        <w:t> sont-elles également à retenir comme </w:t>
      </w:r>
      <w:r w:rsidRPr="005211D9">
        <w:rPr>
          <w:rFonts w:ascii="Arial" w:eastAsia="Times New Roman" w:hAnsi="Arial" w:cs="Arial"/>
          <w:b/>
          <w:bCs/>
          <w:color w:val="000000"/>
          <w:sz w:val="22"/>
          <w:szCs w:val="22"/>
          <w:lang w:eastAsia="fr-FR"/>
        </w:rPr>
        <w:t>voies de drainage de l'ovaire</w:t>
      </w:r>
      <w:r w:rsidRPr="005211D9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fr-FR"/>
        </w:rPr>
        <w:t> ? </w:t>
      </w:r>
    </w:p>
    <w:p w14:paraId="2894D0FB" w14:textId="77777777" w:rsidR="00AD6F0E" w:rsidRDefault="00AD6F0E" w:rsidP="00AD6F0E">
      <w:pPr>
        <w:rPr>
          <w:rFonts w:ascii="Arial" w:eastAsia="Times New Roman" w:hAnsi="Arial" w:cs="Arial"/>
          <w:color w:val="FF0000"/>
          <w:sz w:val="22"/>
          <w:szCs w:val="22"/>
          <w:shd w:val="clear" w:color="auto" w:fill="FFFFFF"/>
        </w:rPr>
      </w:pPr>
    </w:p>
    <w:p w14:paraId="7021F676" w14:textId="01E1588F" w:rsidR="00AD6F0E" w:rsidRPr="00AD6F0E" w:rsidRDefault="00AD6F0E" w:rsidP="00AD6F0E">
      <w:pPr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</w:pPr>
      <w:r w:rsidRPr="00AD6F0E">
        <w:rPr>
          <w:rFonts w:ascii="Arial" w:eastAsia="Times New Roman" w:hAnsi="Arial" w:cs="Arial"/>
          <w:color w:val="FF0000"/>
          <w:sz w:val="22"/>
          <w:szCs w:val="22"/>
          <w:shd w:val="clear" w:color="auto" w:fill="FFFFFF"/>
        </w:rPr>
        <w:t>Oui, elles existent.</w:t>
      </w:r>
      <w:r>
        <w:rPr>
          <w:rFonts w:ascii="Arial" w:eastAsia="Times New Roman" w:hAnsi="Arial" w:cs="Arial"/>
          <w:color w:val="FF0000"/>
          <w:sz w:val="22"/>
          <w:szCs w:val="22"/>
          <w:shd w:val="clear" w:color="auto" w:fill="FFFFFF"/>
        </w:rPr>
        <w:t xml:space="preserve"> </w:t>
      </w:r>
      <w:r w:rsidRPr="00AD6F0E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>(</w:t>
      </w:r>
      <w:r w:rsidR="00C30975" w:rsidRPr="00AD6F0E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>Note</w:t>
      </w:r>
      <w:r w:rsidRPr="00AD6F0E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 xml:space="preserve"> tutrice : J’ai demandé au prof un petit </w:t>
      </w:r>
      <w:proofErr w:type="spellStart"/>
      <w:r w:rsidRPr="00AD6F0E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>récap</w:t>
      </w:r>
      <w:proofErr w:type="spellEnd"/>
      <w:r w:rsidRPr="00AD6F0E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 xml:space="preserve"> des voies de drainage ovarienne à la </w:t>
      </w:r>
      <w:proofErr w:type="spellStart"/>
      <w:r w:rsidRPr="00AD6F0E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>sdr</w:t>
      </w:r>
      <w:proofErr w:type="spellEnd"/>
      <w:r w:rsidRPr="00AD6F0E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>, il a cité en 1</w:t>
      </w:r>
      <w:r w:rsidRPr="00AD6F0E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  <w:vertAlign w:val="superscript"/>
        </w:rPr>
        <w:t>er</w:t>
      </w:r>
      <w:r w:rsidRPr="00AD6F0E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 xml:space="preserve"> les nœuds iliaques internes, je lui ai reposé la question par mail, il a confirmé)</w:t>
      </w:r>
    </w:p>
    <w:p w14:paraId="61F8FF6E" w14:textId="77777777" w:rsidR="00AD6F0E" w:rsidRPr="00AD6F0E" w:rsidRDefault="00AD6F0E" w:rsidP="00AD6F0E">
      <w:pPr>
        <w:pStyle w:val="Paragraphedeliste"/>
        <w:rPr>
          <w:rFonts w:ascii="Times New Roman" w:eastAsia="Times New Roman" w:hAnsi="Times New Roman" w:cs="Times New Roman"/>
          <w:sz w:val="22"/>
          <w:szCs w:val="22"/>
          <w:lang w:eastAsia="fr-FR"/>
        </w:rPr>
      </w:pPr>
    </w:p>
    <w:p w14:paraId="286C14D3" w14:textId="77777777" w:rsidR="00AD6F0E" w:rsidRDefault="00AD6F0E" w:rsidP="00AD6F0E">
      <w:pPr>
        <w:pStyle w:val="Paragraphedeliste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lang w:eastAsia="fr-FR"/>
        </w:rPr>
      </w:pPr>
      <w:r w:rsidRPr="00AD6F0E">
        <w:rPr>
          <w:rFonts w:ascii="Arial" w:eastAsia="Times New Roman" w:hAnsi="Arial" w:cs="Arial"/>
          <w:color w:val="000000"/>
          <w:sz w:val="22"/>
          <w:lang w:eastAsia="fr-FR"/>
        </w:rPr>
        <w:t>Peut-on résumer les </w:t>
      </w:r>
      <w:r w:rsidRPr="00AD6F0E">
        <w:rPr>
          <w:rFonts w:ascii="Arial" w:eastAsia="Times New Roman" w:hAnsi="Arial" w:cs="Arial"/>
          <w:b/>
          <w:bCs/>
          <w:color w:val="000000"/>
          <w:sz w:val="22"/>
          <w:lang w:eastAsia="fr-FR"/>
        </w:rPr>
        <w:t>voies de drainage lymphatique de </w:t>
      </w:r>
      <w:r w:rsidRPr="00AD6F0E">
        <w:rPr>
          <w:rFonts w:ascii="Arial" w:eastAsia="Times New Roman" w:hAnsi="Arial" w:cs="Arial"/>
          <w:b/>
          <w:bCs/>
          <w:color w:val="000000"/>
          <w:sz w:val="22"/>
          <w:u w:val="single"/>
          <w:lang w:eastAsia="fr-FR"/>
        </w:rPr>
        <w:t>l'ovaire</w:t>
      </w:r>
      <w:r w:rsidRPr="00AD6F0E">
        <w:rPr>
          <w:rFonts w:ascii="Arial" w:eastAsia="Times New Roman" w:hAnsi="Arial" w:cs="Arial"/>
          <w:b/>
          <w:bCs/>
          <w:color w:val="000000"/>
          <w:sz w:val="22"/>
          <w:lang w:eastAsia="fr-FR"/>
        </w:rPr>
        <w:t> </w:t>
      </w:r>
      <w:r w:rsidRPr="00AD6F0E">
        <w:rPr>
          <w:rFonts w:ascii="Arial" w:eastAsia="Times New Roman" w:hAnsi="Arial" w:cs="Arial"/>
          <w:color w:val="000000"/>
          <w:sz w:val="22"/>
          <w:lang w:eastAsia="fr-FR"/>
        </w:rPr>
        <w:t>de la manière suivante ?</w:t>
      </w:r>
    </w:p>
    <w:p w14:paraId="5567B1C7" w14:textId="77777777" w:rsidR="004E0EB8" w:rsidRPr="00AD6F0E" w:rsidRDefault="004E0EB8" w:rsidP="004E0EB8">
      <w:pPr>
        <w:pStyle w:val="Paragraphedeliste"/>
        <w:rPr>
          <w:rFonts w:ascii="-webkit-standard" w:eastAsia="Times New Roman" w:hAnsi="-webkit-standard" w:cs="Times New Roman"/>
          <w:color w:val="000000"/>
          <w:sz w:val="22"/>
          <w:lang w:eastAsia="fr-FR"/>
        </w:rPr>
      </w:pPr>
      <w:r w:rsidRPr="00AD6F0E">
        <w:rPr>
          <w:rFonts w:ascii="Arial" w:eastAsia="Times New Roman" w:hAnsi="Arial" w:cs="Arial"/>
          <w:color w:val="000000"/>
          <w:sz w:val="22"/>
          <w:lang w:eastAsia="fr-FR"/>
        </w:rPr>
        <w:t>- Chaîne iliaque externe</w:t>
      </w:r>
    </w:p>
    <w:p w14:paraId="061BF1F1" w14:textId="77777777" w:rsidR="004E0EB8" w:rsidRPr="00AD6F0E" w:rsidRDefault="004E0EB8" w:rsidP="004E0EB8">
      <w:pPr>
        <w:pStyle w:val="Paragraphedeliste"/>
        <w:rPr>
          <w:rFonts w:ascii="-webkit-standard" w:eastAsia="Times New Roman" w:hAnsi="-webkit-standard" w:cs="Times New Roman"/>
          <w:color w:val="000000"/>
          <w:sz w:val="22"/>
          <w:lang w:eastAsia="fr-FR"/>
        </w:rPr>
      </w:pPr>
      <w:r w:rsidRPr="00AD6F0E">
        <w:rPr>
          <w:rFonts w:ascii="Arial" w:eastAsia="Times New Roman" w:hAnsi="Arial" w:cs="Arial"/>
          <w:color w:val="000000"/>
          <w:sz w:val="22"/>
          <w:lang w:eastAsia="fr-FR"/>
        </w:rPr>
        <w:t>- Chaîne iliaque interne</w:t>
      </w:r>
    </w:p>
    <w:p w14:paraId="791D6B6F" w14:textId="77777777" w:rsidR="004E0EB8" w:rsidRPr="00AD6F0E" w:rsidRDefault="004E0EB8" w:rsidP="004E0EB8">
      <w:pPr>
        <w:pStyle w:val="Paragraphedeliste"/>
        <w:rPr>
          <w:rFonts w:ascii="-webkit-standard" w:eastAsia="Times New Roman" w:hAnsi="-webkit-standard" w:cs="Times New Roman"/>
          <w:color w:val="000000"/>
          <w:sz w:val="22"/>
          <w:lang w:eastAsia="fr-FR"/>
        </w:rPr>
      </w:pPr>
      <w:r w:rsidRPr="00AD6F0E">
        <w:rPr>
          <w:rFonts w:ascii="Arial" w:eastAsia="Times New Roman" w:hAnsi="Arial" w:cs="Arial"/>
          <w:color w:val="000000"/>
          <w:sz w:val="22"/>
          <w:lang w:eastAsia="fr-FR"/>
        </w:rPr>
        <w:t xml:space="preserve">- </w:t>
      </w:r>
      <w:proofErr w:type="spellStart"/>
      <w:r w:rsidRPr="00AD6F0E">
        <w:rPr>
          <w:rFonts w:ascii="Arial" w:eastAsia="Times New Roman" w:hAnsi="Arial" w:cs="Arial"/>
          <w:color w:val="000000"/>
          <w:sz w:val="22"/>
          <w:lang w:eastAsia="fr-FR"/>
        </w:rPr>
        <w:t>Noeuds</w:t>
      </w:r>
      <w:proofErr w:type="spellEnd"/>
      <w:r w:rsidRPr="00AD6F0E">
        <w:rPr>
          <w:rFonts w:ascii="Arial" w:eastAsia="Times New Roman" w:hAnsi="Arial" w:cs="Arial"/>
          <w:color w:val="000000"/>
          <w:sz w:val="22"/>
          <w:lang w:eastAsia="fr-FR"/>
        </w:rPr>
        <w:t xml:space="preserve"> lymphatiques rénaux gauches pour l'ovaire gauche</w:t>
      </w:r>
    </w:p>
    <w:p w14:paraId="78AF8D10" w14:textId="77777777" w:rsidR="004E0EB8" w:rsidRDefault="004E0EB8" w:rsidP="004E0EB8">
      <w:pPr>
        <w:pStyle w:val="Paragraphedeliste"/>
        <w:rPr>
          <w:rFonts w:ascii="Arial" w:eastAsia="Times New Roman" w:hAnsi="Arial" w:cs="Arial"/>
          <w:color w:val="000000"/>
          <w:sz w:val="22"/>
          <w:lang w:eastAsia="fr-FR"/>
        </w:rPr>
      </w:pPr>
      <w:r w:rsidRPr="00AD6F0E">
        <w:rPr>
          <w:rFonts w:ascii="Arial" w:eastAsia="Times New Roman" w:hAnsi="Arial" w:cs="Arial"/>
          <w:color w:val="000000"/>
          <w:sz w:val="22"/>
          <w:lang w:eastAsia="fr-FR"/>
        </w:rPr>
        <w:t xml:space="preserve">- </w:t>
      </w:r>
      <w:proofErr w:type="spellStart"/>
      <w:r w:rsidRPr="00AD6F0E">
        <w:rPr>
          <w:rFonts w:ascii="Arial" w:eastAsia="Times New Roman" w:hAnsi="Arial" w:cs="Arial"/>
          <w:color w:val="000000"/>
          <w:sz w:val="22"/>
          <w:lang w:eastAsia="fr-FR"/>
        </w:rPr>
        <w:t>Noeuds</w:t>
      </w:r>
      <w:proofErr w:type="spellEnd"/>
      <w:r w:rsidRPr="00AD6F0E">
        <w:rPr>
          <w:rFonts w:ascii="Arial" w:eastAsia="Times New Roman" w:hAnsi="Arial" w:cs="Arial"/>
          <w:color w:val="000000"/>
          <w:sz w:val="22"/>
          <w:lang w:eastAsia="fr-FR"/>
        </w:rPr>
        <w:t xml:space="preserve"> lymphatiques </w:t>
      </w:r>
      <w:proofErr w:type="spellStart"/>
      <w:r w:rsidRPr="00AD6F0E">
        <w:rPr>
          <w:rFonts w:ascii="Arial" w:eastAsia="Times New Roman" w:hAnsi="Arial" w:cs="Arial"/>
          <w:color w:val="000000"/>
          <w:sz w:val="22"/>
          <w:lang w:eastAsia="fr-FR"/>
        </w:rPr>
        <w:t>abdomino</w:t>
      </w:r>
      <w:proofErr w:type="spellEnd"/>
      <w:r w:rsidRPr="00AD6F0E">
        <w:rPr>
          <w:rFonts w:ascii="Arial" w:eastAsia="Times New Roman" w:hAnsi="Arial" w:cs="Arial"/>
          <w:color w:val="000000"/>
          <w:sz w:val="22"/>
          <w:lang w:eastAsia="fr-FR"/>
        </w:rPr>
        <w:t>-aortiques pour l'ovaire droit</w:t>
      </w:r>
    </w:p>
    <w:p w14:paraId="01C395E1" w14:textId="77777777" w:rsidR="004E0EB8" w:rsidRDefault="004E0EB8" w:rsidP="004E0EB8">
      <w:pPr>
        <w:rPr>
          <w:rFonts w:ascii="Arial" w:eastAsia="Times New Roman" w:hAnsi="Arial" w:cs="Arial"/>
          <w:color w:val="FF0000"/>
          <w:sz w:val="22"/>
          <w:szCs w:val="22"/>
        </w:rPr>
      </w:pPr>
    </w:p>
    <w:p w14:paraId="47597DFA" w14:textId="37813000" w:rsidR="00980EEE" w:rsidRDefault="004E0EB8" w:rsidP="004E0EB8">
      <w:pPr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</w:pPr>
      <w:r w:rsidRPr="004E0EB8">
        <w:rPr>
          <w:rFonts w:ascii="Arial" w:eastAsia="Times New Roman" w:hAnsi="Arial" w:cs="Arial"/>
          <w:color w:val="FF0000"/>
          <w:sz w:val="22"/>
          <w:szCs w:val="22"/>
        </w:rPr>
        <w:t xml:space="preserve">Je suis d’accord avec votre résumé. </w:t>
      </w:r>
      <w:r w:rsidRPr="004E0EB8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>(</w:t>
      </w:r>
      <w:r w:rsidR="00C30975" w:rsidRPr="004E0EB8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>Note</w:t>
      </w:r>
      <w:r w:rsidRPr="004E0EB8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 xml:space="preserve"> tutrice : regardez ce post si vous voulez un petit résumé des voies de drainage lymphatique : </w:t>
      </w:r>
      <w:hyperlink r:id="rId5" w:history="1">
        <w:r w:rsidR="00835919" w:rsidRPr="00A15BC2">
          <w:rPr>
            <w:rStyle w:val="Lienhypertexte"/>
            <w:rFonts w:ascii="Arial" w:eastAsia="Times New Roman" w:hAnsi="Arial" w:cs="Arial"/>
            <w:sz w:val="18"/>
            <w:szCs w:val="22"/>
            <w:shd w:val="clear" w:color="auto" w:fill="FFFFFF"/>
          </w:rPr>
          <w:t>https://www.carabinsnicois.fr/phpbb/viewtopic.php?f=2416&amp;t=156150</w:t>
        </w:r>
      </w:hyperlink>
      <w:r w:rsidR="00835919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 xml:space="preserve"> )</w:t>
      </w:r>
    </w:p>
    <w:p w14:paraId="4F42C43A" w14:textId="77777777" w:rsidR="00980EEE" w:rsidRDefault="00980EEE" w:rsidP="00980EEE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4F6EBED5" w14:textId="77777777" w:rsidR="00980EEE" w:rsidRPr="00980EEE" w:rsidRDefault="00980EEE" w:rsidP="00980EEE">
      <w:pPr>
        <w:pStyle w:val="Paragraphedeliste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color w:val="222222"/>
          <w:sz w:val="22"/>
          <w:lang w:eastAsia="fr-FR"/>
        </w:rPr>
      </w:pPr>
      <w:r w:rsidRPr="00980EEE">
        <w:rPr>
          <w:rFonts w:ascii="Arial" w:eastAsia="Times New Roman" w:hAnsi="Arial" w:cs="Arial"/>
          <w:color w:val="222222"/>
          <w:sz w:val="22"/>
        </w:rPr>
        <w:t>Les étudiants se demandent si l'item d'annale suivant serait à compter juste : </w:t>
      </w:r>
    </w:p>
    <w:p w14:paraId="669BE272" w14:textId="77777777" w:rsidR="00980EEE" w:rsidRDefault="00980EEE" w:rsidP="00980EEE">
      <w:pPr>
        <w:shd w:val="clear" w:color="auto" w:fill="FFFFFF"/>
        <w:rPr>
          <w:rFonts w:ascii="Arial" w:eastAsia="Times New Roman" w:hAnsi="Arial" w:cs="Arial"/>
          <w:color w:val="222222"/>
          <w:sz w:val="22"/>
        </w:rPr>
      </w:pPr>
    </w:p>
    <w:p w14:paraId="054B0CEE" w14:textId="77777777" w:rsidR="00980EEE" w:rsidRPr="00980EEE" w:rsidRDefault="00980EEE" w:rsidP="00665593">
      <w:pPr>
        <w:shd w:val="clear" w:color="auto" w:fill="FFFFFF"/>
        <w:jc w:val="center"/>
        <w:rPr>
          <w:rFonts w:ascii="Arial" w:eastAsia="Times New Roman" w:hAnsi="Arial" w:cs="Arial"/>
          <w:color w:val="222222"/>
          <w:sz w:val="22"/>
        </w:rPr>
      </w:pPr>
      <w:r w:rsidRPr="00980EEE">
        <w:rPr>
          <w:rFonts w:ascii="Arial" w:eastAsia="Times New Roman" w:hAnsi="Arial" w:cs="Arial"/>
          <w:color w:val="222222"/>
          <w:sz w:val="22"/>
        </w:rPr>
        <w:t xml:space="preserve">Le </w:t>
      </w:r>
      <w:proofErr w:type="spellStart"/>
      <w:r w:rsidRPr="00980EEE">
        <w:rPr>
          <w:rFonts w:ascii="Arial" w:eastAsia="Times New Roman" w:hAnsi="Arial" w:cs="Arial"/>
          <w:color w:val="222222"/>
          <w:sz w:val="22"/>
        </w:rPr>
        <w:t>fornix</w:t>
      </w:r>
      <w:proofErr w:type="spellEnd"/>
      <w:r w:rsidRPr="00980EEE">
        <w:rPr>
          <w:rFonts w:ascii="Arial" w:eastAsia="Times New Roman" w:hAnsi="Arial" w:cs="Arial"/>
          <w:color w:val="222222"/>
          <w:sz w:val="22"/>
        </w:rPr>
        <w:t xml:space="preserve"> est le lac spermatique</w:t>
      </w:r>
    </w:p>
    <w:p w14:paraId="2B3BADF3" w14:textId="77777777" w:rsidR="00980EEE" w:rsidRPr="00980EEE" w:rsidRDefault="00980EEE" w:rsidP="00980EEE">
      <w:pPr>
        <w:shd w:val="clear" w:color="auto" w:fill="FFFFFF"/>
        <w:rPr>
          <w:rFonts w:ascii="Arial" w:eastAsia="Times New Roman" w:hAnsi="Arial" w:cs="Arial"/>
          <w:color w:val="222222"/>
          <w:sz w:val="22"/>
        </w:rPr>
      </w:pPr>
    </w:p>
    <w:p w14:paraId="5E0D8BCE" w14:textId="72336A22" w:rsidR="00980EEE" w:rsidRPr="00980EEE" w:rsidRDefault="00980EEE" w:rsidP="00980EEE">
      <w:pPr>
        <w:shd w:val="clear" w:color="auto" w:fill="FFFFFF"/>
        <w:rPr>
          <w:rFonts w:ascii="Arial" w:eastAsia="Times New Roman" w:hAnsi="Arial" w:cs="Arial"/>
          <w:color w:val="222222"/>
          <w:sz w:val="22"/>
        </w:rPr>
      </w:pPr>
      <w:r w:rsidRPr="00980EEE">
        <w:rPr>
          <w:rFonts w:ascii="Arial" w:eastAsia="Times New Roman" w:hAnsi="Arial" w:cs="Arial"/>
          <w:color w:val="222222"/>
          <w:sz w:val="22"/>
        </w:rPr>
        <w:t>En effet, pour les PACES, vous précisez que le </w:t>
      </w:r>
      <w:r w:rsidRPr="00980EEE">
        <w:rPr>
          <w:rFonts w:ascii="Arial" w:eastAsia="Times New Roman" w:hAnsi="Arial" w:cs="Arial"/>
          <w:b/>
          <w:bCs/>
          <w:color w:val="222222"/>
          <w:sz w:val="22"/>
        </w:rPr>
        <w:t>lac spermatique</w:t>
      </w:r>
      <w:r w:rsidR="00C30975">
        <w:rPr>
          <w:rFonts w:ascii="Arial" w:eastAsia="Times New Roman" w:hAnsi="Arial" w:cs="Arial"/>
          <w:color w:val="222222"/>
          <w:sz w:val="22"/>
        </w:rPr>
        <w:t xml:space="preserve"> </w:t>
      </w:r>
      <w:r w:rsidRPr="00980EEE">
        <w:rPr>
          <w:rFonts w:ascii="Arial" w:eastAsia="Times New Roman" w:hAnsi="Arial" w:cs="Arial"/>
          <w:color w:val="222222"/>
          <w:sz w:val="22"/>
        </w:rPr>
        <w:t>désigne </w:t>
      </w:r>
      <w:r w:rsidRPr="00980EEE">
        <w:rPr>
          <w:rFonts w:ascii="Arial" w:eastAsia="Times New Roman" w:hAnsi="Arial" w:cs="Arial"/>
          <w:color w:val="222222"/>
          <w:sz w:val="22"/>
          <w:u w:val="single"/>
        </w:rPr>
        <w:t>spécifiquement</w:t>
      </w:r>
      <w:r w:rsidRPr="00980EEE">
        <w:rPr>
          <w:rFonts w:ascii="Arial" w:eastAsia="Times New Roman" w:hAnsi="Arial" w:cs="Arial"/>
          <w:color w:val="222222"/>
          <w:sz w:val="22"/>
        </w:rPr>
        <w:t> le </w:t>
      </w:r>
      <w:r w:rsidRPr="00980EEE">
        <w:rPr>
          <w:rFonts w:ascii="Arial" w:eastAsia="Times New Roman" w:hAnsi="Arial" w:cs="Arial"/>
          <w:b/>
          <w:bCs/>
          <w:color w:val="222222"/>
          <w:sz w:val="22"/>
        </w:rPr>
        <w:t xml:space="preserve">cul-de-sac postérieur du </w:t>
      </w:r>
      <w:proofErr w:type="spellStart"/>
      <w:r w:rsidRPr="00980EEE">
        <w:rPr>
          <w:rFonts w:ascii="Arial" w:eastAsia="Times New Roman" w:hAnsi="Arial" w:cs="Arial"/>
          <w:b/>
          <w:bCs/>
          <w:color w:val="222222"/>
          <w:sz w:val="22"/>
        </w:rPr>
        <w:t>fornix</w:t>
      </w:r>
      <w:proofErr w:type="spellEnd"/>
      <w:r w:rsidRPr="00980EEE">
        <w:rPr>
          <w:rFonts w:ascii="Arial" w:eastAsia="Times New Roman" w:hAnsi="Arial" w:cs="Arial"/>
          <w:color w:val="222222"/>
          <w:sz w:val="22"/>
        </w:rPr>
        <w:t xml:space="preserve"> et non le </w:t>
      </w:r>
      <w:proofErr w:type="spellStart"/>
      <w:r w:rsidRPr="00980EEE">
        <w:rPr>
          <w:rFonts w:ascii="Arial" w:eastAsia="Times New Roman" w:hAnsi="Arial" w:cs="Arial"/>
          <w:color w:val="222222"/>
          <w:sz w:val="22"/>
        </w:rPr>
        <w:t>fornix</w:t>
      </w:r>
      <w:proofErr w:type="spellEnd"/>
      <w:r w:rsidRPr="00980EEE">
        <w:rPr>
          <w:rFonts w:ascii="Arial" w:eastAsia="Times New Roman" w:hAnsi="Arial" w:cs="Arial"/>
          <w:color w:val="222222"/>
          <w:sz w:val="22"/>
        </w:rPr>
        <w:t xml:space="preserve"> entier, précision que vous n'avez pas faite en PASS/LAS.</w:t>
      </w:r>
    </w:p>
    <w:p w14:paraId="48B93CD8" w14:textId="77777777" w:rsidR="00980EEE" w:rsidRPr="00980EEE" w:rsidRDefault="00980EEE" w:rsidP="00980EEE">
      <w:pPr>
        <w:shd w:val="clear" w:color="auto" w:fill="FFFFFF"/>
        <w:rPr>
          <w:rFonts w:ascii="Arial" w:eastAsia="Times New Roman" w:hAnsi="Arial" w:cs="Arial"/>
          <w:color w:val="222222"/>
          <w:sz w:val="22"/>
        </w:rPr>
      </w:pPr>
    </w:p>
    <w:p w14:paraId="0560109A" w14:textId="77777777" w:rsidR="00980EEE" w:rsidRPr="00980EEE" w:rsidRDefault="00980EEE" w:rsidP="00980EEE">
      <w:pPr>
        <w:shd w:val="clear" w:color="auto" w:fill="FFFFFF"/>
        <w:rPr>
          <w:rFonts w:ascii="Arial" w:eastAsia="Times New Roman" w:hAnsi="Arial" w:cs="Arial"/>
          <w:color w:val="222222"/>
          <w:sz w:val="22"/>
        </w:rPr>
      </w:pPr>
      <w:r w:rsidRPr="00980EEE">
        <w:rPr>
          <w:rFonts w:ascii="Arial" w:eastAsia="Times New Roman" w:hAnsi="Arial" w:cs="Arial"/>
          <w:color w:val="222222"/>
          <w:sz w:val="22"/>
        </w:rPr>
        <w:t>Que doivent retenir les étudiants ?</w:t>
      </w:r>
    </w:p>
    <w:p w14:paraId="51698729" w14:textId="77777777" w:rsidR="00980EEE" w:rsidRPr="00980EEE" w:rsidRDefault="00980EEE" w:rsidP="00980EEE">
      <w:pPr>
        <w:shd w:val="clear" w:color="auto" w:fill="FFFFFF"/>
        <w:rPr>
          <w:rFonts w:ascii="Arial" w:eastAsia="Times New Roman" w:hAnsi="Arial" w:cs="Arial"/>
          <w:color w:val="222222"/>
          <w:sz w:val="22"/>
        </w:rPr>
      </w:pPr>
    </w:p>
    <w:p w14:paraId="587317F8" w14:textId="77777777" w:rsidR="00980EEE" w:rsidRPr="00980EEE" w:rsidRDefault="00980EEE" w:rsidP="00980EEE">
      <w:pPr>
        <w:rPr>
          <w:rFonts w:eastAsia="Times New Roman"/>
          <w:color w:val="FF0000"/>
          <w:sz w:val="22"/>
        </w:rPr>
      </w:pPr>
      <w:r w:rsidRPr="00980EEE">
        <w:rPr>
          <w:rFonts w:ascii="Arial" w:eastAsia="Times New Roman" w:hAnsi="Arial" w:cs="Arial"/>
          <w:color w:val="FF0000"/>
          <w:sz w:val="22"/>
          <w:shd w:val="clear" w:color="auto" w:fill="FFFFFF"/>
        </w:rPr>
        <w:t xml:space="preserve">Le cul-de-sac postérieur est le lac spermatique. </w:t>
      </w:r>
      <w:r w:rsidRPr="004E0EB8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>(</w:t>
      </w:r>
      <w:proofErr w:type="gramStart"/>
      <w:r w:rsidRPr="004E0EB8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>note</w:t>
      </w:r>
      <w:proofErr w:type="gramEnd"/>
      <w:r w:rsidRPr="004E0EB8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 xml:space="preserve"> tutrice :</w:t>
      </w:r>
      <w:r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 xml:space="preserve"> donc item faux en 2021)</w:t>
      </w:r>
    </w:p>
    <w:p w14:paraId="526B6A65" w14:textId="77777777" w:rsidR="00980EEE" w:rsidRPr="00980EEE" w:rsidRDefault="00980EEE" w:rsidP="00980EEE">
      <w:pPr>
        <w:shd w:val="clear" w:color="auto" w:fill="FFFFFF"/>
        <w:rPr>
          <w:rFonts w:ascii="Arial" w:eastAsia="Times New Roman" w:hAnsi="Arial" w:cs="Arial"/>
          <w:color w:val="FF0000"/>
          <w:sz w:val="22"/>
        </w:rPr>
      </w:pPr>
    </w:p>
    <w:p w14:paraId="7DDD94B5" w14:textId="77777777" w:rsidR="00980EEE" w:rsidRDefault="00980EEE" w:rsidP="00980EEE">
      <w:pPr>
        <w:rPr>
          <w:rFonts w:eastAsia="Times New Roman"/>
        </w:rPr>
      </w:pPr>
    </w:p>
    <w:p w14:paraId="389ED2CC" w14:textId="77777777" w:rsidR="00980EEE" w:rsidRDefault="00980EEE" w:rsidP="00980EEE">
      <w:pPr>
        <w:rPr>
          <w:rFonts w:eastAsia="Times New Roman"/>
        </w:rPr>
      </w:pPr>
    </w:p>
    <w:p w14:paraId="4009BD71" w14:textId="77777777" w:rsidR="00980EEE" w:rsidRDefault="00980EEE" w:rsidP="00980EEE">
      <w:pPr>
        <w:rPr>
          <w:rFonts w:eastAsia="Times New Roman"/>
        </w:rPr>
      </w:pPr>
    </w:p>
    <w:p w14:paraId="50B57004" w14:textId="77777777" w:rsidR="00927260" w:rsidRPr="00927260" w:rsidRDefault="00927260" w:rsidP="00C67BE3">
      <w:pPr>
        <w:rPr>
          <w:rFonts w:ascii="Arial" w:eastAsia="Times New Roman" w:hAnsi="Arial" w:cs="Arial"/>
          <w:b/>
          <w:color w:val="000000" w:themeColor="text1"/>
          <w:szCs w:val="22"/>
          <w:u w:val="single"/>
        </w:rPr>
      </w:pPr>
      <w:r>
        <w:rPr>
          <w:rFonts w:ascii="Arial" w:eastAsia="Times New Roman" w:hAnsi="Arial" w:cs="Arial"/>
          <w:b/>
          <w:color w:val="000000" w:themeColor="text1"/>
          <w:szCs w:val="22"/>
          <w:u w:val="single"/>
        </w:rPr>
        <w:t>Les parois osseuses du Petit bassin</w:t>
      </w:r>
    </w:p>
    <w:p w14:paraId="5B972CBB" w14:textId="77777777" w:rsidR="004E0EB8" w:rsidRDefault="004E0EB8" w:rsidP="004E0EB8">
      <w:pPr>
        <w:pStyle w:val="Paragraphedeliste"/>
        <w:rPr>
          <w:rFonts w:ascii="Arial" w:eastAsia="Times New Roman" w:hAnsi="Arial" w:cs="Arial"/>
          <w:color w:val="000000"/>
          <w:sz w:val="22"/>
          <w:lang w:eastAsia="fr-FR"/>
        </w:rPr>
      </w:pPr>
    </w:p>
    <w:p w14:paraId="519BF59F" w14:textId="77777777" w:rsidR="004E0EB8" w:rsidRDefault="004E0EB8" w:rsidP="00AD6F0E">
      <w:pPr>
        <w:pStyle w:val="Paragraphedeliste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lang w:eastAsia="fr-FR"/>
        </w:rPr>
      </w:pPr>
      <w:r>
        <w:rPr>
          <w:rFonts w:ascii="Arial" w:eastAsia="Times New Roman" w:hAnsi="Arial" w:cs="Arial"/>
          <w:color w:val="000000"/>
          <w:sz w:val="22"/>
          <w:lang w:eastAsia="fr-FR"/>
        </w:rPr>
        <w:t xml:space="preserve"> </w:t>
      </w:r>
      <w:r w:rsidR="00C67BE3">
        <w:rPr>
          <w:rFonts w:ascii="Arial" w:eastAsia="Times New Roman" w:hAnsi="Arial" w:cs="Arial"/>
          <w:color w:val="000000"/>
          <w:sz w:val="22"/>
          <w:lang w:eastAsia="fr-FR"/>
        </w:rPr>
        <w:t xml:space="preserve">L’acétabulum = cotyle = cavité cotyloïde est-il bien formé de la </w:t>
      </w:r>
      <w:r w:rsidR="00C67BE3" w:rsidRPr="00C67BE3">
        <w:rPr>
          <w:rFonts w:ascii="Arial" w:eastAsia="Times New Roman" w:hAnsi="Arial" w:cs="Arial"/>
          <w:color w:val="000000"/>
          <w:sz w:val="22"/>
          <w:u w:val="single"/>
          <w:lang w:eastAsia="fr-FR"/>
        </w:rPr>
        <w:t>surface semi-lunaire</w:t>
      </w:r>
      <w:r w:rsidR="00C67BE3">
        <w:rPr>
          <w:rFonts w:ascii="Arial" w:eastAsia="Times New Roman" w:hAnsi="Arial" w:cs="Arial"/>
          <w:color w:val="000000"/>
          <w:sz w:val="22"/>
          <w:lang w:eastAsia="fr-FR"/>
        </w:rPr>
        <w:t xml:space="preserve"> et de la </w:t>
      </w:r>
      <w:r w:rsidR="00C67BE3" w:rsidRPr="00C67BE3">
        <w:rPr>
          <w:rFonts w:ascii="Arial" w:eastAsia="Times New Roman" w:hAnsi="Arial" w:cs="Arial"/>
          <w:color w:val="000000"/>
          <w:sz w:val="22"/>
          <w:u w:val="single"/>
          <w:lang w:eastAsia="fr-FR"/>
        </w:rPr>
        <w:t>fosse acétabulaire</w:t>
      </w:r>
      <w:r w:rsidR="00C67BE3">
        <w:rPr>
          <w:rFonts w:ascii="Arial" w:eastAsia="Times New Roman" w:hAnsi="Arial" w:cs="Arial"/>
          <w:color w:val="000000"/>
          <w:sz w:val="22"/>
          <w:lang w:eastAsia="fr-FR"/>
        </w:rPr>
        <w:t xml:space="preserve"> ? </w:t>
      </w:r>
    </w:p>
    <w:p w14:paraId="672ABFFB" w14:textId="77777777" w:rsidR="00C67BE3" w:rsidRDefault="00C67BE3" w:rsidP="00C67BE3">
      <w:pPr>
        <w:rPr>
          <w:rFonts w:ascii="Arial" w:eastAsia="Times New Roman" w:hAnsi="Arial" w:cs="Arial"/>
          <w:color w:val="000000"/>
          <w:sz w:val="22"/>
        </w:rPr>
      </w:pPr>
    </w:p>
    <w:p w14:paraId="6E13FD9C" w14:textId="77777777" w:rsidR="00C67BE3" w:rsidRDefault="00C67BE3" w:rsidP="00C67BE3">
      <w:pPr>
        <w:rPr>
          <w:rFonts w:ascii="Arial" w:eastAsia="Times New Roman" w:hAnsi="Arial" w:cs="Arial"/>
          <w:color w:val="FF0000"/>
          <w:sz w:val="22"/>
        </w:rPr>
      </w:pPr>
      <w:r>
        <w:rPr>
          <w:rFonts w:ascii="Arial" w:eastAsia="Times New Roman" w:hAnsi="Arial" w:cs="Arial"/>
          <w:color w:val="FF0000"/>
          <w:sz w:val="22"/>
        </w:rPr>
        <w:t>Oui. On dit fosse ACÉTABULAIRE, c’est bien qu’elle fait partie de l’acétabulum.</w:t>
      </w:r>
    </w:p>
    <w:p w14:paraId="0FF54C6D" w14:textId="546F5C25" w:rsidR="00C67BE3" w:rsidRDefault="00C67BE3" w:rsidP="00C67BE3">
      <w:pPr>
        <w:rPr>
          <w:rFonts w:ascii="Arial" w:eastAsia="Times New Roman" w:hAnsi="Arial" w:cs="Arial"/>
          <w:color w:val="FF0000"/>
          <w:sz w:val="22"/>
        </w:rPr>
      </w:pPr>
      <w:r w:rsidRPr="004E0EB8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>(</w:t>
      </w:r>
      <w:r w:rsidR="00C30975" w:rsidRPr="004E0EB8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>Note</w:t>
      </w:r>
      <w:r w:rsidRPr="004E0EB8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 xml:space="preserve"> tutrice :</w:t>
      </w:r>
      <w:r w:rsidR="004772C9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 xml:space="preserve"> </w:t>
      </w:r>
      <w:proofErr w:type="gramStart"/>
      <w:r w:rsidR="004772C9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>le cotyle</w:t>
      </w:r>
      <w:proofErr w:type="gramEnd"/>
      <w:r w:rsidR="004772C9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 xml:space="preserve"> ne se limite pas à la surface semi-lunaire,</w:t>
      </w:r>
      <w:r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 xml:space="preserve"> la version de ma fiche est donc bien la bonne, j’ai également vérifié sur le site de l’académie de médecine </w:t>
      </w:r>
      <w:r w:rsidR="004772C9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 xml:space="preserve">et dans le manuel du Pr </w:t>
      </w:r>
      <w:proofErr w:type="spellStart"/>
      <w:r w:rsidR="004772C9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>Baqué</w:t>
      </w:r>
      <w:proofErr w:type="spellEnd"/>
      <w:r w:rsidR="004772C9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>, c’est la même version partout)</w:t>
      </w:r>
    </w:p>
    <w:p w14:paraId="5081A3B9" w14:textId="77777777" w:rsidR="00C67BE3" w:rsidRPr="00C67BE3" w:rsidRDefault="00C67BE3" w:rsidP="00C67BE3">
      <w:pPr>
        <w:rPr>
          <w:rFonts w:ascii="Arial" w:eastAsia="Times New Roman" w:hAnsi="Arial" w:cs="Arial"/>
          <w:color w:val="FF0000"/>
          <w:sz w:val="22"/>
        </w:rPr>
      </w:pPr>
    </w:p>
    <w:p w14:paraId="1872DDE8" w14:textId="77777777" w:rsidR="00C67BE3" w:rsidRDefault="004772C9" w:rsidP="00AD6F0E">
      <w:pPr>
        <w:pStyle w:val="Paragraphedeliste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lang w:eastAsia="fr-FR"/>
        </w:rPr>
      </w:pPr>
      <w:r>
        <w:rPr>
          <w:rFonts w:ascii="Arial" w:eastAsia="Times New Roman" w:hAnsi="Arial" w:cs="Arial"/>
          <w:color w:val="000000"/>
          <w:sz w:val="22"/>
          <w:lang w:eastAsia="fr-FR"/>
        </w:rPr>
        <w:t>Peut-on dire que le sacrum présente une concavité verticale ? (</w:t>
      </w:r>
      <w:proofErr w:type="gramStart"/>
      <w:r>
        <w:rPr>
          <w:rFonts w:ascii="Arial" w:eastAsia="Times New Roman" w:hAnsi="Arial" w:cs="Arial"/>
          <w:color w:val="000000"/>
          <w:sz w:val="22"/>
          <w:lang w:eastAsia="fr-FR"/>
        </w:rPr>
        <w:t>item</w:t>
      </w:r>
      <w:proofErr w:type="gramEnd"/>
      <w:r>
        <w:rPr>
          <w:rFonts w:ascii="Arial" w:eastAsia="Times New Roman" w:hAnsi="Arial" w:cs="Arial"/>
          <w:color w:val="000000"/>
          <w:sz w:val="22"/>
          <w:lang w:eastAsia="fr-FR"/>
        </w:rPr>
        <w:t xml:space="preserve"> d’</w:t>
      </w:r>
      <w:r w:rsidR="00927260">
        <w:rPr>
          <w:rFonts w:ascii="Arial" w:eastAsia="Times New Roman" w:hAnsi="Arial" w:cs="Arial"/>
          <w:color w:val="000000"/>
          <w:sz w:val="22"/>
          <w:lang w:eastAsia="fr-FR"/>
        </w:rPr>
        <w:t>annale 2014)</w:t>
      </w:r>
    </w:p>
    <w:p w14:paraId="09B7BDC3" w14:textId="77777777" w:rsidR="00927260" w:rsidRDefault="00927260" w:rsidP="00927260">
      <w:pPr>
        <w:rPr>
          <w:rFonts w:ascii="Arial" w:eastAsia="Times New Roman" w:hAnsi="Arial" w:cs="Arial"/>
          <w:color w:val="000000"/>
          <w:sz w:val="22"/>
        </w:rPr>
      </w:pPr>
    </w:p>
    <w:p w14:paraId="68F7A952" w14:textId="32990BE1" w:rsidR="00927260" w:rsidRDefault="00927260" w:rsidP="00927260">
      <w:pPr>
        <w:rPr>
          <w:rFonts w:ascii="Arial" w:eastAsia="Times New Roman" w:hAnsi="Arial" w:cs="Arial"/>
          <w:color w:val="FF0000"/>
          <w:sz w:val="22"/>
        </w:rPr>
      </w:pPr>
      <w:r>
        <w:rPr>
          <w:rFonts w:ascii="Arial" w:eastAsia="Times New Roman" w:hAnsi="Arial" w:cs="Arial"/>
          <w:color w:val="FF0000"/>
          <w:sz w:val="22"/>
        </w:rPr>
        <w:t xml:space="preserve">Oui je confirme. </w:t>
      </w:r>
      <w:r w:rsidRPr="004E0EB8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>(</w:t>
      </w:r>
      <w:r w:rsidR="00C30975" w:rsidRPr="004E0EB8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>Note</w:t>
      </w:r>
      <w:r w:rsidRPr="004E0EB8"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 xml:space="preserve"> tutrice :</w:t>
      </w:r>
      <w:r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 xml:space="preserve"> </w:t>
      </w:r>
      <w:hyperlink r:id="rId6" w:history="1">
        <w:r w:rsidRPr="00A15BC2">
          <w:rPr>
            <w:rStyle w:val="Lienhypertexte"/>
            <w:rFonts w:ascii="Arial" w:eastAsia="Times New Roman" w:hAnsi="Arial" w:cs="Arial"/>
            <w:sz w:val="18"/>
            <w:szCs w:val="22"/>
            <w:shd w:val="clear" w:color="auto" w:fill="FFFFFF"/>
          </w:rPr>
          <w:t>https://www.carabinsnicois.fr/phpbb/viewtopic.php?f=2412&amp;t=158898</w:t>
        </w:r>
      </w:hyperlink>
      <w:r>
        <w:rPr>
          <w:rFonts w:ascii="Arial" w:eastAsia="Times New Roman" w:hAnsi="Arial" w:cs="Arial"/>
          <w:color w:val="FF0000"/>
          <w:sz w:val="18"/>
          <w:szCs w:val="22"/>
          <w:shd w:val="clear" w:color="auto" w:fill="FFFFFF"/>
        </w:rPr>
        <w:t xml:space="preserve"> )</w:t>
      </w:r>
    </w:p>
    <w:p w14:paraId="00279392" w14:textId="77777777" w:rsidR="00927260" w:rsidRDefault="00927260" w:rsidP="00927260">
      <w:pPr>
        <w:rPr>
          <w:rFonts w:ascii="Arial" w:eastAsia="Times New Roman" w:hAnsi="Arial" w:cs="Arial"/>
          <w:color w:val="FF0000"/>
          <w:sz w:val="22"/>
        </w:rPr>
      </w:pPr>
    </w:p>
    <w:p w14:paraId="09550748" w14:textId="77777777" w:rsidR="00927260" w:rsidRPr="00927260" w:rsidRDefault="00927260" w:rsidP="00927260">
      <w:pPr>
        <w:rPr>
          <w:rFonts w:ascii="Arial" w:eastAsia="Times New Roman" w:hAnsi="Arial" w:cs="Arial"/>
          <w:color w:val="FF0000"/>
          <w:sz w:val="22"/>
        </w:rPr>
      </w:pPr>
    </w:p>
    <w:p w14:paraId="1E051453" w14:textId="77777777" w:rsidR="00927260" w:rsidRDefault="00927260" w:rsidP="00927260">
      <w:pPr>
        <w:rPr>
          <w:rFonts w:ascii="Arial" w:eastAsia="Times New Roman" w:hAnsi="Arial" w:cs="Arial"/>
          <w:color w:val="000000"/>
          <w:sz w:val="22"/>
        </w:rPr>
      </w:pPr>
    </w:p>
    <w:p w14:paraId="43E97ABA" w14:textId="77777777" w:rsidR="00927260" w:rsidRDefault="00927260" w:rsidP="00927260">
      <w:pPr>
        <w:rPr>
          <w:rFonts w:ascii="Arial" w:eastAsia="Times New Roman" w:hAnsi="Arial" w:cs="Arial"/>
          <w:color w:val="000000"/>
          <w:sz w:val="22"/>
        </w:rPr>
      </w:pPr>
    </w:p>
    <w:p w14:paraId="43FBBDDB" w14:textId="5BF52272" w:rsidR="002A0BF7" w:rsidRPr="002A0BF7" w:rsidRDefault="004E0EB8" w:rsidP="002A0BF7">
      <w:pPr>
        <w:rPr>
          <w:rFonts w:ascii="Arial" w:eastAsia="Times New Roman" w:hAnsi="Arial" w:cs="Arial"/>
          <w:color w:val="000000"/>
          <w:sz w:val="22"/>
        </w:rPr>
      </w:pPr>
      <w:r w:rsidRPr="00927260">
        <w:rPr>
          <w:rFonts w:ascii="Arial" w:eastAsia="Times New Roman" w:hAnsi="Arial" w:cs="Arial"/>
          <w:color w:val="000000"/>
          <w:sz w:val="22"/>
        </w:rPr>
        <w:t xml:space="preserve"> </w:t>
      </w:r>
      <w:r w:rsidR="002A0BF7">
        <w:rPr>
          <w:rFonts w:ascii="Arial" w:eastAsia="Times New Roman" w:hAnsi="Arial" w:cs="Arial"/>
          <w:color w:val="000000"/>
          <w:sz w:val="22"/>
        </w:rPr>
        <w:t xml:space="preserve">7) </w:t>
      </w:r>
      <w:r w:rsidR="002A0BF7" w:rsidRPr="002A0BF7">
        <w:rPr>
          <w:rFonts w:ascii="AppleSystemUIFont" w:eastAsia="Times New Roman" w:hAnsi="AppleSystemUIFont"/>
          <w:color w:val="000000"/>
        </w:rPr>
        <w:t>Bonjour Est ce que le sphincter strié de l’urètre et le muscle constricteur de la vulve font partie des muscles du diaphragme périnéal ?</w:t>
      </w:r>
    </w:p>
    <w:p w14:paraId="7EC71D9B" w14:textId="77777777" w:rsidR="002A0BF7" w:rsidRPr="002A0BF7" w:rsidRDefault="002A0BF7" w:rsidP="002A0BF7">
      <w:pPr>
        <w:pStyle w:val="Paragraphedeliste"/>
        <w:rPr>
          <w:rFonts w:eastAsia="Times New Roman"/>
          <w:color w:val="000000"/>
        </w:rPr>
      </w:pPr>
    </w:p>
    <w:p w14:paraId="2F49A012" w14:textId="77777777" w:rsidR="002A0BF7" w:rsidRDefault="002A0BF7" w:rsidP="002A0BF7">
      <w:pPr>
        <w:pStyle w:val="Paragraphedeliste"/>
        <w:rPr>
          <w:rFonts w:eastAsia="Times New Roman"/>
          <w:color w:val="FF0000"/>
        </w:rPr>
      </w:pPr>
      <w:r w:rsidRPr="002A0BF7">
        <w:rPr>
          <w:rFonts w:eastAsia="Times New Roman"/>
          <w:color w:val="FF0000"/>
        </w:rPr>
        <w:t xml:space="preserve">Oui </w:t>
      </w:r>
      <w:proofErr w:type="gramStart"/>
      <w:r w:rsidRPr="002A0BF7">
        <w:rPr>
          <w:rFonts w:eastAsia="Times New Roman"/>
          <w:color w:val="FF0000"/>
        </w:rPr>
        <w:t>il font</w:t>
      </w:r>
      <w:proofErr w:type="gramEnd"/>
      <w:r w:rsidRPr="002A0BF7">
        <w:rPr>
          <w:rFonts w:eastAsia="Times New Roman"/>
          <w:color w:val="FF0000"/>
        </w:rPr>
        <w:t xml:space="preserve"> partis du diaphragme périnéal, mais le sphincter strié de l’anus mais partie des muscles du périnée </w:t>
      </w:r>
    </w:p>
    <w:p w14:paraId="1AA2F4F9" w14:textId="77777777" w:rsidR="002A0BF7" w:rsidRDefault="002A0BF7" w:rsidP="002A0BF7">
      <w:pPr>
        <w:pStyle w:val="Paragraphedeliste"/>
        <w:rPr>
          <w:rFonts w:eastAsia="Times New Roman"/>
          <w:color w:val="FF0000"/>
        </w:rPr>
      </w:pPr>
    </w:p>
    <w:p w14:paraId="5F5D4C55" w14:textId="368EAD81" w:rsidR="002A0BF7" w:rsidRPr="002A0BF7" w:rsidRDefault="002A0BF7" w:rsidP="002A0BF7">
      <w:pPr>
        <w:pStyle w:val="Paragraphedeliste"/>
        <w:ind w:left="0"/>
        <w:rPr>
          <w:rFonts w:eastAsia="Times New Roman"/>
          <w:color w:val="FF0000"/>
        </w:rPr>
      </w:pPr>
      <w:r>
        <w:rPr>
          <w:rFonts w:ascii="AppleSystemUIFont" w:eastAsia="Times New Roman" w:hAnsi="AppleSystemUIFont"/>
          <w:color w:val="000000"/>
        </w:rPr>
        <w:t xml:space="preserve">8) </w:t>
      </w:r>
      <w:r w:rsidRPr="002A0BF7">
        <w:rPr>
          <w:rFonts w:ascii="AppleSystemUIFont" w:eastAsia="Times New Roman" w:hAnsi="AppleSystemUIFont"/>
          <w:color w:val="000000"/>
        </w:rPr>
        <w:t>Les P1 ont du mal avec la notion de fixité et de stabilité de l’utérus.</w:t>
      </w:r>
    </w:p>
    <w:p w14:paraId="194634D2" w14:textId="77777777" w:rsidR="002A0BF7" w:rsidRPr="002A0BF7" w:rsidRDefault="002A0BF7" w:rsidP="002A0BF7">
      <w:pPr>
        <w:pStyle w:val="Paragraphedeliste"/>
        <w:ind w:left="0"/>
        <w:rPr>
          <w:rFonts w:eastAsia="Times New Roman"/>
          <w:color w:val="000000"/>
        </w:rPr>
      </w:pPr>
      <w:r w:rsidRPr="002A0BF7">
        <w:rPr>
          <w:rFonts w:ascii="AppleSystemUIFont" w:eastAsia="Times New Roman" w:hAnsi="AppleSystemUIFont"/>
          <w:color w:val="000000"/>
        </w:rPr>
        <w:t xml:space="preserve">Est-ce que vous </w:t>
      </w:r>
      <w:proofErr w:type="spellStart"/>
      <w:r w:rsidRPr="002A0BF7">
        <w:rPr>
          <w:rFonts w:ascii="AppleSystemUIFont" w:eastAsia="Times New Roman" w:hAnsi="AppleSystemUIFont"/>
          <w:color w:val="000000"/>
        </w:rPr>
        <w:t>confirmer</w:t>
      </w:r>
      <w:proofErr w:type="spellEnd"/>
      <w:r w:rsidRPr="002A0BF7">
        <w:rPr>
          <w:rFonts w:ascii="AppleSystemUIFont" w:eastAsia="Times New Roman" w:hAnsi="AppleSystemUIFont"/>
          <w:color w:val="000000"/>
        </w:rPr>
        <w:t xml:space="preserve"> ce que je dis :</w:t>
      </w:r>
    </w:p>
    <w:p w14:paraId="35650AE5" w14:textId="063F2F89" w:rsidR="002A0BF7" w:rsidRPr="002A0BF7" w:rsidRDefault="002A0BF7" w:rsidP="002A0BF7">
      <w:pPr>
        <w:pStyle w:val="Paragraphedeliste"/>
        <w:ind w:left="0"/>
        <w:rPr>
          <w:rFonts w:eastAsia="Times New Roman"/>
          <w:color w:val="FF0000"/>
        </w:rPr>
      </w:pPr>
      <w:r w:rsidRPr="002A0BF7">
        <w:rPr>
          <w:rFonts w:ascii="AppleSystemUIFont" w:eastAsia="Times New Roman" w:hAnsi="AppleSystemUIFont"/>
          <w:color w:val="000000"/>
        </w:rPr>
        <w:t>« L’utérus possède le ligament large comme moyen de fixité » VRAI</w:t>
      </w:r>
      <w:r>
        <w:rPr>
          <w:rFonts w:ascii="AppleSystemUIFont" w:eastAsia="Times New Roman" w:hAnsi="AppleSystemUIFont"/>
          <w:color w:val="000000"/>
        </w:rPr>
        <w:t xml:space="preserve"> </w:t>
      </w:r>
      <w:proofErr w:type="spellStart"/>
      <w:r>
        <w:rPr>
          <w:rFonts w:ascii="AppleSystemUIFont" w:eastAsia="Times New Roman" w:hAnsi="AppleSystemUIFont"/>
          <w:color w:val="FF0000"/>
        </w:rPr>
        <w:t>VRAI</w:t>
      </w:r>
      <w:proofErr w:type="spellEnd"/>
    </w:p>
    <w:p w14:paraId="005FCC49" w14:textId="3D30F74E" w:rsidR="002A0BF7" w:rsidRPr="002A0BF7" w:rsidRDefault="002A0BF7" w:rsidP="002A0BF7">
      <w:pPr>
        <w:pStyle w:val="Paragraphedeliste"/>
        <w:ind w:left="0"/>
        <w:rPr>
          <w:rFonts w:eastAsia="Times New Roman"/>
          <w:color w:val="000000"/>
        </w:rPr>
      </w:pPr>
      <w:r w:rsidRPr="002A0BF7">
        <w:rPr>
          <w:rFonts w:ascii="AppleSystemUIFont" w:eastAsia="Times New Roman" w:hAnsi="AppleSystemUIFont"/>
          <w:color w:val="000000"/>
        </w:rPr>
        <w:t>« Le ligament est un élément de stabilité de l’utérus » FAUX</w:t>
      </w:r>
      <w:r>
        <w:rPr>
          <w:rFonts w:ascii="AppleSystemUIFont" w:eastAsia="Times New Roman" w:hAnsi="AppleSystemUIFont"/>
          <w:color w:val="000000"/>
        </w:rPr>
        <w:t xml:space="preserve"> </w:t>
      </w:r>
      <w:proofErr w:type="spellStart"/>
      <w:r w:rsidRPr="002A0BF7">
        <w:rPr>
          <w:rFonts w:ascii="AppleSystemUIFont" w:eastAsia="Times New Roman" w:hAnsi="AppleSystemUIFont"/>
          <w:color w:val="FF0000"/>
        </w:rPr>
        <w:t>FAUX</w:t>
      </w:r>
      <w:proofErr w:type="spellEnd"/>
    </w:p>
    <w:p w14:paraId="762CBEDE" w14:textId="07AD49BB" w:rsidR="002A0BF7" w:rsidRPr="002A0BF7" w:rsidRDefault="002A0BF7" w:rsidP="002A0BF7">
      <w:pPr>
        <w:pStyle w:val="Paragraphedeliste"/>
        <w:ind w:left="0"/>
        <w:rPr>
          <w:rFonts w:eastAsia="Times New Roman"/>
          <w:color w:val="000000"/>
        </w:rPr>
      </w:pPr>
      <w:proofErr w:type="gramStart"/>
      <w:r w:rsidRPr="002A0BF7">
        <w:rPr>
          <w:rFonts w:ascii="AppleSystemUIFont" w:eastAsia="Times New Roman" w:hAnsi="AppleSystemUIFont"/>
          <w:color w:val="000000"/>
        </w:rPr>
        <w:t>« Le noyaux fibreux</w:t>
      </w:r>
      <w:proofErr w:type="gramEnd"/>
      <w:r w:rsidRPr="002A0BF7">
        <w:rPr>
          <w:rFonts w:ascii="AppleSystemUIFont" w:eastAsia="Times New Roman" w:hAnsi="AppleSystemUIFont"/>
          <w:color w:val="000000"/>
        </w:rPr>
        <w:t xml:space="preserve"> central du périnée est l’élément de stabilité de l’utérus » VRAI</w:t>
      </w:r>
      <w:r>
        <w:rPr>
          <w:rFonts w:ascii="AppleSystemUIFont" w:eastAsia="Times New Roman" w:hAnsi="AppleSystemUIFont"/>
          <w:color w:val="000000"/>
        </w:rPr>
        <w:t xml:space="preserve"> </w:t>
      </w:r>
      <w:proofErr w:type="spellStart"/>
      <w:r w:rsidRPr="002A0BF7">
        <w:rPr>
          <w:rFonts w:ascii="AppleSystemUIFont" w:eastAsia="Times New Roman" w:hAnsi="AppleSystemUIFont"/>
          <w:color w:val="FF0000"/>
        </w:rPr>
        <w:t>VRAI</w:t>
      </w:r>
      <w:proofErr w:type="spellEnd"/>
    </w:p>
    <w:p w14:paraId="4325DD65" w14:textId="77777777" w:rsidR="002A0BF7" w:rsidRPr="002A0BF7" w:rsidRDefault="002A0BF7" w:rsidP="002A0BF7">
      <w:pPr>
        <w:rPr>
          <w:rFonts w:eastAsia="Times New Roman"/>
          <w:color w:val="000000"/>
        </w:rPr>
      </w:pPr>
    </w:p>
    <w:p w14:paraId="1F538F4E" w14:textId="77777777" w:rsidR="00A055DB" w:rsidRPr="005211D9" w:rsidRDefault="00A055DB" w:rsidP="005211D9">
      <w:pPr>
        <w:pStyle w:val="Paragraphedeliste"/>
        <w:rPr>
          <w:rFonts w:ascii="Arial" w:hAnsi="Arial" w:cs="Arial"/>
          <w:sz w:val="22"/>
          <w:szCs w:val="22"/>
        </w:rPr>
      </w:pPr>
    </w:p>
    <w:p w14:paraId="63AD5DA1" w14:textId="77777777" w:rsidR="00C3029B" w:rsidRPr="003C25AC" w:rsidRDefault="00C3029B">
      <w:pPr>
        <w:rPr>
          <w:rFonts w:ascii="Arial" w:hAnsi="Arial" w:cs="Arial"/>
          <w:sz w:val="22"/>
          <w:szCs w:val="22"/>
        </w:rPr>
      </w:pPr>
    </w:p>
    <w:sectPr w:rsidR="00C3029B" w:rsidRPr="003C25AC" w:rsidSect="00ED5D2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-webkit-standard">
    <w:altName w:val="Times New Roman"/>
    <w:panose1 w:val="020B0604020202020204"/>
    <w:charset w:val="00"/>
    <w:family w:val="roman"/>
    <w:notTrueType/>
    <w:pitch w:val="default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9E0655"/>
    <w:multiLevelType w:val="hybridMultilevel"/>
    <w:tmpl w:val="83FA75D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AE7E2D"/>
    <w:multiLevelType w:val="hybridMultilevel"/>
    <w:tmpl w:val="83FA75D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5AC"/>
    <w:rsid w:val="002A0BF7"/>
    <w:rsid w:val="003C25AC"/>
    <w:rsid w:val="004772C9"/>
    <w:rsid w:val="00492095"/>
    <w:rsid w:val="004E0EB8"/>
    <w:rsid w:val="005211D9"/>
    <w:rsid w:val="00665593"/>
    <w:rsid w:val="00835919"/>
    <w:rsid w:val="00927260"/>
    <w:rsid w:val="009346FF"/>
    <w:rsid w:val="00980EEE"/>
    <w:rsid w:val="00A055DB"/>
    <w:rsid w:val="00AD6F0E"/>
    <w:rsid w:val="00B67FF8"/>
    <w:rsid w:val="00C047A4"/>
    <w:rsid w:val="00C3029B"/>
    <w:rsid w:val="00C30975"/>
    <w:rsid w:val="00C67BE3"/>
    <w:rsid w:val="00ED5D2E"/>
    <w:rsid w:val="00F7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5D6B9D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80EEE"/>
    <w:rPr>
      <w:rFonts w:ascii="Times New Roman" w:hAnsi="Times New Roman" w:cs="Times New Roman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3C25AC"/>
  </w:style>
  <w:style w:type="paragraph" w:styleId="Paragraphedeliste">
    <w:name w:val="List Paragraph"/>
    <w:basedOn w:val="Normal"/>
    <w:uiPriority w:val="34"/>
    <w:qFormat/>
    <w:rsid w:val="003C25AC"/>
    <w:pPr>
      <w:ind w:left="720"/>
      <w:contextualSpacing/>
    </w:pPr>
    <w:rPr>
      <w:rFonts w:asciiTheme="minorHAnsi" w:hAnsiTheme="minorHAnsi" w:cstheme="minorBidi"/>
      <w:lang w:eastAsia="en-US"/>
    </w:rPr>
  </w:style>
  <w:style w:type="character" w:styleId="Lienhypertexte">
    <w:name w:val="Hyperlink"/>
    <w:basedOn w:val="Policepardfaut"/>
    <w:uiPriority w:val="99"/>
    <w:unhideWhenUsed/>
    <w:rsid w:val="00C047A4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835919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A0BF7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0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8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649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66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43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057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34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79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802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92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06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055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775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5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37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5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arabinsnicois.fr/phpbb/viewtopic.php?f=2412&amp;t=158898" TargetMode="External"/><Relationship Id="rId5" Type="http://schemas.openxmlformats.org/officeDocument/2006/relationships/hyperlink" Target="https://www.carabinsnicois.fr/phpbb/viewtopic.php?f=2416&amp;t=15615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558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marina.simonoski@hotmail.com</dc:creator>
  <cp:keywords/>
  <dc:description/>
  <cp:lastModifiedBy>Kevin Maison</cp:lastModifiedBy>
  <cp:revision>3</cp:revision>
  <dcterms:created xsi:type="dcterms:W3CDTF">2021-05-09T19:02:00Z</dcterms:created>
  <dcterms:modified xsi:type="dcterms:W3CDTF">2021-05-09T19:51:00Z</dcterms:modified>
</cp:coreProperties>
</file>