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12.85pt;margin-top:44.95pt;width:150pt;height:66.1pt;z-index:251670016;mso-wrap-distance-left:0;mso-wrap-distance-right:0;mso-position-horizontal-relative:page;mso-position-vertical-relative:page" filled="t">
            <v:fill color2="black"/>
            <v:imagedata r:id="rId7" o:title="" croptop="16569f" cropbottom="23405f" cropleft="7282f"/>
            <w10:wrap anchorx="page" anchory="page"/>
          </v:shape>
        </w:pict>
      </w:r>
      <w:r>
        <w:rPr>
          <w:noProof/>
        </w:rPr>
        <w:pict>
          <v:shapetype id="_x0000_t202" coordsize="21600,21600" o:spt="202" path="m,l,21600r21600,l21600,xe">
            <v:stroke joinstyle="miter"/>
            <v:path gradientshapeok="t" o:connecttype="rect"/>
          </v:shapetype>
          <v:shape id="_x0000_s1027" type="#_x0000_t202" style="position:absolute;left:0;text-align:left;margin-left:0;margin-top:26.95pt;width:532.55pt;height:298.1pt;z-index:251667968;mso-wrap-distance-left:5.7pt;mso-wrap-distance-top:5.7pt;mso-wrap-distance-right:5.7pt;mso-wrap-distance-bottom:5.7pt;mso-position-horizontal:center;mso-position-horizontal-relative:page;mso-position-vertical-relative:page" strokeweight="5pt">
            <v:fill color2="black"/>
            <v:textbox style="mso-next-textbox:#_x0000_s1027" inset="4.25pt,4.25pt,4.25pt,4.25pt">
              <w:txbxContent>
                <w:p w:rsidR="00D26B5A" w:rsidRDefault="00D26B5A" w:rsidP="00F06777">
                  <w:pPr>
                    <w:pStyle w:val="Contenuducadre"/>
                    <w:rPr>
                      <w:rFonts w:ascii="Arial" w:hAnsi="Arial"/>
                      <w:b/>
                      <w:bCs/>
                      <w:sz w:val="16"/>
                      <w:szCs w:val="16"/>
                      <w:lang w:val="fr-FR"/>
                    </w:rPr>
                  </w:pPr>
                  <w:r w:rsidRPr="00896446">
                    <w:rPr>
                      <w:rFonts w:ascii="Arial" w:hAnsi="Arial"/>
                      <w:b/>
                      <w:bCs/>
                      <w:sz w:val="16"/>
                      <w:szCs w:val="16"/>
                    </w:rPr>
                    <w:pict>
                      <v:shape id="_x0000_i1026" type="#_x0000_t75" style="width:87.75pt;height:33.75pt">
                        <v:imagedata r:id="rId8" o:title=""/>
                      </v:shape>
                    </w:pict>
                  </w:r>
                  <w:r>
                    <w:rPr>
                      <w:rFonts w:ascii="Arial" w:hAnsi="Arial"/>
                      <w:b/>
                      <w:bCs/>
                      <w:sz w:val="16"/>
                      <w:szCs w:val="16"/>
                      <w:lang w:val="fr-FR"/>
                    </w:rPr>
                    <w:tab/>
                  </w:r>
                </w:p>
                <w:p w:rsidR="00D26B5A" w:rsidRDefault="00D26B5A" w:rsidP="00F06777">
                  <w:pPr>
                    <w:pStyle w:val="Contenuducadre"/>
                    <w:rPr>
                      <w:rFonts w:ascii="Eras Demi ITC" w:hAnsi="Eras Demi ITC"/>
                      <w:lang w:val="fr-FR"/>
                    </w:rPr>
                  </w:pPr>
                  <w:r>
                    <w:rPr>
                      <w:rFonts w:ascii="Eras Demi ITC" w:hAnsi="Eras Demi ITC"/>
                      <w:lang w:val="fr-FR"/>
                    </w:rPr>
                    <w:t>Date : Lundi 09/01/12</w:t>
                  </w:r>
                </w:p>
                <w:p w:rsidR="00D26B5A" w:rsidRDefault="00D26B5A" w:rsidP="00F06777">
                  <w:pPr>
                    <w:pStyle w:val="Contenuducadre"/>
                    <w:rPr>
                      <w:rFonts w:ascii="Eras Demi ITC" w:hAnsi="Eras Demi ITC"/>
                      <w:lang w:val="fr-FR"/>
                    </w:rPr>
                  </w:pPr>
                  <w:r>
                    <w:rPr>
                      <w:rFonts w:ascii="Eras Demi ITC" w:hAnsi="Eras Demi ITC"/>
                      <w:lang w:val="fr-FR"/>
                    </w:rPr>
                    <w:t>Professeur : Crenesse</w:t>
                  </w:r>
                </w:p>
                <w:p w:rsidR="00D26B5A" w:rsidRDefault="00D26B5A" w:rsidP="00F06777">
                  <w:pPr>
                    <w:pStyle w:val="Contenuducadre"/>
                    <w:rPr>
                      <w:rFonts w:ascii="Eras Demi ITC" w:hAnsi="Eras Demi ITC"/>
                      <w:lang w:val="fr-FR"/>
                    </w:rPr>
                  </w:pPr>
                  <w:r>
                    <w:rPr>
                      <w:rFonts w:ascii="Eras Demi ITC" w:hAnsi="Eras Demi ITC"/>
                      <w:lang w:val="fr-FR"/>
                    </w:rPr>
                    <w:t>Nombre de pages : 19</w:t>
                  </w:r>
                </w:p>
                <w:p w:rsidR="00D26B5A" w:rsidRDefault="00D26B5A" w:rsidP="00F06777">
                  <w:pPr>
                    <w:pStyle w:val="Contenuducadre"/>
                    <w:rPr>
                      <w:rFonts w:ascii="Antipasto" w:eastAsia="Antipasto"/>
                      <w:b/>
                      <w:bCs/>
                      <w:lang w:val="fr-FR"/>
                    </w:rPr>
                  </w:pPr>
                  <w:r>
                    <w:rPr>
                      <w:rFonts w:ascii="Capture it" w:eastAsia="Capture it"/>
                      <w:sz w:val="72"/>
                      <w:szCs w:val="72"/>
                      <w:lang w:val="fr-FR"/>
                    </w:rPr>
                    <w:t xml:space="preserve">             </w:t>
                  </w:r>
                  <w:r>
                    <w:rPr>
                      <w:rFonts w:ascii="Capture it" w:eastAsia="Capture it"/>
                      <w:sz w:val="80"/>
                      <w:szCs w:val="80"/>
                      <w:lang w:val="fr-FR"/>
                    </w:rPr>
                    <w:t>UE GASTRO</w:t>
                  </w:r>
                  <w:r>
                    <w:rPr>
                      <w:rFonts w:ascii="Capture it" w:eastAsia="Capture it"/>
                      <w:sz w:val="72"/>
                      <w:szCs w:val="72"/>
                      <w:lang w:val="fr-FR"/>
                    </w:rPr>
                    <w:t xml:space="preserve">     </w:t>
                  </w:r>
                  <w:r>
                    <w:rPr>
                      <w:rFonts w:ascii="Antipasto" w:eastAsia="Antipasto"/>
                      <w:b/>
                      <w:bCs/>
                      <w:lang w:val="fr-FR"/>
                    </w:rPr>
                    <w:t>Ron</w:t>
                  </w:r>
                  <w:r>
                    <w:rPr>
                      <w:rFonts w:ascii="Antipasto" w:eastAsia="Times New Roman" w:hAnsi="Antipasto" w:hint="eastAsia"/>
                      <w:b/>
                      <w:bCs/>
                      <w:lang w:val="fr-FR"/>
                    </w:rPr>
                    <w:t>é</w:t>
                  </w:r>
                  <w:r>
                    <w:rPr>
                      <w:rFonts w:ascii="Antipasto" w:eastAsia="Antipasto"/>
                      <w:b/>
                      <w:bCs/>
                      <w:lang w:val="fr-FR"/>
                    </w:rPr>
                    <w:t>o n</w:t>
                  </w:r>
                  <w:r>
                    <w:rPr>
                      <w:rFonts w:ascii="Antipasto" w:eastAsia="Antipasto" w:hint="eastAsia"/>
                      <w:b/>
                      <w:bCs/>
                      <w:lang w:val="fr-FR"/>
                    </w:rPr>
                    <w:t>°</w:t>
                  </w:r>
                  <w:r>
                    <w:rPr>
                      <w:rFonts w:ascii="Antipasto" w:eastAsia="Antipasto"/>
                      <w:b/>
                      <w:bCs/>
                      <w:lang w:val="fr-FR"/>
                    </w:rPr>
                    <w:t xml:space="preserve"> : 14</w:t>
                  </w:r>
                </w:p>
                <w:p w:rsidR="00D26B5A" w:rsidRPr="00F06777" w:rsidRDefault="00D26B5A" w:rsidP="00F06777">
                  <w:pPr>
                    <w:pStyle w:val="Contenuducadre"/>
                    <w:rPr>
                      <w:sz w:val="28"/>
                      <w:szCs w:val="28"/>
                      <w:lang w:val="fr-FR"/>
                    </w:rPr>
                  </w:pPr>
                  <w:r w:rsidRPr="00F06777">
                    <w:rPr>
                      <w:sz w:val="28"/>
                      <w:szCs w:val="28"/>
                      <w:lang w:val="fr-FR"/>
                    </w:rPr>
                    <w:t>Intitulé du cours : Sécrétion pancréatique, colon et foie</w:t>
                  </w:r>
                </w:p>
                <w:p w:rsidR="00D26B5A" w:rsidRPr="002713AA" w:rsidRDefault="00D26B5A" w:rsidP="00F06777">
                  <w:pPr>
                    <w:pStyle w:val="Contenuducadre"/>
                    <w:jc w:val="center"/>
                    <w:rPr>
                      <w:lang w:val="fr-FR"/>
                    </w:rPr>
                  </w:pPr>
                </w:p>
                <w:p w:rsidR="00D26B5A" w:rsidRDefault="00D26B5A" w:rsidP="00F06777">
                  <w:pPr>
                    <w:pStyle w:val="Contenuducadre"/>
                    <w:jc w:val="center"/>
                    <w:rPr>
                      <w:rFonts w:ascii="Antipasto" w:eastAsia="Antipasto"/>
                      <w:b/>
                      <w:bCs/>
                      <w:lang w:val="fr-FR"/>
                    </w:rPr>
                  </w:pPr>
                  <w:r>
                    <w:rPr>
                      <w:rFonts w:ascii="Antipasto" w:eastAsia="Antipasto"/>
                      <w:b/>
                      <w:bCs/>
                      <w:lang w:val="fr-FR"/>
                    </w:rPr>
                    <w:t xml:space="preserve">               </w:t>
                  </w:r>
                </w:p>
                <w:p w:rsidR="00D26B5A" w:rsidRPr="009F0A67" w:rsidRDefault="00D26B5A" w:rsidP="00F06777">
                  <w:pPr>
                    <w:pStyle w:val="Contenuducadre"/>
                    <w:ind w:left="1980"/>
                    <w:jc w:val="both"/>
                    <w:rPr>
                      <w:rFonts w:ascii="MV Boli" w:hAnsi="MV Boli"/>
                      <w:b/>
                      <w:bCs/>
                      <w:lang w:val="fr-FR"/>
                    </w:rPr>
                  </w:pPr>
                  <w:r w:rsidRPr="009F0A67">
                    <w:rPr>
                      <w:rFonts w:ascii="MV Boli" w:hAnsi="MV Boli"/>
                      <w:b/>
                      <w:bCs/>
                      <w:lang w:val="fr-FR"/>
                    </w:rPr>
                    <w:t>Chef Ronéo : Gabriel Al Khansa</w:t>
                  </w:r>
                  <w:r w:rsidRPr="009F0A67">
                    <w:rPr>
                      <w:rFonts w:ascii="MV Boli" w:hAnsi="MV Boli"/>
                      <w:b/>
                      <w:bCs/>
                      <w:lang w:val="fr-FR"/>
                    </w:rPr>
                    <w:tab/>
                  </w:r>
                </w:p>
                <w:p w:rsidR="00D26B5A" w:rsidRPr="00F06777" w:rsidRDefault="00D26B5A" w:rsidP="00F06777">
                  <w:pPr>
                    <w:pStyle w:val="Calibri"/>
                    <w:ind w:left="1980"/>
                    <w:rPr>
                      <w:rFonts w:ascii="Calibri" w:hAnsi="Calibri"/>
                    </w:rPr>
                  </w:pPr>
                  <w:r w:rsidRPr="00F06777">
                    <w:rPr>
                      <w:rFonts w:ascii="Calibri" w:hAnsi="Calibri"/>
                    </w:rPr>
                    <w:t xml:space="preserve">Binôme : Athéna et Maëva </w:t>
                  </w:r>
                </w:p>
                <w:p w:rsidR="00D26B5A" w:rsidRDefault="00D26B5A" w:rsidP="00F06777">
                  <w:pPr>
                    <w:pStyle w:val="Contenuducadre"/>
                    <w:spacing w:after="0"/>
                    <w:rPr>
                      <w:rFonts w:ascii="Antipasto" w:eastAsia="Antipasto"/>
                      <w:b/>
                      <w:bCs/>
                      <w:lang w:val="fr-FR"/>
                    </w:rPr>
                  </w:pPr>
                </w:p>
                <w:p w:rsidR="00D26B5A" w:rsidRDefault="00D26B5A" w:rsidP="00F06777">
                  <w:pPr>
                    <w:pStyle w:val="Contenuducadre"/>
                    <w:rPr>
                      <w:rFonts w:ascii="Antipasto" w:eastAsia="Antipasto"/>
                      <w:b/>
                      <w:bCs/>
                      <w:lang w:val="fr-FR"/>
                    </w:rPr>
                  </w:pPr>
                </w:p>
                <w:p w:rsidR="00D26B5A" w:rsidRDefault="00D26B5A" w:rsidP="00F06777">
                  <w:pPr>
                    <w:pStyle w:val="Contenuducadre"/>
                    <w:rPr>
                      <w:rFonts w:ascii="MV Boli" w:hAnsi="MV Boli"/>
                      <w:b/>
                      <w:bCs/>
                      <w:lang w:val="fr-FR"/>
                    </w:rPr>
                  </w:pPr>
                  <w:r>
                    <w:rPr>
                      <w:rFonts w:ascii="MV Boli" w:hAnsi="MV Boli"/>
                      <w:b/>
                      <w:bCs/>
                      <w:lang w:val="fr-FR"/>
                    </w:rPr>
                    <w:t xml:space="preserve">Binôme: </w:t>
                  </w:r>
                </w:p>
              </w:txbxContent>
            </v:textbox>
            <w10:wrap anchorx="page" anchory="pag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F06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 id="_x0000_s1028" type="#_x0000_t202" style="position:absolute;left:0;text-align:left;margin-left:369pt;margin-top:.2pt;width:125.75pt;height:106.1pt;z-index:251671040;mso-wrap-distance-left:9.05pt;mso-wrap-distance-right:9.05pt" stroked="f">
            <v:fill opacity="0" color2="black"/>
            <v:textbox inset="0,0,0,0">
              <w:txbxContent>
                <w:p w:rsidR="00D26B5A" w:rsidRDefault="00D26B5A" w:rsidP="00F06777">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 Niçois</w:t>
                  </w:r>
                </w:p>
                <w:p w:rsidR="00D26B5A" w:rsidRPr="00543C7A" w:rsidRDefault="00D26B5A" w:rsidP="00F06777">
                  <w:pPr>
                    <w:pStyle w:val="Contenuducadre"/>
                    <w:rPr>
                      <w:lang w:val="it-IT"/>
                    </w:rPr>
                  </w:pPr>
                  <w:r w:rsidRPr="00543C7A">
                    <w:rPr>
                      <w:rFonts w:ascii="Calibri" w:hAnsi="Calibri"/>
                      <w:bCs/>
                      <w:color w:val="auto"/>
                      <w:sz w:val="18"/>
                      <w:szCs w:val="18"/>
                      <w:lang w:val="it-IT"/>
                    </w:rPr>
                    <w:t>UFR Médecine</w:t>
                  </w:r>
                  <w:r w:rsidRPr="00543C7A">
                    <w:rPr>
                      <w:rFonts w:ascii="Calibri" w:hAnsi="Calibri"/>
                      <w:bCs/>
                      <w:color w:val="auto"/>
                      <w:sz w:val="18"/>
                      <w:szCs w:val="18"/>
                      <w:lang w:val="it-IT"/>
                    </w:rPr>
                    <w:br/>
                    <w:t>28, av. de Valombrose</w:t>
                  </w:r>
                  <w:r w:rsidRPr="00543C7A">
                    <w:rPr>
                      <w:rFonts w:ascii="Calibri" w:hAnsi="Calibri"/>
                      <w:bCs/>
                      <w:color w:val="auto"/>
                      <w:sz w:val="18"/>
                      <w:szCs w:val="18"/>
                      <w:lang w:val="it-IT"/>
                    </w:rPr>
                    <w:br/>
                    <w:t>06107 Nice Cedex 2</w:t>
                  </w:r>
                  <w:r w:rsidRPr="00543C7A">
                    <w:rPr>
                      <w:rFonts w:ascii="Calibri" w:hAnsi="Calibri"/>
                      <w:bCs/>
                      <w:color w:val="auto"/>
                      <w:sz w:val="18"/>
                      <w:szCs w:val="18"/>
                      <w:lang w:val="it-IT"/>
                    </w:rPr>
                    <w:br/>
                  </w:r>
                  <w:r w:rsidRPr="00543C7A">
                    <w:rPr>
                      <w:rFonts w:ascii="Calibri" w:hAnsi="Calibri"/>
                      <w:bCs/>
                      <w:color w:val="auto"/>
                      <w:sz w:val="18"/>
                      <w:szCs w:val="18"/>
                      <w:u w:val="single"/>
                      <w:lang w:val="it-IT"/>
                    </w:rPr>
                    <w:t>www.carabinsnicois.com</w:t>
                  </w:r>
                  <w:r w:rsidRPr="00543C7A">
                    <w:rPr>
                      <w:rFonts w:ascii="Calibri" w:hAnsi="Calibri"/>
                      <w:bCs/>
                      <w:color w:val="auto"/>
                      <w:sz w:val="18"/>
                      <w:szCs w:val="18"/>
                      <w:u w:val="single"/>
                      <w:lang w:val="it-IT"/>
                    </w:rPr>
                    <w:br/>
                  </w:r>
                  <w:r w:rsidRPr="00543C7A">
                    <w:rPr>
                      <w:rFonts w:ascii="Calibri" w:hAnsi="Calibri"/>
                      <w:bCs/>
                      <w:color w:val="auto"/>
                      <w:sz w:val="18"/>
                      <w:szCs w:val="18"/>
                      <w:lang w:val="it-IT"/>
                    </w:rPr>
                    <w:t xml:space="preserve"> </w:t>
                  </w:r>
                  <w:hyperlink r:id="rId9" w:history="1">
                    <w:r w:rsidRPr="00543C7A">
                      <w:rPr>
                        <w:rStyle w:val="Hyperlink"/>
                        <w:rFonts w:ascii="Calibri" w:hAnsi="Calibri" w:cs="Tahoma"/>
                        <w:lang w:val="it-IT"/>
                      </w:rPr>
                      <w:t>vproneo@gmail.com</w:t>
                    </w:r>
                  </w:hyperlink>
                </w:p>
                <w:p w:rsidR="00D26B5A" w:rsidRPr="00543C7A" w:rsidRDefault="00D26B5A" w:rsidP="00F06777">
                  <w:pPr>
                    <w:rPr>
                      <w:lang w:val="it-IT"/>
                    </w:rPr>
                  </w:pPr>
                </w:p>
              </w:txbxContent>
            </v:textbox>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 id="il_fi" o:spid="_x0000_s1029" type="#_x0000_t75" alt="" style="position:absolute;left:0;text-align:left;margin-left:-27pt;margin-top:.25pt;width:81pt;height:81pt;z-index:251668992">
            <v:imagedata r:id="rId10"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 id="_x0000_s1030" type="#_x0000_t75" style="position:absolute;left:0;text-align:left;margin-left:-36pt;margin-top:5.05pt;width:537.9pt;height:112pt;z-index:251672064;mso-wrap-distance-left:0;mso-wrap-distance-right:0" filled="t">
            <v:fill color2="black"/>
            <v:imagedata r:id="rId11" o:title=""/>
            <w10:wrap type="topAndBottom"/>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sidRPr="00BD245A">
        <w:rPr>
          <w:rFonts w:cs="Arial"/>
          <w:bCs/>
          <w:i/>
          <w:sz w:val="20"/>
          <w:szCs w:val="20"/>
        </w:rPr>
        <w:t xml:space="preserve">Physiologie de l’Appareil Digestif    </w:t>
      </w:r>
      <w:r>
        <w:rPr>
          <w:rFonts w:cs="Arial"/>
          <w:bCs/>
          <w:i/>
          <w:sz w:val="20"/>
          <w:szCs w:val="20"/>
        </w:rPr>
        <w:t>Pr Crenesse</w:t>
      </w:r>
      <w:r w:rsidRPr="00BD245A">
        <w:rPr>
          <w:rFonts w:cs="Arial"/>
          <w:bCs/>
          <w:i/>
          <w:sz w:val="20"/>
          <w:szCs w:val="20"/>
        </w:rPr>
        <w:t xml:space="preserve">                                                                                          </w:t>
      </w:r>
      <w:r>
        <w:rPr>
          <w:rFonts w:cs="Arial"/>
          <w:bCs/>
          <w:i/>
          <w:sz w:val="20"/>
          <w:szCs w:val="20"/>
        </w:rPr>
        <w:t xml:space="preserve">                          </w:t>
      </w:r>
      <w:r w:rsidRPr="00BD245A">
        <w:rPr>
          <w:rFonts w:cs="Arial"/>
          <w:bCs/>
          <w:i/>
          <w:sz w:val="20"/>
          <w:szCs w:val="20"/>
        </w:rPr>
        <w:t>Lundi 9 janvier 2012</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
          <w:bCs/>
          <w:sz w:val="32"/>
          <w:szCs w:val="32"/>
        </w:rPr>
      </w:pPr>
      <w:smartTag w:uri="urn:schemas-microsoft-com:office:smarttags" w:element="PersonName">
        <w:smartTagPr>
          <w:attr w:name="ProductID" w:val="LA SECRETION PANCREATIQUE"/>
        </w:smartTagPr>
        <w:r w:rsidRPr="00BD245A">
          <w:rPr>
            <w:rFonts w:cs="Arial"/>
            <w:b/>
            <w:bCs/>
            <w:sz w:val="32"/>
            <w:szCs w:val="32"/>
          </w:rPr>
          <w:t>LA SECRETION PANCREATIQUE</w:t>
        </w:r>
      </w:smartTag>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854"/>
        <w:jc w:val="both"/>
        <w:rPr>
          <w:rFonts w:cs="Arial"/>
          <w:bCs/>
          <w:sz w:val="20"/>
          <w:szCs w:val="20"/>
        </w:rPr>
      </w:pPr>
      <w:r w:rsidRPr="00BD245A">
        <w:rPr>
          <w:rFonts w:cs="Arial"/>
          <w:bCs/>
          <w:sz w:val="20"/>
          <w:szCs w:val="20"/>
        </w:rPr>
        <w:t xml:space="preserve">                                                                                       </w:t>
      </w:r>
      <w:r>
        <w:rPr>
          <w:rFonts w:cs="Arial"/>
          <w:bCs/>
          <w:sz w:val="20"/>
          <w:szCs w:val="20"/>
        </w:rPr>
        <w:t xml:space="preserve">          </w:t>
      </w:r>
    </w:p>
    <w:p w:rsidR="00D26B5A" w:rsidRPr="00BD24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854"/>
        <w:jc w:val="both"/>
        <w:rPr>
          <w:rFonts w:cs="Arial"/>
          <w:bCs/>
          <w:i/>
          <w:sz w:val="20"/>
          <w:szCs w:val="20"/>
        </w:rPr>
      </w:pPr>
      <w:r>
        <w:rPr>
          <w:rFonts w:cs="Arial"/>
          <w:bCs/>
          <w:sz w:val="20"/>
          <w:szCs w:val="20"/>
        </w:rPr>
        <w:t xml:space="preserve">                                                                                                      </w:t>
      </w:r>
      <w:r w:rsidRPr="00BD245A">
        <w:rPr>
          <w:rFonts w:cs="Arial"/>
          <w:bCs/>
          <w:i/>
          <w:sz w:val="20"/>
          <w:szCs w:val="20"/>
        </w:rPr>
        <w:t>Schéma de la structure du pancréas</w:t>
      </w:r>
    </w:p>
    <w:p w:rsidR="00D26B5A" w:rsidRPr="00BD24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ight="-854"/>
        <w:jc w:val="both"/>
        <w:rPr>
          <w:rFonts w:cs="Arial"/>
          <w:bCs/>
          <w:sz w:val="20"/>
          <w:szCs w:val="20"/>
        </w:rPr>
      </w:pPr>
      <w:r>
        <w:rPr>
          <w:noProof/>
        </w:rPr>
        <w:pict>
          <v:shape id="Image 1" o:spid="_x0000_s1031" type="#_x0000_t75" style="position:absolute;left:0;text-align:left;margin-left:1582.35pt;margin-top:7pt;width:323.15pt;height:219.9pt;z-index:251643392;visibility:visible;mso-wrap-distance-left:14.2pt;mso-wrap-distance-right:14.2pt;mso-position-horizontal:right" stroked="t">
            <v:imagedata r:id="rId12" o:title=""/>
            <w10:wrap type="square"/>
          </v:shape>
        </w:pict>
      </w:r>
      <w:r w:rsidRPr="00BD245A">
        <w:rPr>
          <w:rFonts w:cs="Arial"/>
          <w:bCs/>
          <w:sz w:val="20"/>
          <w:szCs w:val="20"/>
        </w:rPr>
        <w:t xml:space="preserve">Le pancréas est une </w:t>
      </w:r>
      <w:r w:rsidRPr="00555FD3">
        <w:rPr>
          <w:rFonts w:cs="Arial"/>
          <w:b/>
          <w:bCs/>
          <w:sz w:val="20"/>
          <w:szCs w:val="20"/>
          <w:shd w:val="clear" w:color="auto" w:fill="E6E6E6"/>
        </w:rPr>
        <w:t>glande mixte</w:t>
      </w:r>
      <w:r w:rsidRPr="00BD245A">
        <w:rPr>
          <w:rFonts w:cs="Arial"/>
          <w:bCs/>
          <w:sz w:val="20"/>
          <w:szCs w:val="20"/>
        </w:rPr>
        <w:t xml:space="preserve"> mais sa partie exocrine représente 90% de sa masse. Elle est séparée en lobules et acini drainés par des canaux. Les cellules des acini (zymogènes) sécrètent les enzymes pancréatiques alors que les cellules canalaires assurent la sécrétion hydroélectrique.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85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85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85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854"/>
        <w:jc w:val="both"/>
        <w:rPr>
          <w:sz w:val="20"/>
          <w:szCs w:val="20"/>
        </w:rPr>
      </w:pPr>
      <w:r>
        <w:rPr>
          <w:noProof/>
        </w:rPr>
        <w:pict>
          <v:shape id="Image 2" o:spid="_x0000_s1032" type="#_x0000_t75" style="position:absolute;left:0;text-align:left;margin-left:1330.6pt;margin-top:1.65pt;width:260.2pt;height:114.3pt;z-index:251644416;visibility:visible;mso-wrap-distance-left:14.2pt;mso-wrap-distance-right:14.2pt;mso-position-horizontal:right" stroked="t">
            <v:imagedata r:id="rId13" o:title=""/>
            <w10:wrap type="square"/>
          </v:shape>
        </w:pic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854"/>
        <w:jc w:val="both"/>
        <w:rPr>
          <w:sz w:val="20"/>
          <w:szCs w:val="20"/>
        </w:rPr>
      </w:pPr>
      <w:r w:rsidRPr="00BD245A">
        <w:rPr>
          <w:sz w:val="20"/>
          <w:szCs w:val="20"/>
        </w:rPr>
        <w:t xml:space="preserve">Le pancréas exocrine rejette ses secrétions par des canaux qui rejoignent le canal biliaire. </w:t>
      </w:r>
      <w:r w:rsidRPr="00555FD3">
        <w:rPr>
          <w:b/>
          <w:sz w:val="20"/>
          <w:szCs w:val="20"/>
          <w:shd w:val="clear" w:color="auto" w:fill="E6E6E6"/>
        </w:rPr>
        <w:t xml:space="preserve">Cette sécrétion est </w:t>
      </w:r>
      <w:r w:rsidRPr="00555FD3">
        <w:rPr>
          <w:rFonts w:cs="Symbol"/>
          <w:b/>
          <w:sz w:val="20"/>
          <w:szCs w:val="20"/>
          <w:shd w:val="clear" w:color="auto" w:fill="E6E6E6"/>
        </w:rPr>
        <w:t xml:space="preserve">d’environ </w:t>
      </w:r>
      <w:r w:rsidRPr="00555FD3">
        <w:rPr>
          <w:rFonts w:cs="Arial"/>
          <w:b/>
          <w:bCs/>
          <w:sz w:val="20"/>
          <w:szCs w:val="20"/>
          <w:shd w:val="clear" w:color="auto" w:fill="E6E6E6"/>
        </w:rPr>
        <w:t>2 l/j</w:t>
      </w:r>
      <w:r w:rsidRPr="00BD245A">
        <w:rPr>
          <w:rFonts w:cs="Arial"/>
          <w:bCs/>
          <w:sz w:val="20"/>
          <w:szCs w:val="20"/>
        </w:rPr>
        <w:t>.</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pancréas est un organe qui peut se cancériser (fréquence élevée, malgré certains cas qui réagissent aux nouvelles chimiothérapies, il reste un </w:t>
      </w:r>
      <w:r w:rsidRPr="00555FD3">
        <w:rPr>
          <w:rFonts w:cs="Arial"/>
          <w:b/>
          <w:bCs/>
          <w:sz w:val="20"/>
          <w:szCs w:val="20"/>
          <w:shd w:val="clear" w:color="auto" w:fill="E6E6E6"/>
        </w:rPr>
        <w:t>cancer excessivement grave</w:t>
      </w:r>
      <w:r w:rsidRPr="00BD245A">
        <w:rPr>
          <w:rFonts w:cs="Arial"/>
          <w:bCs/>
          <w:sz w:val="20"/>
          <w:szCs w:val="20"/>
        </w:rPr>
        <w:t>). Quand il se manifeste, le pronostic est au maximum de 6 mois de vie.</w:t>
      </w:r>
      <w:r>
        <w:rPr>
          <w:rFonts w:cs="Arial"/>
          <w:bCs/>
          <w:sz w:val="20"/>
          <w:szCs w:val="20"/>
        </w:rPr>
        <w:t xml:space="preserv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Des signes c</w:t>
      </w:r>
      <w:r>
        <w:rPr>
          <w:rFonts w:cs="Arial"/>
          <w:bCs/>
          <w:sz w:val="20"/>
          <w:szCs w:val="20"/>
        </w:rPr>
        <w:t>liniques du cancer du pancréas sont</w:t>
      </w:r>
      <w:r w:rsidRPr="00BD245A">
        <w:rPr>
          <w:rFonts w:cs="Arial"/>
          <w:bCs/>
          <w:sz w:val="20"/>
          <w:szCs w:val="20"/>
        </w:rPr>
        <w:t xml:space="preserve"> </w:t>
      </w:r>
      <w:r>
        <w:rPr>
          <w:rFonts w:cs="Arial"/>
          <w:bCs/>
          <w:sz w:val="20"/>
          <w:szCs w:val="20"/>
        </w:rPr>
        <w:t>l’</w:t>
      </w:r>
      <w:r w:rsidRPr="00555FD3">
        <w:rPr>
          <w:rFonts w:cs="Arial"/>
          <w:b/>
          <w:bCs/>
          <w:sz w:val="20"/>
          <w:szCs w:val="20"/>
          <w:shd w:val="clear" w:color="auto" w:fill="E6E6E6"/>
        </w:rPr>
        <w:t>ictère</w:t>
      </w:r>
      <w:r w:rsidRPr="00BD245A">
        <w:rPr>
          <w:rFonts w:cs="Arial"/>
          <w:bCs/>
          <w:sz w:val="20"/>
          <w:szCs w:val="20"/>
        </w:rPr>
        <w:t xml:space="preserve">, </w:t>
      </w:r>
      <w:r>
        <w:rPr>
          <w:rFonts w:cs="Arial"/>
          <w:bCs/>
          <w:sz w:val="20"/>
          <w:szCs w:val="20"/>
        </w:rPr>
        <w:t xml:space="preserve">des </w:t>
      </w:r>
      <w:r w:rsidRPr="00BD245A">
        <w:rPr>
          <w:rFonts w:cs="Arial"/>
          <w:bCs/>
          <w:sz w:val="20"/>
          <w:szCs w:val="20"/>
        </w:rPr>
        <w:t xml:space="preserve">douleurs intenses dans le creux épigastrique et </w:t>
      </w:r>
      <w:r w:rsidRPr="00555FD3">
        <w:rPr>
          <w:rFonts w:cs="Arial"/>
          <w:bCs/>
          <w:sz w:val="20"/>
          <w:szCs w:val="20"/>
        </w:rPr>
        <w:t>quelque fois du</w:t>
      </w:r>
      <w:r w:rsidRPr="00BD245A">
        <w:rPr>
          <w:rFonts w:cs="Arial"/>
          <w:bCs/>
          <w:sz w:val="20"/>
          <w:szCs w:val="20"/>
        </w:rPr>
        <w:t xml:space="preserve"> prurit</w:t>
      </w:r>
      <w:r>
        <w:rPr>
          <w:rFonts w:cs="Arial"/>
          <w:bCs/>
          <w:sz w:val="20"/>
          <w:szCs w:val="20"/>
        </w:rPr>
        <w:t>.</w:t>
      </w:r>
    </w:p>
    <w:p w:rsidR="00D26B5A" w:rsidRDefault="00D26B5A" w:rsidP="00332C67">
      <w:pPr>
        <w:widowControl w:val="0"/>
        <w:tabs>
          <w:tab w:val="left" w:pos="708"/>
          <w:tab w:val="left" w:pos="1416"/>
          <w:tab w:val="left" w:pos="2124"/>
          <w:tab w:val="left" w:pos="2832"/>
          <w:tab w:val="left" w:pos="3540"/>
          <w:tab w:val="left" w:pos="4248"/>
          <w:tab w:val="left" w:pos="4956"/>
          <w:tab w:val="left" w:pos="5664"/>
        </w:tabs>
        <w:autoSpaceDE w:val="0"/>
        <w:autoSpaceDN w:val="0"/>
        <w:adjustRightInd w:val="0"/>
        <w:spacing w:line="276" w:lineRule="auto"/>
        <w:ind w:left="-720" w:right="-674"/>
        <w:jc w:val="both"/>
        <w:rPr>
          <w:rFonts w:cs="Arial"/>
          <w:bCs/>
          <w:sz w:val="20"/>
          <w:szCs w:val="20"/>
        </w:rPr>
      </w:pPr>
      <w:r>
        <w:rPr>
          <w:rFonts w:cs="Arial"/>
          <w:bCs/>
          <w:sz w:val="20"/>
          <w:szCs w:val="20"/>
        </w:rPr>
        <w:tab/>
      </w:r>
      <w:r>
        <w:rPr>
          <w:rFonts w:cs="Arial"/>
          <w:bCs/>
          <w:sz w:val="20"/>
          <w:szCs w:val="20"/>
        </w:rPr>
        <w:tab/>
      </w:r>
      <w:r>
        <w:rPr>
          <w:rFonts w:cs="Arial"/>
          <w:bCs/>
          <w:sz w:val="20"/>
          <w:szCs w:val="20"/>
        </w:rPr>
        <w:tab/>
      </w:r>
      <w:r>
        <w:rPr>
          <w:rFonts w:cs="Arial"/>
          <w:bCs/>
          <w:sz w:val="20"/>
          <w:szCs w:val="20"/>
        </w:rPr>
        <w:tab/>
      </w:r>
      <w:r>
        <w:rPr>
          <w:rFonts w:cs="Arial"/>
          <w:bCs/>
          <w:sz w:val="20"/>
          <w:szCs w:val="20"/>
        </w:rPr>
        <w:tab/>
      </w:r>
      <w:r>
        <w:rPr>
          <w:rFonts w:cs="Arial"/>
          <w:bCs/>
          <w:sz w:val="20"/>
          <w:szCs w:val="20"/>
        </w:rPr>
        <w:tab/>
      </w:r>
      <w:r>
        <w:rPr>
          <w:rFonts w:cs="Arial"/>
          <w:bCs/>
          <w:sz w:val="20"/>
          <w:szCs w:val="20"/>
        </w:rPr>
        <w:tab/>
      </w:r>
      <w:r>
        <w:rPr>
          <w:rFonts w:cs="Arial"/>
          <w:bCs/>
          <w:sz w:val="20"/>
          <w:szCs w:val="20"/>
        </w:rPr>
        <w:tab/>
      </w:r>
      <w:r>
        <w:rPr>
          <w:rFonts w:cs="Arial"/>
          <w:bCs/>
          <w:sz w:val="20"/>
          <w:szCs w:val="20"/>
        </w:rPr>
        <w:tab/>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AC7E64" w:rsidRDefault="00D26B5A" w:rsidP="00332C67">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AC7E64">
        <w:rPr>
          <w:rFonts w:cs="Arial"/>
          <w:b/>
          <w:bCs/>
          <w:sz w:val="26"/>
          <w:szCs w:val="26"/>
          <w:shd w:val="clear" w:color="auto" w:fill="E6E6E6"/>
        </w:rPr>
        <w:t>I COMPOSITION DU SUC PANCREATIQUE</w:t>
      </w:r>
    </w:p>
    <w:p w:rsidR="00D26B5A" w:rsidRDefault="00D26B5A" w:rsidP="009B4DD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p>
    <w:p w:rsidR="00D26B5A" w:rsidRPr="00BD245A" w:rsidRDefault="00D26B5A" w:rsidP="009B4DD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sidRPr="00BD245A">
        <w:rPr>
          <w:rFonts w:cs="Arial"/>
          <w:bCs/>
          <w:sz w:val="20"/>
          <w:szCs w:val="20"/>
        </w:rPr>
        <w:t>- Eau : 97%</w:t>
      </w:r>
    </w:p>
    <w:p w:rsidR="00D26B5A" w:rsidRPr="00BD245A" w:rsidRDefault="00D26B5A" w:rsidP="009B4DD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sidRPr="00BD245A">
        <w:rPr>
          <w:rFonts w:cs="Arial"/>
          <w:bCs/>
          <w:sz w:val="20"/>
          <w:szCs w:val="20"/>
        </w:rPr>
        <w:t>- nombreux bicarbonates qui luttent contre le pH très acide du chyme qui sort de l’estomac</w:t>
      </w:r>
    </w:p>
    <w:p w:rsidR="00D26B5A" w:rsidRPr="00BD245A" w:rsidRDefault="00D26B5A" w:rsidP="009B4DD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sidRPr="00BD245A">
        <w:rPr>
          <w:rFonts w:cs="Arial"/>
          <w:bCs/>
          <w:sz w:val="20"/>
          <w:szCs w:val="20"/>
        </w:rPr>
        <w:t>- Enzymes :</w:t>
      </w:r>
    </w:p>
    <w:p w:rsidR="00D26B5A" w:rsidRPr="00BD245A" w:rsidRDefault="00D26B5A" w:rsidP="00555FD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080"/>
        <w:jc w:val="both"/>
        <w:rPr>
          <w:rFonts w:cs="Arial"/>
          <w:bCs/>
          <w:sz w:val="20"/>
          <w:szCs w:val="20"/>
        </w:rPr>
      </w:pPr>
      <w:r w:rsidRPr="00BD245A">
        <w:rPr>
          <w:rFonts w:cs="Arial"/>
          <w:bCs/>
          <w:sz w:val="20"/>
          <w:szCs w:val="20"/>
        </w:rPr>
        <w:t xml:space="preserve">* qui vont attaquer les glucides : principalement </w:t>
      </w:r>
      <w:r w:rsidRPr="00555FD3">
        <w:rPr>
          <w:rFonts w:cs="Arial"/>
          <w:b/>
          <w:bCs/>
          <w:sz w:val="20"/>
          <w:szCs w:val="20"/>
          <w:shd w:val="clear" w:color="auto" w:fill="E6E6E6"/>
        </w:rPr>
        <w:t>l’</w:t>
      </w:r>
      <w:r w:rsidRPr="00555FD3">
        <w:rPr>
          <w:rFonts w:ascii="Arial" w:hAnsi="Arial" w:cs="Arial"/>
          <w:b/>
          <w:bCs/>
          <w:sz w:val="20"/>
          <w:szCs w:val="20"/>
          <w:shd w:val="clear" w:color="auto" w:fill="E6E6E6"/>
        </w:rPr>
        <w:t>α</w:t>
      </w:r>
      <w:r w:rsidRPr="00555FD3">
        <w:rPr>
          <w:rFonts w:cs="Arial"/>
          <w:b/>
          <w:bCs/>
          <w:sz w:val="20"/>
          <w:szCs w:val="20"/>
          <w:shd w:val="clear" w:color="auto" w:fill="E6E6E6"/>
        </w:rPr>
        <w:t>-amylase</w:t>
      </w:r>
      <w:r w:rsidRPr="00BD245A">
        <w:rPr>
          <w:rFonts w:cs="Arial"/>
          <w:bCs/>
          <w:sz w:val="20"/>
          <w:szCs w:val="20"/>
        </w:rPr>
        <w:t> </w:t>
      </w:r>
    </w:p>
    <w:p w:rsidR="00D26B5A" w:rsidRPr="00BD245A" w:rsidRDefault="00D26B5A" w:rsidP="00555FD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080"/>
        <w:jc w:val="both"/>
        <w:rPr>
          <w:rFonts w:cs="Arial"/>
          <w:bCs/>
          <w:sz w:val="20"/>
          <w:szCs w:val="20"/>
        </w:rPr>
      </w:pPr>
      <w:r w:rsidRPr="00BD245A">
        <w:rPr>
          <w:rFonts w:cs="Arial"/>
          <w:bCs/>
          <w:sz w:val="20"/>
          <w:szCs w:val="20"/>
        </w:rPr>
        <w:t>* qui vont attaquer les protides (un des</w:t>
      </w:r>
      <w:r>
        <w:rPr>
          <w:rFonts w:cs="Arial"/>
          <w:bCs/>
          <w:sz w:val="20"/>
          <w:szCs w:val="20"/>
        </w:rPr>
        <w:t xml:space="preserve"> principaux organes dégradant l</w:t>
      </w:r>
      <w:r w:rsidRPr="00BD245A">
        <w:rPr>
          <w:rFonts w:cs="Arial"/>
          <w:bCs/>
          <w:sz w:val="20"/>
          <w:szCs w:val="20"/>
        </w:rPr>
        <w:t>e</w:t>
      </w:r>
      <w:r>
        <w:rPr>
          <w:rFonts w:cs="Arial"/>
          <w:bCs/>
          <w:sz w:val="20"/>
          <w:szCs w:val="20"/>
        </w:rPr>
        <w:t>s</w:t>
      </w:r>
      <w:r w:rsidRPr="00BD245A">
        <w:rPr>
          <w:rFonts w:cs="Arial"/>
          <w:bCs/>
          <w:sz w:val="20"/>
          <w:szCs w:val="20"/>
        </w:rPr>
        <w:t xml:space="preserve"> protéines). Elles sont secrétées pour la plupart sous la forme de </w:t>
      </w:r>
      <w:r w:rsidRPr="00555FD3">
        <w:rPr>
          <w:rFonts w:cs="Arial"/>
          <w:b/>
          <w:bCs/>
          <w:sz w:val="20"/>
          <w:szCs w:val="20"/>
          <w:shd w:val="clear" w:color="auto" w:fill="E6E6E6"/>
        </w:rPr>
        <w:t>molécules non actives</w:t>
      </w:r>
      <w:r w:rsidRPr="00BD245A">
        <w:rPr>
          <w:rFonts w:cs="Arial"/>
          <w:bCs/>
          <w:sz w:val="20"/>
          <w:szCs w:val="20"/>
        </w:rPr>
        <w:t xml:space="preserve"> (</w:t>
      </w:r>
      <w:r w:rsidRPr="00702223">
        <w:rPr>
          <w:rFonts w:cs="Arial"/>
          <w:b/>
          <w:bCs/>
          <w:sz w:val="20"/>
          <w:szCs w:val="20"/>
        </w:rPr>
        <w:t>trypsinogène, chymotrypsinogène</w:t>
      </w:r>
      <w:r w:rsidRPr="00BD245A">
        <w:rPr>
          <w:rFonts w:cs="Arial"/>
          <w:bCs/>
          <w:sz w:val="20"/>
          <w:szCs w:val="20"/>
        </w:rPr>
        <w:t xml:space="preserve">) et qui vont avoir besoin des entérokinases secrétées par le duodénum pour être transformées en molécules actives (trypsine et chymotrypsine). Il y a aussi libération de </w:t>
      </w:r>
      <w:r w:rsidRPr="00702223">
        <w:rPr>
          <w:rFonts w:cs="Arial"/>
          <w:b/>
          <w:bCs/>
          <w:sz w:val="20"/>
          <w:szCs w:val="20"/>
        </w:rPr>
        <w:t>collagénase</w:t>
      </w:r>
      <w:r w:rsidRPr="00BD245A">
        <w:rPr>
          <w:rFonts w:cs="Arial"/>
          <w:bCs/>
          <w:sz w:val="20"/>
          <w:szCs w:val="20"/>
        </w:rPr>
        <w:t> sous sa forme active</w:t>
      </w:r>
    </w:p>
    <w:p w:rsidR="00D26B5A" w:rsidRPr="00BD245A" w:rsidRDefault="00D26B5A" w:rsidP="00555FD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080"/>
        <w:jc w:val="both"/>
        <w:rPr>
          <w:sz w:val="20"/>
          <w:szCs w:val="20"/>
        </w:rPr>
      </w:pPr>
      <w:r w:rsidRPr="00BD245A">
        <w:rPr>
          <w:sz w:val="20"/>
          <w:szCs w:val="20"/>
        </w:rPr>
        <w:t xml:space="preserve">* </w:t>
      </w:r>
      <w:r w:rsidRPr="00702223">
        <w:rPr>
          <w:b/>
          <w:sz w:val="20"/>
          <w:szCs w:val="20"/>
        </w:rPr>
        <w:t>lipases</w:t>
      </w:r>
      <w:r w:rsidRPr="00BD245A">
        <w:rPr>
          <w:sz w:val="20"/>
          <w:szCs w:val="20"/>
        </w:rPr>
        <w:t xml:space="preserve"> qui doivent être secrétées avec des </w:t>
      </w:r>
      <w:r w:rsidRPr="00702223">
        <w:rPr>
          <w:b/>
          <w:sz w:val="20"/>
          <w:szCs w:val="20"/>
        </w:rPr>
        <w:t>colipases</w:t>
      </w:r>
      <w:r w:rsidRPr="00BD245A">
        <w:rPr>
          <w:sz w:val="20"/>
          <w:szCs w:val="20"/>
        </w:rPr>
        <w:t xml:space="preserve"> car elles ne peuvent être secrétées et provoquer la digestion des lipides si elles ne sont pas liées à ces colipases. Ces </w:t>
      </w:r>
      <w:r w:rsidRPr="00555FD3">
        <w:rPr>
          <w:b/>
          <w:sz w:val="20"/>
          <w:szCs w:val="20"/>
          <w:shd w:val="clear" w:color="auto" w:fill="E6E6E6"/>
        </w:rPr>
        <w:t>lipases colipases</w:t>
      </w:r>
      <w:r w:rsidRPr="00BD245A">
        <w:rPr>
          <w:sz w:val="20"/>
          <w:szCs w:val="20"/>
        </w:rPr>
        <w:t xml:space="preserve"> vont se fixer sur des gouttelettes lipidique</w:t>
      </w:r>
      <w:r>
        <w:rPr>
          <w:sz w:val="20"/>
          <w:szCs w:val="20"/>
        </w:rPr>
        <w:t>s formées par la bile (</w:t>
      </w:r>
      <w:r w:rsidRPr="00BD245A">
        <w:rPr>
          <w:sz w:val="20"/>
          <w:szCs w:val="20"/>
        </w:rPr>
        <w:t>charges nég</w:t>
      </w:r>
      <w:r>
        <w:rPr>
          <w:sz w:val="20"/>
          <w:szCs w:val="20"/>
        </w:rPr>
        <w:t>atives sur lesquelles se fixe</w:t>
      </w:r>
      <w:r w:rsidRPr="00BD245A">
        <w:rPr>
          <w:sz w:val="20"/>
          <w:szCs w:val="20"/>
        </w:rPr>
        <w:t xml:space="preserve"> la colipase pour que la lipase puisse digérer les lipides)</w:t>
      </w:r>
      <w:r>
        <w:rPr>
          <w:sz w:val="20"/>
          <w:szCs w:val="20"/>
        </w:rPr>
        <w:t>.</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sidRPr="00BD245A">
        <w:rPr>
          <w:rFonts w:cs="Arial"/>
          <w:bCs/>
          <w:i/>
          <w:sz w:val="20"/>
          <w:szCs w:val="20"/>
        </w:rPr>
        <w:t>Sécrétion de bicarbonates</w:t>
      </w:r>
    </w:p>
    <w:p w:rsidR="00D26B5A" w:rsidRPr="00BD245A" w:rsidRDefault="00D26B5A" w:rsidP="00C57F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3" o:spid="_x0000_s1033" type="#_x0000_t75" style="position:absolute;left:0;text-align:left;margin-left:0;margin-top:.3pt;width:256.6pt;height:124.35pt;z-index:251645440;visibility:visible;mso-wrap-distance-left:14.2pt;mso-wrap-distance-right:14.2pt;mso-position-horizontal:left" stroked="t">
            <v:imagedata r:id="rId14" o:title=""/>
            <w10:wrap type="square"/>
          </v:shape>
        </w:pict>
      </w:r>
      <w:r w:rsidRPr="00BD245A">
        <w:rPr>
          <w:rFonts w:cs="Arial"/>
          <w:bCs/>
          <w:sz w:val="20"/>
          <w:szCs w:val="20"/>
        </w:rPr>
        <w:t>U</w:t>
      </w:r>
      <w:r>
        <w:rPr>
          <w:rFonts w:cs="Arial"/>
          <w:bCs/>
          <w:sz w:val="20"/>
          <w:szCs w:val="20"/>
        </w:rPr>
        <w:t>n</w:t>
      </w:r>
      <w:r w:rsidRPr="00BD245A">
        <w:rPr>
          <w:rFonts w:cs="Arial"/>
          <w:bCs/>
          <w:sz w:val="20"/>
          <w:szCs w:val="20"/>
        </w:rPr>
        <w:t xml:space="preserve"> rôle de ce suc digestif est d</w:t>
      </w:r>
      <w:r>
        <w:rPr>
          <w:rFonts w:cs="Arial"/>
          <w:bCs/>
          <w:sz w:val="20"/>
          <w:szCs w:val="20"/>
        </w:rPr>
        <w:t>’</w:t>
      </w:r>
      <w:r w:rsidRPr="00555FD3">
        <w:rPr>
          <w:rFonts w:cs="Arial"/>
          <w:b/>
          <w:bCs/>
          <w:sz w:val="20"/>
          <w:szCs w:val="20"/>
          <w:shd w:val="clear" w:color="auto" w:fill="E6E6E6"/>
        </w:rPr>
        <w:t>alcaliniser</w:t>
      </w:r>
      <w:r w:rsidRPr="00BD245A">
        <w:rPr>
          <w:rFonts w:cs="Arial"/>
          <w:bCs/>
          <w:sz w:val="20"/>
          <w:szCs w:val="20"/>
        </w:rPr>
        <w:t xml:space="preserve"> le milieu</w:t>
      </w:r>
      <w:r>
        <w:rPr>
          <w:rFonts w:cs="Arial"/>
          <w:bCs/>
          <w:sz w:val="20"/>
          <w:szCs w:val="20"/>
        </w:rPr>
        <w:t xml:space="preserve"> intestinal</w:t>
      </w:r>
    </w:p>
    <w:p w:rsidR="00D26B5A" w:rsidRDefault="00D26B5A" w:rsidP="00C57F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On forme toujours les bicarbonates par la même réaction :</w:t>
      </w:r>
      <w:r>
        <w:rPr>
          <w:rFonts w:cs="Arial"/>
          <w:bCs/>
          <w:sz w:val="20"/>
          <w:szCs w:val="20"/>
        </w:rPr>
        <w:t xml:space="preserve"> </w:t>
      </w:r>
    </w:p>
    <w:p w:rsidR="00D26B5A" w:rsidRPr="00BD245A" w:rsidRDefault="00D26B5A" w:rsidP="00C57F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555FD3">
        <w:rPr>
          <w:rFonts w:cs="Arial"/>
          <w:b/>
          <w:bCs/>
          <w:sz w:val="20"/>
          <w:szCs w:val="20"/>
          <w:shd w:val="clear" w:color="auto" w:fill="E6E6E6"/>
        </w:rPr>
        <w:t xml:space="preserve">gaz carbonique + eau en présence d’anhydrase carbonique </w:t>
      </w:r>
      <w:r w:rsidRPr="00555FD3">
        <w:rPr>
          <w:rFonts w:cs="Arial"/>
          <w:b/>
          <w:bCs/>
          <w:sz w:val="20"/>
          <w:szCs w:val="20"/>
          <w:shd w:val="clear" w:color="auto" w:fill="E6E6E6"/>
        </w:rPr>
        <w:sym w:font="Wingdings" w:char="F0E0"/>
      </w:r>
      <w:r w:rsidRPr="00555FD3">
        <w:rPr>
          <w:rFonts w:cs="Arial"/>
          <w:b/>
          <w:bCs/>
          <w:sz w:val="20"/>
          <w:szCs w:val="20"/>
          <w:shd w:val="clear" w:color="auto" w:fill="E6E6E6"/>
        </w:rPr>
        <w:t xml:space="preserve"> protons + bicarbonates</w:t>
      </w:r>
    </w:p>
    <w:p w:rsidR="00D26B5A" w:rsidRPr="00BD245A" w:rsidRDefault="00D26B5A" w:rsidP="00C57F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C57F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sz w:val="20"/>
          <w:szCs w:val="20"/>
        </w:rPr>
      </w:pPr>
      <w:r w:rsidRPr="00BD245A">
        <w:rPr>
          <w:sz w:val="20"/>
          <w:szCs w:val="20"/>
        </w:rPr>
        <w:t>Les bicarbonates vont passer dans la lumière  intestinale pour augmenter le pH</w:t>
      </w:r>
      <w:r>
        <w:rPr>
          <w:sz w:val="20"/>
          <w:szCs w:val="20"/>
        </w:rPr>
        <w:t>,</w:t>
      </w:r>
      <w:r w:rsidRPr="00BD245A">
        <w:rPr>
          <w:sz w:val="20"/>
          <w:szCs w:val="20"/>
        </w:rPr>
        <w:t xml:space="preserve"> les ions H+ </w:t>
      </w:r>
      <w:r>
        <w:rPr>
          <w:sz w:val="20"/>
          <w:szCs w:val="20"/>
        </w:rPr>
        <w:t xml:space="preserve">vont </w:t>
      </w:r>
      <w:r w:rsidRPr="00BD245A">
        <w:rPr>
          <w:sz w:val="20"/>
          <w:szCs w:val="20"/>
        </w:rPr>
        <w:t xml:space="preserve">passer dans le sang ce qui fait qu’au moment de la digestion (sécrétion pancréatique) il y a une </w:t>
      </w:r>
      <w:r w:rsidRPr="008F7F11">
        <w:rPr>
          <w:b/>
          <w:sz w:val="20"/>
          <w:szCs w:val="20"/>
          <w:shd w:val="clear" w:color="auto" w:fill="E6E6E6"/>
        </w:rPr>
        <w:t>petite diminution du pH sanguin</w:t>
      </w:r>
      <w:r w:rsidRPr="00BD245A">
        <w:rPr>
          <w:sz w:val="20"/>
          <w:szCs w:val="20"/>
        </w:rPr>
        <w:t xml:space="preserve">. </w:t>
      </w:r>
    </w:p>
    <w:p w:rsidR="00D26B5A" w:rsidRDefault="00D26B5A" w:rsidP="00C57F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sz w:val="20"/>
          <w:szCs w:val="20"/>
        </w:rPr>
      </w:pPr>
    </w:p>
    <w:p w:rsidR="00D26B5A" w:rsidRPr="00BD245A" w:rsidRDefault="00D26B5A" w:rsidP="00C57F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r w:rsidRPr="00BD245A">
        <w:rPr>
          <w:sz w:val="20"/>
          <w:szCs w:val="20"/>
        </w:rPr>
        <w:t xml:space="preserve">Il y a une </w:t>
      </w:r>
      <w:r w:rsidRPr="008F7F11">
        <w:rPr>
          <w:b/>
          <w:sz w:val="20"/>
          <w:szCs w:val="20"/>
          <w:shd w:val="clear" w:color="auto" w:fill="E6E6E6"/>
        </w:rPr>
        <w:t>petite augmentation de ce pH</w:t>
      </w:r>
      <w:r w:rsidRPr="00BD245A">
        <w:rPr>
          <w:sz w:val="20"/>
          <w:szCs w:val="20"/>
        </w:rPr>
        <w:t xml:space="preserve"> lors du passage au niveau de l’estomac. Si on mesure étape par étape</w:t>
      </w:r>
      <w:r>
        <w:rPr>
          <w:sz w:val="20"/>
          <w:szCs w:val="20"/>
        </w:rPr>
        <w:t>,</w:t>
      </w:r>
      <w:r w:rsidRPr="00BD245A">
        <w:rPr>
          <w:sz w:val="20"/>
          <w:szCs w:val="20"/>
        </w:rPr>
        <w:t xml:space="preserve"> le pH va bouger mais sur une digest</w:t>
      </w:r>
      <w:r>
        <w:rPr>
          <w:sz w:val="20"/>
          <w:szCs w:val="20"/>
        </w:rPr>
        <w:t>ion normale</w:t>
      </w:r>
      <w:r w:rsidRPr="00BD245A">
        <w:rPr>
          <w:sz w:val="20"/>
          <w:szCs w:val="20"/>
        </w:rPr>
        <w:t xml:space="preserve">, ce qu’il se passe au niveau de l’estomac va être </w:t>
      </w:r>
      <w:r w:rsidRPr="008F7F11">
        <w:rPr>
          <w:b/>
          <w:sz w:val="20"/>
          <w:szCs w:val="20"/>
          <w:shd w:val="clear" w:color="auto" w:fill="E6E6E6"/>
        </w:rPr>
        <w:t>équilibré</w:t>
      </w:r>
      <w:r w:rsidRPr="00BD245A">
        <w:rPr>
          <w:sz w:val="20"/>
          <w:szCs w:val="20"/>
        </w:rPr>
        <w:t xml:space="preserve"> par ce q</w:t>
      </w:r>
      <w:r>
        <w:rPr>
          <w:sz w:val="20"/>
          <w:szCs w:val="20"/>
        </w:rPr>
        <w:t>u</w:t>
      </w:r>
      <w:r w:rsidRPr="00BD245A">
        <w:rPr>
          <w:sz w:val="20"/>
          <w:szCs w:val="20"/>
        </w:rPr>
        <w:t>’il se passe dan</w:t>
      </w:r>
      <w:r>
        <w:rPr>
          <w:sz w:val="20"/>
          <w:szCs w:val="20"/>
        </w:rPr>
        <w:t>s l’intestin grêle (le</w:t>
      </w:r>
      <w:r w:rsidRPr="00BD245A">
        <w:rPr>
          <w:sz w:val="20"/>
          <w:szCs w:val="20"/>
        </w:rPr>
        <w:t xml:space="preserve"> pH du </w:t>
      </w:r>
      <w:r>
        <w:rPr>
          <w:sz w:val="20"/>
          <w:szCs w:val="20"/>
        </w:rPr>
        <w:t>sang circulant reste globalement constant</w:t>
      </w:r>
      <w:r w:rsidRPr="00BD245A">
        <w:rPr>
          <w:sz w:val="20"/>
          <w:szCs w:val="20"/>
        </w:rPr>
        <w:t>)</w:t>
      </w:r>
      <w:r>
        <w:rPr>
          <w:sz w:val="20"/>
          <w:szCs w:val="20"/>
        </w:rPr>
        <w:t xml:space="preserv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AC7E64" w:rsidRDefault="00D26B5A" w:rsidP="00332C67">
      <w:pPr>
        <w:pStyle w:val="ListParagraph"/>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shd w:val="clear" w:color="auto" w:fill="E6E6E6"/>
        </w:rPr>
      </w:pPr>
      <w:r w:rsidRPr="00AC7E64">
        <w:rPr>
          <w:rFonts w:cs="Arial"/>
          <w:b/>
          <w:bCs/>
          <w:sz w:val="26"/>
          <w:szCs w:val="26"/>
          <w:shd w:val="clear" w:color="auto" w:fill="E6E6E6"/>
        </w:rPr>
        <w:t>II SECRETION ENZYMATIQUE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La sécrétion enzymatique est très importante. Les enzymes sont produites </w:t>
      </w:r>
      <w:r w:rsidRPr="00933B04">
        <w:rPr>
          <w:rFonts w:cs="Arial"/>
          <w:b/>
          <w:bCs/>
          <w:sz w:val="20"/>
          <w:szCs w:val="20"/>
          <w:shd w:val="clear" w:color="auto" w:fill="E6E6E6"/>
        </w:rPr>
        <w:t>sous forme inactive</w:t>
      </w:r>
      <w:r w:rsidRPr="00BD245A">
        <w:rPr>
          <w:rFonts w:cs="Arial"/>
          <w:bCs/>
          <w:sz w:val="20"/>
          <w:szCs w:val="20"/>
        </w:rPr>
        <w:t xml:space="preserve"> (zymogènes) puis sont secondairement activées dans le duodénum par clivage protéolytique</w:t>
      </w:r>
      <w:r>
        <w:rPr>
          <w:rFonts w:cs="Arial"/>
          <w:bCs/>
          <w:sz w:val="20"/>
          <w:szCs w:val="20"/>
        </w:rPr>
        <w:t xml:space="preserve">. </w:t>
      </w:r>
    </w:p>
    <w:p w:rsidR="00D26B5A" w:rsidRDefault="00D26B5A" w:rsidP="000725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390A5A">
        <w:rPr>
          <w:rFonts w:cs="Arial"/>
          <w:b/>
          <w:bCs/>
          <w:sz w:val="20"/>
          <w:szCs w:val="20"/>
          <w:shd w:val="clear" w:color="auto" w:fill="E6E6E6"/>
        </w:rPr>
        <w:t>L’entérokinase duodénale</w:t>
      </w:r>
      <w:r w:rsidRPr="00BD245A">
        <w:rPr>
          <w:rFonts w:cs="Arial"/>
          <w:bCs/>
          <w:sz w:val="20"/>
          <w:szCs w:val="20"/>
        </w:rPr>
        <w:t xml:space="preserve"> active le trypsinogène en trypsine qui va, à son tour, activer d’autres enzymes pancréatiques. Ce système d’activation de zymogènes associé à l’existence d’un </w:t>
      </w:r>
      <w:r w:rsidRPr="00933B04">
        <w:rPr>
          <w:rFonts w:cs="Arial"/>
          <w:b/>
          <w:bCs/>
          <w:sz w:val="20"/>
          <w:szCs w:val="20"/>
          <w:shd w:val="clear" w:color="auto" w:fill="E6E6E6"/>
        </w:rPr>
        <w:t>inhibiteur de trypsine</w:t>
      </w:r>
      <w:r w:rsidRPr="00BD245A">
        <w:rPr>
          <w:rFonts w:cs="Arial"/>
          <w:bCs/>
          <w:sz w:val="20"/>
          <w:szCs w:val="20"/>
        </w:rPr>
        <w:t xml:space="preserve"> </w:t>
      </w:r>
      <w:r>
        <w:rPr>
          <w:rFonts w:cs="Arial"/>
          <w:bCs/>
          <w:sz w:val="20"/>
          <w:szCs w:val="20"/>
        </w:rPr>
        <w:t xml:space="preserve">(sécrété par le pancréas) </w:t>
      </w:r>
      <w:r w:rsidRPr="00BD245A">
        <w:rPr>
          <w:rFonts w:cs="Arial"/>
          <w:bCs/>
          <w:sz w:val="20"/>
          <w:szCs w:val="20"/>
        </w:rPr>
        <w:t>empêche la production d’enzymes actives dans le pancréas</w:t>
      </w:r>
      <w:r>
        <w:rPr>
          <w:rFonts w:cs="Arial"/>
          <w:bCs/>
          <w:sz w:val="20"/>
          <w:szCs w:val="20"/>
        </w:rPr>
        <w:t xml:space="preserve"> (</w:t>
      </w:r>
      <w:r w:rsidRPr="00933B04">
        <w:rPr>
          <w:rFonts w:cs="Arial"/>
          <w:b/>
          <w:bCs/>
          <w:sz w:val="20"/>
          <w:szCs w:val="20"/>
          <w:shd w:val="clear" w:color="auto" w:fill="E6E6E6"/>
        </w:rPr>
        <w:t>contre-enzyme</w:t>
      </w:r>
      <w:r>
        <w:rPr>
          <w:rFonts w:cs="Arial"/>
          <w:bCs/>
          <w:sz w:val="20"/>
          <w:szCs w:val="20"/>
        </w:rPr>
        <w:t>)</w:t>
      </w:r>
      <w:r w:rsidRPr="00BD245A">
        <w:rPr>
          <w:rFonts w:cs="Arial"/>
          <w:bCs/>
          <w:sz w:val="20"/>
          <w:szCs w:val="20"/>
        </w:rPr>
        <w:t>. En effet la trypsine est une enzyme très puissante, en cas de lithiase, il peut y avoir une stase enzymatique, le pancréas étant constitué en partie de protéine, il y a un risque d’attaque</w:t>
      </w:r>
      <w:r>
        <w:rPr>
          <w:rFonts w:cs="Arial"/>
          <w:bCs/>
          <w:sz w:val="20"/>
          <w:szCs w:val="20"/>
        </w:rPr>
        <w:t xml:space="preserve"> du pancréas par la trypsine. On trouve différentes enzymes :</w:t>
      </w:r>
    </w:p>
    <w:p w:rsidR="00D26B5A" w:rsidRPr="00332C67"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0"/>
          <w:szCs w:val="10"/>
        </w:rPr>
      </w:pPr>
    </w:p>
    <w:p w:rsidR="00D26B5A" w:rsidRPr="00933B04" w:rsidRDefault="00D26B5A" w:rsidP="00933B0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933B04">
        <w:rPr>
          <w:rFonts w:cs="Arial"/>
          <w:bCs/>
          <w:sz w:val="20"/>
          <w:szCs w:val="20"/>
          <w:u w:val="single"/>
        </w:rPr>
        <w:t>Les protéases :</w:t>
      </w:r>
    </w:p>
    <w:p w:rsidR="00D26B5A" w:rsidRPr="00BD245A"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390A5A">
        <w:rPr>
          <w:rFonts w:cs="Arial"/>
          <w:bCs/>
          <w:sz w:val="20"/>
          <w:szCs w:val="20"/>
        </w:rPr>
        <w:t xml:space="preserve">la </w:t>
      </w:r>
      <w:r w:rsidRPr="00390A5A">
        <w:rPr>
          <w:rFonts w:cs="Arial"/>
          <w:b/>
          <w:bCs/>
          <w:sz w:val="20"/>
          <w:szCs w:val="20"/>
        </w:rPr>
        <w:t xml:space="preserve">trypsine </w:t>
      </w:r>
      <w:r w:rsidRPr="00BD245A">
        <w:rPr>
          <w:rFonts w:cs="Arial"/>
          <w:bCs/>
          <w:sz w:val="20"/>
          <w:szCs w:val="20"/>
        </w:rPr>
        <w:t>: la plus abondante (</w:t>
      </w:r>
      <w:r w:rsidRPr="00F15BEC">
        <w:rPr>
          <w:rFonts w:cs="Arial"/>
          <w:b/>
          <w:bCs/>
          <w:sz w:val="20"/>
          <w:szCs w:val="20"/>
          <w:shd w:val="clear" w:color="auto" w:fill="E6E6E6"/>
        </w:rPr>
        <w:t>rôle prépondérant</w:t>
      </w:r>
      <w:r>
        <w:rPr>
          <w:rFonts w:cs="Arial"/>
          <w:bCs/>
          <w:sz w:val="20"/>
          <w:szCs w:val="20"/>
        </w:rPr>
        <w:t xml:space="preserve"> : </w:t>
      </w:r>
      <w:r w:rsidRPr="00BD245A">
        <w:rPr>
          <w:rFonts w:cs="Arial"/>
          <w:bCs/>
          <w:sz w:val="20"/>
          <w:szCs w:val="20"/>
        </w:rPr>
        <w:t xml:space="preserve">20% des protéines pancréatiques), elle détermine l’activation des autres zymogènes pancréatiques par des </w:t>
      </w:r>
      <w:r w:rsidRPr="00F15BEC">
        <w:rPr>
          <w:rFonts w:cs="Arial"/>
          <w:b/>
          <w:bCs/>
          <w:sz w:val="20"/>
          <w:szCs w:val="20"/>
          <w:shd w:val="clear" w:color="auto" w:fill="E6E6E6"/>
        </w:rPr>
        <w:t>réactions en chaine</w:t>
      </w:r>
      <w:r>
        <w:rPr>
          <w:rFonts w:cs="Arial"/>
          <w:bCs/>
          <w:sz w:val="20"/>
          <w:szCs w:val="20"/>
        </w:rPr>
        <w:t xml:space="preserve"> (métabolisme des protéines)</w:t>
      </w:r>
    </w:p>
    <w:p w:rsidR="00D26B5A"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a</w:t>
      </w:r>
      <w:r w:rsidRPr="00BD245A">
        <w:rPr>
          <w:rFonts w:cs="Arial"/>
          <w:bCs/>
          <w:sz w:val="20"/>
          <w:szCs w:val="20"/>
        </w:rPr>
        <w:t xml:space="preserve">utres peptidases : </w:t>
      </w:r>
      <w:r>
        <w:rPr>
          <w:rFonts w:cs="Arial"/>
          <w:bCs/>
          <w:sz w:val="20"/>
          <w:szCs w:val="20"/>
        </w:rPr>
        <w:t>c</w:t>
      </w:r>
      <w:r w:rsidRPr="00BD245A">
        <w:rPr>
          <w:rFonts w:cs="Arial"/>
          <w:bCs/>
          <w:sz w:val="20"/>
          <w:szCs w:val="20"/>
        </w:rPr>
        <w:t>hymotrypsi</w:t>
      </w:r>
      <w:r>
        <w:rPr>
          <w:rFonts w:cs="Arial"/>
          <w:bCs/>
          <w:sz w:val="20"/>
          <w:szCs w:val="20"/>
        </w:rPr>
        <w:t>nogène, élastase, kallicréine, c</w:t>
      </w:r>
      <w:r w:rsidRPr="00BD245A">
        <w:rPr>
          <w:rFonts w:cs="Arial"/>
          <w:bCs/>
          <w:sz w:val="20"/>
          <w:szCs w:val="20"/>
        </w:rPr>
        <w:t xml:space="preserve">arboxypeptidases, </w:t>
      </w:r>
      <w:r>
        <w:rPr>
          <w:rFonts w:cs="Arial"/>
          <w:b/>
          <w:bCs/>
          <w:sz w:val="20"/>
          <w:szCs w:val="20"/>
        </w:rPr>
        <w:t>c</w:t>
      </w:r>
      <w:r w:rsidRPr="00390A5A">
        <w:rPr>
          <w:rFonts w:cs="Arial"/>
          <w:b/>
          <w:bCs/>
          <w:sz w:val="20"/>
          <w:szCs w:val="20"/>
        </w:rPr>
        <w:t>ollagénase</w:t>
      </w:r>
      <w:r w:rsidRPr="00390A5A">
        <w:rPr>
          <w:rFonts w:cs="Arial"/>
          <w:bCs/>
          <w:sz w:val="20"/>
          <w:szCs w:val="20"/>
        </w:rPr>
        <w:t xml:space="preserve"> </w:t>
      </w:r>
    </w:p>
    <w:p w:rsidR="00D26B5A" w:rsidRPr="00BD245A" w:rsidRDefault="00D26B5A" w:rsidP="00F15BE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On trouve le collagène dans la matrice extracellulaire autour des cellules, s’il y a attaque par la collagénase : tissu détruit.</w:t>
      </w:r>
    </w:p>
    <w:p w:rsidR="00D26B5A" w:rsidRPr="00332C67"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0"/>
          <w:szCs w:val="10"/>
        </w:rPr>
      </w:pPr>
    </w:p>
    <w:p w:rsidR="00D26B5A" w:rsidRPr="00F61EAF"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F61EAF">
        <w:rPr>
          <w:rFonts w:cs="Arial"/>
          <w:bCs/>
          <w:sz w:val="20"/>
          <w:szCs w:val="20"/>
          <w:u w:val="single"/>
        </w:rPr>
        <w:t>Les enzymes glycolytiques :</w:t>
      </w:r>
    </w:p>
    <w:p w:rsidR="00D26B5A" w:rsidRPr="00BD245A"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390A5A">
        <w:rPr>
          <w:rFonts w:cs="Arial"/>
          <w:b/>
          <w:bCs/>
          <w:sz w:val="20"/>
          <w:szCs w:val="20"/>
        </w:rPr>
        <w:t>amylase</w:t>
      </w:r>
      <w:r w:rsidRPr="00BD245A">
        <w:rPr>
          <w:rFonts w:cs="Arial"/>
          <w:bCs/>
          <w:sz w:val="20"/>
          <w:szCs w:val="20"/>
        </w:rPr>
        <w:t xml:space="preserve"> : libérée sous forme active. Elle transforme l’amidon en dextrine et maltose. Elle est en partie réabsorbée par l’intestin, donc prés</w:t>
      </w:r>
      <w:r>
        <w:rPr>
          <w:rFonts w:cs="Arial"/>
          <w:bCs/>
          <w:sz w:val="20"/>
          <w:szCs w:val="20"/>
        </w:rPr>
        <w:t>ente dans le sang et les urines. On peut la doser</w:t>
      </w:r>
      <w:r w:rsidRPr="00BD245A">
        <w:rPr>
          <w:rFonts w:cs="Arial"/>
          <w:bCs/>
          <w:sz w:val="20"/>
          <w:szCs w:val="20"/>
        </w:rPr>
        <w:t xml:space="preserve"> en cas de </w:t>
      </w:r>
      <w:r w:rsidRPr="00F15BEC">
        <w:rPr>
          <w:rFonts w:cs="Arial"/>
          <w:b/>
          <w:bCs/>
          <w:sz w:val="20"/>
          <w:szCs w:val="20"/>
          <w:shd w:val="clear" w:color="auto" w:fill="E6E6E6"/>
        </w:rPr>
        <w:t>pancréatite ou de mucoviscidose</w:t>
      </w:r>
      <w:r w:rsidRPr="00BD245A">
        <w:rPr>
          <w:rFonts w:cs="Arial"/>
          <w:bCs/>
          <w:sz w:val="20"/>
          <w:szCs w:val="20"/>
        </w:rPr>
        <w:t xml:space="preserve"> (le pancréas fonctionne mal, </w:t>
      </w:r>
      <w:r>
        <w:rPr>
          <w:rFonts w:cs="Arial"/>
          <w:bCs/>
          <w:sz w:val="20"/>
          <w:szCs w:val="20"/>
        </w:rPr>
        <w:t xml:space="preserve">un des </w:t>
      </w:r>
      <w:r w:rsidRPr="00BD245A">
        <w:rPr>
          <w:rFonts w:cs="Arial"/>
          <w:bCs/>
          <w:sz w:val="20"/>
          <w:szCs w:val="20"/>
        </w:rPr>
        <w:t>signe</w:t>
      </w:r>
      <w:r>
        <w:rPr>
          <w:rFonts w:cs="Arial"/>
          <w:bCs/>
          <w:sz w:val="20"/>
          <w:szCs w:val="20"/>
        </w:rPr>
        <w:t>s clinique est une</w:t>
      </w:r>
      <w:r w:rsidRPr="00BD245A">
        <w:rPr>
          <w:rFonts w:cs="Arial"/>
          <w:bCs/>
          <w:sz w:val="20"/>
          <w:szCs w:val="20"/>
        </w:rPr>
        <w:t xml:space="preserve"> </w:t>
      </w:r>
      <w:r w:rsidRPr="00F15BEC">
        <w:rPr>
          <w:rFonts w:cs="Arial"/>
          <w:b/>
          <w:bCs/>
          <w:sz w:val="20"/>
          <w:szCs w:val="20"/>
          <w:shd w:val="clear" w:color="auto" w:fill="E6E6E6"/>
        </w:rPr>
        <w:t>stéatorrhée</w:t>
      </w:r>
      <w:r>
        <w:rPr>
          <w:rFonts w:cs="Arial"/>
          <w:bCs/>
          <w:sz w:val="20"/>
          <w:szCs w:val="20"/>
        </w:rPr>
        <w:t xml:space="preserve"> ou selles graisseuses</w:t>
      </w:r>
      <w:r w:rsidRPr="00BD245A">
        <w:rPr>
          <w:rFonts w:cs="Arial"/>
          <w:bCs/>
          <w:sz w:val="20"/>
          <w:szCs w:val="20"/>
        </w:rPr>
        <w:t xml:space="preserve"> à cause d’une mauvaise digestion des lipides</w:t>
      </w:r>
      <w:r>
        <w:rPr>
          <w:rFonts w:cs="Arial"/>
          <w:bCs/>
          <w:sz w:val="20"/>
          <w:szCs w:val="20"/>
        </w:rPr>
        <w:t xml:space="preserve"> par des enzymes lipolytiques défaillantes</w:t>
      </w:r>
      <w:r w:rsidRPr="00BD245A">
        <w:rPr>
          <w:rFonts w:cs="Arial"/>
          <w:bCs/>
          <w:sz w:val="20"/>
          <w:szCs w:val="20"/>
        </w:rPr>
        <w:t>)</w:t>
      </w:r>
      <w:r>
        <w:rPr>
          <w:rFonts w:cs="Arial"/>
          <w:bCs/>
          <w:sz w:val="20"/>
          <w:szCs w:val="20"/>
        </w:rPr>
        <w:t>.</w:t>
      </w:r>
    </w:p>
    <w:p w:rsidR="00D26B5A" w:rsidRPr="00BD245A"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390A5A">
        <w:rPr>
          <w:rFonts w:cs="Arial"/>
          <w:b/>
          <w:bCs/>
          <w:sz w:val="20"/>
          <w:szCs w:val="20"/>
        </w:rPr>
        <w:t>maltase</w:t>
      </w:r>
      <w:r w:rsidRPr="00BD245A">
        <w:rPr>
          <w:rFonts w:cs="Arial"/>
          <w:bCs/>
          <w:sz w:val="20"/>
          <w:szCs w:val="20"/>
        </w:rPr>
        <w:t xml:space="preserve"> : en très faible quantité, libère du glucose</w:t>
      </w:r>
    </w:p>
    <w:p w:rsidR="00D26B5A" w:rsidRPr="00332C67"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0"/>
          <w:szCs w:val="10"/>
        </w:rPr>
      </w:pPr>
    </w:p>
    <w:p w:rsidR="00D26B5A" w:rsidRPr="00F61EAF"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F61EAF">
        <w:rPr>
          <w:rFonts w:cs="Arial"/>
          <w:bCs/>
          <w:sz w:val="20"/>
          <w:szCs w:val="20"/>
          <w:u w:val="single"/>
        </w:rPr>
        <w:t>Les enzymes lipolytiques :</w:t>
      </w:r>
    </w:p>
    <w:p w:rsidR="00D26B5A"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390A5A">
        <w:rPr>
          <w:rFonts w:cs="Arial"/>
          <w:b/>
          <w:bCs/>
          <w:sz w:val="20"/>
          <w:szCs w:val="20"/>
        </w:rPr>
        <w:t>triglycérides lipase</w:t>
      </w:r>
      <w:r w:rsidRPr="00BD245A">
        <w:rPr>
          <w:rFonts w:cs="Arial"/>
          <w:bCs/>
          <w:sz w:val="20"/>
          <w:szCs w:val="20"/>
        </w:rPr>
        <w:t xml:space="preserve"> : libérée sous forme active, elle hydrolyse les triglycérides alimentaires, son action dépend des sels biliaires notamment de la colipase produite par le pancréas</w:t>
      </w:r>
      <w:r>
        <w:rPr>
          <w:rFonts w:cs="Arial"/>
          <w:bCs/>
          <w:sz w:val="20"/>
          <w:szCs w:val="20"/>
        </w:rPr>
        <w:t xml:space="preserve"> (la colipase s’accroche aux lipides et permet à la lipase d’attaquer ces lipides et de les transformer en triglycérides et acides gras)</w:t>
      </w:r>
      <w:r w:rsidRPr="00BD245A">
        <w:rPr>
          <w:rFonts w:cs="Arial"/>
          <w:bCs/>
          <w:sz w:val="20"/>
          <w:szCs w:val="20"/>
        </w:rPr>
        <w:t>. C’est la seule lipase qui existe dans le tube digestif</w:t>
      </w:r>
      <w:r w:rsidRPr="00BD245A">
        <w:rPr>
          <w:rFonts w:cs="Helvetica"/>
          <w:sz w:val="20"/>
          <w:szCs w:val="20"/>
        </w:rPr>
        <w:t xml:space="preserve"> d’où les </w:t>
      </w:r>
      <w:r w:rsidRPr="00BD245A">
        <w:rPr>
          <w:rFonts w:cs="Arial"/>
          <w:bCs/>
          <w:sz w:val="20"/>
          <w:szCs w:val="20"/>
        </w:rPr>
        <w:t>perturbations digestives majeures dans l’insuffisance pancréatique</w:t>
      </w:r>
    </w:p>
    <w:p w:rsidR="00D26B5A" w:rsidRPr="00BD245A"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8F04EC">
        <w:rPr>
          <w:rFonts w:cs="Arial"/>
          <w:b/>
          <w:bCs/>
          <w:sz w:val="20"/>
          <w:szCs w:val="20"/>
        </w:rPr>
        <w:t>cholestérol hydrolase</w:t>
      </w:r>
      <w:r w:rsidRPr="00BD245A">
        <w:rPr>
          <w:rFonts w:cs="Arial"/>
          <w:bCs/>
          <w:sz w:val="20"/>
          <w:szCs w:val="20"/>
        </w:rPr>
        <w:t xml:space="preserve"> : catalyse de façon réversible l’estérification du cholestérol</w:t>
      </w:r>
    </w:p>
    <w:p w:rsidR="00D26B5A" w:rsidRPr="00BD245A" w:rsidRDefault="00D26B5A" w:rsidP="00F61EA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0725D5">
        <w:rPr>
          <w:rFonts w:cs="Arial"/>
          <w:b/>
          <w:bCs/>
          <w:sz w:val="20"/>
          <w:szCs w:val="20"/>
        </w:rPr>
        <w:t>phospholipase A2</w:t>
      </w:r>
      <w:r w:rsidRPr="00BD245A">
        <w:rPr>
          <w:rFonts w:cs="Arial"/>
          <w:bCs/>
          <w:sz w:val="20"/>
          <w:szCs w:val="20"/>
        </w:rPr>
        <w:t xml:space="preserve"> : produite sous forme de zymogène activée par la trypsine, elle hydrolyse les phospholipides</w:t>
      </w:r>
      <w:r>
        <w:rPr>
          <w:rFonts w:cs="Arial"/>
          <w:bCs/>
          <w:sz w:val="20"/>
          <w:szCs w:val="20"/>
        </w:rPr>
        <w:t xml:space="preserve"> (présents dans toutes les membranes cellulaires)</w:t>
      </w:r>
      <w:r w:rsidRPr="00BD245A">
        <w:rPr>
          <w:rFonts w:cs="Arial"/>
          <w:bCs/>
          <w:sz w:val="20"/>
          <w:szCs w:val="20"/>
        </w:rPr>
        <w:t xml:space="preserve"> alimentaires en présence de Ca</w:t>
      </w:r>
      <w:r w:rsidRPr="00572078">
        <w:rPr>
          <w:rFonts w:cs="Arial"/>
          <w:bCs/>
          <w:sz w:val="20"/>
          <w:szCs w:val="20"/>
          <w:vertAlign w:val="superscript"/>
        </w:rPr>
        <w:t>2+</w:t>
      </w:r>
    </w:p>
    <w:p w:rsidR="00D26B5A" w:rsidRPr="00332C67" w:rsidRDefault="00D26B5A" w:rsidP="008F04E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0" w:right="-674"/>
        <w:jc w:val="both"/>
        <w:rPr>
          <w:rFonts w:cs="Arial"/>
          <w:bCs/>
          <w:sz w:val="10"/>
          <w:szCs w:val="10"/>
        </w:rPr>
      </w:pPr>
    </w:p>
    <w:p w:rsidR="00D26B5A" w:rsidRDefault="00D26B5A" w:rsidP="00332C6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8F04EC">
        <w:rPr>
          <w:rFonts w:cs="Arial"/>
          <w:bCs/>
          <w:sz w:val="20"/>
          <w:szCs w:val="20"/>
          <w:u w:val="single"/>
        </w:rPr>
        <w:t>Les nucléases</w:t>
      </w:r>
      <w:r>
        <w:rPr>
          <w:rFonts w:cs="Arial"/>
          <w:bCs/>
          <w:sz w:val="20"/>
          <w:szCs w:val="20"/>
          <w:u w:val="single"/>
        </w:rPr>
        <w:t> :</w:t>
      </w:r>
      <w:r w:rsidRPr="00332C67">
        <w:rPr>
          <w:rFonts w:cs="Arial"/>
          <w:bCs/>
          <w:sz w:val="20"/>
          <w:szCs w:val="20"/>
        </w:rPr>
        <w:t xml:space="preserve"> </w:t>
      </w:r>
      <w:r>
        <w:rPr>
          <w:rFonts w:cs="Arial"/>
          <w:bCs/>
          <w:sz w:val="20"/>
          <w:szCs w:val="20"/>
        </w:rPr>
        <w:t>E</w:t>
      </w:r>
      <w:r w:rsidRPr="00BD245A">
        <w:rPr>
          <w:rFonts w:cs="Arial"/>
          <w:bCs/>
          <w:sz w:val="20"/>
          <w:szCs w:val="20"/>
        </w:rPr>
        <w:t xml:space="preserve">nzymes produites </w:t>
      </w:r>
      <w:r>
        <w:rPr>
          <w:rFonts w:cs="Arial"/>
          <w:bCs/>
          <w:sz w:val="20"/>
          <w:szCs w:val="20"/>
        </w:rPr>
        <w:t>sous forme activ</w:t>
      </w:r>
      <w:r w:rsidRPr="00BD245A">
        <w:rPr>
          <w:rFonts w:cs="Arial"/>
          <w:bCs/>
          <w:sz w:val="20"/>
          <w:szCs w:val="20"/>
        </w:rPr>
        <w:t>e par le pancréas. Elles dégradent les acides nucléiques (</w:t>
      </w:r>
      <w:r>
        <w:rPr>
          <w:rFonts w:cs="Arial"/>
          <w:bCs/>
          <w:sz w:val="20"/>
          <w:szCs w:val="20"/>
        </w:rPr>
        <w:t xml:space="preserve">composées de </w:t>
      </w:r>
      <w:r w:rsidRPr="00BD245A">
        <w:rPr>
          <w:rFonts w:cs="Arial"/>
          <w:bCs/>
          <w:sz w:val="20"/>
          <w:szCs w:val="20"/>
        </w:rPr>
        <w:t xml:space="preserve">DNAse et RNAse) et jouent un </w:t>
      </w:r>
      <w:r w:rsidRPr="00332C67">
        <w:rPr>
          <w:rFonts w:cs="Arial"/>
          <w:b/>
          <w:bCs/>
          <w:sz w:val="20"/>
          <w:szCs w:val="20"/>
          <w:shd w:val="clear" w:color="auto" w:fill="E6E6E6"/>
        </w:rPr>
        <w:t>rôle mineur dans la digestion</w:t>
      </w:r>
      <w:r w:rsidRPr="00BD245A">
        <w:rPr>
          <w:rFonts w:cs="Arial"/>
          <w:bCs/>
          <w:sz w:val="20"/>
          <w:szCs w:val="20"/>
        </w:rPr>
        <w:t xml:space="preserve"> des aliments</w:t>
      </w:r>
      <w:r>
        <w:rPr>
          <w:rFonts w:cs="Arial"/>
          <w:bCs/>
          <w:sz w:val="20"/>
          <w:szCs w:val="20"/>
        </w:rPr>
        <w:t xml:space="preserve"> (dégradent les débris cellulaires que l’on trouve dans le tube digestif)</w:t>
      </w:r>
      <w:r w:rsidRPr="00BD245A">
        <w:rPr>
          <w:rFonts w:cs="Arial"/>
          <w:bCs/>
          <w:sz w:val="20"/>
          <w:szCs w:val="20"/>
        </w:rPr>
        <w:t xml:space="preserve">. Elles ne sont pas spécifiques de la sécrétion pancréatique. </w:t>
      </w:r>
    </w:p>
    <w:p w:rsidR="00D26B5A" w:rsidRPr="00AC7E64" w:rsidRDefault="00D26B5A" w:rsidP="00332C67">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AC7E64">
        <w:rPr>
          <w:rFonts w:cs="Arial"/>
          <w:b/>
          <w:bCs/>
          <w:sz w:val="26"/>
          <w:szCs w:val="26"/>
        </w:rPr>
        <w:t xml:space="preserve">III REGULATION DE </w:t>
      </w:r>
      <w:smartTag w:uri="urn:schemas-microsoft-com:office:smarttags" w:element="PersonName">
        <w:smartTagPr>
          <w:attr w:name="ProductID" w:val="LA SECRETION PANCREATIQUE"/>
        </w:smartTagPr>
        <w:r w:rsidRPr="00AC7E64">
          <w:rPr>
            <w:rFonts w:cs="Arial"/>
            <w:b/>
            <w:bCs/>
            <w:sz w:val="26"/>
            <w:szCs w:val="26"/>
          </w:rPr>
          <w:t>LA SECRETION PANCREATIQUE</w:t>
        </w:r>
      </w:smartTag>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Elle est essentiellement </w:t>
      </w:r>
      <w:r w:rsidRPr="00BA19BC">
        <w:rPr>
          <w:rFonts w:cs="Arial"/>
          <w:b/>
          <w:bCs/>
          <w:sz w:val="20"/>
          <w:szCs w:val="20"/>
          <w:shd w:val="clear" w:color="auto" w:fill="E6E6E6"/>
        </w:rPr>
        <w:t>hormonale par l’intermédiaire de la sécrétine et de la cholécystokinine CCK</w:t>
      </w:r>
      <w:r w:rsidRPr="00BD245A">
        <w:rPr>
          <w:rFonts w:cs="Arial"/>
          <w:bCs/>
          <w:sz w:val="20"/>
          <w:szCs w:val="20"/>
        </w:rPr>
        <w:t>. L’arrivée du chyme gastrique acide dans le duodénum et le jéjunum stimule :</w:t>
      </w:r>
    </w:p>
    <w:p w:rsidR="00D26B5A" w:rsidRPr="00BD245A" w:rsidRDefault="00D26B5A" w:rsidP="00BA19B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A19BC">
        <w:rPr>
          <w:rFonts w:cs="Arial"/>
          <w:b/>
          <w:bCs/>
          <w:sz w:val="20"/>
          <w:szCs w:val="20"/>
        </w:rPr>
        <w:t>les cellules S</w:t>
      </w:r>
      <w:r w:rsidRPr="00BD245A">
        <w:rPr>
          <w:rFonts w:cs="Arial"/>
          <w:bCs/>
          <w:sz w:val="20"/>
          <w:szCs w:val="20"/>
        </w:rPr>
        <w:t xml:space="preserve"> (</w:t>
      </w:r>
      <w:r>
        <w:rPr>
          <w:rFonts w:cs="Arial"/>
          <w:bCs/>
          <w:sz w:val="20"/>
          <w:szCs w:val="20"/>
        </w:rPr>
        <w:t xml:space="preserve">en grande partie dans </w:t>
      </w:r>
      <w:r w:rsidRPr="00BD245A">
        <w:rPr>
          <w:rFonts w:cs="Arial"/>
          <w:bCs/>
          <w:sz w:val="20"/>
          <w:szCs w:val="20"/>
        </w:rPr>
        <w:t xml:space="preserve">duodénum) : elles sécrètent de la sécrétine qui stimule la sécrétion pancréatique </w:t>
      </w:r>
      <w:r w:rsidRPr="00BA19BC">
        <w:rPr>
          <w:rFonts w:cs="Arial"/>
          <w:b/>
          <w:bCs/>
          <w:sz w:val="20"/>
          <w:szCs w:val="20"/>
          <w:shd w:val="clear" w:color="auto" w:fill="E6E6E6"/>
        </w:rPr>
        <w:t>alcaline</w:t>
      </w:r>
      <w:r>
        <w:rPr>
          <w:rFonts w:cs="Arial"/>
          <w:bCs/>
          <w:sz w:val="20"/>
          <w:szCs w:val="20"/>
        </w:rPr>
        <w:t xml:space="preserve"> à chaque arrivée d’aliments acides. Secrètent principalement </w:t>
      </w:r>
      <w:r w:rsidRPr="00BD245A">
        <w:rPr>
          <w:rFonts w:cs="Arial"/>
          <w:bCs/>
          <w:sz w:val="20"/>
          <w:szCs w:val="20"/>
        </w:rPr>
        <w:t xml:space="preserve">la </w:t>
      </w:r>
      <w:r>
        <w:rPr>
          <w:rFonts w:cs="Arial"/>
          <w:b/>
          <w:bCs/>
          <w:sz w:val="20"/>
          <w:szCs w:val="20"/>
          <w:shd w:val="clear" w:color="auto" w:fill="E6E6E6"/>
        </w:rPr>
        <w:t>partie aqueuse et</w:t>
      </w:r>
      <w:r w:rsidRPr="00BA19BC">
        <w:rPr>
          <w:rFonts w:cs="Arial"/>
          <w:b/>
          <w:bCs/>
          <w:sz w:val="20"/>
          <w:szCs w:val="20"/>
          <w:shd w:val="clear" w:color="auto" w:fill="E6E6E6"/>
        </w:rPr>
        <w:t xml:space="preserve"> riche en bicarbonates</w:t>
      </w:r>
      <w:r>
        <w:rPr>
          <w:rFonts w:cs="Arial"/>
          <w:bCs/>
          <w:sz w:val="20"/>
          <w:szCs w:val="20"/>
        </w:rPr>
        <w:t xml:space="preserve"> de la sécrétion pancréatique</w:t>
      </w:r>
    </w:p>
    <w:p w:rsidR="00D26B5A" w:rsidRDefault="00D26B5A" w:rsidP="00BA19B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A19BC">
        <w:rPr>
          <w:rFonts w:cs="Arial"/>
          <w:b/>
          <w:bCs/>
          <w:sz w:val="20"/>
          <w:szCs w:val="20"/>
        </w:rPr>
        <w:t>les cellules I</w:t>
      </w:r>
      <w:r w:rsidRPr="00BD245A">
        <w:rPr>
          <w:rFonts w:cs="Arial"/>
          <w:bCs/>
          <w:sz w:val="20"/>
          <w:szCs w:val="20"/>
        </w:rPr>
        <w:t xml:space="preserve"> (duodénum) : elles sécrètent la cholécystokinine qui stimule plutôt la sécrétion pancréatique enzymatique</w:t>
      </w:r>
    </w:p>
    <w:p w:rsidR="00D26B5A" w:rsidRDefault="00D26B5A" w:rsidP="00BA19B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p>
    <w:p w:rsidR="00D26B5A" w:rsidRPr="00BD245A" w:rsidRDefault="00D26B5A" w:rsidP="008416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La </w:t>
      </w:r>
      <w:r w:rsidRPr="00BA19BC">
        <w:rPr>
          <w:rFonts w:cs="Arial"/>
          <w:b/>
          <w:bCs/>
          <w:sz w:val="20"/>
          <w:szCs w:val="20"/>
          <w:shd w:val="clear" w:color="auto" w:fill="E6E6E6"/>
        </w:rPr>
        <w:t>neurotensine</w:t>
      </w:r>
      <w:r w:rsidRPr="00BD245A">
        <w:rPr>
          <w:rFonts w:cs="Arial"/>
          <w:bCs/>
          <w:sz w:val="20"/>
          <w:szCs w:val="20"/>
        </w:rPr>
        <w:t>, libérée dans l’iléon par l’arrivée de lipides renfo</w:t>
      </w:r>
      <w:r>
        <w:rPr>
          <w:rFonts w:cs="Arial"/>
          <w:bCs/>
          <w:sz w:val="20"/>
          <w:szCs w:val="20"/>
        </w:rPr>
        <w:t>rce l’action de ces 2 hormones (plutôt un rôle modulateur de la sécrétion).</w:t>
      </w: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w:t>
      </w:r>
      <w:r w:rsidRPr="008416F0">
        <w:rPr>
          <w:rFonts w:cs="Arial"/>
          <w:b/>
          <w:bCs/>
          <w:sz w:val="20"/>
          <w:szCs w:val="20"/>
          <w:shd w:val="clear" w:color="auto" w:fill="E6E6E6"/>
        </w:rPr>
        <w:t>nerf vague</w:t>
      </w:r>
      <w:r w:rsidRPr="00BD245A">
        <w:rPr>
          <w:rFonts w:cs="Arial"/>
          <w:bCs/>
          <w:sz w:val="20"/>
          <w:szCs w:val="20"/>
        </w:rPr>
        <w:t xml:space="preserve"> stimule aussi la sécrétion enzymatique pancréatique de </w:t>
      </w:r>
      <w:r w:rsidRPr="008416F0">
        <w:rPr>
          <w:rFonts w:cs="Arial"/>
          <w:b/>
          <w:bCs/>
          <w:sz w:val="20"/>
          <w:szCs w:val="20"/>
          <w:shd w:val="clear" w:color="auto" w:fill="E6E6E6"/>
        </w:rPr>
        <w:t>manière importante</w:t>
      </w:r>
      <w:r w:rsidRPr="00BD245A">
        <w:rPr>
          <w:rFonts w:cs="Arial"/>
          <w:bCs/>
          <w:sz w:val="20"/>
          <w:szCs w:val="20"/>
        </w:rPr>
        <w:t>.</w:t>
      </w:r>
      <w:r>
        <w:rPr>
          <w:rFonts w:cs="Arial"/>
          <w:bCs/>
          <w:sz w:val="20"/>
          <w:szCs w:val="20"/>
        </w:rPr>
        <w:t xml:space="preserve">  </w:t>
      </w: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sidRPr="00F010D3">
        <w:rPr>
          <w:rFonts w:cs="Arial"/>
          <w:bCs/>
          <w:i/>
          <w:sz w:val="20"/>
          <w:szCs w:val="20"/>
        </w:rPr>
        <w:t>La sécrétion pancréatique</w:t>
      </w:r>
      <w:r>
        <w:rPr>
          <w:rFonts w:cs="Arial"/>
          <w:bCs/>
          <w:i/>
          <w:sz w:val="20"/>
          <w:szCs w:val="20"/>
        </w:rPr>
        <w:t> :</w:t>
      </w:r>
      <w:r w:rsidRPr="00F010D3">
        <w:rPr>
          <w:rFonts w:cs="Arial"/>
          <w:bCs/>
          <w:color w:val="808080"/>
          <w:sz w:val="20"/>
          <w:szCs w:val="20"/>
        </w:rPr>
        <w:t xml:space="preserve"> </w:t>
      </w:r>
      <w:r w:rsidRPr="00F010D3">
        <w:rPr>
          <w:rFonts w:cs="Arial"/>
          <w:bCs/>
          <w:i/>
          <w:sz w:val="20"/>
          <w:szCs w:val="20"/>
        </w:rPr>
        <w:t>régulation</w:t>
      </w: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4" o:spid="_x0000_s1034" type="#_x0000_t75" style="position:absolute;left:0;text-align:left;margin-left:0;margin-top:9.4pt;width:251.35pt;height:176.05pt;z-index:251646464;visibility:visible;mso-position-horizontal:left" stroked="t">
            <v:imagedata r:id="rId15" o:title=""/>
            <w10:wrap type="square"/>
          </v:shape>
        </w:pict>
      </w: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 nerf vague agit surtout sur la sécrétion enzymatique.</w:t>
      </w: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Les </w:t>
      </w:r>
      <w:r w:rsidRPr="00DD36CB">
        <w:rPr>
          <w:rFonts w:cs="Arial"/>
          <w:b/>
          <w:bCs/>
          <w:sz w:val="20"/>
          <w:szCs w:val="20"/>
          <w:shd w:val="clear" w:color="auto" w:fill="E6E6E6"/>
        </w:rPr>
        <w:t>aliments</w:t>
      </w:r>
      <w:r>
        <w:rPr>
          <w:rFonts w:cs="Arial"/>
          <w:bCs/>
          <w:sz w:val="20"/>
          <w:szCs w:val="20"/>
        </w:rPr>
        <w:t xml:space="preserve"> passant dans le duodénum vont activer différents types cellulaires :</w:t>
      </w: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il va y avoir libération de sécrétine par voie endocrine qui va venir activer la sécrétion de bicarbonates</w:t>
      </w: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au contraire la cholécystokinine va venir activer la sécrétion de suc pancréatique (surtout parce qu’elle </w:t>
      </w:r>
      <w:r w:rsidRPr="00DD36CB">
        <w:rPr>
          <w:rFonts w:cs="Arial"/>
          <w:b/>
          <w:bCs/>
          <w:sz w:val="20"/>
          <w:szCs w:val="20"/>
          <w:shd w:val="clear" w:color="auto" w:fill="E6E6E6"/>
        </w:rPr>
        <w:t>active la sécrétine</w:t>
      </w:r>
      <w:r>
        <w:rPr>
          <w:rFonts w:cs="Arial"/>
          <w:bCs/>
          <w:sz w:val="20"/>
          <w:szCs w:val="20"/>
        </w:rPr>
        <w:t>, réaction en cascade). Agit surtout sur la sécrétion pancréatique.</w:t>
      </w:r>
    </w:p>
    <w:p w:rsidR="00D26B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BA19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F010D3">
      <w:pPr>
        <w:pStyle w:val="ListParagraph10pt"/>
      </w:pPr>
    </w:p>
    <w:p w:rsidR="00D26B5A" w:rsidRPr="00BD245A" w:rsidRDefault="00D26B5A" w:rsidP="00F010D3">
      <w:pPr>
        <w:pStyle w:val="ListParagraph10pt"/>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Pr="00BD245A" w:rsidRDefault="00D26B5A" w:rsidP="00056DA7">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
          <w:bCs/>
          <w:sz w:val="32"/>
          <w:szCs w:val="32"/>
        </w:rPr>
      </w:pPr>
      <w:r>
        <w:rPr>
          <w:rFonts w:cs="Arial"/>
          <w:b/>
          <w:bCs/>
          <w:sz w:val="32"/>
          <w:szCs w:val="32"/>
        </w:rPr>
        <w:t>LE COLON</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5" o:spid="_x0000_s1035" type="#_x0000_t75" style="position:absolute;left:0;text-align:left;margin-left:337.2pt;margin-top:3.2pt;width:171.8pt;height:179.25pt;z-index:251647488;visibility:visible" stroked="t">
            <v:imagedata r:id="rId16"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Il commence au </w:t>
      </w:r>
      <w:r w:rsidRPr="000E5B39">
        <w:rPr>
          <w:rFonts w:cs="Arial"/>
          <w:bCs/>
          <w:sz w:val="20"/>
          <w:szCs w:val="20"/>
        </w:rPr>
        <w:t>cæcum</w:t>
      </w:r>
      <w:r>
        <w:rPr>
          <w:rFonts w:cs="Arial"/>
          <w:bCs/>
          <w:sz w:val="20"/>
          <w:szCs w:val="20"/>
        </w:rPr>
        <w:t xml:space="preserve"> (endroit où se trouve l’appendice) et est caractérisé par le côlon droit, le côlon transverse, gauche qui se poursuit par le sigmoïde, le rectum (avec l’ampoule rectale) et l’anus.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Les différentes zones du côlon ont des rôles différents, principalement à cause de la flore bactérienne qui s’y trouve.</w:t>
      </w:r>
    </w:p>
    <w:p w:rsidR="00D26B5A" w:rsidRDefault="00D26B5A" w:rsidP="000E5B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Cs/>
          <w:sz w:val="20"/>
          <w:szCs w:val="20"/>
        </w:rPr>
      </w:pPr>
    </w:p>
    <w:p w:rsidR="00D26B5A" w:rsidRDefault="00D26B5A" w:rsidP="000E5B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Cs/>
          <w:sz w:val="20"/>
          <w:szCs w:val="20"/>
        </w:rPr>
      </w:pPr>
    </w:p>
    <w:p w:rsidR="00D26B5A" w:rsidRDefault="00D26B5A" w:rsidP="000E5B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Cs/>
          <w:sz w:val="20"/>
          <w:szCs w:val="20"/>
        </w:rPr>
      </w:pPr>
    </w:p>
    <w:p w:rsidR="00D26B5A" w:rsidRDefault="00D26B5A" w:rsidP="000E5B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Cs/>
          <w:sz w:val="20"/>
          <w:szCs w:val="20"/>
        </w:rPr>
      </w:pPr>
    </w:p>
    <w:p w:rsidR="00D26B5A" w:rsidRPr="00AC7E64" w:rsidRDefault="00D26B5A" w:rsidP="000E5B39">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AC7E64">
        <w:rPr>
          <w:rFonts w:cs="Arial"/>
          <w:b/>
          <w:bCs/>
          <w:sz w:val="26"/>
          <w:szCs w:val="26"/>
        </w:rPr>
        <w:t xml:space="preserve">I </w:t>
      </w:r>
      <w:smartTag w:uri="urn:schemas-microsoft-com:office:smarttags" w:element="PersonName">
        <w:smartTagPr>
          <w:attr w:name="ProductID" w:val="LA MOTRICITE COLIQUE"/>
        </w:smartTagPr>
        <w:r w:rsidRPr="00AC7E64">
          <w:rPr>
            <w:rFonts w:cs="Arial"/>
            <w:b/>
            <w:bCs/>
            <w:sz w:val="26"/>
            <w:szCs w:val="26"/>
          </w:rPr>
          <w:t>LA MOTRICITE COLIQUE</w:t>
        </w:r>
      </w:smartTag>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Mouvements péristaltiques qui vont permettre le mélange des matières avec les sécrétions et l’eau qui est contenue dans ses matières. Il va y avoir une réabsorption de l’eau tout le long du côlon pour avoir des selles qui ont une consistance « normale ».  Une accélération du transit (par la présence de bactéries non saprophytes qui déséquilibrent la flore intestinale par exemple) va provoquer une diarrhée c'est-à-dire des selles dans lesquelles l’eau n’a pas été réabsorbée en quantité suffisante (peut être induite par un « coup de froid », le froid peut tout à fait activer ce transit au niveau du côlon)</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Chez les sujets fragiles, on peut avoir de </w:t>
      </w:r>
      <w:r w:rsidRPr="00E53D93">
        <w:rPr>
          <w:rFonts w:cs="Arial"/>
          <w:b/>
          <w:bCs/>
          <w:sz w:val="20"/>
          <w:szCs w:val="20"/>
          <w:shd w:val="clear" w:color="auto" w:fill="E6E6E6"/>
        </w:rPr>
        <w:t>sévères déshydratations</w:t>
      </w:r>
      <w:r>
        <w:rPr>
          <w:rFonts w:cs="Arial"/>
          <w:bCs/>
          <w:sz w:val="20"/>
          <w:szCs w:val="20"/>
        </w:rPr>
        <w:t xml:space="preserve"> si la perte d’eau est trop importante. </w:t>
      </w:r>
    </w:p>
    <w:p w:rsidR="00D26B5A" w:rsidRDefault="00D26B5A" w:rsidP="00E409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Pr>
          <w:sz w:val="20"/>
          <w:szCs w:val="20"/>
        </w:rPr>
        <w:t>s</w:t>
      </w:r>
      <w:r w:rsidRPr="00BD245A">
        <w:rPr>
          <w:sz w:val="20"/>
          <w:szCs w:val="20"/>
        </w:rPr>
        <w:t>i l’eau apportée par voie orale est rejetée (vomissements</w:t>
      </w:r>
      <w:r>
        <w:rPr>
          <w:sz w:val="20"/>
          <w:szCs w:val="20"/>
        </w:rPr>
        <w:t xml:space="preserve"> du nourrisson</w:t>
      </w:r>
      <w:r w:rsidRPr="00BD245A">
        <w:rPr>
          <w:sz w:val="20"/>
          <w:szCs w:val="20"/>
        </w:rPr>
        <w:t>)</w:t>
      </w:r>
      <w:r>
        <w:rPr>
          <w:sz w:val="20"/>
          <w:szCs w:val="20"/>
        </w:rPr>
        <w:t xml:space="preserve"> : </w:t>
      </w:r>
      <w:r w:rsidRPr="00BD245A">
        <w:rPr>
          <w:sz w:val="20"/>
          <w:szCs w:val="20"/>
        </w:rPr>
        <w:t>réhydratation</w:t>
      </w:r>
      <w:r>
        <w:rPr>
          <w:sz w:val="20"/>
          <w:szCs w:val="20"/>
        </w:rPr>
        <w:t xml:space="preserve"> par </w:t>
      </w:r>
      <w:r w:rsidRPr="00BD245A">
        <w:rPr>
          <w:sz w:val="20"/>
          <w:szCs w:val="20"/>
        </w:rPr>
        <w:t>voie veineuse à l’hôpital</w:t>
      </w:r>
    </w:p>
    <w:p w:rsidR="00D26B5A" w:rsidRDefault="00D26B5A" w:rsidP="00E409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risques de lésions neurologiques chez la personne âgée</w:t>
      </w:r>
    </w:p>
    <w:p w:rsidR="00D26B5A" w:rsidRDefault="00D26B5A" w:rsidP="00E409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dans les pays tropicaux, il faut prendre en compte la perte d’eau par évaporation et l’exposition à de nouvelles bactéries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Il faut </w:t>
      </w:r>
      <w:r w:rsidRPr="00064C46">
        <w:rPr>
          <w:rFonts w:cs="Arial"/>
          <w:b/>
          <w:bCs/>
          <w:sz w:val="20"/>
          <w:szCs w:val="20"/>
          <w:shd w:val="clear" w:color="auto" w:fill="E6E6E6"/>
        </w:rPr>
        <w:t>maintenir la quantité d’eau</w:t>
      </w:r>
      <w:r>
        <w:rPr>
          <w:rFonts w:cs="Arial"/>
          <w:bCs/>
          <w:sz w:val="20"/>
          <w:szCs w:val="20"/>
        </w:rPr>
        <w:t xml:space="preserve"> dans le corps constante.</w:t>
      </w:r>
    </w:p>
    <w:p w:rsidR="00D26B5A" w:rsidRPr="00487F4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6"/>
          <w:szCs w:val="16"/>
        </w:rPr>
      </w:pPr>
    </w:p>
    <w:p w:rsidR="00D26B5A" w:rsidRPr="00487F4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487F44">
        <w:rPr>
          <w:rFonts w:cs="Arial"/>
          <w:bCs/>
          <w:sz w:val="20"/>
          <w:szCs w:val="20"/>
          <w:u w:val="single"/>
        </w:rPr>
        <w:t>La motricité colique va permettre :</w:t>
      </w:r>
    </w:p>
    <w:p w:rsidR="00D26B5A" w:rsidRPr="00BD245A" w:rsidRDefault="00D26B5A" w:rsidP="00064C4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u</w:t>
      </w:r>
      <w:r w:rsidRPr="00BD245A">
        <w:rPr>
          <w:rFonts w:cs="Arial"/>
          <w:bCs/>
          <w:sz w:val="20"/>
          <w:szCs w:val="20"/>
        </w:rPr>
        <w:t xml:space="preserve">ne activité de </w:t>
      </w:r>
      <w:r w:rsidRPr="00064C46">
        <w:rPr>
          <w:rFonts w:cs="Arial"/>
          <w:b/>
          <w:bCs/>
          <w:sz w:val="20"/>
          <w:szCs w:val="20"/>
          <w:shd w:val="clear" w:color="auto" w:fill="E6E6E6"/>
        </w:rPr>
        <w:t xml:space="preserve">mélange </w:t>
      </w:r>
      <w:r w:rsidRPr="00BD245A">
        <w:rPr>
          <w:rFonts w:cs="Arial"/>
          <w:bCs/>
          <w:sz w:val="20"/>
          <w:szCs w:val="20"/>
        </w:rPr>
        <w:t>pour favoriser la réabsorption d’eau et d’électrolytes et l’exposition aux bactéries</w:t>
      </w:r>
    </w:p>
    <w:p w:rsidR="00D26B5A" w:rsidRPr="00BD245A" w:rsidRDefault="00D26B5A" w:rsidP="00064C4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u</w:t>
      </w:r>
      <w:r w:rsidRPr="00BD245A">
        <w:rPr>
          <w:rFonts w:cs="Arial"/>
          <w:bCs/>
          <w:sz w:val="20"/>
          <w:szCs w:val="20"/>
        </w:rPr>
        <w:t xml:space="preserve">ne activité </w:t>
      </w:r>
      <w:r w:rsidRPr="00064C46">
        <w:rPr>
          <w:rFonts w:cs="Arial"/>
          <w:b/>
          <w:bCs/>
          <w:sz w:val="20"/>
          <w:szCs w:val="20"/>
          <w:shd w:val="clear" w:color="auto" w:fill="E6E6E6"/>
        </w:rPr>
        <w:t>propulsive</w:t>
      </w:r>
      <w:r w:rsidRPr="00BD245A">
        <w:rPr>
          <w:rFonts w:cs="Arial"/>
          <w:bCs/>
          <w:sz w:val="20"/>
          <w:szCs w:val="20"/>
        </w:rPr>
        <w:t xml:space="preserve"> pour faire avancer les matières jusqu'à ce qu’elles soient rejetées</w:t>
      </w:r>
    </w:p>
    <w:p w:rsidR="00D26B5A" w:rsidRPr="00BD245A" w:rsidRDefault="00D26B5A" w:rsidP="002A711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u</w:t>
      </w:r>
      <w:r w:rsidRPr="00BD245A">
        <w:rPr>
          <w:rFonts w:cs="Arial"/>
          <w:bCs/>
          <w:sz w:val="20"/>
          <w:szCs w:val="20"/>
        </w:rPr>
        <w:t xml:space="preserve">n </w:t>
      </w:r>
      <w:r w:rsidRPr="00064C46">
        <w:rPr>
          <w:rFonts w:cs="Arial"/>
          <w:b/>
          <w:bCs/>
          <w:sz w:val="20"/>
          <w:szCs w:val="20"/>
          <w:shd w:val="clear" w:color="auto" w:fill="E6E6E6"/>
        </w:rPr>
        <w:t>stockage</w:t>
      </w:r>
      <w:r w:rsidRPr="00BD245A">
        <w:rPr>
          <w:rFonts w:cs="Arial"/>
          <w:bCs/>
          <w:sz w:val="20"/>
          <w:szCs w:val="20"/>
        </w:rPr>
        <w:t xml:space="preserve"> temporaire des matières fécales</w:t>
      </w:r>
      <w:r>
        <w:rPr>
          <w:rFonts w:cs="Arial"/>
          <w:bCs/>
          <w:sz w:val="20"/>
          <w:szCs w:val="20"/>
        </w:rPr>
        <w:t>. S</w:t>
      </w:r>
      <w:r w:rsidRPr="00BD245A">
        <w:rPr>
          <w:sz w:val="20"/>
          <w:szCs w:val="20"/>
        </w:rPr>
        <w:t xml:space="preserve">i le transit </w:t>
      </w:r>
      <w:r>
        <w:rPr>
          <w:sz w:val="20"/>
          <w:szCs w:val="20"/>
        </w:rPr>
        <w:t xml:space="preserve">est trop long, le côlon réabsorbe trop d’eau ce qui entraine la production d’un </w:t>
      </w:r>
      <w:r w:rsidRPr="00064C46">
        <w:rPr>
          <w:b/>
          <w:sz w:val="20"/>
          <w:szCs w:val="20"/>
          <w:shd w:val="clear" w:color="auto" w:fill="E6E6E6"/>
        </w:rPr>
        <w:t>fécalome</w:t>
      </w:r>
      <w:r>
        <w:rPr>
          <w:sz w:val="20"/>
          <w:szCs w:val="20"/>
        </w:rPr>
        <w:t xml:space="preserve"> (selles trop dures avec exonération de plus en plus difficile). Une paraplégie peut donner lieu à des fécalomes par ralentissement du transit.</w:t>
      </w:r>
    </w:p>
    <w:p w:rsidR="00D26B5A" w:rsidRPr="00487F4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6"/>
          <w:szCs w:val="16"/>
        </w:rPr>
      </w:pPr>
    </w:p>
    <w:p w:rsidR="00D26B5A" w:rsidRPr="00487F4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487F44">
        <w:rPr>
          <w:rFonts w:cs="Arial"/>
          <w:bCs/>
          <w:sz w:val="20"/>
          <w:szCs w:val="20"/>
          <w:u w:val="single"/>
        </w:rPr>
        <w:t>Le colon est le siège de deux types de mouvements :</w:t>
      </w:r>
    </w:p>
    <w:p w:rsidR="00D26B5A" w:rsidRPr="00BD245A" w:rsidRDefault="00D26B5A" w:rsidP="00064C4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f</w:t>
      </w:r>
      <w:r w:rsidRPr="00BD245A">
        <w:rPr>
          <w:rFonts w:cs="Arial"/>
          <w:bCs/>
          <w:sz w:val="20"/>
          <w:szCs w:val="20"/>
        </w:rPr>
        <w:t xml:space="preserve">ortes </w:t>
      </w:r>
      <w:r w:rsidRPr="00064C46">
        <w:rPr>
          <w:rFonts w:cs="Arial"/>
          <w:b/>
          <w:bCs/>
          <w:sz w:val="20"/>
          <w:szCs w:val="20"/>
          <w:shd w:val="clear" w:color="auto" w:fill="E6E6E6"/>
        </w:rPr>
        <w:t>constrictions transversales</w:t>
      </w:r>
      <w:r w:rsidRPr="00BD245A">
        <w:rPr>
          <w:rFonts w:cs="Arial"/>
          <w:bCs/>
          <w:sz w:val="20"/>
          <w:szCs w:val="20"/>
        </w:rPr>
        <w:t xml:space="preserve"> brassant le bol alimentaire</w:t>
      </w:r>
    </w:p>
    <w:p w:rsidR="00D26B5A" w:rsidRPr="00BD245A" w:rsidRDefault="00D26B5A" w:rsidP="00064C4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064C46">
        <w:rPr>
          <w:rFonts w:cs="Arial"/>
          <w:b/>
          <w:bCs/>
          <w:sz w:val="20"/>
          <w:szCs w:val="20"/>
          <w:shd w:val="clear" w:color="auto" w:fill="E6E6E6"/>
        </w:rPr>
        <w:t>péristaltisme</w:t>
      </w:r>
      <w:r w:rsidRPr="00BD245A">
        <w:rPr>
          <w:rFonts w:cs="Arial"/>
          <w:bCs/>
          <w:sz w:val="20"/>
          <w:szCs w:val="20"/>
        </w:rPr>
        <w:t xml:space="preserve"> de masse (4 à 8 contractions par jour). Dans ce</w:t>
      </w:r>
      <w:r>
        <w:rPr>
          <w:rFonts w:cs="Arial"/>
          <w:bCs/>
          <w:sz w:val="20"/>
          <w:szCs w:val="20"/>
        </w:rPr>
        <w:t xml:space="preserve"> mouvement, le cô</w:t>
      </w:r>
      <w:r w:rsidRPr="00BD245A">
        <w:rPr>
          <w:rFonts w:cs="Arial"/>
          <w:bCs/>
          <w:sz w:val="20"/>
          <w:szCs w:val="20"/>
        </w:rPr>
        <w:t xml:space="preserve">lon se resserre brusquement et fait avancer le contenu intestinal de manière importante </w:t>
      </w:r>
      <w:r>
        <w:rPr>
          <w:rFonts w:cs="Arial"/>
          <w:bCs/>
          <w:sz w:val="20"/>
          <w:szCs w:val="20"/>
        </w:rPr>
        <w:t xml:space="preserve">(surtout au niveau du sigmoïde) </w:t>
      </w:r>
      <w:r w:rsidRPr="00BD245A">
        <w:rPr>
          <w:rFonts w:cs="Arial"/>
          <w:bCs/>
          <w:sz w:val="20"/>
          <w:szCs w:val="20"/>
        </w:rPr>
        <w:t>vers la partie terminale de l'intestin</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8D1E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Pendant </w:t>
      </w:r>
      <w:r w:rsidRPr="00702223">
        <w:rPr>
          <w:rFonts w:cs="Arial"/>
          <w:bCs/>
          <w:sz w:val="20"/>
          <w:szCs w:val="20"/>
        </w:rPr>
        <w:t xml:space="preserve">le sommeil, l’activité motrice colique </w:t>
      </w:r>
      <w:r w:rsidRPr="00702223">
        <w:rPr>
          <w:rFonts w:cs="Helvetica"/>
          <w:sz w:val="20"/>
          <w:szCs w:val="20"/>
        </w:rPr>
        <w:t>diminue</w:t>
      </w:r>
      <w:r>
        <w:rPr>
          <w:rFonts w:cs="Helvetica"/>
          <w:sz w:val="20"/>
          <w:szCs w:val="20"/>
        </w:rPr>
        <w:t>, a</w:t>
      </w:r>
      <w:r w:rsidRPr="00BD245A">
        <w:rPr>
          <w:rFonts w:cs="Arial"/>
          <w:bCs/>
          <w:sz w:val="20"/>
          <w:szCs w:val="20"/>
        </w:rPr>
        <w:t>u réveil, il y a un pic d’activité péristaltique</w:t>
      </w:r>
      <w:r>
        <w:rPr>
          <w:rFonts w:cs="Arial"/>
          <w:bCs/>
          <w:sz w:val="20"/>
          <w:szCs w:val="20"/>
        </w:rPr>
        <w:t xml:space="preserve"> (</w:t>
      </w:r>
      <w:r w:rsidRPr="00BD245A">
        <w:rPr>
          <w:rFonts w:cs="Arial"/>
          <w:bCs/>
          <w:sz w:val="20"/>
          <w:szCs w:val="20"/>
        </w:rPr>
        <w:t>selle</w:t>
      </w:r>
      <w:r>
        <w:rPr>
          <w:rFonts w:cs="Arial"/>
          <w:bCs/>
          <w:sz w:val="20"/>
          <w:szCs w:val="20"/>
        </w:rPr>
        <w:t>s</w:t>
      </w:r>
      <w:r w:rsidRPr="00BD245A">
        <w:rPr>
          <w:rFonts w:cs="Arial"/>
          <w:bCs/>
          <w:sz w:val="20"/>
          <w:szCs w:val="20"/>
        </w:rPr>
        <w:t xml:space="preserve"> matinale</w:t>
      </w:r>
      <w:r>
        <w:rPr>
          <w:rFonts w:cs="Arial"/>
          <w:bCs/>
          <w:sz w:val="20"/>
          <w:szCs w:val="20"/>
        </w:rPr>
        <w:t xml:space="preserve">s). </w:t>
      </w:r>
      <w:r w:rsidRPr="00BD245A">
        <w:rPr>
          <w:rFonts w:cs="Arial"/>
          <w:bCs/>
          <w:sz w:val="20"/>
          <w:szCs w:val="20"/>
        </w:rPr>
        <w:t>Le repas provoque une activation de la motricité colique (segmentaire et p</w:t>
      </w:r>
      <w:r>
        <w:rPr>
          <w:rFonts w:cs="Arial"/>
          <w:bCs/>
          <w:sz w:val="20"/>
          <w:szCs w:val="20"/>
        </w:rPr>
        <w:t>éristaltique) pendant environ 2 heures</w:t>
      </w:r>
      <w:r w:rsidRPr="00BD245A">
        <w:rPr>
          <w:rFonts w:cs="Arial"/>
          <w:bCs/>
          <w:sz w:val="20"/>
          <w:szCs w:val="20"/>
        </w:rPr>
        <w:t xml:space="preserve"> surtout chez le nourrisson et la personne âgée chez qui les sphincters sont mal contrôlés. </w:t>
      </w:r>
    </w:p>
    <w:p w:rsidR="00D26B5A" w:rsidRPr="00487F4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6"/>
          <w:szCs w:val="16"/>
        </w:rPr>
      </w:pPr>
    </w:p>
    <w:p w:rsidR="00D26B5A" w:rsidRPr="00487F4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487F44">
        <w:rPr>
          <w:rFonts w:cs="Arial"/>
          <w:bCs/>
          <w:sz w:val="20"/>
          <w:szCs w:val="20"/>
          <w:u w:val="single"/>
        </w:rPr>
        <w:t>La régulation de la motricité colique est assurée par :</w:t>
      </w:r>
    </w:p>
    <w:p w:rsidR="00D26B5A" w:rsidRPr="00BD245A" w:rsidRDefault="00D26B5A" w:rsidP="00FF1D3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D245A">
        <w:rPr>
          <w:rFonts w:cs="Arial"/>
          <w:bCs/>
          <w:sz w:val="20"/>
          <w:szCs w:val="20"/>
        </w:rPr>
        <w:t>contrôle myogène</w:t>
      </w:r>
      <w:r>
        <w:rPr>
          <w:rFonts w:cs="Arial"/>
          <w:bCs/>
          <w:sz w:val="20"/>
          <w:szCs w:val="20"/>
        </w:rPr>
        <w:t xml:space="preserve"> au niveau de la paroi de l’intestin</w:t>
      </w:r>
    </w:p>
    <w:p w:rsidR="00D26B5A" w:rsidRPr="00BD245A" w:rsidRDefault="00D26B5A" w:rsidP="00FF1D3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contrôle nerveux</w:t>
      </w:r>
      <w:r w:rsidRPr="00BD245A">
        <w:rPr>
          <w:rFonts w:cs="Arial"/>
          <w:bCs/>
          <w:sz w:val="20"/>
          <w:szCs w:val="20"/>
        </w:rPr>
        <w:t xml:space="preserve"> important : le vague et le parasympathique sacré stimulent la musculature</w:t>
      </w:r>
      <w:r>
        <w:rPr>
          <w:rFonts w:cs="Arial"/>
          <w:bCs/>
          <w:sz w:val="20"/>
          <w:szCs w:val="20"/>
        </w:rPr>
        <w:t xml:space="preserve"> (</w:t>
      </w:r>
      <w:r w:rsidRPr="00BD245A">
        <w:rPr>
          <w:rFonts w:cs="Arial"/>
          <w:bCs/>
          <w:sz w:val="20"/>
          <w:szCs w:val="20"/>
        </w:rPr>
        <w:t>sympathique inhibiteur</w:t>
      </w:r>
      <w:r>
        <w:rPr>
          <w:rFonts w:cs="Arial"/>
          <w:bCs/>
          <w:sz w:val="20"/>
          <w:szCs w:val="20"/>
        </w:rPr>
        <w:t>)</w:t>
      </w:r>
    </w:p>
    <w:p w:rsidR="00D26B5A" w:rsidRPr="00BD245A" w:rsidRDefault="00D26B5A" w:rsidP="00FF1D3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D245A">
        <w:rPr>
          <w:rFonts w:cs="Arial"/>
          <w:bCs/>
          <w:sz w:val="20"/>
          <w:szCs w:val="20"/>
        </w:rPr>
        <w:t>contrôle hormonal peu important : la gastrine et la CCK ont une action activatrice</w:t>
      </w:r>
    </w:p>
    <w:p w:rsidR="00D26B5A" w:rsidRPr="00AC7E64" w:rsidRDefault="00D26B5A" w:rsidP="00702223">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Pr>
          <w:rFonts w:cs="Arial"/>
          <w:b/>
          <w:bCs/>
          <w:sz w:val="26"/>
          <w:szCs w:val="26"/>
          <w:shd w:val="clear" w:color="auto" w:fill="E6E6E6"/>
        </w:rPr>
        <w:t>II ROLES DU CÔ</w:t>
      </w:r>
      <w:r w:rsidRPr="00AC7E64">
        <w:rPr>
          <w:rFonts w:cs="Arial"/>
          <w:b/>
          <w:bCs/>
          <w:sz w:val="26"/>
          <w:szCs w:val="26"/>
          <w:shd w:val="clear" w:color="auto" w:fill="E6E6E6"/>
        </w:rPr>
        <w:t>LON</w:t>
      </w:r>
    </w:p>
    <w:p w:rsidR="00D26B5A" w:rsidRPr="00FF1D37"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p>
    <w:p w:rsidR="00D26B5A" w:rsidRPr="00FF1D37"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FF1D37">
        <w:rPr>
          <w:rFonts w:cs="Arial"/>
          <w:bCs/>
          <w:sz w:val="20"/>
          <w:szCs w:val="20"/>
          <w:u w:val="single"/>
        </w:rPr>
        <w:t>Le colon peut être schématiquement séparé en 2 parties :</w:t>
      </w:r>
    </w:p>
    <w:p w:rsidR="00D26B5A" w:rsidRPr="00BD245A" w:rsidRDefault="00D26B5A" w:rsidP="008D1E9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80"/>
        <w:jc w:val="both"/>
        <w:rPr>
          <w:rFonts w:cs="Arial"/>
          <w:bCs/>
          <w:sz w:val="20"/>
          <w:szCs w:val="20"/>
        </w:rPr>
      </w:pPr>
      <w:r>
        <w:rPr>
          <w:rFonts w:cs="Arial"/>
          <w:bCs/>
          <w:sz w:val="20"/>
          <w:szCs w:val="20"/>
        </w:rPr>
        <w:t xml:space="preserve">- </w:t>
      </w:r>
      <w:r w:rsidRPr="00FF1D37">
        <w:rPr>
          <w:rFonts w:cs="Arial"/>
          <w:b/>
          <w:bCs/>
          <w:sz w:val="20"/>
          <w:szCs w:val="20"/>
        </w:rPr>
        <w:t>proximal</w:t>
      </w:r>
      <w:r>
        <w:rPr>
          <w:rFonts w:cs="Arial"/>
          <w:b/>
          <w:bCs/>
          <w:sz w:val="20"/>
          <w:szCs w:val="20"/>
        </w:rPr>
        <w:t>e</w:t>
      </w:r>
      <w:r w:rsidRPr="00BD245A">
        <w:rPr>
          <w:rFonts w:cs="Arial"/>
          <w:bCs/>
          <w:sz w:val="20"/>
          <w:szCs w:val="20"/>
        </w:rPr>
        <w:t xml:space="preserve"> :</w:t>
      </w:r>
      <w:r w:rsidRPr="00FF1D37">
        <w:rPr>
          <w:rFonts w:cs="Arial"/>
          <w:bCs/>
          <w:sz w:val="20"/>
          <w:szCs w:val="20"/>
        </w:rPr>
        <w:t xml:space="preserve"> </w:t>
      </w:r>
      <w:r w:rsidRPr="000E5B39">
        <w:rPr>
          <w:rFonts w:cs="Arial"/>
          <w:bCs/>
          <w:sz w:val="20"/>
          <w:szCs w:val="20"/>
        </w:rPr>
        <w:t>cæcum</w:t>
      </w:r>
      <w:r>
        <w:rPr>
          <w:rFonts w:cs="Arial"/>
          <w:bCs/>
          <w:sz w:val="20"/>
          <w:szCs w:val="20"/>
        </w:rPr>
        <w:t>, cô</w:t>
      </w:r>
      <w:r w:rsidRPr="00BD245A">
        <w:rPr>
          <w:rFonts w:cs="Arial"/>
          <w:bCs/>
          <w:sz w:val="20"/>
          <w:szCs w:val="20"/>
        </w:rPr>
        <w:t>l</w:t>
      </w:r>
      <w:r>
        <w:rPr>
          <w:rFonts w:cs="Arial"/>
          <w:bCs/>
          <w:sz w:val="20"/>
          <w:szCs w:val="20"/>
        </w:rPr>
        <w:t>on droit jusqu’à la moitié du cô</w:t>
      </w:r>
      <w:r w:rsidRPr="00BD245A">
        <w:rPr>
          <w:rFonts w:cs="Arial"/>
          <w:bCs/>
          <w:sz w:val="20"/>
          <w:szCs w:val="20"/>
        </w:rPr>
        <w:t>lon transverse, son rôle est</w:t>
      </w:r>
      <w:r w:rsidRPr="00FF1D37">
        <w:rPr>
          <w:rFonts w:cs="Arial"/>
          <w:b/>
          <w:bCs/>
          <w:sz w:val="20"/>
          <w:szCs w:val="20"/>
        </w:rPr>
        <w:t xml:space="preserve"> </w:t>
      </w:r>
      <w:r w:rsidRPr="00FF1D37">
        <w:rPr>
          <w:rFonts w:cs="Arial"/>
          <w:b/>
          <w:bCs/>
          <w:sz w:val="20"/>
          <w:szCs w:val="20"/>
          <w:shd w:val="clear" w:color="auto" w:fill="E6E6E6"/>
        </w:rPr>
        <w:t>l’absorption d’eau et d’électrolytes</w:t>
      </w:r>
      <w:r w:rsidRPr="00BD245A">
        <w:rPr>
          <w:rFonts w:cs="Arial"/>
          <w:bCs/>
          <w:sz w:val="20"/>
          <w:szCs w:val="20"/>
        </w:rPr>
        <w:t>. Les cellules coliques absorbent le Na+ selon un gradient de concentration et sous la dépendance de l’aldostérone. Le Cl- suit le Na+, la réabsorption de Cl- se fait contre la sécrétion de HCO3- et la sécrétion de K+</w:t>
      </w:r>
      <w:r>
        <w:rPr>
          <w:rFonts w:cs="Arial"/>
          <w:bCs/>
          <w:sz w:val="20"/>
          <w:szCs w:val="20"/>
        </w:rPr>
        <w:t xml:space="preserve"> (pour réguler les charges électriques)</w:t>
      </w:r>
      <w:r w:rsidRPr="00BD245A">
        <w:rPr>
          <w:rFonts w:cs="Arial"/>
          <w:bCs/>
          <w:sz w:val="20"/>
          <w:szCs w:val="20"/>
        </w:rPr>
        <w:t xml:space="preserve"> su</w:t>
      </w:r>
      <w:r>
        <w:rPr>
          <w:rFonts w:cs="Arial"/>
          <w:bCs/>
          <w:sz w:val="20"/>
          <w:szCs w:val="20"/>
        </w:rPr>
        <w:t>it le gradient de concentration</w:t>
      </w:r>
    </w:p>
    <w:p w:rsidR="00D26B5A" w:rsidRPr="00BD245A" w:rsidRDefault="00D26B5A" w:rsidP="00FF1D3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80"/>
        <w:jc w:val="both"/>
        <w:rPr>
          <w:rFonts w:cs="Arial"/>
          <w:bCs/>
          <w:sz w:val="20"/>
          <w:szCs w:val="20"/>
        </w:rPr>
      </w:pPr>
      <w:r>
        <w:rPr>
          <w:rFonts w:cs="Arial"/>
          <w:bCs/>
          <w:sz w:val="20"/>
          <w:szCs w:val="20"/>
        </w:rPr>
        <w:t xml:space="preserve">- </w:t>
      </w:r>
      <w:r w:rsidRPr="00FF1D37">
        <w:rPr>
          <w:rFonts w:cs="Arial"/>
          <w:b/>
          <w:bCs/>
          <w:sz w:val="20"/>
          <w:szCs w:val="20"/>
        </w:rPr>
        <w:t>distal</w:t>
      </w:r>
      <w:r>
        <w:rPr>
          <w:rFonts w:cs="Arial"/>
          <w:b/>
          <w:bCs/>
          <w:sz w:val="20"/>
          <w:szCs w:val="20"/>
        </w:rPr>
        <w:t>e</w:t>
      </w:r>
      <w:r w:rsidRPr="00BD245A">
        <w:rPr>
          <w:rFonts w:cs="Arial"/>
          <w:bCs/>
          <w:sz w:val="20"/>
          <w:szCs w:val="20"/>
        </w:rPr>
        <w:t xml:space="preserve"> : moitié </w:t>
      </w:r>
      <w:r>
        <w:rPr>
          <w:rFonts w:cs="Arial"/>
          <w:bCs/>
          <w:sz w:val="20"/>
          <w:szCs w:val="20"/>
        </w:rPr>
        <w:t>gauche du côlon transverse, cô</w:t>
      </w:r>
      <w:r w:rsidRPr="00BD245A">
        <w:rPr>
          <w:rFonts w:cs="Arial"/>
          <w:bCs/>
          <w:sz w:val="20"/>
          <w:szCs w:val="20"/>
        </w:rPr>
        <w:t xml:space="preserve">lon gauche, sigmoïde et rectum, son rôle est le </w:t>
      </w:r>
      <w:r w:rsidRPr="00FF1D37">
        <w:rPr>
          <w:rFonts w:cs="Arial"/>
          <w:b/>
          <w:bCs/>
          <w:sz w:val="20"/>
          <w:szCs w:val="20"/>
          <w:shd w:val="clear" w:color="auto" w:fill="E6E6E6"/>
        </w:rPr>
        <w:t>stockage et l’évacuation</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Wingding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Wingdings"/>
          <w:sz w:val="20"/>
          <w:szCs w:val="20"/>
        </w:rPr>
        <w:t xml:space="preserve">La </w:t>
      </w:r>
      <w:r w:rsidRPr="00FF1D37">
        <w:rPr>
          <w:rFonts w:cs="Arial"/>
          <w:b/>
          <w:bCs/>
          <w:sz w:val="20"/>
          <w:szCs w:val="20"/>
          <w:shd w:val="clear" w:color="auto" w:fill="E6E6E6"/>
        </w:rPr>
        <w:t>réabsorption d’eau est très importante</w:t>
      </w:r>
      <w:r w:rsidRPr="00BD245A">
        <w:rPr>
          <w:rFonts w:cs="Arial"/>
          <w:bCs/>
          <w:sz w:val="20"/>
          <w:szCs w:val="20"/>
        </w:rPr>
        <w:t xml:space="preserve"> puisque le débit passe de 1 L/j à la valvule iléo-caecale à 0.1 L/j à l’anus</w:t>
      </w:r>
      <w:r>
        <w:rPr>
          <w:rFonts w:cs="Arial"/>
          <w:bCs/>
          <w:sz w:val="20"/>
          <w:szCs w:val="20"/>
        </w:rPr>
        <w:t>. Réabsorption de facteur 10</w:t>
      </w:r>
      <w:r w:rsidRPr="00BD245A">
        <w:rPr>
          <w:rFonts w:cs="Arial"/>
          <w:bCs/>
          <w:sz w:val="20"/>
          <w:szCs w:val="20"/>
        </w:rPr>
        <w:t xml:space="preserve"> pour avoir des selles de consistance </w:t>
      </w:r>
      <w:r>
        <w:rPr>
          <w:rFonts w:cs="Arial"/>
          <w:bCs/>
          <w:sz w:val="20"/>
          <w:szCs w:val="20"/>
        </w:rPr>
        <w:t>« </w:t>
      </w:r>
      <w:r w:rsidRPr="00BD245A">
        <w:rPr>
          <w:rFonts w:cs="Arial"/>
          <w:bCs/>
          <w:sz w:val="20"/>
          <w:szCs w:val="20"/>
        </w:rPr>
        <w:t>normale</w:t>
      </w:r>
      <w:r>
        <w:rPr>
          <w:rFonts w:cs="Arial"/>
          <w:bCs/>
          <w:sz w:val="20"/>
          <w:szCs w:val="20"/>
        </w:rPr>
        <w:t> »</w:t>
      </w:r>
      <w:r w:rsidRPr="00BD245A">
        <w:rPr>
          <w:rFonts w:cs="Arial"/>
          <w:bCs/>
          <w:sz w:val="20"/>
          <w:szCs w:val="20"/>
        </w:rPr>
        <w:t>.</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rPr>
      </w:pPr>
    </w:p>
    <w:p w:rsidR="00D26B5A" w:rsidRPr="00E74A9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sz w:val="20"/>
          <w:szCs w:val="20"/>
          <w:u w:val="single"/>
        </w:rPr>
      </w:pPr>
      <w:r w:rsidRPr="00E74A98">
        <w:rPr>
          <w:sz w:val="20"/>
          <w:szCs w:val="20"/>
          <w:u w:val="single"/>
        </w:rPr>
        <w:t>Rôle de la flore bactérienne</w:t>
      </w:r>
      <w:r>
        <w:rPr>
          <w:sz w:val="20"/>
          <w:szCs w:val="20"/>
          <w:u w:val="single"/>
        </w:rPr>
        <w:t>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Wingdings"/>
          <w:sz w:val="20"/>
          <w:szCs w:val="20"/>
        </w:rPr>
        <w:t xml:space="preserve">Flore </w:t>
      </w:r>
      <w:r w:rsidRPr="00E74A98">
        <w:rPr>
          <w:rFonts w:cs="Wingdings"/>
          <w:b/>
          <w:sz w:val="20"/>
          <w:szCs w:val="20"/>
          <w:shd w:val="clear" w:color="auto" w:fill="E6E6E6"/>
        </w:rPr>
        <w:t>s</w:t>
      </w:r>
      <w:r w:rsidRPr="00E74A98">
        <w:rPr>
          <w:rFonts w:cs="Arial"/>
          <w:b/>
          <w:bCs/>
          <w:sz w:val="20"/>
          <w:szCs w:val="20"/>
          <w:shd w:val="clear" w:color="auto" w:fill="E6E6E6"/>
        </w:rPr>
        <w:t>aprophyte</w:t>
      </w:r>
      <w:r>
        <w:rPr>
          <w:rFonts w:cs="Arial"/>
          <w:bCs/>
          <w:sz w:val="20"/>
          <w:szCs w:val="20"/>
        </w:rPr>
        <w:t xml:space="preserve"> très abondante, le cô</w:t>
      </w:r>
      <w:r w:rsidRPr="00BD245A">
        <w:rPr>
          <w:rFonts w:cs="Arial"/>
          <w:bCs/>
          <w:sz w:val="20"/>
          <w:szCs w:val="20"/>
        </w:rPr>
        <w:t xml:space="preserve">lon abrite </w:t>
      </w:r>
      <w:r w:rsidRPr="00E74A98">
        <w:rPr>
          <w:rFonts w:cs="Arial"/>
          <w:b/>
          <w:bCs/>
          <w:sz w:val="20"/>
          <w:szCs w:val="20"/>
          <w:shd w:val="clear" w:color="auto" w:fill="E6E6E6"/>
        </w:rPr>
        <w:t>99% des bactéries de l’organisme</w:t>
      </w:r>
      <w:r w:rsidRPr="00BD245A">
        <w:rPr>
          <w:rFonts w:cs="Arial"/>
          <w:bCs/>
          <w:sz w:val="20"/>
          <w:szCs w:val="20"/>
        </w:rPr>
        <w:t xml:space="preserve">. Plus on progresse dans l’intestin, plus elle est abondante et </w:t>
      </w:r>
      <w:r w:rsidRPr="00E74A98">
        <w:rPr>
          <w:rFonts w:cs="Arial"/>
          <w:b/>
          <w:bCs/>
          <w:sz w:val="20"/>
          <w:szCs w:val="20"/>
          <w:shd w:val="clear" w:color="auto" w:fill="E6E6E6"/>
        </w:rPr>
        <w:t>anaérobie</w:t>
      </w:r>
      <w:r>
        <w:rPr>
          <w:rFonts w:cs="Arial"/>
          <w:bCs/>
          <w:sz w:val="20"/>
          <w:szCs w:val="20"/>
        </w:rPr>
        <w:t xml:space="preserve"> (travaillent</w:t>
      </w:r>
      <w:r w:rsidRPr="00BD245A">
        <w:rPr>
          <w:rFonts w:cs="Arial"/>
          <w:bCs/>
          <w:sz w:val="20"/>
          <w:szCs w:val="20"/>
        </w:rPr>
        <w:t xml:space="preserve"> sans oxygène). Elle représente plusieurs centaines de grammes</w:t>
      </w:r>
      <w:r>
        <w:rPr>
          <w:rFonts w:cs="Arial"/>
          <w:bCs/>
          <w:sz w:val="20"/>
          <w:szCs w:val="20"/>
        </w:rPr>
        <w:t>. Elles auront des rôles différents selon les zones dans lesquelles elles se trouvent.</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La flore</w:t>
      </w:r>
      <w:r w:rsidRPr="00BD245A">
        <w:rPr>
          <w:rFonts w:cs="Arial"/>
          <w:bCs/>
          <w:sz w:val="20"/>
          <w:szCs w:val="20"/>
        </w:rPr>
        <w:t xml:space="preserve"> est constituée de </w:t>
      </w:r>
      <w:r w:rsidRPr="00AA74D2">
        <w:rPr>
          <w:rFonts w:cs="Arial"/>
          <w:b/>
          <w:bCs/>
          <w:sz w:val="20"/>
          <w:szCs w:val="20"/>
          <w:shd w:val="clear" w:color="auto" w:fill="E6E6E6"/>
        </w:rPr>
        <w:t>la flore endogène</w:t>
      </w:r>
      <w:r w:rsidRPr="00BD245A">
        <w:rPr>
          <w:rFonts w:cs="Arial"/>
          <w:bCs/>
          <w:sz w:val="20"/>
          <w:szCs w:val="20"/>
        </w:rPr>
        <w:t xml:space="preserve"> (300 à 400 espèces différentes dans le côlon) et de la </w:t>
      </w:r>
      <w:r w:rsidRPr="00AA74D2">
        <w:rPr>
          <w:rFonts w:cs="Arial"/>
          <w:b/>
          <w:bCs/>
          <w:sz w:val="20"/>
          <w:szCs w:val="20"/>
          <w:shd w:val="clear" w:color="auto" w:fill="E6E6E6"/>
        </w:rPr>
        <w:t>flore de passage</w:t>
      </w:r>
      <w:r w:rsidRPr="00BD245A">
        <w:rPr>
          <w:rFonts w:cs="Arial"/>
          <w:bCs/>
          <w:sz w:val="20"/>
          <w:szCs w:val="20"/>
        </w:rPr>
        <w:t xml:space="preserv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6" o:spid="_x0000_s1036" type="#_x0000_t75" style="position:absolute;left:0;text-align:left;margin-left:279pt;margin-top:9.45pt;width:224.5pt;height:147.95pt;z-index:251648512;visibility:visible" stroked="t">
            <v:imagedata r:id="rId17"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dans le côlon droit : </w:t>
      </w:r>
      <w:r w:rsidRPr="009F0A67">
        <w:rPr>
          <w:rFonts w:cs="Arial"/>
          <w:b/>
          <w:bCs/>
          <w:sz w:val="20"/>
          <w:szCs w:val="20"/>
          <w:shd w:val="clear" w:color="auto" w:fill="E6E6E6"/>
        </w:rPr>
        <w:t xml:space="preserve">flore de </w:t>
      </w:r>
      <w:r w:rsidRPr="00EC3199">
        <w:rPr>
          <w:rFonts w:cs="Arial"/>
          <w:b/>
          <w:bCs/>
          <w:sz w:val="20"/>
          <w:szCs w:val="20"/>
          <w:shd w:val="clear" w:color="auto" w:fill="E6E6E6"/>
        </w:rPr>
        <w:t>fermentation</w:t>
      </w:r>
      <w:r w:rsidRPr="00AA74D2">
        <w:rPr>
          <w:rFonts w:cs="Arial"/>
          <w:b/>
          <w:bCs/>
          <w:sz w:val="20"/>
          <w:szCs w:val="20"/>
          <w:shd w:val="clear" w:color="auto" w:fill="E6E6E6"/>
        </w:rPr>
        <w:t xml:space="preserve"> acide</w:t>
      </w:r>
      <w:r>
        <w:rPr>
          <w:rFonts w:cs="Arial"/>
          <w:bCs/>
          <w:sz w:val="20"/>
          <w:szCs w:val="20"/>
        </w:rPr>
        <w:t xml:space="preserve"> qui va éliminer l’acide lactique, l’acide acétique, l’acide butyrique et des gaz</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le côlon transverse représente le passage entre la zone de fermentation et la zone de putréfaction</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la </w:t>
      </w:r>
      <w:r w:rsidRPr="00AA74D2">
        <w:rPr>
          <w:rFonts w:cs="Arial"/>
          <w:b/>
          <w:bCs/>
          <w:sz w:val="20"/>
          <w:szCs w:val="20"/>
          <w:shd w:val="clear" w:color="auto" w:fill="E6E6E6"/>
        </w:rPr>
        <w:t>flore de putréfaction</w:t>
      </w:r>
      <w:r>
        <w:rPr>
          <w:rFonts w:cs="Arial"/>
          <w:bCs/>
          <w:sz w:val="20"/>
          <w:szCs w:val="20"/>
        </w:rPr>
        <w:t xml:space="preserve"> qui a lieu dans le côlon gauche va permettre la transformation de protéines en ammoniaque et l’excrétion de l’ammoniaque toxique pour l’organisme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La flore colique est extrêmement importante.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AC7E64" w:rsidRDefault="00D26B5A" w:rsidP="008675F6">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AC7E64">
        <w:rPr>
          <w:rFonts w:cs="Arial"/>
          <w:b/>
          <w:bCs/>
          <w:sz w:val="26"/>
          <w:szCs w:val="26"/>
        </w:rPr>
        <w:t>III DEFECATION</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7" o:spid="_x0000_s1037" type="#_x0000_t75" style="position:absolute;left:0;text-align:left;margin-left:1428.85pt;margin-top:5.35pt;width:287.2pt;height:177.8pt;z-index:251649536;visibility:visible;mso-position-horizontal:right" stroked="t">
            <v:imagedata r:id="rId18"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On met en place les parties du côlon qui jouent un rôle dans la défécation :</w:t>
      </w:r>
    </w:p>
    <w:p w:rsidR="00D26B5A" w:rsidRDefault="00D26B5A" w:rsidP="00D709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80"/>
        <w:jc w:val="both"/>
        <w:rPr>
          <w:rFonts w:cs="Arial"/>
          <w:bCs/>
          <w:sz w:val="20"/>
          <w:szCs w:val="20"/>
        </w:rPr>
      </w:pPr>
      <w:r>
        <w:rPr>
          <w:rFonts w:cs="Arial"/>
          <w:bCs/>
          <w:sz w:val="20"/>
          <w:szCs w:val="20"/>
        </w:rPr>
        <w:t xml:space="preserve">- côlon descendant </w:t>
      </w:r>
    </w:p>
    <w:p w:rsidR="00D26B5A" w:rsidRDefault="00D26B5A" w:rsidP="00D709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80"/>
        <w:jc w:val="both"/>
        <w:rPr>
          <w:rFonts w:cs="Arial"/>
          <w:bCs/>
          <w:sz w:val="20"/>
          <w:szCs w:val="20"/>
        </w:rPr>
      </w:pPr>
      <w:r>
        <w:rPr>
          <w:rFonts w:cs="Arial"/>
          <w:bCs/>
          <w:sz w:val="20"/>
          <w:szCs w:val="20"/>
        </w:rPr>
        <w:t>- côlon sigmoïde</w:t>
      </w:r>
    </w:p>
    <w:p w:rsidR="00D26B5A" w:rsidRDefault="00D26B5A" w:rsidP="00D709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80"/>
        <w:jc w:val="both"/>
        <w:rPr>
          <w:rFonts w:cs="Arial"/>
          <w:bCs/>
          <w:sz w:val="20"/>
          <w:szCs w:val="20"/>
        </w:rPr>
      </w:pPr>
      <w:r>
        <w:rPr>
          <w:rFonts w:cs="Arial"/>
          <w:bCs/>
          <w:sz w:val="20"/>
          <w:szCs w:val="20"/>
        </w:rPr>
        <w:t>- rectum et ampoule rectale</w:t>
      </w:r>
    </w:p>
    <w:p w:rsidR="00D26B5A" w:rsidRDefault="00D26B5A" w:rsidP="00D709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80"/>
        <w:jc w:val="both"/>
        <w:rPr>
          <w:rFonts w:cs="Arial"/>
          <w:bCs/>
          <w:sz w:val="20"/>
          <w:szCs w:val="20"/>
        </w:rPr>
      </w:pPr>
      <w:r>
        <w:rPr>
          <w:rFonts w:cs="Arial"/>
          <w:bCs/>
          <w:sz w:val="20"/>
          <w:szCs w:val="20"/>
        </w:rPr>
        <w:t>- sphincter anal interne lisse commandé par le parasympathique</w:t>
      </w:r>
    </w:p>
    <w:p w:rsidR="00D26B5A" w:rsidRDefault="00D26B5A" w:rsidP="00D709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80"/>
        <w:jc w:val="both"/>
        <w:rPr>
          <w:rFonts w:cs="Arial"/>
          <w:bCs/>
          <w:sz w:val="20"/>
          <w:szCs w:val="20"/>
        </w:rPr>
      </w:pPr>
      <w:r>
        <w:rPr>
          <w:rFonts w:cs="Arial"/>
          <w:bCs/>
          <w:sz w:val="20"/>
          <w:szCs w:val="20"/>
        </w:rPr>
        <w:t>- sphincter anal externe strié commandé par le cortex</w:t>
      </w:r>
    </w:p>
    <w:p w:rsidR="00D26B5A" w:rsidRDefault="00D26B5A" w:rsidP="00D709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180"/>
        <w:jc w:val="both"/>
        <w:rPr>
          <w:rFonts w:cs="Arial"/>
          <w:bCs/>
          <w:sz w:val="20"/>
          <w:szCs w:val="20"/>
        </w:rPr>
      </w:pPr>
      <w:r>
        <w:rPr>
          <w:rFonts w:cs="Arial"/>
          <w:bCs/>
          <w:sz w:val="20"/>
          <w:szCs w:val="20"/>
        </w:rPr>
        <w:t>- relais par la moelle</w:t>
      </w:r>
    </w:p>
    <w:p w:rsidR="00D26B5A" w:rsidRDefault="00D26B5A" w:rsidP="005C4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5C4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5C4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5C4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5C4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Normalement l’ampoule rectale est vide. Quand elle se remplit, les mécanorécepteurs qui sont dans la paroi de l’ampoule rectale sont stimulés. Ils envoient des influx afférents au niveau de la moelle qui envoie des neurones efférents pré-ganglionnaires (</w:t>
      </w:r>
      <w:r w:rsidRPr="00007F96">
        <w:rPr>
          <w:rFonts w:cs="Arial"/>
          <w:b/>
          <w:bCs/>
          <w:sz w:val="20"/>
          <w:szCs w:val="20"/>
          <w:shd w:val="clear" w:color="auto" w:fill="E6E6E6"/>
        </w:rPr>
        <w:t>système parasympathique</w:t>
      </w:r>
      <w:r>
        <w:rPr>
          <w:rFonts w:cs="Arial"/>
          <w:bCs/>
          <w:sz w:val="20"/>
          <w:szCs w:val="20"/>
        </w:rPr>
        <w:t xml:space="preserve">) qui font synapse dans des ganglions extrêmement proches de la paroi de l’intestin. Les neurones post-ganglionnaires sont très courts et vont provoquer la </w:t>
      </w:r>
      <w:r w:rsidRPr="00007F96">
        <w:rPr>
          <w:rFonts w:cs="Arial"/>
          <w:b/>
          <w:bCs/>
          <w:sz w:val="20"/>
          <w:szCs w:val="20"/>
          <w:shd w:val="clear" w:color="auto" w:fill="E6E6E6"/>
        </w:rPr>
        <w:t>contraction des fibres lisses du sigmoïde</w:t>
      </w:r>
      <w:r>
        <w:rPr>
          <w:rFonts w:cs="Arial"/>
          <w:bCs/>
          <w:sz w:val="20"/>
          <w:szCs w:val="20"/>
        </w:rPr>
        <w:t xml:space="preserve"> et du rectum pour commencer l’exonération.</w:t>
      </w:r>
    </w:p>
    <w:p w:rsidR="00D26B5A" w:rsidRDefault="00D26B5A" w:rsidP="005C4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 parasympathique inhibe aussi le sphincter anal interne.</w:t>
      </w:r>
    </w:p>
    <w:p w:rsidR="00D26B5A" w:rsidRDefault="00D26B5A" w:rsidP="005C4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Pendant que les premières selles sortent il y a des </w:t>
      </w:r>
      <w:r w:rsidRPr="00007F96">
        <w:rPr>
          <w:rFonts w:cs="Arial"/>
          <w:b/>
          <w:bCs/>
          <w:sz w:val="20"/>
          <w:szCs w:val="20"/>
          <w:shd w:val="clear" w:color="auto" w:fill="E6E6E6"/>
        </w:rPr>
        <w:t>contractions</w:t>
      </w:r>
      <w:r>
        <w:rPr>
          <w:rFonts w:cs="Arial"/>
          <w:bCs/>
          <w:sz w:val="20"/>
          <w:szCs w:val="20"/>
        </w:rPr>
        <w:t xml:space="preserve"> beaucoup plus importantes au niveau du côlon proche (notamment sigmoïde) pour pousser le plus possible de matières.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Au fur et à mesure que l’ampoule se vide les mécanorécepteurs ne sont plus activés, à ce moment là, il n’y a plus activation du système parasympathique et le système de commande ferme le sphincter anal externe.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8" o:spid="_x0000_s1038" type="#_x0000_t75" style="position:absolute;left:0;text-align:left;margin-left:27pt;margin-top:9.2pt;width:403.2pt;height:145.3pt;z-index:251650560;visibility:visible" stroked="t">
            <v:imagedata r:id="rId19" o:title=""/>
            <w10:wrap type="square"/>
          </v:shape>
        </w:pic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806E14">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
          <w:bCs/>
          <w:sz w:val="32"/>
          <w:szCs w:val="32"/>
        </w:rPr>
      </w:pPr>
      <w:r>
        <w:rPr>
          <w:rFonts w:cs="Arial"/>
          <w:b/>
          <w:bCs/>
          <w:sz w:val="32"/>
          <w:szCs w:val="32"/>
        </w:rPr>
        <w:t>LE FOIE, SES PRINCIPALES FONCTIONS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A l’exception de la synthèse de bile et de la cholérèse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AC7E64" w:rsidRDefault="00D26B5A" w:rsidP="00806E14">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AC7E64">
        <w:rPr>
          <w:rFonts w:cs="Arial"/>
          <w:b/>
          <w:bCs/>
          <w:sz w:val="26"/>
          <w:szCs w:val="26"/>
        </w:rPr>
        <w:t>I RAPPELS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Pr="002F204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2F204A">
        <w:rPr>
          <w:rFonts w:cs="Arial"/>
          <w:bCs/>
          <w:sz w:val="20"/>
          <w:szCs w:val="20"/>
          <w:u w:val="single"/>
        </w:rPr>
        <w:t>Le foie est une :</w:t>
      </w:r>
    </w:p>
    <w:p w:rsidR="00D26B5A" w:rsidRPr="00BD245A" w:rsidRDefault="00D26B5A" w:rsidP="00806E1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g</w:t>
      </w:r>
      <w:r w:rsidRPr="00BD245A">
        <w:rPr>
          <w:rFonts w:cs="Arial"/>
          <w:bCs/>
          <w:sz w:val="20"/>
          <w:szCs w:val="20"/>
        </w:rPr>
        <w:t xml:space="preserve">lande digestive à sécrétion </w:t>
      </w:r>
      <w:r w:rsidRPr="00806E14">
        <w:rPr>
          <w:rFonts w:cs="Arial"/>
          <w:b/>
          <w:bCs/>
          <w:sz w:val="20"/>
          <w:szCs w:val="20"/>
          <w:shd w:val="clear" w:color="auto" w:fill="E6E6E6"/>
        </w:rPr>
        <w:t>exocrine</w:t>
      </w:r>
      <w:r>
        <w:rPr>
          <w:rFonts w:cs="Arial"/>
          <w:b/>
          <w:bCs/>
          <w:sz w:val="20"/>
          <w:szCs w:val="20"/>
        </w:rPr>
        <w:t> </w:t>
      </w:r>
      <w:r>
        <w:rPr>
          <w:rFonts w:cs="Helvetica"/>
          <w:sz w:val="20"/>
          <w:szCs w:val="20"/>
        </w:rPr>
        <w:t>: sécrétion biliaire et participation à la digestion</w:t>
      </w:r>
    </w:p>
    <w:p w:rsidR="00D26B5A" w:rsidRPr="00BD245A" w:rsidRDefault="00D26B5A" w:rsidP="00806E1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g</w:t>
      </w:r>
      <w:r w:rsidRPr="00BD245A">
        <w:rPr>
          <w:rFonts w:cs="Arial"/>
          <w:bCs/>
          <w:sz w:val="20"/>
          <w:szCs w:val="20"/>
        </w:rPr>
        <w:t xml:space="preserve">lande </w:t>
      </w:r>
      <w:r w:rsidRPr="00806E14">
        <w:rPr>
          <w:rFonts w:cs="Arial"/>
          <w:b/>
          <w:bCs/>
          <w:sz w:val="20"/>
          <w:szCs w:val="20"/>
          <w:shd w:val="clear" w:color="auto" w:fill="E6E6E6"/>
        </w:rPr>
        <w:t>endocrine</w:t>
      </w:r>
      <w:r w:rsidRPr="00BD245A">
        <w:rPr>
          <w:rFonts w:cs="Arial"/>
          <w:bCs/>
          <w:sz w:val="20"/>
          <w:szCs w:val="20"/>
        </w:rPr>
        <w:t xml:space="preserve"> :</w:t>
      </w:r>
      <w:r w:rsidRPr="00BD245A">
        <w:rPr>
          <w:rFonts w:cs="Helvetica"/>
          <w:sz w:val="20"/>
          <w:szCs w:val="20"/>
        </w:rPr>
        <w:t xml:space="preserve"> </w:t>
      </w:r>
      <w:r>
        <w:rPr>
          <w:rFonts w:cs="Helvetica"/>
          <w:sz w:val="20"/>
          <w:szCs w:val="20"/>
        </w:rPr>
        <w:t xml:space="preserve">synthétise et excrète une quantité importante de molécules, </w:t>
      </w:r>
      <w:r w:rsidRPr="00BD245A">
        <w:rPr>
          <w:rFonts w:cs="Arial"/>
          <w:bCs/>
          <w:sz w:val="20"/>
          <w:szCs w:val="20"/>
        </w:rPr>
        <w:t xml:space="preserve">les produits qu’il </w:t>
      </w:r>
      <w:r>
        <w:rPr>
          <w:rFonts w:cs="Arial"/>
          <w:bCs/>
          <w:sz w:val="20"/>
          <w:szCs w:val="20"/>
        </w:rPr>
        <w:t xml:space="preserve">crée, </w:t>
      </w:r>
      <w:r w:rsidRPr="00BD245A">
        <w:rPr>
          <w:rFonts w:cs="Arial"/>
          <w:bCs/>
          <w:sz w:val="20"/>
          <w:szCs w:val="20"/>
        </w:rPr>
        <w:t>métabolise</w:t>
      </w:r>
      <w:r>
        <w:rPr>
          <w:rFonts w:cs="Arial"/>
          <w:bCs/>
          <w:sz w:val="20"/>
          <w:szCs w:val="20"/>
        </w:rPr>
        <w:t xml:space="preserve"> ou excrète</w:t>
      </w:r>
      <w:r w:rsidRPr="00BD245A">
        <w:rPr>
          <w:rFonts w:cs="Arial"/>
          <w:bCs/>
          <w:sz w:val="20"/>
          <w:szCs w:val="20"/>
        </w:rPr>
        <w:t xml:space="preserve"> sont, pour la plupart, déversés dans le sang pour aller dans les différents organes où ils sont utilisés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2F204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2F204A">
        <w:rPr>
          <w:rFonts w:cs="Arial"/>
          <w:bCs/>
          <w:sz w:val="20"/>
          <w:szCs w:val="20"/>
          <w:u w:val="single"/>
        </w:rPr>
        <w:t>Le foie est la plus volumineuse glande de l’organisme, il pèse 1,4 à 1,6 kg.</w:t>
      </w:r>
      <w:r w:rsidRPr="002F204A">
        <w:rPr>
          <w:rFonts w:cs="Wingdings"/>
          <w:sz w:val="20"/>
          <w:szCs w:val="20"/>
          <w:u w:val="single"/>
        </w:rPr>
        <w:t xml:space="preserve">  Ses rôles :</w:t>
      </w:r>
    </w:p>
    <w:p w:rsidR="00D26B5A" w:rsidRPr="00BD245A" w:rsidRDefault="00D26B5A" w:rsidP="00B05B7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D245A">
        <w:rPr>
          <w:rFonts w:cs="Arial"/>
          <w:bCs/>
          <w:sz w:val="20"/>
          <w:szCs w:val="20"/>
        </w:rPr>
        <w:t xml:space="preserve">mise en </w:t>
      </w:r>
      <w:r w:rsidRPr="00B05B71">
        <w:rPr>
          <w:rFonts w:cs="Arial"/>
          <w:b/>
          <w:bCs/>
          <w:sz w:val="20"/>
          <w:szCs w:val="20"/>
          <w:shd w:val="clear" w:color="auto" w:fill="E6E6E6"/>
        </w:rPr>
        <w:t>réserve</w:t>
      </w:r>
      <w:r>
        <w:rPr>
          <w:rFonts w:cs="Arial"/>
          <w:bCs/>
          <w:sz w:val="20"/>
          <w:szCs w:val="20"/>
        </w:rPr>
        <w:t xml:space="preserve"> et</w:t>
      </w:r>
      <w:r w:rsidRPr="00BD245A">
        <w:rPr>
          <w:rFonts w:cs="Arial"/>
          <w:bCs/>
          <w:sz w:val="20"/>
          <w:szCs w:val="20"/>
        </w:rPr>
        <w:t xml:space="preserve"> distribution des nutriments en provenance de l’intestin</w:t>
      </w:r>
      <w:r>
        <w:rPr>
          <w:rFonts w:cs="Arial"/>
          <w:bCs/>
          <w:sz w:val="20"/>
          <w:szCs w:val="20"/>
        </w:rPr>
        <w:t xml:space="preserve"> (tout ce qui est absorbé par l’intestin passe dans le foie par l’intermédiaire de la </w:t>
      </w:r>
      <w:r w:rsidRPr="002F204A">
        <w:rPr>
          <w:rFonts w:cs="Arial"/>
          <w:b/>
          <w:bCs/>
          <w:sz w:val="20"/>
          <w:szCs w:val="20"/>
          <w:shd w:val="clear" w:color="auto" w:fill="E6E6E6"/>
        </w:rPr>
        <w:t>circulation porte</w:t>
      </w:r>
      <w:r>
        <w:rPr>
          <w:rFonts w:cs="Arial"/>
          <w:bCs/>
          <w:sz w:val="20"/>
          <w:szCs w:val="20"/>
        </w:rPr>
        <w:t>)</w:t>
      </w:r>
    </w:p>
    <w:p w:rsidR="00D26B5A" w:rsidRDefault="00D26B5A" w:rsidP="002F204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biotransformation et </w:t>
      </w:r>
      <w:r w:rsidRPr="00BD245A">
        <w:rPr>
          <w:rFonts w:cs="Arial"/>
          <w:bCs/>
          <w:sz w:val="20"/>
          <w:szCs w:val="20"/>
        </w:rPr>
        <w:t xml:space="preserve">l’élimination des déchets lipophiliques </w:t>
      </w:r>
      <w:r>
        <w:rPr>
          <w:rFonts w:cs="Arial"/>
          <w:bCs/>
          <w:sz w:val="20"/>
          <w:szCs w:val="20"/>
        </w:rPr>
        <w:t xml:space="preserve">(membranes) </w:t>
      </w:r>
      <w:r w:rsidRPr="00BD245A">
        <w:rPr>
          <w:rFonts w:cs="Arial"/>
          <w:bCs/>
          <w:sz w:val="20"/>
          <w:szCs w:val="20"/>
        </w:rPr>
        <w:t>endogènes et exogènes (médicaments)</w:t>
      </w:r>
    </w:p>
    <w:p w:rsidR="00D26B5A" w:rsidRDefault="00D26B5A" w:rsidP="002F204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d</w:t>
      </w:r>
      <w:r w:rsidRPr="00BD245A">
        <w:rPr>
          <w:rFonts w:cs="Arial"/>
          <w:bCs/>
          <w:sz w:val="20"/>
          <w:szCs w:val="20"/>
        </w:rPr>
        <w:t xml:space="preserve">e la formation des </w:t>
      </w:r>
      <w:r w:rsidRPr="002F204A">
        <w:rPr>
          <w:rFonts w:cs="Arial"/>
          <w:b/>
          <w:bCs/>
          <w:sz w:val="20"/>
          <w:szCs w:val="20"/>
          <w:shd w:val="clear" w:color="auto" w:fill="E6E6E6"/>
        </w:rPr>
        <w:t>sels biliaires et de la bile</w:t>
      </w:r>
    </w:p>
    <w:p w:rsidR="00D26B5A" w:rsidRDefault="00D26B5A" w:rsidP="002F204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régulation du flux sanguin (le foie est une « éponge à sang »)</w:t>
      </w:r>
    </w:p>
    <w:p w:rsidR="00D26B5A" w:rsidRPr="00BD245A" w:rsidRDefault="00D26B5A" w:rsidP="002F204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processus de défense immunitaire</w:t>
      </w:r>
    </w:p>
    <w:p w:rsidR="00D26B5A" w:rsidRDefault="00D26B5A" w:rsidP="002F204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1080" w:right="-674"/>
        <w:jc w:val="both"/>
        <w:rPr>
          <w:rFonts w:cs="Arial"/>
          <w:bCs/>
          <w:sz w:val="20"/>
          <w:szCs w:val="20"/>
        </w:rPr>
      </w:pPr>
      <w:r>
        <w:rPr>
          <w:noProof/>
        </w:rPr>
        <w:pict>
          <v:shape id="_x0000_s1039" type="#_x0000_t75" style="position:absolute;left:0;text-align:left;margin-left:351pt;margin-top:2.9pt;width:150.4pt;height:148.15pt;z-index:251651584;visibility:visible" stroked="t">
            <v:imagedata r:id="rId20" o:title=""/>
            <w10:wrap type="square"/>
          </v:shape>
        </w:pict>
      </w:r>
    </w:p>
    <w:p w:rsidR="00D26B5A" w:rsidRDefault="00D26B5A" w:rsidP="002F204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Localisé dans la région abdominale droite sous diaphragmatique, on ne le </w:t>
      </w:r>
      <w:r w:rsidRPr="00A27A10">
        <w:rPr>
          <w:rFonts w:cs="Arial"/>
          <w:b/>
          <w:bCs/>
          <w:sz w:val="20"/>
          <w:szCs w:val="20"/>
          <w:shd w:val="clear" w:color="auto" w:fill="E6E6E6"/>
        </w:rPr>
        <w:t>palpe normalement pas</w:t>
      </w:r>
      <w:r>
        <w:rPr>
          <w:rFonts w:cs="Arial"/>
          <w:bCs/>
          <w:sz w:val="20"/>
          <w:szCs w:val="20"/>
        </w:rPr>
        <w:t xml:space="preserve"> mais face à certaines pathologies il va avoir une consistance différente, beaucoup plus dure. Par exemple dans la cirrhose, la fibrose hépatique permet la palpation du </w:t>
      </w:r>
      <w:r w:rsidRPr="00A27A10">
        <w:rPr>
          <w:rFonts w:cs="Arial"/>
          <w:b/>
          <w:bCs/>
          <w:sz w:val="20"/>
          <w:szCs w:val="20"/>
          <w:shd w:val="clear" w:color="auto" w:fill="E6E6E6"/>
        </w:rPr>
        <w:t>rebord tranchant du foie</w:t>
      </w:r>
      <w:r w:rsidRPr="00BC12D8">
        <w:rPr>
          <w:rFonts w:cs="Arial"/>
          <w:b/>
          <w:bCs/>
          <w:sz w:val="20"/>
          <w:szCs w:val="20"/>
        </w:rPr>
        <w:t xml:space="preserve"> </w:t>
      </w:r>
      <w:r w:rsidRPr="00BC12D8">
        <w:rPr>
          <w:rFonts w:cs="Arial"/>
          <w:bCs/>
          <w:sz w:val="20"/>
          <w:szCs w:val="20"/>
        </w:rPr>
        <w:t>(résistance à la palpation)</w:t>
      </w:r>
      <w:r>
        <w:rPr>
          <w:rFonts w:cs="Arial"/>
          <w:bCs/>
          <w:sz w:val="20"/>
          <w:szCs w:val="20"/>
        </w:rPr>
        <w:t>. La partie droite est beaucoup plus développée que la partie gauche.</w:t>
      </w:r>
    </w:p>
    <w:p w:rsidR="00D26B5A" w:rsidRDefault="00D26B5A" w:rsidP="002F204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A l’intérieur des replis du foie on trouve la vésicule biliaire (non palpée si non pathologique).</w:t>
      </w:r>
    </w:p>
    <w:p w:rsidR="00D26B5A" w:rsidRPr="00BC12D8" w:rsidRDefault="00D26B5A" w:rsidP="002F204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 foie a une odeur (similaire chez de nombreux animaux) et une consistance particulières.</w:t>
      </w:r>
    </w:p>
    <w:p w:rsidR="00D26B5A" w:rsidRDefault="00D26B5A" w:rsidP="00C12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Helvetica"/>
          <w:sz w:val="20"/>
          <w:szCs w:val="20"/>
        </w:rPr>
      </w:pPr>
      <w:r>
        <w:rPr>
          <w:rFonts w:cs="Helvetica"/>
          <w:sz w:val="20"/>
          <w:szCs w:val="20"/>
        </w:rPr>
        <w:t>Impliqué dans le métabolisme, l’excrétion, le stockage, l’élimination et la sécrétion.</w:t>
      </w:r>
    </w:p>
    <w:p w:rsidR="00D26B5A" w:rsidRPr="00BD245A" w:rsidRDefault="00D26B5A" w:rsidP="00BC12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Helvetica"/>
          <w:sz w:val="20"/>
          <w:szCs w:val="20"/>
        </w:rPr>
      </w:pPr>
    </w:p>
    <w:p w:rsidR="00D26B5A" w:rsidRPr="00BD245A" w:rsidRDefault="00D26B5A" w:rsidP="002F2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r w:rsidRPr="00BC12D8">
        <w:rPr>
          <w:rFonts w:cs="Arial"/>
          <w:b/>
          <w:sz w:val="20"/>
          <w:szCs w:val="20"/>
          <w:shd w:val="clear" w:color="auto" w:fill="E6E6E6"/>
        </w:rPr>
        <w:t>Stéatose</w:t>
      </w:r>
      <w:r>
        <w:rPr>
          <w:rFonts w:cs="Arial"/>
          <w:sz w:val="20"/>
          <w:szCs w:val="20"/>
        </w:rPr>
        <w:t xml:space="preserve"> : dépôts </w:t>
      </w:r>
      <w:r w:rsidRPr="00BD245A">
        <w:rPr>
          <w:rFonts w:cs="Arial"/>
          <w:sz w:val="20"/>
          <w:szCs w:val="20"/>
        </w:rPr>
        <w:t>de triglycérides dans la cellule hépatique (</w:t>
      </w:r>
      <w:r>
        <w:rPr>
          <w:rFonts w:cs="Arial"/>
          <w:sz w:val="20"/>
          <w:szCs w:val="20"/>
        </w:rPr>
        <w:t>« </w:t>
      </w:r>
      <w:r w:rsidRPr="00BD245A">
        <w:rPr>
          <w:rFonts w:cs="Arial"/>
          <w:sz w:val="20"/>
          <w:szCs w:val="20"/>
        </w:rPr>
        <w:t>foie gras</w:t>
      </w:r>
      <w:r>
        <w:rPr>
          <w:rFonts w:cs="Arial"/>
          <w:sz w:val="20"/>
          <w:szCs w:val="20"/>
        </w:rPr>
        <w:t> »</w:t>
      </w:r>
      <w:r w:rsidRPr="00BD245A">
        <w:rPr>
          <w:rFonts w:cs="Arial"/>
          <w:sz w:val="20"/>
          <w:szCs w:val="20"/>
        </w:rPr>
        <w:t xml:space="preserve">). </w:t>
      </w:r>
      <w:r>
        <w:rPr>
          <w:rFonts w:cs="Arial"/>
          <w:sz w:val="20"/>
          <w:szCs w:val="20"/>
        </w:rPr>
        <w:t xml:space="preserve"> La stéatose est la première marche vers la cirrhose. Elle empêche un tiers des transplantations hépatiques.</w:t>
      </w:r>
    </w:p>
    <w:p w:rsidR="00D26B5A" w:rsidRPr="00BD245A" w:rsidRDefault="00D26B5A" w:rsidP="002F20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Pr="00AC7E64" w:rsidRDefault="00D26B5A" w:rsidP="008E29DF">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AC7E64">
        <w:rPr>
          <w:rFonts w:cs="Arial"/>
          <w:b/>
          <w:bCs/>
          <w:sz w:val="26"/>
          <w:szCs w:val="26"/>
        </w:rPr>
        <w:t>II VASCULARISATION HEPATIQUE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r>
        <w:rPr>
          <w:noProof/>
        </w:rPr>
        <w:pict>
          <v:shape id="_x0000_s1040" type="#_x0000_t75" style="position:absolute;left:0;text-align:left;margin-left:314.95pt;margin-top:3.35pt;width:188.2pt;height:140.9pt;z-index:251652608;visibility:visible" stroked="t">
            <v:imagedata r:id="rId21" o:title=""/>
            <w10:wrap type="square"/>
          </v:shape>
        </w:pic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 foie adulte et très richement vascularisé (&gt; 2L/min de sang).</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Il est entouré d’une </w:t>
      </w:r>
      <w:r w:rsidRPr="00621C55">
        <w:rPr>
          <w:rFonts w:cs="Arial"/>
          <w:b/>
          <w:bCs/>
          <w:sz w:val="20"/>
          <w:szCs w:val="20"/>
          <w:shd w:val="clear" w:color="auto" w:fill="E6E6E6"/>
        </w:rPr>
        <w:t xml:space="preserve">fine capsule (de </w:t>
      </w:r>
      <w:r w:rsidRPr="00621C55">
        <w:rPr>
          <w:rFonts w:cs="Arial"/>
          <w:b/>
          <w:bCs/>
          <w:i/>
          <w:sz w:val="20"/>
          <w:szCs w:val="20"/>
          <w:shd w:val="clear" w:color="auto" w:fill="E6E6E6"/>
        </w:rPr>
        <w:t>Glisson</w:t>
      </w:r>
      <w:r w:rsidRPr="00621C55">
        <w:rPr>
          <w:rFonts w:cs="Arial"/>
          <w:b/>
          <w:bCs/>
          <w:sz w:val="20"/>
          <w:szCs w:val="20"/>
          <w:shd w:val="clear" w:color="auto" w:fill="E6E6E6"/>
        </w:rPr>
        <w:t>)</w:t>
      </w:r>
      <w:r>
        <w:rPr>
          <w:rFonts w:cs="Arial"/>
          <w:bCs/>
          <w:sz w:val="20"/>
          <w:szCs w:val="20"/>
        </w:rPr>
        <w:t xml:space="preserve"> formée de faisceaux de collagène, de fibroblastes et renfermant de petits vaisseaux sanguins. La capsule se poursuit à l’intérieur du hile hépatique (passage des vaisseaux et éventuellement des canaux) et se retrouver dans la structure du foie.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La vascularisation du foie est extrêmement particulière, assurée à </w:t>
      </w:r>
      <w:r w:rsidRPr="00806680">
        <w:rPr>
          <w:rFonts w:cs="Arial"/>
          <w:b/>
          <w:bCs/>
          <w:sz w:val="20"/>
          <w:szCs w:val="20"/>
          <w:shd w:val="clear" w:color="auto" w:fill="E6E6E6"/>
        </w:rPr>
        <w:t xml:space="preserve">70% par la veine porte et à </w:t>
      </w:r>
      <w:r>
        <w:rPr>
          <w:rFonts w:cs="Arial"/>
          <w:b/>
          <w:bCs/>
          <w:sz w:val="20"/>
          <w:szCs w:val="20"/>
          <w:shd w:val="clear" w:color="auto" w:fill="E6E6E6"/>
        </w:rPr>
        <w:t>30% par</w:t>
      </w:r>
      <w:r w:rsidRPr="00806680">
        <w:rPr>
          <w:rFonts w:cs="Arial"/>
          <w:b/>
          <w:bCs/>
          <w:sz w:val="20"/>
          <w:szCs w:val="20"/>
          <w:shd w:val="clear" w:color="auto" w:fill="E6E6E6"/>
        </w:rPr>
        <w:t xml:space="preserve"> l’artère hépatique</w:t>
      </w:r>
      <w:r>
        <w:rPr>
          <w:rFonts w:cs="Arial"/>
          <w:bCs/>
          <w:sz w:val="20"/>
          <w:szCs w:val="20"/>
        </w:rPr>
        <w:t>. Apport sanguin double :</w:t>
      </w:r>
    </w:p>
    <w:p w:rsidR="00D26B5A" w:rsidRPr="00BD245A" w:rsidRDefault="00D26B5A" w:rsidP="00621C5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621C55">
        <w:rPr>
          <w:rFonts w:cs="Arial"/>
          <w:b/>
          <w:bCs/>
          <w:sz w:val="20"/>
          <w:szCs w:val="20"/>
        </w:rPr>
        <w:t>le sang veineux</w:t>
      </w:r>
      <w:r w:rsidRPr="00BD245A">
        <w:rPr>
          <w:rFonts w:cs="Arial"/>
          <w:bCs/>
          <w:sz w:val="20"/>
          <w:szCs w:val="20"/>
        </w:rPr>
        <w:t xml:space="preserve"> (</w:t>
      </w:r>
      <w:r w:rsidRPr="00806680">
        <w:rPr>
          <w:rFonts w:cs="Arial"/>
          <w:bCs/>
          <w:sz w:val="20"/>
          <w:szCs w:val="20"/>
        </w:rPr>
        <w:t>70 à 80% du débit</w:t>
      </w:r>
      <w:r w:rsidRPr="00BD245A">
        <w:rPr>
          <w:rFonts w:cs="Arial"/>
          <w:bCs/>
          <w:sz w:val="20"/>
          <w:szCs w:val="20"/>
        </w:rPr>
        <w:t>, PO2 =50mmHg, pression 6-10 mm Hg) arrive par la veine porte. Il fournit au foie des substances absorbées par l’intestin ou métabolisées par la rate, ainsi que des peptides et des sécrétions endocrines que le pancréas et le tube digestif libèrent dans la veine porte</w:t>
      </w:r>
    </w:p>
    <w:p w:rsidR="00D26B5A" w:rsidRDefault="00D26B5A" w:rsidP="00621C5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621C55">
        <w:rPr>
          <w:rFonts w:cs="Arial"/>
          <w:b/>
          <w:bCs/>
          <w:sz w:val="20"/>
          <w:szCs w:val="20"/>
        </w:rPr>
        <w:t>le sang artériel</w:t>
      </w:r>
      <w:r w:rsidRPr="00BD245A">
        <w:rPr>
          <w:rFonts w:cs="Arial"/>
          <w:bCs/>
          <w:sz w:val="20"/>
          <w:szCs w:val="20"/>
        </w:rPr>
        <w:t xml:space="preserve"> (</w:t>
      </w:r>
      <w:r>
        <w:rPr>
          <w:rFonts w:cs="Arial"/>
          <w:bCs/>
          <w:sz w:val="20"/>
          <w:szCs w:val="20"/>
        </w:rPr>
        <w:t>20-</w:t>
      </w:r>
      <w:r w:rsidRPr="00806680">
        <w:rPr>
          <w:rFonts w:cs="Arial"/>
          <w:bCs/>
          <w:sz w:val="20"/>
          <w:szCs w:val="20"/>
        </w:rPr>
        <w:t>30 % du débit</w:t>
      </w:r>
      <w:r>
        <w:rPr>
          <w:rFonts w:cs="Arial"/>
          <w:bCs/>
          <w:sz w:val="20"/>
          <w:szCs w:val="20"/>
        </w:rPr>
        <w:t>) par l’artère hépatique,</w:t>
      </w:r>
      <w:r w:rsidRPr="00BD245A">
        <w:rPr>
          <w:rFonts w:cs="Arial"/>
          <w:bCs/>
          <w:sz w:val="20"/>
          <w:szCs w:val="20"/>
        </w:rPr>
        <w:t xml:space="preserve"> permet aux substances circulant</w:t>
      </w:r>
      <w:r>
        <w:rPr>
          <w:rFonts w:cs="Arial"/>
          <w:bCs/>
          <w:sz w:val="20"/>
          <w:szCs w:val="20"/>
        </w:rPr>
        <w:t xml:space="preserve">es de faire un « second passage </w:t>
      </w:r>
      <w:r w:rsidRPr="00BD245A">
        <w:rPr>
          <w:rFonts w:cs="Arial"/>
          <w:bCs/>
          <w:sz w:val="20"/>
          <w:szCs w:val="20"/>
        </w:rPr>
        <w:t>» par le foie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Ainsi l’organe le plus actif de l’organisme sur le plan biochimique </w:t>
      </w:r>
      <w:r w:rsidRPr="000D4877">
        <w:rPr>
          <w:rFonts w:cs="Arial"/>
          <w:b/>
          <w:bCs/>
          <w:sz w:val="20"/>
          <w:szCs w:val="20"/>
          <w:shd w:val="clear" w:color="auto" w:fill="E6E6E6"/>
        </w:rPr>
        <w:t xml:space="preserve">fonctionne avec un sang </w:t>
      </w:r>
      <w:r>
        <w:rPr>
          <w:rFonts w:cs="Arial"/>
          <w:b/>
          <w:bCs/>
          <w:sz w:val="20"/>
          <w:szCs w:val="20"/>
          <w:shd w:val="clear" w:color="auto" w:fill="E6E6E6"/>
        </w:rPr>
        <w:t xml:space="preserve">veineux </w:t>
      </w:r>
      <w:r w:rsidRPr="000D4877">
        <w:rPr>
          <w:rFonts w:cs="Arial"/>
          <w:b/>
          <w:bCs/>
          <w:sz w:val="20"/>
          <w:szCs w:val="20"/>
          <w:shd w:val="clear" w:color="auto" w:fill="E6E6E6"/>
        </w:rPr>
        <w:t>pauvre en oxygène</w:t>
      </w:r>
      <w:r>
        <w:rPr>
          <w:rFonts w:cs="Arial"/>
          <w:bCs/>
          <w:sz w:val="20"/>
          <w:szCs w:val="20"/>
        </w:rPr>
        <w:t>.</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Le sang veineux arrive par </w:t>
      </w:r>
      <w:r w:rsidRPr="00806680">
        <w:rPr>
          <w:rFonts w:cs="Arial"/>
          <w:b/>
          <w:bCs/>
          <w:sz w:val="20"/>
          <w:szCs w:val="20"/>
        </w:rPr>
        <w:t>l’artère hépatique</w:t>
      </w:r>
      <w:r>
        <w:rPr>
          <w:rFonts w:cs="Arial"/>
          <w:bCs/>
          <w:sz w:val="20"/>
          <w:szCs w:val="20"/>
        </w:rPr>
        <w:t xml:space="preserve"> et est distribué par les </w:t>
      </w:r>
      <w:r w:rsidRPr="00806680">
        <w:rPr>
          <w:rFonts w:cs="Arial"/>
          <w:b/>
          <w:bCs/>
          <w:sz w:val="20"/>
          <w:szCs w:val="20"/>
          <w:shd w:val="clear" w:color="auto" w:fill="E6E6E6"/>
        </w:rPr>
        <w:t>sinusoïdes</w:t>
      </w:r>
      <w:r>
        <w:rPr>
          <w:rFonts w:cs="Arial"/>
          <w:bCs/>
          <w:sz w:val="20"/>
          <w:szCs w:val="20"/>
        </w:rPr>
        <w:t xml:space="preserve">. Tout ce sang va se retrouver drainé par </w:t>
      </w:r>
      <w:r w:rsidRPr="00806680">
        <w:rPr>
          <w:rFonts w:cs="Arial"/>
          <w:b/>
          <w:bCs/>
          <w:sz w:val="20"/>
          <w:szCs w:val="20"/>
          <w:shd w:val="clear" w:color="auto" w:fill="E6E6E6"/>
        </w:rPr>
        <w:t xml:space="preserve">3 veines sus hépatiques </w:t>
      </w:r>
      <w:r>
        <w:rPr>
          <w:rFonts w:cs="Arial"/>
          <w:bCs/>
          <w:sz w:val="20"/>
          <w:szCs w:val="20"/>
        </w:rPr>
        <w:t>qui vont rejoindre la veine cave inférieure et passer dans la circulation générale.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_x0000_s1041" type="#_x0000_t75" style="position:absolute;left:0;text-align:left;margin-left:0;margin-top:.2pt;width:180pt;height:149.2pt;z-index:251653632;visibility:visible;mso-position-horizontal:left" stroked="t">
            <v:imagedata r:id="rId22" o:title=""/>
            <w10:wrap type="square"/>
          </v:shape>
        </w:pict>
      </w:r>
      <w:r>
        <w:rPr>
          <w:rFonts w:cs="Arial"/>
          <w:bCs/>
          <w:sz w:val="20"/>
          <w:szCs w:val="20"/>
        </w:rPr>
        <w:t xml:space="preserve">A travers les travées d’hépatocytes (cellules les plus nombreuses du foie) qui sont des couches d’une à deux cellules d’épaisseur, il y a des </w:t>
      </w:r>
      <w:r w:rsidRPr="00007F96">
        <w:rPr>
          <w:rFonts w:cs="Arial"/>
          <w:b/>
          <w:bCs/>
          <w:sz w:val="20"/>
          <w:szCs w:val="20"/>
        </w:rPr>
        <w:t>sinusoïdes</w:t>
      </w:r>
      <w:r>
        <w:rPr>
          <w:rFonts w:cs="Arial"/>
          <w:bCs/>
          <w:sz w:val="20"/>
          <w:szCs w:val="20"/>
        </w:rPr>
        <w:t xml:space="preserve">. Ce sont des vaisseaux sanguins ayant la particularité d’avoir des pores (permettent le passage de molécules de différentes tailles).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Ils vont s’insérer à l’intérieur du foie et lui donner sa structure en « éponge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_x0000_s1042" type="#_x0000_t75" style="position:absolute;left:0;text-align:left;margin-left:0;margin-top:.4pt;width:251.2pt;height:120.1pt;z-index:251654656;visibility:visible;mso-position-horizontal:left" stroked="t">
            <v:imagedata r:id="rId23"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 sang arrive par l’espace porte et passe entre les « lignes blanches » qui sont les couches d’hépatocytes.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Quantité très importante de sang drainé.</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C12C9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C12C94">
        <w:rPr>
          <w:rFonts w:cs="Arial"/>
          <w:bCs/>
          <w:sz w:val="20"/>
          <w:szCs w:val="20"/>
          <w:u w:val="single"/>
        </w:rPr>
        <w:t>Microcirculation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Cette circulation va aller des espaces portes aux espaces centrolobulaires (dans les sinusoïdes) c'est-à-dire des zones 1 aux zones 3.</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C12C9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Pr>
          <w:rFonts w:cs="Arial"/>
          <w:b/>
          <w:bCs/>
          <w:sz w:val="20"/>
          <w:szCs w:val="20"/>
        </w:rPr>
        <w:t>Cette circulation à l’intérieur</w:t>
      </w:r>
      <w:r w:rsidRPr="00C12C94">
        <w:rPr>
          <w:rFonts w:cs="Arial"/>
          <w:b/>
          <w:bCs/>
          <w:sz w:val="20"/>
          <w:szCs w:val="20"/>
        </w:rPr>
        <w:t xml:space="preserve"> des sinusoïdes est irrégulière car :</w:t>
      </w:r>
    </w:p>
    <w:p w:rsidR="00D26B5A" w:rsidRPr="00BD245A" w:rsidRDefault="00D26B5A" w:rsidP="003334E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i</w:t>
      </w:r>
      <w:r w:rsidRPr="00BD245A">
        <w:rPr>
          <w:rFonts w:cs="Arial"/>
          <w:bCs/>
          <w:sz w:val="20"/>
          <w:szCs w:val="20"/>
        </w:rPr>
        <w:t xml:space="preserve">l y a des </w:t>
      </w:r>
      <w:r w:rsidRPr="00007F96">
        <w:rPr>
          <w:rFonts w:cs="Arial"/>
          <w:b/>
          <w:bCs/>
          <w:sz w:val="20"/>
          <w:szCs w:val="20"/>
          <w:shd w:val="clear" w:color="auto" w:fill="E6E6E6"/>
        </w:rPr>
        <w:t>sphincters</w:t>
      </w:r>
      <w:r w:rsidRPr="00BD245A">
        <w:rPr>
          <w:rFonts w:cs="Arial"/>
          <w:bCs/>
          <w:sz w:val="20"/>
          <w:szCs w:val="20"/>
        </w:rPr>
        <w:t xml:space="preserve"> à l’entrée et à la sortie des sinusoïdes</w:t>
      </w:r>
      <w:r>
        <w:rPr>
          <w:rFonts w:cs="Arial"/>
          <w:bCs/>
          <w:sz w:val="20"/>
          <w:szCs w:val="20"/>
        </w:rPr>
        <w:t xml:space="preserve"> qui permettent au sang d’être plus ou moins drainé vers les différentes zones</w:t>
      </w:r>
    </w:p>
    <w:p w:rsidR="00D26B5A" w:rsidRPr="00BD245A" w:rsidRDefault="00D26B5A" w:rsidP="003334E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Menlo Regular"/>
          <w:sz w:val="20"/>
          <w:szCs w:val="20"/>
        </w:rPr>
        <w:t>- l</w:t>
      </w:r>
      <w:r w:rsidRPr="00BD245A">
        <w:rPr>
          <w:rFonts w:cs="Menlo Regular"/>
          <w:sz w:val="20"/>
          <w:szCs w:val="20"/>
        </w:rPr>
        <w:t>e diamètre des</w:t>
      </w:r>
      <w:r w:rsidRPr="00BD245A">
        <w:rPr>
          <w:rFonts w:cs="Symbol"/>
          <w:sz w:val="20"/>
          <w:szCs w:val="20"/>
        </w:rPr>
        <w:t xml:space="preserve"> </w:t>
      </w:r>
      <w:r>
        <w:rPr>
          <w:rFonts w:cs="Arial"/>
          <w:bCs/>
          <w:sz w:val="20"/>
          <w:szCs w:val="20"/>
        </w:rPr>
        <w:t>globules rouges</w:t>
      </w:r>
      <w:r w:rsidRPr="00BD245A">
        <w:rPr>
          <w:rFonts w:cs="Arial"/>
          <w:bCs/>
          <w:sz w:val="20"/>
          <w:szCs w:val="20"/>
        </w:rPr>
        <w:t xml:space="preserve"> </w:t>
      </w:r>
      <w:r>
        <w:rPr>
          <w:rFonts w:cs="Arial"/>
          <w:bCs/>
          <w:sz w:val="20"/>
          <w:szCs w:val="20"/>
        </w:rPr>
        <w:t xml:space="preserve">GR </w:t>
      </w:r>
      <w:r w:rsidRPr="00BD245A">
        <w:rPr>
          <w:rFonts w:cs="Arial"/>
          <w:bCs/>
          <w:sz w:val="20"/>
          <w:szCs w:val="20"/>
        </w:rPr>
        <w:t>est supérieur à celui des</w:t>
      </w:r>
      <w:r w:rsidRPr="00BD245A">
        <w:rPr>
          <w:rFonts w:cs="Symbol"/>
          <w:sz w:val="20"/>
          <w:szCs w:val="20"/>
        </w:rPr>
        <w:t xml:space="preserve"> </w:t>
      </w:r>
      <w:r w:rsidRPr="00BD245A">
        <w:rPr>
          <w:rFonts w:cs="Arial"/>
          <w:bCs/>
          <w:sz w:val="20"/>
          <w:szCs w:val="20"/>
        </w:rPr>
        <w:t>sinusoïdes (parois respectives collées ce qui facilite l’échange des substances)</w:t>
      </w:r>
      <w:r>
        <w:rPr>
          <w:rFonts w:cs="Arial"/>
          <w:bCs/>
          <w:sz w:val="20"/>
          <w:szCs w:val="20"/>
        </w:rPr>
        <w:t>. Les GR passent facilement (</w:t>
      </w:r>
      <w:r w:rsidRPr="00BD245A">
        <w:rPr>
          <w:rFonts w:cs="Arial"/>
          <w:bCs/>
          <w:sz w:val="20"/>
          <w:szCs w:val="20"/>
        </w:rPr>
        <w:t>déformables et rigides</w:t>
      </w:r>
      <w:r>
        <w:rPr>
          <w:rFonts w:cs="Arial"/>
          <w:bCs/>
          <w:sz w:val="20"/>
          <w:szCs w:val="20"/>
        </w:rPr>
        <w:t>), les globules blancs moins bien (plus rigides)</w:t>
      </w:r>
    </w:p>
    <w:p w:rsidR="00D26B5A" w:rsidRPr="00BD245A" w:rsidRDefault="00D26B5A" w:rsidP="003334E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l</w:t>
      </w:r>
      <w:r w:rsidRPr="00BD245A">
        <w:rPr>
          <w:rFonts w:cs="Arial"/>
          <w:bCs/>
          <w:sz w:val="20"/>
          <w:szCs w:val="20"/>
        </w:rPr>
        <w:t xml:space="preserve">a morphologie des sinusoïdes </w:t>
      </w:r>
      <w:r w:rsidRPr="00BD245A">
        <w:rPr>
          <w:rFonts w:cs="Symbol"/>
          <w:sz w:val="20"/>
          <w:szCs w:val="20"/>
        </w:rPr>
        <w:t>est différente selon la</w:t>
      </w:r>
      <w:r w:rsidRPr="00BD245A">
        <w:rPr>
          <w:rFonts w:cs="Arial"/>
          <w:bCs/>
          <w:sz w:val="20"/>
          <w:szCs w:val="20"/>
        </w:rPr>
        <w:t xml:space="preserve"> zone considérée</w:t>
      </w:r>
    </w:p>
    <w:p w:rsidR="00D26B5A" w:rsidRPr="00BD245A" w:rsidRDefault="00D26B5A" w:rsidP="003334E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l</w:t>
      </w:r>
      <w:r w:rsidRPr="00BD245A">
        <w:rPr>
          <w:rFonts w:cs="Arial"/>
          <w:bCs/>
          <w:sz w:val="20"/>
          <w:szCs w:val="20"/>
        </w:rPr>
        <w:t xml:space="preserve">e sang est </w:t>
      </w:r>
      <w:r w:rsidRPr="003334ED">
        <w:rPr>
          <w:rFonts w:cs="Arial"/>
          <w:b/>
          <w:bCs/>
          <w:sz w:val="20"/>
          <w:szCs w:val="20"/>
          <w:shd w:val="clear" w:color="auto" w:fill="E6E6E6"/>
        </w:rPr>
        <w:t>artériel dans la partie initiale</w:t>
      </w:r>
      <w:r w:rsidRPr="00BD245A">
        <w:rPr>
          <w:rFonts w:cs="Arial"/>
          <w:bCs/>
          <w:sz w:val="20"/>
          <w:szCs w:val="20"/>
        </w:rPr>
        <w:t xml:space="preserve"> du trajet des sinusoïdes</w:t>
      </w:r>
      <w:r>
        <w:rPr>
          <w:rFonts w:cs="Arial"/>
          <w:bCs/>
          <w:sz w:val="20"/>
          <w:szCs w:val="20"/>
        </w:rPr>
        <w:t xml:space="preserve"> (peu à peu consommé)</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La vitesse </w:t>
      </w:r>
      <w:r>
        <w:rPr>
          <w:rFonts w:cs="Arial"/>
          <w:bCs/>
          <w:sz w:val="20"/>
          <w:szCs w:val="20"/>
        </w:rPr>
        <w:t xml:space="preserve">rapide </w:t>
      </w:r>
      <w:r w:rsidRPr="00BD245A">
        <w:rPr>
          <w:rFonts w:cs="Arial"/>
          <w:bCs/>
          <w:sz w:val="20"/>
          <w:szCs w:val="20"/>
        </w:rPr>
        <w:t>des GR</w:t>
      </w:r>
      <w:r>
        <w:rPr>
          <w:rFonts w:cs="Arial"/>
          <w:bCs/>
          <w:sz w:val="20"/>
          <w:szCs w:val="20"/>
        </w:rPr>
        <w:t xml:space="preserve"> : </w:t>
      </w:r>
      <w:r w:rsidRPr="00BD245A">
        <w:rPr>
          <w:rFonts w:cs="Arial"/>
          <w:bCs/>
          <w:sz w:val="20"/>
          <w:szCs w:val="20"/>
        </w:rPr>
        <w:t xml:space="preserve">250 à 400 </w:t>
      </w:r>
      <w:r w:rsidRPr="00BD245A">
        <w:rPr>
          <w:rFonts w:cs="Symbol"/>
          <w:sz w:val="20"/>
          <w:szCs w:val="20"/>
        </w:rPr>
        <w:t>μ</w:t>
      </w:r>
      <w:r w:rsidRPr="00BD245A">
        <w:rPr>
          <w:rFonts w:cs="Arial"/>
          <w:bCs/>
          <w:sz w:val="20"/>
          <w:szCs w:val="20"/>
        </w:rPr>
        <w:t>/s.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Les vaisseaux lymphatiques sont présents dans les espaces portes. La lymphe formée rejoint le canal thoracique.</w:t>
      </w:r>
    </w:p>
    <w:p w:rsidR="00D26B5A" w:rsidRPr="00AC7E64" w:rsidRDefault="00D26B5A" w:rsidP="0035276C">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AC7E64">
        <w:rPr>
          <w:rFonts w:cs="Arial"/>
          <w:b/>
          <w:bCs/>
          <w:sz w:val="26"/>
          <w:szCs w:val="26"/>
        </w:rPr>
        <w:t>III INNERVATION</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Au niveau du hile</w:t>
      </w:r>
      <w:r w:rsidRPr="00BD245A">
        <w:rPr>
          <w:rFonts w:cs="Arial"/>
          <w:bCs/>
          <w:sz w:val="20"/>
          <w:szCs w:val="20"/>
        </w:rPr>
        <w:t xml:space="preserve"> les fibres nerveuses pénètrent dans le foie, surtout autour de l’artère hépatique, on note 3 contingents :</w:t>
      </w:r>
    </w:p>
    <w:p w:rsidR="00D26B5A" w:rsidRPr="00BD245A" w:rsidRDefault="00D26B5A" w:rsidP="00007F9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o</w:t>
      </w:r>
      <w:r w:rsidRPr="00BD245A">
        <w:rPr>
          <w:rFonts w:cs="Arial"/>
          <w:bCs/>
          <w:sz w:val="20"/>
          <w:szCs w:val="20"/>
        </w:rPr>
        <w:t>rthosympathique : provenant du plexus cœliaque</w:t>
      </w:r>
    </w:p>
    <w:p w:rsidR="00D26B5A" w:rsidRPr="00BD245A" w:rsidRDefault="00D26B5A" w:rsidP="00007F9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v</w:t>
      </w:r>
      <w:r w:rsidRPr="00BD245A">
        <w:rPr>
          <w:rFonts w:cs="Arial"/>
          <w:bCs/>
          <w:sz w:val="20"/>
          <w:szCs w:val="20"/>
        </w:rPr>
        <w:t>agal : provenant des nerfs vagues D et G</w:t>
      </w:r>
    </w:p>
    <w:p w:rsidR="00D26B5A" w:rsidRPr="00BD245A" w:rsidRDefault="00D26B5A" w:rsidP="00007F9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s</w:t>
      </w:r>
      <w:r w:rsidRPr="00BD245A">
        <w:rPr>
          <w:rFonts w:cs="Arial"/>
          <w:bCs/>
          <w:sz w:val="20"/>
          <w:szCs w:val="20"/>
        </w:rPr>
        <w:t>ensitif : provenant du nerf phrénique D</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Les fibres nerveuses efférentes sympa</w:t>
      </w:r>
      <w:r>
        <w:rPr>
          <w:rFonts w:cs="Arial"/>
          <w:bCs/>
          <w:sz w:val="20"/>
          <w:szCs w:val="20"/>
        </w:rPr>
        <w:t>thiques et parasympathiques joue</w:t>
      </w:r>
      <w:r w:rsidRPr="00BD245A">
        <w:rPr>
          <w:rFonts w:cs="Arial"/>
          <w:bCs/>
          <w:sz w:val="20"/>
          <w:szCs w:val="20"/>
        </w:rPr>
        <w:t>nt un rôle dans le métabolisme de la cellule hépatique (surtout glucidique), dans la régulation hémodynamique et la motricité biliaire. Les fibres sont associées aux structures vasculaires et bilia</w:t>
      </w:r>
      <w:r>
        <w:rPr>
          <w:rFonts w:cs="Arial"/>
          <w:bCs/>
          <w:sz w:val="20"/>
          <w:szCs w:val="20"/>
        </w:rPr>
        <w:t>ires dans les espaces portes.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r>
        <w:rPr>
          <w:rFonts w:cs="Arial"/>
          <w:sz w:val="20"/>
          <w:szCs w:val="20"/>
        </w:rPr>
        <w:t>Sécrétion de neurotransmetteurs cholinergiques et peptinergiques.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AC7E64" w:rsidRDefault="00D26B5A" w:rsidP="00007F96">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AC7E64">
        <w:rPr>
          <w:rFonts w:cs="Arial"/>
          <w:b/>
          <w:bCs/>
          <w:sz w:val="26"/>
          <w:szCs w:val="26"/>
        </w:rPr>
        <w:t>IV ORGANISATION DU FOIE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r>
        <w:rPr>
          <w:noProof/>
        </w:rPr>
        <w:pict>
          <v:shape id="_x0000_s1043" type="#_x0000_t75" style="position:absolute;left:0;text-align:left;margin-left:0;margin-top:.55pt;width:197.25pt;height:126.6pt;z-index:251655680;visibility:visible;mso-position-horizontal:left" stroked="t">
            <v:imagedata r:id="rId24" o:title=""/>
            <w10:wrap type="square"/>
          </v:shape>
        </w:pic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Les canaux hépatiques vont drainer la bile secrétée par les hépatocytes jusqu’à la vésicule biliaire où la bile va être concentrée d’un facteur 10 pendant la nuit (stockée) et éliminée par l’intermédiaire du canal cholédoque et </w:t>
      </w:r>
      <w:r w:rsidRPr="0089336F">
        <w:rPr>
          <w:rFonts w:cs="Arial"/>
          <w:b/>
          <w:bCs/>
          <w:sz w:val="20"/>
          <w:szCs w:val="20"/>
          <w:shd w:val="clear" w:color="auto" w:fill="E6E6E6"/>
        </w:rPr>
        <w:t>du sphincter d’</w:t>
      </w:r>
      <w:r w:rsidRPr="0089336F">
        <w:rPr>
          <w:rFonts w:cs="Arial"/>
          <w:b/>
          <w:bCs/>
          <w:i/>
          <w:sz w:val="20"/>
          <w:szCs w:val="20"/>
          <w:shd w:val="clear" w:color="auto" w:fill="E6E6E6"/>
        </w:rPr>
        <w:t>Oddi</w:t>
      </w:r>
      <w:r>
        <w:rPr>
          <w:rFonts w:cs="Arial"/>
          <w:bCs/>
          <w:sz w:val="20"/>
          <w:szCs w:val="20"/>
        </w:rPr>
        <w:t xml:space="preserve"> vers le duodénum.</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w:t>
      </w:r>
    </w:p>
    <w:p w:rsidR="00D26B5A" w:rsidRPr="006372D9"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rFonts w:cs="Arial"/>
          <w:bCs/>
          <w:sz w:val="20"/>
          <w:szCs w:val="20"/>
        </w:rPr>
        <w:t xml:space="preserve">                                                                                                                                          </w:t>
      </w:r>
      <w:r w:rsidRPr="006372D9">
        <w:rPr>
          <w:rFonts w:cs="Arial"/>
          <w:bCs/>
          <w:i/>
          <w:sz w:val="20"/>
          <w:szCs w:val="20"/>
        </w:rPr>
        <w:t>Organisation de la structure du foie : lobule hépatique</w:t>
      </w:r>
      <w:r>
        <w:rPr>
          <w:rFonts w:cs="Arial"/>
          <w:bCs/>
          <w:i/>
          <w:sz w:val="20"/>
          <w:szCs w:val="20"/>
        </w:rPr>
        <w:t>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r>
        <w:rPr>
          <w:noProof/>
        </w:rPr>
        <w:pict>
          <v:shape id="_x0000_s1044" type="#_x0000_t75" style="position:absolute;left:0;text-align:left;margin-left:270pt;margin-top:5.3pt;width:234.15pt;height:143.75pt;z-index:251656704;visibility:visible" stroked="t">
            <v:imagedata r:id="rId25" o:title=""/>
            <w10:wrap type="square"/>
          </v:shape>
        </w:pict>
      </w:r>
      <w:r>
        <w:rPr>
          <w:rFonts w:cs="Arial"/>
          <w:sz w:val="20"/>
          <w:szCs w:val="20"/>
        </w:rPr>
        <w:t xml:space="preserve">La structure du foie est particulière, les vaisseaux (veine porte ou artère provenant du hile qui entre dans la masse hépatique) vont se partager en espaces portes.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r>
        <w:rPr>
          <w:rFonts w:cs="Arial"/>
          <w:sz w:val="20"/>
          <w:szCs w:val="20"/>
        </w:rPr>
        <w:t xml:space="preserve">Dans ces espaces portes (délimités par la capsule de </w:t>
      </w:r>
      <w:r w:rsidRPr="006372D9">
        <w:rPr>
          <w:rFonts w:cs="Arial"/>
          <w:i/>
          <w:sz w:val="20"/>
          <w:szCs w:val="20"/>
        </w:rPr>
        <w:t>Glisson</w:t>
      </w:r>
      <w:r>
        <w:rPr>
          <w:rFonts w:cs="Arial"/>
          <w:sz w:val="20"/>
          <w:szCs w:val="20"/>
        </w:rPr>
        <w:t xml:space="preserve"> qui continue à se ramifier dans le foie), on trouve </w:t>
      </w:r>
      <w:r>
        <w:rPr>
          <w:rFonts w:cs="Arial"/>
          <w:b/>
          <w:sz w:val="20"/>
          <w:szCs w:val="20"/>
          <w:shd w:val="clear" w:color="auto" w:fill="E6E6E6"/>
        </w:rPr>
        <w:t>une branche de la veine porte,</w:t>
      </w:r>
      <w:r w:rsidRPr="006372D9">
        <w:rPr>
          <w:rFonts w:cs="Arial"/>
          <w:b/>
          <w:sz w:val="20"/>
          <w:szCs w:val="20"/>
          <w:shd w:val="clear" w:color="auto" w:fill="E6E6E6"/>
        </w:rPr>
        <w:t xml:space="preserve"> une branche de l’artère</w:t>
      </w:r>
      <w:r>
        <w:rPr>
          <w:rFonts w:cs="Arial"/>
          <w:b/>
          <w:sz w:val="20"/>
          <w:szCs w:val="20"/>
          <w:shd w:val="clear" w:color="auto" w:fill="E6E6E6"/>
        </w:rPr>
        <w:t xml:space="preserve"> hépatique et une branche du canal</w:t>
      </w:r>
      <w:r w:rsidRPr="006372D9">
        <w:rPr>
          <w:rFonts w:cs="Arial"/>
          <w:b/>
          <w:sz w:val="20"/>
          <w:szCs w:val="20"/>
          <w:shd w:val="clear" w:color="auto" w:fill="E6E6E6"/>
        </w:rPr>
        <w:t xml:space="preserve"> biliaire</w:t>
      </w:r>
      <w:r>
        <w:rPr>
          <w:rFonts w:cs="Arial"/>
          <w:sz w:val="20"/>
          <w:szCs w:val="20"/>
        </w:rPr>
        <w:t xml:space="preserve"> (il récolte la bile qui aura été secrétée dans tous ces hépatocytes).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r>
        <w:rPr>
          <w:rFonts w:cs="Arial"/>
          <w:sz w:val="20"/>
          <w:szCs w:val="20"/>
        </w:rPr>
        <w:t>Le sang qui passe à travers les couches de sinusoïdes va être récupéré par la veine centrolobulaire qui va donner avec les autres veines centrolobulaires, la veine sus hépatique qui va rejoindre la circulation générale.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Pr="006372D9"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sidRPr="006372D9">
        <w:rPr>
          <w:rFonts w:cs="Arial"/>
          <w:bCs/>
          <w:i/>
          <w:sz w:val="20"/>
          <w:szCs w:val="20"/>
        </w:rPr>
        <w:t>Distribution des sinusoïdes et des canaux biliaires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_x0000_s1045" type="#_x0000_t75" style="position:absolute;left:0;text-align:left;margin-left:-36pt;margin-top:4.5pt;width:191.15pt;height:128.3pt;z-index:251657728;visibility:visible" stroked="t">
            <v:imagedata r:id="rId26"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Pour mieux comprendre le fonctionnement du foie on l’a réorganisé différemment : ce sont toujours les mêmes structures, on retrouve le lobule classique limité par les espaces portes et centré par la veine centrolobulaire.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Mais les hépatocytes n’ont pas tous les mêmes fonctions entre les zones 1, 2 et 3, une autre manière d’appréhender la structure du foie est de parler de </w:t>
      </w:r>
      <w:r w:rsidRPr="00DD6AE1">
        <w:rPr>
          <w:rFonts w:cs="Arial"/>
          <w:b/>
          <w:bCs/>
          <w:sz w:val="20"/>
          <w:szCs w:val="20"/>
          <w:shd w:val="clear" w:color="auto" w:fill="E6E6E6"/>
        </w:rPr>
        <w:t>lobule portal</w:t>
      </w:r>
      <w:r>
        <w:rPr>
          <w:rFonts w:cs="Arial"/>
          <w:b/>
          <w:bCs/>
          <w:sz w:val="20"/>
          <w:szCs w:val="20"/>
          <w:shd w:val="clear" w:color="auto" w:fill="E6E6E6"/>
        </w:rPr>
        <w:t xml:space="preserve"> </w:t>
      </w:r>
      <w:r>
        <w:rPr>
          <w:rFonts w:cs="Arial"/>
          <w:bCs/>
          <w:sz w:val="20"/>
          <w:szCs w:val="20"/>
        </w:rPr>
        <w:t xml:space="preserve"> (zone bleue) délimité par les veines centrolobulaires avec au centre les lobules portaux.</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DD6AE1" w:rsidRDefault="00D26B5A" w:rsidP="00DD6A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sidRPr="00DD6AE1">
        <w:rPr>
          <w:rFonts w:cs="Arial"/>
          <w:bCs/>
          <w:i/>
          <w:sz w:val="20"/>
          <w:szCs w:val="20"/>
        </w:rPr>
        <w:t>1 : zone périportale, 2 : zone médiolobulaire, 3 : zone centrolobulaire</w:t>
      </w:r>
    </w:p>
    <w:p w:rsidR="00D26B5A" w:rsidRDefault="00D26B5A" w:rsidP="00DD6A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DD6A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36445C">
        <w:rPr>
          <w:rFonts w:cs="Arial"/>
          <w:bCs/>
          <w:i/>
          <w:sz w:val="20"/>
          <w:szCs w:val="20"/>
        </w:rPr>
        <w:t>Rappaport</w:t>
      </w:r>
      <w:r>
        <w:rPr>
          <w:rFonts w:cs="Arial"/>
          <w:bCs/>
          <w:sz w:val="20"/>
          <w:szCs w:val="20"/>
        </w:rPr>
        <w:t xml:space="preserve"> a défini </w:t>
      </w:r>
      <w:r w:rsidRPr="0036445C">
        <w:rPr>
          <w:rFonts w:cs="Arial"/>
          <w:b/>
          <w:bCs/>
          <w:sz w:val="20"/>
          <w:szCs w:val="20"/>
          <w:shd w:val="clear" w:color="auto" w:fill="E6E6E6"/>
        </w:rPr>
        <w:t xml:space="preserve">l’acinus de </w:t>
      </w:r>
      <w:r w:rsidRPr="005E20D9">
        <w:rPr>
          <w:rFonts w:cs="Arial"/>
          <w:b/>
          <w:bCs/>
          <w:i/>
          <w:sz w:val="20"/>
          <w:szCs w:val="20"/>
          <w:shd w:val="clear" w:color="auto" w:fill="E6E6E6"/>
        </w:rPr>
        <w:t>Rappaport</w:t>
      </w:r>
      <w:r>
        <w:rPr>
          <w:rFonts w:cs="Arial"/>
          <w:bCs/>
          <w:sz w:val="20"/>
          <w:szCs w:val="20"/>
        </w:rPr>
        <w:t xml:space="preserve"> qui est constitué par 2 espaces portes et 2 veines centrolobulaires. On explique  beaucoup mieux le cheminement du sang à partir de ces espaces portes pour rejoindre la veine centrolobulaire.</w:t>
      </w:r>
    </w:p>
    <w:p w:rsidR="00D26B5A" w:rsidRDefault="00D26B5A" w:rsidP="00DD6A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On est toujours dans le même tissu hépatique avec une façon de l’appréhender dans l’espace différente et qui explique mieux la transformation des molécules lors de leur passage entre hépatocytes de la zone 1, 2 et 3.</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sidRPr="00DD6AE1">
        <w:rPr>
          <w:rFonts w:cs="Arial"/>
          <w:bCs/>
          <w:i/>
          <w:sz w:val="20"/>
          <w:szCs w:val="20"/>
        </w:rPr>
        <w:t>Distribution des sinusoïdes et des canaux biliaires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_x0000_s1046" type="#_x0000_t75" style="position:absolute;left:0;text-align:left;margin-left:-36pt;margin-top:4.85pt;width:221.9pt;height:205.55pt;z-index:251658752;visibility:visible" stroked="t">
            <v:imagedata r:id="rId27"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Hépatocytes en couches peu importantes (1 à 2), à l’intérieur du sinusoïde on retrouve la paroi trouée impliquée dans la réabsorption.</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Les hépatocytes fabriquent de la bile qui sera libérée dans des « canaux » : quand 2 hépatocytes côte à côte fabriquent de la bile, elle va passer entre les membranes latérales des hépatocytes et s’insinuer dans cet espace intermembranaire. Au fur et à mesure que cette bile augmente de volume il va commencer à se créer une véritable membrane, un canalicule biliaire.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Ces canalicules biliaires vont se regrouper pour donner des canaux biliaires retrouvés au niveau des espaces portes, ils vont ressortir du foie pour rejoindre la vésicule biliaire.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sang entre dans les sinusoïdes </w:t>
      </w:r>
      <w:r>
        <w:rPr>
          <w:rFonts w:cs="Arial"/>
          <w:bCs/>
          <w:sz w:val="20"/>
          <w:szCs w:val="20"/>
        </w:rPr>
        <w:t xml:space="preserve">(au contact des hépatocytes) </w:t>
      </w:r>
      <w:r w:rsidRPr="00BD245A">
        <w:rPr>
          <w:rFonts w:cs="Arial"/>
          <w:bCs/>
          <w:sz w:val="20"/>
          <w:szCs w:val="20"/>
        </w:rPr>
        <w:t xml:space="preserve">où il est </w:t>
      </w:r>
      <w:r>
        <w:rPr>
          <w:rFonts w:cs="Arial"/>
          <w:bCs/>
          <w:sz w:val="20"/>
          <w:szCs w:val="20"/>
        </w:rPr>
        <w:t xml:space="preserve">filtré de manière séquentielle (les molécules vont être modifiées, absorbées, il peut même y avoir sécrétion de nouvelles molécules).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sang ainsi « filtré » sort de l’acinus par les veines hépatiques et rejoint la circulation générale.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Il y a une </w:t>
      </w:r>
      <w:r w:rsidRPr="007A03FF">
        <w:rPr>
          <w:rFonts w:cs="Arial"/>
          <w:b/>
          <w:bCs/>
          <w:sz w:val="20"/>
          <w:szCs w:val="20"/>
          <w:shd w:val="clear" w:color="auto" w:fill="E6E6E6"/>
        </w:rPr>
        <w:t>perfusion séquentielle</w:t>
      </w:r>
      <w:r w:rsidRPr="00BD245A">
        <w:rPr>
          <w:rFonts w:cs="Arial"/>
          <w:bCs/>
          <w:sz w:val="20"/>
          <w:szCs w:val="20"/>
        </w:rPr>
        <w:t xml:space="preserve"> des hépatocytes</w:t>
      </w:r>
      <w:r>
        <w:rPr>
          <w:rFonts w:cs="Arial"/>
          <w:bCs/>
          <w:sz w:val="20"/>
          <w:szCs w:val="20"/>
        </w:rPr>
        <w:t xml:space="preserve"> (c'est-à-dire différente selon la zone 1, 2 ou 3 dans laquelle on se trouve), le sang du s</w:t>
      </w:r>
      <w:r w:rsidRPr="00BD245A">
        <w:rPr>
          <w:rFonts w:cs="Arial"/>
          <w:bCs/>
          <w:sz w:val="20"/>
          <w:szCs w:val="20"/>
        </w:rPr>
        <w:t>inusoïde est modifié progressivement pendant son parcour</w:t>
      </w:r>
      <w:r>
        <w:rPr>
          <w:rFonts w:cs="Arial"/>
          <w:bCs/>
          <w:sz w:val="20"/>
          <w:szCs w:val="20"/>
        </w:rPr>
        <w:t>s</w:t>
      </w:r>
      <w:r w:rsidRPr="00BD245A">
        <w:rPr>
          <w:rFonts w:cs="Arial"/>
          <w:bCs/>
          <w:sz w:val="20"/>
          <w:szCs w:val="20"/>
        </w:rPr>
        <w:t xml:space="preserve"> dans l’acinus, de la veinule porte jusqu’à la veine hépatique. Le sang </w:t>
      </w:r>
      <w:r>
        <w:rPr>
          <w:rFonts w:cs="Arial"/>
          <w:bCs/>
          <w:sz w:val="20"/>
          <w:szCs w:val="20"/>
        </w:rPr>
        <w:t>passe dans tout les hépatocytes.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La </w:t>
      </w:r>
      <w:r w:rsidRPr="007A03FF">
        <w:rPr>
          <w:rFonts w:cs="Arial"/>
          <w:b/>
          <w:bCs/>
          <w:sz w:val="20"/>
          <w:szCs w:val="20"/>
          <w:shd w:val="clear" w:color="auto" w:fill="E6E6E6"/>
        </w:rPr>
        <w:t xml:space="preserve">composition du sang </w:t>
      </w:r>
      <w:r w:rsidRPr="007A03FF">
        <w:rPr>
          <w:rFonts w:cs="Symbol"/>
          <w:b/>
          <w:sz w:val="20"/>
          <w:szCs w:val="20"/>
          <w:shd w:val="clear" w:color="auto" w:fill="E6E6E6"/>
        </w:rPr>
        <w:t>diffère</w:t>
      </w:r>
      <w:r w:rsidRPr="00BD245A">
        <w:rPr>
          <w:rFonts w:cs="Symbol"/>
          <w:sz w:val="20"/>
          <w:szCs w:val="20"/>
        </w:rPr>
        <w:t xml:space="preserve"> </w:t>
      </w:r>
      <w:r w:rsidRPr="00BD245A">
        <w:rPr>
          <w:rFonts w:cs="Arial"/>
          <w:bCs/>
          <w:sz w:val="20"/>
          <w:szCs w:val="20"/>
        </w:rPr>
        <w:t xml:space="preserve">de l’extrémité proximale (porte) à l’extrémité distale (hépatique) du sinusoïde. Entre les deux, la concentration de certaines substances </w:t>
      </w:r>
      <w:r w:rsidRPr="00BD245A">
        <w:rPr>
          <w:rFonts w:cs="Helvetica"/>
          <w:sz w:val="20"/>
          <w:szCs w:val="20"/>
        </w:rPr>
        <w:t xml:space="preserve">diminue </w:t>
      </w:r>
      <w:r w:rsidRPr="00BD245A">
        <w:rPr>
          <w:rFonts w:cs="Arial"/>
          <w:bCs/>
          <w:sz w:val="20"/>
          <w:szCs w:val="20"/>
        </w:rPr>
        <w:t xml:space="preserve">(O2) ou au contraire, </w:t>
      </w:r>
      <w:r w:rsidRPr="00BD245A">
        <w:rPr>
          <w:rFonts w:cs="Helvetica"/>
          <w:sz w:val="20"/>
          <w:szCs w:val="20"/>
        </w:rPr>
        <w:t xml:space="preserve">augmente </w:t>
      </w:r>
      <w:r w:rsidRPr="00BD245A">
        <w:rPr>
          <w:rFonts w:cs="Arial"/>
          <w:bCs/>
          <w:sz w:val="20"/>
          <w:szCs w:val="20"/>
        </w:rPr>
        <w:t xml:space="preserve">(albumine), du fait de l’activité des hépatocytes. Cette modification séquentielle du sang du sinusoïde permet d’ajuster progressivement les concentrations des </w:t>
      </w:r>
      <w:r w:rsidRPr="00BD245A">
        <w:rPr>
          <w:rFonts w:cs="Symbol"/>
          <w:sz w:val="20"/>
          <w:szCs w:val="20"/>
        </w:rPr>
        <w:t xml:space="preserve">différentes </w:t>
      </w:r>
      <w:r w:rsidRPr="00BD245A">
        <w:rPr>
          <w:rFonts w:cs="Arial"/>
          <w:bCs/>
          <w:sz w:val="20"/>
          <w:szCs w:val="20"/>
        </w:rPr>
        <w:t xml:space="preserve">substances circulantes. Le sang qui traverse le sinusoïde est en contact avec </w:t>
      </w:r>
      <w:r w:rsidRPr="007A03FF">
        <w:rPr>
          <w:rFonts w:cs="Arial"/>
          <w:b/>
          <w:bCs/>
          <w:sz w:val="20"/>
          <w:szCs w:val="20"/>
          <w:shd w:val="clear" w:color="auto" w:fill="E6E6E6"/>
        </w:rPr>
        <w:t>20 à 25 hépatocytes consécutifs</w:t>
      </w:r>
      <w:r>
        <w:rPr>
          <w:rFonts w:cs="Arial"/>
          <w:bCs/>
          <w:sz w:val="20"/>
          <w:szCs w:val="20"/>
        </w:rPr>
        <w:t xml:space="preserve"> (très peu). Une liaison très étroite entre circulation hépatique et les différentes cellules qui l’entourent.</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rFonts w:cs="Arial"/>
          <w:bCs/>
          <w:i/>
          <w:sz w:val="20"/>
          <w:szCs w:val="20"/>
        </w:rPr>
        <w:t xml:space="preserve">                                                                                                                           </w:t>
      </w:r>
      <w:r w:rsidRPr="007A03FF">
        <w:rPr>
          <w:rFonts w:cs="Arial"/>
          <w:bCs/>
          <w:i/>
          <w:sz w:val="20"/>
          <w:szCs w:val="20"/>
        </w:rPr>
        <w:t>Les différents types de cellules hépatiques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 id="Image 9" o:spid="_x0000_s1047" type="#_x0000_t75" style="position:absolute;left:0;text-align:left;margin-left:234.2pt;margin-top:9.05pt;width:287pt;height:297pt;z-index:251659776;visibility:visible" stroked="t">
            <v:imagedata r:id="rId28"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w:t>
      </w:r>
      <w:r w:rsidRPr="00F82513">
        <w:rPr>
          <w:rFonts w:cs="Arial"/>
          <w:b/>
          <w:bCs/>
          <w:sz w:val="20"/>
          <w:szCs w:val="20"/>
        </w:rPr>
        <w:t>hépatocytes</w:t>
      </w:r>
      <w:r>
        <w:rPr>
          <w:rFonts w:cs="Arial"/>
          <w:bCs/>
          <w:sz w:val="20"/>
          <w:szCs w:val="20"/>
        </w:rPr>
        <w:t> : nombre extrêmement important, 2 hépatocytes contigus secrétant de la bile libérée dans une zone intercellulaire (à ce niveau petit canalicule biliaire mais pas encore de membrane propre, au fur et à mesure du diamètre des canalicules qui vont se regrouper). Caractérisés par une membrane repliée qui permet l’augmentation de la surface d’échanges. Les sinusoïdes sont bordés par les cellules endothéliales qui forment la paroi trouée des sinusoïdes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w:t>
      </w:r>
      <w:r w:rsidRPr="00F82513">
        <w:rPr>
          <w:rFonts w:cs="Arial"/>
          <w:b/>
          <w:bCs/>
          <w:sz w:val="20"/>
          <w:szCs w:val="20"/>
          <w:shd w:val="clear" w:color="auto" w:fill="E6E6E6"/>
        </w:rPr>
        <w:t xml:space="preserve">espace de </w:t>
      </w:r>
      <w:r w:rsidRPr="00F82513">
        <w:rPr>
          <w:rFonts w:cs="Arial"/>
          <w:b/>
          <w:bCs/>
          <w:i/>
          <w:sz w:val="20"/>
          <w:szCs w:val="20"/>
          <w:shd w:val="clear" w:color="auto" w:fill="E6E6E6"/>
        </w:rPr>
        <w:t>Disse</w:t>
      </w:r>
      <w:r>
        <w:rPr>
          <w:rFonts w:cs="Arial"/>
          <w:bCs/>
          <w:sz w:val="20"/>
          <w:szCs w:val="20"/>
        </w:rPr>
        <w:t>, zone dans laquelle les substances vont transiter quand elles s’échangent entre les sinusoïdes et les hépatocytes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7A03FF"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rFonts w:cs="Arial"/>
          <w:bCs/>
          <w:sz w:val="20"/>
          <w:szCs w:val="20"/>
        </w:rPr>
        <w:t xml:space="preserve">- à l’intérieur des sinusoïdes on retrouve des molécules importantes : </w:t>
      </w:r>
      <w:r w:rsidRPr="00F82513">
        <w:rPr>
          <w:rFonts w:cs="Arial"/>
          <w:b/>
          <w:bCs/>
          <w:sz w:val="20"/>
          <w:szCs w:val="20"/>
          <w:shd w:val="clear" w:color="auto" w:fill="E6E6E6"/>
        </w:rPr>
        <w:t>les cellules de</w:t>
      </w:r>
      <w:r w:rsidRPr="00F82513">
        <w:rPr>
          <w:rFonts w:cs="Arial"/>
          <w:b/>
          <w:bCs/>
          <w:i/>
          <w:sz w:val="20"/>
          <w:szCs w:val="20"/>
          <w:shd w:val="clear" w:color="auto" w:fill="E6E6E6"/>
        </w:rPr>
        <w:t xml:space="preserve"> Kupffer</w:t>
      </w:r>
      <w:r>
        <w:rPr>
          <w:rFonts w:cs="Arial"/>
          <w:bCs/>
          <w:sz w:val="20"/>
          <w:szCs w:val="20"/>
        </w:rPr>
        <w:t xml:space="preserve"> et à l’extérieur de ces cellules les </w:t>
      </w:r>
      <w:r w:rsidRPr="00F82513">
        <w:rPr>
          <w:rFonts w:cs="Arial"/>
          <w:b/>
          <w:bCs/>
          <w:sz w:val="20"/>
          <w:szCs w:val="20"/>
          <w:shd w:val="clear" w:color="auto" w:fill="E6E6E6"/>
        </w:rPr>
        <w:t>cellules de</w:t>
      </w:r>
      <w:r w:rsidRPr="00F82513">
        <w:rPr>
          <w:rFonts w:cs="Arial"/>
          <w:b/>
          <w:bCs/>
          <w:i/>
          <w:sz w:val="20"/>
          <w:szCs w:val="20"/>
          <w:shd w:val="clear" w:color="auto" w:fill="E6E6E6"/>
        </w:rPr>
        <w:t xml:space="preserve"> Ito</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noProof/>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noProof/>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noProof/>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noProof/>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noProof/>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FE3AEA" w:rsidRDefault="00D26B5A" w:rsidP="002E7B0A">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FE3AEA">
        <w:rPr>
          <w:rFonts w:cs="Arial"/>
          <w:b/>
          <w:bCs/>
          <w:sz w:val="26"/>
          <w:szCs w:val="26"/>
        </w:rPr>
        <w:t>V L’HEPATOCYTE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Cs/>
          <w:sz w:val="20"/>
          <w:szCs w:val="20"/>
        </w:rPr>
      </w:pPr>
      <w:r>
        <w:rPr>
          <w:rFonts w:cs="Arial"/>
          <w:bCs/>
          <w:sz w:val="20"/>
          <w:szCs w:val="20"/>
        </w:rPr>
        <w:t>C</w:t>
      </w:r>
      <w:r w:rsidRPr="00BD245A">
        <w:rPr>
          <w:rFonts w:cs="Arial"/>
          <w:bCs/>
          <w:sz w:val="20"/>
          <w:szCs w:val="20"/>
        </w:rPr>
        <w:t>hez un être humain</w:t>
      </w:r>
      <w:r>
        <w:rPr>
          <w:rFonts w:cs="Arial"/>
          <w:bCs/>
          <w:sz w:val="20"/>
          <w:szCs w:val="20"/>
        </w:rPr>
        <w:t> :</w:t>
      </w:r>
      <w:r w:rsidRPr="00BD245A">
        <w:rPr>
          <w:rFonts w:cs="Arial"/>
          <w:bCs/>
          <w:sz w:val="20"/>
          <w:szCs w:val="20"/>
        </w:rPr>
        <w:t xml:space="preserve"> </w:t>
      </w:r>
      <w:r w:rsidRPr="00BD245A">
        <w:rPr>
          <w:rFonts w:cs="Arial"/>
          <w:bCs/>
          <w:iCs/>
          <w:sz w:val="20"/>
          <w:szCs w:val="20"/>
        </w:rPr>
        <w:t>100 milliards d’</w:t>
      </w:r>
      <w:r w:rsidRPr="00BD245A">
        <w:rPr>
          <w:rFonts w:cs="Arial"/>
          <w:bCs/>
          <w:sz w:val="20"/>
          <w:szCs w:val="20"/>
        </w:rPr>
        <w:t>hépatocyte</w:t>
      </w:r>
      <w:r>
        <w:rPr>
          <w:rFonts w:cs="Arial"/>
          <w:bCs/>
          <w:sz w:val="20"/>
          <w:szCs w:val="20"/>
        </w:rPr>
        <w:t>s (100.10</w:t>
      </w:r>
      <w:r w:rsidRPr="00F82513">
        <w:rPr>
          <w:rFonts w:cs="Arial"/>
          <w:bCs/>
          <w:sz w:val="20"/>
          <w:szCs w:val="20"/>
          <w:vertAlign w:val="superscript"/>
        </w:rPr>
        <w:t>9</w:t>
      </w:r>
      <w:r>
        <w:rPr>
          <w:rFonts w:cs="Arial"/>
          <w:bCs/>
          <w:sz w:val="20"/>
          <w:szCs w:val="20"/>
        </w:rPr>
        <w:t>)</w:t>
      </w:r>
      <w:r w:rsidRPr="00BD245A">
        <w:rPr>
          <w:rFonts w:cs="Arial"/>
          <w:bCs/>
          <w:sz w:val="20"/>
          <w:szCs w:val="20"/>
        </w:rPr>
        <w:t xml:space="preserve">, </w:t>
      </w:r>
      <w:r w:rsidRPr="00BD245A">
        <w:rPr>
          <w:rFonts w:cs="Arial"/>
          <w:bCs/>
          <w:iCs/>
          <w:sz w:val="20"/>
          <w:szCs w:val="20"/>
        </w:rPr>
        <w:t xml:space="preserve">tant que </w:t>
      </w:r>
      <w:r w:rsidRPr="00F82513">
        <w:rPr>
          <w:rFonts w:cs="Arial"/>
          <w:b/>
          <w:bCs/>
          <w:iCs/>
          <w:sz w:val="20"/>
          <w:szCs w:val="20"/>
          <w:shd w:val="clear" w:color="auto" w:fill="E6E6E6"/>
        </w:rPr>
        <w:t>10-15% sont actifs</w:t>
      </w:r>
      <w:r w:rsidRPr="00BD245A">
        <w:rPr>
          <w:rFonts w:cs="Arial"/>
          <w:bCs/>
          <w:iCs/>
          <w:sz w:val="20"/>
          <w:szCs w:val="20"/>
        </w:rPr>
        <w:t xml:space="preserve">, il </w:t>
      </w:r>
      <w:r>
        <w:rPr>
          <w:rFonts w:cs="Arial"/>
          <w:bCs/>
          <w:iCs/>
          <w:sz w:val="20"/>
          <w:szCs w:val="20"/>
        </w:rPr>
        <w:t xml:space="preserve">n’y a pas de signes cliniques.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Cs/>
          <w:sz w:val="20"/>
          <w:szCs w:val="20"/>
        </w:rPr>
      </w:pPr>
      <w:r>
        <w:rPr>
          <w:rFonts w:cs="Arial"/>
          <w:bCs/>
          <w:iCs/>
          <w:sz w:val="20"/>
          <w:szCs w:val="20"/>
        </w:rPr>
        <w:t xml:space="preserve">Le foie </w:t>
      </w:r>
      <w:r w:rsidRPr="00BD245A">
        <w:rPr>
          <w:rFonts w:cs="Arial"/>
          <w:bCs/>
          <w:iCs/>
          <w:sz w:val="20"/>
          <w:szCs w:val="20"/>
        </w:rPr>
        <w:t xml:space="preserve">est le seul organe à se </w:t>
      </w:r>
      <w:r w:rsidRPr="00F82513">
        <w:rPr>
          <w:rFonts w:cs="Arial"/>
          <w:b/>
          <w:bCs/>
          <w:iCs/>
          <w:sz w:val="20"/>
          <w:szCs w:val="20"/>
          <w:shd w:val="clear" w:color="auto" w:fill="E6E6E6"/>
        </w:rPr>
        <w:t>régénérer</w:t>
      </w:r>
      <w:r w:rsidRPr="00BD245A">
        <w:rPr>
          <w:rFonts w:cs="Arial"/>
          <w:bCs/>
          <w:iCs/>
          <w:sz w:val="20"/>
          <w:szCs w:val="20"/>
        </w:rPr>
        <w:t xml:space="preserve"> totalement et rap</w:t>
      </w:r>
      <w:r>
        <w:rPr>
          <w:rFonts w:cs="Arial"/>
          <w:bCs/>
          <w:iCs/>
          <w:sz w:val="20"/>
          <w:szCs w:val="20"/>
        </w:rPr>
        <w:t>idement. S’il</w:t>
      </w:r>
      <w:r w:rsidRPr="00BD245A">
        <w:rPr>
          <w:rFonts w:cs="Arial"/>
          <w:bCs/>
          <w:iCs/>
          <w:sz w:val="20"/>
          <w:szCs w:val="20"/>
        </w:rPr>
        <w:t xml:space="preserve"> subit un stress, toute la machinerie de la régénération se met en route </w:t>
      </w:r>
      <w:r w:rsidRPr="001F59E3">
        <w:rPr>
          <w:rFonts w:cs="Arial"/>
          <w:b/>
          <w:bCs/>
          <w:iCs/>
          <w:sz w:val="20"/>
          <w:szCs w:val="20"/>
        </w:rPr>
        <w:t>immédiatement</w:t>
      </w:r>
      <w:r w:rsidRPr="00BD245A">
        <w:rPr>
          <w:rFonts w:cs="Arial"/>
          <w:bCs/>
          <w:iCs/>
          <w:sz w:val="20"/>
          <w:szCs w:val="20"/>
        </w:rPr>
        <w:t>.</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AC7E64" w:rsidRDefault="00D26B5A" w:rsidP="00835E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
          <w:bCs/>
          <w:u w:val="single"/>
        </w:rPr>
      </w:pPr>
      <w:r w:rsidRPr="00AC7E64">
        <w:rPr>
          <w:rFonts w:cs="Arial"/>
          <w:b/>
          <w:bCs/>
          <w:u w:val="single"/>
        </w:rPr>
        <w:t>A FONCTIONS METABOLIQUES</w:t>
      </w:r>
    </w:p>
    <w:p w:rsidR="00D26B5A" w:rsidRPr="00835EB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p>
    <w:p w:rsidR="00D26B5A" w:rsidRDefault="00D26B5A" w:rsidP="00835EB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C70135">
        <w:rPr>
          <w:rFonts w:cs="Arial"/>
          <w:bCs/>
          <w:sz w:val="20"/>
          <w:szCs w:val="20"/>
          <w:u w:val="single"/>
        </w:rPr>
        <w:t>1) Métabolisme des glucides</w:t>
      </w:r>
    </w:p>
    <w:p w:rsidR="00D26B5A" w:rsidRPr="00C70135" w:rsidRDefault="00D26B5A" w:rsidP="00835EB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débit hépatique de glucose est de 200 à 250 mg/Kg/h.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La digestion abouti</w:t>
      </w:r>
      <w:r>
        <w:rPr>
          <w:rFonts w:cs="Arial"/>
          <w:bCs/>
          <w:sz w:val="20"/>
          <w:szCs w:val="20"/>
        </w:rPr>
        <w:t>t</w:t>
      </w:r>
      <w:r w:rsidRPr="00BD245A">
        <w:rPr>
          <w:rFonts w:cs="Arial"/>
          <w:bCs/>
          <w:sz w:val="20"/>
          <w:szCs w:val="20"/>
        </w:rPr>
        <w:t xml:space="preserve"> à l’hydrolyse des grosses molécules de glucides et l’absorption intestinale entraîne le passage des sucres dans la circulation sanguine</w:t>
      </w:r>
      <w:r>
        <w:rPr>
          <w:rFonts w:cs="Arial"/>
          <w:bCs/>
          <w:sz w:val="20"/>
          <w:szCs w:val="20"/>
        </w:rPr>
        <w:t xml:space="preserve"> (circulation porte)</w:t>
      </w:r>
      <w:r w:rsidRPr="00BD245A">
        <w:rPr>
          <w:rFonts w:cs="Arial"/>
          <w:bCs/>
          <w:sz w:val="20"/>
          <w:szCs w:val="20"/>
        </w:rPr>
        <w:t xml:space="preserve">, soit : </w:t>
      </w:r>
      <w:r w:rsidRPr="000F092B">
        <w:rPr>
          <w:rFonts w:cs="Arial"/>
          <w:b/>
          <w:bCs/>
          <w:sz w:val="20"/>
          <w:szCs w:val="20"/>
          <w:shd w:val="clear" w:color="auto" w:fill="E6E6E6"/>
        </w:rPr>
        <w:t>80% de glucose</w:t>
      </w:r>
      <w:r w:rsidRPr="00BD245A">
        <w:rPr>
          <w:rFonts w:cs="Arial"/>
          <w:bCs/>
          <w:sz w:val="20"/>
          <w:szCs w:val="20"/>
        </w:rPr>
        <w:t xml:space="preserve">, 10% de fructose et 10% de galactose.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 glucose passe par la veine porte</w:t>
      </w:r>
      <w:r>
        <w:rPr>
          <w:rFonts w:cs="Arial"/>
          <w:bCs/>
          <w:sz w:val="20"/>
          <w:szCs w:val="20"/>
        </w:rPr>
        <w:t>,</w:t>
      </w:r>
      <w:r w:rsidRPr="00BD245A">
        <w:rPr>
          <w:rFonts w:cs="Arial"/>
          <w:bCs/>
          <w:sz w:val="20"/>
          <w:szCs w:val="20"/>
        </w:rPr>
        <w:t xml:space="preserve"> dans le foie où il est transformé : c’est </w:t>
      </w:r>
      <w:r w:rsidRPr="000F092B">
        <w:rPr>
          <w:rFonts w:cs="Arial"/>
          <w:b/>
          <w:bCs/>
          <w:sz w:val="20"/>
          <w:szCs w:val="20"/>
          <w:shd w:val="clear" w:color="auto" w:fill="E6E6E6"/>
        </w:rPr>
        <w:t>la fonction glycogénique</w:t>
      </w:r>
      <w:r w:rsidRPr="00BD245A">
        <w:rPr>
          <w:rFonts w:cs="Arial"/>
          <w:bCs/>
          <w:sz w:val="20"/>
          <w:szCs w:val="20"/>
        </w:rPr>
        <w:t xml:space="preserve"> du foie. </w:t>
      </w:r>
    </w:p>
    <w:p w:rsidR="00D26B5A" w:rsidRDefault="00D26B5A" w:rsidP="00B53E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D245A">
        <w:rPr>
          <w:rFonts w:cs="Arial"/>
          <w:bCs/>
          <w:sz w:val="20"/>
          <w:szCs w:val="20"/>
        </w:rPr>
        <w:t xml:space="preserve">si l’apport est supérieur aux besoins </w:t>
      </w:r>
      <w:r w:rsidRPr="00BD245A">
        <w:rPr>
          <w:rFonts w:cs="Wingdings"/>
          <w:sz w:val="20"/>
          <w:szCs w:val="20"/>
        </w:rPr>
        <w:sym w:font="Wingdings" w:char="F0E0"/>
      </w:r>
      <w:r w:rsidRPr="00BD245A">
        <w:rPr>
          <w:rFonts w:cs="Wingdings"/>
          <w:sz w:val="20"/>
          <w:szCs w:val="20"/>
        </w:rPr>
        <w:t xml:space="preserve"> </w:t>
      </w:r>
      <w:r w:rsidRPr="00BD245A">
        <w:rPr>
          <w:rFonts w:cs="Arial"/>
          <w:bCs/>
          <w:sz w:val="20"/>
          <w:szCs w:val="20"/>
        </w:rPr>
        <w:t xml:space="preserve">formation de glycogène et stockage. La </w:t>
      </w:r>
      <w:r w:rsidRPr="00B53EAC">
        <w:rPr>
          <w:rFonts w:cs="Arial"/>
          <w:b/>
          <w:bCs/>
          <w:sz w:val="20"/>
          <w:szCs w:val="20"/>
          <w:shd w:val="clear" w:color="auto" w:fill="E6E6E6"/>
        </w:rPr>
        <w:t>glycogénèse</w:t>
      </w:r>
      <w:r w:rsidRPr="00BD245A">
        <w:rPr>
          <w:rFonts w:cs="Arial"/>
          <w:bCs/>
          <w:sz w:val="20"/>
          <w:szCs w:val="20"/>
        </w:rPr>
        <w:t xml:space="preserve"> est la transformation du glucose en glycogène au niveau du foie (</w:t>
      </w:r>
      <w:r w:rsidRPr="00B53EAC">
        <w:rPr>
          <w:rFonts w:cs="Arial"/>
          <w:b/>
          <w:bCs/>
          <w:sz w:val="20"/>
          <w:szCs w:val="20"/>
          <w:shd w:val="clear" w:color="auto" w:fill="E6E6E6"/>
        </w:rPr>
        <w:t>facilitée par insuline</w:t>
      </w:r>
      <w:r w:rsidRPr="00BD245A">
        <w:rPr>
          <w:rFonts w:cs="Arial"/>
          <w:bCs/>
          <w:sz w:val="20"/>
          <w:szCs w:val="20"/>
        </w:rPr>
        <w:t xml:space="preserve">), ensuite il y a </w:t>
      </w:r>
      <w:r>
        <w:rPr>
          <w:rFonts w:cs="Arial"/>
          <w:bCs/>
          <w:sz w:val="20"/>
          <w:szCs w:val="20"/>
        </w:rPr>
        <w:t>stockage sous forme de graisse</w:t>
      </w:r>
    </w:p>
    <w:p w:rsidR="00D26B5A" w:rsidRPr="00BD245A" w:rsidRDefault="00D26B5A" w:rsidP="00B53E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la </w:t>
      </w:r>
      <w:r w:rsidRPr="00B53EAC">
        <w:rPr>
          <w:rFonts w:cs="Arial"/>
          <w:b/>
          <w:bCs/>
          <w:sz w:val="20"/>
          <w:szCs w:val="20"/>
          <w:shd w:val="clear" w:color="auto" w:fill="E6E6E6"/>
        </w:rPr>
        <w:t>glycogénolyse</w:t>
      </w:r>
      <w:r w:rsidRPr="00BD245A">
        <w:rPr>
          <w:rFonts w:cs="Arial"/>
          <w:bCs/>
          <w:sz w:val="20"/>
          <w:szCs w:val="20"/>
        </w:rPr>
        <w:t xml:space="preserve"> se produit si les besoins énergétiques augmentent et que l’apport glucidique est insuffisant, le glycogène est retransformé en glucose. Cette transformation se fait sous l’influence de </w:t>
      </w:r>
      <w:r w:rsidRPr="00B53EAC">
        <w:rPr>
          <w:rFonts w:cs="Arial"/>
          <w:b/>
          <w:bCs/>
          <w:sz w:val="20"/>
          <w:szCs w:val="20"/>
          <w:shd w:val="clear" w:color="auto" w:fill="E6E6E6"/>
        </w:rPr>
        <w:t>l’adrénaline et du glucagon</w:t>
      </w:r>
    </w:p>
    <w:p w:rsidR="00D26B5A" w:rsidRPr="00BD245A" w:rsidRDefault="00D26B5A" w:rsidP="00B53E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 foie est l’organe qui stocke le glycogène pour l’organisme. Le muscle le stocke pour lui même.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556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Cs/>
          <w:sz w:val="20"/>
          <w:szCs w:val="20"/>
        </w:rPr>
      </w:pPr>
    </w:p>
    <w:p w:rsidR="00D26B5A" w:rsidRPr="00C70135"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sidRPr="00C70135">
        <w:rPr>
          <w:rFonts w:cs="Arial"/>
          <w:b/>
          <w:bCs/>
          <w:sz w:val="20"/>
          <w:szCs w:val="20"/>
        </w:rPr>
        <w:t>Le foie participe à la régulation de la glycémie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Si la glycémie </w:t>
      </w:r>
      <w:r w:rsidRPr="00BD245A">
        <w:rPr>
          <w:rFonts w:cs="Helvetica"/>
          <w:sz w:val="20"/>
          <w:szCs w:val="20"/>
        </w:rPr>
        <w:t>augmente</w:t>
      </w:r>
      <w:r w:rsidRPr="00BD245A">
        <w:rPr>
          <w:rFonts w:cs="Arial"/>
          <w:bCs/>
          <w:sz w:val="20"/>
          <w:szCs w:val="20"/>
        </w:rPr>
        <w:t xml:space="preserve">, il y a </w:t>
      </w:r>
      <w:r w:rsidRPr="00B53EAC">
        <w:rPr>
          <w:rFonts w:cs="Arial"/>
          <w:b/>
          <w:bCs/>
          <w:sz w:val="20"/>
          <w:szCs w:val="20"/>
          <w:shd w:val="clear" w:color="auto" w:fill="E6E6E6"/>
        </w:rPr>
        <w:t>sécrétion endocrine d’insuline</w:t>
      </w:r>
      <w:r w:rsidRPr="00BD245A">
        <w:rPr>
          <w:rFonts w:cs="Arial"/>
          <w:bCs/>
          <w:sz w:val="20"/>
          <w:szCs w:val="20"/>
        </w:rPr>
        <w:t xml:space="preserve"> qui passe dans le foie par la veine porte. Elle favorise l’expression du </w:t>
      </w:r>
      <w:r w:rsidRPr="00B53EAC">
        <w:rPr>
          <w:rFonts w:cs="Arial"/>
          <w:b/>
          <w:bCs/>
          <w:sz w:val="20"/>
          <w:szCs w:val="20"/>
          <w:shd w:val="clear" w:color="auto" w:fill="E6E6E6"/>
        </w:rPr>
        <w:t>récepteur GLUT-2</w:t>
      </w:r>
      <w:r>
        <w:rPr>
          <w:rFonts w:cs="Arial"/>
          <w:bCs/>
          <w:sz w:val="20"/>
          <w:szCs w:val="20"/>
        </w:rPr>
        <w:t xml:space="preserve"> (transporteurs spécifique)</w:t>
      </w:r>
      <w:r w:rsidRPr="00BD245A">
        <w:rPr>
          <w:rFonts w:cs="Arial"/>
          <w:bCs/>
          <w:sz w:val="20"/>
          <w:szCs w:val="20"/>
        </w:rPr>
        <w:t xml:space="preserve"> au niveau de la membrane des hépatocytes. Le glucose y pénètre entraînant une glycogénèse</w:t>
      </w:r>
      <w:r w:rsidRPr="00BD245A">
        <w:rPr>
          <w:rFonts w:cs="Wingdings"/>
          <w:sz w:val="20"/>
          <w:szCs w:val="20"/>
        </w:rPr>
        <w:t xml:space="preserve"> </w:t>
      </w:r>
      <w:r w:rsidRPr="00BD245A">
        <w:rPr>
          <w:rFonts w:cs="Wingdings"/>
          <w:sz w:val="20"/>
          <w:szCs w:val="20"/>
        </w:rPr>
        <w:sym w:font="Wingdings" w:char="F0E0"/>
      </w:r>
      <w:r w:rsidRPr="00BD245A">
        <w:rPr>
          <w:rFonts w:cs="Wingdings"/>
          <w:sz w:val="20"/>
          <w:szCs w:val="20"/>
        </w:rPr>
        <w:t xml:space="preserve"> </w:t>
      </w:r>
      <w:r w:rsidRPr="00B53EAC">
        <w:rPr>
          <w:rFonts w:cs="Arial"/>
          <w:b/>
          <w:bCs/>
          <w:sz w:val="20"/>
          <w:szCs w:val="20"/>
          <w:shd w:val="clear" w:color="auto" w:fill="E6E6E6"/>
        </w:rPr>
        <w:t>stockage</w:t>
      </w:r>
      <w:r>
        <w:rPr>
          <w:rFonts w:cs="Arial"/>
          <w:bCs/>
          <w:sz w:val="20"/>
          <w:szCs w:val="20"/>
        </w:rPr>
        <w:t xml:space="preserve"> de glycogène dans le foie,</w:t>
      </w:r>
      <w:r w:rsidRPr="00BD245A">
        <w:rPr>
          <w:rFonts w:cs="Arial"/>
          <w:bCs/>
          <w:sz w:val="20"/>
          <w:szCs w:val="20"/>
        </w:rPr>
        <w:t xml:space="preserve"> la glycémie </w:t>
      </w:r>
      <w:r w:rsidRPr="00BD245A">
        <w:rPr>
          <w:rFonts w:cs="Helvetica"/>
          <w:sz w:val="20"/>
          <w:szCs w:val="20"/>
        </w:rPr>
        <w:t>diminue</w:t>
      </w:r>
      <w:r w:rsidRPr="00BD245A">
        <w:rPr>
          <w:rFonts w:cs="Arial"/>
          <w:bCs/>
          <w:sz w:val="20"/>
          <w:szCs w:val="20"/>
        </w:rPr>
        <w:t xml:space="preserve">. L’insuline a une fonction </w:t>
      </w:r>
      <w:r w:rsidRPr="00B53EAC">
        <w:rPr>
          <w:rFonts w:cs="Arial"/>
          <w:b/>
          <w:bCs/>
          <w:sz w:val="20"/>
          <w:szCs w:val="20"/>
          <w:shd w:val="clear" w:color="auto" w:fill="E6E6E6"/>
        </w:rPr>
        <w:t>hypoglycémiante</w:t>
      </w:r>
      <w:r w:rsidRPr="00BD245A">
        <w:rPr>
          <w:rFonts w:cs="Arial"/>
          <w:bCs/>
          <w:sz w:val="20"/>
          <w:szCs w:val="20"/>
        </w:rPr>
        <w:t xml:space="preserve"> en forçant le stockage du glucose dans le foie.</w:t>
      </w:r>
    </w:p>
    <w:p w:rsidR="00D26B5A" w:rsidRPr="00BD245A" w:rsidRDefault="00D26B5A" w:rsidP="006C6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Il y a une protéine très importante, la </w:t>
      </w:r>
      <w:r w:rsidRPr="00B53EAC">
        <w:rPr>
          <w:rFonts w:cs="Arial"/>
          <w:b/>
          <w:bCs/>
          <w:sz w:val="20"/>
          <w:szCs w:val="20"/>
          <w:shd w:val="clear" w:color="auto" w:fill="E6E6E6"/>
        </w:rPr>
        <w:t>glycogénine</w:t>
      </w:r>
      <w:r>
        <w:rPr>
          <w:rFonts w:cs="Arial"/>
          <w:bCs/>
          <w:sz w:val="20"/>
          <w:szCs w:val="20"/>
        </w:rPr>
        <w:t xml:space="preserve"> qui va permettre, pendant la glycogénèse, au glucose de s’accrocher et de se ramifier (formation glycogène).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Si la glycémie </w:t>
      </w:r>
      <w:r w:rsidRPr="00BD245A">
        <w:rPr>
          <w:rFonts w:cs="Helvetica"/>
          <w:sz w:val="20"/>
          <w:szCs w:val="20"/>
        </w:rPr>
        <w:t xml:space="preserve">diminue </w:t>
      </w:r>
      <w:r w:rsidRPr="00BD245A">
        <w:rPr>
          <w:rFonts w:cs="Arial"/>
          <w:bCs/>
          <w:sz w:val="20"/>
          <w:szCs w:val="20"/>
        </w:rPr>
        <w:t xml:space="preserve">il y a </w:t>
      </w:r>
      <w:r w:rsidRPr="00B53EAC">
        <w:rPr>
          <w:rFonts w:cs="Arial"/>
          <w:b/>
          <w:bCs/>
          <w:sz w:val="20"/>
          <w:szCs w:val="20"/>
          <w:shd w:val="clear" w:color="auto" w:fill="E6E6E6"/>
        </w:rPr>
        <w:t>sécrétion endocrine de glucagon</w:t>
      </w:r>
      <w:r w:rsidRPr="00BD245A">
        <w:rPr>
          <w:rFonts w:cs="Arial"/>
          <w:bCs/>
          <w:sz w:val="20"/>
          <w:szCs w:val="20"/>
        </w:rPr>
        <w:t xml:space="preserve"> qui passe dans le foie par la veine porte entraînant une glycogénolyse </w:t>
      </w:r>
      <w:r w:rsidRPr="00BD245A">
        <w:rPr>
          <w:rFonts w:cs="Helvetica"/>
          <w:sz w:val="20"/>
          <w:szCs w:val="20"/>
        </w:rPr>
        <w:sym w:font="Wingdings" w:char="F0E0"/>
      </w:r>
      <w:r w:rsidRPr="00BD245A">
        <w:rPr>
          <w:rFonts w:cs="Helvetica"/>
          <w:sz w:val="20"/>
          <w:szCs w:val="20"/>
        </w:rPr>
        <w:t xml:space="preserve"> </w:t>
      </w:r>
      <w:r w:rsidRPr="00B53EAC">
        <w:rPr>
          <w:rFonts w:cs="Arial"/>
          <w:b/>
          <w:bCs/>
          <w:sz w:val="20"/>
          <w:szCs w:val="20"/>
          <w:shd w:val="clear" w:color="auto" w:fill="E6E6E6"/>
        </w:rPr>
        <w:t>libération</w:t>
      </w:r>
      <w:r>
        <w:rPr>
          <w:rFonts w:cs="Arial"/>
          <w:bCs/>
          <w:sz w:val="20"/>
          <w:szCs w:val="20"/>
        </w:rPr>
        <w:t xml:space="preserve"> de glucose dans le sang,</w:t>
      </w:r>
      <w:r w:rsidRPr="00BD245A">
        <w:rPr>
          <w:rFonts w:cs="Arial"/>
          <w:bCs/>
          <w:sz w:val="20"/>
          <w:szCs w:val="20"/>
        </w:rPr>
        <w:t xml:space="preserve"> la glycémie </w:t>
      </w:r>
      <w:r w:rsidRPr="00BD245A">
        <w:rPr>
          <w:rFonts w:cs="Helvetica"/>
          <w:sz w:val="20"/>
          <w:szCs w:val="20"/>
        </w:rPr>
        <w:t>augmente</w:t>
      </w:r>
      <w:r w:rsidRPr="00BD245A">
        <w:rPr>
          <w:rFonts w:cs="Arial"/>
          <w:bCs/>
          <w:sz w:val="20"/>
          <w:szCs w:val="20"/>
        </w:rPr>
        <w:t xml:space="preserve">. Quand la glycémie </w:t>
      </w:r>
      <w:r w:rsidRPr="00BD245A">
        <w:rPr>
          <w:rFonts w:cs="Helvetica"/>
          <w:sz w:val="20"/>
          <w:szCs w:val="20"/>
        </w:rPr>
        <w:t>diminue</w:t>
      </w:r>
      <w:r w:rsidRPr="00BD245A">
        <w:rPr>
          <w:rFonts w:cs="Arial"/>
          <w:bCs/>
          <w:sz w:val="20"/>
          <w:szCs w:val="20"/>
        </w:rPr>
        <w:t>, l’insuline n’est pas sécrétée et il n’y a pas de récepteurs GLUT-2 sur les membranes. L’</w:t>
      </w:r>
      <w:r w:rsidRPr="00B53EAC">
        <w:rPr>
          <w:rFonts w:cs="Arial"/>
          <w:b/>
          <w:bCs/>
          <w:sz w:val="20"/>
          <w:szCs w:val="20"/>
          <w:shd w:val="clear" w:color="auto" w:fill="E6E6E6"/>
        </w:rPr>
        <w:t>adrénaline</w:t>
      </w:r>
      <w:r w:rsidRPr="00BD245A">
        <w:rPr>
          <w:rFonts w:cs="Arial"/>
          <w:bCs/>
          <w:sz w:val="20"/>
          <w:szCs w:val="20"/>
        </w:rPr>
        <w:t xml:space="preserve"> permet la libération de glucose à partir du glycogène du foie (hormone du stress).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Rôle important de la </w:t>
      </w:r>
      <w:r w:rsidRPr="00A250B4">
        <w:rPr>
          <w:rFonts w:cs="Arial"/>
          <w:b/>
          <w:bCs/>
          <w:sz w:val="20"/>
          <w:szCs w:val="20"/>
        </w:rPr>
        <w:t>glycogène phosphorylase</w:t>
      </w:r>
      <w:r>
        <w:rPr>
          <w:rFonts w:cs="Arial"/>
          <w:bCs/>
          <w:sz w:val="20"/>
          <w:szCs w:val="20"/>
        </w:rPr>
        <w:t xml:space="preserve"> qui permet de libérer du glucose, elle est activée par une phosphorylase kinase en présence de magnésium.  Régulation par le glucagon et l’adrénaline.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Ces 2 réactions sont </w:t>
      </w:r>
      <w:r w:rsidRPr="00B53EAC">
        <w:rPr>
          <w:rFonts w:cs="Arial"/>
          <w:b/>
          <w:bCs/>
          <w:sz w:val="20"/>
          <w:szCs w:val="20"/>
          <w:shd w:val="clear" w:color="auto" w:fill="E6E6E6"/>
        </w:rPr>
        <w:t>très consommatrices d’ATP</w:t>
      </w:r>
      <w:r w:rsidRPr="00BD245A">
        <w:rPr>
          <w:rFonts w:cs="Arial"/>
          <w:bCs/>
          <w:sz w:val="20"/>
          <w:szCs w:val="20"/>
        </w:rPr>
        <w:t>.</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70710C">
        <w:rPr>
          <w:rFonts w:cs="Arial"/>
          <w:b/>
          <w:bCs/>
          <w:sz w:val="20"/>
          <w:szCs w:val="20"/>
          <w:shd w:val="clear" w:color="auto" w:fill="E6E6E6"/>
        </w:rPr>
        <w:t>Néoglycogénèse</w:t>
      </w:r>
      <w:r w:rsidRPr="00BD245A">
        <w:rPr>
          <w:rFonts w:cs="Arial"/>
          <w:bCs/>
          <w:sz w:val="20"/>
          <w:szCs w:val="20"/>
        </w:rPr>
        <w:t xml:space="preserve"> : lorsque les réserves sont épuisées, le foie fabrique du glucose </w:t>
      </w:r>
      <w:r w:rsidRPr="0070710C">
        <w:rPr>
          <w:rFonts w:cs="Arial"/>
          <w:b/>
          <w:bCs/>
          <w:sz w:val="20"/>
          <w:szCs w:val="20"/>
          <w:shd w:val="clear" w:color="auto" w:fill="E6E6E6"/>
        </w:rPr>
        <w:t>à partir des acides aminés et des acides gras</w:t>
      </w:r>
      <w:r w:rsidRPr="00BD245A">
        <w:rPr>
          <w:rFonts w:cs="Arial"/>
          <w:bCs/>
          <w:sz w:val="20"/>
          <w:szCs w:val="20"/>
        </w:rPr>
        <w:t xml:space="preserve">. </w:t>
      </w:r>
      <w:r>
        <w:rPr>
          <w:rFonts w:cs="Arial"/>
          <w:bCs/>
          <w:sz w:val="20"/>
          <w:szCs w:val="20"/>
        </w:rPr>
        <w:t xml:space="preserve"> La synthèse de glycogène se fait après chaque repas mais en quantité limitée, on est assez rapidement en manque de sucre.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 foie est pratiquement le seul organe capable de synthétiser du glucose à partir de précurseurs non glucidiques.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Bien qu’importantes, les réserves en glycogène seraient rapidement épuisées si elles étaient la seule source d’énergie.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70710C"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sidRPr="0070710C">
        <w:rPr>
          <w:rFonts w:cs="Arial"/>
          <w:bCs/>
          <w:i/>
          <w:sz w:val="20"/>
          <w:szCs w:val="20"/>
        </w:rPr>
        <w:t>Néoglucogenèse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14" o:spid="_x0000_s1048" type="#_x0000_t75" style="position:absolute;left:0;text-align:left;margin-left:-36pt;margin-top:4.95pt;width:252pt;height:175.05pt;z-index:251660800;visibility:visible" stroked="t">
            <v:imagedata r:id="rId29" o:title=""/>
            <w10:wrap type="square"/>
          </v:shape>
        </w:pic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Chaîne de réaction qui va arriver à former du glucose, ce qu’il faut retenir c’est qu’à partir des </w:t>
      </w:r>
      <w:r w:rsidRPr="00383888">
        <w:rPr>
          <w:rFonts w:cs="Arial"/>
          <w:b/>
          <w:bCs/>
          <w:sz w:val="20"/>
          <w:szCs w:val="20"/>
          <w:shd w:val="clear" w:color="auto" w:fill="E6E6E6"/>
        </w:rPr>
        <w:t>lactates et des acides aminés</w:t>
      </w:r>
      <w:r>
        <w:rPr>
          <w:rFonts w:cs="Arial"/>
          <w:bCs/>
          <w:sz w:val="20"/>
          <w:szCs w:val="20"/>
        </w:rPr>
        <w:t xml:space="preserve"> et par l’intermédiaire du fonctionnement de la </w:t>
      </w:r>
      <w:r w:rsidRPr="00383888">
        <w:rPr>
          <w:rFonts w:cs="Arial"/>
          <w:b/>
          <w:bCs/>
          <w:sz w:val="20"/>
          <w:szCs w:val="20"/>
          <w:shd w:val="clear" w:color="auto" w:fill="E6E6E6"/>
        </w:rPr>
        <w:t>mitochondrie</w:t>
      </w:r>
      <w:r>
        <w:rPr>
          <w:rFonts w:cs="Arial"/>
          <w:bCs/>
          <w:sz w:val="20"/>
          <w:szCs w:val="20"/>
        </w:rPr>
        <w:t xml:space="preserve"> on va pouvoir avoir libération de glucose.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70710C"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noProof/>
        </w:rPr>
        <w:pict>
          <v:shape id="Image 15" o:spid="_x0000_s1049" type="#_x0000_t75" style="position:absolute;left:0;text-align:left;margin-left:44.15pt;margin-top:23.1pt;width:226.15pt;height:199.45pt;z-index:251661824;visibility:visible" stroked="t">
            <v:imagedata r:id="rId30" o:title=""/>
            <w10:wrap type="square"/>
          </v:shape>
        </w:pict>
      </w:r>
      <w:r>
        <w:rPr>
          <w:rFonts w:cs="Arial"/>
          <w:bCs/>
          <w:sz w:val="20"/>
          <w:szCs w:val="20"/>
        </w:rPr>
        <w:t xml:space="preserve">                     </w:t>
      </w:r>
      <w:r w:rsidRPr="0070710C">
        <w:rPr>
          <w:rFonts w:cs="Arial"/>
          <w:bCs/>
          <w:i/>
          <w:sz w:val="20"/>
          <w:szCs w:val="20"/>
        </w:rPr>
        <w:t>La régulation de la néoglucogenèse (important)</w:t>
      </w:r>
    </w:p>
    <w:p w:rsidR="00D26B5A" w:rsidRDefault="00D26B5A" w:rsidP="007071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7071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7071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transformation du glucose en glycogène sous la dépendance de l’</w:t>
      </w:r>
      <w:r w:rsidRPr="00383888">
        <w:rPr>
          <w:rFonts w:cs="Arial"/>
          <w:b/>
          <w:bCs/>
          <w:sz w:val="20"/>
          <w:szCs w:val="20"/>
        </w:rPr>
        <w:t>insuline</w:t>
      </w:r>
      <w:r>
        <w:rPr>
          <w:rFonts w:cs="Arial"/>
          <w:bCs/>
          <w:sz w:val="20"/>
          <w:szCs w:val="20"/>
        </w:rPr>
        <w:t xml:space="preserve"> (rôle très important)</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néoglucogenèse à partir des acides aminés, du glycérol, du lactate et du pyruvate et sous la dépendance du </w:t>
      </w:r>
      <w:r w:rsidRPr="00383888">
        <w:rPr>
          <w:rFonts w:cs="Arial"/>
          <w:b/>
          <w:bCs/>
          <w:sz w:val="20"/>
          <w:szCs w:val="20"/>
        </w:rPr>
        <w:t>cortisol</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glycogénolyse sous la dépendance du </w:t>
      </w:r>
      <w:r w:rsidRPr="00383888">
        <w:rPr>
          <w:rFonts w:cs="Arial"/>
          <w:b/>
          <w:bCs/>
          <w:sz w:val="20"/>
          <w:szCs w:val="20"/>
        </w:rPr>
        <w:t xml:space="preserve">glucagon et des catécholamines </w:t>
      </w:r>
      <w:r>
        <w:rPr>
          <w:rFonts w:cs="Arial"/>
          <w:bCs/>
          <w:sz w:val="20"/>
          <w:szCs w:val="20"/>
        </w:rPr>
        <w:t>qui agissent sur les différentes enzymes responsables de la glycogénolyse pour augmenter la glycémie</w:t>
      </w:r>
    </w:p>
    <w:p w:rsidR="00D26B5A" w:rsidRDefault="00D26B5A" w:rsidP="007071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p>
    <w:p w:rsidR="00D26B5A" w:rsidRPr="0070710C" w:rsidRDefault="00D26B5A" w:rsidP="007071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70710C">
        <w:rPr>
          <w:rFonts w:cs="Arial"/>
          <w:bCs/>
          <w:sz w:val="20"/>
          <w:szCs w:val="20"/>
          <w:u w:val="single"/>
        </w:rPr>
        <w:t>2) Métabolisme des protéines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 foie synthétise de nombreus</w:t>
      </w:r>
      <w:r>
        <w:rPr>
          <w:rFonts w:cs="Arial"/>
          <w:bCs/>
          <w:sz w:val="20"/>
          <w:szCs w:val="20"/>
        </w:rPr>
        <w:t>es protéines indispensables :</w:t>
      </w:r>
    </w:p>
    <w:p w:rsidR="00D26B5A" w:rsidRDefault="00D26B5A" w:rsidP="00893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w:t>
      </w:r>
      <w:r w:rsidRPr="00BD245A">
        <w:rPr>
          <w:rFonts w:cs="Arial"/>
          <w:bCs/>
          <w:sz w:val="20"/>
          <w:szCs w:val="20"/>
        </w:rPr>
        <w:t xml:space="preserve"> l’</w:t>
      </w:r>
      <w:r w:rsidRPr="003A4EA6">
        <w:rPr>
          <w:rFonts w:cs="Arial"/>
          <w:b/>
          <w:bCs/>
          <w:sz w:val="20"/>
          <w:szCs w:val="20"/>
          <w:shd w:val="clear" w:color="auto" w:fill="E6E6E6"/>
        </w:rPr>
        <w:t>albumine</w:t>
      </w:r>
      <w:r w:rsidRPr="00BD245A">
        <w:rPr>
          <w:rFonts w:cs="Arial"/>
          <w:bCs/>
          <w:sz w:val="20"/>
          <w:szCs w:val="20"/>
        </w:rPr>
        <w:t xml:space="preserve"> </w:t>
      </w:r>
      <w:r>
        <w:rPr>
          <w:rFonts w:cs="Arial"/>
          <w:bCs/>
          <w:sz w:val="20"/>
          <w:szCs w:val="20"/>
        </w:rPr>
        <w:t xml:space="preserve">qui transporte un grand nombre de molécules et </w:t>
      </w:r>
      <w:r w:rsidRPr="0089336F">
        <w:rPr>
          <w:rFonts w:cs="Arial"/>
          <w:b/>
          <w:bCs/>
          <w:sz w:val="20"/>
          <w:szCs w:val="20"/>
          <w:shd w:val="clear" w:color="auto" w:fill="E6E6E6"/>
        </w:rPr>
        <w:t>maintient la pression artérielle</w:t>
      </w:r>
      <w:r>
        <w:rPr>
          <w:rFonts w:cs="Arial"/>
          <w:bCs/>
          <w:sz w:val="20"/>
          <w:szCs w:val="20"/>
        </w:rPr>
        <w:t xml:space="preserve">. Après une hépatectomie importante on va contrôler la pression osmotique sanguine et perfuser les malades pour maintenir une pression normale) </w:t>
      </w:r>
    </w:p>
    <w:p w:rsidR="00D26B5A" w:rsidRDefault="00D26B5A" w:rsidP="008933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w:t>
      </w:r>
      <w:r w:rsidRPr="00BD245A">
        <w:rPr>
          <w:rFonts w:cs="Arial"/>
          <w:bCs/>
          <w:sz w:val="20"/>
          <w:szCs w:val="20"/>
        </w:rPr>
        <w:t xml:space="preserve"> </w:t>
      </w:r>
      <w:r w:rsidRPr="003A4EA6">
        <w:rPr>
          <w:rFonts w:cs="Arial"/>
          <w:b/>
          <w:bCs/>
          <w:sz w:val="20"/>
          <w:szCs w:val="20"/>
          <w:shd w:val="clear" w:color="auto" w:fill="E6E6E6"/>
        </w:rPr>
        <w:t>facteurs de la coagulation</w:t>
      </w:r>
      <w:r w:rsidRPr="00BD245A">
        <w:rPr>
          <w:rFonts w:cs="Arial"/>
          <w:bCs/>
          <w:sz w:val="20"/>
          <w:szCs w:val="20"/>
        </w:rPr>
        <w:t xml:space="preserve"> </w:t>
      </w:r>
      <w:r>
        <w:rPr>
          <w:rFonts w:cs="Arial"/>
          <w:bCs/>
          <w:sz w:val="20"/>
          <w:szCs w:val="20"/>
        </w:rPr>
        <w:t>synthétisés (sous forme inactives, activées lorsqu’il y a une « brèche ») pour la plupart à 90% par le foie. Une des conséquences d’une insuffisance hépatique grave/cirrhose : troubles de la coagulation (hémorragies)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896E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I</w:t>
      </w:r>
      <w:r w:rsidRPr="00BD245A">
        <w:rPr>
          <w:rFonts w:cs="Arial"/>
          <w:bCs/>
          <w:sz w:val="20"/>
          <w:szCs w:val="20"/>
        </w:rPr>
        <w:t xml:space="preserve">l peut aussi </w:t>
      </w:r>
      <w:r w:rsidRPr="0089336F">
        <w:rPr>
          <w:rFonts w:cs="Arial"/>
          <w:b/>
          <w:bCs/>
          <w:sz w:val="20"/>
          <w:szCs w:val="20"/>
          <w:shd w:val="clear" w:color="auto" w:fill="E6E6E6"/>
        </w:rPr>
        <w:t>dégrader les acides aminés</w:t>
      </w:r>
      <w:r>
        <w:rPr>
          <w:rFonts w:cs="Arial"/>
          <w:bCs/>
          <w:sz w:val="20"/>
          <w:szCs w:val="20"/>
        </w:rPr>
        <w:t xml:space="preserve"> non utilisés par l’organisme. Ils vont passer par la circulation porte pour être</w:t>
      </w:r>
      <w:r w:rsidRPr="00BD245A">
        <w:rPr>
          <w:rFonts w:cs="Arial"/>
          <w:bCs/>
          <w:sz w:val="20"/>
          <w:szCs w:val="20"/>
        </w:rPr>
        <w:t xml:space="preserve"> captés par le foie dans les sinusoïdes grâce à des transporteurs membranaires ATP-dépendants. Ils ne peuvent pas être stockés et doivent donc être soit utilisés soit dégradés par l’hépatocyte. La synthèse des protéines se produit dans tous les hépatocytes, m</w:t>
      </w:r>
      <w:r>
        <w:rPr>
          <w:rFonts w:cs="Arial"/>
          <w:bCs/>
          <w:sz w:val="20"/>
          <w:szCs w:val="20"/>
        </w:rPr>
        <w:t>ais l</w:t>
      </w:r>
      <w:r w:rsidRPr="00BD245A">
        <w:rPr>
          <w:rFonts w:cs="Arial"/>
          <w:bCs/>
          <w:sz w:val="20"/>
          <w:szCs w:val="20"/>
        </w:rPr>
        <w:t>es enzymes sont différe</w:t>
      </w:r>
      <w:r>
        <w:rPr>
          <w:rFonts w:cs="Arial"/>
          <w:bCs/>
          <w:sz w:val="20"/>
          <w:szCs w:val="20"/>
        </w:rPr>
        <w:t>ntes dans les zones 1 à 3 donc les molécules vont être modifiées différemment. L</w:t>
      </w:r>
      <w:r w:rsidRPr="00BD245A">
        <w:rPr>
          <w:rFonts w:cs="Arial"/>
          <w:bCs/>
          <w:sz w:val="20"/>
          <w:szCs w:val="20"/>
        </w:rPr>
        <w:t>es processus physiologiques sont donc</w:t>
      </w:r>
      <w:r w:rsidRPr="00896E71">
        <w:rPr>
          <w:rFonts w:cs="Arial"/>
          <w:b/>
          <w:bCs/>
          <w:sz w:val="20"/>
          <w:szCs w:val="20"/>
          <w:shd w:val="clear" w:color="auto" w:fill="E6E6E6"/>
        </w:rPr>
        <w:t xml:space="preserve"> compartimentés</w:t>
      </w:r>
      <w:r w:rsidRPr="00BD245A">
        <w:rPr>
          <w:rFonts w:cs="Arial"/>
          <w:bCs/>
          <w:sz w:val="20"/>
          <w:szCs w:val="20"/>
        </w:rPr>
        <w:t xml:space="preserv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La localisation de ces processus dans l’une ou l’autre zone est conditionnée par la présence d’enzymes spécifiques, actives sur certaines étapes métaboliques. Les protéines synthétisées sont très nombreuses et très variées.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896E71"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sidRPr="00896E71">
        <w:rPr>
          <w:rFonts w:cs="Arial"/>
          <w:b/>
          <w:bCs/>
          <w:sz w:val="20"/>
          <w:szCs w:val="20"/>
        </w:rPr>
        <w:t>Protéines synthétisées par le foie :</w:t>
      </w:r>
    </w:p>
    <w:p w:rsidR="00D26B5A" w:rsidRDefault="00D26B5A" w:rsidP="009556C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 a</w:t>
      </w:r>
      <w:r w:rsidRPr="00BD245A">
        <w:rPr>
          <w:rFonts w:cs="Arial"/>
          <w:bCs/>
          <w:sz w:val="20"/>
          <w:szCs w:val="20"/>
        </w:rPr>
        <w:t xml:space="preserve">lbumine </w:t>
      </w:r>
      <w:r>
        <w:rPr>
          <w:rFonts w:cs="Arial"/>
          <w:bCs/>
          <w:sz w:val="20"/>
          <w:szCs w:val="20"/>
        </w:rPr>
        <w:t xml:space="preserve">(transport de molécule et maintient de la pression oncotique) </w:t>
      </w:r>
      <w:r w:rsidRPr="00BD245A">
        <w:rPr>
          <w:rFonts w:cs="Arial"/>
          <w:bCs/>
          <w:sz w:val="20"/>
          <w:szCs w:val="20"/>
        </w:rPr>
        <w:t>: c’est la protéine plasmatique la plus abondante. Les hépatocytes en synthétisent dans toutes les zones (120 mg/Kg poids/j) en consommant de grandes quantités d'ATP</w:t>
      </w:r>
      <w:r>
        <w:rPr>
          <w:rFonts w:cs="Arial"/>
          <w:bCs/>
          <w:sz w:val="20"/>
          <w:szCs w:val="20"/>
        </w:rPr>
        <w:t xml:space="preserve">. </w:t>
      </w:r>
      <w:r w:rsidRPr="00BD245A">
        <w:rPr>
          <w:rFonts w:cs="Arial"/>
          <w:bCs/>
          <w:sz w:val="20"/>
          <w:szCs w:val="20"/>
        </w:rPr>
        <w:t xml:space="preserve">La </w:t>
      </w:r>
      <w:r w:rsidRPr="00896E71">
        <w:rPr>
          <w:rFonts w:cs="Arial"/>
          <w:b/>
          <w:bCs/>
          <w:sz w:val="20"/>
          <w:szCs w:val="20"/>
          <w:shd w:val="clear" w:color="auto" w:fill="E6E6E6"/>
        </w:rPr>
        <w:t>synthèse et la sécrétion sont régulées</w:t>
      </w:r>
      <w:r w:rsidRPr="00BD245A">
        <w:rPr>
          <w:rFonts w:cs="Arial"/>
          <w:bCs/>
          <w:sz w:val="20"/>
          <w:szCs w:val="20"/>
        </w:rPr>
        <w:t xml:space="preserve"> par la pression oncotique extracellulaire</w:t>
      </w:r>
      <w:r>
        <w:rPr>
          <w:rFonts w:cs="Arial"/>
          <w:bCs/>
          <w:sz w:val="20"/>
          <w:szCs w:val="20"/>
        </w:rPr>
        <w:t xml:space="preserve"> (quantité circulante)</w:t>
      </w:r>
      <w:r w:rsidRPr="00BD245A">
        <w:rPr>
          <w:rFonts w:cs="Arial"/>
          <w:bCs/>
          <w:sz w:val="20"/>
          <w:szCs w:val="20"/>
        </w:rPr>
        <w:t xml:space="preserve">, le foie répond à une </w:t>
      </w:r>
      <w:r w:rsidRPr="00BD245A">
        <w:rPr>
          <w:rFonts w:cs="Helvetica"/>
          <w:sz w:val="20"/>
          <w:szCs w:val="20"/>
        </w:rPr>
        <w:t xml:space="preserve">diminution </w:t>
      </w:r>
      <w:r w:rsidRPr="00BD245A">
        <w:rPr>
          <w:rFonts w:cs="Arial"/>
          <w:bCs/>
          <w:sz w:val="20"/>
          <w:szCs w:val="20"/>
        </w:rPr>
        <w:t xml:space="preserve">de la pression oncotique par une </w:t>
      </w:r>
      <w:r w:rsidRPr="00BD245A">
        <w:rPr>
          <w:rFonts w:cs="Helvetica"/>
          <w:sz w:val="20"/>
          <w:szCs w:val="20"/>
        </w:rPr>
        <w:t xml:space="preserve">augmentation </w:t>
      </w:r>
      <w:r w:rsidRPr="00BD245A">
        <w:rPr>
          <w:rFonts w:cs="Arial"/>
          <w:bCs/>
          <w:sz w:val="20"/>
          <w:szCs w:val="20"/>
        </w:rPr>
        <w:t>de la vitesse de synthèse et de sécrétion de l'albumine</w:t>
      </w:r>
      <w:r>
        <w:rPr>
          <w:rFonts w:cs="Arial"/>
          <w:bCs/>
          <w:sz w:val="20"/>
          <w:szCs w:val="20"/>
        </w:rPr>
        <w:t xml:space="preserve">. </w:t>
      </w:r>
      <w:r w:rsidRPr="00BD245A">
        <w:rPr>
          <w:rFonts w:cs="Arial"/>
          <w:bCs/>
          <w:sz w:val="20"/>
          <w:szCs w:val="20"/>
        </w:rPr>
        <w:t>L’albumine a des affinités pour diverses substances. Une substance en solution dans le sang de l’acinus hépatique vient d’abord au contact des hépatocytes de la zone 1. Si cette substance est absorbée par simple diffusion, les premiers hépatocytes de l’acinus pourront en capter la plus grande partie. La liaison à l’albumine lui permet de parvenir aux hépatocytes des zones 2 et 3 ou de rejoindre la circulati</w:t>
      </w:r>
      <w:r>
        <w:rPr>
          <w:rFonts w:cs="Arial"/>
          <w:bCs/>
          <w:sz w:val="20"/>
          <w:szCs w:val="20"/>
        </w:rPr>
        <w:t>on générale (sans l’albumine elles seraient seulement modifiées dans la zone 1)</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p</w:t>
      </w:r>
      <w:r w:rsidRPr="00BD245A">
        <w:rPr>
          <w:rFonts w:cs="Arial"/>
          <w:bCs/>
          <w:sz w:val="20"/>
          <w:szCs w:val="20"/>
        </w:rPr>
        <w:t xml:space="preserve">rotéines de la </w:t>
      </w:r>
      <w:r w:rsidRPr="00C70135">
        <w:rPr>
          <w:rFonts w:cs="Arial"/>
          <w:b/>
          <w:bCs/>
          <w:sz w:val="20"/>
          <w:szCs w:val="20"/>
        </w:rPr>
        <w:t>coagulation</w:t>
      </w:r>
      <w:r w:rsidRPr="00BD245A">
        <w:rPr>
          <w:rFonts w:cs="Arial"/>
          <w:bCs/>
          <w:sz w:val="20"/>
          <w:szCs w:val="20"/>
        </w:rPr>
        <w:t xml:space="preserve"> (la plupart) :</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f</w:t>
      </w:r>
      <w:r w:rsidRPr="00BD245A">
        <w:rPr>
          <w:rFonts w:cs="Arial"/>
          <w:bCs/>
          <w:sz w:val="20"/>
          <w:szCs w:val="20"/>
        </w:rPr>
        <w:t xml:space="preserve">ibrinogène : </w:t>
      </w:r>
      <w:r>
        <w:rPr>
          <w:rFonts w:cs="Arial"/>
          <w:bCs/>
          <w:sz w:val="20"/>
          <w:szCs w:val="20"/>
        </w:rPr>
        <w:t>inactif</w:t>
      </w:r>
      <w:r w:rsidRPr="00BD245A">
        <w:rPr>
          <w:rFonts w:cs="Arial"/>
          <w:bCs/>
          <w:sz w:val="20"/>
          <w:szCs w:val="20"/>
        </w:rPr>
        <w:t xml:space="preserve"> transformé en fibrine en fonction des besoins</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c</w:t>
      </w:r>
      <w:r w:rsidRPr="00BD245A">
        <w:rPr>
          <w:rFonts w:cs="Arial"/>
          <w:bCs/>
          <w:sz w:val="20"/>
          <w:szCs w:val="20"/>
        </w:rPr>
        <w:t>omplexe prothrombique</w:t>
      </w:r>
      <w:r>
        <w:rPr>
          <w:rFonts w:cs="Arial"/>
          <w:bCs/>
          <w:sz w:val="20"/>
          <w:szCs w:val="20"/>
        </w:rPr>
        <w:t xml:space="preserve"> : rôle important dans la cascade d’éléments qui permettent la coagulation sanguine </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C70135">
        <w:rPr>
          <w:rFonts w:cs="Arial"/>
          <w:b/>
          <w:bCs/>
          <w:sz w:val="20"/>
          <w:szCs w:val="20"/>
          <w:shd w:val="clear" w:color="auto" w:fill="E6E6E6"/>
        </w:rPr>
        <w:t>lipoprotéines plasmatiques</w:t>
      </w:r>
      <w:r>
        <w:rPr>
          <w:rFonts w:cs="Arial"/>
          <w:bCs/>
          <w:sz w:val="20"/>
          <w:szCs w:val="20"/>
        </w:rPr>
        <w:t xml:space="preserve"> (transport cholestérol par HDL et LDL) </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p</w:t>
      </w:r>
      <w:r w:rsidRPr="00BD245A">
        <w:rPr>
          <w:rFonts w:cs="Arial"/>
          <w:bCs/>
          <w:sz w:val="20"/>
          <w:szCs w:val="20"/>
        </w:rPr>
        <w:t>rotéines du système du complément</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p</w:t>
      </w:r>
      <w:r w:rsidRPr="00BD245A">
        <w:rPr>
          <w:rFonts w:cs="Arial"/>
          <w:bCs/>
          <w:sz w:val="20"/>
          <w:szCs w:val="20"/>
        </w:rPr>
        <w:t>rot</w:t>
      </w:r>
      <w:r>
        <w:rPr>
          <w:rFonts w:cs="Arial"/>
          <w:bCs/>
          <w:sz w:val="20"/>
          <w:szCs w:val="20"/>
        </w:rPr>
        <w:t>éines de l’inflammation : protéine C réactive</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Symbol"/>
          <w:sz w:val="20"/>
          <w:szCs w:val="20"/>
        </w:rPr>
        <w:t xml:space="preserve">- </w:t>
      </w:r>
      <w:r w:rsidRPr="00C70135">
        <w:rPr>
          <w:rFonts w:cs="Symbol"/>
          <w:b/>
          <w:sz w:val="20"/>
          <w:szCs w:val="20"/>
          <w:shd w:val="clear" w:color="auto" w:fill="E6E6E6"/>
        </w:rPr>
        <w:t>α</w:t>
      </w:r>
      <w:r w:rsidRPr="00C70135">
        <w:rPr>
          <w:rFonts w:cs="Arial"/>
          <w:b/>
          <w:bCs/>
          <w:sz w:val="20"/>
          <w:szCs w:val="20"/>
          <w:shd w:val="clear" w:color="auto" w:fill="E6E6E6"/>
        </w:rPr>
        <w:t>-foeto-protéine</w:t>
      </w:r>
      <w:r w:rsidRPr="00BD245A">
        <w:rPr>
          <w:rFonts w:cs="Arial"/>
          <w:bCs/>
          <w:sz w:val="20"/>
          <w:szCs w:val="20"/>
        </w:rPr>
        <w:t xml:space="preserve"> : </w:t>
      </w:r>
      <w:r>
        <w:rPr>
          <w:rFonts w:cs="Arial"/>
          <w:bCs/>
          <w:sz w:val="20"/>
          <w:szCs w:val="20"/>
        </w:rPr>
        <w:t xml:space="preserve">permet au fœtus de fabriquer du foie, normalement </w:t>
      </w:r>
      <w:r w:rsidRPr="00BD245A">
        <w:rPr>
          <w:rFonts w:cs="Arial"/>
          <w:bCs/>
          <w:sz w:val="20"/>
          <w:szCs w:val="20"/>
        </w:rPr>
        <w:t>pas présent chez l’adulte</w:t>
      </w:r>
      <w:r>
        <w:rPr>
          <w:rFonts w:cs="Arial"/>
          <w:bCs/>
          <w:sz w:val="20"/>
          <w:szCs w:val="20"/>
        </w:rPr>
        <w:t>. Quand il y a un cancer primitif du foie il va y avoir une quantité importante de cette protéine qui pourra être dosée</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C70135">
        <w:rPr>
          <w:rFonts w:cs="Arial"/>
          <w:b/>
          <w:bCs/>
          <w:sz w:val="20"/>
          <w:szCs w:val="20"/>
        </w:rPr>
        <w:t>inhibiteurs des protéases</w:t>
      </w:r>
      <w:r w:rsidRPr="00BD245A">
        <w:rPr>
          <w:rFonts w:cs="Arial"/>
          <w:bCs/>
          <w:sz w:val="20"/>
          <w:szCs w:val="20"/>
        </w:rPr>
        <w:t> : limitent la synthèse de certaine</w:t>
      </w:r>
      <w:r>
        <w:rPr>
          <w:rFonts w:cs="Arial"/>
          <w:bCs/>
          <w:sz w:val="20"/>
          <w:szCs w:val="20"/>
        </w:rPr>
        <w:t>s protéines</w:t>
      </w:r>
    </w:p>
    <w:p w:rsidR="00D26B5A" w:rsidRDefault="00D26B5A" w:rsidP="009556C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C70135">
        <w:rPr>
          <w:rFonts w:cs="Arial"/>
          <w:b/>
          <w:bCs/>
          <w:sz w:val="20"/>
          <w:szCs w:val="20"/>
        </w:rPr>
        <w:t>collagène, protéoglycanes</w:t>
      </w:r>
      <w:r w:rsidRPr="00BD245A">
        <w:rPr>
          <w:rFonts w:cs="Arial"/>
          <w:bCs/>
          <w:sz w:val="20"/>
          <w:szCs w:val="20"/>
        </w:rPr>
        <w:t xml:space="preserve"> : </w:t>
      </w:r>
      <w:r>
        <w:rPr>
          <w:rFonts w:cs="Arial"/>
          <w:bCs/>
          <w:sz w:val="20"/>
          <w:szCs w:val="20"/>
        </w:rPr>
        <w:t xml:space="preserve">« mailles » de la matrice extra cellulaire, </w:t>
      </w:r>
      <w:r w:rsidRPr="00BD245A">
        <w:rPr>
          <w:rFonts w:cs="Arial"/>
          <w:bCs/>
          <w:sz w:val="20"/>
          <w:szCs w:val="20"/>
        </w:rPr>
        <w:t>rôle important en cas de déséquilibre (</w:t>
      </w:r>
      <w:r>
        <w:rPr>
          <w:rFonts w:cs="Arial"/>
          <w:bCs/>
          <w:sz w:val="20"/>
          <w:szCs w:val="20"/>
        </w:rPr>
        <w:t xml:space="preserve">par exemple en cas de fibrose, conséquence de la </w:t>
      </w:r>
      <w:r w:rsidRPr="00BD245A">
        <w:rPr>
          <w:rFonts w:cs="Arial"/>
          <w:bCs/>
          <w:sz w:val="20"/>
          <w:szCs w:val="20"/>
        </w:rPr>
        <w:t>cirrhose hépatique)</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C70135">
        <w:rPr>
          <w:rFonts w:cs="Arial"/>
          <w:b/>
          <w:bCs/>
          <w:sz w:val="20"/>
          <w:szCs w:val="20"/>
          <w:shd w:val="clear" w:color="auto" w:fill="E6E6E6"/>
        </w:rPr>
        <w:t>glubulines</w:t>
      </w:r>
      <w:r>
        <w:rPr>
          <w:rFonts w:cs="Arial"/>
          <w:bCs/>
          <w:sz w:val="20"/>
          <w:szCs w:val="20"/>
        </w:rPr>
        <w:t xml:space="preserve"> : protéines de transfert</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t</w:t>
      </w:r>
      <w:r w:rsidRPr="00BD245A">
        <w:rPr>
          <w:rFonts w:cs="Arial"/>
          <w:bCs/>
          <w:sz w:val="20"/>
          <w:szCs w:val="20"/>
        </w:rPr>
        <w:t>ransferrine : fer</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c</w:t>
      </w:r>
      <w:r w:rsidRPr="00BD245A">
        <w:rPr>
          <w:rFonts w:cs="Arial"/>
          <w:bCs/>
          <w:sz w:val="20"/>
          <w:szCs w:val="20"/>
        </w:rPr>
        <w:t>éruléoplasmine : cuivre</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p</w:t>
      </w:r>
      <w:r w:rsidRPr="00BD245A">
        <w:rPr>
          <w:rFonts w:cs="Arial"/>
          <w:bCs/>
          <w:sz w:val="20"/>
          <w:szCs w:val="20"/>
        </w:rPr>
        <w:t>rotéines vectrices des hormones stéroidiennes (transcortine) : cortisol, corticostérone, désoxycorticostérone, progestérone</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p</w:t>
      </w:r>
      <w:r w:rsidRPr="00BD245A">
        <w:rPr>
          <w:rFonts w:cs="Arial"/>
          <w:bCs/>
          <w:sz w:val="20"/>
          <w:szCs w:val="20"/>
        </w:rPr>
        <w:t>rotéines de liaison des hormones sexuelles : testostérone, oestradiol, progestérone</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p</w:t>
      </w:r>
      <w:r w:rsidRPr="00BD245A">
        <w:rPr>
          <w:rFonts w:cs="Arial"/>
          <w:bCs/>
          <w:sz w:val="20"/>
          <w:szCs w:val="20"/>
        </w:rPr>
        <w:t>rotéines vectrices des hormones thyroidiennes (thyroxine binding globulin (TBG) et thyroxine binding préalbumin (TBPA)) : T4</w:t>
      </w:r>
      <w:r>
        <w:rPr>
          <w:rFonts w:cs="Arial"/>
          <w:bCs/>
          <w:sz w:val="20"/>
          <w:szCs w:val="20"/>
        </w:rPr>
        <w:t>, hormone « achevée »</w:t>
      </w:r>
    </w:p>
    <w:p w:rsidR="00D26B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r</w:t>
      </w:r>
      <w:r w:rsidRPr="00BD245A">
        <w:rPr>
          <w:rFonts w:cs="Arial"/>
          <w:bCs/>
          <w:sz w:val="20"/>
          <w:szCs w:val="20"/>
        </w:rPr>
        <w:t>étinol binding protein (RBP) :</w:t>
      </w:r>
      <w:r>
        <w:rPr>
          <w:rFonts w:cs="Arial"/>
          <w:bCs/>
          <w:sz w:val="20"/>
          <w:szCs w:val="20"/>
        </w:rPr>
        <w:t xml:space="preserve"> protéine vectrice de la</w:t>
      </w:r>
      <w:r w:rsidRPr="00BD245A">
        <w:rPr>
          <w:rFonts w:cs="Arial"/>
          <w:bCs/>
          <w:sz w:val="20"/>
          <w:szCs w:val="20"/>
        </w:rPr>
        <w:t xml:space="preserve"> vitamine A</w:t>
      </w:r>
    </w:p>
    <w:p w:rsidR="00D26B5A" w:rsidRPr="00BD245A" w:rsidRDefault="00D26B5A" w:rsidP="00C7013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xml:space="preserve">* transcalciférine qui véhicule la </w:t>
      </w:r>
      <w:r w:rsidRPr="00BD245A">
        <w:rPr>
          <w:rFonts w:cs="Arial"/>
          <w:bCs/>
          <w:sz w:val="20"/>
          <w:szCs w:val="20"/>
        </w:rPr>
        <w:t>vitamine D</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p>
    <w:p w:rsidR="00D26B5A" w:rsidRPr="00C70135"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Pr>
          <w:noProof/>
        </w:rPr>
        <w:pict>
          <v:shape id="Image 16" o:spid="_x0000_s1050" type="#_x0000_t75" style="position:absolute;left:0;text-align:left;margin-left:888.6pt;margin-top:13.15pt;width:189pt;height:163.05pt;z-index:251662848;visibility:visible;mso-position-horizontal:right" stroked="t">
            <v:imagedata r:id="rId31" o:title=""/>
            <w10:wrap type="square"/>
          </v:shape>
        </w:pict>
      </w:r>
      <w:r>
        <w:rPr>
          <w:rFonts w:cs="Arial"/>
          <w:bCs/>
          <w:sz w:val="20"/>
          <w:szCs w:val="20"/>
          <w:u w:val="single"/>
        </w:rPr>
        <w:t>3</w:t>
      </w:r>
      <w:r w:rsidRPr="00C70135">
        <w:rPr>
          <w:rFonts w:cs="Arial"/>
          <w:bCs/>
          <w:sz w:val="20"/>
          <w:szCs w:val="20"/>
          <w:u w:val="single"/>
        </w:rPr>
        <w:t>) Métabolisme des acides aminés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4A5863"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sidRPr="004A5863">
        <w:rPr>
          <w:rFonts w:cs="Arial"/>
          <w:b/>
          <w:bCs/>
          <w:sz w:val="20"/>
          <w:szCs w:val="20"/>
        </w:rPr>
        <w:t>Fabrication de molécules importantes pour l’organisme</w:t>
      </w:r>
      <w:r>
        <w:rPr>
          <w:rFonts w:cs="Arial"/>
          <w:b/>
          <w:bCs/>
          <w:sz w:val="20"/>
          <w:szCs w:val="20"/>
        </w:rPr>
        <w:t> :</w:t>
      </w:r>
    </w:p>
    <w:p w:rsidR="00D26B5A" w:rsidRDefault="00D26B5A" w:rsidP="004A58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4A5863">
        <w:rPr>
          <w:rFonts w:cs="Arial"/>
          <w:b/>
          <w:bCs/>
          <w:sz w:val="20"/>
          <w:szCs w:val="20"/>
          <w:shd w:val="clear" w:color="auto" w:fill="E6E6E6"/>
        </w:rPr>
        <w:t>tryptophane</w:t>
      </w:r>
      <w:r>
        <w:rPr>
          <w:rFonts w:cs="Arial"/>
          <w:bCs/>
          <w:sz w:val="20"/>
          <w:szCs w:val="20"/>
        </w:rPr>
        <w:t xml:space="preserve"> qui va se transformer en 5 hydroxy-tryptophane et donner le de la sérotonine (rôle important au niveau du cerveau). S’il n’est pas transformé en 5HT, il va être modifié par la flore colique pour donner des indoles ou scatoles et être éliminé par les urines</w:t>
      </w:r>
    </w:p>
    <w:p w:rsidR="00D26B5A" w:rsidRDefault="00D26B5A" w:rsidP="004A58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la </w:t>
      </w:r>
      <w:r w:rsidRPr="004A5863">
        <w:rPr>
          <w:rFonts w:cs="Arial"/>
          <w:b/>
          <w:bCs/>
          <w:sz w:val="20"/>
          <w:szCs w:val="20"/>
          <w:shd w:val="clear" w:color="auto" w:fill="E6E6E6"/>
        </w:rPr>
        <w:t>phénylalanine</w:t>
      </w:r>
      <w:r>
        <w:rPr>
          <w:rFonts w:cs="Arial"/>
          <w:bCs/>
          <w:sz w:val="20"/>
          <w:szCs w:val="20"/>
        </w:rPr>
        <w:t xml:space="preserve"> va se transformer en tyrosine qui va participer à la synthèse des hormones thyroïdiennes mais aussi se transformer en DOPA (traitement de maladies neurologiques comme la maladie de </w:t>
      </w:r>
      <w:r w:rsidRPr="004A5863">
        <w:rPr>
          <w:rFonts w:cs="Arial"/>
          <w:bCs/>
          <w:i/>
          <w:sz w:val="20"/>
          <w:szCs w:val="20"/>
        </w:rPr>
        <w:t>Parkinson</w:t>
      </w:r>
      <w:r>
        <w:rPr>
          <w:rFonts w:cs="Arial"/>
          <w:bCs/>
          <w:sz w:val="20"/>
          <w:szCs w:val="20"/>
        </w:rPr>
        <w:t>) qui va donner de l’adrénaline, de la noradrénaline et participer à la mélanine</w:t>
      </w:r>
    </w:p>
    <w:p w:rsidR="00D26B5A" w:rsidRDefault="00D26B5A" w:rsidP="004A58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On pallie à la naissance aux troubles de phénylalanine.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w:t>
      </w:r>
    </w:p>
    <w:p w:rsidR="00D26B5A" w:rsidRPr="004A5863"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sidRPr="004A5863">
        <w:rPr>
          <w:rFonts w:cs="Arial"/>
          <w:b/>
          <w:bCs/>
          <w:sz w:val="20"/>
          <w:szCs w:val="20"/>
        </w:rPr>
        <w:t xml:space="preserve">Catabolisme protidique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C’est la modification des molécules pour qu’elles puissent être éliminées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 catabolisme de toutes l</w:t>
      </w:r>
      <w:r w:rsidRPr="00BD245A">
        <w:rPr>
          <w:rFonts w:cs="Arial"/>
          <w:bCs/>
          <w:sz w:val="20"/>
          <w:szCs w:val="20"/>
        </w:rPr>
        <w:t xml:space="preserve">es substances azotées </w:t>
      </w:r>
      <w:r w:rsidRPr="00BD245A">
        <w:rPr>
          <w:rFonts w:cs="Helvetica"/>
          <w:sz w:val="20"/>
          <w:szCs w:val="20"/>
        </w:rPr>
        <w:t xml:space="preserve">donne de </w:t>
      </w:r>
      <w:r w:rsidRPr="004A5863">
        <w:rPr>
          <w:rFonts w:cs="Helvetica"/>
          <w:b/>
          <w:sz w:val="20"/>
          <w:szCs w:val="20"/>
          <w:shd w:val="clear" w:color="auto" w:fill="E6E6E6"/>
        </w:rPr>
        <w:t>l’</w:t>
      </w:r>
      <w:r w:rsidRPr="004A5863">
        <w:rPr>
          <w:rFonts w:cs="Arial"/>
          <w:b/>
          <w:bCs/>
          <w:sz w:val="20"/>
          <w:szCs w:val="20"/>
          <w:shd w:val="clear" w:color="auto" w:fill="E6E6E6"/>
        </w:rPr>
        <w:t>ammonia</w:t>
      </w:r>
      <w:r>
        <w:rPr>
          <w:rFonts w:cs="Arial"/>
          <w:b/>
          <w:bCs/>
          <w:sz w:val="20"/>
          <w:szCs w:val="20"/>
          <w:shd w:val="clear" w:color="auto" w:fill="E6E6E6"/>
        </w:rPr>
        <w:t>c</w:t>
      </w:r>
      <w:r w:rsidRPr="00BD245A">
        <w:rPr>
          <w:rFonts w:cs="Arial"/>
          <w:bCs/>
          <w:sz w:val="20"/>
          <w:szCs w:val="20"/>
        </w:rPr>
        <w:t xml:space="preserve">. Pendant la digestion, la flore </w:t>
      </w:r>
      <w:r>
        <w:rPr>
          <w:rFonts w:cs="Arial"/>
          <w:bCs/>
          <w:sz w:val="20"/>
          <w:szCs w:val="20"/>
        </w:rPr>
        <w:t xml:space="preserve">bactérienne </w:t>
      </w:r>
      <w:r>
        <w:rPr>
          <w:rFonts w:cs="Arial"/>
          <w:b/>
          <w:bCs/>
          <w:sz w:val="20"/>
          <w:szCs w:val="20"/>
        </w:rPr>
        <w:t>produit de l'ammoniac</w:t>
      </w:r>
      <w:r w:rsidRPr="00A8421F">
        <w:rPr>
          <w:rFonts w:cs="Arial"/>
          <w:b/>
          <w:bCs/>
          <w:sz w:val="20"/>
          <w:szCs w:val="20"/>
        </w:rPr>
        <w:t xml:space="preserve"> libre</w:t>
      </w:r>
      <w:r w:rsidRPr="00BD245A">
        <w:rPr>
          <w:rFonts w:cs="Arial"/>
          <w:bCs/>
          <w:sz w:val="20"/>
          <w:szCs w:val="20"/>
        </w:rPr>
        <w:t xml:space="preserve"> qui est absorbé par la muqueuse intestinale et </w:t>
      </w:r>
      <w:r w:rsidRPr="00A8421F">
        <w:rPr>
          <w:rFonts w:cs="Arial"/>
          <w:b/>
          <w:bCs/>
          <w:sz w:val="20"/>
          <w:szCs w:val="20"/>
          <w:shd w:val="clear" w:color="auto" w:fill="E6E6E6"/>
        </w:rPr>
        <w:t>parvient au foie par la veine porte</w:t>
      </w:r>
      <w:r w:rsidRPr="00BD245A">
        <w:rPr>
          <w:rFonts w:cs="Arial"/>
          <w:bCs/>
          <w:sz w:val="20"/>
          <w:szCs w:val="20"/>
        </w:rPr>
        <w:t xml:space="preserv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Dans le</w:t>
      </w:r>
      <w:r w:rsidRPr="00BD245A">
        <w:rPr>
          <w:rFonts w:cs="Arial"/>
          <w:bCs/>
          <w:sz w:val="20"/>
          <w:szCs w:val="20"/>
        </w:rPr>
        <w:t xml:space="preserve"> foie, il y a </w:t>
      </w:r>
      <w:r w:rsidRPr="00A8421F">
        <w:rPr>
          <w:rFonts w:cs="Arial"/>
          <w:b/>
          <w:bCs/>
          <w:sz w:val="20"/>
          <w:szCs w:val="20"/>
          <w:shd w:val="clear" w:color="auto" w:fill="E6E6E6"/>
        </w:rPr>
        <w:t>désamination des acides aminés et transamination</w:t>
      </w:r>
      <w:r w:rsidRPr="00BD245A">
        <w:rPr>
          <w:rFonts w:cs="Arial"/>
          <w:bCs/>
          <w:sz w:val="20"/>
          <w:szCs w:val="20"/>
        </w:rPr>
        <w:t xml:space="preserve"> </w:t>
      </w:r>
      <w:r>
        <w:rPr>
          <w:rFonts w:cs="Arial"/>
          <w:bCs/>
          <w:sz w:val="20"/>
          <w:szCs w:val="20"/>
        </w:rPr>
        <w:t xml:space="preserve">(beaucoup de </w:t>
      </w:r>
      <w:r w:rsidRPr="00A8421F">
        <w:rPr>
          <w:rFonts w:cs="Arial"/>
          <w:b/>
          <w:bCs/>
          <w:sz w:val="20"/>
          <w:szCs w:val="20"/>
          <w:shd w:val="clear" w:color="auto" w:fill="E6E6E6"/>
        </w:rPr>
        <w:t>transaminases</w:t>
      </w:r>
      <w:r>
        <w:rPr>
          <w:rFonts w:cs="Arial"/>
          <w:bCs/>
          <w:sz w:val="20"/>
          <w:szCs w:val="20"/>
        </w:rPr>
        <w:t xml:space="preserve"> dans les hépatocytes, leur dosage permet de détecter une destruction hépatocytaire</w:t>
      </w:r>
      <w:r>
        <w:rPr>
          <w:rFonts w:cs="Helvetica"/>
          <w:sz w:val="20"/>
          <w:szCs w:val="20"/>
        </w:rPr>
        <w:t xml:space="preserve">) </w:t>
      </w:r>
      <w:r w:rsidRPr="00BD245A">
        <w:rPr>
          <w:rFonts w:cs="Helvetica"/>
          <w:sz w:val="20"/>
          <w:szCs w:val="20"/>
        </w:rPr>
        <w:t xml:space="preserve">ce qui </w:t>
      </w:r>
      <w:r w:rsidRPr="00BD245A">
        <w:rPr>
          <w:rFonts w:cs="Arial"/>
          <w:bCs/>
          <w:sz w:val="20"/>
          <w:szCs w:val="20"/>
        </w:rPr>
        <w:t>évite la production d'ammonia</w:t>
      </w:r>
      <w:r>
        <w:rPr>
          <w:rFonts w:cs="Arial"/>
          <w:bCs/>
          <w:sz w:val="20"/>
          <w:szCs w:val="20"/>
        </w:rPr>
        <w:t>c</w:t>
      </w:r>
      <w:r w:rsidRPr="00BD245A">
        <w:rPr>
          <w:rFonts w:cs="Arial"/>
          <w:bCs/>
          <w:sz w:val="20"/>
          <w:szCs w:val="20"/>
        </w:rPr>
        <w:t xml:space="preserve"> libre toxique.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Le sang passe dans les sinusoïdes au contact des hépatocytes riches en enzymes, p</w:t>
      </w:r>
      <w:r w:rsidRPr="00BD245A">
        <w:rPr>
          <w:rFonts w:cs="Arial"/>
          <w:bCs/>
          <w:sz w:val="20"/>
          <w:szCs w:val="20"/>
        </w:rPr>
        <w:t>ar une succession de réactions enzymatiques (</w:t>
      </w:r>
      <w:r>
        <w:rPr>
          <w:rFonts w:cs="Arial"/>
          <w:bCs/>
          <w:sz w:val="20"/>
          <w:szCs w:val="20"/>
        </w:rPr>
        <w:t>transaminases</w:t>
      </w:r>
      <w:r w:rsidRPr="00BD245A">
        <w:rPr>
          <w:rFonts w:cs="Arial"/>
          <w:bCs/>
          <w:sz w:val="20"/>
          <w:szCs w:val="20"/>
        </w:rPr>
        <w:t xml:space="preserve"> du cycle de Krebs), l’ammonia</w:t>
      </w:r>
      <w:r>
        <w:rPr>
          <w:rFonts w:cs="Arial"/>
          <w:bCs/>
          <w:sz w:val="20"/>
          <w:szCs w:val="20"/>
        </w:rPr>
        <w:t>c</w:t>
      </w:r>
      <w:r w:rsidRPr="00BD245A">
        <w:rPr>
          <w:rFonts w:cs="Arial"/>
          <w:bCs/>
          <w:sz w:val="20"/>
          <w:szCs w:val="20"/>
        </w:rPr>
        <w:t xml:space="preserve"> est transformé en </w:t>
      </w:r>
      <w:r w:rsidRPr="00A8421F">
        <w:rPr>
          <w:rFonts w:cs="Arial"/>
          <w:b/>
          <w:bCs/>
          <w:sz w:val="20"/>
          <w:szCs w:val="20"/>
          <w:shd w:val="clear" w:color="auto" w:fill="E6E6E6"/>
        </w:rPr>
        <w:t>urée moins toxique</w:t>
      </w:r>
      <w:r>
        <w:rPr>
          <w:rFonts w:cs="Arial"/>
          <w:bCs/>
          <w:sz w:val="20"/>
          <w:szCs w:val="20"/>
        </w:rPr>
        <w:t xml:space="preserve"> qui</w:t>
      </w:r>
      <w:r w:rsidRPr="00BD245A">
        <w:rPr>
          <w:rFonts w:cs="Arial"/>
          <w:bCs/>
          <w:sz w:val="20"/>
          <w:szCs w:val="20"/>
        </w:rPr>
        <w:t xml:space="preserve"> </w:t>
      </w:r>
      <w:r>
        <w:rPr>
          <w:rFonts w:cs="Arial"/>
          <w:bCs/>
          <w:sz w:val="20"/>
          <w:szCs w:val="20"/>
        </w:rPr>
        <w:t>passe dans la circulation générale pour être ensuite excrétée par les urines.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A8421F" w:rsidRDefault="00D26B5A" w:rsidP="00A8421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u w:val="single"/>
        </w:rPr>
      </w:pPr>
      <w:r w:rsidRPr="00A8421F">
        <w:rPr>
          <w:rFonts w:cs="Arial"/>
          <w:bCs/>
          <w:sz w:val="20"/>
          <w:szCs w:val="20"/>
          <w:u w:val="single"/>
        </w:rPr>
        <w:t>4) Métabolisme des lipides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Wingding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foie joue un </w:t>
      </w:r>
      <w:r w:rsidRPr="00A8421F">
        <w:rPr>
          <w:rFonts w:cs="Arial"/>
          <w:b/>
          <w:bCs/>
          <w:sz w:val="20"/>
          <w:szCs w:val="20"/>
          <w:shd w:val="clear" w:color="auto" w:fill="E6E6E6"/>
        </w:rPr>
        <w:t>rôle fondamental dans l’homéostasie du cholestérol et des triglycérides</w:t>
      </w:r>
      <w:r w:rsidRPr="00BD245A">
        <w:rPr>
          <w:rFonts w:cs="Arial"/>
          <w:bCs/>
          <w:sz w:val="20"/>
          <w:szCs w:val="20"/>
        </w:rPr>
        <w:t>. C’est le principal organe de synthèse et d’él</w:t>
      </w:r>
      <w:r>
        <w:rPr>
          <w:rFonts w:cs="Arial"/>
          <w:bCs/>
          <w:sz w:val="20"/>
          <w:szCs w:val="20"/>
        </w:rPr>
        <w:t xml:space="preserve">imination du cholestérol, il produit (avec </w:t>
      </w:r>
      <w:r w:rsidRPr="00BD245A">
        <w:rPr>
          <w:rFonts w:cs="Arial"/>
          <w:bCs/>
          <w:sz w:val="20"/>
          <w:szCs w:val="20"/>
        </w:rPr>
        <w:t xml:space="preserve">le </w:t>
      </w:r>
      <w:r>
        <w:rPr>
          <w:rFonts w:cs="Arial"/>
          <w:bCs/>
          <w:sz w:val="20"/>
          <w:szCs w:val="20"/>
        </w:rPr>
        <w:t>tube digestif et la peau)</w:t>
      </w:r>
      <w:r w:rsidRPr="00BD245A">
        <w:rPr>
          <w:rFonts w:cs="Arial"/>
          <w:bCs/>
          <w:sz w:val="20"/>
          <w:szCs w:val="20"/>
        </w:rPr>
        <w:t xml:space="preserve"> </w:t>
      </w:r>
      <w:r w:rsidRPr="00E767F9">
        <w:rPr>
          <w:rFonts w:cs="Arial"/>
          <w:b/>
          <w:bCs/>
          <w:sz w:val="20"/>
          <w:szCs w:val="20"/>
          <w:shd w:val="clear" w:color="auto" w:fill="E6E6E6"/>
        </w:rPr>
        <w:t>plus de 90% du cholestérol endogène</w:t>
      </w:r>
      <w:r w:rsidRPr="00BD245A">
        <w:rPr>
          <w:rFonts w:cs="Arial"/>
          <w:bCs/>
          <w:sz w:val="20"/>
          <w:szCs w:val="20"/>
        </w:rPr>
        <w:t xml:space="preserv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Si la cholesté</w:t>
      </w:r>
      <w:r>
        <w:rPr>
          <w:rFonts w:cs="Arial"/>
          <w:bCs/>
          <w:sz w:val="20"/>
          <w:szCs w:val="20"/>
        </w:rPr>
        <w:t xml:space="preserve">rolémie est très élevée, il peut y avoir des </w:t>
      </w:r>
      <w:r w:rsidRPr="00E767F9">
        <w:rPr>
          <w:rFonts w:cs="Arial"/>
          <w:b/>
          <w:bCs/>
          <w:sz w:val="20"/>
          <w:szCs w:val="20"/>
          <w:shd w:val="clear" w:color="auto" w:fill="E6E6E6"/>
        </w:rPr>
        <w:t>dépôts graisseux</w:t>
      </w:r>
      <w:r>
        <w:rPr>
          <w:rFonts w:cs="Arial"/>
          <w:bCs/>
          <w:sz w:val="20"/>
          <w:szCs w:val="20"/>
        </w:rPr>
        <w:t xml:space="preserve"> sous cutanés au niveau des paupières inférieures</w:t>
      </w:r>
      <w:r w:rsidRPr="00BD245A">
        <w:rPr>
          <w:rFonts w:cs="Arial"/>
          <w:bCs/>
          <w:sz w:val="20"/>
          <w:szCs w:val="20"/>
        </w:rPr>
        <w:t xml:space="preserv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cholestérol </w:t>
      </w:r>
      <w:r>
        <w:rPr>
          <w:rFonts w:cs="Arial"/>
          <w:bCs/>
          <w:sz w:val="20"/>
          <w:szCs w:val="20"/>
        </w:rPr>
        <w:t>utilisé par l’organisme p</w:t>
      </w:r>
      <w:r w:rsidRPr="00BD245A">
        <w:rPr>
          <w:rFonts w:cs="Arial"/>
          <w:bCs/>
          <w:sz w:val="20"/>
          <w:szCs w:val="20"/>
        </w:rPr>
        <w:t xml:space="preserve">rovient pour </w:t>
      </w:r>
      <w:r w:rsidRPr="00E767F9">
        <w:rPr>
          <w:rFonts w:cs="Arial"/>
          <w:b/>
          <w:bCs/>
          <w:sz w:val="20"/>
          <w:szCs w:val="20"/>
          <w:shd w:val="clear" w:color="auto" w:fill="E6E6E6"/>
        </w:rPr>
        <w:t>1/3 de l'alimentation et pour les 2/3 de la synthèse endogène</w:t>
      </w:r>
      <w:r w:rsidRPr="00BD245A">
        <w:rPr>
          <w:rFonts w:cs="Arial"/>
          <w:bCs/>
          <w:sz w:val="20"/>
          <w:szCs w:val="20"/>
        </w:rPr>
        <w:t xml:space="preserve"> d’où son importance. Le cholestérol est présent dans toutes les membranes cellulaires où il est sous forme de </w:t>
      </w:r>
      <w:r w:rsidRPr="00C438FD">
        <w:rPr>
          <w:rFonts w:cs="Arial"/>
          <w:b/>
          <w:bCs/>
          <w:sz w:val="20"/>
          <w:szCs w:val="20"/>
        </w:rPr>
        <w:t>stérol libre</w:t>
      </w:r>
      <w:r w:rsidRPr="00BD245A">
        <w:rPr>
          <w:rFonts w:cs="Arial"/>
          <w:bCs/>
          <w:sz w:val="20"/>
          <w:szCs w:val="20"/>
        </w:rPr>
        <w:t xml:space="preserve">. Dans le plasma et les tissus comme le foie, les surrénales et la peau, il est sous forme </w:t>
      </w:r>
      <w:r w:rsidRPr="00C438FD">
        <w:rPr>
          <w:rFonts w:cs="Arial"/>
          <w:b/>
          <w:bCs/>
          <w:sz w:val="20"/>
          <w:szCs w:val="20"/>
        </w:rPr>
        <w:t>d'esters de cholestérol</w:t>
      </w:r>
      <w:r w:rsidRPr="00BD245A">
        <w:rPr>
          <w:rFonts w:cs="Arial"/>
          <w:bCs/>
          <w:sz w:val="20"/>
          <w:szCs w:val="20"/>
        </w:rPr>
        <w:t>.</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L’hépatocyte synthétise le cholestérol </w:t>
      </w:r>
      <w:r w:rsidRPr="00C438FD">
        <w:rPr>
          <w:rFonts w:cs="Arial"/>
          <w:b/>
          <w:bCs/>
          <w:sz w:val="20"/>
          <w:szCs w:val="20"/>
          <w:shd w:val="clear" w:color="auto" w:fill="E6E6E6"/>
        </w:rPr>
        <w:t>à partir de l’acétyl-CoA</w:t>
      </w:r>
      <w:r w:rsidRPr="00BD245A">
        <w:rPr>
          <w:rFonts w:cs="Arial"/>
          <w:bCs/>
          <w:sz w:val="20"/>
          <w:szCs w:val="20"/>
        </w:rPr>
        <w:t xml:space="preserve"> (présence d’HMG CoA réductase). Le cholestérol alimentaire est récupéré dans le plasma par des récepteur</w:t>
      </w:r>
      <w:r>
        <w:rPr>
          <w:rFonts w:cs="Arial"/>
          <w:bCs/>
          <w:sz w:val="20"/>
          <w:szCs w:val="20"/>
        </w:rPr>
        <w:t>s spécifiques hépatocytaires pou</w:t>
      </w:r>
      <w:r w:rsidRPr="00BD245A">
        <w:rPr>
          <w:rFonts w:cs="Arial"/>
          <w:bCs/>
          <w:sz w:val="20"/>
          <w:szCs w:val="20"/>
        </w:rPr>
        <w:t>r 3 lipoprotéines plasmatiques :</w:t>
      </w:r>
    </w:p>
    <w:p w:rsidR="00D26B5A" w:rsidRPr="00BD245A" w:rsidRDefault="00D26B5A" w:rsidP="00C438F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l</w:t>
      </w:r>
      <w:r w:rsidRPr="00BD245A">
        <w:rPr>
          <w:rFonts w:cs="Arial"/>
          <w:bCs/>
          <w:sz w:val="20"/>
          <w:szCs w:val="20"/>
        </w:rPr>
        <w:t xml:space="preserve">es vestiges de </w:t>
      </w:r>
      <w:r w:rsidRPr="00636D32">
        <w:rPr>
          <w:rFonts w:cs="Arial"/>
          <w:b/>
          <w:bCs/>
          <w:sz w:val="20"/>
          <w:szCs w:val="20"/>
          <w:shd w:val="clear" w:color="auto" w:fill="E6E6E6"/>
        </w:rPr>
        <w:t>chylomicrons</w:t>
      </w:r>
      <w:r w:rsidRPr="00636D32">
        <w:rPr>
          <w:rFonts w:cs="Arial"/>
          <w:bCs/>
          <w:sz w:val="20"/>
          <w:szCs w:val="20"/>
          <w:shd w:val="clear" w:color="auto" w:fill="E6E6E6"/>
        </w:rPr>
        <w:t> </w:t>
      </w:r>
      <w:r>
        <w:rPr>
          <w:rFonts w:cs="Arial"/>
          <w:bCs/>
          <w:sz w:val="20"/>
          <w:szCs w:val="20"/>
        </w:rPr>
        <w:t>: moyen d’éliminer les lipides qui passent dans la circulation lymphatique puis générale (lors d’un déséquilibre dans l’élimination des lipides on retrouve de nombreux chylomicrons dans la circulation)</w:t>
      </w:r>
    </w:p>
    <w:p w:rsidR="00D26B5A" w:rsidRPr="00BD245A" w:rsidRDefault="00D26B5A" w:rsidP="00C438FD">
      <w:pPr>
        <w:pStyle w:val="ListParagraph"/>
        <w:widowControl w:val="0"/>
        <w:tabs>
          <w:tab w:val="center" w:pos="4680"/>
        </w:tabs>
        <w:autoSpaceDE w:val="0"/>
        <w:autoSpaceDN w:val="0"/>
        <w:adjustRightInd w:val="0"/>
        <w:spacing w:line="276" w:lineRule="auto"/>
        <w:ind w:left="-360" w:right="-674"/>
        <w:jc w:val="both"/>
        <w:rPr>
          <w:rFonts w:cs="Arial"/>
          <w:bCs/>
          <w:sz w:val="20"/>
          <w:szCs w:val="20"/>
        </w:rPr>
      </w:pPr>
      <w:r>
        <w:rPr>
          <w:rFonts w:cs="Arial"/>
          <w:bCs/>
          <w:sz w:val="20"/>
          <w:szCs w:val="20"/>
        </w:rPr>
        <w:t>- l</w:t>
      </w:r>
      <w:r w:rsidRPr="00BD245A">
        <w:rPr>
          <w:rFonts w:cs="Arial"/>
          <w:bCs/>
          <w:sz w:val="20"/>
          <w:szCs w:val="20"/>
        </w:rPr>
        <w:t>es LDL</w:t>
      </w:r>
      <w:r>
        <w:rPr>
          <w:rFonts w:cs="Arial"/>
          <w:bCs/>
          <w:sz w:val="20"/>
          <w:szCs w:val="20"/>
        </w:rPr>
        <w:tab/>
      </w:r>
    </w:p>
    <w:p w:rsidR="00D26B5A" w:rsidRPr="00BD245A" w:rsidRDefault="00D26B5A" w:rsidP="00C438F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360" w:right="-674"/>
        <w:jc w:val="both"/>
        <w:rPr>
          <w:rFonts w:cs="Arial"/>
          <w:bCs/>
          <w:sz w:val="20"/>
          <w:szCs w:val="20"/>
        </w:rPr>
      </w:pPr>
      <w:r>
        <w:rPr>
          <w:rFonts w:cs="Arial"/>
          <w:bCs/>
          <w:sz w:val="20"/>
          <w:szCs w:val="20"/>
        </w:rPr>
        <w:t>- l</w:t>
      </w:r>
      <w:r w:rsidRPr="00BD245A">
        <w:rPr>
          <w:rFonts w:cs="Arial"/>
          <w:bCs/>
          <w:sz w:val="20"/>
          <w:szCs w:val="20"/>
        </w:rPr>
        <w:t>es HDL</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cholestérol est un </w:t>
      </w:r>
      <w:r w:rsidRPr="00C438FD">
        <w:rPr>
          <w:rFonts w:cs="Arial"/>
          <w:b/>
          <w:bCs/>
          <w:sz w:val="20"/>
          <w:szCs w:val="20"/>
          <w:shd w:val="clear" w:color="auto" w:fill="E6E6E6"/>
        </w:rPr>
        <w:t>précurseur des acides biliaires et des hormones stéroïdiennes</w:t>
      </w:r>
      <w:r w:rsidRPr="00BD245A">
        <w:rPr>
          <w:rFonts w:cs="Arial"/>
          <w:bCs/>
          <w:sz w:val="20"/>
          <w:szCs w:val="20"/>
        </w:rPr>
        <w:t xml:space="preserve">. Il est </w:t>
      </w:r>
      <w:r>
        <w:rPr>
          <w:rFonts w:cs="Arial"/>
          <w:b/>
          <w:bCs/>
          <w:sz w:val="20"/>
          <w:szCs w:val="20"/>
          <w:shd w:val="clear" w:color="auto" w:fill="E6E6E6"/>
        </w:rPr>
        <w:t>excrété dans les fèces et</w:t>
      </w:r>
      <w:r w:rsidRPr="00C438FD">
        <w:rPr>
          <w:rFonts w:cs="Arial"/>
          <w:b/>
          <w:bCs/>
          <w:sz w:val="20"/>
          <w:szCs w:val="20"/>
          <w:shd w:val="clear" w:color="auto" w:fill="E6E6E6"/>
        </w:rPr>
        <w:t xml:space="preserve"> dans la bile </w:t>
      </w:r>
      <w:r w:rsidRPr="00BD245A">
        <w:rPr>
          <w:rFonts w:cs="Arial"/>
          <w:bCs/>
          <w:sz w:val="20"/>
          <w:szCs w:val="20"/>
        </w:rPr>
        <w:t>(une petite quantité est perdue au niveau de la peau).</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Il</w:t>
      </w:r>
      <w:r w:rsidRPr="00BD245A">
        <w:rPr>
          <w:rFonts w:cs="Arial"/>
          <w:bCs/>
          <w:sz w:val="20"/>
          <w:szCs w:val="20"/>
        </w:rPr>
        <w:t xml:space="preserve"> peut être stocké dans l’hépatocyte sous forme d’ester de cholestérol qui sera utilisé pour la synthèse des sels biliaires, incorporé dans le</w:t>
      </w:r>
      <w:r>
        <w:rPr>
          <w:rFonts w:cs="Arial"/>
          <w:bCs/>
          <w:sz w:val="20"/>
          <w:szCs w:val="20"/>
        </w:rPr>
        <w:t>s lipoprotéines HDL ou V</w:t>
      </w:r>
      <w:r w:rsidRPr="00BD245A">
        <w:rPr>
          <w:rFonts w:cs="Arial"/>
          <w:bCs/>
          <w:sz w:val="20"/>
          <w:szCs w:val="20"/>
        </w:rPr>
        <w:t>LDL ou éliminé directement dans la bile.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La digestion des lipides permet de les éliminer sous forme de </w:t>
      </w:r>
      <w:r w:rsidRPr="00636D32">
        <w:rPr>
          <w:rFonts w:cs="Arial"/>
          <w:b/>
          <w:bCs/>
          <w:sz w:val="20"/>
          <w:szCs w:val="20"/>
        </w:rPr>
        <w:t>chylomicrons</w:t>
      </w:r>
      <w:r>
        <w:rPr>
          <w:rFonts w:cs="Arial"/>
          <w:bCs/>
          <w:sz w:val="20"/>
          <w:szCs w:val="20"/>
        </w:rPr>
        <w:t>, ce s</w:t>
      </w:r>
      <w:r w:rsidRPr="00BD245A">
        <w:rPr>
          <w:rFonts w:cs="Arial"/>
          <w:bCs/>
          <w:sz w:val="20"/>
          <w:szCs w:val="20"/>
        </w:rPr>
        <w:t>ont des particule</w:t>
      </w:r>
      <w:r>
        <w:rPr>
          <w:rFonts w:cs="Arial"/>
          <w:bCs/>
          <w:sz w:val="20"/>
          <w:szCs w:val="20"/>
        </w:rPr>
        <w:t>s très volumineuses (diamètre &gt;</w:t>
      </w:r>
      <w:r w:rsidRPr="00BD245A">
        <w:rPr>
          <w:rFonts w:cs="Arial"/>
          <w:bCs/>
          <w:sz w:val="20"/>
          <w:szCs w:val="20"/>
        </w:rPr>
        <w:t>70 nm) sécrétées dans les lymphatiques intestinaux par les entérocytes après un repas. Environ 90% de leur masse correspond aux triglycérides qui, avec l'ester de cholestérol et certaines vitamines liposolubles, forment un cœur hydrophobe.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Les chylomicrons circulants sont un mélange de particules contenant des concentrations variées d’apoprotéines (A, B, C, 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636D32" w:rsidRDefault="00D26B5A" w:rsidP="00636D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17" o:spid="_x0000_s1051" type="#_x0000_t75" style="position:absolute;left:0;text-align:left;margin-left:0;margin-top:-9.05pt;width:159.5pt;height:84.9pt;z-index:251663872;visibility:visible;mso-position-horizontal:left" stroked="t">
            <v:imagedata r:id="rId32" o:title=""/>
            <w10:wrap type="square"/>
          </v:shape>
        </w:pict>
      </w:r>
      <w:r w:rsidRPr="00636D32">
        <w:rPr>
          <w:rFonts w:cs="Arial"/>
          <w:bCs/>
          <w:sz w:val="20"/>
          <w:szCs w:val="20"/>
        </w:rPr>
        <w:t xml:space="preserve">Les </w:t>
      </w:r>
      <w:r w:rsidRPr="00636D32">
        <w:rPr>
          <w:rFonts w:cs="Arial"/>
          <w:b/>
          <w:bCs/>
          <w:sz w:val="20"/>
          <w:szCs w:val="20"/>
          <w:shd w:val="clear" w:color="auto" w:fill="FFFFFF"/>
        </w:rPr>
        <w:t>lipoprotéines</w:t>
      </w:r>
      <w:r w:rsidRPr="00636D32">
        <w:rPr>
          <w:rFonts w:cs="Arial"/>
          <w:bCs/>
          <w:sz w:val="20"/>
          <w:szCs w:val="20"/>
        </w:rPr>
        <w:t xml:space="preserve"> : protéines de transport</w:t>
      </w:r>
      <w:r>
        <w:rPr>
          <w:rFonts w:cs="Arial"/>
          <w:bCs/>
          <w:sz w:val="20"/>
          <w:szCs w:val="20"/>
        </w:rPr>
        <w:t xml:space="preserve"> qui diffèrent par leur taille, la quantité de cholestérol qu’elles transportent et par la liaison avec des apoprotéines particulières</w:t>
      </w:r>
    </w:p>
    <w:p w:rsidR="00D26B5A" w:rsidRPr="00636D32" w:rsidRDefault="00D26B5A" w:rsidP="00636D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636D32">
        <w:rPr>
          <w:rFonts w:cs="Arial"/>
          <w:bCs/>
          <w:sz w:val="20"/>
          <w:szCs w:val="20"/>
        </w:rPr>
        <w:t xml:space="preserve">VLDL : 25-70 nm </w:t>
      </w:r>
      <w:r>
        <w:rPr>
          <w:rFonts w:cs="Arial"/>
          <w:bCs/>
          <w:sz w:val="20"/>
          <w:szCs w:val="20"/>
        </w:rPr>
        <w:t>s</w:t>
      </w:r>
      <w:r w:rsidRPr="00636D32">
        <w:rPr>
          <w:rFonts w:cs="Arial"/>
          <w:bCs/>
          <w:sz w:val="20"/>
          <w:szCs w:val="20"/>
        </w:rPr>
        <w:t>écrétées par les hépatocytes. Constituées de TG, cholestérol, apoprotéines C</w:t>
      </w:r>
    </w:p>
    <w:p w:rsidR="00D26B5A" w:rsidRPr="00636D32" w:rsidRDefault="00D26B5A" w:rsidP="00636D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636D32">
        <w:rPr>
          <w:rFonts w:cs="Arial"/>
          <w:bCs/>
          <w:sz w:val="20"/>
          <w:szCs w:val="20"/>
        </w:rPr>
        <w:t>LDL : TG (moins que VLDL), cholestérol, apoprotéines E surtout</w:t>
      </w:r>
    </w:p>
    <w:p w:rsidR="00D26B5A" w:rsidRPr="00636D32" w:rsidRDefault="00D26B5A" w:rsidP="00636D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HDL : beaucoup de cholestérol</w:t>
      </w:r>
      <w:r w:rsidRPr="00636D32">
        <w:rPr>
          <w:rFonts w:cs="Arial"/>
          <w:bCs/>
          <w:sz w:val="20"/>
          <w:szCs w:val="20"/>
        </w:rPr>
        <w:t>, phospholipides, apoprotéines E et A1</w:t>
      </w:r>
    </w:p>
    <w:p w:rsidR="00D26B5A" w:rsidRPr="00BD245A" w:rsidRDefault="00D26B5A" w:rsidP="00636D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636D32">
        <w:rPr>
          <w:rFonts w:cs="Arial"/>
          <w:bCs/>
          <w:sz w:val="20"/>
          <w:szCs w:val="20"/>
        </w:rPr>
        <w:t>Les VLDL et HDL assemblées dans le foie sont sécrétées dans le plasma.</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 foie possède les voies de synthèse et d’hydrolyse des triglycérides et des phospholipides</w:t>
      </w:r>
      <w:r>
        <w:rPr>
          <w:rFonts w:cs="Arial"/>
          <w:bCs/>
          <w:sz w:val="20"/>
          <w:szCs w:val="20"/>
        </w:rPr>
        <w:t xml:space="preserve"> (constitution des membranes cellulaires et grand nombre de réactions chimiques) dont un important : </w:t>
      </w:r>
      <w:r w:rsidRPr="00157174">
        <w:rPr>
          <w:rFonts w:cs="Arial"/>
          <w:b/>
          <w:bCs/>
          <w:sz w:val="20"/>
          <w:szCs w:val="20"/>
          <w:shd w:val="clear" w:color="auto" w:fill="E6E6E6"/>
        </w:rPr>
        <w:t>lécithine</w:t>
      </w:r>
      <w:r w:rsidRPr="00BD245A">
        <w:rPr>
          <w:rFonts w:cs="Arial"/>
          <w:bCs/>
          <w:sz w:val="20"/>
          <w:szCs w:val="20"/>
        </w:rPr>
        <w:t xml:space="preserve">. </w:t>
      </w:r>
    </w:p>
    <w:p w:rsidR="00D26B5A" w:rsidRPr="00BD245A" w:rsidRDefault="00D26B5A" w:rsidP="001571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Les acides gras libres peuvent être utilisés par l’hépatocyte </w:t>
      </w:r>
      <w:r w:rsidRPr="00157174">
        <w:rPr>
          <w:rFonts w:cs="Arial"/>
          <w:b/>
          <w:bCs/>
          <w:sz w:val="20"/>
          <w:szCs w:val="20"/>
          <w:shd w:val="clear" w:color="auto" w:fill="E6E6E6"/>
        </w:rPr>
        <w:t>comme substrat énergétique</w:t>
      </w:r>
      <w:r w:rsidRPr="00BD245A">
        <w:rPr>
          <w:rFonts w:cs="Arial"/>
          <w:bCs/>
          <w:sz w:val="20"/>
          <w:szCs w:val="20"/>
        </w:rPr>
        <w:t xml:space="preserve"> </w:t>
      </w:r>
      <w:r>
        <w:rPr>
          <w:rFonts w:cs="Arial"/>
          <w:bCs/>
          <w:sz w:val="20"/>
          <w:szCs w:val="20"/>
        </w:rPr>
        <w:t xml:space="preserve">(qu’il utilisera plus que les glucides afin de garder une </w:t>
      </w:r>
      <w:r w:rsidRPr="00157174">
        <w:rPr>
          <w:rFonts w:cs="Arial"/>
          <w:b/>
          <w:bCs/>
          <w:sz w:val="20"/>
          <w:szCs w:val="20"/>
          <w:shd w:val="clear" w:color="auto" w:fill="E6E6E6"/>
        </w:rPr>
        <w:t>réserve de glycogène</w:t>
      </w:r>
      <w:r>
        <w:rPr>
          <w:rFonts w:cs="Arial"/>
          <w:bCs/>
          <w:sz w:val="20"/>
          <w:szCs w:val="20"/>
        </w:rPr>
        <w:t xml:space="preserve">). </w:t>
      </w:r>
      <w:r w:rsidRPr="00BD245A">
        <w:rPr>
          <w:rFonts w:cs="Arial"/>
          <w:bCs/>
          <w:sz w:val="20"/>
          <w:szCs w:val="20"/>
        </w:rPr>
        <w:t>A l'état basal, le foie tire 75% de son énergie des acides gra</w:t>
      </w:r>
      <w:r>
        <w:rPr>
          <w:rFonts w:cs="Arial"/>
          <w:bCs/>
          <w:sz w:val="20"/>
          <w:szCs w:val="20"/>
        </w:rPr>
        <w:t>s libres qu'il transforme en acé</w:t>
      </w:r>
      <w:r w:rsidRPr="00BD245A">
        <w:rPr>
          <w:rFonts w:cs="Arial"/>
          <w:bCs/>
          <w:sz w:val="20"/>
          <w:szCs w:val="20"/>
        </w:rPr>
        <w:t>tyl CoA par β</w:t>
      </w:r>
      <w:r>
        <w:rPr>
          <w:rFonts w:cs="Arial"/>
          <w:bCs/>
          <w:sz w:val="20"/>
          <w:szCs w:val="20"/>
        </w:rPr>
        <w:t xml:space="preserve"> </w:t>
      </w:r>
      <w:r w:rsidRPr="00BD245A">
        <w:rPr>
          <w:rFonts w:cs="Arial"/>
          <w:bCs/>
          <w:sz w:val="20"/>
          <w:szCs w:val="20"/>
        </w:rPr>
        <w:t>oxydation en présence de coenzyme A et de choline.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Les triglycérides et phospholipides métabolisés peuvent être excrétés dans la bile.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Wingdings"/>
          <w:sz w:val="20"/>
          <w:szCs w:val="20"/>
        </w:rPr>
      </w:pPr>
    </w:p>
    <w:p w:rsidR="00D26B5A" w:rsidRPr="00157174"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sidRPr="00157174">
        <w:rPr>
          <w:rFonts w:cs="Arial"/>
          <w:b/>
          <w:bCs/>
          <w:sz w:val="20"/>
          <w:szCs w:val="20"/>
        </w:rPr>
        <w:t>Le foie synthétise :</w:t>
      </w:r>
    </w:p>
    <w:p w:rsidR="00D26B5A" w:rsidRPr="00BD245A" w:rsidRDefault="00D26B5A" w:rsidP="0015717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l</w:t>
      </w:r>
      <w:r w:rsidRPr="00BD245A">
        <w:rPr>
          <w:rFonts w:cs="Arial"/>
          <w:bCs/>
          <w:sz w:val="20"/>
          <w:szCs w:val="20"/>
        </w:rPr>
        <w:t xml:space="preserve">es </w:t>
      </w:r>
      <w:r w:rsidRPr="00157174">
        <w:rPr>
          <w:rFonts w:cs="Arial"/>
          <w:b/>
          <w:bCs/>
          <w:sz w:val="20"/>
          <w:szCs w:val="20"/>
          <w:shd w:val="clear" w:color="auto" w:fill="E6E6E6"/>
        </w:rPr>
        <w:t>apoprotéines</w:t>
      </w:r>
      <w:r w:rsidRPr="00BD245A">
        <w:rPr>
          <w:rFonts w:cs="Arial"/>
          <w:bCs/>
          <w:sz w:val="20"/>
          <w:szCs w:val="20"/>
        </w:rPr>
        <w:t xml:space="preserve"> nécessaires à l’élaboration des lipoprotéines plasmatiques</w:t>
      </w:r>
    </w:p>
    <w:p w:rsidR="00D26B5A" w:rsidRPr="00BD245A" w:rsidRDefault="00D26B5A" w:rsidP="0015717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157174">
        <w:rPr>
          <w:rFonts w:cs="Arial"/>
          <w:b/>
          <w:bCs/>
          <w:sz w:val="20"/>
          <w:szCs w:val="20"/>
          <w:shd w:val="clear" w:color="auto" w:fill="E6E6E6"/>
        </w:rPr>
        <w:t>l’enzyme LCAT</w:t>
      </w:r>
      <w:r w:rsidRPr="00BD245A">
        <w:rPr>
          <w:rFonts w:cs="Arial"/>
          <w:bCs/>
          <w:sz w:val="20"/>
          <w:szCs w:val="20"/>
        </w:rPr>
        <w:t xml:space="preserve"> (lécithine/cholestérol acyl-transférase) qui permet l’estérification du cholestérol et la formation de HDL matures dans le plasma</w:t>
      </w:r>
      <w:r>
        <w:rPr>
          <w:rFonts w:cs="Arial"/>
          <w:bCs/>
          <w:sz w:val="20"/>
          <w:szCs w:val="20"/>
        </w:rPr>
        <w:t xml:space="preserve"> pour transformer les molécules de cholestérol</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foie est l’organe principal de </w:t>
      </w:r>
      <w:r w:rsidRPr="00157174">
        <w:rPr>
          <w:rFonts w:cs="Arial"/>
          <w:b/>
          <w:bCs/>
          <w:sz w:val="20"/>
          <w:szCs w:val="20"/>
          <w:shd w:val="clear" w:color="auto" w:fill="E6E6E6"/>
        </w:rPr>
        <w:t>stockage et de transformation des vitamines liposolubles</w:t>
      </w:r>
      <w:r>
        <w:rPr>
          <w:rFonts w:cs="Arial"/>
          <w:bCs/>
          <w:sz w:val="20"/>
          <w:szCs w:val="20"/>
        </w:rPr>
        <w:t xml:space="preserve"> (principalement la vitamine A).</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95121C">
        <w:rPr>
          <w:rFonts w:cs="Arial"/>
          <w:b/>
          <w:bCs/>
          <w:sz w:val="20"/>
          <w:szCs w:val="20"/>
          <w:shd w:val="clear" w:color="auto" w:fill="E6E6E6"/>
        </w:rPr>
        <w:t>Les triglycérides de l’alimentation</w:t>
      </w:r>
      <w:r>
        <w:rPr>
          <w:rFonts w:cs="Arial"/>
          <w:bCs/>
          <w:sz w:val="20"/>
          <w:szCs w:val="20"/>
        </w:rPr>
        <w:t xml:space="preserve"> vont être transformées en </w:t>
      </w:r>
      <w:r w:rsidRPr="0095121C">
        <w:rPr>
          <w:rFonts w:cs="Arial"/>
          <w:b/>
          <w:bCs/>
          <w:sz w:val="20"/>
          <w:szCs w:val="20"/>
        </w:rPr>
        <w:t>chylomicrons</w:t>
      </w:r>
      <w:r>
        <w:rPr>
          <w:rFonts w:cs="Arial"/>
          <w:bCs/>
          <w:sz w:val="20"/>
          <w:szCs w:val="20"/>
        </w:rPr>
        <w:t xml:space="preserve"> transportés dans le foie par des </w:t>
      </w:r>
      <w:r w:rsidRPr="00E940EA">
        <w:rPr>
          <w:rFonts w:cs="Arial"/>
          <w:b/>
          <w:bCs/>
          <w:sz w:val="20"/>
          <w:szCs w:val="20"/>
        </w:rPr>
        <w:t>lipoprotéines lipases</w:t>
      </w:r>
      <w:r>
        <w:rPr>
          <w:rFonts w:cs="Arial"/>
          <w:bCs/>
          <w:sz w:val="20"/>
          <w:szCs w:val="20"/>
        </w:rPr>
        <w:t xml:space="preserve"> pour donner du glycérol et des acides gras (éliminés dans la bile, transformés en lipides de tailles plus importants).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A partir des </w:t>
      </w:r>
      <w:r w:rsidRPr="0095121C">
        <w:rPr>
          <w:rFonts w:cs="Arial"/>
          <w:b/>
          <w:bCs/>
          <w:sz w:val="20"/>
          <w:szCs w:val="20"/>
          <w:shd w:val="clear" w:color="auto" w:fill="E6E6E6"/>
        </w:rPr>
        <w:t>adipocytes</w:t>
      </w:r>
      <w:r>
        <w:rPr>
          <w:rFonts w:cs="Arial"/>
          <w:bCs/>
          <w:sz w:val="20"/>
          <w:szCs w:val="20"/>
        </w:rPr>
        <w:t xml:space="preserve"> (stockage des lipides) et sous la dépendance de certaines hormones (de croissance, thyroïdiennes ou adrénaline), les acides gras se lient à l’albumine pour aller dans le foie. Ils donnent alors des triglycérides, des phospholipides ou du cholestérol estérifié qui vont dans la circulation générale ou dans la vésicule biliaire pour être éliminés dans la bile.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Dans certains cas pathologiques (diabète, jeûne prolongé), l'oxydation des acides gras peut aboutir à la formation de </w:t>
      </w:r>
      <w:r w:rsidRPr="0095121C">
        <w:rPr>
          <w:rFonts w:cs="Arial"/>
          <w:b/>
          <w:bCs/>
          <w:sz w:val="20"/>
          <w:szCs w:val="20"/>
          <w:shd w:val="clear" w:color="auto" w:fill="E6E6E6"/>
        </w:rPr>
        <w:t>corps cétoniques</w:t>
      </w:r>
      <w:r w:rsidRPr="00BD245A">
        <w:rPr>
          <w:rFonts w:cs="Arial"/>
          <w:bCs/>
          <w:sz w:val="20"/>
          <w:szCs w:val="20"/>
        </w:rPr>
        <w:t>. La cétogénèse est une fonction essentiellement hépatique.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AC7E64" w:rsidRDefault="00D26B5A" w:rsidP="00AC7E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
          <w:bCs/>
          <w:u w:val="single"/>
        </w:rPr>
      </w:pPr>
      <w:r w:rsidRPr="00AC7E64">
        <w:rPr>
          <w:rFonts w:cs="Arial"/>
          <w:b/>
          <w:bCs/>
          <w:u w:val="single"/>
        </w:rPr>
        <w:t>B SYNTHESE DE LA BILE</w:t>
      </w:r>
    </w:p>
    <w:p w:rsidR="00D26B5A" w:rsidRPr="00E940E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i/>
          <w:sz w:val="20"/>
          <w:szCs w:val="20"/>
        </w:rPr>
      </w:pPr>
      <w:r>
        <w:rPr>
          <w:rFonts w:cs="Arial"/>
          <w:bCs/>
          <w:sz w:val="20"/>
          <w:szCs w:val="20"/>
        </w:rPr>
        <w:t xml:space="preserve">                                                                                                                                                   </w:t>
      </w:r>
      <w:r w:rsidRPr="00E940EA">
        <w:rPr>
          <w:rFonts w:cs="Arial"/>
          <w:bCs/>
          <w:i/>
          <w:sz w:val="20"/>
          <w:szCs w:val="20"/>
        </w:rPr>
        <w:t>Métabolisme et excrétion de la bilirubine</w:t>
      </w:r>
    </w:p>
    <w:p w:rsidR="00D26B5A" w:rsidRDefault="00D26B5A" w:rsidP="00AC7E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
          <w:bCs/>
          <w:u w:val="single"/>
        </w:rPr>
      </w:pPr>
      <w:r>
        <w:rPr>
          <w:noProof/>
        </w:rPr>
        <w:pict>
          <v:shape id="Image 19" o:spid="_x0000_s1052" type="#_x0000_t75" style="position:absolute;left:0;text-align:left;margin-left:974.2pt;margin-top:2.25pt;width:217.15pt;height:242.35pt;z-index:251665920;visibility:visible;mso-position-horizontal:right" stroked="t">
            <v:imagedata r:id="rId33" o:title=""/>
            <w10:wrap type="square"/>
          </v:shape>
        </w:pict>
      </w:r>
    </w:p>
    <w:p w:rsidR="00D26B5A" w:rsidRPr="00AC7E64" w:rsidRDefault="00D26B5A" w:rsidP="00AC7E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
          <w:bCs/>
          <w:u w:val="single"/>
        </w:rPr>
      </w:pPr>
      <w:r w:rsidRPr="00AC7E64">
        <w:rPr>
          <w:rFonts w:cs="Arial"/>
          <w:b/>
          <w:bCs/>
          <w:u w:val="single"/>
        </w:rPr>
        <w:t>C METABOLISME DE LA BILIRUBINE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405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La bilirubine est le </w:t>
      </w:r>
      <w:r w:rsidRPr="00AC7E64">
        <w:rPr>
          <w:rFonts w:cs="Arial"/>
          <w:b/>
          <w:bCs/>
          <w:sz w:val="20"/>
          <w:szCs w:val="20"/>
          <w:shd w:val="clear" w:color="auto" w:fill="E6E6E6"/>
        </w:rPr>
        <w:t>produit de dégradation de l’hème</w:t>
      </w:r>
      <w:r>
        <w:rPr>
          <w:rFonts w:cs="Arial"/>
          <w:bCs/>
          <w:sz w:val="20"/>
          <w:szCs w:val="20"/>
        </w:rPr>
        <w:t xml:space="preserve">. </w:t>
      </w:r>
    </w:p>
    <w:p w:rsidR="00D26B5A" w:rsidRDefault="00D26B5A" w:rsidP="004050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D</w:t>
      </w:r>
      <w:r w:rsidRPr="00BD245A">
        <w:rPr>
          <w:rFonts w:cs="Arial"/>
          <w:bCs/>
          <w:sz w:val="20"/>
          <w:szCs w:val="20"/>
        </w:rPr>
        <w:t xml:space="preserve">ans la rate, les cellules de </w:t>
      </w:r>
      <w:r w:rsidRPr="00AC7E64">
        <w:rPr>
          <w:rFonts w:cs="Arial"/>
          <w:bCs/>
          <w:i/>
          <w:sz w:val="20"/>
          <w:szCs w:val="20"/>
        </w:rPr>
        <w:t>Kupffer</w:t>
      </w:r>
      <w:r w:rsidRPr="00BD245A">
        <w:rPr>
          <w:rFonts w:cs="Arial"/>
          <w:bCs/>
          <w:sz w:val="20"/>
          <w:szCs w:val="20"/>
        </w:rPr>
        <w:t xml:space="preserve"> et les hépatoc</w:t>
      </w:r>
      <w:r>
        <w:rPr>
          <w:rFonts w:cs="Arial"/>
          <w:bCs/>
          <w:sz w:val="20"/>
          <w:szCs w:val="20"/>
        </w:rPr>
        <w:t>ytes, il y a éclatement des GR, libération de l’hémoglobine qui est transformée</w:t>
      </w:r>
      <w:r w:rsidRPr="00BD245A">
        <w:rPr>
          <w:rFonts w:cs="Arial"/>
          <w:bCs/>
          <w:sz w:val="20"/>
          <w:szCs w:val="20"/>
        </w:rPr>
        <w:t xml:space="preserve"> par </w:t>
      </w:r>
      <w:r w:rsidRPr="004050BE">
        <w:rPr>
          <w:rFonts w:cs="Arial"/>
          <w:b/>
          <w:bCs/>
          <w:sz w:val="20"/>
          <w:szCs w:val="20"/>
          <w:shd w:val="clear" w:color="auto" w:fill="E6E6E6"/>
        </w:rPr>
        <w:t>l’hème oxygénase</w:t>
      </w:r>
      <w:r>
        <w:rPr>
          <w:rFonts w:cs="Arial"/>
          <w:bCs/>
          <w:sz w:val="20"/>
          <w:szCs w:val="20"/>
        </w:rPr>
        <w:t xml:space="preserve"> et donne de la</w:t>
      </w:r>
      <w:r w:rsidRPr="00BD245A">
        <w:rPr>
          <w:rFonts w:cs="Arial"/>
          <w:bCs/>
          <w:sz w:val="20"/>
          <w:szCs w:val="20"/>
        </w:rPr>
        <w:t xml:space="preserve"> bilirubine. </w:t>
      </w:r>
    </w:p>
    <w:p w:rsidR="00D26B5A" w:rsidRPr="00BD245A" w:rsidRDefault="00D26B5A" w:rsidP="00AC7E6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- 80% d’hémoglobine (</w:t>
      </w:r>
      <w:r w:rsidRPr="00BD245A">
        <w:rPr>
          <w:rFonts w:cs="Arial"/>
          <w:bCs/>
          <w:sz w:val="20"/>
          <w:szCs w:val="20"/>
        </w:rPr>
        <w:t xml:space="preserve">libérée par le vieillissement </w:t>
      </w:r>
      <w:r>
        <w:rPr>
          <w:rFonts w:cs="Arial"/>
          <w:bCs/>
          <w:sz w:val="20"/>
          <w:szCs w:val="20"/>
        </w:rPr>
        <w:t>des GR)</w:t>
      </w:r>
    </w:p>
    <w:p w:rsidR="00D26B5A" w:rsidRPr="00BD245A" w:rsidRDefault="00D26B5A" w:rsidP="00AC7E6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- 20</w:t>
      </w:r>
      <w:r w:rsidRPr="00BD245A">
        <w:rPr>
          <w:rFonts w:cs="Arial"/>
          <w:bCs/>
          <w:sz w:val="20"/>
          <w:szCs w:val="20"/>
        </w:rPr>
        <w:t>%</w:t>
      </w:r>
      <w:r>
        <w:rPr>
          <w:rFonts w:cs="Arial"/>
          <w:bCs/>
          <w:sz w:val="20"/>
          <w:szCs w:val="20"/>
        </w:rPr>
        <w:t xml:space="preserve"> : </w:t>
      </w:r>
      <w:r w:rsidRPr="00BD245A">
        <w:rPr>
          <w:rFonts w:cs="Arial"/>
          <w:bCs/>
          <w:sz w:val="20"/>
          <w:szCs w:val="20"/>
        </w:rPr>
        <w:t>autres hémoprotéines (</w:t>
      </w:r>
      <w:r w:rsidRPr="00AC7E64">
        <w:rPr>
          <w:rFonts w:cs="Arial"/>
          <w:b/>
          <w:bCs/>
          <w:sz w:val="20"/>
          <w:szCs w:val="20"/>
          <w:shd w:val="clear" w:color="auto" w:fill="E6E6E6"/>
        </w:rPr>
        <w:t>myoglobine</w:t>
      </w:r>
      <w:r>
        <w:rPr>
          <w:rFonts w:cs="Arial"/>
          <w:bCs/>
          <w:sz w:val="20"/>
          <w:szCs w:val="20"/>
        </w:rPr>
        <w:t xml:space="preserve"> transporteur d’O</w:t>
      </w:r>
      <w:r w:rsidRPr="00AC7E64">
        <w:rPr>
          <w:rFonts w:cs="Arial"/>
          <w:bCs/>
          <w:sz w:val="20"/>
          <w:szCs w:val="20"/>
          <w:vertAlign w:val="subscript"/>
        </w:rPr>
        <w:t>2</w:t>
      </w:r>
      <w:r>
        <w:rPr>
          <w:rFonts w:cs="Arial"/>
          <w:bCs/>
          <w:sz w:val="20"/>
          <w:szCs w:val="20"/>
        </w:rPr>
        <w:t xml:space="preserve"> au niveau de la fibre musculaire qui éclate lors d’un effort)</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Elle</w:t>
      </w:r>
      <w:r w:rsidRPr="00BD245A">
        <w:rPr>
          <w:rFonts w:cs="Arial"/>
          <w:bCs/>
          <w:sz w:val="20"/>
          <w:szCs w:val="20"/>
        </w:rPr>
        <w:t xml:space="preserve"> </w:t>
      </w:r>
      <w:r w:rsidRPr="004050BE">
        <w:rPr>
          <w:rFonts w:cs="Arial"/>
          <w:b/>
          <w:bCs/>
          <w:sz w:val="20"/>
          <w:szCs w:val="20"/>
          <w:shd w:val="clear" w:color="auto" w:fill="E6E6E6"/>
        </w:rPr>
        <w:t>est transportée dans le plasma par l’albumine</w:t>
      </w:r>
      <w:r w:rsidRPr="004050BE">
        <w:rPr>
          <w:rFonts w:cs="Arial"/>
          <w:b/>
          <w:bCs/>
          <w:sz w:val="20"/>
          <w:szCs w:val="20"/>
        </w:rPr>
        <w:t xml:space="preserve"> </w:t>
      </w:r>
      <w:r>
        <w:rPr>
          <w:rFonts w:cs="Arial"/>
          <w:bCs/>
          <w:sz w:val="20"/>
          <w:szCs w:val="20"/>
        </w:rPr>
        <w:t>(</w:t>
      </w:r>
      <w:r w:rsidRPr="00BD245A">
        <w:rPr>
          <w:rFonts w:cs="Arial"/>
          <w:bCs/>
          <w:sz w:val="20"/>
          <w:szCs w:val="20"/>
        </w:rPr>
        <w:t>toxique pour le cerveau)</w:t>
      </w:r>
      <w:r>
        <w:rPr>
          <w:rFonts w:cs="Arial"/>
          <w:bCs/>
          <w:sz w:val="20"/>
          <w:szCs w:val="20"/>
        </w:rPr>
        <w:t xml:space="preserve"> et</w:t>
      </w:r>
      <w:r w:rsidRPr="00BD245A">
        <w:rPr>
          <w:rFonts w:cs="Arial"/>
          <w:bCs/>
          <w:sz w:val="20"/>
          <w:szCs w:val="20"/>
        </w:rPr>
        <w:t xml:space="preserve"> est captée par des récepteurs au pôle apical des hépatocytes,</w:t>
      </w:r>
      <w:r>
        <w:rPr>
          <w:rFonts w:cs="Arial"/>
          <w:bCs/>
          <w:sz w:val="20"/>
          <w:szCs w:val="20"/>
        </w:rPr>
        <w:t xml:space="preserve"> l’albumine est alors</w:t>
      </w:r>
      <w:r w:rsidRPr="00BD245A">
        <w:rPr>
          <w:rFonts w:cs="Arial"/>
          <w:bCs/>
          <w:sz w:val="20"/>
          <w:szCs w:val="20"/>
        </w:rPr>
        <w:t xml:space="preserve"> libérée dans le plasma.</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 </w:t>
      </w:r>
      <w:r>
        <w:rPr>
          <w:rFonts w:cs="Arial"/>
          <w:bCs/>
          <w:sz w:val="20"/>
          <w:szCs w:val="20"/>
        </w:rPr>
        <w:tab/>
      </w:r>
      <w:r>
        <w:rPr>
          <w:rFonts w:cs="Arial"/>
          <w:bCs/>
          <w:sz w:val="20"/>
          <w:szCs w:val="20"/>
        </w:rPr>
        <w:tab/>
      </w:r>
      <w:r>
        <w:rPr>
          <w:rFonts w:cs="Arial"/>
          <w:bCs/>
          <w:sz w:val="20"/>
          <w:szCs w:val="20"/>
        </w:rPr>
        <w:tab/>
      </w:r>
      <w:r>
        <w:rPr>
          <w:rFonts w:cs="Arial"/>
          <w:bCs/>
          <w:sz w:val="20"/>
          <w:szCs w:val="20"/>
        </w:rPr>
        <w:tab/>
      </w:r>
      <w:r>
        <w:rPr>
          <w:rFonts w:cs="Arial"/>
          <w:bCs/>
          <w:sz w:val="20"/>
          <w:szCs w:val="20"/>
        </w:rPr>
        <w:tab/>
      </w:r>
    </w:p>
    <w:p w:rsidR="00D26B5A" w:rsidRPr="009D7CC4" w:rsidRDefault="00D26B5A" w:rsidP="009D7CC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i/>
          <w:sz w:val="20"/>
          <w:szCs w:val="20"/>
        </w:rPr>
        <w:t xml:space="preserve">                                                                                                                                      </w:t>
      </w:r>
      <w:r w:rsidRPr="00E940EA">
        <w:rPr>
          <w:rFonts w:cs="Arial"/>
          <w:bCs/>
          <w:i/>
          <w:sz w:val="20"/>
          <w:szCs w:val="20"/>
        </w:rPr>
        <w:t>Conjugaison de la b</w:t>
      </w:r>
      <w:r>
        <w:rPr>
          <w:rFonts w:cs="Arial"/>
          <w:bCs/>
          <w:i/>
          <w:sz w:val="20"/>
          <w:szCs w:val="20"/>
        </w:rPr>
        <w:t>ilirubine</w:t>
      </w:r>
      <w:r>
        <w:rPr>
          <w:rFonts w:cs="Arial"/>
          <w:bCs/>
          <w:sz w:val="20"/>
          <w:szCs w:val="20"/>
        </w:rPr>
        <w:t xml:space="preserve">                                                                                                                                                                                                            </w:t>
      </w:r>
    </w:p>
    <w:p w:rsidR="00D26B5A" w:rsidRDefault="00D26B5A" w:rsidP="003371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noProof/>
        </w:rPr>
        <w:pict>
          <v:shape id="Image 18" o:spid="_x0000_s1053" type="#_x0000_t75" style="position:absolute;left:0;text-align:left;margin-left:261pt;margin-top:4.5pt;width:246.75pt;height:99pt;z-index:251664896;visibility:visible" stroked="t">
            <v:imagedata r:id="rId34" o:title=""/>
            <w10:wrap type="square"/>
          </v:shape>
        </w:pict>
      </w:r>
      <w:r w:rsidRPr="00BD245A">
        <w:rPr>
          <w:rFonts w:cs="Arial"/>
          <w:bCs/>
          <w:sz w:val="20"/>
          <w:szCs w:val="20"/>
        </w:rPr>
        <w:t xml:space="preserve">Dans les hépatocytes, elle se </w:t>
      </w:r>
      <w:r w:rsidRPr="004050BE">
        <w:rPr>
          <w:rFonts w:cs="Arial"/>
          <w:b/>
          <w:bCs/>
          <w:sz w:val="20"/>
          <w:szCs w:val="20"/>
          <w:shd w:val="clear" w:color="auto" w:fill="E6E6E6"/>
        </w:rPr>
        <w:t>conjugue à l’acide glucuronique</w:t>
      </w:r>
      <w:r>
        <w:rPr>
          <w:rFonts w:cs="Arial"/>
          <w:bCs/>
          <w:sz w:val="20"/>
          <w:szCs w:val="20"/>
        </w:rPr>
        <w:t>, elle est ensuite éliminée par la bile.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Dans l’intestin, la forme conjuguée de bilirubine est déconjuguée et hydrogénée</w:t>
      </w:r>
      <w:r>
        <w:rPr>
          <w:rFonts w:cs="Arial"/>
          <w:bCs/>
          <w:sz w:val="20"/>
          <w:szCs w:val="20"/>
        </w:rPr>
        <w:t> :</w:t>
      </w:r>
    </w:p>
    <w:p w:rsidR="00D26B5A" w:rsidRDefault="00D26B5A" w:rsidP="00E940E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D245A">
        <w:rPr>
          <w:rFonts w:cs="Arial"/>
          <w:bCs/>
          <w:sz w:val="20"/>
          <w:szCs w:val="20"/>
        </w:rPr>
        <w:t xml:space="preserve">en </w:t>
      </w:r>
      <w:r w:rsidRPr="00E940EA">
        <w:rPr>
          <w:rFonts w:cs="Arial"/>
          <w:b/>
          <w:bCs/>
          <w:sz w:val="20"/>
          <w:szCs w:val="20"/>
          <w:shd w:val="clear" w:color="auto" w:fill="E6E6E6"/>
        </w:rPr>
        <w:t>urobilinogène</w:t>
      </w:r>
      <w:r>
        <w:rPr>
          <w:rFonts w:cs="Arial"/>
          <w:bCs/>
          <w:sz w:val="20"/>
          <w:szCs w:val="20"/>
        </w:rPr>
        <w:t xml:space="preserve"> dont l’oxydation donne l’urobiline (pigment qui colore les urines) </w:t>
      </w:r>
      <w:r w:rsidRPr="00441581">
        <w:rPr>
          <w:rFonts w:cs="Arial"/>
          <w:b/>
          <w:bCs/>
          <w:sz w:val="20"/>
          <w:szCs w:val="20"/>
          <w:shd w:val="clear" w:color="auto" w:fill="E6E6E6"/>
        </w:rPr>
        <w:t>éliminée par les reins</w:t>
      </w:r>
    </w:p>
    <w:p w:rsidR="00D26B5A" w:rsidRDefault="00D26B5A" w:rsidP="00E940E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D245A">
        <w:rPr>
          <w:rFonts w:cs="Arial"/>
          <w:bCs/>
          <w:sz w:val="20"/>
          <w:szCs w:val="20"/>
        </w:rPr>
        <w:t>en</w:t>
      </w:r>
      <w:r>
        <w:rPr>
          <w:rFonts w:cs="Arial"/>
          <w:bCs/>
          <w:sz w:val="20"/>
          <w:szCs w:val="20"/>
        </w:rPr>
        <w:t xml:space="preserve"> </w:t>
      </w:r>
      <w:r w:rsidRPr="00441581">
        <w:rPr>
          <w:rFonts w:cs="Arial"/>
          <w:b/>
          <w:bCs/>
          <w:sz w:val="20"/>
          <w:szCs w:val="20"/>
          <w:shd w:val="clear" w:color="auto" w:fill="E6E6E6"/>
        </w:rPr>
        <w:t>stercobiline</w:t>
      </w:r>
      <w:r>
        <w:rPr>
          <w:rFonts w:cs="Arial"/>
          <w:bCs/>
          <w:sz w:val="20"/>
          <w:szCs w:val="20"/>
        </w:rPr>
        <w:t xml:space="preserve"> (couleur des selles) par les bactéries de la flore intestinale, dont </w:t>
      </w:r>
      <w:r w:rsidRPr="00441581">
        <w:rPr>
          <w:rFonts w:cs="Arial"/>
          <w:b/>
          <w:bCs/>
          <w:sz w:val="20"/>
          <w:szCs w:val="20"/>
          <w:shd w:val="clear" w:color="auto" w:fill="E6E6E6"/>
        </w:rPr>
        <w:t xml:space="preserve">l’élimination est fécale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Signe d’insuffisance hépatique grave : selles « beigeasses », la bille passe dans la circulation générale : urine marron</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Dosage bilirubine : libre et conjuguée</w:t>
      </w: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Cs/>
          <w:sz w:val="18"/>
          <w:szCs w:val="18"/>
        </w:rPr>
      </w:pP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center"/>
        <w:rPr>
          <w:rFonts w:cs="Arial"/>
          <w:bCs/>
          <w:sz w:val="18"/>
          <w:szCs w:val="18"/>
        </w:rPr>
      </w:pPr>
    </w:p>
    <w:p w:rsidR="00D26B5A" w:rsidRPr="00441581" w:rsidRDefault="00D26B5A" w:rsidP="00441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
          <w:bCs/>
          <w:u w:val="single"/>
        </w:rPr>
      </w:pPr>
      <w:r w:rsidRPr="00441581">
        <w:rPr>
          <w:rFonts w:cs="Arial"/>
          <w:b/>
          <w:bCs/>
          <w:u w:val="single"/>
        </w:rPr>
        <w:t>D HEMATOPOIESE</w:t>
      </w: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18"/>
          <w:szCs w:val="18"/>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foie participe à la fabrication de l’hémoglobine grâce à ses </w:t>
      </w:r>
      <w:r>
        <w:rPr>
          <w:rFonts w:cs="Arial"/>
          <w:b/>
          <w:bCs/>
          <w:sz w:val="20"/>
          <w:szCs w:val="20"/>
          <w:shd w:val="clear" w:color="auto" w:fill="E6E6E6"/>
        </w:rPr>
        <w:t>réserves en f</w:t>
      </w:r>
      <w:r w:rsidRPr="00441581">
        <w:rPr>
          <w:rFonts w:cs="Arial"/>
          <w:b/>
          <w:bCs/>
          <w:sz w:val="20"/>
          <w:szCs w:val="20"/>
          <w:shd w:val="clear" w:color="auto" w:fill="E6E6E6"/>
        </w:rPr>
        <w:t>er et en vitamine B12</w:t>
      </w:r>
      <w:r w:rsidRPr="00BD245A">
        <w:rPr>
          <w:rFonts w:cs="Arial"/>
          <w:bCs/>
          <w:sz w:val="20"/>
          <w:szCs w:val="20"/>
        </w:rPr>
        <w:t>. Il stocke</w:t>
      </w:r>
      <w:r>
        <w:rPr>
          <w:rFonts w:cs="Arial"/>
          <w:bCs/>
          <w:sz w:val="20"/>
          <w:szCs w:val="20"/>
        </w:rPr>
        <w:t xml:space="preserve"> le f</w:t>
      </w:r>
      <w:r w:rsidRPr="00BD245A">
        <w:rPr>
          <w:rFonts w:cs="Arial"/>
          <w:bCs/>
          <w:sz w:val="20"/>
          <w:szCs w:val="20"/>
        </w:rPr>
        <w:t xml:space="preserve">er sous forme de </w:t>
      </w:r>
      <w:r w:rsidRPr="00441581">
        <w:rPr>
          <w:rFonts w:cs="Arial"/>
          <w:b/>
          <w:bCs/>
          <w:sz w:val="20"/>
          <w:szCs w:val="20"/>
          <w:shd w:val="clear" w:color="auto" w:fill="E6E6E6"/>
        </w:rPr>
        <w:t>ferritine</w:t>
      </w:r>
      <w:r w:rsidRPr="00BD245A">
        <w:rPr>
          <w:rFonts w:cs="Arial"/>
          <w:bCs/>
          <w:sz w:val="20"/>
          <w:szCs w:val="20"/>
        </w:rPr>
        <w:t xml:space="preserve">. </w:t>
      </w:r>
      <w:r>
        <w:rPr>
          <w:rFonts w:cs="Arial"/>
          <w:bCs/>
          <w:sz w:val="20"/>
          <w:szCs w:val="20"/>
        </w:rPr>
        <w:t>Selon les besoins, le fer</w:t>
      </w:r>
      <w:r w:rsidRPr="00BD245A">
        <w:rPr>
          <w:rFonts w:cs="Arial"/>
          <w:bCs/>
          <w:sz w:val="20"/>
          <w:szCs w:val="20"/>
        </w:rPr>
        <w:t xml:space="preserve"> est libéré dans le sang associé à une protéine : la </w:t>
      </w:r>
      <w:r w:rsidRPr="00441581">
        <w:rPr>
          <w:rFonts w:cs="Arial"/>
          <w:b/>
          <w:bCs/>
          <w:iCs/>
          <w:sz w:val="20"/>
          <w:szCs w:val="20"/>
          <w:shd w:val="clear" w:color="auto" w:fill="E6E6E6"/>
        </w:rPr>
        <w:t>sidérophiline</w:t>
      </w:r>
      <w:r w:rsidRPr="00BD245A">
        <w:rPr>
          <w:rFonts w:cs="Arial"/>
          <w:bCs/>
          <w:sz w:val="20"/>
          <w:szCs w:val="20"/>
        </w:rPr>
        <w:t xml:space="preserve">, pour former la </w:t>
      </w:r>
      <w:r w:rsidRPr="00441581">
        <w:rPr>
          <w:rFonts w:cs="Arial"/>
          <w:b/>
          <w:bCs/>
          <w:iCs/>
          <w:sz w:val="20"/>
          <w:szCs w:val="20"/>
          <w:shd w:val="clear" w:color="auto" w:fill="E6E6E6"/>
        </w:rPr>
        <w:t>transferrine</w:t>
      </w:r>
      <w:r w:rsidRPr="00BD245A">
        <w:rPr>
          <w:rFonts w:cs="Arial"/>
          <w:bCs/>
          <w:iCs/>
          <w:sz w:val="20"/>
          <w:szCs w:val="20"/>
        </w:rPr>
        <w:t xml:space="preserve"> </w:t>
      </w:r>
      <w:r w:rsidRPr="00BD245A">
        <w:rPr>
          <w:rFonts w:cs="Arial"/>
          <w:bCs/>
          <w:sz w:val="20"/>
          <w:szCs w:val="20"/>
        </w:rPr>
        <w:t>qui permet la formation de l’hémoglobine au niveau de la moelle osseuse.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La vitamine B12 se combine avec le </w:t>
      </w:r>
      <w:r w:rsidRPr="00BD245A">
        <w:rPr>
          <w:rFonts w:cs="Arial"/>
          <w:bCs/>
          <w:iCs/>
          <w:sz w:val="20"/>
          <w:szCs w:val="20"/>
        </w:rPr>
        <w:t xml:space="preserve">facteur intrinsèque </w:t>
      </w:r>
      <w:r w:rsidRPr="00BD245A">
        <w:rPr>
          <w:rFonts w:cs="Arial"/>
          <w:bCs/>
          <w:sz w:val="20"/>
          <w:szCs w:val="20"/>
        </w:rPr>
        <w:t xml:space="preserve">et est stockée dans le foie (intervention dans la formation des hématies). Cette vitamine ne peut être absorbée au niveau intestinal que grâce à la sécrétion du </w:t>
      </w:r>
      <w:r w:rsidRPr="00441581">
        <w:rPr>
          <w:rFonts w:cs="Arial"/>
          <w:b/>
          <w:bCs/>
          <w:sz w:val="20"/>
          <w:szCs w:val="20"/>
          <w:shd w:val="clear" w:color="auto" w:fill="E6E6E6"/>
        </w:rPr>
        <w:t>facteur intrinsèque par l’estomac</w:t>
      </w:r>
      <w:r>
        <w:rPr>
          <w:rFonts w:cs="Arial"/>
          <w:bCs/>
          <w:sz w:val="20"/>
          <w:szCs w:val="20"/>
        </w:rPr>
        <w:t xml:space="preserve"> (r</w:t>
      </w:r>
      <w:r w:rsidRPr="00BD245A">
        <w:rPr>
          <w:rFonts w:cs="Arial"/>
          <w:bCs/>
          <w:sz w:val="20"/>
          <w:szCs w:val="20"/>
        </w:rPr>
        <w:t xml:space="preserve">isque </w:t>
      </w:r>
      <w:r>
        <w:rPr>
          <w:rFonts w:cs="Arial"/>
          <w:bCs/>
          <w:sz w:val="20"/>
          <w:szCs w:val="20"/>
        </w:rPr>
        <w:t>d’anémie en cas de gastrectomie).</w:t>
      </w: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8"/>
          <w:szCs w:val="18"/>
        </w:rPr>
      </w:pP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8"/>
          <w:szCs w:val="18"/>
        </w:rPr>
      </w:pPr>
    </w:p>
    <w:p w:rsidR="00D26B5A" w:rsidRPr="00441581" w:rsidRDefault="00D26B5A" w:rsidP="00441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
          <w:bCs/>
          <w:u w:val="single"/>
        </w:rPr>
      </w:pPr>
      <w:r w:rsidRPr="00441581">
        <w:rPr>
          <w:rFonts w:cs="Arial"/>
          <w:b/>
          <w:bCs/>
          <w:u w:val="single"/>
        </w:rPr>
        <w:t>E VITAMINES</w:t>
      </w: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8"/>
          <w:szCs w:val="18"/>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Le foie est un des organes où se réalisent le métabolisme, l’utilisation et le stockage des vitamines :</w:t>
      </w:r>
    </w:p>
    <w:p w:rsidR="00D26B5A" w:rsidRPr="00BD245A" w:rsidRDefault="00D26B5A" w:rsidP="0044158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441581">
        <w:rPr>
          <w:rFonts w:cs="Arial"/>
          <w:b/>
          <w:bCs/>
          <w:sz w:val="20"/>
          <w:szCs w:val="20"/>
          <w:shd w:val="clear" w:color="auto" w:fill="E6E6E6"/>
        </w:rPr>
        <w:t>les vitamines liposolubles</w:t>
      </w:r>
      <w:r w:rsidRPr="00BD245A">
        <w:rPr>
          <w:rFonts w:cs="Arial"/>
          <w:bCs/>
          <w:sz w:val="20"/>
          <w:szCs w:val="20"/>
        </w:rPr>
        <w:t xml:space="preserve"> : Le foie intervient dans l’assimilation de ces vitamines liposolubles via les sels biliaires :</w:t>
      </w:r>
    </w:p>
    <w:p w:rsidR="00D26B5A" w:rsidRPr="00BD245A" w:rsidRDefault="00D26B5A" w:rsidP="0044158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xml:space="preserve">* </w:t>
      </w:r>
      <w:r w:rsidRPr="00441581">
        <w:rPr>
          <w:rFonts w:cs="Arial"/>
          <w:b/>
          <w:bCs/>
          <w:sz w:val="20"/>
          <w:szCs w:val="20"/>
          <w:shd w:val="clear" w:color="auto" w:fill="E6E6E6"/>
        </w:rPr>
        <w:t xml:space="preserve"> vitamine A stockée à 90%</w:t>
      </w:r>
      <w:r>
        <w:rPr>
          <w:rFonts w:cs="Arial"/>
          <w:bCs/>
          <w:sz w:val="20"/>
          <w:szCs w:val="20"/>
        </w:rPr>
        <w:t xml:space="preserve"> dans le foie, </w:t>
      </w:r>
      <w:r w:rsidRPr="00BD245A">
        <w:rPr>
          <w:rFonts w:cs="Arial"/>
          <w:bCs/>
          <w:sz w:val="20"/>
          <w:szCs w:val="20"/>
        </w:rPr>
        <w:t>intervient dans les mécanismes de la vision et au niveau des épithéliums</w:t>
      </w:r>
    </w:p>
    <w:p w:rsidR="00D26B5A" w:rsidRPr="00BD245A" w:rsidRDefault="00D26B5A" w:rsidP="0044158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vitamine D</w:t>
      </w:r>
      <w:r w:rsidRPr="00BD245A">
        <w:rPr>
          <w:rFonts w:cs="Arial"/>
          <w:bCs/>
          <w:sz w:val="20"/>
          <w:szCs w:val="20"/>
        </w:rPr>
        <w:t xml:space="preserve"> importante pour l’assimilation </w:t>
      </w:r>
      <w:r>
        <w:rPr>
          <w:rFonts w:cs="Arial"/>
          <w:bCs/>
          <w:sz w:val="20"/>
          <w:szCs w:val="20"/>
        </w:rPr>
        <w:t xml:space="preserve">et la fixation sur le squelette </w:t>
      </w:r>
      <w:r w:rsidRPr="00BD245A">
        <w:rPr>
          <w:rFonts w:cs="Arial"/>
          <w:bCs/>
          <w:sz w:val="20"/>
          <w:szCs w:val="20"/>
        </w:rPr>
        <w:t>du calcium</w:t>
      </w:r>
      <w:r>
        <w:rPr>
          <w:rFonts w:cs="Arial"/>
          <w:bCs/>
          <w:sz w:val="20"/>
          <w:szCs w:val="20"/>
        </w:rPr>
        <w:t xml:space="preserve"> (première activation dans le foie)</w:t>
      </w:r>
    </w:p>
    <w:p w:rsidR="00D26B5A" w:rsidRPr="00BD245A" w:rsidRDefault="00D26B5A" w:rsidP="0044158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vitamine E</w:t>
      </w:r>
      <w:r w:rsidRPr="00BD245A">
        <w:rPr>
          <w:rFonts w:cs="Arial"/>
          <w:bCs/>
          <w:sz w:val="20"/>
          <w:szCs w:val="20"/>
        </w:rPr>
        <w:t xml:space="preserve"> stockée au niveau hépatique</w:t>
      </w:r>
      <w:r>
        <w:rPr>
          <w:rFonts w:cs="Arial"/>
          <w:bCs/>
          <w:sz w:val="20"/>
          <w:szCs w:val="20"/>
        </w:rPr>
        <w:t xml:space="preserve">, rôle antioxydant </w:t>
      </w:r>
    </w:p>
    <w:p w:rsidR="00D26B5A" w:rsidRPr="00BD245A" w:rsidRDefault="00D26B5A" w:rsidP="0044158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vitamine K</w:t>
      </w:r>
      <w:r w:rsidRPr="00BD245A">
        <w:rPr>
          <w:rFonts w:cs="Arial"/>
          <w:bCs/>
          <w:sz w:val="20"/>
          <w:szCs w:val="20"/>
        </w:rPr>
        <w:t xml:space="preserve"> </w:t>
      </w:r>
      <w:r>
        <w:rPr>
          <w:rFonts w:cs="Arial"/>
          <w:bCs/>
          <w:sz w:val="20"/>
          <w:szCs w:val="20"/>
        </w:rPr>
        <w:t xml:space="preserve">indispensable à la coagulation, </w:t>
      </w:r>
      <w:r w:rsidRPr="00BD245A">
        <w:rPr>
          <w:rFonts w:cs="Arial"/>
          <w:bCs/>
          <w:sz w:val="20"/>
          <w:szCs w:val="20"/>
        </w:rPr>
        <w:t xml:space="preserve">synthèse de </w:t>
      </w:r>
      <w:r w:rsidRPr="00441581">
        <w:rPr>
          <w:rFonts w:cs="Arial"/>
          <w:b/>
          <w:bCs/>
          <w:sz w:val="20"/>
          <w:szCs w:val="20"/>
        </w:rPr>
        <w:t xml:space="preserve">prothrombine </w:t>
      </w:r>
      <w:r w:rsidRPr="00BD245A">
        <w:rPr>
          <w:rFonts w:cs="Arial"/>
          <w:bCs/>
          <w:sz w:val="20"/>
          <w:szCs w:val="20"/>
        </w:rPr>
        <w:t>et de différents autres facteurs de coagulation</w:t>
      </w:r>
    </w:p>
    <w:p w:rsidR="00D26B5A" w:rsidRPr="00BD245A" w:rsidRDefault="00D26B5A" w:rsidP="0044158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F37523">
        <w:rPr>
          <w:rFonts w:cs="Arial"/>
          <w:b/>
          <w:bCs/>
          <w:sz w:val="20"/>
          <w:szCs w:val="20"/>
          <w:shd w:val="clear" w:color="auto" w:fill="E6E6E6"/>
        </w:rPr>
        <w:t>les vitamines hydrosolubles</w:t>
      </w:r>
      <w:r w:rsidRPr="00BD245A">
        <w:rPr>
          <w:rFonts w:cs="Arial"/>
          <w:bCs/>
          <w:sz w:val="20"/>
          <w:szCs w:val="20"/>
        </w:rPr>
        <w:t xml:space="preserve"> : stockage dans le foie, en particulier la vitamine B 12 et l’acide folique</w:t>
      </w: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8"/>
          <w:szCs w:val="18"/>
        </w:rPr>
      </w:pP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8"/>
          <w:szCs w:val="18"/>
        </w:rPr>
      </w:pPr>
    </w:p>
    <w:p w:rsidR="00D26B5A" w:rsidRPr="00441581" w:rsidRDefault="00D26B5A" w:rsidP="00441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674"/>
        <w:jc w:val="both"/>
        <w:rPr>
          <w:rFonts w:cs="Arial"/>
          <w:b/>
          <w:bCs/>
          <w:u w:val="single"/>
        </w:rPr>
      </w:pPr>
      <w:r w:rsidRPr="00441581">
        <w:rPr>
          <w:rFonts w:cs="Arial"/>
          <w:b/>
          <w:bCs/>
          <w:u w:val="single"/>
        </w:rPr>
        <w:t xml:space="preserve">F DETOXIFICATION </w:t>
      </w: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18"/>
          <w:szCs w:val="18"/>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S</w:t>
      </w:r>
      <w:r w:rsidRPr="00BD245A">
        <w:rPr>
          <w:rFonts w:cs="Arial"/>
          <w:bCs/>
          <w:sz w:val="20"/>
          <w:szCs w:val="20"/>
        </w:rPr>
        <w:t>ystème enzymatique très riche qui assure le métabolisme des endo</w:t>
      </w:r>
      <w:r>
        <w:rPr>
          <w:rFonts w:cs="Arial"/>
          <w:bCs/>
          <w:sz w:val="20"/>
          <w:szCs w:val="20"/>
        </w:rPr>
        <w:t>-</w:t>
      </w:r>
      <w:r w:rsidRPr="00BD245A">
        <w:rPr>
          <w:rFonts w:cs="Arial"/>
          <w:bCs/>
          <w:sz w:val="20"/>
          <w:szCs w:val="20"/>
        </w:rPr>
        <w:t xml:space="preserve"> et des xénobiotiques (médicaments et alcool).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Outre la formation de l'urée, il détoxique les substances nocives qui arrivent de la circulation splanchnique et les empêche de passer dans la circulation générale.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Il y a une interaction très importante au niveau des mécanismes enzymatiques qui vont permettre d’éliminer les médicaments et l’alcool</w:t>
      </w:r>
      <w:r w:rsidRPr="00BD245A">
        <w:rPr>
          <w:rFonts w:cs="Arial"/>
          <w:bCs/>
          <w:sz w:val="20"/>
          <w:szCs w:val="20"/>
        </w:rPr>
        <w:t xml:space="preserve">. Les interactions sont la </w:t>
      </w:r>
      <w:r w:rsidRPr="00F37523">
        <w:rPr>
          <w:rFonts w:cs="Arial"/>
          <w:b/>
          <w:bCs/>
          <w:sz w:val="20"/>
          <w:szCs w:val="20"/>
          <w:shd w:val="clear" w:color="auto" w:fill="E6E6E6"/>
        </w:rPr>
        <w:t>compétition</w:t>
      </w:r>
      <w:r w:rsidRPr="00BD245A">
        <w:rPr>
          <w:rFonts w:cs="Arial"/>
          <w:bCs/>
          <w:sz w:val="20"/>
          <w:szCs w:val="20"/>
        </w:rPr>
        <w:t xml:space="preserve"> pour une même voie métabolique et l'</w:t>
      </w:r>
      <w:r w:rsidRPr="00F37523">
        <w:rPr>
          <w:rFonts w:cs="Arial"/>
          <w:b/>
          <w:bCs/>
          <w:sz w:val="20"/>
          <w:szCs w:val="20"/>
          <w:shd w:val="clear" w:color="auto" w:fill="E6E6E6"/>
        </w:rPr>
        <w:t>induction</w:t>
      </w:r>
      <w:r w:rsidRPr="00BD245A">
        <w:rPr>
          <w:rFonts w:cs="Arial"/>
          <w:bCs/>
          <w:sz w:val="20"/>
          <w:szCs w:val="20"/>
        </w:rPr>
        <w:t xml:space="preserve"> par un médicament des enzymes métabolisant un autre médicament.  Les interactions médicamenteuses ont des conséquences, en termes d’efficacité et de toxicité, de même l’alcool agit aussi en </w:t>
      </w:r>
      <w:r w:rsidRPr="00BD245A">
        <w:rPr>
          <w:rFonts w:cs="Helvetica"/>
          <w:sz w:val="20"/>
          <w:szCs w:val="20"/>
        </w:rPr>
        <w:t xml:space="preserve">augmentant </w:t>
      </w:r>
      <w:r w:rsidRPr="00BD245A">
        <w:rPr>
          <w:rFonts w:cs="Arial"/>
          <w:bCs/>
          <w:sz w:val="20"/>
          <w:szCs w:val="20"/>
        </w:rPr>
        <w:t>l'effet de nombreux sédatifs par exemple.</w:t>
      </w:r>
    </w:p>
    <w:p w:rsidR="00D26B5A" w:rsidRPr="002E10E8"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18"/>
          <w:szCs w:val="18"/>
        </w:rPr>
      </w:pPr>
    </w:p>
    <w:p w:rsidR="00D26B5A" w:rsidRPr="00FE3AE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sidRPr="00FE3AEA">
        <w:rPr>
          <w:rFonts w:cs="Arial"/>
          <w:b/>
          <w:bCs/>
          <w:sz w:val="20"/>
          <w:szCs w:val="20"/>
        </w:rPr>
        <w:t>Schématiquement on distingue 2 phases de métabolisme pour éliminer les substances :</w:t>
      </w:r>
    </w:p>
    <w:p w:rsidR="00D26B5A" w:rsidRPr="00BD245A" w:rsidRDefault="00D26B5A" w:rsidP="00FE3AE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FE3AEA">
        <w:rPr>
          <w:rFonts w:cs="Arial"/>
          <w:b/>
          <w:bCs/>
          <w:sz w:val="20"/>
          <w:szCs w:val="20"/>
          <w:shd w:val="clear" w:color="auto" w:fill="E6E6E6"/>
        </w:rPr>
        <w:t>les réactions de phase I</w:t>
      </w:r>
      <w:r>
        <w:rPr>
          <w:rFonts w:cs="Arial"/>
          <w:bCs/>
          <w:sz w:val="20"/>
          <w:szCs w:val="20"/>
        </w:rPr>
        <w:t xml:space="preserve"> (surtout des réactions d’oxydation) :</w:t>
      </w:r>
    </w:p>
    <w:p w:rsidR="00D26B5A" w:rsidRPr="00BD245A" w:rsidRDefault="00D26B5A" w:rsidP="00FE3AE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xml:space="preserve">* oxydation : </w:t>
      </w:r>
      <w:r w:rsidRPr="00BD245A">
        <w:rPr>
          <w:rFonts w:cs="Arial"/>
          <w:bCs/>
          <w:sz w:val="20"/>
          <w:szCs w:val="20"/>
        </w:rPr>
        <w:t xml:space="preserve">dans les microsomes hépatiques, </w:t>
      </w:r>
      <w:r>
        <w:rPr>
          <w:rFonts w:cs="Arial"/>
          <w:bCs/>
          <w:sz w:val="20"/>
          <w:szCs w:val="20"/>
        </w:rPr>
        <w:t xml:space="preserve">consommation </w:t>
      </w:r>
      <w:r w:rsidRPr="007E6A23">
        <w:rPr>
          <w:rFonts w:cs="Arial"/>
          <w:b/>
          <w:bCs/>
          <w:sz w:val="20"/>
          <w:szCs w:val="20"/>
          <w:shd w:val="clear" w:color="auto" w:fill="E6E6E6"/>
        </w:rPr>
        <w:t>d’énergie</w:t>
      </w:r>
      <w:r>
        <w:rPr>
          <w:rFonts w:cs="Arial"/>
          <w:bCs/>
          <w:sz w:val="20"/>
          <w:szCs w:val="20"/>
        </w:rPr>
        <w:t xml:space="preserve"> (</w:t>
      </w:r>
      <w:r w:rsidRPr="007E6A23">
        <w:rPr>
          <w:rFonts w:cs="Arial"/>
          <w:b/>
          <w:bCs/>
          <w:sz w:val="20"/>
          <w:szCs w:val="20"/>
          <w:shd w:val="clear" w:color="auto" w:fill="E6E6E6"/>
        </w:rPr>
        <w:t>NADPH</w:t>
      </w:r>
      <w:r>
        <w:rPr>
          <w:rFonts w:cs="Arial"/>
          <w:bCs/>
          <w:sz w:val="20"/>
          <w:szCs w:val="20"/>
        </w:rPr>
        <w:t xml:space="preserve"> ou </w:t>
      </w:r>
      <w:r w:rsidRPr="00BD245A">
        <w:rPr>
          <w:rFonts w:cs="Arial"/>
          <w:bCs/>
          <w:sz w:val="20"/>
          <w:szCs w:val="20"/>
        </w:rPr>
        <w:t>nico</w:t>
      </w:r>
      <w:r>
        <w:rPr>
          <w:rFonts w:cs="Arial"/>
          <w:bCs/>
          <w:sz w:val="20"/>
          <w:szCs w:val="20"/>
        </w:rPr>
        <w:t>tinamide phosphate réduit) et d</w:t>
      </w:r>
      <w:r w:rsidRPr="007E6A23">
        <w:rPr>
          <w:rFonts w:cs="Arial"/>
          <w:b/>
          <w:bCs/>
          <w:sz w:val="20"/>
          <w:szCs w:val="20"/>
          <w:shd w:val="clear" w:color="auto" w:fill="E6E6E6"/>
        </w:rPr>
        <w:t>’O</w:t>
      </w:r>
      <w:r w:rsidRPr="007E6A23">
        <w:rPr>
          <w:rFonts w:cs="Arial"/>
          <w:b/>
          <w:bCs/>
          <w:sz w:val="20"/>
          <w:szCs w:val="20"/>
          <w:shd w:val="clear" w:color="auto" w:fill="E6E6E6"/>
          <w:vertAlign w:val="subscript"/>
        </w:rPr>
        <w:t>2</w:t>
      </w:r>
      <w:r>
        <w:rPr>
          <w:rFonts w:cs="Arial"/>
          <w:bCs/>
          <w:sz w:val="20"/>
          <w:szCs w:val="20"/>
        </w:rPr>
        <w:t>. Elles</w:t>
      </w:r>
      <w:r w:rsidRPr="00BD245A">
        <w:rPr>
          <w:rFonts w:cs="Arial"/>
          <w:bCs/>
          <w:sz w:val="20"/>
          <w:szCs w:val="20"/>
        </w:rPr>
        <w:t xml:space="preserve"> passent par les cytochromes P450 (batterie d’enzymes responsables d’éliminations de substances par le foie)</w:t>
      </w:r>
    </w:p>
    <w:p w:rsidR="00D26B5A" w:rsidRPr="00BD245A" w:rsidRDefault="00D26B5A" w:rsidP="00FE3AE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xml:space="preserve">* </w:t>
      </w:r>
      <w:r w:rsidRPr="00BD245A">
        <w:rPr>
          <w:rFonts w:cs="Arial"/>
          <w:bCs/>
          <w:sz w:val="20"/>
          <w:szCs w:val="20"/>
        </w:rPr>
        <w:t>réduction : elles sont beaucoup moins fréquentes</w:t>
      </w:r>
    </w:p>
    <w:p w:rsidR="00D26B5A" w:rsidRPr="00BD245A" w:rsidRDefault="00D26B5A" w:rsidP="00FE3AE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720"/>
        <w:jc w:val="both"/>
        <w:rPr>
          <w:rFonts w:cs="Arial"/>
          <w:bCs/>
          <w:sz w:val="20"/>
          <w:szCs w:val="20"/>
        </w:rPr>
      </w:pPr>
      <w:r>
        <w:rPr>
          <w:rFonts w:cs="Arial"/>
          <w:bCs/>
          <w:sz w:val="20"/>
          <w:szCs w:val="20"/>
        </w:rPr>
        <w:t xml:space="preserve">* </w:t>
      </w:r>
      <w:r w:rsidRPr="00BD245A">
        <w:rPr>
          <w:rFonts w:cs="Arial"/>
          <w:bCs/>
          <w:sz w:val="20"/>
          <w:szCs w:val="20"/>
        </w:rPr>
        <w:t>hydrolys</w:t>
      </w:r>
      <w:r>
        <w:rPr>
          <w:rFonts w:cs="Arial"/>
          <w:bCs/>
          <w:sz w:val="20"/>
          <w:szCs w:val="20"/>
        </w:rPr>
        <w:t xml:space="preserve">e (voie métabolique banale) : oxydation, réduction et </w:t>
      </w:r>
      <w:r w:rsidRPr="00BD245A">
        <w:rPr>
          <w:rFonts w:cs="Arial"/>
          <w:bCs/>
          <w:sz w:val="20"/>
          <w:szCs w:val="20"/>
        </w:rPr>
        <w:t>hydrolyse conduisent à des dérivés plus solubles</w:t>
      </w:r>
    </w:p>
    <w:p w:rsidR="00D26B5A" w:rsidRPr="00BD245A" w:rsidRDefault="00D26B5A" w:rsidP="00FE3AE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FE3AEA">
        <w:rPr>
          <w:rFonts w:cs="Arial"/>
          <w:b/>
          <w:bCs/>
          <w:sz w:val="20"/>
          <w:szCs w:val="20"/>
          <w:shd w:val="clear" w:color="auto" w:fill="E6E6E6"/>
        </w:rPr>
        <w:t>les réactions de phase II</w:t>
      </w:r>
      <w:r>
        <w:rPr>
          <w:rFonts w:cs="Arial"/>
          <w:bCs/>
          <w:sz w:val="20"/>
          <w:szCs w:val="20"/>
        </w:rPr>
        <w:t xml:space="preserve"> : les molécules modifiées vont être </w:t>
      </w:r>
      <w:r w:rsidRPr="007E6A23">
        <w:rPr>
          <w:rFonts w:cs="Arial"/>
          <w:b/>
          <w:bCs/>
          <w:sz w:val="20"/>
          <w:szCs w:val="20"/>
          <w:shd w:val="clear" w:color="auto" w:fill="E6E6E6"/>
        </w:rPr>
        <w:t>conjuguées</w:t>
      </w:r>
      <w:r>
        <w:rPr>
          <w:rFonts w:cs="Arial"/>
          <w:bCs/>
          <w:sz w:val="20"/>
          <w:szCs w:val="20"/>
        </w:rPr>
        <w:t>. L</w:t>
      </w:r>
      <w:r w:rsidRPr="00BD245A">
        <w:rPr>
          <w:rFonts w:cs="Arial"/>
          <w:bCs/>
          <w:sz w:val="20"/>
          <w:szCs w:val="20"/>
        </w:rPr>
        <w:t xml:space="preserve">e plus souvent glucuroconjugaison avec l'acide glucuronique, ce </w:t>
      </w:r>
      <w:r>
        <w:rPr>
          <w:rFonts w:cs="Arial"/>
          <w:bCs/>
          <w:sz w:val="20"/>
          <w:szCs w:val="20"/>
        </w:rPr>
        <w:t>qui rend l</w:t>
      </w:r>
      <w:r w:rsidRPr="00BD245A">
        <w:rPr>
          <w:rFonts w:cs="Arial"/>
          <w:bCs/>
          <w:sz w:val="20"/>
          <w:szCs w:val="20"/>
        </w:rPr>
        <w:t>es</w:t>
      </w:r>
      <w:r w:rsidRPr="00BD245A">
        <w:rPr>
          <w:rFonts w:cs="Helvetica"/>
          <w:sz w:val="20"/>
          <w:szCs w:val="20"/>
        </w:rPr>
        <w:t xml:space="preserve"> </w:t>
      </w:r>
      <w:r w:rsidRPr="00BD245A">
        <w:rPr>
          <w:rFonts w:cs="Arial"/>
          <w:bCs/>
          <w:sz w:val="20"/>
          <w:szCs w:val="20"/>
        </w:rPr>
        <w:t xml:space="preserve">molécules très hydrosolubles </w:t>
      </w:r>
      <w:r>
        <w:rPr>
          <w:rFonts w:cs="Arial"/>
          <w:bCs/>
          <w:sz w:val="20"/>
          <w:szCs w:val="20"/>
        </w:rPr>
        <w:t>et facilite l’</w:t>
      </w:r>
      <w:r w:rsidRPr="00BD245A">
        <w:rPr>
          <w:rFonts w:cs="Arial"/>
          <w:bCs/>
          <w:sz w:val="20"/>
          <w:szCs w:val="20"/>
        </w:rPr>
        <w:t>élimin</w:t>
      </w:r>
      <w:r>
        <w:rPr>
          <w:rFonts w:cs="Arial"/>
          <w:bCs/>
          <w:sz w:val="20"/>
          <w:szCs w:val="20"/>
        </w:rPr>
        <w:t>ation</w:t>
      </w:r>
      <w:r w:rsidRPr="00BD245A">
        <w:rPr>
          <w:rFonts w:cs="Arial"/>
          <w:bCs/>
          <w:sz w:val="20"/>
          <w:szCs w:val="20"/>
        </w:rPr>
        <w:t xml:space="preserve"> dans l'urine et la bile</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Les médicaments, le plus souvent liposolubles, sont transformés, par les enzymes des cytochromes P450, en métabolites intermédiaires instables, </w:t>
      </w:r>
      <w:r w:rsidRPr="007E6A23">
        <w:rPr>
          <w:rFonts w:cs="Arial"/>
          <w:b/>
          <w:bCs/>
          <w:sz w:val="20"/>
          <w:szCs w:val="20"/>
          <w:shd w:val="clear" w:color="auto" w:fill="E6E6E6"/>
        </w:rPr>
        <w:t>puis en métabolites hydrosolubles</w:t>
      </w:r>
      <w:r w:rsidRPr="00BD245A">
        <w:rPr>
          <w:rFonts w:cs="Arial"/>
          <w:bCs/>
          <w:sz w:val="20"/>
          <w:szCs w:val="20"/>
        </w:rPr>
        <w:t xml:space="preserve">, éliminés dans la bile ou dans les urines.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Certains métabolites hépatiques des médicaments sont eux-mêmes actifs.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Wingding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7E6A23">
        <w:rPr>
          <w:rFonts w:cs="Arial"/>
          <w:b/>
          <w:bCs/>
          <w:sz w:val="20"/>
          <w:szCs w:val="20"/>
          <w:shd w:val="clear" w:color="auto" w:fill="E6E6E6"/>
        </w:rPr>
        <w:t>Effet de premier passage</w:t>
      </w:r>
      <w:r w:rsidRPr="00BD245A">
        <w:rPr>
          <w:rFonts w:cs="Arial"/>
          <w:bCs/>
          <w:sz w:val="20"/>
          <w:szCs w:val="20"/>
        </w:rPr>
        <w:t xml:space="preserve"> :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E</w:t>
      </w:r>
      <w:r w:rsidRPr="00BD245A">
        <w:rPr>
          <w:rFonts w:cs="Arial"/>
          <w:bCs/>
          <w:sz w:val="20"/>
          <w:szCs w:val="20"/>
        </w:rPr>
        <w:t xml:space="preserve">xtraction par le foie d'une substance présente dans le sang portal. Si l’extraction est totale, la substance </w:t>
      </w:r>
      <w:r w:rsidRPr="007E6A23">
        <w:rPr>
          <w:rFonts w:cs="Arial"/>
          <w:b/>
          <w:bCs/>
          <w:sz w:val="20"/>
          <w:szCs w:val="20"/>
          <w:shd w:val="clear" w:color="auto" w:fill="E6E6E6"/>
        </w:rPr>
        <w:t>n'apparaît pas dans la circulation générale</w:t>
      </w:r>
      <w:r w:rsidRPr="00BD245A">
        <w:rPr>
          <w:rFonts w:cs="Arial"/>
          <w:bCs/>
          <w:sz w:val="20"/>
          <w:szCs w:val="20"/>
        </w:rPr>
        <w:t xml:space="preserve"> quand elle est administrée par voie orale (lorsqu'il existe des anastomoses portosytémiques, l'effet de premier passage est diminué : c'est ce que l'on appelle </w:t>
      </w:r>
      <w:r w:rsidRPr="007E6A23">
        <w:rPr>
          <w:rFonts w:cs="Arial"/>
          <w:b/>
          <w:bCs/>
          <w:sz w:val="20"/>
          <w:szCs w:val="20"/>
          <w:shd w:val="clear" w:color="auto" w:fill="E6E6E6"/>
        </w:rPr>
        <w:t>l'effet shunt</w:t>
      </w:r>
      <w:r w:rsidRPr="00BD245A">
        <w:rPr>
          <w:rFonts w:cs="Arial"/>
          <w:bCs/>
          <w:sz w:val="20"/>
          <w:szCs w:val="20"/>
        </w:rPr>
        <w:t>).</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Wingdings"/>
          <w:sz w:val="20"/>
          <w:szCs w:val="20"/>
        </w:rPr>
      </w:pPr>
    </w:p>
    <w:p w:rsidR="00D26B5A" w:rsidRPr="00136AAC"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sidRPr="00136AAC">
        <w:rPr>
          <w:rFonts w:cs="Arial"/>
          <w:b/>
          <w:bCs/>
          <w:sz w:val="20"/>
          <w:szCs w:val="20"/>
        </w:rPr>
        <w:t xml:space="preserve">Induction enzymatique :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Des médicaments agissent sur la cascade de réactions enzymatiques et particulièrement sur les cytochromes P450, on va avoir des </w:t>
      </w:r>
      <w:r w:rsidRPr="00136AAC">
        <w:rPr>
          <w:rFonts w:cs="Arial"/>
          <w:b/>
          <w:bCs/>
          <w:sz w:val="20"/>
          <w:szCs w:val="20"/>
          <w:shd w:val="clear" w:color="auto" w:fill="E6E6E6"/>
        </w:rPr>
        <w:t>substances inductrices enzymatiques</w:t>
      </w:r>
      <w:r>
        <w:rPr>
          <w:rFonts w:cs="Arial"/>
          <w:bCs/>
          <w:sz w:val="20"/>
          <w:szCs w:val="20"/>
        </w:rPr>
        <w:t xml:space="preserve"> (surtout l’alcool, les barbituriques, notamment le phénobarbital, et un antibiotique de la tuberculose : la rifampicine)</w:t>
      </w:r>
      <w:r w:rsidRPr="00BD245A">
        <w:rPr>
          <w:rFonts w:cs="Arial"/>
          <w:bCs/>
          <w:sz w:val="20"/>
          <w:szCs w:val="20"/>
        </w:rPr>
        <w:t xml:space="preserv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Une induction peut </w:t>
      </w:r>
      <w:r w:rsidRPr="00BD245A">
        <w:rPr>
          <w:rFonts w:cs="Helvetica"/>
          <w:sz w:val="20"/>
          <w:szCs w:val="20"/>
        </w:rPr>
        <w:t xml:space="preserve">augmenter </w:t>
      </w:r>
      <w:r w:rsidRPr="00BD245A">
        <w:rPr>
          <w:rFonts w:cs="Arial"/>
          <w:bCs/>
          <w:sz w:val="20"/>
          <w:szCs w:val="20"/>
        </w:rPr>
        <w:t xml:space="preserve">la </w:t>
      </w:r>
      <w:r w:rsidRPr="00136AAC">
        <w:rPr>
          <w:rFonts w:cs="Arial"/>
          <w:b/>
          <w:bCs/>
          <w:sz w:val="20"/>
          <w:szCs w:val="20"/>
          <w:shd w:val="clear" w:color="auto" w:fill="E6E6E6"/>
        </w:rPr>
        <w:t>production d’un métabolite toxique</w:t>
      </w:r>
      <w:r w:rsidRPr="00BD245A">
        <w:rPr>
          <w:rFonts w:cs="Arial"/>
          <w:bCs/>
          <w:sz w:val="20"/>
          <w:szCs w:val="20"/>
        </w:rPr>
        <w:t xml:space="preserve"> d’un médicament. Comme le foie est impliqué dans la quasi-totalité du métabolisme des médicaments (d'élimination urinaire ou biliaire), il leur est très sensible et les risques de survenue de toxicité directe (cholestase, cytolyse, stéatose) ou indirecte (immuno-allergique) sont grands.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136AAC"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rPr>
      </w:pPr>
      <w:r w:rsidRPr="00136AAC">
        <w:rPr>
          <w:rFonts w:cs="Arial"/>
          <w:b/>
          <w:bCs/>
          <w:sz w:val="20"/>
          <w:szCs w:val="20"/>
        </w:rPr>
        <w:t xml:space="preserve">Exemple, le paracétamol :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A forte dose, il provoque une </w:t>
      </w:r>
      <w:r w:rsidRPr="00F0640C">
        <w:rPr>
          <w:rFonts w:cs="Arial"/>
          <w:b/>
          <w:bCs/>
          <w:sz w:val="20"/>
          <w:szCs w:val="20"/>
          <w:shd w:val="clear" w:color="auto" w:fill="E6E6E6"/>
        </w:rPr>
        <w:t>hépatite cytolytique</w:t>
      </w:r>
      <w:r w:rsidRPr="00BD245A">
        <w:rPr>
          <w:rFonts w:cs="Arial"/>
          <w:bCs/>
          <w:sz w:val="20"/>
          <w:szCs w:val="20"/>
        </w:rPr>
        <w:t xml:space="preserve"> (</w:t>
      </w:r>
      <w:r>
        <w:rPr>
          <w:rFonts w:cs="Arial"/>
          <w:bCs/>
          <w:sz w:val="20"/>
          <w:szCs w:val="20"/>
        </w:rPr>
        <w:t>cytolyse hépatocytaire</w:t>
      </w:r>
      <w:r w:rsidRPr="00BD245A">
        <w:rPr>
          <w:rFonts w:cs="Arial"/>
          <w:bCs/>
          <w:sz w:val="20"/>
          <w:szCs w:val="20"/>
        </w:rPr>
        <w:t xml:space="preserve">), souvent associée à une insuffisance rénale aiguë. </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Il est</w:t>
      </w:r>
      <w:r w:rsidRPr="00BD245A">
        <w:rPr>
          <w:rFonts w:cs="Arial"/>
          <w:bCs/>
          <w:sz w:val="20"/>
          <w:szCs w:val="20"/>
        </w:rPr>
        <w:t xml:space="preserve"> transformé en métabolite toxique par le même cytochrome P450 que l'étha</w:t>
      </w:r>
      <w:r>
        <w:rPr>
          <w:rFonts w:cs="Arial"/>
          <w:bCs/>
          <w:sz w:val="20"/>
          <w:szCs w:val="20"/>
        </w:rPr>
        <w:t xml:space="preserve">nol (avec lequel il entre </w:t>
      </w:r>
      <w:r w:rsidRPr="00BD245A">
        <w:rPr>
          <w:rFonts w:cs="Arial"/>
          <w:bCs/>
          <w:sz w:val="20"/>
          <w:szCs w:val="20"/>
        </w:rPr>
        <w:t xml:space="preserve">en compétition).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L</w:t>
      </w:r>
      <w:r w:rsidRPr="00BD245A">
        <w:rPr>
          <w:rFonts w:cs="Arial"/>
          <w:bCs/>
          <w:sz w:val="20"/>
          <w:szCs w:val="20"/>
        </w:rPr>
        <w:t xml:space="preserve">a </w:t>
      </w:r>
      <w:r>
        <w:rPr>
          <w:rFonts w:cs="Arial"/>
          <w:bCs/>
          <w:sz w:val="20"/>
          <w:szCs w:val="20"/>
        </w:rPr>
        <w:t>toxicité du paracétamol est</w:t>
      </w:r>
      <w:r w:rsidRPr="00BD245A">
        <w:rPr>
          <w:rFonts w:cs="Arial"/>
          <w:bCs/>
          <w:sz w:val="20"/>
          <w:szCs w:val="20"/>
        </w:rPr>
        <w:t xml:space="preserve"> </w:t>
      </w:r>
      <w:r w:rsidRPr="00F0640C">
        <w:rPr>
          <w:rFonts w:cs="Helvetica"/>
          <w:b/>
          <w:sz w:val="20"/>
          <w:szCs w:val="20"/>
          <w:shd w:val="clear" w:color="auto" w:fill="E6E6E6"/>
        </w:rPr>
        <w:t xml:space="preserve">augmentée </w:t>
      </w:r>
      <w:r w:rsidRPr="00F0640C">
        <w:rPr>
          <w:rFonts w:cs="Arial"/>
          <w:b/>
          <w:bCs/>
          <w:sz w:val="20"/>
          <w:szCs w:val="20"/>
          <w:shd w:val="clear" w:color="auto" w:fill="E6E6E6"/>
        </w:rPr>
        <w:t>chez l'alcoolique</w:t>
      </w:r>
      <w:r w:rsidRPr="00BD245A">
        <w:rPr>
          <w:rFonts w:cs="Arial"/>
          <w:bCs/>
          <w:sz w:val="20"/>
          <w:szCs w:val="20"/>
        </w:rPr>
        <w:t xml:space="preserve"> chronique. Le traitement consiste en l'administration IV ou orale de </w:t>
      </w:r>
      <w:r w:rsidRPr="00F0640C">
        <w:rPr>
          <w:rFonts w:cs="Arial"/>
          <w:b/>
          <w:bCs/>
          <w:sz w:val="20"/>
          <w:szCs w:val="20"/>
          <w:shd w:val="clear" w:color="auto" w:fill="E6E6E6"/>
        </w:rPr>
        <w:t>N-acétylcystéine</w:t>
      </w:r>
      <w:r w:rsidRPr="00BD245A">
        <w:rPr>
          <w:rFonts w:cs="Arial"/>
          <w:bCs/>
          <w:sz w:val="20"/>
          <w:szCs w:val="20"/>
        </w:rPr>
        <w:t xml:space="preserve"> en urgence.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 jeûne </w:t>
      </w:r>
      <w:r w:rsidRPr="00BD245A">
        <w:rPr>
          <w:rFonts w:cs="Helvetica"/>
          <w:sz w:val="20"/>
          <w:szCs w:val="20"/>
        </w:rPr>
        <w:t xml:space="preserve">augmente </w:t>
      </w:r>
      <w:r w:rsidRPr="00BD245A">
        <w:rPr>
          <w:rFonts w:cs="Arial"/>
          <w:bCs/>
          <w:sz w:val="20"/>
          <w:szCs w:val="20"/>
        </w:rPr>
        <w:t>la toxicité du paracétamol par :</w:t>
      </w:r>
    </w:p>
    <w:p w:rsidR="00D26B5A" w:rsidRPr="00BD245A" w:rsidRDefault="00D26B5A" w:rsidP="00136AA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d</w:t>
      </w:r>
      <w:r w:rsidRPr="00BD245A">
        <w:rPr>
          <w:rFonts w:cs="Arial"/>
          <w:bCs/>
          <w:sz w:val="20"/>
          <w:szCs w:val="20"/>
        </w:rPr>
        <w:t xml:space="preserve">éplétion en </w:t>
      </w:r>
      <w:r w:rsidRPr="00F0640C">
        <w:rPr>
          <w:rFonts w:cs="Arial"/>
          <w:b/>
          <w:bCs/>
          <w:sz w:val="20"/>
          <w:szCs w:val="20"/>
          <w:shd w:val="clear" w:color="auto" w:fill="E6E6E6"/>
        </w:rPr>
        <w:t>glutathion hépatique</w:t>
      </w:r>
      <w:r w:rsidRPr="00BD245A">
        <w:rPr>
          <w:rFonts w:cs="Arial"/>
          <w:bCs/>
          <w:sz w:val="20"/>
          <w:szCs w:val="20"/>
        </w:rPr>
        <w:t xml:space="preserve"> (qui détoxifie normalement les métabolites toxiques du paracétamol)</w:t>
      </w:r>
    </w:p>
    <w:p w:rsidR="00D26B5A" w:rsidRDefault="00D26B5A" w:rsidP="00136AA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i</w:t>
      </w:r>
      <w:r w:rsidRPr="00BD245A">
        <w:rPr>
          <w:rFonts w:cs="Arial"/>
          <w:bCs/>
          <w:sz w:val="20"/>
          <w:szCs w:val="20"/>
        </w:rPr>
        <w:t>nduction des voies produisant le métabolite toxique</w:t>
      </w:r>
    </w:p>
    <w:p w:rsidR="00D26B5A" w:rsidRDefault="00D26B5A" w:rsidP="00136AA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Le médicament administré par </w:t>
      </w:r>
      <w:r w:rsidRPr="002E10E8">
        <w:rPr>
          <w:rFonts w:cs="Arial"/>
          <w:b/>
          <w:bCs/>
          <w:sz w:val="20"/>
          <w:szCs w:val="20"/>
        </w:rPr>
        <w:t>voie intraveineuse</w:t>
      </w:r>
      <w:r>
        <w:rPr>
          <w:rFonts w:cs="Arial"/>
          <w:bCs/>
          <w:sz w:val="20"/>
          <w:szCs w:val="20"/>
        </w:rPr>
        <w:t xml:space="preserve"> va être amené au foie pour être modifié (glucuronoconjugué ou sulfoconjugué). Il va repasser dans la circulation générale par les veines sus hépatique et être éliminé par les reins et dans les selles (si une petite partie passe dans la bile).</w:t>
      </w: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Par </w:t>
      </w:r>
      <w:r w:rsidRPr="002E10E8">
        <w:rPr>
          <w:rFonts w:cs="Arial"/>
          <w:b/>
          <w:bCs/>
          <w:sz w:val="20"/>
          <w:szCs w:val="20"/>
        </w:rPr>
        <w:t>voie orale</w:t>
      </w:r>
      <w:r>
        <w:rPr>
          <w:rFonts w:cs="Arial"/>
          <w:bCs/>
          <w:sz w:val="20"/>
          <w:szCs w:val="20"/>
        </w:rPr>
        <w:t>, il passe dans le tube digestif pour être réabsorbé au niveau du système porte et est ensuite conjugué. Passage dans l’iléon et le colon et élimination par les fèces ou passage dans la circulation générale et élimination par les urines.</w:t>
      </w: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 xml:space="preserve">L’éthanol va devoir être modifié, pour être éliminé il doit être transformé en </w:t>
      </w:r>
      <w:r w:rsidRPr="002E10E8">
        <w:rPr>
          <w:rFonts w:cs="Arial"/>
          <w:b/>
          <w:bCs/>
          <w:sz w:val="20"/>
          <w:szCs w:val="20"/>
          <w:shd w:val="clear" w:color="auto" w:fill="E6E6E6"/>
        </w:rPr>
        <w:t>acétaldéhyde</w:t>
      </w:r>
      <w:r>
        <w:rPr>
          <w:rFonts w:cs="Arial"/>
          <w:bCs/>
          <w:sz w:val="20"/>
          <w:szCs w:val="20"/>
        </w:rPr>
        <w:t xml:space="preserve">. Modifications enzymatiques au niveau de la mitochondrie qui vont consommer des molécules énergétiques pour donner de </w:t>
      </w:r>
      <w:r w:rsidRPr="002E10E8">
        <w:rPr>
          <w:rFonts w:cs="Arial"/>
          <w:b/>
          <w:bCs/>
          <w:sz w:val="20"/>
          <w:szCs w:val="20"/>
          <w:shd w:val="clear" w:color="auto" w:fill="E6E6E6"/>
        </w:rPr>
        <w:t>l’acétate</w:t>
      </w:r>
      <w:r>
        <w:rPr>
          <w:rFonts w:cs="Arial"/>
          <w:bCs/>
          <w:sz w:val="20"/>
          <w:szCs w:val="20"/>
        </w:rPr>
        <w:t xml:space="preserve"> qui sera éliminé. </w:t>
      </w: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Pour transformer l’acétate en acétaldéhyde, on a 2 systèmes :</w:t>
      </w:r>
    </w:p>
    <w:p w:rsidR="00D26B5A" w:rsidRDefault="00D26B5A" w:rsidP="002E10E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noProof/>
        </w:rPr>
        <w:pict>
          <v:shape id="Image 20" o:spid="_x0000_s1054" type="#_x0000_t75" style="position:absolute;left:0;text-align:left;margin-left:4in;margin-top:18.45pt;width:224.15pt;height:171.25pt;z-index:251666944;visibility:visible" stroked="t">
            <v:imagedata r:id="rId35" o:title=""/>
            <w10:wrap type="square"/>
          </v:shape>
        </w:pict>
      </w:r>
      <w:r>
        <w:rPr>
          <w:rFonts w:cs="Arial"/>
          <w:bCs/>
          <w:sz w:val="20"/>
          <w:szCs w:val="20"/>
        </w:rPr>
        <w:t xml:space="preserve">- </w:t>
      </w:r>
      <w:r w:rsidRPr="002E10E8">
        <w:rPr>
          <w:rFonts w:cs="Arial"/>
          <w:b/>
          <w:bCs/>
          <w:sz w:val="20"/>
          <w:szCs w:val="20"/>
        </w:rPr>
        <w:t>enzymatique</w:t>
      </w:r>
      <w:r>
        <w:rPr>
          <w:rFonts w:cs="Arial"/>
          <w:bCs/>
          <w:sz w:val="20"/>
          <w:szCs w:val="20"/>
        </w:rPr>
        <w:t xml:space="preserve"> au niveau du cytosol cellulaire qui fait entrer en jeu </w:t>
      </w:r>
      <w:r w:rsidRPr="002E10E8">
        <w:rPr>
          <w:rFonts w:cs="Arial"/>
          <w:b/>
          <w:bCs/>
          <w:sz w:val="20"/>
          <w:szCs w:val="20"/>
          <w:shd w:val="clear" w:color="auto" w:fill="E6E6E6"/>
        </w:rPr>
        <w:t>l’alcool déshydrogénase</w:t>
      </w:r>
    </w:p>
    <w:p w:rsidR="00D26B5A" w:rsidRDefault="00D26B5A" w:rsidP="002E10E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système au niveau des </w:t>
      </w:r>
      <w:r w:rsidRPr="002E10E8">
        <w:rPr>
          <w:rFonts w:cs="Arial"/>
          <w:b/>
          <w:bCs/>
          <w:sz w:val="20"/>
          <w:szCs w:val="20"/>
        </w:rPr>
        <w:t>microsomes</w:t>
      </w:r>
      <w:r>
        <w:rPr>
          <w:rFonts w:cs="Arial"/>
          <w:bCs/>
          <w:sz w:val="20"/>
          <w:szCs w:val="20"/>
        </w:rPr>
        <w:t xml:space="preserve"> qui vont oxyder l’éthanol et le transformer grâce à des molécules énergétiques en acétaldéhyde </w:t>
      </w: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0"/>
          <w:szCs w:val="20"/>
          <w:shd w:val="clear" w:color="auto" w:fill="E6E6E6"/>
        </w:rPr>
      </w:pPr>
      <w:r>
        <w:rPr>
          <w:rFonts w:cs="Arial"/>
          <w:bCs/>
          <w:sz w:val="20"/>
          <w:szCs w:val="20"/>
        </w:rPr>
        <w:t xml:space="preserve">Si les sujets boivent beaucoup, les hépatocytes ne sont plus capables de transformer cet éthanol en acétaldéhyde, </w:t>
      </w:r>
      <w:r w:rsidRPr="002E10E8">
        <w:rPr>
          <w:rFonts w:cs="Arial"/>
          <w:b/>
          <w:bCs/>
          <w:sz w:val="20"/>
          <w:szCs w:val="20"/>
          <w:shd w:val="clear" w:color="auto" w:fill="E6E6E6"/>
        </w:rPr>
        <w:t>accumulation d’acétaldéhyde</w:t>
      </w:r>
      <w:r>
        <w:rPr>
          <w:rFonts w:cs="Arial"/>
          <w:bCs/>
          <w:sz w:val="20"/>
          <w:szCs w:val="20"/>
        </w:rPr>
        <w:t xml:space="preserve"> au niveau de la membrane cellulaire, déclenchement de </w:t>
      </w:r>
      <w:r w:rsidRPr="002E10E8">
        <w:rPr>
          <w:rFonts w:cs="Arial"/>
          <w:b/>
          <w:bCs/>
          <w:sz w:val="20"/>
          <w:szCs w:val="20"/>
        </w:rPr>
        <w:t>processus inflammatoires</w:t>
      </w:r>
      <w:r>
        <w:rPr>
          <w:rFonts w:cs="Arial"/>
          <w:bCs/>
          <w:sz w:val="20"/>
          <w:szCs w:val="20"/>
        </w:rPr>
        <w:t xml:space="preserve"> qui vont provoquer la destruction des membranes et de la matrice extracellulaire. Augmentation de la synthèse de glycogène par certains hépatocytes et fabrication de la </w:t>
      </w:r>
      <w:r w:rsidRPr="002E10E8">
        <w:rPr>
          <w:rFonts w:cs="Arial"/>
          <w:b/>
          <w:bCs/>
          <w:sz w:val="20"/>
          <w:szCs w:val="20"/>
          <w:shd w:val="clear" w:color="auto" w:fill="E6E6E6"/>
        </w:rPr>
        <w:t>fibrose hépatique (cirrhose)</w:t>
      </w:r>
      <w:r>
        <w:rPr>
          <w:rFonts w:cs="Arial"/>
          <w:b/>
          <w:bCs/>
          <w:sz w:val="20"/>
          <w:szCs w:val="20"/>
          <w:shd w:val="clear" w:color="auto" w:fill="E6E6E6"/>
        </w:rPr>
        <w:t>.</w:t>
      </w: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shd w:val="clear" w:color="auto" w:fill="E6E6E6"/>
        </w:rPr>
      </w:pPr>
    </w:p>
    <w:p w:rsidR="00D26B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572078">
        <w:rPr>
          <w:rFonts w:cs="Arial"/>
          <w:bCs/>
          <w:sz w:val="20"/>
          <w:szCs w:val="20"/>
        </w:rPr>
        <w:t xml:space="preserve">Dans les cas de </w:t>
      </w:r>
      <w:r w:rsidRPr="00572078">
        <w:rPr>
          <w:rFonts w:cs="Arial"/>
          <w:b/>
          <w:bCs/>
          <w:sz w:val="20"/>
          <w:szCs w:val="20"/>
        </w:rPr>
        <w:t>cirrhose</w:t>
      </w:r>
      <w:r w:rsidRPr="00572078">
        <w:rPr>
          <w:rFonts w:cs="Arial"/>
          <w:bCs/>
          <w:sz w:val="20"/>
          <w:szCs w:val="20"/>
        </w:rPr>
        <w:t xml:space="preserve"> </w:t>
      </w:r>
      <w:r>
        <w:rPr>
          <w:rFonts w:cs="Arial"/>
          <w:bCs/>
          <w:sz w:val="20"/>
          <w:szCs w:val="20"/>
        </w:rPr>
        <w:t>il y</w:t>
      </w:r>
      <w:r w:rsidRPr="00572078">
        <w:rPr>
          <w:rFonts w:cs="Arial"/>
          <w:bCs/>
          <w:sz w:val="20"/>
          <w:szCs w:val="20"/>
        </w:rPr>
        <w:t xml:space="preserve"> développement de varices, </w:t>
      </w:r>
      <w:r>
        <w:rPr>
          <w:rFonts w:cs="Arial"/>
          <w:bCs/>
          <w:sz w:val="20"/>
          <w:szCs w:val="20"/>
        </w:rPr>
        <w:t xml:space="preserve">le système vasculaire </w:t>
      </w:r>
      <w:r w:rsidRPr="00572078">
        <w:rPr>
          <w:rFonts w:cs="Arial"/>
          <w:bCs/>
          <w:sz w:val="20"/>
          <w:szCs w:val="20"/>
        </w:rPr>
        <w:t>arrive au nivea</w:t>
      </w:r>
      <w:r>
        <w:rPr>
          <w:rFonts w:cs="Arial"/>
          <w:bCs/>
          <w:sz w:val="20"/>
          <w:szCs w:val="20"/>
        </w:rPr>
        <w:t xml:space="preserve">u du hile. Système sinusoïdal dans lequel il </w:t>
      </w:r>
      <w:r w:rsidRPr="00572078">
        <w:rPr>
          <w:rFonts w:cs="Arial"/>
          <w:bCs/>
          <w:sz w:val="20"/>
          <w:szCs w:val="20"/>
        </w:rPr>
        <w:t xml:space="preserve">y a eu </w:t>
      </w:r>
      <w:r w:rsidRPr="00572078">
        <w:rPr>
          <w:rFonts w:cs="Arial"/>
          <w:b/>
          <w:bCs/>
          <w:sz w:val="20"/>
          <w:szCs w:val="20"/>
          <w:shd w:val="clear" w:color="auto" w:fill="E6E6E6"/>
        </w:rPr>
        <w:t>modification des membranes cellulaire, fibrose</w:t>
      </w:r>
      <w:r w:rsidRPr="00572078">
        <w:rPr>
          <w:rFonts w:cs="Arial"/>
          <w:bCs/>
          <w:sz w:val="20"/>
          <w:szCs w:val="20"/>
        </w:rPr>
        <w:t>. Le passage dans les sinusoïdes est difficile. La pression dans les vaisseaux qui entourent le foie augmente. Il y a des risques d’hémorragies, si le foie n’est pas capable de fabriquer des molécules de coagulation</w:t>
      </w:r>
      <w:r>
        <w:rPr>
          <w:rFonts w:cs="Arial"/>
          <w:bCs/>
          <w:sz w:val="20"/>
          <w:szCs w:val="20"/>
        </w:rPr>
        <w:t>, cette hémorragie peut être cataclysmique. C’est par</w:t>
      </w:r>
      <w:r w:rsidRPr="00572078">
        <w:rPr>
          <w:rFonts w:cs="Arial"/>
          <w:bCs/>
          <w:sz w:val="20"/>
          <w:szCs w:val="20"/>
        </w:rPr>
        <w:t xml:space="preserve"> ce biais de la cirrhose que </w:t>
      </w:r>
      <w:r w:rsidRPr="00572078">
        <w:rPr>
          <w:rFonts w:cs="Arial"/>
          <w:b/>
          <w:bCs/>
          <w:sz w:val="20"/>
          <w:szCs w:val="20"/>
          <w:shd w:val="clear" w:color="auto" w:fill="E6E6E6"/>
        </w:rPr>
        <w:t>la circulation sinusoïdale ne se fait pas convenablement</w:t>
      </w:r>
      <w:r>
        <w:rPr>
          <w:rFonts w:cs="Arial"/>
          <w:b/>
          <w:bCs/>
          <w:sz w:val="20"/>
          <w:szCs w:val="20"/>
          <w:shd w:val="clear" w:color="auto" w:fill="E6E6E6"/>
        </w:rPr>
        <w:t>.</w:t>
      </w:r>
    </w:p>
    <w:p w:rsidR="00D26B5A" w:rsidRPr="00572078"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FE3AEA" w:rsidRDefault="00D26B5A" w:rsidP="00FE3AEA">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FE3AEA">
        <w:rPr>
          <w:rFonts w:cs="Arial"/>
          <w:b/>
          <w:bCs/>
          <w:sz w:val="26"/>
          <w:szCs w:val="26"/>
        </w:rPr>
        <w:t>VI LES CELLULES ENDOTHELIALES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Les cellules endothéliales </w:t>
      </w:r>
      <w:r w:rsidRPr="009C1161">
        <w:rPr>
          <w:rFonts w:cs="Arial"/>
          <w:b/>
          <w:bCs/>
          <w:sz w:val="20"/>
          <w:szCs w:val="20"/>
          <w:shd w:val="clear" w:color="auto" w:fill="E6E6E6"/>
        </w:rPr>
        <w:t>filtrent les liquides échangés</w:t>
      </w:r>
      <w:r>
        <w:rPr>
          <w:rFonts w:cs="Arial"/>
          <w:bCs/>
          <w:sz w:val="20"/>
          <w:szCs w:val="20"/>
        </w:rPr>
        <w:t xml:space="preserve"> entre sinusoïde, </w:t>
      </w:r>
      <w:r w:rsidRPr="00BD245A">
        <w:rPr>
          <w:rFonts w:cs="Arial"/>
          <w:bCs/>
          <w:sz w:val="20"/>
          <w:szCs w:val="20"/>
        </w:rPr>
        <w:t xml:space="preserve">espace de </w:t>
      </w:r>
      <w:r>
        <w:rPr>
          <w:rFonts w:cs="Arial"/>
          <w:bCs/>
          <w:i/>
          <w:sz w:val="20"/>
          <w:szCs w:val="20"/>
        </w:rPr>
        <w:t xml:space="preserve">Disse </w:t>
      </w:r>
      <w:r>
        <w:rPr>
          <w:rFonts w:cs="Arial"/>
          <w:bCs/>
          <w:sz w:val="20"/>
          <w:szCs w:val="20"/>
        </w:rPr>
        <w:t>et hépatocytes à travers leurs pores :</w:t>
      </w:r>
    </w:p>
    <w:p w:rsidR="00D26B5A" w:rsidRPr="00BD24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D245A">
        <w:rPr>
          <w:rFonts w:cs="Arial"/>
          <w:bCs/>
          <w:sz w:val="20"/>
          <w:szCs w:val="20"/>
        </w:rPr>
        <w:t>150- 175 nm de diamètre (</w:t>
      </w:r>
      <w:r>
        <w:rPr>
          <w:rFonts w:cs="Arial"/>
          <w:bCs/>
          <w:sz w:val="20"/>
          <w:szCs w:val="20"/>
        </w:rPr>
        <w:t xml:space="preserve">modifiés par la présence </w:t>
      </w:r>
      <w:r w:rsidRPr="008D4882">
        <w:rPr>
          <w:rFonts w:cs="Arial"/>
          <w:bCs/>
          <w:sz w:val="20"/>
          <w:szCs w:val="20"/>
        </w:rPr>
        <w:t>d’</w:t>
      </w:r>
      <w:r w:rsidRPr="009C1161">
        <w:rPr>
          <w:rFonts w:cs="Arial"/>
          <w:b/>
          <w:bCs/>
          <w:sz w:val="20"/>
          <w:szCs w:val="20"/>
          <w:shd w:val="clear" w:color="auto" w:fill="E6E6E6"/>
        </w:rPr>
        <w:t>alcool</w:t>
      </w:r>
      <w:r w:rsidRPr="008D4882">
        <w:rPr>
          <w:rFonts w:cs="Arial"/>
          <w:bCs/>
          <w:sz w:val="20"/>
          <w:szCs w:val="20"/>
        </w:rPr>
        <w:t>, de</w:t>
      </w:r>
      <w:r w:rsidRPr="008D4882">
        <w:rPr>
          <w:rFonts w:cs="Arial"/>
          <w:b/>
          <w:bCs/>
          <w:sz w:val="20"/>
          <w:szCs w:val="20"/>
        </w:rPr>
        <w:t xml:space="preserve"> </w:t>
      </w:r>
      <w:r w:rsidRPr="009C1161">
        <w:rPr>
          <w:rFonts w:cs="Arial"/>
          <w:b/>
          <w:bCs/>
          <w:sz w:val="20"/>
          <w:szCs w:val="20"/>
          <w:shd w:val="clear" w:color="auto" w:fill="E6E6E6"/>
        </w:rPr>
        <w:t>nicotine</w:t>
      </w:r>
      <w:r w:rsidRPr="00BD245A">
        <w:rPr>
          <w:rFonts w:cs="Arial"/>
          <w:bCs/>
          <w:sz w:val="20"/>
          <w:szCs w:val="20"/>
        </w:rPr>
        <w:t xml:space="preserve">, </w:t>
      </w:r>
      <w:r>
        <w:rPr>
          <w:rFonts w:cs="Arial"/>
          <w:bCs/>
          <w:sz w:val="20"/>
          <w:szCs w:val="20"/>
        </w:rPr>
        <w:t xml:space="preserve">et de manière moins importante par la pression artérielle et la </w:t>
      </w:r>
      <w:r w:rsidRPr="00BD245A">
        <w:rPr>
          <w:rFonts w:cs="Arial"/>
          <w:bCs/>
          <w:sz w:val="20"/>
          <w:szCs w:val="20"/>
        </w:rPr>
        <w:t>sérotonine)</w:t>
      </w:r>
      <w:r>
        <w:rPr>
          <w:rFonts w:cs="Arial"/>
          <w:bCs/>
          <w:sz w:val="20"/>
          <w:szCs w:val="20"/>
        </w:rPr>
        <w:t xml:space="preserve">. Si le </w:t>
      </w:r>
      <w:r w:rsidRPr="009C1161">
        <w:rPr>
          <w:rFonts w:cs="Arial"/>
          <w:b/>
          <w:bCs/>
          <w:sz w:val="20"/>
          <w:szCs w:val="20"/>
          <w:shd w:val="clear" w:color="auto" w:fill="E6E6E6"/>
        </w:rPr>
        <w:t>diamètre diminue</w:t>
      </w:r>
      <w:r>
        <w:rPr>
          <w:rFonts w:cs="Arial"/>
          <w:bCs/>
          <w:sz w:val="20"/>
          <w:szCs w:val="20"/>
        </w:rPr>
        <w:t xml:space="preserve"> le passage se fait moins bien (sujet alcoolo-tabagiques)</w:t>
      </w:r>
    </w:p>
    <w:p w:rsidR="00D26B5A" w:rsidRPr="00BD24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w:t>
      </w:r>
      <w:r w:rsidRPr="00BD245A">
        <w:rPr>
          <w:rFonts w:cs="Arial"/>
          <w:bCs/>
          <w:sz w:val="20"/>
          <w:szCs w:val="20"/>
        </w:rPr>
        <w:t>9 à 13 par mm</w:t>
      </w:r>
      <w:r w:rsidRPr="009C1161">
        <w:rPr>
          <w:rFonts w:cs="Arial"/>
          <w:bCs/>
          <w:sz w:val="20"/>
          <w:szCs w:val="20"/>
          <w:vertAlign w:val="superscript"/>
        </w:rPr>
        <w:t>2</w:t>
      </w:r>
      <w:r>
        <w:rPr>
          <w:rFonts w:cs="Arial"/>
          <w:bCs/>
          <w:sz w:val="20"/>
          <w:szCs w:val="20"/>
        </w:rPr>
        <w:t xml:space="preserve">  </w:t>
      </w:r>
    </w:p>
    <w:p w:rsidR="00D26B5A" w:rsidRPr="00BD24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o</w:t>
      </w:r>
      <w:r w:rsidRPr="00BD245A">
        <w:rPr>
          <w:rFonts w:cs="Arial"/>
          <w:bCs/>
          <w:sz w:val="20"/>
          <w:szCs w:val="20"/>
        </w:rPr>
        <w:t>ccupent 6 à 10% de la surface de l’endothélium</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FE3AEA" w:rsidRDefault="00D26B5A" w:rsidP="00FE3AEA">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FE3AEA">
        <w:rPr>
          <w:rFonts w:cs="Arial"/>
          <w:b/>
          <w:bCs/>
          <w:sz w:val="26"/>
          <w:szCs w:val="26"/>
        </w:rPr>
        <w:t xml:space="preserve">VII LES CELLULES DE </w:t>
      </w:r>
      <w:r w:rsidRPr="00FE3AEA">
        <w:rPr>
          <w:rFonts w:cs="Arial"/>
          <w:b/>
          <w:bCs/>
          <w:i/>
          <w:sz w:val="26"/>
          <w:szCs w:val="26"/>
        </w:rPr>
        <w:t>KUPFFER</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Wingdings"/>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Ce sont des </w:t>
      </w:r>
      <w:r w:rsidRPr="009C1161">
        <w:rPr>
          <w:rFonts w:cs="Arial"/>
          <w:b/>
          <w:bCs/>
          <w:sz w:val="20"/>
          <w:szCs w:val="20"/>
          <w:shd w:val="clear" w:color="auto" w:fill="E6E6E6"/>
        </w:rPr>
        <w:t>macrophages résidents</w:t>
      </w:r>
      <w:r w:rsidRPr="00BD245A">
        <w:rPr>
          <w:rFonts w:cs="Arial"/>
          <w:bCs/>
          <w:sz w:val="20"/>
          <w:szCs w:val="20"/>
        </w:rPr>
        <w:t xml:space="preserve"> (5 à 10% du poids hépatique), situés à </w:t>
      </w:r>
      <w:r w:rsidRPr="008D4882">
        <w:rPr>
          <w:rFonts w:cs="Arial"/>
          <w:b/>
          <w:bCs/>
          <w:sz w:val="20"/>
          <w:szCs w:val="20"/>
          <w:shd w:val="clear" w:color="auto" w:fill="E6E6E6"/>
        </w:rPr>
        <w:t>l’intérieur du sinusoïde</w:t>
      </w:r>
      <w:r w:rsidRPr="00BD245A">
        <w:rPr>
          <w:rFonts w:cs="Arial"/>
          <w:bCs/>
          <w:sz w:val="20"/>
          <w:szCs w:val="20"/>
        </w:rPr>
        <w:t xml:space="preserve">, </w:t>
      </w:r>
      <w:r>
        <w:rPr>
          <w:rFonts w:cs="Arial"/>
          <w:bCs/>
          <w:sz w:val="20"/>
          <w:szCs w:val="20"/>
        </w:rPr>
        <w:t>qui ont pour fonction</w:t>
      </w:r>
      <w:bookmarkStart w:id="0" w:name="_GoBack"/>
      <w:bookmarkEnd w:id="0"/>
      <w:r w:rsidRPr="00BD245A">
        <w:rPr>
          <w:rFonts w:cs="Arial"/>
          <w:bCs/>
          <w:sz w:val="20"/>
          <w:szCs w:val="20"/>
        </w:rPr>
        <w:t xml:space="preserve"> </w:t>
      </w:r>
      <w:r w:rsidRPr="008D4882">
        <w:rPr>
          <w:rFonts w:cs="Arial"/>
          <w:b/>
          <w:bCs/>
          <w:sz w:val="20"/>
          <w:szCs w:val="20"/>
          <w:shd w:val="clear" w:color="auto" w:fill="E6E6E6"/>
        </w:rPr>
        <w:t>« d’épurer » le sang</w:t>
      </w:r>
      <w:r w:rsidRPr="00BD245A">
        <w:rPr>
          <w:rFonts w:cs="Arial"/>
          <w:bCs/>
          <w:sz w:val="20"/>
          <w:szCs w:val="20"/>
        </w:rPr>
        <w:t xml:space="preserve"> sinusoïdal des particules étrangères non arrêtées par la barrière intestinale (endotoxines bactériennes, particules minérales ou virales...) avant qu’elles ne gagnent la circulation générale.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Les cellules de </w:t>
      </w:r>
      <w:r w:rsidRPr="008D4882">
        <w:rPr>
          <w:rFonts w:cs="Arial"/>
          <w:bCs/>
          <w:i/>
          <w:sz w:val="20"/>
          <w:szCs w:val="20"/>
        </w:rPr>
        <w:t>Kupffer</w:t>
      </w:r>
      <w:r w:rsidRPr="00BD245A">
        <w:rPr>
          <w:rFonts w:cs="Arial"/>
          <w:bCs/>
          <w:sz w:val="20"/>
          <w:szCs w:val="20"/>
        </w:rPr>
        <w:t xml:space="preserve"> sont impliquées dans la phagocytose des hématies âgées et dans la dégradation de l’hémoglobine. Ces cellules ont un </w:t>
      </w:r>
      <w:r w:rsidRPr="00250B9B">
        <w:rPr>
          <w:rFonts w:cs="Helvetica"/>
          <w:b/>
          <w:sz w:val="20"/>
          <w:szCs w:val="20"/>
          <w:shd w:val="clear" w:color="auto" w:fill="E6E6E6"/>
        </w:rPr>
        <w:t>rôle immunitaire très important</w:t>
      </w:r>
      <w:r w:rsidRPr="00BD245A">
        <w:rPr>
          <w:rFonts w:cs="Helvetica"/>
          <w:sz w:val="20"/>
          <w:szCs w:val="20"/>
        </w:rPr>
        <w:t xml:space="preserve"> </w:t>
      </w:r>
      <w:r>
        <w:rPr>
          <w:rFonts w:cs="Helvetica"/>
          <w:sz w:val="20"/>
          <w:szCs w:val="20"/>
        </w:rPr>
        <w:t>(</w:t>
      </w:r>
      <w:r w:rsidRPr="00BD245A">
        <w:rPr>
          <w:rFonts w:cs="Helvetica"/>
          <w:sz w:val="20"/>
          <w:szCs w:val="20"/>
        </w:rPr>
        <w:t>tolérance des greffes de foie</w:t>
      </w:r>
      <w:r>
        <w:rPr>
          <w:rFonts w:cs="Helvetica"/>
          <w:sz w:val="20"/>
          <w:szCs w:val="20"/>
        </w:rPr>
        <w:t>)</w:t>
      </w:r>
      <w:r w:rsidRPr="00BD245A">
        <w:rPr>
          <w:rFonts w:cs="Helvetica"/>
          <w:sz w:val="20"/>
          <w:szCs w:val="20"/>
        </w:rPr>
        <w:t>.</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F0640C" w:rsidRDefault="00D26B5A" w:rsidP="00FE3AEA">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FE3AEA">
        <w:rPr>
          <w:rFonts w:cs="Arial"/>
          <w:b/>
          <w:bCs/>
          <w:sz w:val="26"/>
          <w:szCs w:val="26"/>
        </w:rPr>
        <w:t xml:space="preserve">VIII LES CELLULES DE </w:t>
      </w:r>
      <w:r w:rsidRPr="00FE3AEA">
        <w:rPr>
          <w:rFonts w:cs="Arial"/>
          <w:b/>
          <w:bCs/>
          <w:i/>
          <w:sz w:val="26"/>
          <w:szCs w:val="26"/>
        </w:rPr>
        <w:t>ITO</w:t>
      </w:r>
      <w:r>
        <w:rPr>
          <w:rFonts w:cs="Arial"/>
          <w:b/>
          <w:bCs/>
          <w:sz w:val="26"/>
          <w:szCs w:val="26"/>
        </w:rPr>
        <w:t xml:space="preserve"> OU CELLULES STELLAIRES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Ces cellules appelées aussi « stellaires » sont localisées </w:t>
      </w:r>
      <w:r w:rsidRPr="00250B9B">
        <w:rPr>
          <w:rFonts w:cs="Arial"/>
          <w:b/>
          <w:bCs/>
          <w:sz w:val="20"/>
          <w:szCs w:val="20"/>
          <w:shd w:val="clear" w:color="auto" w:fill="E6E6E6"/>
        </w:rPr>
        <w:t xml:space="preserve">dans l’espace de </w:t>
      </w:r>
      <w:r w:rsidRPr="00250B9B">
        <w:rPr>
          <w:rFonts w:cs="Arial"/>
          <w:b/>
          <w:bCs/>
          <w:i/>
          <w:sz w:val="20"/>
          <w:szCs w:val="20"/>
          <w:shd w:val="clear" w:color="auto" w:fill="E6E6E6"/>
        </w:rPr>
        <w:t>Disse</w:t>
      </w:r>
      <w:r w:rsidRPr="00BD245A">
        <w:rPr>
          <w:rFonts w:cs="Arial"/>
          <w:bCs/>
          <w:sz w:val="20"/>
          <w:szCs w:val="20"/>
        </w:rPr>
        <w:t>. Elles sont impliquées dans de nombreux processus métaboliques tels que :</w:t>
      </w:r>
    </w:p>
    <w:p w:rsidR="00D26B5A" w:rsidRPr="00BD24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xml:space="preserve">- le stockage dans des </w:t>
      </w:r>
      <w:r w:rsidRPr="00250B9B">
        <w:rPr>
          <w:rFonts w:cs="Arial"/>
          <w:b/>
          <w:bCs/>
          <w:sz w:val="20"/>
          <w:szCs w:val="20"/>
          <w:shd w:val="clear" w:color="auto" w:fill="E6E6E6"/>
        </w:rPr>
        <w:t xml:space="preserve">vacuoles lipidique de la vitamine A </w:t>
      </w:r>
    </w:p>
    <w:p w:rsidR="00D26B5A" w:rsidRPr="00BD24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la sécrétion de médiateurs</w:t>
      </w:r>
    </w:p>
    <w:p w:rsidR="00D26B5A" w:rsidRPr="00BD245A" w:rsidRDefault="00D26B5A" w:rsidP="00F0640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firstLine="360"/>
        <w:jc w:val="both"/>
        <w:rPr>
          <w:rFonts w:cs="Arial"/>
          <w:bCs/>
          <w:sz w:val="20"/>
          <w:szCs w:val="20"/>
        </w:rPr>
      </w:pPr>
      <w:r>
        <w:rPr>
          <w:rFonts w:cs="Arial"/>
          <w:bCs/>
          <w:sz w:val="20"/>
          <w:szCs w:val="20"/>
        </w:rPr>
        <w:t>- l</w:t>
      </w:r>
      <w:r w:rsidRPr="00BD245A">
        <w:rPr>
          <w:rFonts w:cs="Arial"/>
          <w:bCs/>
          <w:sz w:val="20"/>
          <w:szCs w:val="20"/>
        </w:rPr>
        <w:t>a synthèse de nombreuses molécules de la matrice extracellulaire</w:t>
      </w:r>
      <w:r>
        <w:rPr>
          <w:rFonts w:cs="Arial"/>
          <w:bCs/>
          <w:sz w:val="20"/>
          <w:szCs w:val="20"/>
        </w:rPr>
        <w:t xml:space="preserve"> (surtout </w:t>
      </w:r>
      <w:r w:rsidRPr="00250B9B">
        <w:rPr>
          <w:rFonts w:cs="Arial"/>
          <w:b/>
          <w:bCs/>
          <w:sz w:val="20"/>
          <w:szCs w:val="20"/>
          <w:shd w:val="clear" w:color="auto" w:fill="E6E6E6"/>
        </w:rPr>
        <w:t>collagène</w:t>
      </w:r>
      <w:r>
        <w:rPr>
          <w:rFonts w:cs="Arial"/>
          <w:bCs/>
          <w:sz w:val="20"/>
          <w:szCs w:val="20"/>
        </w:rPr>
        <w:t>, rôle important dans sa modification en cas de cirrhose)</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E</w:t>
      </w:r>
      <w:r w:rsidRPr="00BD245A">
        <w:rPr>
          <w:rFonts w:cs="Arial"/>
          <w:bCs/>
          <w:sz w:val="20"/>
          <w:szCs w:val="20"/>
        </w:rPr>
        <w:t xml:space="preserve">lles se caractérisent par leur localisation et par la présence de </w:t>
      </w:r>
      <w:r>
        <w:rPr>
          <w:rFonts w:cs="Arial"/>
          <w:bCs/>
          <w:sz w:val="20"/>
          <w:szCs w:val="20"/>
        </w:rPr>
        <w:t xml:space="preserve">grosses </w:t>
      </w:r>
      <w:r w:rsidRPr="00BD245A">
        <w:rPr>
          <w:rFonts w:cs="Arial"/>
          <w:bCs/>
          <w:sz w:val="20"/>
          <w:szCs w:val="20"/>
        </w:rPr>
        <w:t>vacuoles lipidiques cytoplasmiques.</w:t>
      </w: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p>
    <w:p w:rsidR="00D26B5A" w:rsidRPr="00F0640C" w:rsidRDefault="00D26B5A" w:rsidP="00F0640C">
      <w:pPr>
        <w:widowControl w:val="0"/>
        <w:pBdr>
          <w:top w:val="single" w:sz="4" w:space="1" w:color="auto"/>
          <w:left w:val="single" w:sz="4" w:space="4" w:color="auto"/>
          <w:bottom w:val="single" w:sz="4" w:space="1" w:color="auto"/>
          <w:right w:val="single" w:sz="4" w:space="4" w:color="auto"/>
        </w:pBdr>
        <w:shd w:val="clear" w:color="auto" w:fill="E6E6E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
          <w:bCs/>
          <w:sz w:val="26"/>
          <w:szCs w:val="26"/>
        </w:rPr>
      </w:pPr>
      <w:r w:rsidRPr="00F0640C">
        <w:rPr>
          <w:rFonts w:cs="Arial"/>
          <w:b/>
          <w:bCs/>
          <w:sz w:val="26"/>
          <w:szCs w:val="26"/>
        </w:rPr>
        <w:t>IX LES PIT CELLS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Helvetica"/>
          <w:sz w:val="20"/>
          <w:szCs w:val="20"/>
        </w:rPr>
      </w:pPr>
    </w:p>
    <w:p w:rsidR="00D26B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sidRPr="00BD245A">
        <w:rPr>
          <w:rFonts w:cs="Arial"/>
          <w:bCs/>
          <w:sz w:val="20"/>
          <w:szCs w:val="20"/>
        </w:rPr>
        <w:t xml:space="preserve">Ce sont des cellules « </w:t>
      </w:r>
      <w:r w:rsidRPr="008D4882">
        <w:rPr>
          <w:rFonts w:cs="Arial"/>
          <w:b/>
          <w:bCs/>
          <w:sz w:val="20"/>
          <w:szCs w:val="20"/>
          <w:shd w:val="clear" w:color="auto" w:fill="E6E6E6"/>
        </w:rPr>
        <w:t>Natural Killer</w:t>
      </w:r>
      <w:r w:rsidRPr="00BD245A">
        <w:rPr>
          <w:rFonts w:cs="Arial"/>
          <w:bCs/>
          <w:sz w:val="20"/>
          <w:szCs w:val="20"/>
        </w:rPr>
        <w:t xml:space="preserve"> » présentes </w:t>
      </w:r>
      <w:r w:rsidRPr="00250B9B">
        <w:rPr>
          <w:rFonts w:cs="Arial"/>
          <w:b/>
          <w:bCs/>
          <w:sz w:val="20"/>
          <w:szCs w:val="20"/>
          <w:shd w:val="clear" w:color="auto" w:fill="E6E6E6"/>
        </w:rPr>
        <w:t>dans les sinusoïdes</w:t>
      </w:r>
      <w:r w:rsidRPr="00BD245A">
        <w:rPr>
          <w:rFonts w:cs="Arial"/>
          <w:bCs/>
          <w:sz w:val="20"/>
          <w:szCs w:val="20"/>
        </w:rPr>
        <w:t>. Ce sont de grands lymphocytes granuleux, en contact avec les cellules endothéliales et les cellules de</w:t>
      </w:r>
      <w:r w:rsidRPr="00250B9B">
        <w:rPr>
          <w:rFonts w:cs="Arial"/>
          <w:bCs/>
          <w:i/>
          <w:sz w:val="20"/>
          <w:szCs w:val="20"/>
        </w:rPr>
        <w:t xml:space="preserve"> Kupffer.</w:t>
      </w:r>
      <w:r w:rsidRPr="00BD245A">
        <w:rPr>
          <w:rFonts w:cs="Arial"/>
          <w:bCs/>
          <w:sz w:val="20"/>
          <w:szCs w:val="20"/>
        </w:rPr>
        <w:t xml:space="preserve"> </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bCs/>
          <w:sz w:val="20"/>
          <w:szCs w:val="20"/>
        </w:rPr>
      </w:pPr>
      <w:r>
        <w:rPr>
          <w:rFonts w:cs="Arial"/>
          <w:bCs/>
          <w:sz w:val="20"/>
          <w:szCs w:val="20"/>
        </w:rPr>
        <w:t>Elles entrent en jeu dès que le foie subit une attaque par des virus, des bactéries ou des cancers.</w:t>
      </w:r>
    </w:p>
    <w:p w:rsidR="00D26B5A" w:rsidRPr="00BD245A" w:rsidRDefault="00D26B5A" w:rsidP="009B4D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rPr>
          <w:rFonts w:cs="Arial"/>
          <w:sz w:val="20"/>
          <w:szCs w:val="20"/>
        </w:rPr>
      </w:pPr>
    </w:p>
    <w:sectPr w:rsidR="00D26B5A" w:rsidRPr="00BD245A" w:rsidSect="00593E5B">
      <w:footerReference w:type="even" r:id="rId36"/>
      <w:footerReference w:type="default" r:id="rId37"/>
      <w:pgSz w:w="12240" w:h="15840"/>
      <w:pgMar w:top="1079" w:right="1417" w:bottom="1417" w:left="1417" w:header="720" w:footer="720" w:gutter="0"/>
      <w:cols w:space="720"/>
      <w:noEndnote/>
      <w:titlePg/>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6B5A" w:rsidRDefault="00D26B5A" w:rsidP="00593E5B">
      <w:r>
        <w:separator/>
      </w:r>
    </w:p>
  </w:endnote>
  <w:endnote w:type="continuationSeparator" w:id="0">
    <w:p w:rsidR="00D26B5A" w:rsidRDefault="00D26B5A" w:rsidP="00593E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Lucida Grande">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ntipasto">
    <w:altName w:val="?l?r ??fc"/>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Eras Demi ITC">
    <w:altName w:val="Helvetica Neue Black Condensed"/>
    <w:panose1 w:val="020B0805030504020804"/>
    <w:charset w:val="00"/>
    <w:family w:val="swiss"/>
    <w:pitch w:val="variable"/>
    <w:sig w:usb0="00000003" w:usb1="00000000" w:usb2="00000000" w:usb3="00000000" w:csb0="00000001" w:csb1="00000000"/>
  </w:font>
  <w:font w:name="Capture it">
    <w:altName w:val="?l?r ??fc"/>
    <w:panose1 w:val="00000000000000000000"/>
    <w:charset w:val="80"/>
    <w:family w:val="auto"/>
    <w:notTrueType/>
    <w:pitch w:val="variable"/>
    <w:sig w:usb0="00000001" w:usb1="08070000" w:usb2="00000010" w:usb3="00000000" w:csb0="00020000" w:csb1="00000000"/>
  </w:font>
  <w:font w:name="MV Boli">
    <w:altName w:val="Cambria"/>
    <w:charset w:val="00"/>
    <w:family w:val="auto"/>
    <w:pitch w:val="variable"/>
    <w:sig w:usb0="00000003" w:usb1="00000000" w:usb2="00000100" w:usb3="00000000" w:csb0="00000001"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20002A87" w:usb1="80000000" w:usb2="00000008" w:usb3="00000000" w:csb0="000001FF" w:csb1="00000000"/>
  </w:font>
  <w:font w:name="Menlo Regular">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B5A" w:rsidRDefault="00D26B5A" w:rsidP="008D1E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26B5A" w:rsidRDefault="00D26B5A" w:rsidP="00593E5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B5A" w:rsidRDefault="00D26B5A" w:rsidP="008D1E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D26B5A" w:rsidRDefault="00D26B5A" w:rsidP="00593E5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6B5A" w:rsidRDefault="00D26B5A" w:rsidP="00593E5B">
      <w:r>
        <w:separator/>
      </w:r>
    </w:p>
  </w:footnote>
  <w:footnote w:type="continuationSeparator" w:id="0">
    <w:p w:rsidR="00D26B5A" w:rsidRDefault="00D26B5A" w:rsidP="00593E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36A9B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36E127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68E505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CD8A73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606D8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9567F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866205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1637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5DA699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80E192C"/>
    <w:lvl w:ilvl="0">
      <w:start w:val="1"/>
      <w:numFmt w:val="bullet"/>
      <w:lvlText w:val=""/>
      <w:lvlJc w:val="left"/>
      <w:pPr>
        <w:tabs>
          <w:tab w:val="num" w:pos="360"/>
        </w:tabs>
        <w:ind w:left="360" w:hanging="360"/>
      </w:pPr>
      <w:rPr>
        <w:rFonts w:ascii="Symbol" w:hAnsi="Symbol" w:hint="default"/>
      </w:rPr>
    </w:lvl>
  </w:abstractNum>
  <w:abstractNum w:abstractNumId="10">
    <w:nsid w:val="00CB15E1"/>
    <w:multiLevelType w:val="hybridMultilevel"/>
    <w:tmpl w:val="FCEA5E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E9A61C8"/>
    <w:multiLevelType w:val="hybridMultilevel"/>
    <w:tmpl w:val="1D801A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FB41060"/>
    <w:multiLevelType w:val="hybridMultilevel"/>
    <w:tmpl w:val="E3B8A15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F5B0E00"/>
    <w:multiLevelType w:val="hybridMultilevel"/>
    <w:tmpl w:val="B73275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2240708"/>
    <w:multiLevelType w:val="hybridMultilevel"/>
    <w:tmpl w:val="FF1A36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3331728"/>
    <w:multiLevelType w:val="hybridMultilevel"/>
    <w:tmpl w:val="E904D5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3F41201"/>
    <w:multiLevelType w:val="hybridMultilevel"/>
    <w:tmpl w:val="DABCF0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6AE1C74"/>
    <w:multiLevelType w:val="hybridMultilevel"/>
    <w:tmpl w:val="6812161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75B027F"/>
    <w:multiLevelType w:val="hybridMultilevel"/>
    <w:tmpl w:val="C73CD1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2B645D9C"/>
    <w:multiLevelType w:val="hybridMultilevel"/>
    <w:tmpl w:val="674E90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BCD0F32"/>
    <w:multiLevelType w:val="hybridMultilevel"/>
    <w:tmpl w:val="320C4F1A"/>
    <w:lvl w:ilvl="0" w:tplc="A93CF568">
      <w:start w:val="1"/>
      <w:numFmt w:val="lowerLetter"/>
      <w:lvlText w:val="%1-"/>
      <w:lvlJc w:val="left"/>
      <w:pPr>
        <w:ind w:left="920" w:hanging="360"/>
      </w:pPr>
      <w:rPr>
        <w:rFonts w:cs="Times New Roman" w:hint="default"/>
      </w:rPr>
    </w:lvl>
    <w:lvl w:ilvl="1" w:tplc="040C0019" w:tentative="1">
      <w:start w:val="1"/>
      <w:numFmt w:val="lowerLetter"/>
      <w:lvlText w:val="%2."/>
      <w:lvlJc w:val="left"/>
      <w:pPr>
        <w:ind w:left="1640" w:hanging="360"/>
      </w:pPr>
      <w:rPr>
        <w:rFonts w:cs="Times New Roman"/>
      </w:rPr>
    </w:lvl>
    <w:lvl w:ilvl="2" w:tplc="040C001B" w:tentative="1">
      <w:start w:val="1"/>
      <w:numFmt w:val="lowerRoman"/>
      <w:lvlText w:val="%3."/>
      <w:lvlJc w:val="right"/>
      <w:pPr>
        <w:ind w:left="2360" w:hanging="180"/>
      </w:pPr>
      <w:rPr>
        <w:rFonts w:cs="Times New Roman"/>
      </w:rPr>
    </w:lvl>
    <w:lvl w:ilvl="3" w:tplc="040C000F" w:tentative="1">
      <w:start w:val="1"/>
      <w:numFmt w:val="decimal"/>
      <w:lvlText w:val="%4."/>
      <w:lvlJc w:val="left"/>
      <w:pPr>
        <w:ind w:left="3080" w:hanging="360"/>
      </w:pPr>
      <w:rPr>
        <w:rFonts w:cs="Times New Roman"/>
      </w:rPr>
    </w:lvl>
    <w:lvl w:ilvl="4" w:tplc="040C0019" w:tentative="1">
      <w:start w:val="1"/>
      <w:numFmt w:val="lowerLetter"/>
      <w:lvlText w:val="%5."/>
      <w:lvlJc w:val="left"/>
      <w:pPr>
        <w:ind w:left="3800" w:hanging="360"/>
      </w:pPr>
      <w:rPr>
        <w:rFonts w:cs="Times New Roman"/>
      </w:rPr>
    </w:lvl>
    <w:lvl w:ilvl="5" w:tplc="040C001B" w:tentative="1">
      <w:start w:val="1"/>
      <w:numFmt w:val="lowerRoman"/>
      <w:lvlText w:val="%6."/>
      <w:lvlJc w:val="right"/>
      <w:pPr>
        <w:ind w:left="4520" w:hanging="180"/>
      </w:pPr>
      <w:rPr>
        <w:rFonts w:cs="Times New Roman"/>
      </w:rPr>
    </w:lvl>
    <w:lvl w:ilvl="6" w:tplc="040C000F" w:tentative="1">
      <w:start w:val="1"/>
      <w:numFmt w:val="decimal"/>
      <w:lvlText w:val="%7."/>
      <w:lvlJc w:val="left"/>
      <w:pPr>
        <w:ind w:left="5240" w:hanging="360"/>
      </w:pPr>
      <w:rPr>
        <w:rFonts w:cs="Times New Roman"/>
      </w:rPr>
    </w:lvl>
    <w:lvl w:ilvl="7" w:tplc="040C0019" w:tentative="1">
      <w:start w:val="1"/>
      <w:numFmt w:val="lowerLetter"/>
      <w:lvlText w:val="%8."/>
      <w:lvlJc w:val="left"/>
      <w:pPr>
        <w:ind w:left="5960" w:hanging="360"/>
      </w:pPr>
      <w:rPr>
        <w:rFonts w:cs="Times New Roman"/>
      </w:rPr>
    </w:lvl>
    <w:lvl w:ilvl="8" w:tplc="040C001B" w:tentative="1">
      <w:start w:val="1"/>
      <w:numFmt w:val="lowerRoman"/>
      <w:lvlText w:val="%9."/>
      <w:lvlJc w:val="right"/>
      <w:pPr>
        <w:ind w:left="6680" w:hanging="180"/>
      </w:pPr>
      <w:rPr>
        <w:rFonts w:cs="Times New Roman"/>
      </w:rPr>
    </w:lvl>
  </w:abstractNum>
  <w:abstractNum w:abstractNumId="21">
    <w:nsid w:val="321C2822"/>
    <w:multiLevelType w:val="hybridMultilevel"/>
    <w:tmpl w:val="A142D7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23D13FE"/>
    <w:multiLevelType w:val="hybridMultilevel"/>
    <w:tmpl w:val="349A69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3F32A4F"/>
    <w:multiLevelType w:val="hybridMultilevel"/>
    <w:tmpl w:val="92A8B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B93330C"/>
    <w:multiLevelType w:val="hybridMultilevel"/>
    <w:tmpl w:val="194867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6EE538F"/>
    <w:multiLevelType w:val="hybridMultilevel"/>
    <w:tmpl w:val="DD662F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CDD7E12"/>
    <w:multiLevelType w:val="hybridMultilevel"/>
    <w:tmpl w:val="BCC8F3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D364586"/>
    <w:multiLevelType w:val="hybridMultilevel"/>
    <w:tmpl w:val="B7FA80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FF92121"/>
    <w:multiLevelType w:val="hybridMultilevel"/>
    <w:tmpl w:val="68BA36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1B22B0C"/>
    <w:multiLevelType w:val="hybridMultilevel"/>
    <w:tmpl w:val="57167CF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72DE0727"/>
    <w:multiLevelType w:val="hybridMultilevel"/>
    <w:tmpl w:val="20060F1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7067F50"/>
    <w:multiLevelType w:val="hybridMultilevel"/>
    <w:tmpl w:val="F7F892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9AE68E5"/>
    <w:multiLevelType w:val="hybridMultilevel"/>
    <w:tmpl w:val="EA6262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ABF4841"/>
    <w:multiLevelType w:val="hybridMultilevel"/>
    <w:tmpl w:val="FEB611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B47200C"/>
    <w:multiLevelType w:val="hybridMultilevel"/>
    <w:tmpl w:val="3DC05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C615B95"/>
    <w:multiLevelType w:val="hybridMultilevel"/>
    <w:tmpl w:val="4E08EAB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E01375B"/>
    <w:multiLevelType w:val="hybridMultilevel"/>
    <w:tmpl w:val="B0F2C5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E1129EF"/>
    <w:multiLevelType w:val="hybridMultilevel"/>
    <w:tmpl w:val="F23EBF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1"/>
  </w:num>
  <w:num w:numId="2">
    <w:abstractNumId w:val="18"/>
  </w:num>
  <w:num w:numId="3">
    <w:abstractNumId w:val="22"/>
  </w:num>
  <w:num w:numId="4">
    <w:abstractNumId w:val="27"/>
  </w:num>
  <w:num w:numId="5">
    <w:abstractNumId w:val="24"/>
  </w:num>
  <w:num w:numId="6">
    <w:abstractNumId w:val="14"/>
  </w:num>
  <w:num w:numId="7">
    <w:abstractNumId w:val="28"/>
  </w:num>
  <w:num w:numId="8">
    <w:abstractNumId w:val="16"/>
  </w:num>
  <w:num w:numId="9">
    <w:abstractNumId w:val="29"/>
  </w:num>
  <w:num w:numId="10">
    <w:abstractNumId w:val="30"/>
  </w:num>
  <w:num w:numId="11">
    <w:abstractNumId w:val="13"/>
  </w:num>
  <w:num w:numId="12">
    <w:abstractNumId w:val="32"/>
  </w:num>
  <w:num w:numId="13">
    <w:abstractNumId w:val="21"/>
  </w:num>
  <w:num w:numId="14">
    <w:abstractNumId w:val="17"/>
  </w:num>
  <w:num w:numId="15">
    <w:abstractNumId w:val="15"/>
  </w:num>
  <w:num w:numId="16">
    <w:abstractNumId w:val="23"/>
  </w:num>
  <w:num w:numId="17">
    <w:abstractNumId w:val="19"/>
  </w:num>
  <w:num w:numId="18">
    <w:abstractNumId w:val="11"/>
  </w:num>
  <w:num w:numId="19">
    <w:abstractNumId w:val="34"/>
  </w:num>
  <w:num w:numId="20">
    <w:abstractNumId w:val="25"/>
  </w:num>
  <w:num w:numId="21">
    <w:abstractNumId w:val="33"/>
  </w:num>
  <w:num w:numId="22">
    <w:abstractNumId w:val="20"/>
  </w:num>
  <w:num w:numId="23">
    <w:abstractNumId w:val="36"/>
  </w:num>
  <w:num w:numId="24">
    <w:abstractNumId w:val="26"/>
  </w:num>
  <w:num w:numId="25">
    <w:abstractNumId w:val="35"/>
  </w:num>
  <w:num w:numId="26">
    <w:abstractNumId w:val="10"/>
  </w:num>
  <w:num w:numId="27">
    <w:abstractNumId w:val="37"/>
  </w:num>
  <w:num w:numId="28">
    <w:abstractNumId w:val="12"/>
  </w:num>
  <w:num w:numId="29">
    <w:abstractNumId w:val="8"/>
  </w:num>
  <w:num w:numId="30">
    <w:abstractNumId w:val="3"/>
  </w:num>
  <w:num w:numId="31">
    <w:abstractNumId w:val="2"/>
  </w:num>
  <w:num w:numId="32">
    <w:abstractNumId w:val="1"/>
  </w:num>
  <w:num w:numId="33">
    <w:abstractNumId w:val="0"/>
  </w:num>
  <w:num w:numId="34">
    <w:abstractNumId w:val="9"/>
  </w:num>
  <w:num w:numId="35">
    <w:abstractNumId w:val="7"/>
  </w:num>
  <w:num w:numId="36">
    <w:abstractNumId w:val="6"/>
  </w:num>
  <w:num w:numId="37">
    <w:abstractNumId w:val="5"/>
  </w:num>
  <w:num w:numId="38">
    <w:abstractNumId w:val="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768B"/>
    <w:rsid w:val="00000D4B"/>
    <w:rsid w:val="00007F96"/>
    <w:rsid w:val="000159F8"/>
    <w:rsid w:val="00023B29"/>
    <w:rsid w:val="00056DA7"/>
    <w:rsid w:val="00064C46"/>
    <w:rsid w:val="000725D5"/>
    <w:rsid w:val="00083B21"/>
    <w:rsid w:val="000B12B0"/>
    <w:rsid w:val="000D4877"/>
    <w:rsid w:val="000E5B39"/>
    <w:rsid w:val="000F092B"/>
    <w:rsid w:val="001030C0"/>
    <w:rsid w:val="00113184"/>
    <w:rsid w:val="0013581A"/>
    <w:rsid w:val="00136AAC"/>
    <w:rsid w:val="001459A5"/>
    <w:rsid w:val="00157174"/>
    <w:rsid w:val="00171F0B"/>
    <w:rsid w:val="0017340B"/>
    <w:rsid w:val="001970D7"/>
    <w:rsid w:val="001A3322"/>
    <w:rsid w:val="001C3CC8"/>
    <w:rsid w:val="001D7733"/>
    <w:rsid w:val="001E2EC2"/>
    <w:rsid w:val="001E570E"/>
    <w:rsid w:val="001F0B27"/>
    <w:rsid w:val="001F59E3"/>
    <w:rsid w:val="00211358"/>
    <w:rsid w:val="0021701E"/>
    <w:rsid w:val="00241E0F"/>
    <w:rsid w:val="00250B9B"/>
    <w:rsid w:val="002619FF"/>
    <w:rsid w:val="002637E5"/>
    <w:rsid w:val="002713AA"/>
    <w:rsid w:val="00296C5E"/>
    <w:rsid w:val="002A7114"/>
    <w:rsid w:val="002D4B17"/>
    <w:rsid w:val="002D6AB1"/>
    <w:rsid w:val="002E10E8"/>
    <w:rsid w:val="002E7B0A"/>
    <w:rsid w:val="002F204A"/>
    <w:rsid w:val="00332C67"/>
    <w:rsid w:val="003334ED"/>
    <w:rsid w:val="003371A4"/>
    <w:rsid w:val="0035276C"/>
    <w:rsid w:val="00360B51"/>
    <w:rsid w:val="0036445C"/>
    <w:rsid w:val="003713A9"/>
    <w:rsid w:val="00380B3A"/>
    <w:rsid w:val="00383888"/>
    <w:rsid w:val="00390A5A"/>
    <w:rsid w:val="003A1C20"/>
    <w:rsid w:val="003A4EA6"/>
    <w:rsid w:val="004050BE"/>
    <w:rsid w:val="00415F97"/>
    <w:rsid w:val="00441581"/>
    <w:rsid w:val="004716FA"/>
    <w:rsid w:val="0048422A"/>
    <w:rsid w:val="00487F44"/>
    <w:rsid w:val="00493EDB"/>
    <w:rsid w:val="004A5863"/>
    <w:rsid w:val="004C3DD8"/>
    <w:rsid w:val="004E0D3A"/>
    <w:rsid w:val="004E4A65"/>
    <w:rsid w:val="00543C7A"/>
    <w:rsid w:val="00555FD3"/>
    <w:rsid w:val="00572078"/>
    <w:rsid w:val="00593E5B"/>
    <w:rsid w:val="005C403E"/>
    <w:rsid w:val="005E20D9"/>
    <w:rsid w:val="005F443C"/>
    <w:rsid w:val="005F73D9"/>
    <w:rsid w:val="00621C55"/>
    <w:rsid w:val="00636D32"/>
    <w:rsid w:val="006372D9"/>
    <w:rsid w:val="00644DB6"/>
    <w:rsid w:val="00666EA2"/>
    <w:rsid w:val="00666EAC"/>
    <w:rsid w:val="006B031D"/>
    <w:rsid w:val="006C6314"/>
    <w:rsid w:val="006E1D34"/>
    <w:rsid w:val="00702223"/>
    <w:rsid w:val="0070710C"/>
    <w:rsid w:val="00712123"/>
    <w:rsid w:val="00745710"/>
    <w:rsid w:val="0074595A"/>
    <w:rsid w:val="007A03FF"/>
    <w:rsid w:val="007A78E5"/>
    <w:rsid w:val="007C0ADA"/>
    <w:rsid w:val="007D30FE"/>
    <w:rsid w:val="007D62BB"/>
    <w:rsid w:val="007E6A23"/>
    <w:rsid w:val="007F4F5A"/>
    <w:rsid w:val="007F53BB"/>
    <w:rsid w:val="00806680"/>
    <w:rsid w:val="00806E14"/>
    <w:rsid w:val="008343FB"/>
    <w:rsid w:val="00835EB4"/>
    <w:rsid w:val="008416F0"/>
    <w:rsid w:val="008675F6"/>
    <w:rsid w:val="0088768B"/>
    <w:rsid w:val="0089336F"/>
    <w:rsid w:val="00896446"/>
    <w:rsid w:val="00896E71"/>
    <w:rsid w:val="008A6275"/>
    <w:rsid w:val="008A74F3"/>
    <w:rsid w:val="008D1E91"/>
    <w:rsid w:val="008D4882"/>
    <w:rsid w:val="008E29DF"/>
    <w:rsid w:val="008F04EC"/>
    <w:rsid w:val="008F7F11"/>
    <w:rsid w:val="00910C2D"/>
    <w:rsid w:val="00933B04"/>
    <w:rsid w:val="0095121C"/>
    <w:rsid w:val="009556CB"/>
    <w:rsid w:val="009B4DD7"/>
    <w:rsid w:val="009C0D71"/>
    <w:rsid w:val="009C1161"/>
    <w:rsid w:val="009C5629"/>
    <w:rsid w:val="009D3F56"/>
    <w:rsid w:val="009D6326"/>
    <w:rsid w:val="009D7CC4"/>
    <w:rsid w:val="009F0A67"/>
    <w:rsid w:val="009F5010"/>
    <w:rsid w:val="009F621D"/>
    <w:rsid w:val="00A250B4"/>
    <w:rsid w:val="00A27A10"/>
    <w:rsid w:val="00A31815"/>
    <w:rsid w:val="00A543DB"/>
    <w:rsid w:val="00A605B3"/>
    <w:rsid w:val="00A60AA2"/>
    <w:rsid w:val="00A8421F"/>
    <w:rsid w:val="00A90D96"/>
    <w:rsid w:val="00A979EF"/>
    <w:rsid w:val="00AA74D2"/>
    <w:rsid w:val="00AC7E64"/>
    <w:rsid w:val="00AD5DE6"/>
    <w:rsid w:val="00B05B71"/>
    <w:rsid w:val="00B0671D"/>
    <w:rsid w:val="00B13486"/>
    <w:rsid w:val="00B229DC"/>
    <w:rsid w:val="00B25551"/>
    <w:rsid w:val="00B50D85"/>
    <w:rsid w:val="00B510E5"/>
    <w:rsid w:val="00B53EAC"/>
    <w:rsid w:val="00BA19BC"/>
    <w:rsid w:val="00BA57CA"/>
    <w:rsid w:val="00BC12D8"/>
    <w:rsid w:val="00BC17E6"/>
    <w:rsid w:val="00BD245A"/>
    <w:rsid w:val="00BD386F"/>
    <w:rsid w:val="00BE06E5"/>
    <w:rsid w:val="00BF3561"/>
    <w:rsid w:val="00C12C94"/>
    <w:rsid w:val="00C438FD"/>
    <w:rsid w:val="00C50AB5"/>
    <w:rsid w:val="00C57F6D"/>
    <w:rsid w:val="00C70135"/>
    <w:rsid w:val="00C95495"/>
    <w:rsid w:val="00C97BFE"/>
    <w:rsid w:val="00D06738"/>
    <w:rsid w:val="00D26B5A"/>
    <w:rsid w:val="00D7094F"/>
    <w:rsid w:val="00D84CB6"/>
    <w:rsid w:val="00DC1842"/>
    <w:rsid w:val="00DC5487"/>
    <w:rsid w:val="00DD36CB"/>
    <w:rsid w:val="00DD6AE1"/>
    <w:rsid w:val="00DE23D3"/>
    <w:rsid w:val="00DE3559"/>
    <w:rsid w:val="00E0525E"/>
    <w:rsid w:val="00E2608B"/>
    <w:rsid w:val="00E40975"/>
    <w:rsid w:val="00E53D93"/>
    <w:rsid w:val="00E634CF"/>
    <w:rsid w:val="00E74A98"/>
    <w:rsid w:val="00E767F9"/>
    <w:rsid w:val="00E940EA"/>
    <w:rsid w:val="00EC3199"/>
    <w:rsid w:val="00EE3F25"/>
    <w:rsid w:val="00EE3F99"/>
    <w:rsid w:val="00F010D3"/>
    <w:rsid w:val="00F0640C"/>
    <w:rsid w:val="00F06777"/>
    <w:rsid w:val="00F15BEC"/>
    <w:rsid w:val="00F22633"/>
    <w:rsid w:val="00F37523"/>
    <w:rsid w:val="00F45842"/>
    <w:rsid w:val="00F61EAF"/>
    <w:rsid w:val="00F82513"/>
    <w:rsid w:val="00F90108"/>
    <w:rsid w:val="00FA451C"/>
    <w:rsid w:val="00FB1076"/>
    <w:rsid w:val="00FD7188"/>
    <w:rsid w:val="00FD7E33"/>
    <w:rsid w:val="00FE3AEA"/>
    <w:rsid w:val="00FF1D37"/>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9A5"/>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8768B"/>
    <w:pPr>
      <w:ind w:left="720"/>
      <w:contextualSpacing/>
    </w:pPr>
  </w:style>
  <w:style w:type="paragraph" w:styleId="BalloonText">
    <w:name w:val="Balloon Text"/>
    <w:basedOn w:val="Normal"/>
    <w:link w:val="BalloonTextChar"/>
    <w:uiPriority w:val="99"/>
    <w:semiHidden/>
    <w:rsid w:val="00FD7E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FD7E33"/>
    <w:rPr>
      <w:rFonts w:ascii="Lucida Grande" w:hAnsi="Lucida Grande" w:cs="Lucida Grande"/>
      <w:sz w:val="18"/>
      <w:szCs w:val="18"/>
    </w:rPr>
  </w:style>
  <w:style w:type="paragraph" w:customStyle="1" w:styleId="ListParagraph10pt">
    <w:name w:val="List Paragraph + 10 pt"/>
    <w:basedOn w:val="Normal"/>
    <w:uiPriority w:val="99"/>
    <w:rsid w:val="00F010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720" w:right="-674"/>
      <w:jc w:val="both"/>
    </w:pPr>
    <w:rPr>
      <w:sz w:val="22"/>
      <w:szCs w:val="22"/>
    </w:rPr>
  </w:style>
  <w:style w:type="paragraph" w:customStyle="1" w:styleId="Contenuducadre">
    <w:name w:val="Contenu du cadre"/>
    <w:basedOn w:val="BodyText"/>
    <w:uiPriority w:val="99"/>
    <w:rsid w:val="00F06777"/>
    <w:pPr>
      <w:widowControl w:val="0"/>
      <w:suppressAutoHyphens/>
    </w:pPr>
    <w:rPr>
      <w:rFonts w:ascii="Times New Roman" w:hAnsi="Times New Roman" w:cs="Tahoma"/>
      <w:color w:val="000000"/>
      <w:lang w:val="en-US" w:eastAsia="en-US"/>
    </w:rPr>
  </w:style>
  <w:style w:type="paragraph" w:styleId="BodyText">
    <w:name w:val="Body Text"/>
    <w:basedOn w:val="Normal"/>
    <w:link w:val="BodyTextChar"/>
    <w:uiPriority w:val="99"/>
    <w:rsid w:val="00F06777"/>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Calibri">
    <w:name w:val="Calibri"/>
    <w:basedOn w:val="Contenuducadre"/>
    <w:uiPriority w:val="99"/>
    <w:rsid w:val="00F06777"/>
    <w:pPr>
      <w:spacing w:after="0"/>
    </w:pPr>
    <w:rPr>
      <w:rFonts w:ascii="Antipasto" w:eastAsia="Antipasto"/>
      <w:b/>
      <w:bCs/>
      <w:lang w:val="fr-FR"/>
    </w:rPr>
  </w:style>
  <w:style w:type="character" w:styleId="Hyperlink">
    <w:name w:val="Hyperlink"/>
    <w:basedOn w:val="DefaultParagraphFont"/>
    <w:uiPriority w:val="99"/>
    <w:rsid w:val="00F06777"/>
    <w:rPr>
      <w:rFonts w:cs="Times New Roman"/>
      <w:color w:val="0000FF"/>
      <w:u w:val="single"/>
    </w:rPr>
  </w:style>
  <w:style w:type="paragraph" w:styleId="Footer">
    <w:name w:val="footer"/>
    <w:basedOn w:val="Normal"/>
    <w:link w:val="FooterChar"/>
    <w:uiPriority w:val="99"/>
    <w:rsid w:val="00593E5B"/>
    <w:pPr>
      <w:tabs>
        <w:tab w:val="center" w:pos="4536"/>
        <w:tab w:val="right" w:pos="9072"/>
      </w:tabs>
    </w:pPr>
  </w:style>
  <w:style w:type="character" w:customStyle="1" w:styleId="FooterChar">
    <w:name w:val="Footer Char"/>
    <w:basedOn w:val="DefaultParagraphFont"/>
    <w:link w:val="Footer"/>
    <w:uiPriority w:val="99"/>
    <w:locked/>
    <w:rsid w:val="00593E5B"/>
    <w:rPr>
      <w:rFonts w:cs="Times New Roman"/>
      <w:sz w:val="24"/>
      <w:szCs w:val="24"/>
    </w:rPr>
  </w:style>
  <w:style w:type="character" w:styleId="PageNumber">
    <w:name w:val="page number"/>
    <w:basedOn w:val="DefaultParagraphFont"/>
    <w:uiPriority w:val="99"/>
    <w:semiHidden/>
    <w:rsid w:val="00593E5B"/>
    <w:rPr>
      <w:rFonts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hyperlink" Target="mailto:vproneo@gmail.com"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19</Pages>
  <Words>7422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Maëva Triquet</dc:creator>
  <cp:keywords/>
  <dc:description/>
  <cp:lastModifiedBy>Athéna Blachier</cp:lastModifiedBy>
  <cp:revision>5</cp:revision>
  <dcterms:created xsi:type="dcterms:W3CDTF">2012-01-15T11:57:00Z</dcterms:created>
  <dcterms:modified xsi:type="dcterms:W3CDTF">2012-01-15T12:18:00Z</dcterms:modified>
</cp:coreProperties>
</file>