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0D9B2" w14:textId="5B32D8BE" w:rsidR="00C22B54" w:rsidRDefault="00C22B54" w:rsidP="00C22B5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A71F7EC" wp14:editId="1EF74C38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u w:val="single"/>
        </w:rPr>
        <w:t xml:space="preserve">Correction </w:t>
      </w:r>
      <w:r>
        <w:rPr>
          <w:rFonts w:ascii="Arial" w:hAnsi="Arial" w:cs="Arial"/>
          <w:b/>
          <w:u w:val="single"/>
        </w:rPr>
        <w:t xml:space="preserve">officieuse </w:t>
      </w:r>
      <w:r>
        <w:rPr>
          <w:rFonts w:ascii="Arial" w:hAnsi="Arial" w:cs="Arial"/>
          <w:b/>
          <w:u w:val="single"/>
        </w:rPr>
        <w:t xml:space="preserve">de l’ECUE </w:t>
      </w:r>
      <w:r>
        <w:rPr>
          <w:rFonts w:ascii="Arial" w:hAnsi="Arial" w:cs="Arial"/>
          <w:b/>
          <w:u w:val="single"/>
        </w:rPr>
        <w:t xml:space="preserve">7 </w:t>
      </w:r>
      <w:r>
        <w:rPr>
          <w:rFonts w:ascii="Arial" w:hAnsi="Arial" w:cs="Arial"/>
          <w:b/>
          <w:u w:val="single"/>
        </w:rPr>
        <w:t>d</w:t>
      </w:r>
      <w:r>
        <w:rPr>
          <w:rFonts w:ascii="Arial" w:hAnsi="Arial" w:cs="Arial"/>
          <w:b/>
          <w:u w:val="single"/>
        </w:rPr>
        <w:t xml:space="preserve">e l’examen </w:t>
      </w:r>
      <w:r w:rsidRPr="0054340A">
        <w:rPr>
          <w:rFonts w:ascii="Arial" w:hAnsi="Arial" w:cs="Arial"/>
          <w:b/>
          <w:u w:val="single"/>
        </w:rPr>
        <w:t xml:space="preserve">du </w:t>
      </w:r>
      <w:r w:rsidR="004C1C06">
        <w:rPr>
          <w:rFonts w:ascii="Arial" w:hAnsi="Arial" w:cs="Arial"/>
          <w:b/>
          <w:u w:val="single"/>
        </w:rPr>
        <w:t>30</w:t>
      </w:r>
      <w:r>
        <w:rPr>
          <w:rFonts w:ascii="Arial" w:hAnsi="Arial" w:cs="Arial"/>
          <w:b/>
          <w:u w:val="single"/>
        </w:rPr>
        <w:t>/</w:t>
      </w:r>
      <w:r w:rsidR="004C1C06">
        <w:rPr>
          <w:rFonts w:ascii="Arial" w:hAnsi="Arial" w:cs="Arial"/>
          <w:b/>
          <w:u w:val="single"/>
        </w:rPr>
        <w:t>11</w:t>
      </w:r>
      <w:r>
        <w:rPr>
          <w:rFonts w:ascii="Arial" w:hAnsi="Arial" w:cs="Arial"/>
          <w:b/>
          <w:u w:val="single"/>
        </w:rPr>
        <w:t xml:space="preserve">/2021 </w:t>
      </w:r>
    </w:p>
    <w:p w14:paraId="633C2F33" w14:textId="6C693C49" w:rsidR="00C22B54" w:rsidRPr="00BC60A4" w:rsidRDefault="00C22B54" w:rsidP="00C22B54">
      <w:pPr>
        <w:rPr>
          <w:rFonts w:ascii="Arial" w:hAnsi="Arial" w:cs="Arial"/>
          <w:b/>
          <w:sz w:val="14"/>
          <w:u w:val="single"/>
        </w:rPr>
      </w:pPr>
    </w:p>
    <w:p w14:paraId="16EBB629" w14:textId="77777777" w:rsidR="00C22B54" w:rsidRPr="00F5083F" w:rsidRDefault="00C22B54" w:rsidP="00C22B54">
      <w:pPr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22B54" w:rsidRPr="001244E5" w14:paraId="7EF2E99E" w14:textId="77777777" w:rsidTr="00D170D9">
        <w:trPr>
          <w:trHeight w:val="257"/>
        </w:trPr>
        <w:tc>
          <w:tcPr>
            <w:tcW w:w="1054" w:type="dxa"/>
            <w:shd w:val="clear" w:color="auto" w:fill="auto"/>
          </w:tcPr>
          <w:p w14:paraId="6BB7F552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14:paraId="0B4B2DFF" w14:textId="42F6FA42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5E3055FE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14:paraId="7F5FE09D" w14:textId="17EB85C7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1C38E418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4D932657" w14:textId="4177E7ED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6" w:type="dxa"/>
            <w:shd w:val="clear" w:color="auto" w:fill="auto"/>
          </w:tcPr>
          <w:p w14:paraId="2132A53C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2EF9A92B" w14:textId="300957A0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4" w:type="dxa"/>
            <w:shd w:val="clear" w:color="auto" w:fill="auto"/>
          </w:tcPr>
          <w:p w14:paraId="3ADB9D34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162AB1C7" w14:textId="71735782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</w:tr>
      <w:tr w:rsidR="00C22B54" w:rsidRPr="001244E5" w14:paraId="03DB8712" w14:textId="77777777" w:rsidTr="00D170D9">
        <w:trPr>
          <w:trHeight w:val="257"/>
        </w:trPr>
        <w:tc>
          <w:tcPr>
            <w:tcW w:w="1054" w:type="dxa"/>
            <w:shd w:val="clear" w:color="auto" w:fill="auto"/>
          </w:tcPr>
          <w:p w14:paraId="47F959CB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43F6A347" w14:textId="70F113E1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4" w:type="dxa"/>
            <w:shd w:val="clear" w:color="auto" w:fill="auto"/>
          </w:tcPr>
          <w:p w14:paraId="67E2AF29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7E66A5F6" w14:textId="6B94901A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  <w:shd w:val="clear" w:color="auto" w:fill="auto"/>
          </w:tcPr>
          <w:p w14:paraId="42F9C80D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037C73F7" w14:textId="3D692EE8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  <w:shd w:val="clear" w:color="auto" w:fill="auto"/>
          </w:tcPr>
          <w:p w14:paraId="58798B05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49D712D0" w14:textId="07393EB2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5AF980CA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14:paraId="30CEAD4F" w14:textId="3A26DFEC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</w:tr>
      <w:tr w:rsidR="00C22B54" w:rsidRPr="001244E5" w14:paraId="4988A6C5" w14:textId="77777777" w:rsidTr="00D170D9">
        <w:trPr>
          <w:trHeight w:val="257"/>
        </w:trPr>
        <w:tc>
          <w:tcPr>
            <w:tcW w:w="1054" w:type="dxa"/>
            <w:shd w:val="clear" w:color="auto" w:fill="auto"/>
          </w:tcPr>
          <w:p w14:paraId="17D96913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14:paraId="0AA0C5D6" w14:textId="00692F7D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54D2649A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14:paraId="266A5B30" w14:textId="5E4F7E36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  <w:shd w:val="clear" w:color="auto" w:fill="auto"/>
          </w:tcPr>
          <w:p w14:paraId="593901D9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14:paraId="7B08D19F" w14:textId="2AA9D97A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6" w:type="dxa"/>
            <w:shd w:val="clear" w:color="auto" w:fill="auto"/>
          </w:tcPr>
          <w:p w14:paraId="1C5EC144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  <w:shd w:val="clear" w:color="auto" w:fill="auto"/>
          </w:tcPr>
          <w:p w14:paraId="7A2914F5" w14:textId="5108E8D9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  <w:shd w:val="clear" w:color="auto" w:fill="auto"/>
          </w:tcPr>
          <w:p w14:paraId="1515F13E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05D4A348" w14:textId="5DD9AA44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</w:tr>
      <w:tr w:rsidR="00C22B54" w:rsidRPr="001244E5" w14:paraId="15343B8D" w14:textId="77777777" w:rsidTr="00D170D9">
        <w:trPr>
          <w:trHeight w:val="257"/>
        </w:trPr>
        <w:tc>
          <w:tcPr>
            <w:tcW w:w="1054" w:type="dxa"/>
            <w:shd w:val="clear" w:color="auto" w:fill="auto"/>
          </w:tcPr>
          <w:p w14:paraId="1A72B474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1056" w:type="dxa"/>
            <w:shd w:val="clear" w:color="auto" w:fill="auto"/>
          </w:tcPr>
          <w:p w14:paraId="3D81744C" w14:textId="0265DFF4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  <w:shd w:val="clear" w:color="auto" w:fill="auto"/>
          </w:tcPr>
          <w:p w14:paraId="2A575D41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1056" w:type="dxa"/>
            <w:shd w:val="clear" w:color="auto" w:fill="auto"/>
          </w:tcPr>
          <w:p w14:paraId="74A151B0" w14:textId="194D40AD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6BC7CD4A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18/</w:t>
            </w:r>
          </w:p>
        </w:tc>
        <w:tc>
          <w:tcPr>
            <w:tcW w:w="1054" w:type="dxa"/>
            <w:shd w:val="clear" w:color="auto" w:fill="auto"/>
          </w:tcPr>
          <w:p w14:paraId="6B1B6F90" w14:textId="43B6E6B2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  <w:shd w:val="clear" w:color="auto" w:fill="auto"/>
          </w:tcPr>
          <w:p w14:paraId="1693E5DF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1056" w:type="dxa"/>
            <w:shd w:val="clear" w:color="auto" w:fill="auto"/>
          </w:tcPr>
          <w:p w14:paraId="42E6478C" w14:textId="5ABD0DD5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4" w:type="dxa"/>
            <w:shd w:val="clear" w:color="auto" w:fill="auto"/>
          </w:tcPr>
          <w:p w14:paraId="17538DCB" w14:textId="77777777" w:rsidR="00C22B54" w:rsidRPr="001244E5" w:rsidRDefault="00C22B54" w:rsidP="00D170D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1056" w:type="dxa"/>
            <w:shd w:val="clear" w:color="auto" w:fill="auto"/>
          </w:tcPr>
          <w:p w14:paraId="7B73669B" w14:textId="21C8960C" w:rsidR="00C22B54" w:rsidRPr="001244E5" w:rsidRDefault="004C1C06" w:rsidP="00D170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</w:tr>
    </w:tbl>
    <w:p w14:paraId="22F23DBB" w14:textId="77777777" w:rsid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55E65D" w14:textId="0CB5510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</w:t>
      </w:r>
      <w:r w:rsidRPr="00C22B54">
        <w:rPr>
          <w:rFonts w:ascii="Arial" w:hAnsi="Arial" w:cs="Arial"/>
          <w:sz w:val="22"/>
          <w:szCs w:val="22"/>
        </w:rPr>
        <w:t xml:space="preserve"> : </w:t>
      </w:r>
      <w:r w:rsidRPr="00C22B54">
        <w:rPr>
          <w:rFonts w:ascii="Arial" w:hAnsi="Arial" w:cs="Arial"/>
          <w:b/>
          <w:bCs/>
          <w:sz w:val="22"/>
          <w:szCs w:val="22"/>
        </w:rPr>
        <w:t>E</w:t>
      </w:r>
    </w:p>
    <w:p w14:paraId="54734351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GRANDEUR PHYSIQUE = attribut susceptible d’être distingué qualitativement et déterminé quantitativement = repérable et mesurable.</w:t>
      </w:r>
    </w:p>
    <w:p w14:paraId="64EA69D8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bah non justement</w:t>
      </w:r>
    </w:p>
    <w:p w14:paraId="0FEB6122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MESURAGE = ensemble des opérations ayant pour but de déterminer la valeur d’une grandeur physique.</w:t>
      </w:r>
    </w:p>
    <w:p w14:paraId="53FA0AC6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non c’est les secondes</w:t>
      </w:r>
    </w:p>
    <w:p w14:paraId="3A7C3B53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4AFCC07C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D712D03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2</w:t>
      </w:r>
      <w:r w:rsidRPr="00C22B54">
        <w:rPr>
          <w:rFonts w:ascii="Arial" w:hAnsi="Arial" w:cs="Arial"/>
          <w:sz w:val="22"/>
          <w:szCs w:val="22"/>
        </w:rPr>
        <w:t> </w:t>
      </w:r>
      <w:r w:rsidRPr="00C22B54">
        <w:rPr>
          <w:rFonts w:ascii="Arial" w:hAnsi="Arial" w:cs="Arial"/>
          <w:b/>
          <w:bCs/>
          <w:sz w:val="22"/>
          <w:szCs w:val="22"/>
        </w:rPr>
        <w:t>: B</w:t>
      </w:r>
    </w:p>
    <w:p w14:paraId="59D8AF5E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Variable nominale → le codage permet de faciliter le traitement informatique des données, mais il ne modifie pas la nature qualitative de la variable</w:t>
      </w:r>
    </w:p>
    <w:p w14:paraId="68CC9CD6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</w:p>
    <w:p w14:paraId="0CA9A8F8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AU GRAND JAMAIS</w:t>
      </w:r>
    </w:p>
    <w:p w14:paraId="63C3E2CC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LA MEME QUE POUR LA C DU COUP</w:t>
      </w:r>
    </w:p>
    <w:p w14:paraId="6CE0887E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7CE1488C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69A92FF2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3</w:t>
      </w:r>
      <w:r w:rsidRPr="00C22B54">
        <w:rPr>
          <w:rFonts w:ascii="Arial" w:hAnsi="Arial" w:cs="Arial"/>
          <w:b/>
          <w:bCs/>
          <w:sz w:val="22"/>
          <w:szCs w:val="22"/>
        </w:rPr>
        <w:t> : A</w:t>
      </w:r>
    </w:p>
    <w:p w14:paraId="1AA15851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3AC5E980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et </w:t>
      </w:r>
      <w:proofErr w:type="spellStart"/>
      <w:r w:rsidRPr="00C22B54">
        <w:rPr>
          <w:rFonts w:ascii="Arial" w:hAnsi="Arial" w:cs="Arial"/>
          <w:sz w:val="22"/>
          <w:szCs w:val="22"/>
        </w:rPr>
        <w:t>nooon</w:t>
      </w:r>
      <w:proofErr w:type="spellEnd"/>
      <w:r w:rsidRPr="00C22B54">
        <w:rPr>
          <w:rFonts w:ascii="Arial" w:hAnsi="Arial" w:cs="Arial"/>
          <w:sz w:val="22"/>
          <w:szCs w:val="22"/>
        </w:rPr>
        <w:t xml:space="preserve"> elle n’est pas connue</w:t>
      </w:r>
    </w:p>
    <w:p w14:paraId="559BB7AE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par intervalle</w:t>
      </w:r>
    </w:p>
    <w:p w14:paraId="51E2626E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elles sont ignorées justement</w:t>
      </w:r>
    </w:p>
    <w:p w14:paraId="74E6F61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5B7BD248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383EECCC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4</w:t>
      </w:r>
      <w:r w:rsidRPr="00C22B54">
        <w:rPr>
          <w:rFonts w:ascii="Arial" w:hAnsi="Arial" w:cs="Arial"/>
          <w:b/>
          <w:bCs/>
          <w:sz w:val="22"/>
          <w:szCs w:val="22"/>
        </w:rPr>
        <w:t> : C</w:t>
      </w:r>
    </w:p>
    <w:p w14:paraId="610F2360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 </w:t>
      </w:r>
    </w:p>
    <w:p w14:paraId="1CCD0ED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01BF165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 xml:space="preserve"> : 1-0,45 = 0,55 </w:t>
      </w:r>
    </w:p>
    <w:p w14:paraId="1AC8BEFB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  </w:t>
      </w:r>
    </w:p>
    <w:p w14:paraId="22535F95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73868AAD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B830DDB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5</w:t>
      </w:r>
      <w:r w:rsidRPr="00C22B54">
        <w:rPr>
          <w:rFonts w:ascii="Arial" w:hAnsi="Arial" w:cs="Arial"/>
          <w:b/>
          <w:bCs/>
          <w:sz w:val="22"/>
          <w:szCs w:val="22"/>
        </w:rPr>
        <w:t> : D</w:t>
      </w:r>
    </w:p>
    <w:p w14:paraId="3DB7398A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392738B4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30B71580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 </w:t>
      </w:r>
    </w:p>
    <w:p w14:paraId="7AC0AD9B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: on est en sans remise non ordonnés donc combinaisons puis on prend 1 parmi 5 puis 1 parmi 4 et enfin 1 parmi 6</w:t>
      </w:r>
    </w:p>
    <w:p w14:paraId="4CD118E8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08415CC5" w14:textId="33D0D799" w:rsidR="00C22B54" w:rsidRDefault="00C22B54" w:rsidP="004D0CFD">
      <w:pPr>
        <w:spacing w:after="12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DEBD694" w14:textId="0B93EF58" w:rsidR="004C1C06" w:rsidRDefault="004C1C06" w:rsidP="004D0CFD">
      <w:pPr>
        <w:spacing w:after="12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23CB091" w14:textId="77777777" w:rsidR="004C1C06" w:rsidRPr="00C22B54" w:rsidRDefault="004C1C06" w:rsidP="004D0CFD">
      <w:pPr>
        <w:spacing w:after="12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5F5CFA3" w14:textId="4700E441" w:rsidR="00C127E8" w:rsidRPr="00C22B54" w:rsidRDefault="004D0CFD" w:rsidP="004D0CFD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lastRenderedPageBreak/>
        <w:t>QRU 6</w:t>
      </w:r>
      <w:r w:rsidRPr="00C22B54">
        <w:rPr>
          <w:rFonts w:ascii="Arial" w:hAnsi="Arial" w:cs="Arial"/>
          <w:b/>
          <w:bCs/>
          <w:sz w:val="22"/>
          <w:szCs w:val="22"/>
        </w:rPr>
        <w:t xml:space="preserve"> : </w:t>
      </w:r>
      <w:r w:rsidR="00145847" w:rsidRPr="00C22B54">
        <w:rPr>
          <w:rFonts w:ascii="Arial" w:hAnsi="Arial" w:cs="Arial"/>
          <w:b/>
          <w:bCs/>
          <w:sz w:val="22"/>
          <w:szCs w:val="22"/>
        </w:rPr>
        <w:t>B</w:t>
      </w:r>
    </w:p>
    <w:p w14:paraId="26289E34" w14:textId="73F43EA3" w:rsidR="004D0CFD" w:rsidRPr="00C22B54" w:rsidRDefault="004D0CFD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si on tire les 50 premiers ça ne sera pas représentatif</w:t>
      </w:r>
    </w:p>
    <w:p w14:paraId="7C13F4EA" w14:textId="5DB16117" w:rsidR="004D0CFD" w:rsidRPr="00C22B54" w:rsidRDefault="004D0CFD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B.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: pour que ce soit représentatif on fait un TAS</w:t>
      </w:r>
    </w:p>
    <w:p w14:paraId="78E68A2A" w14:textId="0561B949" w:rsidR="004D0CFD" w:rsidRPr="00C22B54" w:rsidRDefault="004D0CFD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C. </w:t>
      </w:r>
      <w:r w:rsidR="00145847" w:rsidRPr="00C22B54">
        <w:rPr>
          <w:rFonts w:ascii="Arial" w:hAnsi="Arial" w:cs="Arial"/>
          <w:sz w:val="22"/>
          <w:szCs w:val="22"/>
          <w:u w:val="single"/>
        </w:rPr>
        <w:t>Faux</w:t>
      </w:r>
      <w:r w:rsidR="00145847" w:rsidRPr="00C22B54">
        <w:rPr>
          <w:rFonts w:ascii="Arial" w:hAnsi="Arial" w:cs="Arial"/>
          <w:sz w:val="22"/>
          <w:szCs w:val="22"/>
        </w:rPr>
        <w:t xml:space="preserve"> </w:t>
      </w:r>
    </w:p>
    <w:p w14:paraId="110DD733" w14:textId="27313735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il doit l’être </w:t>
      </w:r>
    </w:p>
    <w:p w14:paraId="261FB1A4" w14:textId="02718ACA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 </w:t>
      </w:r>
    </w:p>
    <w:p w14:paraId="6E0E3DAE" w14:textId="77777777" w:rsidR="004D0CFD" w:rsidRPr="00C22B54" w:rsidRDefault="004D0CFD" w:rsidP="004D0CFD">
      <w:pPr>
        <w:spacing w:after="0"/>
        <w:rPr>
          <w:rFonts w:ascii="Arial" w:hAnsi="Arial" w:cs="Arial"/>
          <w:sz w:val="22"/>
          <w:szCs w:val="22"/>
        </w:rPr>
      </w:pPr>
    </w:p>
    <w:p w14:paraId="0235AD1E" w14:textId="17DAC0E1" w:rsidR="004D0CFD" w:rsidRPr="00C22B54" w:rsidRDefault="00145847" w:rsidP="007367B1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7</w:t>
      </w:r>
      <w:r w:rsidRPr="00C22B54">
        <w:rPr>
          <w:rFonts w:ascii="Arial" w:hAnsi="Arial" w:cs="Arial"/>
          <w:b/>
          <w:bCs/>
          <w:sz w:val="22"/>
          <w:szCs w:val="22"/>
        </w:rPr>
        <w:t xml:space="preserve"> : </w:t>
      </w:r>
      <w:r w:rsidR="00EA7842" w:rsidRPr="00C22B54">
        <w:rPr>
          <w:rFonts w:ascii="Arial" w:hAnsi="Arial" w:cs="Arial"/>
          <w:b/>
          <w:bCs/>
          <w:sz w:val="22"/>
          <w:szCs w:val="22"/>
        </w:rPr>
        <w:t>E</w:t>
      </w:r>
    </w:p>
    <w:p w14:paraId="157DE9BE" w14:textId="3C6C40FB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A.</w:t>
      </w:r>
      <w:r w:rsidR="00E65889" w:rsidRPr="00C22B54">
        <w:rPr>
          <w:rFonts w:ascii="Arial" w:hAnsi="Arial" w:cs="Arial"/>
          <w:sz w:val="22"/>
          <w:szCs w:val="22"/>
        </w:rPr>
        <w:t xml:space="preserve"> </w:t>
      </w:r>
      <w:r w:rsidR="00EA7842" w:rsidRPr="00C22B54">
        <w:rPr>
          <w:rFonts w:ascii="Arial" w:hAnsi="Arial" w:cs="Arial"/>
          <w:sz w:val="22"/>
          <w:szCs w:val="22"/>
          <w:u w:val="single"/>
        </w:rPr>
        <w:t>Faux</w:t>
      </w:r>
      <w:r w:rsidR="00EA7842" w:rsidRPr="00C22B54">
        <w:rPr>
          <w:rFonts w:ascii="Arial" w:hAnsi="Arial" w:cs="Arial"/>
          <w:sz w:val="22"/>
          <w:szCs w:val="22"/>
        </w:rPr>
        <w:t xml:space="preserve"> </w:t>
      </w:r>
      <w:r w:rsidR="00E65889" w:rsidRPr="00C22B54">
        <w:rPr>
          <w:rFonts w:ascii="Arial" w:hAnsi="Arial" w:cs="Arial"/>
          <w:sz w:val="22"/>
          <w:szCs w:val="22"/>
        </w:rPr>
        <w:t xml:space="preserve">: </w:t>
      </w:r>
      <w:r w:rsidR="007D0EDF" w:rsidRPr="00C22B54">
        <w:rPr>
          <w:rFonts w:ascii="Arial" w:hAnsi="Arial" w:cs="Arial"/>
          <w:sz w:val="22"/>
          <w:szCs w:val="22"/>
        </w:rPr>
        <w:t xml:space="preserve">on reprend la définition d’un quartile « sépare la série en quatre groupes d’effectifs identiques » donc </w:t>
      </w:r>
      <w:r w:rsidR="00E65889" w:rsidRPr="00C22B54">
        <w:rPr>
          <w:rFonts w:ascii="Arial" w:hAnsi="Arial" w:cs="Arial"/>
          <w:sz w:val="22"/>
          <w:szCs w:val="22"/>
        </w:rPr>
        <w:t xml:space="preserve">si on a un effectif &lt;4 on ne peut pas calculer </w:t>
      </w:r>
      <w:r w:rsidR="007D0EDF" w:rsidRPr="00C22B54">
        <w:rPr>
          <w:rFonts w:ascii="Arial" w:hAnsi="Arial" w:cs="Arial"/>
          <w:sz w:val="22"/>
          <w:szCs w:val="22"/>
        </w:rPr>
        <w:t xml:space="preserve">un quartile </w:t>
      </w:r>
      <w:r w:rsidR="00E65889" w:rsidRPr="00C22B54">
        <w:rPr>
          <w:rFonts w:ascii="Arial" w:hAnsi="Arial" w:cs="Arial"/>
          <w:sz w:val="22"/>
          <w:szCs w:val="22"/>
        </w:rPr>
        <w:t>(on tomberait sur des valeurs entre 0 et 1 et on pourrait pas calculer la moyenne)</w:t>
      </w:r>
    </w:p>
    <w:p w14:paraId="72E99F83" w14:textId="344706B5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on peut faire le quartile d’une série d’effectifs quantitatifs comme le poids, la taille…</w:t>
      </w:r>
    </w:p>
    <w:p w14:paraId="7CBD1C67" w14:textId="683FC47D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non pour le calculer on fait la moyenne entre 2 valeurs donc la valeur obtenue n’appartient pas à la série statistique</w:t>
      </w:r>
    </w:p>
    <w:p w14:paraId="731E7577" w14:textId="41FE80B4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D. </w:t>
      </w:r>
      <w:r w:rsidR="00E65889" w:rsidRPr="00C22B54">
        <w:rPr>
          <w:rFonts w:ascii="Arial" w:hAnsi="Arial" w:cs="Arial"/>
          <w:sz w:val="22"/>
          <w:szCs w:val="22"/>
          <w:u w:val="single"/>
        </w:rPr>
        <w:t>Faux</w:t>
      </w:r>
      <w:r w:rsidR="00E65889" w:rsidRPr="00C22B54">
        <w:rPr>
          <w:rFonts w:ascii="Arial" w:hAnsi="Arial" w:cs="Arial"/>
          <w:sz w:val="22"/>
          <w:szCs w:val="22"/>
        </w:rPr>
        <w:t> : on peut calculer le quartile d’un effectifs de notes obtenues à un examen (=données qualitatives)</w:t>
      </w:r>
    </w:p>
    <w:p w14:paraId="24A43D73" w14:textId="7865EF35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E.</w:t>
      </w:r>
      <w:r w:rsidR="00E65889" w:rsidRPr="00C22B54">
        <w:rPr>
          <w:rFonts w:ascii="Arial" w:hAnsi="Arial" w:cs="Arial"/>
          <w:sz w:val="22"/>
          <w:szCs w:val="22"/>
        </w:rPr>
        <w:t xml:space="preserve"> </w:t>
      </w:r>
      <w:r w:rsidR="00EA7842" w:rsidRPr="00C22B54">
        <w:rPr>
          <w:rFonts w:ascii="Arial" w:hAnsi="Arial" w:cs="Arial"/>
          <w:sz w:val="22"/>
          <w:szCs w:val="22"/>
          <w:u w:val="single"/>
        </w:rPr>
        <w:t xml:space="preserve">Vrai </w:t>
      </w:r>
    </w:p>
    <w:p w14:paraId="5E76B8E5" w14:textId="77777777" w:rsidR="00145847" w:rsidRPr="00C22B54" w:rsidRDefault="00145847" w:rsidP="004D0CFD">
      <w:pPr>
        <w:spacing w:after="0"/>
        <w:rPr>
          <w:rFonts w:ascii="Arial" w:hAnsi="Arial" w:cs="Arial"/>
          <w:sz w:val="22"/>
          <w:szCs w:val="22"/>
        </w:rPr>
      </w:pPr>
    </w:p>
    <w:p w14:paraId="1DA8F851" w14:textId="49E9048D" w:rsidR="004D0CFD" w:rsidRPr="00C22B54" w:rsidRDefault="007D0EDF" w:rsidP="007367B1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 xml:space="preserve">QRU </w:t>
      </w:r>
      <w:r w:rsidR="004D0CFD" w:rsidRPr="00C22B54">
        <w:rPr>
          <w:rFonts w:ascii="Arial" w:hAnsi="Arial" w:cs="Arial"/>
          <w:b/>
          <w:bCs/>
          <w:sz w:val="22"/>
          <w:szCs w:val="22"/>
          <w:u w:val="single"/>
        </w:rPr>
        <w:t>8</w:t>
      </w:r>
      <w:r w:rsidRPr="00C22B54">
        <w:rPr>
          <w:rFonts w:ascii="Arial" w:hAnsi="Arial" w:cs="Arial"/>
          <w:b/>
          <w:bCs/>
          <w:sz w:val="22"/>
          <w:szCs w:val="22"/>
        </w:rPr>
        <w:t xml:space="preserve"> : </w:t>
      </w:r>
      <w:r w:rsidR="007367B1" w:rsidRPr="00C22B54">
        <w:rPr>
          <w:rFonts w:ascii="Arial" w:hAnsi="Arial" w:cs="Arial"/>
          <w:b/>
          <w:bCs/>
          <w:sz w:val="22"/>
          <w:szCs w:val="22"/>
        </w:rPr>
        <w:t>D</w:t>
      </w:r>
    </w:p>
    <w:p w14:paraId="551BA3C8" w14:textId="2E254C3A" w:rsidR="007D0EDF" w:rsidRPr="00C22B54" w:rsidRDefault="007D0ED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l’estimation la plus fiable est l’estimation par intervalle </w:t>
      </w:r>
    </w:p>
    <w:p w14:paraId="5A4B5C9C" w14:textId="2B3B95DE" w:rsidR="007D0EDF" w:rsidRPr="00C22B54" w:rsidRDefault="007D0ED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pour qu’il soit représentatif il faut qu’il y ait un tirage au sort</w:t>
      </w:r>
    </w:p>
    <w:p w14:paraId="2CB2E536" w14:textId="57F8107D" w:rsidR="007D0EDF" w:rsidRPr="00C22B54" w:rsidRDefault="007D0ED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C. </w:t>
      </w:r>
      <w:r w:rsidR="007367B1" w:rsidRPr="00C22B54">
        <w:rPr>
          <w:rFonts w:ascii="Arial" w:hAnsi="Arial" w:cs="Arial"/>
          <w:sz w:val="22"/>
          <w:szCs w:val="22"/>
          <w:u w:val="single"/>
        </w:rPr>
        <w:t>Faux</w:t>
      </w:r>
      <w:r w:rsidR="007367B1" w:rsidRPr="00C22B54">
        <w:rPr>
          <w:rFonts w:ascii="Arial" w:hAnsi="Arial" w:cs="Arial"/>
          <w:sz w:val="22"/>
          <w:szCs w:val="22"/>
        </w:rPr>
        <w:t xml:space="preserve"> </w:t>
      </w:r>
    </w:p>
    <w:p w14:paraId="24775D9F" w14:textId="2908C3A7" w:rsidR="007D0EDF" w:rsidRPr="00C22B54" w:rsidRDefault="007D0ED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D.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: on se retrouve avec n qui est grand, donc i diminue, IC diminue et la précision augmente</w:t>
      </w:r>
    </w:p>
    <w:p w14:paraId="1E0BF400" w14:textId="2FB5F876" w:rsidR="007D0EDF" w:rsidRPr="00C22B54" w:rsidRDefault="007D0ED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E.</w:t>
      </w:r>
      <w:r w:rsidR="007367B1" w:rsidRPr="00C22B54">
        <w:rPr>
          <w:rFonts w:ascii="Arial" w:hAnsi="Arial" w:cs="Arial"/>
          <w:sz w:val="22"/>
          <w:szCs w:val="22"/>
        </w:rPr>
        <w:t xml:space="preserve"> </w:t>
      </w:r>
      <w:r w:rsidR="007367B1" w:rsidRPr="00C22B54">
        <w:rPr>
          <w:rFonts w:ascii="Arial" w:hAnsi="Arial" w:cs="Arial"/>
          <w:sz w:val="22"/>
          <w:szCs w:val="22"/>
          <w:u w:val="single"/>
        </w:rPr>
        <w:t>Faux</w:t>
      </w:r>
      <w:r w:rsidR="007367B1" w:rsidRPr="00C22B54">
        <w:rPr>
          <w:rFonts w:ascii="Arial" w:hAnsi="Arial" w:cs="Arial"/>
          <w:sz w:val="22"/>
          <w:szCs w:val="22"/>
        </w:rPr>
        <w:t xml:space="preserve"> </w:t>
      </w:r>
    </w:p>
    <w:p w14:paraId="354C3EA5" w14:textId="77777777" w:rsidR="007D0EDF" w:rsidRPr="00C22B54" w:rsidRDefault="007D0EDF" w:rsidP="004D0CFD">
      <w:pPr>
        <w:spacing w:after="0"/>
        <w:rPr>
          <w:rFonts w:ascii="Arial" w:hAnsi="Arial" w:cs="Arial"/>
          <w:sz w:val="22"/>
          <w:szCs w:val="22"/>
        </w:rPr>
      </w:pPr>
    </w:p>
    <w:p w14:paraId="65EF44C8" w14:textId="398E00E3" w:rsidR="004D0CFD" w:rsidRPr="00C22B54" w:rsidRDefault="007367B1" w:rsidP="007367B1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 xml:space="preserve">QRU </w:t>
      </w:r>
      <w:r w:rsidR="004D0CFD" w:rsidRPr="00C22B54">
        <w:rPr>
          <w:rFonts w:ascii="Arial" w:hAnsi="Arial" w:cs="Arial"/>
          <w:b/>
          <w:bCs/>
          <w:sz w:val="22"/>
          <w:szCs w:val="22"/>
          <w:u w:val="single"/>
        </w:rPr>
        <w:t>9</w:t>
      </w:r>
      <w:r w:rsidRPr="00C22B54">
        <w:rPr>
          <w:rFonts w:ascii="Arial" w:hAnsi="Arial" w:cs="Arial"/>
          <w:b/>
          <w:bCs/>
          <w:sz w:val="22"/>
          <w:szCs w:val="22"/>
        </w:rPr>
        <w:t> : E</w:t>
      </w:r>
    </w:p>
    <w:p w14:paraId="273EB19A" w14:textId="31F654E4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il peut aussi être égal à 1% par exemple</w:t>
      </w:r>
    </w:p>
    <w:p w14:paraId="76CA4697" w14:textId="0F176589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c’est si </w:t>
      </w:r>
      <w:r w:rsidRPr="00C22B54">
        <w:rPr>
          <w:rFonts w:ascii="Arial" w:hAnsi="Arial" w:cs="Arial"/>
          <w:sz w:val="22"/>
          <w:szCs w:val="22"/>
        </w:rPr>
        <w:sym w:font="Symbol" w:char="F061"/>
      </w:r>
      <w:r w:rsidRPr="00C22B54">
        <w:rPr>
          <w:rFonts w:ascii="Arial" w:hAnsi="Arial" w:cs="Arial"/>
          <w:sz w:val="22"/>
          <w:szCs w:val="22"/>
        </w:rPr>
        <w:t xml:space="preserve"> = 1% ε = 2,6</w:t>
      </w:r>
    </w:p>
    <w:p w14:paraId="62107B70" w14:textId="5EDA0B5E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c’est si </w:t>
      </w:r>
      <w:r w:rsidRPr="00C22B54">
        <w:rPr>
          <w:rFonts w:ascii="Arial" w:hAnsi="Arial" w:cs="Arial"/>
          <w:sz w:val="22"/>
          <w:szCs w:val="22"/>
        </w:rPr>
        <w:sym w:font="Symbol" w:char="F061"/>
      </w:r>
      <w:r w:rsidRPr="00C22B54">
        <w:rPr>
          <w:rFonts w:ascii="Arial" w:hAnsi="Arial" w:cs="Arial"/>
          <w:sz w:val="22"/>
          <w:szCs w:val="22"/>
        </w:rPr>
        <w:t xml:space="preserve"> = 5% qu’ε = 1,96 </w:t>
      </w:r>
    </w:p>
    <w:p w14:paraId="2C0CEFB8" w14:textId="137D9BE1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pas du tout, comme dit dans la correction de l’item C on  peut avoir </w:t>
      </w:r>
      <w:r w:rsidRPr="00C22B54">
        <w:rPr>
          <w:rFonts w:ascii="Arial" w:hAnsi="Arial" w:cs="Arial"/>
          <w:sz w:val="22"/>
          <w:szCs w:val="22"/>
        </w:rPr>
        <w:sym w:font="Symbol" w:char="F061"/>
      </w:r>
      <w:r w:rsidRPr="00C22B54">
        <w:rPr>
          <w:rFonts w:ascii="Arial" w:hAnsi="Arial" w:cs="Arial"/>
          <w:sz w:val="22"/>
          <w:szCs w:val="22"/>
        </w:rPr>
        <w:t>=5% et donc ε=1,96</w:t>
      </w:r>
    </w:p>
    <w:p w14:paraId="0F5ABFB7" w14:textId="0BE4A1A9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E.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 xml:space="preserve"> </w:t>
      </w:r>
    </w:p>
    <w:p w14:paraId="5D1A8F8F" w14:textId="5F023F82" w:rsidR="00C22B54" w:rsidRPr="00C22B54" w:rsidRDefault="00C22B54" w:rsidP="004D0CFD">
      <w:pPr>
        <w:spacing w:after="0"/>
        <w:rPr>
          <w:rFonts w:ascii="Arial" w:hAnsi="Arial" w:cs="Arial"/>
          <w:sz w:val="22"/>
          <w:szCs w:val="22"/>
        </w:rPr>
      </w:pPr>
    </w:p>
    <w:p w14:paraId="7DD702AD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10</w:t>
      </w:r>
      <w:r w:rsidRPr="00C22B54">
        <w:rPr>
          <w:rFonts w:ascii="Arial" w:hAnsi="Arial" w:cs="Arial"/>
          <w:sz w:val="22"/>
          <w:szCs w:val="22"/>
        </w:rPr>
        <w:t xml:space="preserve"> : </w:t>
      </w:r>
      <w:r w:rsidRPr="00C22B54">
        <w:rPr>
          <w:rFonts w:ascii="Arial" w:hAnsi="Arial" w:cs="Arial"/>
          <w:b/>
          <w:bCs/>
          <w:sz w:val="22"/>
          <w:szCs w:val="22"/>
        </w:rPr>
        <w:t>E</w:t>
      </w:r>
    </w:p>
    <w:p w14:paraId="3C8E9658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452A8350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Il n’y a pas que 2 distributions observées </w:t>
      </w:r>
    </w:p>
    <w:p w14:paraId="0AFC69A2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étude entre variable </w:t>
      </w:r>
      <w:proofErr w:type="spellStart"/>
      <w:r w:rsidRPr="00C22B54">
        <w:rPr>
          <w:rFonts w:ascii="Arial" w:hAnsi="Arial" w:cs="Arial"/>
          <w:sz w:val="22"/>
          <w:szCs w:val="22"/>
        </w:rPr>
        <w:t>quali</w:t>
      </w:r>
      <w:proofErr w:type="spellEnd"/>
      <w:r w:rsidRPr="00C22B54">
        <w:rPr>
          <w:rFonts w:ascii="Arial" w:hAnsi="Arial" w:cs="Arial"/>
          <w:sz w:val="22"/>
          <w:szCs w:val="22"/>
        </w:rPr>
        <w:t xml:space="preserve"> et quanti donc peut pas être comparaison de pourcentages</w:t>
      </w:r>
    </w:p>
    <w:p w14:paraId="106D2FF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On peut rejeter H0 au risque H1 si la valeur calculée &gt; valeur théorique </w:t>
      </w:r>
    </w:p>
    <w:p w14:paraId="47D5CE7A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705EFD8D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7320542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11</w:t>
      </w:r>
      <w:r w:rsidRPr="00C22B54">
        <w:rPr>
          <w:rFonts w:ascii="Arial" w:hAnsi="Arial" w:cs="Arial"/>
          <w:sz w:val="22"/>
          <w:szCs w:val="22"/>
        </w:rPr>
        <w:t xml:space="preserve"> : </w:t>
      </w:r>
      <w:r w:rsidRPr="00C22B54">
        <w:rPr>
          <w:rFonts w:ascii="Arial" w:hAnsi="Arial" w:cs="Arial"/>
          <w:b/>
          <w:bCs/>
          <w:sz w:val="22"/>
          <w:szCs w:val="22"/>
        </w:rPr>
        <w:t>E</w:t>
      </w:r>
    </w:p>
    <w:p w14:paraId="25007258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Pearson = X² du coup données </w:t>
      </w:r>
      <w:proofErr w:type="spellStart"/>
      <w:r w:rsidRPr="00C22B54">
        <w:rPr>
          <w:rFonts w:ascii="Arial" w:hAnsi="Arial" w:cs="Arial"/>
          <w:sz w:val="22"/>
          <w:szCs w:val="22"/>
        </w:rPr>
        <w:t>quali</w:t>
      </w:r>
      <w:proofErr w:type="spellEnd"/>
    </w:p>
    <w:p w14:paraId="1D2F6ABE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Données </w:t>
      </w:r>
      <w:proofErr w:type="spellStart"/>
      <w:r w:rsidRPr="00C22B54">
        <w:rPr>
          <w:rFonts w:ascii="Arial" w:hAnsi="Arial" w:cs="Arial"/>
          <w:sz w:val="22"/>
          <w:szCs w:val="22"/>
        </w:rPr>
        <w:t>quali</w:t>
      </w:r>
      <w:proofErr w:type="spellEnd"/>
    </w:p>
    <w:p w14:paraId="3F1ECD85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Données quanti et </w:t>
      </w:r>
      <w:proofErr w:type="spellStart"/>
      <w:r w:rsidRPr="00C22B54">
        <w:rPr>
          <w:rFonts w:ascii="Arial" w:hAnsi="Arial" w:cs="Arial"/>
          <w:sz w:val="22"/>
          <w:szCs w:val="22"/>
        </w:rPr>
        <w:t>quali</w:t>
      </w:r>
      <w:proofErr w:type="spellEnd"/>
    </w:p>
    <w:p w14:paraId="1BBF40A2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Données quanti</w:t>
      </w:r>
    </w:p>
    <w:p w14:paraId="131F4E1D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3304580C" w14:textId="7D4E97C5" w:rsid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4B214C63" w14:textId="577C5A7D" w:rsidR="004C1C06" w:rsidRDefault="004C1C06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58A85629" w14:textId="4CFE3A2F" w:rsidR="004C1C06" w:rsidRDefault="004C1C06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500B0E5D" w14:textId="5332F833" w:rsidR="004C1C06" w:rsidRDefault="004C1C06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6568A460" w14:textId="7A76EDA2" w:rsidR="004C1C06" w:rsidRDefault="004C1C06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3F875C3C" w14:textId="77777777" w:rsidR="004C1C06" w:rsidRPr="00C22B54" w:rsidRDefault="004C1C06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48B28FF6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12</w:t>
      </w:r>
      <w:r w:rsidRPr="00C22B54">
        <w:rPr>
          <w:rFonts w:ascii="Arial" w:hAnsi="Arial" w:cs="Arial"/>
          <w:b/>
          <w:bCs/>
          <w:sz w:val="22"/>
          <w:szCs w:val="22"/>
        </w:rPr>
        <w:t> : E</w:t>
      </w:r>
    </w:p>
    <w:p w14:paraId="0549B4C6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On dit que A et B commutent</w:t>
      </w:r>
    </w:p>
    <w:p w14:paraId="77A8D2B0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Dans le cas de 2 matrices carrées d’ordre n le produit de AB et BA existent  </w:t>
      </w:r>
    </w:p>
    <w:p w14:paraId="22A7A413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Toujours pas ! On dit que les matrices commutent </w:t>
      </w:r>
    </w:p>
    <w:p w14:paraId="144E2361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14AFF5BD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</w:p>
    <w:p w14:paraId="3D7321A9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04DF2D9C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13</w:t>
      </w:r>
      <w:r w:rsidRPr="00C22B54">
        <w:rPr>
          <w:rFonts w:ascii="Arial" w:hAnsi="Arial" w:cs="Arial"/>
          <w:b/>
          <w:bCs/>
          <w:sz w:val="22"/>
          <w:szCs w:val="22"/>
        </w:rPr>
        <w:t> : C</w:t>
      </w:r>
    </w:p>
    <w:p w14:paraId="00E56BA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Les matrices peuvent ne pas être de même taille</w:t>
      </w:r>
    </w:p>
    <w:p w14:paraId="7C5F9F0F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Attention, ici on affirme que le produit AB et BA existent alors que ce n’est pas obligé </w:t>
      </w:r>
    </w:p>
    <w:p w14:paraId="7B6607E5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: Colonnes de A = lignes de B</w:t>
      </w:r>
    </w:p>
    <w:p w14:paraId="1449D4E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Pas dans tous les cas </w:t>
      </w:r>
    </w:p>
    <w:p w14:paraId="744B40E7" w14:textId="6DDA6822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400F860F" w14:textId="77777777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</w:p>
    <w:p w14:paraId="7755F776" w14:textId="5FEC44D9" w:rsidR="004D0CFD" w:rsidRPr="00C22B54" w:rsidRDefault="007367B1" w:rsidP="007367B1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 xml:space="preserve">QRU </w:t>
      </w:r>
      <w:r w:rsidR="004D0CFD" w:rsidRPr="00C22B54">
        <w:rPr>
          <w:rFonts w:ascii="Arial" w:hAnsi="Arial" w:cs="Arial"/>
          <w:b/>
          <w:bCs/>
          <w:sz w:val="22"/>
          <w:szCs w:val="22"/>
          <w:u w:val="single"/>
        </w:rPr>
        <w:t>14</w:t>
      </w:r>
      <w:r w:rsidRPr="00C22B54">
        <w:rPr>
          <w:rFonts w:ascii="Arial" w:hAnsi="Arial" w:cs="Arial"/>
          <w:b/>
          <w:bCs/>
          <w:sz w:val="22"/>
          <w:szCs w:val="22"/>
        </w:rPr>
        <w:t xml:space="preserve"> : </w:t>
      </w:r>
      <w:r w:rsidR="00681F7F" w:rsidRPr="00C22B54">
        <w:rPr>
          <w:rFonts w:ascii="Arial" w:hAnsi="Arial" w:cs="Arial"/>
          <w:b/>
          <w:bCs/>
          <w:sz w:val="22"/>
          <w:szCs w:val="22"/>
        </w:rPr>
        <w:t>D</w:t>
      </w:r>
    </w:p>
    <w:p w14:paraId="3010B0F4" w14:textId="7E4BC15C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A. </w:t>
      </w:r>
      <w:r w:rsidR="00681F7F" w:rsidRPr="00C22B54">
        <w:rPr>
          <w:rFonts w:ascii="Arial" w:hAnsi="Arial" w:cs="Arial"/>
          <w:sz w:val="22"/>
          <w:szCs w:val="22"/>
          <w:u w:val="single"/>
        </w:rPr>
        <w:t>Faux</w:t>
      </w:r>
      <w:r w:rsidR="00681F7F" w:rsidRPr="00C22B54">
        <w:rPr>
          <w:rFonts w:ascii="Arial" w:hAnsi="Arial" w:cs="Arial"/>
          <w:sz w:val="22"/>
          <w:szCs w:val="22"/>
        </w:rPr>
        <w:t> : la constante C pourrait être remplacée par n’importe quelle valeur donc on a un «ensemble de solutions », mais item un peu ambigu parce que si on nous donne C effectivement on ne peut avoir qu’une seule solution</w:t>
      </w:r>
    </w:p>
    <w:p w14:paraId="2A658473" w14:textId="3F23A7CE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B.</w:t>
      </w:r>
      <w:r w:rsidR="00681F7F" w:rsidRPr="00C22B54">
        <w:rPr>
          <w:rFonts w:ascii="Arial" w:hAnsi="Arial" w:cs="Arial"/>
          <w:sz w:val="22"/>
          <w:szCs w:val="22"/>
        </w:rPr>
        <w:t xml:space="preserve"> </w:t>
      </w:r>
      <w:r w:rsidR="00681F7F" w:rsidRPr="00C22B54">
        <w:rPr>
          <w:rFonts w:ascii="Arial" w:hAnsi="Arial" w:cs="Arial"/>
          <w:sz w:val="22"/>
          <w:szCs w:val="22"/>
          <w:u w:val="single"/>
        </w:rPr>
        <w:t>Faux</w:t>
      </w:r>
      <w:r w:rsidR="00681F7F" w:rsidRPr="00C22B54">
        <w:rPr>
          <w:rFonts w:ascii="Arial" w:hAnsi="Arial" w:cs="Arial"/>
          <w:sz w:val="22"/>
          <w:szCs w:val="22"/>
        </w:rPr>
        <w:t> : pas dit dans le cours, c’est une invention de sa part</w:t>
      </w:r>
    </w:p>
    <w:p w14:paraId="51803809" w14:textId="067A8260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C.</w:t>
      </w:r>
      <w:r w:rsidR="00681F7F" w:rsidRPr="00C22B54">
        <w:rPr>
          <w:rFonts w:ascii="Arial" w:hAnsi="Arial" w:cs="Arial"/>
          <w:sz w:val="22"/>
          <w:szCs w:val="22"/>
        </w:rPr>
        <w:t xml:space="preserve"> </w:t>
      </w:r>
      <w:r w:rsidR="00681F7F" w:rsidRPr="00C22B54">
        <w:rPr>
          <w:rFonts w:ascii="Arial" w:hAnsi="Arial" w:cs="Arial"/>
          <w:sz w:val="22"/>
          <w:szCs w:val="22"/>
          <w:u w:val="single"/>
        </w:rPr>
        <w:t>Faux</w:t>
      </w:r>
      <w:r w:rsidR="00681F7F" w:rsidRPr="00C22B54">
        <w:rPr>
          <w:rFonts w:ascii="Arial" w:hAnsi="Arial" w:cs="Arial"/>
          <w:sz w:val="22"/>
          <w:szCs w:val="22"/>
        </w:rPr>
        <w:t xml:space="preserve"> : le modèle de </w:t>
      </w:r>
      <w:proofErr w:type="spellStart"/>
      <w:r w:rsidR="00681F7F" w:rsidRPr="00C22B54">
        <w:rPr>
          <w:rFonts w:ascii="Arial" w:hAnsi="Arial" w:cs="Arial"/>
          <w:sz w:val="22"/>
          <w:szCs w:val="22"/>
        </w:rPr>
        <w:t>Lotka</w:t>
      </w:r>
      <w:proofErr w:type="spellEnd"/>
      <w:r w:rsidR="00681F7F" w:rsidRPr="00C22B54">
        <w:rPr>
          <w:rFonts w:ascii="Arial" w:hAnsi="Arial" w:cs="Arial"/>
          <w:sz w:val="22"/>
          <w:szCs w:val="22"/>
        </w:rPr>
        <w:t>-Volterra est un modèle d’équations différentielles et il n’a pas de solutions analytiques, en gros on peut montrer les résultats qu’avec des schémas</w:t>
      </w:r>
    </w:p>
    <w:p w14:paraId="673190D3" w14:textId="6DD20FE4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D.</w:t>
      </w:r>
      <w:r w:rsidR="00681F7F" w:rsidRPr="00C22B54">
        <w:rPr>
          <w:rFonts w:ascii="Arial" w:hAnsi="Arial" w:cs="Arial"/>
          <w:sz w:val="22"/>
          <w:szCs w:val="22"/>
        </w:rPr>
        <w:t xml:space="preserve"> </w:t>
      </w:r>
      <w:r w:rsidR="00681F7F" w:rsidRPr="00C22B54">
        <w:rPr>
          <w:rFonts w:ascii="Arial" w:hAnsi="Arial" w:cs="Arial"/>
          <w:sz w:val="22"/>
          <w:szCs w:val="22"/>
          <w:u w:val="single"/>
        </w:rPr>
        <w:t>Vrai</w:t>
      </w:r>
      <w:r w:rsidR="00681F7F" w:rsidRPr="00C22B54">
        <w:rPr>
          <w:rFonts w:ascii="Arial" w:hAnsi="Arial" w:cs="Arial"/>
          <w:sz w:val="22"/>
          <w:szCs w:val="22"/>
        </w:rPr>
        <w:t xml:space="preserve"> </w:t>
      </w:r>
    </w:p>
    <w:p w14:paraId="3C5790B7" w14:textId="4428B755" w:rsidR="007367B1" w:rsidRPr="00C22B54" w:rsidRDefault="007367B1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E.</w:t>
      </w:r>
      <w:r w:rsidR="00681F7F" w:rsidRPr="00C22B54">
        <w:rPr>
          <w:rFonts w:ascii="Arial" w:hAnsi="Arial" w:cs="Arial"/>
          <w:sz w:val="22"/>
          <w:szCs w:val="22"/>
        </w:rPr>
        <w:t xml:space="preserve"> </w:t>
      </w:r>
      <w:r w:rsidR="00681F7F" w:rsidRPr="00C22B54">
        <w:rPr>
          <w:rFonts w:ascii="Arial" w:hAnsi="Arial" w:cs="Arial"/>
          <w:sz w:val="22"/>
          <w:szCs w:val="22"/>
          <w:u w:val="single"/>
        </w:rPr>
        <w:t>Faux</w:t>
      </w:r>
      <w:r w:rsidR="00681F7F" w:rsidRPr="00C22B54">
        <w:rPr>
          <w:rFonts w:ascii="Arial" w:hAnsi="Arial" w:cs="Arial"/>
          <w:sz w:val="22"/>
          <w:szCs w:val="22"/>
        </w:rPr>
        <w:t xml:space="preserve"> </w:t>
      </w:r>
    </w:p>
    <w:p w14:paraId="690E14DD" w14:textId="5C434C15" w:rsidR="00F14FE9" w:rsidRPr="00C22B54" w:rsidRDefault="00F14FE9" w:rsidP="004D0CFD">
      <w:pPr>
        <w:spacing w:after="0"/>
        <w:rPr>
          <w:rFonts w:ascii="Arial" w:hAnsi="Arial" w:cs="Arial"/>
          <w:sz w:val="22"/>
          <w:szCs w:val="22"/>
        </w:rPr>
      </w:pPr>
    </w:p>
    <w:p w14:paraId="26787CB6" w14:textId="77777777" w:rsidR="00F14FE9" w:rsidRPr="00C22B54" w:rsidRDefault="00F14FE9" w:rsidP="00F14FE9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15</w:t>
      </w:r>
      <w:r w:rsidRPr="00C22B54">
        <w:rPr>
          <w:rFonts w:ascii="Arial" w:hAnsi="Arial" w:cs="Arial"/>
          <w:b/>
          <w:bCs/>
          <w:sz w:val="22"/>
          <w:szCs w:val="22"/>
        </w:rPr>
        <w:t xml:space="preserve"> : B </w:t>
      </w:r>
    </w:p>
    <w:p w14:paraId="77552369" w14:textId="77777777" w:rsidR="00F14FE9" w:rsidRPr="00C22B54" w:rsidRDefault="00F14FE9" w:rsidP="00F14FE9">
      <w:pPr>
        <w:spacing w:after="12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b/>
          <w:bCs/>
          <w:i/>
          <w:iCs/>
          <w:sz w:val="22"/>
          <w:szCs w:val="22"/>
        </w:rPr>
        <w:t>Données importantes de l’</w:t>
      </w:r>
      <w:proofErr w:type="spellStart"/>
      <w:r w:rsidRPr="00C22B54">
        <w:rPr>
          <w:rFonts w:ascii="Arial" w:hAnsi="Arial" w:cs="Arial"/>
          <w:b/>
          <w:bCs/>
          <w:i/>
          <w:iCs/>
          <w:sz w:val="22"/>
          <w:szCs w:val="22"/>
        </w:rPr>
        <w:t>énnoncé</w:t>
      </w:r>
      <w:proofErr w:type="spellEnd"/>
      <w:r w:rsidRPr="00C22B54">
        <w:rPr>
          <w:rFonts w:ascii="Arial" w:hAnsi="Arial" w:cs="Arial"/>
          <w:b/>
          <w:bCs/>
          <w:i/>
          <w:iCs/>
          <w:sz w:val="22"/>
          <w:szCs w:val="22"/>
        </w:rPr>
        <w:t> :</w:t>
      </w:r>
      <w:r w:rsidRPr="00C22B54">
        <w:rPr>
          <w:rFonts w:ascii="Arial" w:hAnsi="Arial" w:cs="Arial"/>
          <w:sz w:val="22"/>
          <w:szCs w:val="22"/>
        </w:rPr>
        <w:t xml:space="preserve"> Estimer </w:t>
      </w:r>
      <w:r w:rsidRPr="00C22B54">
        <w:rPr>
          <w:rFonts w:ascii="Arial" w:hAnsi="Arial" w:cs="Arial"/>
          <w:b/>
          <w:bCs/>
          <w:sz w:val="22"/>
          <w:szCs w:val="22"/>
        </w:rPr>
        <w:t>l’incidence</w:t>
      </w:r>
      <w:r w:rsidRPr="00C22B54">
        <w:rPr>
          <w:rFonts w:ascii="Arial" w:hAnsi="Arial" w:cs="Arial"/>
          <w:sz w:val="22"/>
          <w:szCs w:val="22"/>
        </w:rPr>
        <w:t xml:space="preserve"> et les facteurs de risque ; </w:t>
      </w:r>
      <w:r w:rsidRPr="00C22B54">
        <w:rPr>
          <w:rFonts w:ascii="Arial" w:hAnsi="Arial" w:cs="Arial"/>
          <w:b/>
          <w:bCs/>
          <w:sz w:val="22"/>
          <w:szCs w:val="22"/>
        </w:rPr>
        <w:t>800</w:t>
      </w:r>
      <w:r w:rsidRPr="00C22B54">
        <w:rPr>
          <w:rFonts w:ascii="Arial" w:hAnsi="Arial" w:cs="Arial"/>
          <w:sz w:val="22"/>
          <w:szCs w:val="22"/>
        </w:rPr>
        <w:t xml:space="preserve"> </w:t>
      </w:r>
      <w:r w:rsidRPr="00C22B54">
        <w:rPr>
          <w:rFonts w:ascii="Arial" w:hAnsi="Arial" w:cs="Arial"/>
          <w:b/>
          <w:bCs/>
          <w:sz w:val="22"/>
          <w:szCs w:val="22"/>
        </w:rPr>
        <w:t>personnes</w:t>
      </w:r>
      <w:r w:rsidRPr="00C22B54">
        <w:rPr>
          <w:rFonts w:ascii="Arial" w:hAnsi="Arial" w:cs="Arial"/>
          <w:sz w:val="22"/>
          <w:szCs w:val="22"/>
        </w:rPr>
        <w:t xml:space="preserve"> ; Suivies tous les mois pendant </w:t>
      </w:r>
      <w:r w:rsidRPr="00C22B54">
        <w:rPr>
          <w:rFonts w:ascii="Arial" w:hAnsi="Arial" w:cs="Arial"/>
          <w:b/>
          <w:bCs/>
          <w:sz w:val="22"/>
          <w:szCs w:val="22"/>
        </w:rPr>
        <w:t>2 ans</w:t>
      </w:r>
      <w:r w:rsidRPr="00C22B54">
        <w:rPr>
          <w:rFonts w:ascii="Arial" w:hAnsi="Arial" w:cs="Arial"/>
          <w:sz w:val="22"/>
          <w:szCs w:val="22"/>
        </w:rPr>
        <w:t xml:space="preserve"> après l’épisode infectieux ; À chaque visite recueil de données sur la persistance de différents symptômes</w:t>
      </w:r>
    </w:p>
    <w:p w14:paraId="183C766C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c’est une étude observationnelle</w:t>
      </w:r>
    </w:p>
    <w:p w14:paraId="6297C9B3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: Mesure de l’incidence + Effectif important + Longue durée de l’étude</w:t>
      </w:r>
    </w:p>
    <w:p w14:paraId="7421C844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Dure 2 ans et non pas à un instant t </w:t>
      </w:r>
    </w:p>
    <w:p w14:paraId="4F0CDCA7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La durée est longue</w:t>
      </w:r>
    </w:p>
    <w:p w14:paraId="1CCAADC1" w14:textId="49E9B16F" w:rsidR="00F14FE9" w:rsidRPr="00C22B54" w:rsidRDefault="00F14FE9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683A98BC" w14:textId="77777777" w:rsidR="004C1C06" w:rsidRPr="00C22B54" w:rsidRDefault="004C1C06" w:rsidP="004D0CFD">
      <w:pPr>
        <w:spacing w:after="0"/>
        <w:rPr>
          <w:rFonts w:ascii="Arial" w:hAnsi="Arial" w:cs="Arial"/>
          <w:sz w:val="22"/>
          <w:szCs w:val="22"/>
        </w:rPr>
      </w:pPr>
    </w:p>
    <w:p w14:paraId="3EFB9741" w14:textId="172423E8" w:rsidR="004D0CFD" w:rsidRPr="00C22B54" w:rsidRDefault="00681F7F" w:rsidP="004D0CFD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 xml:space="preserve">QRU </w:t>
      </w:r>
      <w:r w:rsidR="004D0CFD" w:rsidRPr="00C22B54">
        <w:rPr>
          <w:rFonts w:ascii="Arial" w:hAnsi="Arial" w:cs="Arial"/>
          <w:b/>
          <w:bCs/>
          <w:sz w:val="22"/>
          <w:szCs w:val="22"/>
          <w:u w:val="single"/>
        </w:rPr>
        <w:t>16</w:t>
      </w:r>
      <w:r w:rsidRPr="00C22B54">
        <w:rPr>
          <w:rFonts w:ascii="Arial" w:hAnsi="Arial" w:cs="Arial"/>
          <w:b/>
          <w:bCs/>
          <w:sz w:val="22"/>
          <w:szCs w:val="22"/>
        </w:rPr>
        <w:t xml:space="preserve"> : </w:t>
      </w:r>
      <w:r w:rsidR="00256546" w:rsidRPr="00C22B54">
        <w:rPr>
          <w:rFonts w:ascii="Arial" w:hAnsi="Arial" w:cs="Arial"/>
          <w:b/>
          <w:bCs/>
          <w:sz w:val="22"/>
          <w:szCs w:val="22"/>
        </w:rPr>
        <w:t>D</w:t>
      </w:r>
    </w:p>
    <w:p w14:paraId="1C4AAFF7" w14:textId="0109AD79" w:rsidR="00173786" w:rsidRPr="00C22B54" w:rsidRDefault="00173786" w:rsidP="004D0CFD">
      <w:pPr>
        <w:spacing w:after="0"/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42"/>
        <w:gridCol w:w="2656"/>
        <w:gridCol w:w="2657"/>
        <w:gridCol w:w="2657"/>
      </w:tblGrid>
      <w:tr w:rsidR="00173786" w:rsidRPr="00C22B54" w14:paraId="330128DA" w14:textId="77777777" w:rsidTr="00173786">
        <w:tc>
          <w:tcPr>
            <w:tcW w:w="1242" w:type="dxa"/>
          </w:tcPr>
          <w:p w14:paraId="6EDBBC1B" w14:textId="77777777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6" w:type="dxa"/>
          </w:tcPr>
          <w:p w14:paraId="7ECC3BAF" w14:textId="7F8CC14C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2B54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2657" w:type="dxa"/>
          </w:tcPr>
          <w:p w14:paraId="7C1AADB8" w14:textId="20786036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2B54">
              <w:rPr>
                <w:rFonts w:ascii="Arial" w:hAnsi="Arial" w:cs="Arial"/>
                <w:sz w:val="22"/>
                <w:szCs w:val="22"/>
              </w:rPr>
              <w:t>NM</w:t>
            </w:r>
          </w:p>
        </w:tc>
        <w:tc>
          <w:tcPr>
            <w:tcW w:w="2657" w:type="dxa"/>
          </w:tcPr>
          <w:p w14:paraId="26876382" w14:textId="6B8E1605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>Effectif</w:t>
            </w:r>
          </w:p>
        </w:tc>
      </w:tr>
      <w:tr w:rsidR="00173786" w:rsidRPr="00C22B54" w14:paraId="2240C676" w14:textId="77777777" w:rsidTr="00173786">
        <w:tc>
          <w:tcPr>
            <w:tcW w:w="1242" w:type="dxa"/>
          </w:tcPr>
          <w:p w14:paraId="4E88F6A1" w14:textId="3AE3E860" w:rsidR="00173786" w:rsidRPr="00C22B54" w:rsidRDefault="00173786" w:rsidP="00173786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>T+</w:t>
            </w:r>
          </w:p>
        </w:tc>
        <w:tc>
          <w:tcPr>
            <w:tcW w:w="2656" w:type="dxa"/>
          </w:tcPr>
          <w:p w14:paraId="776A6A9B" w14:textId="25C128E2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2B54">
              <w:rPr>
                <w:rFonts w:ascii="Arial" w:hAnsi="Arial" w:cs="Arial"/>
                <w:sz w:val="22"/>
                <w:szCs w:val="22"/>
              </w:rPr>
              <w:t>250</w:t>
            </w:r>
          </w:p>
        </w:tc>
        <w:tc>
          <w:tcPr>
            <w:tcW w:w="2657" w:type="dxa"/>
          </w:tcPr>
          <w:p w14:paraId="4888C0A2" w14:textId="1A5915D5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2B54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2657" w:type="dxa"/>
          </w:tcPr>
          <w:p w14:paraId="4152D84D" w14:textId="273D49DC" w:rsidR="00173786" w:rsidRPr="00C22B54" w:rsidRDefault="00173786" w:rsidP="0017378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>450</w:t>
            </w:r>
          </w:p>
        </w:tc>
      </w:tr>
      <w:tr w:rsidR="00173786" w:rsidRPr="00C22B54" w14:paraId="525BB861" w14:textId="77777777" w:rsidTr="00173786">
        <w:tc>
          <w:tcPr>
            <w:tcW w:w="1242" w:type="dxa"/>
          </w:tcPr>
          <w:p w14:paraId="2A0A5118" w14:textId="16F4893B" w:rsidR="00173786" w:rsidRPr="00C22B54" w:rsidRDefault="00173786" w:rsidP="00173786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>T-</w:t>
            </w:r>
          </w:p>
        </w:tc>
        <w:tc>
          <w:tcPr>
            <w:tcW w:w="2656" w:type="dxa"/>
          </w:tcPr>
          <w:p w14:paraId="68D5D058" w14:textId="244BA0C8" w:rsidR="00173786" w:rsidRPr="00C22B54" w:rsidRDefault="00173786" w:rsidP="00173786">
            <w:pPr>
              <w:jc w:val="center"/>
              <w:rPr>
                <w:rFonts w:ascii="Arial" w:hAnsi="Arial" w:cs="Arial"/>
                <w:i/>
                <w:iCs/>
                <w:color w:val="FF0000"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color w:val="FF0000"/>
                <w:sz w:val="22"/>
                <w:szCs w:val="22"/>
              </w:rPr>
              <w:t>50</w:t>
            </w:r>
          </w:p>
        </w:tc>
        <w:tc>
          <w:tcPr>
            <w:tcW w:w="2657" w:type="dxa"/>
          </w:tcPr>
          <w:p w14:paraId="6DA6BCDF" w14:textId="507FE0A2" w:rsidR="00173786" w:rsidRPr="00C22B54" w:rsidRDefault="00173786" w:rsidP="0017378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>1000</w:t>
            </w:r>
          </w:p>
        </w:tc>
        <w:tc>
          <w:tcPr>
            <w:tcW w:w="2657" w:type="dxa"/>
          </w:tcPr>
          <w:p w14:paraId="30A8AF59" w14:textId="3379A12B" w:rsidR="00173786" w:rsidRPr="00C22B54" w:rsidRDefault="00173786" w:rsidP="0017378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>1050</w:t>
            </w:r>
          </w:p>
        </w:tc>
      </w:tr>
      <w:tr w:rsidR="00173786" w:rsidRPr="00C22B54" w14:paraId="1A065237" w14:textId="77777777" w:rsidTr="00173786">
        <w:tc>
          <w:tcPr>
            <w:tcW w:w="1242" w:type="dxa"/>
          </w:tcPr>
          <w:p w14:paraId="23BD5348" w14:textId="11CACD38" w:rsidR="00173786" w:rsidRPr="00C22B54" w:rsidRDefault="00173786" w:rsidP="00173786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Effectif </w:t>
            </w:r>
          </w:p>
        </w:tc>
        <w:tc>
          <w:tcPr>
            <w:tcW w:w="2656" w:type="dxa"/>
          </w:tcPr>
          <w:p w14:paraId="3130B62B" w14:textId="29E157F9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2B54"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2657" w:type="dxa"/>
          </w:tcPr>
          <w:p w14:paraId="34C94E43" w14:textId="082432D2" w:rsidR="00173786" w:rsidRPr="00C22B54" w:rsidRDefault="00173786" w:rsidP="0017378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22B54">
              <w:rPr>
                <w:rFonts w:ascii="Arial" w:hAnsi="Arial" w:cs="Arial"/>
                <w:i/>
                <w:iCs/>
                <w:sz w:val="22"/>
                <w:szCs w:val="22"/>
              </w:rPr>
              <w:t>1200</w:t>
            </w:r>
          </w:p>
        </w:tc>
        <w:tc>
          <w:tcPr>
            <w:tcW w:w="2657" w:type="dxa"/>
          </w:tcPr>
          <w:p w14:paraId="29CC347C" w14:textId="7F129B5F" w:rsidR="00173786" w:rsidRPr="00C22B54" w:rsidRDefault="00173786" w:rsidP="001737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2B54">
              <w:rPr>
                <w:rFonts w:ascii="Arial" w:hAnsi="Arial" w:cs="Arial"/>
                <w:sz w:val="22"/>
                <w:szCs w:val="22"/>
              </w:rPr>
              <w:t>1500</w:t>
            </w:r>
          </w:p>
        </w:tc>
      </w:tr>
    </w:tbl>
    <w:p w14:paraId="3FAE7526" w14:textId="77777777" w:rsidR="00173786" w:rsidRPr="00C22B54" w:rsidRDefault="00173786" w:rsidP="004D0CFD">
      <w:pPr>
        <w:spacing w:after="0"/>
        <w:rPr>
          <w:rFonts w:ascii="Arial" w:hAnsi="Arial" w:cs="Arial"/>
          <w:sz w:val="22"/>
          <w:szCs w:val="22"/>
        </w:rPr>
      </w:pPr>
    </w:p>
    <w:p w14:paraId="7CD85D5A" w14:textId="64DBD21E" w:rsidR="00681F7F" w:rsidRPr="00C22B54" w:rsidRDefault="00681F7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A.</w:t>
      </w:r>
      <w:r w:rsidR="00971918" w:rsidRPr="00C22B54">
        <w:rPr>
          <w:rFonts w:ascii="Arial" w:hAnsi="Arial" w:cs="Arial"/>
          <w:sz w:val="22"/>
          <w:szCs w:val="22"/>
        </w:rPr>
        <w:t xml:space="preserve"> </w:t>
      </w:r>
      <w:r w:rsidR="00971918" w:rsidRPr="00C22B54">
        <w:rPr>
          <w:rFonts w:ascii="Arial" w:hAnsi="Arial" w:cs="Arial"/>
          <w:sz w:val="22"/>
          <w:szCs w:val="22"/>
          <w:u w:val="single"/>
        </w:rPr>
        <w:t>Faux</w:t>
      </w:r>
      <w:r w:rsidR="00971918" w:rsidRPr="00C22B54">
        <w:rPr>
          <w:rFonts w:ascii="Arial" w:hAnsi="Arial" w:cs="Arial"/>
          <w:sz w:val="22"/>
          <w:szCs w:val="22"/>
        </w:rPr>
        <w:t> : on considère ici que le Gold Standard est le PCR, c’est notre référence</w:t>
      </w:r>
    </w:p>
    <w:p w14:paraId="63E15D0C" w14:textId="1A8EF3E6" w:rsidR="00681F7F" w:rsidRPr="00C22B54" w:rsidRDefault="00681F7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B.</w:t>
      </w:r>
      <w:r w:rsidR="00971918" w:rsidRPr="00C22B54">
        <w:rPr>
          <w:rFonts w:ascii="Arial" w:hAnsi="Arial" w:cs="Arial"/>
          <w:sz w:val="22"/>
          <w:szCs w:val="22"/>
        </w:rPr>
        <w:t xml:space="preserve"> </w:t>
      </w:r>
      <w:r w:rsidR="00971918" w:rsidRPr="00C22B54">
        <w:rPr>
          <w:rFonts w:ascii="Arial" w:hAnsi="Arial" w:cs="Arial"/>
          <w:sz w:val="22"/>
          <w:szCs w:val="22"/>
          <w:u w:val="single"/>
        </w:rPr>
        <w:t>Faux</w:t>
      </w:r>
      <w:r w:rsidR="00971918" w:rsidRPr="00C22B54">
        <w:rPr>
          <w:rFonts w:ascii="Arial" w:hAnsi="Arial" w:cs="Arial"/>
          <w:sz w:val="22"/>
          <w:szCs w:val="22"/>
        </w:rPr>
        <w:t> : pas forcément, on peut aussi calculer la sensibilité qu’à partir des VP et FN</w:t>
      </w:r>
    </w:p>
    <w:p w14:paraId="1B93CDFD" w14:textId="42B8D0D0" w:rsidR="00681F7F" w:rsidRPr="00C22B54" w:rsidRDefault="00681F7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C.</w:t>
      </w:r>
      <w:r w:rsidR="00971918" w:rsidRPr="00C22B54">
        <w:rPr>
          <w:rFonts w:ascii="Arial" w:hAnsi="Arial" w:cs="Arial"/>
          <w:sz w:val="22"/>
          <w:szCs w:val="22"/>
        </w:rPr>
        <w:t xml:space="preserve"> </w:t>
      </w:r>
      <w:r w:rsidR="00971918" w:rsidRPr="00C22B54">
        <w:rPr>
          <w:rFonts w:ascii="Arial" w:hAnsi="Arial" w:cs="Arial"/>
          <w:sz w:val="22"/>
          <w:szCs w:val="22"/>
          <w:u w:val="single"/>
        </w:rPr>
        <w:t>Faux</w:t>
      </w:r>
      <w:r w:rsidR="00971918" w:rsidRPr="00C22B54">
        <w:rPr>
          <w:rFonts w:ascii="Arial" w:hAnsi="Arial" w:cs="Arial"/>
          <w:sz w:val="22"/>
          <w:szCs w:val="22"/>
        </w:rPr>
        <w:t xml:space="preserve"> : </w:t>
      </w:r>
      <w:r w:rsidR="00971918" w:rsidRPr="00C22B54">
        <w:rPr>
          <w:rFonts w:ascii="Arial" w:hAnsi="Arial" w:cs="Arial"/>
          <w:color w:val="FF0000"/>
          <w:sz w:val="22"/>
          <w:szCs w:val="22"/>
        </w:rPr>
        <w:t>50</w:t>
      </w:r>
      <w:r w:rsidR="00971918" w:rsidRPr="00C22B54">
        <w:rPr>
          <w:rFonts w:ascii="Arial" w:hAnsi="Arial" w:cs="Arial"/>
          <w:sz w:val="22"/>
          <w:szCs w:val="22"/>
        </w:rPr>
        <w:t xml:space="preserve"> </w:t>
      </w:r>
    </w:p>
    <w:p w14:paraId="61BA137B" w14:textId="03127DBF" w:rsidR="00681F7F" w:rsidRPr="00C22B54" w:rsidRDefault="00681F7F" w:rsidP="004D0CFD">
      <w:pPr>
        <w:spacing w:after="0"/>
        <w:rPr>
          <w:rFonts w:ascii="Arial" w:eastAsiaTheme="minorEastAsia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D.</w:t>
      </w:r>
      <w:r w:rsidR="000D47CD" w:rsidRPr="00C22B54">
        <w:rPr>
          <w:rFonts w:ascii="Arial" w:hAnsi="Arial" w:cs="Arial"/>
          <w:sz w:val="22"/>
          <w:szCs w:val="22"/>
        </w:rPr>
        <w:t xml:space="preserve"> </w:t>
      </w:r>
      <w:r w:rsidR="00256546" w:rsidRPr="00C22B54">
        <w:rPr>
          <w:rFonts w:ascii="Arial" w:hAnsi="Arial" w:cs="Arial"/>
          <w:sz w:val="22"/>
          <w:szCs w:val="22"/>
          <w:u w:val="single"/>
        </w:rPr>
        <w:t>Vrai </w:t>
      </w:r>
      <w:r w:rsidR="00256546" w:rsidRPr="00C22B54">
        <w:rPr>
          <w:rFonts w:ascii="Arial" w:hAnsi="Arial" w:cs="Arial"/>
          <w:sz w:val="22"/>
          <w:szCs w:val="22"/>
        </w:rPr>
        <w:t xml:space="preserve">: On prend le calcul de la VPP avec la prévalence soit : </w:t>
      </w:r>
      <m:oMath>
        <m:r>
          <w:rPr>
            <w:rFonts w:ascii="Cambria Math" w:hAnsi="Cambria Math" w:cs="Arial"/>
            <w:sz w:val="22"/>
            <w:szCs w:val="22"/>
          </w:rPr>
          <m:t>VPP=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SeP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SeP+(1-Sp)(1-P)</m:t>
            </m:r>
          </m:den>
        </m:f>
      </m:oMath>
      <w:r w:rsidR="00256546" w:rsidRPr="00C22B54">
        <w:rPr>
          <w:rFonts w:ascii="Arial" w:eastAsiaTheme="minorEastAsia" w:hAnsi="Arial" w:cs="Arial"/>
          <w:sz w:val="22"/>
          <w:szCs w:val="22"/>
        </w:rPr>
        <w:t xml:space="preserve">. On calcule d’abord la VPP sans utiliser la prévalence soit : </w:t>
      </w:r>
      <m:oMath>
        <m:r>
          <w:rPr>
            <w:rFonts w:ascii="Cambria Math" w:eastAsiaTheme="minorEastAsia" w:hAnsi="Cambria Math" w:cs="Arial"/>
            <w:sz w:val="22"/>
            <w:szCs w:val="22"/>
          </w:rPr>
          <m:t>VPP=</m:t>
        </m:r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</w:rPr>
              <m:t>VP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</w:rPr>
              <m:t>VP+FP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</w:rPr>
              <m:t>250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</w:rPr>
              <m:t>450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</w:rPr>
          <m:t>=0,55</m:t>
        </m:r>
      </m:oMath>
      <w:r w:rsidR="00256546" w:rsidRPr="00C22B54">
        <w:rPr>
          <w:rFonts w:ascii="Arial" w:eastAsiaTheme="minorEastAsia" w:hAnsi="Arial" w:cs="Arial"/>
          <w:sz w:val="22"/>
          <w:szCs w:val="22"/>
        </w:rPr>
        <w:t>.</w:t>
      </w:r>
    </w:p>
    <w:p w14:paraId="776EC586" w14:textId="52A1D44F" w:rsidR="00256546" w:rsidRPr="00C22B54" w:rsidRDefault="00256546" w:rsidP="004D0CFD">
      <w:pPr>
        <w:spacing w:after="0"/>
        <w:rPr>
          <w:rFonts w:ascii="Arial" w:eastAsiaTheme="minorEastAsia" w:hAnsi="Arial" w:cs="Arial"/>
          <w:sz w:val="22"/>
          <w:szCs w:val="22"/>
        </w:rPr>
      </w:pPr>
      <w:r w:rsidRPr="00C22B54">
        <w:rPr>
          <w:rFonts w:ascii="Arial" w:eastAsiaTheme="minorEastAsia" w:hAnsi="Arial" w:cs="Arial"/>
          <w:sz w:val="22"/>
          <w:szCs w:val="22"/>
        </w:rPr>
        <w:lastRenderedPageBreak/>
        <w:t xml:space="preserve">On calcule ensuite la VPP en prenant pour prévalence 0,20 (20%), ainsi si on retrouve une VPP = 0,55 on pourra dire que OUI la prévalence vaut 20%. </w:t>
      </w:r>
    </w:p>
    <w:p w14:paraId="255ACD1E" w14:textId="07D58629" w:rsidR="00256546" w:rsidRPr="00C22B54" w:rsidRDefault="00256546" w:rsidP="004D0CFD">
      <w:pPr>
        <w:spacing w:after="0"/>
        <w:rPr>
          <w:rFonts w:ascii="Arial" w:eastAsiaTheme="minorEastAsia" w:hAnsi="Arial" w:cs="Arial"/>
          <w:sz w:val="22"/>
          <w:szCs w:val="22"/>
        </w:rPr>
      </w:pPr>
      <w:r w:rsidRPr="00C22B54">
        <w:rPr>
          <w:rFonts w:ascii="Arial" w:eastAsiaTheme="minorEastAsia" w:hAnsi="Arial" w:cs="Arial"/>
          <w:sz w:val="22"/>
          <w:szCs w:val="22"/>
        </w:rPr>
        <w:t xml:space="preserve">On calcule la Sensibilité 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</w:rPr>
              <m:t>250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</w:rPr>
              <m:t>300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</w:rPr>
          <m:t>=0,83</m:t>
        </m:r>
      </m:oMath>
      <w:r w:rsidRPr="00C22B54">
        <w:rPr>
          <w:rFonts w:ascii="Arial" w:eastAsiaTheme="minorEastAsia" w:hAnsi="Arial" w:cs="Arial"/>
          <w:sz w:val="22"/>
          <w:szCs w:val="22"/>
        </w:rPr>
        <w:t xml:space="preserve">, et la Spécificité 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</w:rPr>
              <m:t>1000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</w:rPr>
              <m:t>1200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</w:rPr>
          <m:t>=0,83</m:t>
        </m:r>
      </m:oMath>
      <w:r w:rsidRPr="00C22B54">
        <w:rPr>
          <w:rFonts w:ascii="Arial" w:eastAsiaTheme="minorEastAsia" w:hAnsi="Arial" w:cs="Arial"/>
          <w:sz w:val="22"/>
          <w:szCs w:val="22"/>
        </w:rPr>
        <w:t xml:space="preserve">. </w:t>
      </w:r>
    </w:p>
    <w:p w14:paraId="258883AD" w14:textId="2594EACB" w:rsidR="00256546" w:rsidRPr="00C22B54" w:rsidRDefault="00256546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eastAsiaTheme="minorEastAsia" w:hAnsi="Arial" w:cs="Arial"/>
          <w:sz w:val="22"/>
          <w:szCs w:val="22"/>
        </w:rPr>
        <w:t xml:space="preserve">On remplace : </w:t>
      </w:r>
      <m:oMath>
        <m:r>
          <w:rPr>
            <w:rFonts w:ascii="Cambria Math" w:hAnsi="Cambria Math" w:cs="Arial"/>
            <w:sz w:val="22"/>
            <w:szCs w:val="22"/>
          </w:rPr>
          <m:t>VPP=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SeP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SeP+(1-Sp)(1-P)</m:t>
            </m:r>
          </m:den>
        </m:f>
        <m:r>
          <w:rPr>
            <w:rFonts w:ascii="Cambria Math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0,83*0,2</m:t>
            </m:r>
          </m:num>
          <m:den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0,83*0,2</m:t>
                </m:r>
              </m:e>
            </m:d>
            <m:r>
              <w:rPr>
                <w:rFonts w:ascii="Cambria Math" w:hAnsi="Cambria Math" w:cs="Arial"/>
                <w:sz w:val="22"/>
                <w:szCs w:val="22"/>
              </w:rPr>
              <m:t>+(1-0,83)(1-0,2)</m:t>
            </m:r>
          </m:den>
        </m:f>
        <m:r>
          <w:rPr>
            <w:rFonts w:ascii="Cambria Math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0,166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0,166+(0,17)(0,80)</m:t>
            </m:r>
          </m:den>
        </m:f>
        <m:r>
          <w:rPr>
            <w:rFonts w:ascii="Cambria Math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0,166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0,166+0,136</m:t>
            </m:r>
          </m:den>
        </m:f>
        <m:r>
          <w:rPr>
            <w:rFonts w:ascii="Cambria Math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0,166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0,302</m:t>
            </m:r>
          </m:den>
        </m:f>
        <m:r>
          <w:rPr>
            <w:rFonts w:ascii="Cambria Math" w:hAnsi="Cambria Math" w:cs="Arial"/>
            <w:sz w:val="22"/>
            <w:szCs w:val="22"/>
          </w:rPr>
          <m:t>=0,55</m:t>
        </m:r>
      </m:oMath>
      <w:r w:rsidRPr="00C22B54">
        <w:rPr>
          <w:rFonts w:ascii="Arial" w:eastAsiaTheme="minorEastAsia" w:hAnsi="Arial" w:cs="Arial"/>
          <w:sz w:val="22"/>
          <w:szCs w:val="22"/>
        </w:rPr>
        <w:t xml:space="preserve">. </w:t>
      </w:r>
    </w:p>
    <w:p w14:paraId="1AF4C3EC" w14:textId="6ED9C880" w:rsidR="00681F7F" w:rsidRPr="00C22B54" w:rsidRDefault="00681F7F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E.</w:t>
      </w:r>
      <w:r w:rsidR="00256546" w:rsidRPr="00C22B54">
        <w:rPr>
          <w:rFonts w:ascii="Arial" w:hAnsi="Arial" w:cs="Arial"/>
          <w:sz w:val="22"/>
          <w:szCs w:val="22"/>
        </w:rPr>
        <w:t xml:space="preserve"> </w:t>
      </w:r>
      <w:r w:rsidR="00256546" w:rsidRPr="00C22B54">
        <w:rPr>
          <w:rFonts w:ascii="Arial" w:hAnsi="Arial" w:cs="Arial"/>
          <w:sz w:val="22"/>
          <w:szCs w:val="22"/>
          <w:u w:val="single"/>
        </w:rPr>
        <w:t>Faux</w:t>
      </w:r>
      <w:r w:rsidR="00256546" w:rsidRPr="00C22B54">
        <w:rPr>
          <w:rFonts w:ascii="Arial" w:hAnsi="Arial" w:cs="Arial"/>
          <w:sz w:val="22"/>
          <w:szCs w:val="22"/>
        </w:rPr>
        <w:t xml:space="preserve"> </w:t>
      </w:r>
    </w:p>
    <w:p w14:paraId="33EDC2EC" w14:textId="435BAB48" w:rsidR="00C22B54" w:rsidRPr="00C22B54" w:rsidRDefault="00C22B54" w:rsidP="004D0CFD">
      <w:pPr>
        <w:spacing w:after="0"/>
        <w:rPr>
          <w:rFonts w:ascii="Arial" w:hAnsi="Arial" w:cs="Arial"/>
          <w:sz w:val="22"/>
          <w:szCs w:val="22"/>
        </w:rPr>
      </w:pPr>
    </w:p>
    <w:p w14:paraId="177EC17B" w14:textId="77777777" w:rsidR="00C22B54" w:rsidRPr="00C22B54" w:rsidRDefault="00C22B54" w:rsidP="00C22B54">
      <w:pPr>
        <w:spacing w:after="120" w:line="240" w:lineRule="auto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17</w:t>
      </w:r>
      <w:r w:rsidRPr="00C22B54">
        <w:rPr>
          <w:rFonts w:ascii="Arial" w:hAnsi="Arial" w:cs="Arial"/>
          <w:b/>
          <w:bCs/>
          <w:sz w:val="22"/>
          <w:szCs w:val="22"/>
        </w:rPr>
        <w:t> : B</w:t>
      </w:r>
    </w:p>
    <w:p w14:paraId="74D13A70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19BBC1B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</w:t>
      </w:r>
    </w:p>
    <w:p w14:paraId="53035A07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Il n’y a pas assez de données pour faire des calculs </w:t>
      </w:r>
    </w:p>
    <w:p w14:paraId="42A1A27F" w14:textId="77777777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cf. C</w:t>
      </w:r>
    </w:p>
    <w:p w14:paraId="2EC6B0F0" w14:textId="3675630F" w:rsidR="00C22B54" w:rsidRPr="00C22B54" w:rsidRDefault="00C22B54" w:rsidP="00C22B5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</w:p>
    <w:p w14:paraId="725CD06B" w14:textId="6DB499E5" w:rsidR="00F14FE9" w:rsidRPr="00C22B54" w:rsidRDefault="00F14FE9" w:rsidP="004D0CFD">
      <w:pPr>
        <w:spacing w:after="0"/>
        <w:rPr>
          <w:rFonts w:ascii="Arial" w:hAnsi="Arial" w:cs="Arial"/>
          <w:sz w:val="22"/>
          <w:szCs w:val="22"/>
        </w:rPr>
      </w:pPr>
    </w:p>
    <w:p w14:paraId="1EDD1068" w14:textId="77777777" w:rsidR="00F14FE9" w:rsidRPr="00C22B54" w:rsidRDefault="00F14FE9" w:rsidP="00F14FE9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>QRU 18</w:t>
      </w:r>
      <w:r w:rsidRPr="00C22B54">
        <w:rPr>
          <w:rFonts w:ascii="Arial" w:hAnsi="Arial" w:cs="Arial"/>
          <w:b/>
          <w:bCs/>
          <w:sz w:val="22"/>
          <w:szCs w:val="22"/>
        </w:rPr>
        <w:t> : D</w:t>
      </w:r>
    </w:p>
    <w:p w14:paraId="21CB36DB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C’est pour l’analyse actuarielle que les intervalles sont fixés à priori</w:t>
      </w:r>
    </w:p>
    <w:p w14:paraId="0C043791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N = V - C/2</w:t>
      </w:r>
    </w:p>
    <w:p w14:paraId="18D47E82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Les intervalles de temps sont égaux dans l’analyse actuarielle car fixés à priori</w:t>
      </w:r>
    </w:p>
    <w:p w14:paraId="2B0609FC" w14:textId="77777777" w:rsidR="00F14FE9" w:rsidRPr="00C22B54" w:rsidRDefault="00F14FE9" w:rsidP="00F14FE9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D)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> : Survie sur l’intervalle = survie instantanée : (N-D)/N</w:t>
      </w:r>
    </w:p>
    <w:p w14:paraId="4480DE4D" w14:textId="1D7C9CB4" w:rsidR="00F14FE9" w:rsidRPr="00C22B54" w:rsidRDefault="00F14FE9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E)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Toutes les réponses de ce QRU étaient dans ma fiche récap </w:t>
      </w:r>
    </w:p>
    <w:p w14:paraId="4C759949" w14:textId="77777777" w:rsidR="00681F7F" w:rsidRPr="00C22B54" w:rsidRDefault="00681F7F" w:rsidP="004D0CFD">
      <w:pPr>
        <w:spacing w:after="0"/>
        <w:rPr>
          <w:rFonts w:ascii="Arial" w:hAnsi="Arial" w:cs="Arial"/>
          <w:sz w:val="22"/>
          <w:szCs w:val="22"/>
        </w:rPr>
      </w:pPr>
    </w:p>
    <w:p w14:paraId="23BDFF74" w14:textId="315F5E25" w:rsidR="004D0CFD" w:rsidRPr="00C22B54" w:rsidRDefault="007509E8" w:rsidP="00EA7842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 xml:space="preserve">QRU </w:t>
      </w:r>
      <w:r w:rsidR="004D0CFD" w:rsidRPr="00C22B54">
        <w:rPr>
          <w:rFonts w:ascii="Arial" w:hAnsi="Arial" w:cs="Arial"/>
          <w:b/>
          <w:bCs/>
          <w:sz w:val="22"/>
          <w:szCs w:val="22"/>
          <w:u w:val="single"/>
        </w:rPr>
        <w:t>19</w:t>
      </w:r>
      <w:r w:rsidRPr="00C22B54">
        <w:rPr>
          <w:rFonts w:ascii="Arial" w:hAnsi="Arial" w:cs="Arial"/>
          <w:b/>
          <w:bCs/>
          <w:sz w:val="22"/>
          <w:szCs w:val="22"/>
        </w:rPr>
        <w:t> : C</w:t>
      </w:r>
    </w:p>
    <w:p w14:paraId="4D487A34" w14:textId="7583A5F2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 : </w:t>
      </w:r>
      <w:r w:rsidRPr="00C22B54">
        <w:rPr>
          <w:rFonts w:ascii="Arial" w:hAnsi="Arial" w:cs="Arial"/>
          <w:sz w:val="22"/>
          <w:szCs w:val="22"/>
        </w:rPr>
        <w:sym w:font="Symbol" w:char="F061"/>
      </w:r>
      <w:r w:rsidRPr="00C22B54">
        <w:rPr>
          <w:rFonts w:ascii="Arial" w:hAnsi="Arial" w:cs="Arial"/>
          <w:sz w:val="22"/>
          <w:szCs w:val="22"/>
        </w:rPr>
        <w:t xml:space="preserve"> est l’ordonnée à l’origine </w:t>
      </w:r>
    </w:p>
    <w:p w14:paraId="70F2857A" w14:textId="36BBD9B6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si β = 0 il n’y a pas de lien entre Y et X</w:t>
      </w:r>
    </w:p>
    <w:p w14:paraId="08F4932B" w14:textId="60ABA115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C.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 xml:space="preserve"> </w:t>
      </w:r>
    </w:p>
    <w:p w14:paraId="42E20277" w14:textId="3DE911DF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D.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la somme des carrés des écarts permet de s’affranchir de l’erreur ε c’est tout, on maximise la variance</w:t>
      </w:r>
    </w:p>
    <w:p w14:paraId="4CB4E87C" w14:textId="64DD47CD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E.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 xml:space="preserve"> </w:t>
      </w:r>
    </w:p>
    <w:p w14:paraId="0EF7FA9A" w14:textId="77777777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</w:p>
    <w:p w14:paraId="05112134" w14:textId="26D2B851" w:rsidR="007509E8" w:rsidRPr="00C22B54" w:rsidRDefault="007509E8" w:rsidP="00EA7842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C22B54">
        <w:rPr>
          <w:rFonts w:ascii="Arial" w:hAnsi="Arial" w:cs="Arial"/>
          <w:b/>
          <w:bCs/>
          <w:sz w:val="22"/>
          <w:szCs w:val="22"/>
          <w:u w:val="single"/>
        </w:rPr>
        <w:t xml:space="preserve">QRU </w:t>
      </w:r>
      <w:r w:rsidR="004D0CFD" w:rsidRPr="00C22B54">
        <w:rPr>
          <w:rFonts w:ascii="Arial" w:hAnsi="Arial" w:cs="Arial"/>
          <w:b/>
          <w:bCs/>
          <w:sz w:val="22"/>
          <w:szCs w:val="22"/>
          <w:u w:val="single"/>
        </w:rPr>
        <w:t>20</w:t>
      </w:r>
      <w:r w:rsidRPr="00C22B54">
        <w:rPr>
          <w:rFonts w:ascii="Arial" w:hAnsi="Arial" w:cs="Arial"/>
          <w:b/>
          <w:bCs/>
          <w:sz w:val="22"/>
          <w:szCs w:val="22"/>
        </w:rPr>
        <w:t xml:space="preserve"> : </w:t>
      </w:r>
      <w:r w:rsidR="00EA7842" w:rsidRPr="00C22B54">
        <w:rPr>
          <w:rFonts w:ascii="Arial" w:hAnsi="Arial" w:cs="Arial"/>
          <w:b/>
          <w:bCs/>
          <w:sz w:val="22"/>
          <w:szCs w:val="22"/>
        </w:rPr>
        <w:t>A</w:t>
      </w:r>
    </w:p>
    <w:p w14:paraId="60674956" w14:textId="6CC4D060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A. </w:t>
      </w:r>
      <w:r w:rsidRPr="00C22B54">
        <w:rPr>
          <w:rFonts w:ascii="Arial" w:hAnsi="Arial" w:cs="Arial"/>
          <w:sz w:val="22"/>
          <w:szCs w:val="22"/>
          <w:u w:val="single"/>
        </w:rPr>
        <w:t>Vrai</w:t>
      </w:r>
      <w:r w:rsidRPr="00C22B54">
        <w:rPr>
          <w:rFonts w:ascii="Arial" w:hAnsi="Arial" w:cs="Arial"/>
          <w:sz w:val="22"/>
          <w:szCs w:val="22"/>
        </w:rPr>
        <w:t xml:space="preserve"> : </w:t>
      </w:r>
      <w:r w:rsidRPr="00C22B54">
        <w:rPr>
          <w:rFonts w:ascii="Arial" w:hAnsi="Arial" w:cs="Arial"/>
          <w:sz w:val="22"/>
          <w:szCs w:val="22"/>
        </w:rPr>
        <w:t xml:space="preserve">La fonction </w:t>
      </w:r>
      <w:proofErr w:type="spellStart"/>
      <w:r w:rsidRPr="00C22B54">
        <w:rPr>
          <w:rFonts w:ascii="Arial" w:hAnsi="Arial" w:cs="Arial"/>
          <w:sz w:val="22"/>
          <w:szCs w:val="22"/>
        </w:rPr>
        <w:t>logit</w:t>
      </w:r>
      <w:proofErr w:type="spellEnd"/>
      <w:r w:rsidRPr="00C22B54">
        <w:rPr>
          <w:rFonts w:ascii="Arial" w:hAnsi="Arial" w:cs="Arial"/>
          <w:sz w:val="22"/>
          <w:szCs w:val="22"/>
        </w:rPr>
        <w:t xml:space="preserve"> donne le log népérien de la côte d’un évènement, cad le rapport p/</w:t>
      </w:r>
      <w:r w:rsidRPr="00C22B54">
        <w:rPr>
          <w:rFonts w:ascii="Arial" w:hAnsi="Arial" w:cs="Arial"/>
          <w:sz w:val="22"/>
          <w:szCs w:val="22"/>
        </w:rPr>
        <w:t>(</w:t>
      </w:r>
      <w:r w:rsidRPr="00C22B54">
        <w:rPr>
          <w:rFonts w:ascii="Arial" w:hAnsi="Arial" w:cs="Arial"/>
          <w:sz w:val="22"/>
          <w:szCs w:val="22"/>
        </w:rPr>
        <w:t>1-p</w:t>
      </w:r>
      <w:r w:rsidRPr="00C22B54">
        <w:rPr>
          <w:rFonts w:ascii="Arial" w:hAnsi="Arial" w:cs="Arial"/>
          <w:sz w:val="22"/>
          <w:szCs w:val="22"/>
        </w:rPr>
        <w:t>)</w:t>
      </w:r>
    </w:p>
    <w:p w14:paraId="5B11DA5A" w14:textId="0D4BA8D8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B. </w:t>
      </w:r>
      <w:r w:rsidRPr="00C22B54">
        <w:rPr>
          <w:rFonts w:ascii="Arial" w:hAnsi="Arial" w:cs="Arial"/>
          <w:sz w:val="22"/>
          <w:szCs w:val="22"/>
          <w:u w:val="single"/>
        </w:rPr>
        <w:t>Faux</w:t>
      </w:r>
      <w:r w:rsidRPr="00C22B54">
        <w:rPr>
          <w:rFonts w:ascii="Arial" w:hAnsi="Arial" w:cs="Arial"/>
          <w:sz w:val="22"/>
          <w:szCs w:val="22"/>
        </w:rPr>
        <w:t> : c’est Y qui doit être binaire, les variables X sont soit quantitatives soit qualitatives</w:t>
      </w:r>
    </w:p>
    <w:p w14:paraId="2E6B9D58" w14:textId="0744DB14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 xml:space="preserve">C. </w:t>
      </w:r>
      <w:r w:rsidR="00EA7842" w:rsidRPr="00C22B54">
        <w:rPr>
          <w:rFonts w:ascii="Arial" w:hAnsi="Arial" w:cs="Arial"/>
          <w:sz w:val="22"/>
          <w:szCs w:val="22"/>
          <w:u w:val="single"/>
        </w:rPr>
        <w:t>Faux</w:t>
      </w:r>
      <w:r w:rsidR="00EA7842" w:rsidRPr="00C22B54">
        <w:rPr>
          <w:rFonts w:ascii="Arial" w:hAnsi="Arial" w:cs="Arial"/>
          <w:sz w:val="22"/>
          <w:szCs w:val="22"/>
        </w:rPr>
        <w:t> : variable binaire</w:t>
      </w:r>
    </w:p>
    <w:p w14:paraId="6A83D099" w14:textId="041C4798" w:rsidR="007509E8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D.</w:t>
      </w:r>
      <w:r w:rsidR="00EA7842" w:rsidRPr="00C22B54">
        <w:rPr>
          <w:rFonts w:ascii="Arial" w:hAnsi="Arial" w:cs="Arial"/>
          <w:sz w:val="22"/>
          <w:szCs w:val="22"/>
        </w:rPr>
        <w:t xml:space="preserve"> </w:t>
      </w:r>
      <w:r w:rsidR="00EA7842" w:rsidRPr="00C22B54">
        <w:rPr>
          <w:rFonts w:ascii="Arial" w:hAnsi="Arial" w:cs="Arial"/>
          <w:sz w:val="22"/>
          <w:szCs w:val="22"/>
          <w:u w:val="single"/>
        </w:rPr>
        <w:t>Faux</w:t>
      </w:r>
      <w:r w:rsidR="00EA7842" w:rsidRPr="00C22B54">
        <w:rPr>
          <w:rFonts w:ascii="Arial" w:hAnsi="Arial" w:cs="Arial"/>
          <w:sz w:val="22"/>
          <w:szCs w:val="22"/>
        </w:rPr>
        <w:t> : c’était un piège avec binaire parce que les deux se ressemblent, mais on ne parle de binomiale que pour la loi</w:t>
      </w:r>
    </w:p>
    <w:p w14:paraId="3C29EBD2" w14:textId="42B472A2" w:rsidR="004D0CFD" w:rsidRPr="00C22B54" w:rsidRDefault="007509E8" w:rsidP="004D0CFD">
      <w:pPr>
        <w:spacing w:after="0"/>
        <w:rPr>
          <w:rFonts w:ascii="Arial" w:hAnsi="Arial" w:cs="Arial"/>
          <w:sz w:val="22"/>
          <w:szCs w:val="22"/>
        </w:rPr>
      </w:pPr>
      <w:r w:rsidRPr="00C22B54">
        <w:rPr>
          <w:rFonts w:ascii="Arial" w:hAnsi="Arial" w:cs="Arial"/>
          <w:sz w:val="22"/>
          <w:szCs w:val="22"/>
        </w:rPr>
        <w:t>E.</w:t>
      </w:r>
      <w:r w:rsidR="00EA7842" w:rsidRPr="00C22B54">
        <w:rPr>
          <w:rFonts w:ascii="Arial" w:hAnsi="Arial" w:cs="Arial"/>
          <w:sz w:val="22"/>
          <w:szCs w:val="22"/>
        </w:rPr>
        <w:t xml:space="preserve"> </w:t>
      </w:r>
      <w:r w:rsidR="00EA7842" w:rsidRPr="00C22B54">
        <w:rPr>
          <w:rFonts w:ascii="Arial" w:hAnsi="Arial" w:cs="Arial"/>
          <w:sz w:val="22"/>
          <w:szCs w:val="22"/>
          <w:u w:val="single"/>
        </w:rPr>
        <w:t>Faux</w:t>
      </w:r>
      <w:r w:rsidR="00EA7842" w:rsidRPr="00C22B54">
        <w:rPr>
          <w:rFonts w:ascii="Arial" w:hAnsi="Arial" w:cs="Arial"/>
          <w:sz w:val="22"/>
          <w:szCs w:val="22"/>
        </w:rPr>
        <w:t xml:space="preserve"> </w:t>
      </w:r>
    </w:p>
    <w:p w14:paraId="2AC19D66" w14:textId="69FFDC84" w:rsidR="00F14FE9" w:rsidRDefault="00F14FE9" w:rsidP="00F14FE9">
      <w:pPr>
        <w:spacing w:after="0"/>
        <w:rPr>
          <w:rFonts w:ascii="Arial" w:hAnsi="Arial" w:cs="Arial"/>
          <w:sz w:val="24"/>
          <w:szCs w:val="24"/>
        </w:rPr>
      </w:pPr>
    </w:p>
    <w:p w14:paraId="17BBB522" w14:textId="17209286" w:rsidR="004C1C06" w:rsidRDefault="004C1C06" w:rsidP="00F14FE9">
      <w:pPr>
        <w:spacing w:after="0"/>
        <w:rPr>
          <w:rFonts w:ascii="Arial" w:hAnsi="Arial" w:cs="Arial"/>
          <w:sz w:val="24"/>
          <w:szCs w:val="24"/>
        </w:rPr>
      </w:pPr>
    </w:p>
    <w:p w14:paraId="57A1E8DC" w14:textId="796F1304" w:rsidR="004C1C06" w:rsidRDefault="004C1C06" w:rsidP="00F14FE9">
      <w:pPr>
        <w:spacing w:after="0"/>
        <w:rPr>
          <w:rFonts w:ascii="Arial" w:hAnsi="Arial" w:cs="Arial"/>
          <w:sz w:val="24"/>
          <w:szCs w:val="24"/>
        </w:rPr>
      </w:pPr>
    </w:p>
    <w:p w14:paraId="71BE3CB1" w14:textId="35431456" w:rsidR="004C1C06" w:rsidRDefault="004C1C06" w:rsidP="00F14FE9">
      <w:pPr>
        <w:spacing w:after="0"/>
        <w:rPr>
          <w:rFonts w:ascii="Arial" w:hAnsi="Arial" w:cs="Arial"/>
          <w:sz w:val="24"/>
          <w:szCs w:val="24"/>
        </w:rPr>
      </w:pPr>
    </w:p>
    <w:p w14:paraId="696FFA7C" w14:textId="58A12B83" w:rsidR="004C1C06" w:rsidRDefault="004C1C06" w:rsidP="00F14F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Comme quoi, le </w:t>
      </w:r>
      <w:r w:rsidRPr="00C20BC9">
        <w:rPr>
          <w:rFonts w:ascii="Arial" w:hAnsi="Arial" w:cs="Arial"/>
          <w:sz w:val="28"/>
          <w:szCs w:val="28"/>
        </w:rPr>
        <w:t xml:space="preserve">grand dieu Staccini </w:t>
      </w:r>
      <w:r>
        <w:rPr>
          <w:rFonts w:ascii="Arial" w:hAnsi="Arial" w:cs="Arial"/>
          <w:sz w:val="24"/>
          <w:szCs w:val="24"/>
        </w:rPr>
        <w:t xml:space="preserve">nous a tous fait rêver </w:t>
      </w:r>
      <w:r w:rsidR="00C20BC9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2764"/>
          </mc:Choice>
          <mc:Fallback>
            <w:t>❤</w:t>
          </mc:Fallback>
        </mc:AlternateContent>
      </w:r>
    </w:p>
    <w:p w14:paraId="6308DE14" w14:textId="0169468A" w:rsidR="004C1C06" w:rsidRDefault="004C1C06" w:rsidP="00F14F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C’était au final assez peu de calculs, et on espère avoir été les meilleurs possibles pour vous transmettre notre passion, notre amour et nos connaissances</w:t>
      </w:r>
      <w:r w:rsidR="00C20BC9">
        <w:rPr>
          <w:rFonts w:ascii="Arial" w:hAnsi="Arial" w:cs="Arial"/>
          <w:sz w:val="24"/>
          <w:szCs w:val="24"/>
        </w:rPr>
        <w:t xml:space="preserve">… </w:t>
      </w:r>
    </w:p>
    <w:p w14:paraId="49C50645" w14:textId="79062515" w:rsidR="004C1C06" w:rsidRDefault="004C1C06" w:rsidP="00F14F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espère aussi que vous avez DETRUIT cet examen, et qu’on vous retrouvera l’année prochaine en tant que futurs </w:t>
      </w:r>
      <w:proofErr w:type="spellStart"/>
      <w:r>
        <w:rPr>
          <w:rFonts w:ascii="Arial" w:hAnsi="Arial" w:cs="Arial"/>
          <w:sz w:val="24"/>
          <w:szCs w:val="24"/>
        </w:rPr>
        <w:t>piou</w:t>
      </w:r>
      <w:r w:rsidR="00C20BC9">
        <w:rPr>
          <w:rFonts w:ascii="Arial" w:hAnsi="Arial" w:cs="Arial"/>
          <w:sz w:val="24"/>
          <w:szCs w:val="24"/>
        </w:rPr>
        <w:t>x</w:t>
      </w:r>
      <w:proofErr w:type="spellEnd"/>
      <w:r>
        <w:rPr>
          <w:rFonts w:ascii="Arial" w:hAnsi="Arial" w:cs="Arial"/>
          <w:sz w:val="24"/>
          <w:szCs w:val="24"/>
        </w:rPr>
        <w:t xml:space="preserve"> de biostat</w:t>
      </w:r>
      <w:r w:rsidR="00C20BC9">
        <w:rPr>
          <w:rFonts w:ascii="Arial" w:hAnsi="Arial" w:cs="Arial"/>
          <w:sz w:val="24"/>
          <w:szCs w:val="24"/>
        </w:rPr>
        <w:t> </w:t>
      </w:r>
      <w:r w:rsidR="00C20BC9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425"/>
          </mc:Choice>
          <mc:Fallback>
            <w:t>🐥</w:t>
          </mc:Fallback>
        </mc:AlternateContent>
      </w:r>
      <w:r w:rsidR="00C20BC9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423"/>
          </mc:Choice>
          <mc:Fallback>
            <w:t>🐣</w:t>
          </mc:Fallback>
        </mc:AlternateContent>
      </w:r>
    </w:p>
    <w:p w14:paraId="78349109" w14:textId="19C34FB5" w:rsidR="00C20BC9" w:rsidRPr="00C20BC9" w:rsidRDefault="00C20BC9" w:rsidP="00C20BC9">
      <w:pPr>
        <w:spacing w:after="0"/>
        <w:jc w:val="center"/>
        <w:rPr>
          <w:rFonts w:ascii="Arial" w:hAnsi="Arial" w:cs="Arial"/>
          <w:b/>
          <w:bCs/>
          <w:color w:val="0033CC"/>
          <w:sz w:val="36"/>
          <w:szCs w:val="36"/>
        </w:rPr>
      </w:pPr>
      <w:r w:rsidRPr="00C20BC9">
        <w:rPr>
          <w:rFonts w:ascii="Arial" w:hAnsi="Arial" w:cs="Arial"/>
          <w:b/>
          <w:bCs/>
          <w:color w:val="0033CC"/>
          <w:sz w:val="36"/>
          <w:szCs w:val="36"/>
        </w:rPr>
        <w:t>!!! LA BIOSTAT VOUS AIME !!!</w:t>
      </w:r>
    </w:p>
    <w:sectPr w:rsidR="00C20BC9" w:rsidRPr="00C20BC9" w:rsidSect="00C22B5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55BF7" w14:textId="77777777" w:rsidR="004C1C06" w:rsidRDefault="004C1C06" w:rsidP="004C1C06">
      <w:pPr>
        <w:spacing w:after="0" w:line="240" w:lineRule="auto"/>
      </w:pPr>
      <w:r>
        <w:separator/>
      </w:r>
    </w:p>
  </w:endnote>
  <w:endnote w:type="continuationSeparator" w:id="0">
    <w:p w14:paraId="4E7E4286" w14:textId="77777777" w:rsidR="004C1C06" w:rsidRDefault="004C1C06" w:rsidP="004C1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gona Book">
    <w:altName w:val="Sagona Book"/>
    <w:charset w:val="00"/>
    <w:family w:val="roman"/>
    <w:pitch w:val="variable"/>
    <w:sig w:usb0="8000002F" w:usb1="0000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448D9" w14:textId="47ACE20E" w:rsidR="004C1C06" w:rsidRPr="004C1C06" w:rsidRDefault="004C1C06" w:rsidP="004C1C06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30/11/21</w:t>
    </w:r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>
      <w:rPr>
        <w:b/>
      </w:rPr>
      <w:instrText>PAGE</w:instrText>
    </w:r>
    <w:r w:rsidRPr="006912A2">
      <w:rPr>
        <w:b/>
      </w:rPr>
      <w:fldChar w:fldCharType="separate"/>
    </w:r>
    <w:r>
      <w:rPr>
        <w:b/>
      </w:rPr>
      <w:t>1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>
      <w:rPr>
        <w:b/>
      </w:rPr>
      <w:instrText>NUMPAGES</w:instrText>
    </w:r>
    <w:r w:rsidRPr="006912A2">
      <w:rPr>
        <w:b/>
      </w:rPr>
      <w:fldChar w:fldCharType="separate"/>
    </w:r>
    <w:r>
      <w:rPr>
        <w:b/>
      </w:rPr>
      <w:t>1</w:t>
    </w:r>
    <w:r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DC756" w14:textId="77777777" w:rsidR="004C1C06" w:rsidRDefault="004C1C06" w:rsidP="004C1C06">
      <w:pPr>
        <w:spacing w:after="0" w:line="240" w:lineRule="auto"/>
      </w:pPr>
      <w:r>
        <w:separator/>
      </w:r>
    </w:p>
  </w:footnote>
  <w:footnote w:type="continuationSeparator" w:id="0">
    <w:p w14:paraId="5F1C87E1" w14:textId="77777777" w:rsidR="004C1C06" w:rsidRDefault="004C1C06" w:rsidP="004C1C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0CFD"/>
    <w:rsid w:val="000D47CD"/>
    <w:rsid w:val="00145847"/>
    <w:rsid w:val="00173786"/>
    <w:rsid w:val="00256546"/>
    <w:rsid w:val="00271091"/>
    <w:rsid w:val="002B42FA"/>
    <w:rsid w:val="002E1336"/>
    <w:rsid w:val="003A0F9D"/>
    <w:rsid w:val="004C1C06"/>
    <w:rsid w:val="004D0CFD"/>
    <w:rsid w:val="005622DD"/>
    <w:rsid w:val="00564676"/>
    <w:rsid w:val="00681F7F"/>
    <w:rsid w:val="006F221E"/>
    <w:rsid w:val="007367B1"/>
    <w:rsid w:val="007509E8"/>
    <w:rsid w:val="007B7C5A"/>
    <w:rsid w:val="007D0EDF"/>
    <w:rsid w:val="00971918"/>
    <w:rsid w:val="009C2CDE"/>
    <w:rsid w:val="00A63165"/>
    <w:rsid w:val="00C127E8"/>
    <w:rsid w:val="00C20BC9"/>
    <w:rsid w:val="00C22B54"/>
    <w:rsid w:val="00C40F19"/>
    <w:rsid w:val="00D3164D"/>
    <w:rsid w:val="00E24185"/>
    <w:rsid w:val="00E57E6F"/>
    <w:rsid w:val="00E65889"/>
    <w:rsid w:val="00EA7842"/>
    <w:rsid w:val="00F07DC2"/>
    <w:rsid w:val="00F14FE9"/>
    <w:rsid w:val="00F31EAD"/>
    <w:rsid w:val="00F81102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4CFB68"/>
  <w15:docId w15:val="{B0B032C1-6933-4929-9933-D4AEB026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1"/>
        <w:szCs w:val="21"/>
        <w:lang w:val="fr-F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C5A"/>
  </w:style>
  <w:style w:type="paragraph" w:styleId="Titre1">
    <w:name w:val="heading 1"/>
    <w:basedOn w:val="Normal"/>
    <w:next w:val="Normal"/>
    <w:link w:val="Titre1Car"/>
    <w:uiPriority w:val="9"/>
    <w:qFormat/>
    <w:rsid w:val="007B7C5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B7C5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B7C5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7B7C5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B7C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B7C5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B7C5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B7C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B7C5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B7C5A"/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7B7C5A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7B7C5A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4Car">
    <w:name w:val="Titre 4 Car"/>
    <w:basedOn w:val="Policepardfaut"/>
    <w:link w:val="Titre4"/>
    <w:uiPriority w:val="9"/>
    <w:rsid w:val="007B7C5A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itre5Car">
    <w:name w:val="Titre 5 Car"/>
    <w:basedOn w:val="Policepardfaut"/>
    <w:link w:val="Titre5"/>
    <w:uiPriority w:val="9"/>
    <w:semiHidden/>
    <w:rsid w:val="007B7C5A"/>
    <w:rPr>
      <w:rFonts w:asciiTheme="majorHAnsi" w:eastAsiaTheme="majorEastAsia" w:hAnsiTheme="majorHAnsi" w:cstheme="majorBidi"/>
      <w:sz w:val="28"/>
      <w:szCs w:val="28"/>
    </w:rPr>
  </w:style>
  <w:style w:type="character" w:customStyle="1" w:styleId="Titre6Car">
    <w:name w:val="Titre 6 Car"/>
    <w:basedOn w:val="Policepardfaut"/>
    <w:link w:val="Titre6"/>
    <w:uiPriority w:val="9"/>
    <w:semiHidden/>
    <w:rsid w:val="007B7C5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itre7Car">
    <w:name w:val="Titre 7 Car"/>
    <w:basedOn w:val="Policepardfaut"/>
    <w:link w:val="Titre7"/>
    <w:uiPriority w:val="9"/>
    <w:semiHidden/>
    <w:rsid w:val="007B7C5A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7B7C5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semiHidden/>
    <w:rsid w:val="007B7C5A"/>
    <w:rPr>
      <w:b/>
      <w:bCs/>
      <w:i/>
      <w:iCs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7B7C5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7B7C5A"/>
    <w:pPr>
      <w:pBdr>
        <w:top w:val="single" w:sz="6" w:space="8" w:color="E7BC29" w:themeColor="accent3"/>
        <w:bottom w:val="single" w:sz="6" w:space="8" w:color="E7BC2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4D26" w:themeColor="text2"/>
      <w:spacing w:val="30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7B7C5A"/>
    <w:rPr>
      <w:rFonts w:asciiTheme="majorHAnsi" w:eastAsiaTheme="majorEastAsia" w:hAnsiTheme="majorHAnsi" w:cstheme="majorBidi"/>
      <w:caps/>
      <w:color w:val="444D26" w:themeColor="text2"/>
      <w:spacing w:val="30"/>
      <w:sz w:val="72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B7C5A"/>
    <w:pPr>
      <w:numPr>
        <w:ilvl w:val="1"/>
      </w:numPr>
      <w:jc w:val="center"/>
    </w:pPr>
    <w:rPr>
      <w:color w:val="444D26" w:themeColor="text2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B7C5A"/>
    <w:rPr>
      <w:color w:val="444D26" w:themeColor="text2"/>
      <w:sz w:val="28"/>
      <w:szCs w:val="28"/>
    </w:rPr>
  </w:style>
  <w:style w:type="character" w:styleId="lev">
    <w:name w:val="Strong"/>
    <w:basedOn w:val="Policepardfaut"/>
    <w:uiPriority w:val="22"/>
    <w:qFormat/>
    <w:rsid w:val="007B7C5A"/>
    <w:rPr>
      <w:b/>
      <w:bCs/>
    </w:rPr>
  </w:style>
  <w:style w:type="character" w:styleId="Accentuation">
    <w:name w:val="Emphasis"/>
    <w:basedOn w:val="Policepardfaut"/>
    <w:uiPriority w:val="20"/>
    <w:qFormat/>
    <w:rsid w:val="007B7C5A"/>
    <w:rPr>
      <w:i/>
      <w:iCs/>
      <w:color w:val="000000" w:themeColor="text1"/>
    </w:rPr>
  </w:style>
  <w:style w:type="paragraph" w:styleId="Sansinterligne">
    <w:name w:val="No Spacing"/>
    <w:uiPriority w:val="1"/>
    <w:qFormat/>
    <w:rsid w:val="007B7C5A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7B7C5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7B7C5A"/>
    <w:pPr>
      <w:spacing w:before="160"/>
      <w:ind w:left="720" w:right="720"/>
      <w:jc w:val="center"/>
    </w:pPr>
    <w:rPr>
      <w:i/>
      <w:iCs/>
      <w:color w:val="B79214" w:themeColor="accent3" w:themeShade="BF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7B7C5A"/>
    <w:rPr>
      <w:i/>
      <w:iCs/>
      <w:color w:val="B79214" w:themeColor="accent3" w:themeShade="BF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B7C5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7C9163" w:themeColor="accent1" w:themeShade="BF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B7C5A"/>
    <w:rPr>
      <w:rFonts w:asciiTheme="majorHAnsi" w:eastAsiaTheme="majorEastAsia" w:hAnsiTheme="majorHAnsi" w:cstheme="majorBidi"/>
      <w:caps/>
      <w:color w:val="7C9163" w:themeColor="accent1" w:themeShade="BF"/>
      <w:sz w:val="28"/>
      <w:szCs w:val="28"/>
    </w:rPr>
  </w:style>
  <w:style w:type="character" w:styleId="Accentuationlgre">
    <w:name w:val="Subtle Emphasis"/>
    <w:basedOn w:val="Policepardfaut"/>
    <w:uiPriority w:val="19"/>
    <w:qFormat/>
    <w:rsid w:val="007B7C5A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7B7C5A"/>
    <w:rPr>
      <w:b/>
      <w:bCs/>
      <w:i/>
      <w:iCs/>
      <w:color w:val="auto"/>
    </w:rPr>
  </w:style>
  <w:style w:type="character" w:styleId="Rfrencelgre">
    <w:name w:val="Subtle Reference"/>
    <w:basedOn w:val="Policepardfaut"/>
    <w:uiPriority w:val="31"/>
    <w:qFormat/>
    <w:rsid w:val="007B7C5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7B7C5A"/>
    <w:rPr>
      <w:b/>
      <w:bCs/>
      <w:caps w:val="0"/>
      <w:smallCaps/>
      <w:color w:val="auto"/>
      <w:spacing w:val="0"/>
      <w:u w:val="single"/>
    </w:rPr>
  </w:style>
  <w:style w:type="character" w:styleId="Titredulivre">
    <w:name w:val="Book Title"/>
    <w:basedOn w:val="Policepardfaut"/>
    <w:uiPriority w:val="33"/>
    <w:qFormat/>
    <w:rsid w:val="007B7C5A"/>
    <w:rPr>
      <w:b/>
      <w:bCs/>
      <w:caps w:val="0"/>
      <w:smallCaps/>
      <w:spacing w:val="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B7C5A"/>
    <w:pPr>
      <w:outlineLvl w:val="9"/>
    </w:pPr>
  </w:style>
  <w:style w:type="table" w:styleId="Grilledutableau">
    <w:name w:val="Table Grid"/>
    <w:basedOn w:val="TableauNormal"/>
    <w:uiPriority w:val="39"/>
    <w:rsid w:val="0017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256546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4C1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C1C06"/>
  </w:style>
  <w:style w:type="paragraph" w:styleId="Pieddepage">
    <w:name w:val="footer"/>
    <w:basedOn w:val="Normal"/>
    <w:link w:val="PieddepageCar"/>
    <w:uiPriority w:val="99"/>
    <w:unhideWhenUsed/>
    <w:rsid w:val="004C1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C1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0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Papi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Personnalisé 1">
      <a:majorFont>
        <a:latin typeface="Sagona Book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gregous prudhomme</dc:creator>
  <cp:keywords/>
  <dc:description/>
  <cp:lastModifiedBy>gregous prudhomme</cp:lastModifiedBy>
  <cp:revision>6</cp:revision>
  <dcterms:created xsi:type="dcterms:W3CDTF">2021-11-30T16:35:00Z</dcterms:created>
  <dcterms:modified xsi:type="dcterms:W3CDTF">2021-12-01T20:11:00Z</dcterms:modified>
</cp:coreProperties>
</file>