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267" w:rsidRPr="00FF00B9" w:rsidRDefault="006A7267" w:rsidP="006A7267">
      <w:pPr>
        <w:jc w:val="center"/>
      </w:pPr>
      <w:r w:rsidRPr="006A7267">
        <w:rPr>
          <w:noProof/>
          <w:sz w:val="56"/>
          <w:szCs w:val="56"/>
          <w:lang w:eastAsia="fr-FR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5438775</wp:posOffset>
            </wp:positionH>
            <wp:positionV relativeFrom="paragraph">
              <wp:posOffset>141605</wp:posOffset>
            </wp:positionV>
            <wp:extent cx="1419225" cy="1638300"/>
            <wp:effectExtent l="19050" t="0" r="9525" b="0"/>
            <wp:wrapSquare wrapText="bothSides"/>
            <wp:docPr id="10" name="Image 9" descr="Logo Tuto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Tutorat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A7267">
        <w:rPr>
          <w:sz w:val="56"/>
          <w:szCs w:val="56"/>
        </w:rPr>
        <w:t xml:space="preserve">       </w:t>
      </w:r>
      <w:r>
        <w:rPr>
          <w:sz w:val="56"/>
          <w:szCs w:val="56"/>
        </w:rPr>
        <w:t xml:space="preserve">    </w:t>
      </w:r>
      <w:r w:rsidRPr="006A7267">
        <w:rPr>
          <w:sz w:val="56"/>
          <w:szCs w:val="56"/>
        </w:rPr>
        <w:t xml:space="preserve">  </w:t>
      </w:r>
      <w:r w:rsidRPr="006F0D21">
        <w:rPr>
          <w:sz w:val="56"/>
          <w:szCs w:val="56"/>
          <w:u w:val="single"/>
        </w:rPr>
        <w:t>LE PLACENTA</w:t>
      </w:r>
    </w:p>
    <w:p w:rsidR="006A7267" w:rsidRPr="000071EA" w:rsidRDefault="006A7267" w:rsidP="006A7267">
      <w:pPr>
        <w:rPr>
          <w:color w:val="FF0000"/>
          <w:sz w:val="30"/>
          <w:szCs w:val="30"/>
          <w:u w:val="single"/>
        </w:rPr>
      </w:pPr>
    </w:p>
    <w:p w:rsidR="006A7267" w:rsidRPr="00DD5B23" w:rsidRDefault="006A7267" w:rsidP="006A7267">
      <w:pPr>
        <w:pStyle w:val="Paragraphedeliste"/>
        <w:numPr>
          <w:ilvl w:val="0"/>
          <w:numId w:val="1"/>
        </w:numPr>
        <w:ind w:left="1134"/>
        <w:rPr>
          <w:color w:val="FF0000"/>
          <w:sz w:val="36"/>
          <w:szCs w:val="36"/>
          <w:u w:val="single"/>
        </w:rPr>
      </w:pPr>
      <w:r w:rsidRPr="00AE633D">
        <w:rPr>
          <w:color w:val="FF0000"/>
          <w:sz w:val="32"/>
          <w:szCs w:val="36"/>
          <w:u w:val="single"/>
        </w:rPr>
        <w:t>Généralités</w:t>
      </w:r>
    </w:p>
    <w:p w:rsidR="006A7267" w:rsidRPr="00AE633D" w:rsidRDefault="006A7267" w:rsidP="006A7267">
      <w:pPr>
        <w:spacing w:before="240" w:after="0" w:line="240" w:lineRule="auto"/>
        <w:ind w:left="709"/>
      </w:pPr>
      <w:r w:rsidRPr="00AE633D">
        <w:t xml:space="preserve">Le placenta est une annexe fœtale indissociable de l’embryon. </w:t>
      </w:r>
    </w:p>
    <w:p w:rsidR="006A7267" w:rsidRPr="00AE633D" w:rsidRDefault="006A7267" w:rsidP="006A7267">
      <w:pPr>
        <w:pStyle w:val="Paragraphedeliste"/>
        <w:numPr>
          <w:ilvl w:val="0"/>
          <w:numId w:val="40"/>
        </w:numPr>
        <w:spacing w:after="0" w:line="240" w:lineRule="auto"/>
      </w:pPr>
      <w:r w:rsidRPr="00AE633D">
        <w:t xml:space="preserve">permet la survie du </w:t>
      </w:r>
      <w:proofErr w:type="spellStart"/>
      <w:r w:rsidRPr="00AE633D">
        <w:t>blastocyste</w:t>
      </w:r>
      <w:proofErr w:type="spellEnd"/>
    </w:p>
    <w:p w:rsidR="006A7267" w:rsidRPr="00AE633D" w:rsidRDefault="006A7267" w:rsidP="006A7267">
      <w:pPr>
        <w:pStyle w:val="Paragraphedeliste"/>
        <w:numPr>
          <w:ilvl w:val="0"/>
          <w:numId w:val="40"/>
        </w:numPr>
        <w:spacing w:after="0" w:line="240" w:lineRule="auto"/>
      </w:pPr>
      <w:r w:rsidRPr="00AE633D">
        <w:t>connecte physiquement et biologiquement l’embryon en développement à la paroi utérine.</w:t>
      </w:r>
    </w:p>
    <w:p w:rsidR="006A7267" w:rsidRPr="00AE633D" w:rsidRDefault="006A7267" w:rsidP="006A7267">
      <w:pPr>
        <w:spacing w:after="0" w:line="240" w:lineRule="auto"/>
      </w:pPr>
    </w:p>
    <w:p w:rsidR="006A7267" w:rsidRPr="00AE633D" w:rsidRDefault="006A7267" w:rsidP="006A7267">
      <w:pPr>
        <w:spacing w:after="0" w:line="240" w:lineRule="auto"/>
        <w:ind w:left="709"/>
      </w:pPr>
      <w:r w:rsidRPr="00AE633D">
        <w:t>Le placenta est un organe de courte durée permettant les échanges entre la mère et le fœtus.</w:t>
      </w:r>
    </w:p>
    <w:p w:rsidR="006A7267" w:rsidRPr="00AE633D" w:rsidRDefault="006A7267" w:rsidP="006A7267">
      <w:pPr>
        <w:pStyle w:val="Paragraphedeliste"/>
        <w:numPr>
          <w:ilvl w:val="0"/>
          <w:numId w:val="2"/>
        </w:numPr>
        <w:spacing w:after="0" w:line="240" w:lineRule="auto"/>
      </w:pPr>
      <w:r w:rsidRPr="00AE633D">
        <w:t>Le placenta est un tissu d’origine fœtale</w:t>
      </w:r>
    </w:p>
    <w:p w:rsidR="006A7267" w:rsidRPr="00AE633D" w:rsidRDefault="006A7267" w:rsidP="006A7267">
      <w:pPr>
        <w:pStyle w:val="Paragraphedeliste"/>
        <w:spacing w:after="0" w:line="240" w:lineRule="auto"/>
        <w:ind w:left="1789"/>
      </w:pPr>
      <w:r w:rsidRPr="00AE633D">
        <w:t>Issu du trophoblaste, donc de la multiplication cellulaire de l’œuf</w:t>
      </w:r>
    </w:p>
    <w:p w:rsidR="006A7267" w:rsidRPr="00AE633D" w:rsidRDefault="006A7267" w:rsidP="006A7267">
      <w:pPr>
        <w:pStyle w:val="Paragraphedeliste"/>
        <w:numPr>
          <w:ilvl w:val="0"/>
          <w:numId w:val="2"/>
        </w:numPr>
        <w:spacing w:after="0" w:line="240" w:lineRule="auto"/>
      </w:pPr>
      <w:r w:rsidRPr="00AE633D">
        <w:t>Il s’intrique partiellement avec une partie du tissu maternel : l’endomètre, revêtement de la muqueuse utérine</w:t>
      </w:r>
    </w:p>
    <w:p w:rsidR="006A7267" w:rsidRPr="00AE633D" w:rsidRDefault="006A7267" w:rsidP="006A7267">
      <w:pPr>
        <w:pStyle w:val="Paragraphedeliste"/>
        <w:numPr>
          <w:ilvl w:val="0"/>
          <w:numId w:val="2"/>
        </w:numPr>
        <w:spacing w:after="0" w:line="240" w:lineRule="auto"/>
      </w:pPr>
      <w:r w:rsidRPr="00AE633D">
        <w:t>Il est dit fœto-maternel</w:t>
      </w:r>
    </w:p>
    <w:p w:rsidR="006A7267" w:rsidRPr="00AE633D" w:rsidRDefault="006A7267" w:rsidP="006A7267">
      <w:pPr>
        <w:pStyle w:val="Paragraphedeliste"/>
        <w:spacing w:after="0" w:line="240" w:lineRule="auto"/>
        <w:ind w:left="1429"/>
      </w:pPr>
      <w:r w:rsidRPr="00AE633D">
        <w:t xml:space="preserve">-  La partie fœtale est nommée </w:t>
      </w:r>
      <w:r w:rsidRPr="00AE633D">
        <w:rPr>
          <w:b/>
        </w:rPr>
        <w:t>chorion</w:t>
      </w:r>
    </w:p>
    <w:p w:rsidR="006A7267" w:rsidRPr="00AE633D" w:rsidRDefault="006A7267" w:rsidP="006A7267">
      <w:pPr>
        <w:pStyle w:val="Paragraphedeliste"/>
        <w:spacing w:before="240" w:line="240" w:lineRule="auto"/>
        <w:ind w:left="1429"/>
      </w:pPr>
      <w:r w:rsidRPr="00AE633D">
        <w:t xml:space="preserve">-  La partie maternelle est dite </w:t>
      </w:r>
      <w:proofErr w:type="spellStart"/>
      <w:r w:rsidRPr="00AE633D">
        <w:rPr>
          <w:b/>
        </w:rPr>
        <w:t>decidua</w:t>
      </w:r>
      <w:proofErr w:type="spellEnd"/>
    </w:p>
    <w:p w:rsidR="006A7267" w:rsidRPr="00AE633D" w:rsidRDefault="006A7267" w:rsidP="006A7267">
      <w:pPr>
        <w:spacing w:after="0" w:line="240" w:lineRule="auto"/>
      </w:pPr>
      <w:r w:rsidRPr="00AE633D">
        <w:tab/>
        <w:t>Le placenta humain possède les caractéristiques suivantes :</w:t>
      </w:r>
    </w:p>
    <w:p w:rsidR="006A7267" w:rsidRPr="00AE633D" w:rsidRDefault="006A7267" w:rsidP="006A7267">
      <w:pPr>
        <w:pStyle w:val="Paragraphedeliste"/>
        <w:numPr>
          <w:ilvl w:val="1"/>
          <w:numId w:val="3"/>
        </w:numPr>
        <w:spacing w:after="0" w:line="240" w:lineRule="auto"/>
      </w:pPr>
      <w:r w:rsidRPr="00AE633D">
        <w:t xml:space="preserve">Villeux : </w:t>
      </w:r>
    </w:p>
    <w:p w:rsidR="006A7267" w:rsidRPr="00AE633D" w:rsidRDefault="006A7267" w:rsidP="006A7267">
      <w:pPr>
        <w:pStyle w:val="Paragraphedeliste"/>
        <w:numPr>
          <w:ilvl w:val="2"/>
          <w:numId w:val="3"/>
        </w:numPr>
        <w:spacing w:after="0" w:line="240" w:lineRule="auto"/>
      </w:pPr>
      <w:r w:rsidRPr="00AE633D">
        <w:t xml:space="preserve">Constitué de villosités, les </w:t>
      </w:r>
      <w:r w:rsidRPr="00AE633D">
        <w:rPr>
          <w:b/>
        </w:rPr>
        <w:t>villosités choriales</w:t>
      </w:r>
      <w:r w:rsidRPr="00AE633D">
        <w:t> ; unités histologiques élémentaires du placenta</w:t>
      </w:r>
    </w:p>
    <w:p w:rsidR="006A7267" w:rsidRPr="00AE633D" w:rsidRDefault="006A7267" w:rsidP="006A7267">
      <w:pPr>
        <w:pStyle w:val="Paragraphedeliste"/>
        <w:numPr>
          <w:ilvl w:val="2"/>
          <w:numId w:val="3"/>
        </w:numPr>
        <w:spacing w:after="0" w:line="240" w:lineRule="auto"/>
      </w:pPr>
      <w:r w:rsidRPr="00AE633D">
        <w:t>Chorion : ensemble des structures placentaires d’origine fœtale</w:t>
      </w:r>
    </w:p>
    <w:p w:rsidR="006A7267" w:rsidRPr="00AE633D" w:rsidRDefault="006A7267" w:rsidP="006A7267">
      <w:pPr>
        <w:pStyle w:val="Paragraphedeliste"/>
        <w:numPr>
          <w:ilvl w:val="2"/>
          <w:numId w:val="3"/>
        </w:numPr>
        <w:spacing w:after="0" w:line="240" w:lineRule="auto"/>
      </w:pPr>
      <w:r w:rsidRPr="00AE633D">
        <w:t>Villosités constituées de mésenchyme, vaisseaux et trophoblaste</w:t>
      </w:r>
    </w:p>
    <w:p w:rsidR="006A7267" w:rsidRPr="00AE633D" w:rsidRDefault="006A7267" w:rsidP="006A7267">
      <w:pPr>
        <w:pStyle w:val="Paragraphedeliste"/>
        <w:numPr>
          <w:ilvl w:val="1"/>
          <w:numId w:val="3"/>
        </w:numPr>
        <w:spacing w:after="0" w:line="240" w:lineRule="auto"/>
      </w:pPr>
      <w:proofErr w:type="spellStart"/>
      <w:r w:rsidRPr="00AE633D">
        <w:t>Chorio</w:t>
      </w:r>
      <w:proofErr w:type="spellEnd"/>
      <w:r w:rsidRPr="00AE633D">
        <w:t xml:space="preserve">-allantoïdien : </w:t>
      </w:r>
    </w:p>
    <w:p w:rsidR="006A7267" w:rsidRPr="00AE633D" w:rsidRDefault="006A7267" w:rsidP="006A7267">
      <w:pPr>
        <w:pStyle w:val="Paragraphedeliste"/>
        <w:numPr>
          <w:ilvl w:val="2"/>
          <w:numId w:val="3"/>
        </w:numPr>
        <w:spacing w:after="0" w:line="240" w:lineRule="auto"/>
      </w:pPr>
      <w:r w:rsidRPr="00AE633D">
        <w:t xml:space="preserve">Le placenta est un organe d’échange </w:t>
      </w:r>
    </w:p>
    <w:p w:rsidR="006A7267" w:rsidRPr="00AE633D" w:rsidRDefault="006A7267" w:rsidP="006A7267">
      <w:pPr>
        <w:pStyle w:val="Paragraphedeliste"/>
        <w:numPr>
          <w:ilvl w:val="2"/>
          <w:numId w:val="3"/>
        </w:numPr>
        <w:spacing w:after="0" w:line="240" w:lineRule="auto"/>
      </w:pPr>
      <w:r w:rsidRPr="00AE633D">
        <w:t>Mise en relation des circulations maternelle et fœtale</w:t>
      </w:r>
    </w:p>
    <w:p w:rsidR="006A7267" w:rsidRPr="00AE633D" w:rsidRDefault="006A7267" w:rsidP="006A7267">
      <w:pPr>
        <w:pStyle w:val="Paragraphedeliste"/>
        <w:numPr>
          <w:ilvl w:val="2"/>
          <w:numId w:val="3"/>
        </w:numPr>
        <w:spacing w:after="0" w:line="240" w:lineRule="auto"/>
      </w:pPr>
      <w:r w:rsidRPr="00AE633D">
        <w:t>Circulation placentaire choriale reliée à la circulation fœtale allantoïdienne</w:t>
      </w:r>
    </w:p>
    <w:p w:rsidR="006A7267" w:rsidRPr="00AE633D" w:rsidRDefault="006A7267" w:rsidP="006A7267">
      <w:pPr>
        <w:pStyle w:val="Paragraphedeliste"/>
        <w:numPr>
          <w:ilvl w:val="1"/>
          <w:numId w:val="3"/>
        </w:numPr>
        <w:spacing w:after="0" w:line="240" w:lineRule="auto"/>
      </w:pPr>
      <w:proofErr w:type="spellStart"/>
      <w:r w:rsidRPr="00AE633D">
        <w:t>Hémo</w:t>
      </w:r>
      <w:proofErr w:type="spellEnd"/>
      <w:r w:rsidRPr="00AE633D">
        <w:t>-chorial :</w:t>
      </w:r>
    </w:p>
    <w:p w:rsidR="006A7267" w:rsidRPr="00AE633D" w:rsidRDefault="006A7267" w:rsidP="006A7267">
      <w:pPr>
        <w:pStyle w:val="Paragraphedeliste"/>
        <w:numPr>
          <w:ilvl w:val="2"/>
          <w:numId w:val="3"/>
        </w:numPr>
        <w:spacing w:after="0" w:line="240" w:lineRule="auto"/>
      </w:pPr>
      <w:r w:rsidRPr="00AE633D">
        <w:t>Dans le placenta, mise en contact directe entre le chorion (les villosités) et le sang maternel</w:t>
      </w:r>
    </w:p>
    <w:p w:rsidR="006A7267" w:rsidRPr="00AE633D" w:rsidRDefault="006A7267" w:rsidP="006A7267">
      <w:pPr>
        <w:spacing w:before="240" w:after="0" w:line="240" w:lineRule="auto"/>
        <w:ind w:left="708"/>
      </w:pPr>
      <w:r w:rsidRPr="00AE633D">
        <w:t>La délivrance du placenta a lieu quelques minutes après l’accouchement. C’est un décollement du placenta provoqué par :</w:t>
      </w:r>
    </w:p>
    <w:p w:rsidR="006A7267" w:rsidRPr="00AE633D" w:rsidRDefault="006A7267" w:rsidP="006A7267">
      <w:pPr>
        <w:pStyle w:val="Paragraphedeliste"/>
        <w:numPr>
          <w:ilvl w:val="0"/>
          <w:numId w:val="4"/>
        </w:numPr>
        <w:spacing w:after="0" w:line="240" w:lineRule="auto"/>
      </w:pPr>
      <w:r w:rsidRPr="00AE633D">
        <w:t>Le détachement du système circulatoire de l’enfant</w:t>
      </w:r>
    </w:p>
    <w:p w:rsidR="006A7267" w:rsidRPr="00AE633D" w:rsidRDefault="006A7267" w:rsidP="006A7267">
      <w:pPr>
        <w:pStyle w:val="Paragraphedeliste"/>
        <w:numPr>
          <w:ilvl w:val="0"/>
          <w:numId w:val="4"/>
        </w:numPr>
        <w:spacing w:after="0" w:line="240" w:lineRule="auto"/>
      </w:pPr>
      <w:r w:rsidRPr="00AE633D">
        <w:t>Un afflux de sang maternel qui s’accumule sous la plaque basale</w:t>
      </w:r>
    </w:p>
    <w:p w:rsidR="006A7267" w:rsidRDefault="006A7267" w:rsidP="006A7267">
      <w:pPr>
        <w:spacing w:after="0" w:line="240" w:lineRule="auto"/>
      </w:pPr>
    </w:p>
    <w:p w:rsidR="006A7267" w:rsidRPr="00AE633D" w:rsidRDefault="006A7267" w:rsidP="006A7267">
      <w:pPr>
        <w:spacing w:after="0" w:line="240" w:lineRule="auto"/>
      </w:pPr>
    </w:p>
    <w:p w:rsidR="006A7267" w:rsidRDefault="006A7267" w:rsidP="006A7267">
      <w:pPr>
        <w:pStyle w:val="Paragraphedeliste"/>
        <w:numPr>
          <w:ilvl w:val="0"/>
          <w:numId w:val="1"/>
        </w:numPr>
        <w:ind w:left="1134"/>
        <w:rPr>
          <w:color w:val="FF0000"/>
          <w:sz w:val="36"/>
          <w:szCs w:val="36"/>
          <w:u w:val="single"/>
        </w:rPr>
      </w:pPr>
      <w:r w:rsidRPr="00AE633D">
        <w:rPr>
          <w:color w:val="FF0000"/>
          <w:sz w:val="32"/>
          <w:szCs w:val="36"/>
          <w:u w:val="single"/>
        </w:rPr>
        <w:t>Morphologie</w:t>
      </w:r>
    </w:p>
    <w:p w:rsidR="006A7267" w:rsidRPr="00C34FB1" w:rsidRDefault="006A7267" w:rsidP="006A7267">
      <w:pPr>
        <w:pStyle w:val="Paragraphedeliste"/>
        <w:ind w:left="1134"/>
        <w:rPr>
          <w:color w:val="FF0000"/>
          <w:sz w:val="36"/>
          <w:szCs w:val="36"/>
          <w:u w:val="single"/>
        </w:rPr>
      </w:pPr>
    </w:p>
    <w:tbl>
      <w:tblPr>
        <w:tblStyle w:val="Grilledutableau"/>
        <w:tblW w:w="0" w:type="auto"/>
        <w:tblInd w:w="1973" w:type="dxa"/>
        <w:tblLook w:val="04A0"/>
      </w:tblPr>
      <w:tblGrid>
        <w:gridCol w:w="1801"/>
        <w:gridCol w:w="5893"/>
      </w:tblGrid>
      <w:tr w:rsidR="006A7267" w:rsidTr="001236E6">
        <w:trPr>
          <w:trHeight w:val="285"/>
        </w:trPr>
        <w:tc>
          <w:tcPr>
            <w:tcW w:w="1801" w:type="dxa"/>
          </w:tcPr>
          <w:p w:rsidR="006A7267" w:rsidRPr="00AE633D" w:rsidRDefault="006A7267" w:rsidP="001236E6">
            <w:pPr>
              <w:pStyle w:val="Paragraphedeliste"/>
              <w:ind w:left="0"/>
              <w:rPr>
                <w:b/>
                <w:szCs w:val="24"/>
              </w:rPr>
            </w:pPr>
            <w:r w:rsidRPr="00AE633D">
              <w:rPr>
                <w:b/>
                <w:szCs w:val="24"/>
              </w:rPr>
              <w:t>FORME</w:t>
            </w:r>
          </w:p>
        </w:tc>
        <w:tc>
          <w:tcPr>
            <w:tcW w:w="5893" w:type="dxa"/>
          </w:tcPr>
          <w:p w:rsidR="006A7267" w:rsidRPr="00AE633D" w:rsidRDefault="006A7267" w:rsidP="001236E6">
            <w:pPr>
              <w:pStyle w:val="Paragraphedeliste"/>
              <w:ind w:left="0"/>
              <w:jc w:val="center"/>
              <w:rPr>
                <w:szCs w:val="24"/>
              </w:rPr>
            </w:pPr>
            <w:r w:rsidRPr="00AE633D">
              <w:rPr>
                <w:szCs w:val="24"/>
              </w:rPr>
              <w:t>Arrondi ou ovalaire</w:t>
            </w:r>
          </w:p>
        </w:tc>
      </w:tr>
      <w:tr w:rsidR="006A7267" w:rsidTr="001236E6">
        <w:trPr>
          <w:trHeight w:val="285"/>
        </w:trPr>
        <w:tc>
          <w:tcPr>
            <w:tcW w:w="1801" w:type="dxa"/>
          </w:tcPr>
          <w:p w:rsidR="006A7267" w:rsidRPr="00AE633D" w:rsidRDefault="006A7267" w:rsidP="001236E6">
            <w:pPr>
              <w:pStyle w:val="Paragraphedeliste"/>
              <w:ind w:left="0"/>
              <w:rPr>
                <w:b/>
                <w:szCs w:val="24"/>
              </w:rPr>
            </w:pPr>
            <w:r w:rsidRPr="00AE633D">
              <w:rPr>
                <w:b/>
                <w:szCs w:val="24"/>
              </w:rPr>
              <w:t>DIAMETRE</w:t>
            </w:r>
          </w:p>
        </w:tc>
        <w:tc>
          <w:tcPr>
            <w:tcW w:w="5893" w:type="dxa"/>
          </w:tcPr>
          <w:p w:rsidR="006A7267" w:rsidRPr="00AE633D" w:rsidRDefault="006A7267" w:rsidP="001236E6">
            <w:pPr>
              <w:pStyle w:val="Paragraphedeliste"/>
              <w:ind w:left="0"/>
              <w:jc w:val="center"/>
              <w:rPr>
                <w:szCs w:val="24"/>
              </w:rPr>
            </w:pPr>
            <w:r w:rsidRPr="00AE633D">
              <w:rPr>
                <w:szCs w:val="24"/>
              </w:rPr>
              <w:t>18 à 20 cm</w:t>
            </w:r>
          </w:p>
        </w:tc>
      </w:tr>
      <w:tr w:rsidR="006A7267" w:rsidTr="001236E6">
        <w:trPr>
          <w:trHeight w:val="285"/>
        </w:trPr>
        <w:tc>
          <w:tcPr>
            <w:tcW w:w="1801" w:type="dxa"/>
          </w:tcPr>
          <w:p w:rsidR="006A7267" w:rsidRPr="00AE633D" w:rsidRDefault="006A7267" w:rsidP="001236E6">
            <w:pPr>
              <w:pStyle w:val="Paragraphedeliste"/>
              <w:ind w:left="0"/>
              <w:rPr>
                <w:b/>
                <w:szCs w:val="24"/>
              </w:rPr>
            </w:pPr>
            <w:r w:rsidRPr="00AE633D">
              <w:rPr>
                <w:b/>
                <w:szCs w:val="24"/>
              </w:rPr>
              <w:t>EPAISSEUR</w:t>
            </w:r>
          </w:p>
        </w:tc>
        <w:tc>
          <w:tcPr>
            <w:tcW w:w="5893" w:type="dxa"/>
          </w:tcPr>
          <w:p w:rsidR="006A7267" w:rsidRPr="00AE633D" w:rsidRDefault="006A7267" w:rsidP="001236E6">
            <w:pPr>
              <w:pStyle w:val="Paragraphedeliste"/>
              <w:ind w:left="0"/>
              <w:jc w:val="center"/>
              <w:rPr>
                <w:szCs w:val="24"/>
              </w:rPr>
            </w:pPr>
            <w:r w:rsidRPr="00AE633D">
              <w:rPr>
                <w:szCs w:val="24"/>
              </w:rPr>
              <w:t>20 à 35 mm</w:t>
            </w:r>
          </w:p>
        </w:tc>
      </w:tr>
      <w:tr w:rsidR="006A7267" w:rsidTr="001236E6">
        <w:trPr>
          <w:trHeight w:val="304"/>
        </w:trPr>
        <w:tc>
          <w:tcPr>
            <w:tcW w:w="1801" w:type="dxa"/>
          </w:tcPr>
          <w:p w:rsidR="006A7267" w:rsidRPr="00AE633D" w:rsidRDefault="006A7267" w:rsidP="001236E6">
            <w:pPr>
              <w:pStyle w:val="Paragraphedeliste"/>
              <w:ind w:left="0"/>
              <w:rPr>
                <w:b/>
                <w:szCs w:val="24"/>
              </w:rPr>
            </w:pPr>
            <w:r w:rsidRPr="00AE633D">
              <w:rPr>
                <w:b/>
                <w:szCs w:val="24"/>
              </w:rPr>
              <w:t>POIDS</w:t>
            </w:r>
          </w:p>
        </w:tc>
        <w:tc>
          <w:tcPr>
            <w:tcW w:w="5893" w:type="dxa"/>
          </w:tcPr>
          <w:p w:rsidR="006A7267" w:rsidRPr="00AE633D" w:rsidRDefault="006A7267" w:rsidP="001236E6">
            <w:pPr>
              <w:pStyle w:val="Paragraphedeliste"/>
              <w:ind w:left="0"/>
              <w:jc w:val="center"/>
              <w:rPr>
                <w:szCs w:val="24"/>
              </w:rPr>
            </w:pPr>
            <w:r w:rsidRPr="00AE633D">
              <w:rPr>
                <w:szCs w:val="24"/>
              </w:rPr>
              <w:t>500 g</w:t>
            </w:r>
          </w:p>
        </w:tc>
      </w:tr>
      <w:tr w:rsidR="006A7267" w:rsidTr="001236E6">
        <w:trPr>
          <w:trHeight w:val="304"/>
        </w:trPr>
        <w:tc>
          <w:tcPr>
            <w:tcW w:w="1801" w:type="dxa"/>
          </w:tcPr>
          <w:p w:rsidR="006A7267" w:rsidRPr="00AE633D" w:rsidRDefault="006A7267" w:rsidP="001236E6">
            <w:pPr>
              <w:pStyle w:val="Paragraphedeliste"/>
              <w:ind w:left="0"/>
              <w:rPr>
                <w:b/>
                <w:szCs w:val="24"/>
              </w:rPr>
            </w:pPr>
            <w:r w:rsidRPr="00AE633D">
              <w:rPr>
                <w:b/>
                <w:szCs w:val="24"/>
              </w:rPr>
              <w:t>CONSISTANCE</w:t>
            </w:r>
          </w:p>
        </w:tc>
        <w:tc>
          <w:tcPr>
            <w:tcW w:w="5893" w:type="dxa"/>
          </w:tcPr>
          <w:p w:rsidR="006A7267" w:rsidRPr="00AE633D" w:rsidRDefault="006A7267" w:rsidP="001236E6">
            <w:pPr>
              <w:pStyle w:val="Paragraphedeliste"/>
              <w:ind w:left="0"/>
              <w:jc w:val="center"/>
              <w:rPr>
                <w:szCs w:val="24"/>
              </w:rPr>
            </w:pPr>
            <w:r w:rsidRPr="00AE633D">
              <w:rPr>
                <w:szCs w:val="24"/>
              </w:rPr>
              <w:t>Ferme</w:t>
            </w:r>
          </w:p>
        </w:tc>
      </w:tr>
      <w:tr w:rsidR="006A7267" w:rsidTr="001236E6">
        <w:trPr>
          <w:trHeight w:val="304"/>
        </w:trPr>
        <w:tc>
          <w:tcPr>
            <w:tcW w:w="1801" w:type="dxa"/>
          </w:tcPr>
          <w:p w:rsidR="006A7267" w:rsidRPr="00AE633D" w:rsidRDefault="006A7267" w:rsidP="001236E6">
            <w:pPr>
              <w:pStyle w:val="Paragraphedeliste"/>
              <w:ind w:left="0"/>
              <w:rPr>
                <w:b/>
                <w:szCs w:val="24"/>
              </w:rPr>
            </w:pPr>
            <w:r w:rsidRPr="00AE633D">
              <w:rPr>
                <w:b/>
                <w:szCs w:val="24"/>
              </w:rPr>
              <w:t>TEINTE</w:t>
            </w:r>
          </w:p>
        </w:tc>
        <w:tc>
          <w:tcPr>
            <w:tcW w:w="5893" w:type="dxa"/>
          </w:tcPr>
          <w:p w:rsidR="006A7267" w:rsidRPr="00AE633D" w:rsidRDefault="006A7267" w:rsidP="001236E6">
            <w:pPr>
              <w:pStyle w:val="Paragraphedeliste"/>
              <w:ind w:left="0"/>
              <w:jc w:val="center"/>
              <w:rPr>
                <w:szCs w:val="24"/>
              </w:rPr>
            </w:pPr>
            <w:r w:rsidRPr="00AE633D">
              <w:rPr>
                <w:szCs w:val="24"/>
              </w:rPr>
              <w:t>homogène</w:t>
            </w:r>
          </w:p>
        </w:tc>
      </w:tr>
    </w:tbl>
    <w:p w:rsidR="006A7267" w:rsidRDefault="006A7267" w:rsidP="006A7267">
      <w:pPr>
        <w:pStyle w:val="Paragraphedeliste"/>
        <w:ind w:left="1134"/>
        <w:rPr>
          <w:sz w:val="24"/>
          <w:szCs w:val="24"/>
        </w:rPr>
      </w:pPr>
    </w:p>
    <w:p w:rsidR="006A7267" w:rsidRPr="00AE633D" w:rsidRDefault="006A7267" w:rsidP="006A7267">
      <w:pPr>
        <w:pStyle w:val="Paragraphedeliste"/>
        <w:ind w:left="1134"/>
        <w:rPr>
          <w:szCs w:val="24"/>
        </w:rPr>
      </w:pPr>
      <w:r w:rsidRPr="00AE633D">
        <w:rPr>
          <w:szCs w:val="24"/>
        </w:rPr>
        <w:t xml:space="preserve">Le placenta est congestif (= gorgé de sang). </w:t>
      </w:r>
    </w:p>
    <w:p w:rsidR="006A7267" w:rsidRPr="00AE633D" w:rsidRDefault="006A7267" w:rsidP="006A7267">
      <w:pPr>
        <w:pStyle w:val="Paragraphedeliste"/>
        <w:ind w:left="1134"/>
        <w:rPr>
          <w:szCs w:val="24"/>
        </w:rPr>
      </w:pPr>
      <w:r w:rsidRPr="00AE633D">
        <w:rPr>
          <w:szCs w:val="24"/>
        </w:rPr>
        <w:t>Il est implanté a la partie haute de la face postérieure de l’utérus (variations possibles)</w:t>
      </w:r>
    </w:p>
    <w:p w:rsidR="006A7267" w:rsidRDefault="006A7267" w:rsidP="006A7267">
      <w:pPr>
        <w:pStyle w:val="Paragraphedeliste"/>
        <w:ind w:left="1134"/>
        <w:rPr>
          <w:color w:val="F74FEB"/>
          <w:szCs w:val="24"/>
        </w:rPr>
      </w:pPr>
      <w:r w:rsidRPr="00AE633D">
        <w:rPr>
          <w:szCs w:val="24"/>
        </w:rPr>
        <w:lastRenderedPageBreak/>
        <w:t>Le cordon ombilical est implanté en son centre ou zone para centrale,</w:t>
      </w:r>
      <w:r w:rsidRPr="00AE633D">
        <w:rPr>
          <w:color w:val="F74FEB"/>
          <w:szCs w:val="24"/>
        </w:rPr>
        <w:t xml:space="preserve"> une insertion à un autre niveau est pathologique</w:t>
      </w:r>
    </w:p>
    <w:p w:rsidR="006A7267" w:rsidRDefault="006A7267" w:rsidP="006A7267">
      <w:pPr>
        <w:pStyle w:val="Paragraphedeliste"/>
        <w:ind w:left="1134"/>
        <w:rPr>
          <w:color w:val="F74FEB"/>
          <w:szCs w:val="24"/>
        </w:rPr>
      </w:pPr>
    </w:p>
    <w:p w:rsidR="006A7267" w:rsidRDefault="006A7267" w:rsidP="006A7267">
      <w:pPr>
        <w:pStyle w:val="Paragraphedeliste"/>
        <w:ind w:left="1134"/>
        <w:jc w:val="center"/>
        <w:rPr>
          <w:color w:val="F74FEB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4438096" cy="2485714"/>
            <wp:effectExtent l="19050" t="0" r="554" b="0"/>
            <wp:docPr id="5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8096" cy="2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267" w:rsidRPr="00AE633D" w:rsidRDefault="006A7267" w:rsidP="006A7267">
      <w:pPr>
        <w:pStyle w:val="Paragraphedeliste"/>
        <w:ind w:left="1134"/>
        <w:rPr>
          <w:color w:val="F74FEB"/>
          <w:szCs w:val="24"/>
        </w:rPr>
      </w:pPr>
    </w:p>
    <w:p w:rsidR="006A7267" w:rsidRPr="00AE633D" w:rsidRDefault="006A7267" w:rsidP="006A7267">
      <w:pPr>
        <w:pStyle w:val="Paragraphedeliste"/>
        <w:ind w:left="1134"/>
        <w:rPr>
          <w:szCs w:val="24"/>
        </w:rPr>
      </w:pPr>
      <w:r w:rsidRPr="00AE633D">
        <w:rPr>
          <w:szCs w:val="24"/>
        </w:rPr>
        <w:t>Il présente 2 faces :</w:t>
      </w:r>
    </w:p>
    <w:p w:rsidR="006A7267" w:rsidRPr="00AE633D" w:rsidRDefault="006A7267" w:rsidP="006A7267">
      <w:pPr>
        <w:pStyle w:val="Paragraphedeliste"/>
        <w:numPr>
          <w:ilvl w:val="0"/>
          <w:numId w:val="5"/>
        </w:numPr>
        <w:rPr>
          <w:b/>
          <w:szCs w:val="24"/>
        </w:rPr>
      </w:pPr>
      <w:r w:rsidRPr="00AE633D">
        <w:rPr>
          <w:szCs w:val="24"/>
        </w:rPr>
        <w:t xml:space="preserve">Fœtale : </w:t>
      </w:r>
      <w:r w:rsidRPr="00AE633D">
        <w:rPr>
          <w:b/>
          <w:szCs w:val="24"/>
        </w:rPr>
        <w:t>plaque choriale</w:t>
      </w:r>
    </w:p>
    <w:p w:rsidR="006A7267" w:rsidRPr="00AE633D" w:rsidRDefault="006A7267" w:rsidP="006A7267">
      <w:pPr>
        <w:pStyle w:val="Paragraphedeliste"/>
        <w:numPr>
          <w:ilvl w:val="1"/>
          <w:numId w:val="5"/>
        </w:numPr>
        <w:rPr>
          <w:szCs w:val="24"/>
        </w:rPr>
      </w:pPr>
      <w:r w:rsidRPr="00AE633D">
        <w:rPr>
          <w:szCs w:val="24"/>
        </w:rPr>
        <w:t xml:space="preserve">Arborisation des vaisseaux </w:t>
      </w:r>
      <w:proofErr w:type="spellStart"/>
      <w:r w:rsidRPr="00AE633D">
        <w:rPr>
          <w:szCs w:val="24"/>
        </w:rPr>
        <w:t>allanto</w:t>
      </w:r>
      <w:proofErr w:type="spellEnd"/>
      <w:r w:rsidRPr="00AE633D">
        <w:rPr>
          <w:szCs w:val="24"/>
        </w:rPr>
        <w:t>-choriaux</w:t>
      </w:r>
    </w:p>
    <w:p w:rsidR="006A7267" w:rsidRPr="00AE633D" w:rsidRDefault="006A7267" w:rsidP="006A7267">
      <w:pPr>
        <w:pStyle w:val="Paragraphedeliste"/>
        <w:numPr>
          <w:ilvl w:val="1"/>
          <w:numId w:val="5"/>
        </w:numPr>
        <w:rPr>
          <w:szCs w:val="24"/>
        </w:rPr>
      </w:pPr>
      <w:r w:rsidRPr="00AE633D">
        <w:rPr>
          <w:szCs w:val="24"/>
        </w:rPr>
        <w:t>Insertion centrale du cordon ombilical</w:t>
      </w:r>
    </w:p>
    <w:p w:rsidR="006A7267" w:rsidRPr="00AE633D" w:rsidRDefault="006A7267" w:rsidP="006A7267">
      <w:pPr>
        <w:pStyle w:val="Paragraphedeliste"/>
        <w:numPr>
          <w:ilvl w:val="0"/>
          <w:numId w:val="5"/>
        </w:numPr>
        <w:rPr>
          <w:szCs w:val="24"/>
        </w:rPr>
      </w:pPr>
      <w:r w:rsidRPr="00AE633D">
        <w:rPr>
          <w:szCs w:val="24"/>
        </w:rPr>
        <w:t xml:space="preserve">Maternelle : </w:t>
      </w:r>
      <w:r w:rsidRPr="00AE633D">
        <w:rPr>
          <w:b/>
          <w:szCs w:val="24"/>
        </w:rPr>
        <w:t>plaque basale</w:t>
      </w:r>
    </w:p>
    <w:p w:rsidR="006A7267" w:rsidRPr="00AE633D" w:rsidRDefault="006A7267" w:rsidP="006A7267">
      <w:pPr>
        <w:pStyle w:val="Paragraphedeliste"/>
        <w:numPr>
          <w:ilvl w:val="1"/>
          <w:numId w:val="5"/>
        </w:numPr>
        <w:rPr>
          <w:szCs w:val="24"/>
        </w:rPr>
      </w:pPr>
      <w:r w:rsidRPr="00AE633D">
        <w:rPr>
          <w:szCs w:val="24"/>
        </w:rPr>
        <w:t>Fixée à la muqueuse utérine</w:t>
      </w:r>
    </w:p>
    <w:p w:rsidR="006A7267" w:rsidRDefault="006A7267" w:rsidP="006A7267">
      <w:pPr>
        <w:pStyle w:val="Paragraphedeliste"/>
        <w:numPr>
          <w:ilvl w:val="1"/>
          <w:numId w:val="5"/>
        </w:numPr>
        <w:rPr>
          <w:szCs w:val="24"/>
        </w:rPr>
      </w:pPr>
      <w:r w:rsidRPr="00AE633D">
        <w:rPr>
          <w:szCs w:val="24"/>
        </w:rPr>
        <w:t>Cotylédons (sous unités, aspect en lobe du placenta côté maternel) séparés par des sillons de profondeur variable</w:t>
      </w:r>
    </w:p>
    <w:p w:rsidR="006A7267" w:rsidRPr="000071EA" w:rsidRDefault="006A7267" w:rsidP="006A7267">
      <w:pPr>
        <w:ind w:left="2214"/>
        <w:rPr>
          <w:szCs w:val="24"/>
        </w:rPr>
      </w:pPr>
    </w:p>
    <w:p w:rsidR="006A7267" w:rsidRPr="00AE633D" w:rsidRDefault="006A7267" w:rsidP="006A7267">
      <w:pPr>
        <w:pStyle w:val="Paragraphedeliste"/>
        <w:numPr>
          <w:ilvl w:val="0"/>
          <w:numId w:val="1"/>
        </w:numPr>
        <w:rPr>
          <w:color w:val="FF0000"/>
          <w:sz w:val="32"/>
          <w:szCs w:val="36"/>
          <w:u w:val="single"/>
        </w:rPr>
      </w:pPr>
      <w:r>
        <w:rPr>
          <w:color w:val="FF0000"/>
          <w:sz w:val="32"/>
          <w:szCs w:val="36"/>
          <w:u w:val="single"/>
        </w:rPr>
        <w:t>Architecture</w:t>
      </w:r>
    </w:p>
    <w:p w:rsidR="006A7267" w:rsidRPr="00AE633D" w:rsidRDefault="006A7267" w:rsidP="006A7267">
      <w:pPr>
        <w:pStyle w:val="Paragraphedeliste"/>
        <w:ind w:left="1080"/>
        <w:rPr>
          <w:szCs w:val="24"/>
        </w:rPr>
      </w:pPr>
      <w:r>
        <w:rPr>
          <w:noProof/>
          <w:szCs w:val="24"/>
          <w:lang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184150</wp:posOffset>
            </wp:positionV>
            <wp:extent cx="3806825" cy="2867025"/>
            <wp:effectExtent l="19050" t="0" r="317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8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7267" w:rsidRDefault="006A7267" w:rsidP="006A7267">
      <w:pPr>
        <w:pStyle w:val="Paragraphedeliste"/>
        <w:ind w:left="8496"/>
        <w:rPr>
          <w:b/>
          <w:szCs w:val="24"/>
        </w:rPr>
      </w:pPr>
    </w:p>
    <w:p w:rsidR="006A7267" w:rsidRDefault="006A7267" w:rsidP="006A7267">
      <w:pPr>
        <w:pStyle w:val="Paragraphedeliste"/>
        <w:ind w:left="8496"/>
        <w:rPr>
          <w:b/>
          <w:szCs w:val="24"/>
        </w:rPr>
      </w:pPr>
    </w:p>
    <w:p w:rsidR="006A7267" w:rsidRPr="00AE633D" w:rsidRDefault="006A7267" w:rsidP="006A7267">
      <w:pPr>
        <w:pStyle w:val="Paragraphedeliste"/>
        <w:ind w:left="8496"/>
        <w:rPr>
          <w:b/>
          <w:szCs w:val="24"/>
        </w:rPr>
      </w:pPr>
      <w:r w:rsidRPr="00AE633D">
        <w:rPr>
          <w:b/>
          <w:szCs w:val="24"/>
        </w:rPr>
        <w:t xml:space="preserve">&lt;-  </w:t>
      </w:r>
      <w:r w:rsidRPr="00AE633D">
        <w:rPr>
          <w:b/>
          <w:szCs w:val="24"/>
          <w:u w:val="single"/>
        </w:rPr>
        <w:t xml:space="preserve"> Plaque choriale</w:t>
      </w:r>
    </w:p>
    <w:p w:rsidR="006A7267" w:rsidRPr="00AE633D" w:rsidRDefault="006A7267" w:rsidP="006A7267">
      <w:pPr>
        <w:pStyle w:val="Paragraphedeliste"/>
        <w:ind w:left="1080"/>
        <w:rPr>
          <w:szCs w:val="24"/>
        </w:rPr>
      </w:pPr>
    </w:p>
    <w:p w:rsidR="006A7267" w:rsidRPr="00AE633D" w:rsidRDefault="006A7267" w:rsidP="006A7267">
      <w:pPr>
        <w:pStyle w:val="Paragraphedeliste"/>
        <w:ind w:left="1080"/>
        <w:rPr>
          <w:szCs w:val="24"/>
        </w:rPr>
      </w:pPr>
    </w:p>
    <w:p w:rsidR="006A7267" w:rsidRPr="00AE633D" w:rsidRDefault="006A7267" w:rsidP="006A7267">
      <w:pPr>
        <w:pStyle w:val="Paragraphedeliste"/>
        <w:ind w:left="1080"/>
        <w:rPr>
          <w:szCs w:val="24"/>
        </w:rPr>
      </w:pPr>
    </w:p>
    <w:p w:rsidR="006A7267" w:rsidRPr="00AE633D" w:rsidRDefault="006A7267" w:rsidP="006A7267">
      <w:pPr>
        <w:pStyle w:val="Paragraphedeliste"/>
        <w:ind w:left="1080"/>
        <w:rPr>
          <w:szCs w:val="24"/>
        </w:rPr>
      </w:pPr>
    </w:p>
    <w:p w:rsidR="006A7267" w:rsidRPr="00AE633D" w:rsidRDefault="006A7267" w:rsidP="006A7267">
      <w:pPr>
        <w:pStyle w:val="Paragraphedeliste"/>
        <w:ind w:left="1080"/>
        <w:rPr>
          <w:szCs w:val="24"/>
        </w:rPr>
      </w:pPr>
    </w:p>
    <w:p w:rsidR="006A7267" w:rsidRPr="00AE633D" w:rsidRDefault="006A7267" w:rsidP="006A7267">
      <w:pPr>
        <w:pStyle w:val="Paragraphedeliste"/>
        <w:ind w:left="1080"/>
        <w:rPr>
          <w:szCs w:val="24"/>
        </w:rPr>
      </w:pPr>
    </w:p>
    <w:p w:rsidR="006A7267" w:rsidRPr="00AE633D" w:rsidRDefault="006A7267" w:rsidP="006A7267">
      <w:pPr>
        <w:pStyle w:val="Paragraphedeliste"/>
        <w:ind w:left="1080"/>
        <w:rPr>
          <w:szCs w:val="24"/>
        </w:rPr>
      </w:pPr>
    </w:p>
    <w:p w:rsidR="006A7267" w:rsidRPr="00AE633D" w:rsidRDefault="006A7267" w:rsidP="006A7267">
      <w:pPr>
        <w:pStyle w:val="Paragraphedeliste"/>
        <w:ind w:left="1080"/>
        <w:rPr>
          <w:szCs w:val="24"/>
        </w:rPr>
      </w:pPr>
    </w:p>
    <w:p w:rsidR="006A7267" w:rsidRPr="00AE633D" w:rsidRDefault="006A7267" w:rsidP="006A7267">
      <w:pPr>
        <w:pStyle w:val="Paragraphedeliste"/>
        <w:ind w:left="1080"/>
        <w:rPr>
          <w:szCs w:val="24"/>
        </w:rPr>
      </w:pPr>
    </w:p>
    <w:p w:rsidR="006A7267" w:rsidRPr="00AE633D" w:rsidRDefault="006A7267" w:rsidP="006A7267">
      <w:pPr>
        <w:rPr>
          <w:b/>
          <w:szCs w:val="24"/>
        </w:rPr>
      </w:pPr>
      <w:r w:rsidRPr="00AE633D">
        <w:rPr>
          <w:szCs w:val="24"/>
        </w:rPr>
        <w:tab/>
      </w:r>
      <w:r w:rsidRPr="00AE633D">
        <w:rPr>
          <w:szCs w:val="24"/>
        </w:rPr>
        <w:tab/>
      </w:r>
      <w:r w:rsidRPr="00AE633D">
        <w:rPr>
          <w:szCs w:val="24"/>
        </w:rPr>
        <w:tab/>
      </w:r>
      <w:r w:rsidRPr="00AE633D">
        <w:rPr>
          <w:szCs w:val="24"/>
        </w:rPr>
        <w:tab/>
      </w:r>
      <w:r w:rsidRPr="00AE633D">
        <w:rPr>
          <w:szCs w:val="24"/>
        </w:rPr>
        <w:tab/>
      </w:r>
      <w:r w:rsidRPr="00AE633D">
        <w:rPr>
          <w:szCs w:val="24"/>
        </w:rPr>
        <w:tab/>
      </w:r>
      <w:r w:rsidRPr="00AE633D">
        <w:rPr>
          <w:szCs w:val="24"/>
        </w:rPr>
        <w:tab/>
      </w:r>
      <w:r w:rsidRPr="00AE633D">
        <w:rPr>
          <w:szCs w:val="24"/>
        </w:rPr>
        <w:tab/>
      </w:r>
      <w:r w:rsidRPr="00AE633D">
        <w:rPr>
          <w:szCs w:val="24"/>
        </w:rPr>
        <w:tab/>
      </w:r>
      <w:r w:rsidRPr="00AE633D">
        <w:rPr>
          <w:szCs w:val="24"/>
        </w:rPr>
        <w:tab/>
      </w:r>
      <w:r w:rsidRPr="00AE633D">
        <w:rPr>
          <w:szCs w:val="24"/>
        </w:rPr>
        <w:tab/>
      </w:r>
      <w:r w:rsidRPr="00AE633D">
        <w:rPr>
          <w:szCs w:val="24"/>
        </w:rPr>
        <w:tab/>
      </w:r>
      <w:r w:rsidRPr="00AE633D">
        <w:rPr>
          <w:b/>
          <w:szCs w:val="24"/>
        </w:rPr>
        <w:t xml:space="preserve">&lt;-   </w:t>
      </w:r>
      <w:r w:rsidRPr="00AE633D">
        <w:rPr>
          <w:b/>
          <w:szCs w:val="24"/>
          <w:u w:val="single"/>
        </w:rPr>
        <w:t>Plaque basale</w:t>
      </w:r>
    </w:p>
    <w:p w:rsidR="006A7267" w:rsidRPr="00AE633D" w:rsidRDefault="006A7267" w:rsidP="006A7267">
      <w:pPr>
        <w:pStyle w:val="Paragraphedeliste"/>
        <w:ind w:left="1080"/>
        <w:rPr>
          <w:szCs w:val="24"/>
        </w:rPr>
      </w:pPr>
    </w:p>
    <w:p w:rsidR="006A7267" w:rsidRDefault="006A7267" w:rsidP="006A7267">
      <w:pPr>
        <w:pStyle w:val="Paragraphedeliste"/>
        <w:ind w:left="1080"/>
        <w:rPr>
          <w:b/>
          <w:szCs w:val="24"/>
          <w:u w:val="single"/>
        </w:rPr>
      </w:pPr>
    </w:p>
    <w:p w:rsidR="006A7267" w:rsidRDefault="006A7267" w:rsidP="006A7267">
      <w:pPr>
        <w:pStyle w:val="Paragraphedeliste"/>
        <w:spacing w:after="120"/>
        <w:ind w:left="1080"/>
        <w:rPr>
          <w:b/>
          <w:szCs w:val="24"/>
          <w:u w:val="single"/>
        </w:rPr>
      </w:pPr>
    </w:p>
    <w:p w:rsidR="006A7267" w:rsidRDefault="006A7267" w:rsidP="006A7267">
      <w:pPr>
        <w:pStyle w:val="Paragraphedeliste"/>
        <w:spacing w:after="120"/>
        <w:ind w:left="1080"/>
        <w:rPr>
          <w:b/>
          <w:szCs w:val="24"/>
          <w:u w:val="single"/>
        </w:rPr>
      </w:pPr>
    </w:p>
    <w:p w:rsidR="006A7267" w:rsidRDefault="006A7267" w:rsidP="006A7267">
      <w:pPr>
        <w:pStyle w:val="Paragraphedeliste"/>
        <w:spacing w:after="120"/>
        <w:ind w:left="1080"/>
        <w:rPr>
          <w:b/>
          <w:szCs w:val="24"/>
          <w:u w:val="single"/>
        </w:rPr>
      </w:pPr>
    </w:p>
    <w:p w:rsidR="006A7267" w:rsidRDefault="006A7267" w:rsidP="006A7267">
      <w:pPr>
        <w:pStyle w:val="Paragraphedeliste"/>
        <w:spacing w:after="120"/>
        <w:ind w:left="1080"/>
        <w:rPr>
          <w:b/>
          <w:szCs w:val="24"/>
          <w:u w:val="single"/>
        </w:rPr>
      </w:pPr>
    </w:p>
    <w:p w:rsidR="006A7267" w:rsidRPr="00AE633D" w:rsidRDefault="006A7267" w:rsidP="006A7267">
      <w:pPr>
        <w:pStyle w:val="Paragraphedeliste"/>
        <w:spacing w:after="120"/>
        <w:ind w:left="1080"/>
        <w:rPr>
          <w:b/>
          <w:szCs w:val="24"/>
          <w:u w:val="single"/>
        </w:rPr>
      </w:pPr>
      <w:r>
        <w:rPr>
          <w:b/>
          <w:noProof/>
          <w:szCs w:val="24"/>
          <w:u w:val="single"/>
          <w:lang w:eastAsia="fr-F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4476750</wp:posOffset>
            </wp:positionH>
            <wp:positionV relativeFrom="paragraph">
              <wp:posOffset>-47625</wp:posOffset>
            </wp:positionV>
            <wp:extent cx="2114550" cy="2819400"/>
            <wp:effectExtent l="1905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E633D">
        <w:rPr>
          <w:b/>
          <w:szCs w:val="24"/>
          <w:u w:val="single"/>
        </w:rPr>
        <w:t>La plaque choriale :</w:t>
      </w:r>
    </w:p>
    <w:p w:rsidR="006A7267" w:rsidRPr="00AE633D" w:rsidRDefault="006A7267" w:rsidP="006A7267">
      <w:pPr>
        <w:pStyle w:val="Paragraphedeliste"/>
        <w:numPr>
          <w:ilvl w:val="0"/>
          <w:numId w:val="6"/>
        </w:numPr>
        <w:spacing w:after="120"/>
        <w:rPr>
          <w:szCs w:val="24"/>
        </w:rPr>
      </w:pPr>
      <w:r w:rsidRPr="00AE633D">
        <w:rPr>
          <w:szCs w:val="24"/>
        </w:rPr>
        <w:t>Partie profonde du placenta, coté fœtal</w:t>
      </w:r>
    </w:p>
    <w:p w:rsidR="006A7267" w:rsidRPr="00AE633D" w:rsidRDefault="006A7267" w:rsidP="006A7267">
      <w:pPr>
        <w:pStyle w:val="Paragraphedeliste"/>
        <w:numPr>
          <w:ilvl w:val="0"/>
          <w:numId w:val="6"/>
        </w:numPr>
        <w:spacing w:after="120"/>
        <w:rPr>
          <w:szCs w:val="24"/>
        </w:rPr>
      </w:pPr>
      <w:r w:rsidRPr="00AE633D">
        <w:rPr>
          <w:szCs w:val="24"/>
        </w:rPr>
        <w:t xml:space="preserve">Formée de : </w:t>
      </w:r>
    </w:p>
    <w:p w:rsidR="006A7267" w:rsidRPr="00AE633D" w:rsidRDefault="006A7267" w:rsidP="006A7267">
      <w:pPr>
        <w:pStyle w:val="Paragraphedeliste"/>
        <w:numPr>
          <w:ilvl w:val="1"/>
          <w:numId w:val="6"/>
        </w:numPr>
        <w:spacing w:after="120"/>
        <w:rPr>
          <w:szCs w:val="24"/>
        </w:rPr>
      </w:pPr>
      <w:r w:rsidRPr="00AE633D">
        <w:rPr>
          <w:szCs w:val="24"/>
        </w:rPr>
        <w:t>L’amnios (1)</w:t>
      </w:r>
    </w:p>
    <w:p w:rsidR="006A7267" w:rsidRPr="00AE633D" w:rsidRDefault="006A7267" w:rsidP="006A7267">
      <w:pPr>
        <w:pStyle w:val="Paragraphedeliste"/>
        <w:numPr>
          <w:ilvl w:val="1"/>
          <w:numId w:val="6"/>
        </w:numPr>
        <w:spacing w:after="120"/>
        <w:rPr>
          <w:szCs w:val="24"/>
        </w:rPr>
      </w:pPr>
      <w:r w:rsidRPr="00AE633D">
        <w:rPr>
          <w:szCs w:val="24"/>
        </w:rPr>
        <w:t>Le mésenchyme extra embryonnaire (2)</w:t>
      </w:r>
    </w:p>
    <w:p w:rsidR="006A7267" w:rsidRPr="00AE633D" w:rsidRDefault="006A7267" w:rsidP="006A7267">
      <w:pPr>
        <w:pStyle w:val="Paragraphedeliste"/>
        <w:numPr>
          <w:ilvl w:val="1"/>
          <w:numId w:val="6"/>
        </w:numPr>
        <w:spacing w:after="120"/>
        <w:rPr>
          <w:szCs w:val="24"/>
        </w:rPr>
      </w:pPr>
      <w:proofErr w:type="spellStart"/>
      <w:r w:rsidRPr="00AE633D">
        <w:rPr>
          <w:szCs w:val="24"/>
        </w:rPr>
        <w:t>Cytotrophoblaste</w:t>
      </w:r>
      <w:proofErr w:type="spellEnd"/>
      <w:r w:rsidRPr="00AE633D">
        <w:rPr>
          <w:szCs w:val="24"/>
        </w:rPr>
        <w:t xml:space="preserve"> (3)</w:t>
      </w:r>
    </w:p>
    <w:p w:rsidR="006A7267" w:rsidRPr="00AE633D" w:rsidRDefault="006A7267" w:rsidP="006A7267">
      <w:pPr>
        <w:pStyle w:val="Paragraphedeliste"/>
        <w:numPr>
          <w:ilvl w:val="1"/>
          <w:numId w:val="6"/>
        </w:numPr>
        <w:spacing w:after="120"/>
        <w:rPr>
          <w:szCs w:val="24"/>
        </w:rPr>
      </w:pPr>
      <w:proofErr w:type="spellStart"/>
      <w:r w:rsidRPr="00AE633D">
        <w:rPr>
          <w:szCs w:val="24"/>
        </w:rPr>
        <w:t>Syncytiotrophoblaste</w:t>
      </w:r>
      <w:proofErr w:type="spellEnd"/>
      <w:r w:rsidRPr="00AE633D">
        <w:rPr>
          <w:szCs w:val="24"/>
        </w:rPr>
        <w:t xml:space="preserve"> (4)</w:t>
      </w:r>
    </w:p>
    <w:p w:rsidR="006A7267" w:rsidRDefault="006A7267" w:rsidP="006A7267">
      <w:pPr>
        <w:rPr>
          <w:szCs w:val="24"/>
        </w:rPr>
      </w:pPr>
      <w:r>
        <w:rPr>
          <w:noProof/>
          <w:szCs w:val="24"/>
          <w:lang w:eastAsia="fr-F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135890</wp:posOffset>
            </wp:positionV>
            <wp:extent cx="2114550" cy="2809875"/>
            <wp:effectExtent l="19050" t="0" r="0" b="0"/>
            <wp:wrapNone/>
            <wp:docPr id="3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7267" w:rsidRDefault="006A7267" w:rsidP="006A7267">
      <w:pPr>
        <w:rPr>
          <w:szCs w:val="24"/>
        </w:rPr>
      </w:pPr>
    </w:p>
    <w:p w:rsidR="006A7267" w:rsidRPr="00AE633D" w:rsidRDefault="006A7267" w:rsidP="006A7267">
      <w:pPr>
        <w:rPr>
          <w:szCs w:val="24"/>
        </w:rPr>
      </w:pPr>
    </w:p>
    <w:p w:rsidR="006A7267" w:rsidRPr="00AE633D" w:rsidRDefault="006A7267" w:rsidP="006A7267">
      <w:pPr>
        <w:spacing w:after="0"/>
        <w:ind w:left="2832" w:firstLine="708"/>
        <w:rPr>
          <w:b/>
          <w:szCs w:val="24"/>
          <w:u w:val="single"/>
        </w:rPr>
      </w:pPr>
      <w:r w:rsidRPr="00AE633D">
        <w:rPr>
          <w:b/>
          <w:szCs w:val="24"/>
          <w:u w:val="single"/>
        </w:rPr>
        <w:t>La plaque basale :</w:t>
      </w:r>
    </w:p>
    <w:p w:rsidR="006A7267" w:rsidRPr="00AE633D" w:rsidRDefault="006A7267" w:rsidP="006A7267">
      <w:pPr>
        <w:pStyle w:val="Paragraphedeliste"/>
        <w:numPr>
          <w:ilvl w:val="0"/>
          <w:numId w:val="7"/>
        </w:numPr>
        <w:spacing w:after="0"/>
        <w:rPr>
          <w:szCs w:val="24"/>
        </w:rPr>
      </w:pPr>
      <w:r w:rsidRPr="00AE633D">
        <w:rPr>
          <w:szCs w:val="24"/>
        </w:rPr>
        <w:t>Partie externe du placenta</w:t>
      </w:r>
    </w:p>
    <w:p w:rsidR="006A7267" w:rsidRPr="00AE633D" w:rsidRDefault="006A7267" w:rsidP="006A7267">
      <w:pPr>
        <w:pStyle w:val="Paragraphedeliste"/>
        <w:numPr>
          <w:ilvl w:val="0"/>
          <w:numId w:val="7"/>
        </w:numPr>
        <w:rPr>
          <w:szCs w:val="24"/>
        </w:rPr>
      </w:pPr>
      <w:r w:rsidRPr="00AE633D">
        <w:rPr>
          <w:szCs w:val="24"/>
        </w:rPr>
        <w:t>Au contact de la paroi utérine (8)</w:t>
      </w:r>
    </w:p>
    <w:p w:rsidR="006A7267" w:rsidRPr="00AE633D" w:rsidRDefault="006A7267" w:rsidP="006A7267">
      <w:pPr>
        <w:pStyle w:val="Paragraphedeliste"/>
        <w:numPr>
          <w:ilvl w:val="0"/>
          <w:numId w:val="7"/>
        </w:numPr>
        <w:rPr>
          <w:szCs w:val="24"/>
        </w:rPr>
      </w:pPr>
      <w:r w:rsidRPr="00AE633D">
        <w:rPr>
          <w:szCs w:val="24"/>
        </w:rPr>
        <w:t>D’origine composite formée par :</w:t>
      </w:r>
    </w:p>
    <w:p w:rsidR="006A7267" w:rsidRPr="00AE633D" w:rsidRDefault="006A7267" w:rsidP="006A7267">
      <w:pPr>
        <w:pStyle w:val="Paragraphedeliste"/>
        <w:numPr>
          <w:ilvl w:val="1"/>
          <w:numId w:val="7"/>
        </w:numPr>
        <w:rPr>
          <w:szCs w:val="24"/>
        </w:rPr>
      </w:pPr>
      <w:r w:rsidRPr="00AE633D">
        <w:rPr>
          <w:szCs w:val="24"/>
        </w:rPr>
        <w:t xml:space="preserve">Tissus embryonnaires : </w:t>
      </w:r>
      <w:r w:rsidRPr="00AE633D">
        <w:rPr>
          <w:b/>
          <w:szCs w:val="24"/>
        </w:rPr>
        <w:t>trophoblaste extra villeux</w:t>
      </w:r>
      <w:r w:rsidRPr="00AE633D">
        <w:rPr>
          <w:szCs w:val="24"/>
        </w:rPr>
        <w:t xml:space="preserve"> formant la </w:t>
      </w:r>
      <w:r w:rsidRPr="00AE633D">
        <w:rPr>
          <w:b/>
          <w:szCs w:val="24"/>
        </w:rPr>
        <w:t xml:space="preserve">coque </w:t>
      </w:r>
      <w:proofErr w:type="spellStart"/>
      <w:r w:rsidRPr="00AE633D">
        <w:rPr>
          <w:b/>
          <w:szCs w:val="24"/>
        </w:rPr>
        <w:t>cytoT</w:t>
      </w:r>
      <w:proofErr w:type="spellEnd"/>
    </w:p>
    <w:p w:rsidR="006A7267" w:rsidRPr="00AE633D" w:rsidRDefault="006A7267" w:rsidP="006A7267">
      <w:pPr>
        <w:pStyle w:val="Paragraphedeliste"/>
        <w:numPr>
          <w:ilvl w:val="1"/>
          <w:numId w:val="7"/>
        </w:numPr>
        <w:rPr>
          <w:szCs w:val="24"/>
        </w:rPr>
      </w:pPr>
      <w:r w:rsidRPr="00AE633D">
        <w:rPr>
          <w:szCs w:val="24"/>
        </w:rPr>
        <w:t xml:space="preserve">Des tissus maternels : </w:t>
      </w:r>
      <w:r w:rsidRPr="00AE633D">
        <w:rPr>
          <w:b/>
          <w:szCs w:val="24"/>
        </w:rPr>
        <w:t>caduque basilaire</w:t>
      </w:r>
      <w:r w:rsidRPr="00AE633D">
        <w:rPr>
          <w:szCs w:val="24"/>
        </w:rPr>
        <w:t xml:space="preserve"> (7)</w:t>
      </w:r>
    </w:p>
    <w:p w:rsidR="006A7267" w:rsidRPr="00AE633D" w:rsidRDefault="006A7267" w:rsidP="006A7267">
      <w:pPr>
        <w:pStyle w:val="Paragraphedeliste"/>
        <w:ind w:left="4255"/>
        <w:rPr>
          <w:szCs w:val="24"/>
        </w:rPr>
      </w:pPr>
    </w:p>
    <w:p w:rsidR="006A7267" w:rsidRPr="00AE633D" w:rsidRDefault="006A7267" w:rsidP="006A7267">
      <w:pPr>
        <w:pStyle w:val="Paragraphedeliste"/>
        <w:ind w:left="4255"/>
        <w:rPr>
          <w:szCs w:val="24"/>
        </w:rPr>
      </w:pPr>
    </w:p>
    <w:p w:rsidR="006A7267" w:rsidRPr="00AE633D" w:rsidRDefault="006A7267" w:rsidP="006A7267">
      <w:pPr>
        <w:pStyle w:val="Paragraphedeliste"/>
        <w:ind w:left="4255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>Partie fœtale du placenta constituée par :</w:t>
      </w:r>
    </w:p>
    <w:p w:rsidR="006A7267" w:rsidRPr="00AE633D" w:rsidRDefault="006A7267" w:rsidP="006A7267">
      <w:pPr>
        <w:pStyle w:val="Paragraphedeliste"/>
        <w:numPr>
          <w:ilvl w:val="0"/>
          <w:numId w:val="8"/>
        </w:numPr>
        <w:rPr>
          <w:szCs w:val="24"/>
        </w:rPr>
      </w:pPr>
      <w:r w:rsidRPr="00AE633D">
        <w:rPr>
          <w:szCs w:val="24"/>
        </w:rPr>
        <w:t>La plaque choriale avec les villosités placentaires</w:t>
      </w:r>
    </w:p>
    <w:p w:rsidR="006A7267" w:rsidRPr="00AE633D" w:rsidRDefault="006A7267" w:rsidP="006A7267">
      <w:pPr>
        <w:pStyle w:val="Paragraphedeliste"/>
        <w:numPr>
          <w:ilvl w:val="0"/>
          <w:numId w:val="8"/>
        </w:numPr>
        <w:rPr>
          <w:szCs w:val="24"/>
        </w:rPr>
      </w:pPr>
      <w:r w:rsidRPr="00AE633D">
        <w:rPr>
          <w:szCs w:val="24"/>
        </w:rPr>
        <w:t xml:space="preserve">La coque </w:t>
      </w:r>
      <w:proofErr w:type="spellStart"/>
      <w:r w:rsidRPr="00AE633D">
        <w:rPr>
          <w:szCs w:val="24"/>
        </w:rPr>
        <w:t>cytoT</w:t>
      </w:r>
      <w:proofErr w:type="spellEnd"/>
    </w:p>
    <w:p w:rsidR="006A7267" w:rsidRPr="00AE633D" w:rsidRDefault="006A7267" w:rsidP="006A7267">
      <w:pPr>
        <w:pStyle w:val="Paragraphedeliste"/>
        <w:numPr>
          <w:ilvl w:val="0"/>
          <w:numId w:val="8"/>
        </w:numPr>
        <w:rPr>
          <w:szCs w:val="24"/>
        </w:rPr>
      </w:pPr>
      <w:r w:rsidRPr="00AE633D">
        <w:rPr>
          <w:szCs w:val="24"/>
        </w:rPr>
        <w:t xml:space="preserve">Les espaces </w:t>
      </w:r>
      <w:proofErr w:type="spellStart"/>
      <w:r w:rsidRPr="00AE633D">
        <w:rPr>
          <w:szCs w:val="24"/>
        </w:rPr>
        <w:t>intervilleux</w:t>
      </w:r>
      <w:proofErr w:type="spellEnd"/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>Partie maternelle du placenta constituée par :</w:t>
      </w:r>
    </w:p>
    <w:p w:rsidR="006A7267" w:rsidRPr="00AE633D" w:rsidRDefault="006A7267" w:rsidP="006A7267">
      <w:pPr>
        <w:pStyle w:val="Paragraphedeliste"/>
        <w:numPr>
          <w:ilvl w:val="0"/>
          <w:numId w:val="9"/>
        </w:numPr>
        <w:rPr>
          <w:szCs w:val="24"/>
        </w:rPr>
      </w:pPr>
      <w:r w:rsidRPr="00AE633D">
        <w:rPr>
          <w:szCs w:val="24"/>
        </w:rPr>
        <w:t>La caduque basilaire</w:t>
      </w:r>
    </w:p>
    <w:p w:rsidR="006A7267" w:rsidRPr="00AE633D" w:rsidRDefault="006A7267" w:rsidP="006A7267">
      <w:pPr>
        <w:pStyle w:val="Paragraphedeliste"/>
        <w:numPr>
          <w:ilvl w:val="0"/>
          <w:numId w:val="9"/>
        </w:numPr>
        <w:rPr>
          <w:szCs w:val="24"/>
        </w:rPr>
      </w:pPr>
      <w:r w:rsidRPr="00AE633D">
        <w:rPr>
          <w:szCs w:val="24"/>
        </w:rPr>
        <w:t>Les vaisseaux et les glandes utérines</w:t>
      </w: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>Ensemble d’unités ou lobules placentaires :</w:t>
      </w:r>
    </w:p>
    <w:p w:rsidR="006A7267" w:rsidRPr="00AE633D" w:rsidRDefault="006A7267" w:rsidP="006A7267">
      <w:pPr>
        <w:pStyle w:val="Paragraphedeliste"/>
        <w:numPr>
          <w:ilvl w:val="0"/>
          <w:numId w:val="10"/>
        </w:numPr>
        <w:rPr>
          <w:szCs w:val="24"/>
        </w:rPr>
      </w:pPr>
      <w:proofErr w:type="spellStart"/>
      <w:r w:rsidRPr="00AE633D">
        <w:rPr>
          <w:szCs w:val="24"/>
        </w:rPr>
        <w:t>Placentomes</w:t>
      </w:r>
      <w:proofErr w:type="spellEnd"/>
      <w:r w:rsidRPr="00AE633D">
        <w:rPr>
          <w:szCs w:val="24"/>
        </w:rPr>
        <w:t xml:space="preserve"> ou cotylédons</w:t>
      </w:r>
    </w:p>
    <w:p w:rsidR="006A7267" w:rsidRPr="00AE633D" w:rsidRDefault="006A7267" w:rsidP="006A7267">
      <w:pPr>
        <w:pStyle w:val="Paragraphedeliste"/>
        <w:numPr>
          <w:ilvl w:val="0"/>
          <w:numId w:val="10"/>
        </w:numPr>
        <w:rPr>
          <w:szCs w:val="24"/>
        </w:rPr>
      </w:pPr>
      <w:r w:rsidRPr="00AE633D">
        <w:rPr>
          <w:szCs w:val="24"/>
        </w:rPr>
        <w:t>Séparés par des sillons plus ou moins profonds</w:t>
      </w: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 xml:space="preserve">Chaque cotylédon comprend un ensemble de troncs </w:t>
      </w:r>
      <w:proofErr w:type="spellStart"/>
      <w:r w:rsidRPr="00AE633D">
        <w:rPr>
          <w:szCs w:val="24"/>
        </w:rPr>
        <w:t>villositaires</w:t>
      </w:r>
      <w:proofErr w:type="spellEnd"/>
      <w:r w:rsidRPr="00AE633D">
        <w:rPr>
          <w:szCs w:val="24"/>
        </w:rPr>
        <w:t xml:space="preserve"> s’arborisant depuis la plaque choriale</w:t>
      </w: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>Cloisons incomplètes apparaissent formées par le plissement de la plaque basale</w:t>
      </w:r>
    </w:p>
    <w:p w:rsidR="006A7267" w:rsidRPr="00AE633D" w:rsidRDefault="006A7267" w:rsidP="006A7267">
      <w:pPr>
        <w:rPr>
          <w:szCs w:val="24"/>
        </w:rPr>
      </w:pPr>
      <w:r w:rsidRPr="00AE633D">
        <w:rPr>
          <w:szCs w:val="24"/>
        </w:rPr>
        <w:t>Remonte mais n’atteint pas la plaque choriale</w:t>
      </w:r>
    </w:p>
    <w:p w:rsidR="006A7267" w:rsidRPr="00AE633D" w:rsidRDefault="006A7267" w:rsidP="006A7267">
      <w:pPr>
        <w:rPr>
          <w:szCs w:val="24"/>
        </w:rPr>
      </w:pPr>
      <w:r w:rsidRPr="00AE633D">
        <w:rPr>
          <w:szCs w:val="24"/>
        </w:rPr>
        <w:t xml:space="preserve">Les </w:t>
      </w:r>
      <w:proofErr w:type="spellStart"/>
      <w:r w:rsidRPr="00AE633D">
        <w:rPr>
          <w:b/>
          <w:szCs w:val="24"/>
        </w:rPr>
        <w:t>septa</w:t>
      </w:r>
      <w:proofErr w:type="spellEnd"/>
      <w:r w:rsidRPr="00AE633D">
        <w:rPr>
          <w:b/>
          <w:szCs w:val="24"/>
        </w:rPr>
        <w:t xml:space="preserve"> inter </w:t>
      </w:r>
      <w:proofErr w:type="spellStart"/>
      <w:r w:rsidRPr="00AE633D">
        <w:rPr>
          <w:b/>
          <w:szCs w:val="24"/>
        </w:rPr>
        <w:t>cotyledonaires</w:t>
      </w:r>
      <w:proofErr w:type="spellEnd"/>
      <w:r w:rsidRPr="00AE633D">
        <w:rPr>
          <w:szCs w:val="24"/>
        </w:rPr>
        <w:t xml:space="preserve"> délimitent les cotylédons</w:t>
      </w:r>
      <w:r>
        <w:rPr>
          <w:szCs w:val="24"/>
        </w:rPr>
        <w:t>.</w:t>
      </w:r>
    </w:p>
    <w:p w:rsidR="006A7267" w:rsidRPr="00AE633D" w:rsidRDefault="006A7267" w:rsidP="006A7267">
      <w:pPr>
        <w:spacing w:after="0"/>
        <w:rPr>
          <w:i/>
          <w:szCs w:val="24"/>
        </w:rPr>
      </w:pPr>
      <w:r w:rsidRPr="00AE633D">
        <w:rPr>
          <w:i/>
          <w:szCs w:val="24"/>
        </w:rPr>
        <w:t xml:space="preserve">Les cotylédons sont des sous unités côté face maternelle, qui a donc un </w:t>
      </w:r>
      <w:r w:rsidRPr="00AE633D">
        <w:rPr>
          <w:b/>
          <w:i/>
          <w:szCs w:val="24"/>
        </w:rPr>
        <w:t>aspect lobulé</w:t>
      </w:r>
      <w:r w:rsidRPr="00AE633D">
        <w:rPr>
          <w:i/>
          <w:szCs w:val="24"/>
        </w:rPr>
        <w:t xml:space="preserve"> contrairement à la face</w:t>
      </w:r>
      <w:r>
        <w:rPr>
          <w:i/>
          <w:szCs w:val="24"/>
        </w:rPr>
        <w:t xml:space="preserve"> </w:t>
      </w:r>
      <w:r w:rsidRPr="00AE633D">
        <w:rPr>
          <w:i/>
          <w:szCs w:val="24"/>
        </w:rPr>
        <w:t xml:space="preserve">embryonnaire qui a elle, </w:t>
      </w:r>
      <w:r w:rsidRPr="00AE633D">
        <w:rPr>
          <w:b/>
          <w:i/>
          <w:szCs w:val="24"/>
        </w:rPr>
        <w:t>un aspect liss</w:t>
      </w:r>
      <w:r>
        <w:rPr>
          <w:b/>
          <w:i/>
          <w:szCs w:val="24"/>
        </w:rPr>
        <w:t>e.</w:t>
      </w:r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Default="006A7267" w:rsidP="006A7267">
      <w:pPr>
        <w:rPr>
          <w:szCs w:val="24"/>
        </w:rPr>
      </w:pPr>
    </w:p>
    <w:p w:rsidR="006A7267" w:rsidRDefault="006A7267" w:rsidP="006A7267">
      <w:pPr>
        <w:rPr>
          <w:szCs w:val="24"/>
        </w:rPr>
      </w:pPr>
    </w:p>
    <w:p w:rsidR="006A7267" w:rsidRPr="00AE633D" w:rsidRDefault="006A7267" w:rsidP="006A7267">
      <w:pPr>
        <w:rPr>
          <w:szCs w:val="24"/>
        </w:rPr>
      </w:pPr>
    </w:p>
    <w:p w:rsidR="006A7267" w:rsidRPr="00AE633D" w:rsidRDefault="006A7267" w:rsidP="006A7267">
      <w:pPr>
        <w:pStyle w:val="Paragraphedeliste"/>
        <w:numPr>
          <w:ilvl w:val="0"/>
          <w:numId w:val="1"/>
        </w:numPr>
        <w:rPr>
          <w:color w:val="FF0000"/>
          <w:sz w:val="32"/>
          <w:szCs w:val="36"/>
          <w:u w:val="single"/>
        </w:rPr>
      </w:pPr>
      <w:r>
        <w:rPr>
          <w:color w:val="FF0000"/>
          <w:sz w:val="32"/>
          <w:szCs w:val="36"/>
          <w:u w:val="single"/>
        </w:rPr>
        <w:lastRenderedPageBreak/>
        <w:t>La caduque</w:t>
      </w:r>
    </w:p>
    <w:p w:rsidR="006A7267" w:rsidRPr="00AE633D" w:rsidRDefault="006A7267" w:rsidP="006A7267">
      <w:pPr>
        <w:rPr>
          <w:szCs w:val="24"/>
        </w:rPr>
      </w:pPr>
      <w:r w:rsidRPr="00AE633D">
        <w:rPr>
          <w:szCs w:val="24"/>
        </w:rPr>
        <w:t>Muqueuse utérine maternelle (endomètre)</w:t>
      </w:r>
    </w:p>
    <w:p w:rsidR="006A7267" w:rsidRPr="00AE633D" w:rsidRDefault="006A7267" w:rsidP="006A7267">
      <w:pPr>
        <w:pStyle w:val="Paragraphedeliste"/>
        <w:numPr>
          <w:ilvl w:val="0"/>
          <w:numId w:val="11"/>
        </w:numPr>
        <w:spacing w:after="0"/>
        <w:rPr>
          <w:szCs w:val="24"/>
        </w:rPr>
      </w:pPr>
      <w:r w:rsidRPr="00AE633D">
        <w:rPr>
          <w:szCs w:val="24"/>
        </w:rPr>
        <w:t>Modifiée au siège de l’implantation par la</w:t>
      </w:r>
      <w:r w:rsidRPr="00AE633D">
        <w:rPr>
          <w:b/>
          <w:szCs w:val="24"/>
        </w:rPr>
        <w:t xml:space="preserve"> réaction déciduale</w:t>
      </w:r>
    </w:p>
    <w:p w:rsidR="006A7267" w:rsidRPr="00AE633D" w:rsidRDefault="006A7267" w:rsidP="006A7267">
      <w:pPr>
        <w:rPr>
          <w:szCs w:val="24"/>
        </w:rPr>
      </w:pPr>
      <w:r w:rsidRPr="00AE633D">
        <w:rPr>
          <w:szCs w:val="24"/>
        </w:rPr>
        <w:t xml:space="preserve">Transformation de type </w:t>
      </w:r>
      <w:proofErr w:type="spellStart"/>
      <w:r w:rsidRPr="00AE633D">
        <w:rPr>
          <w:szCs w:val="24"/>
        </w:rPr>
        <w:t>épithélioïde</w:t>
      </w:r>
      <w:proofErr w:type="spellEnd"/>
      <w:r w:rsidRPr="00AE633D">
        <w:rPr>
          <w:szCs w:val="24"/>
        </w:rPr>
        <w:t xml:space="preserve"> des fibroblastes du stroma </w:t>
      </w:r>
      <w:proofErr w:type="spellStart"/>
      <w:r w:rsidRPr="00AE633D">
        <w:rPr>
          <w:szCs w:val="24"/>
        </w:rPr>
        <w:t>endométrial</w:t>
      </w:r>
      <w:proofErr w:type="spellEnd"/>
      <w:r w:rsidRPr="00AE633D">
        <w:rPr>
          <w:szCs w:val="24"/>
        </w:rPr>
        <w:t xml:space="preserve"> (TC) par accumulation de lipides et de glycogène</w:t>
      </w:r>
    </w:p>
    <w:p w:rsidR="006A7267" w:rsidRPr="00AE633D" w:rsidRDefault="006A7267" w:rsidP="006A7267">
      <w:pPr>
        <w:rPr>
          <w:i/>
          <w:szCs w:val="24"/>
        </w:rPr>
      </w:pPr>
      <w:r w:rsidRPr="00AE633D">
        <w:rPr>
          <w:i/>
          <w:szCs w:val="24"/>
        </w:rPr>
        <w:t xml:space="preserve">Au niveau de la muqueuse utérine on a un tissu épithélial (glandes) et un TC avec de nombreux fibroblastes fusiformes et lors de l’implantation, </w:t>
      </w:r>
      <w:r w:rsidRPr="00AE633D">
        <w:rPr>
          <w:b/>
          <w:i/>
          <w:szCs w:val="24"/>
        </w:rPr>
        <w:t>les</w:t>
      </w:r>
      <w:r w:rsidRPr="00AE633D">
        <w:rPr>
          <w:i/>
          <w:szCs w:val="24"/>
        </w:rPr>
        <w:t xml:space="preserve"> </w:t>
      </w:r>
      <w:r w:rsidRPr="00AE633D">
        <w:rPr>
          <w:b/>
          <w:i/>
          <w:szCs w:val="24"/>
        </w:rPr>
        <w:t>fibroblastes deviennent ovoïdes</w:t>
      </w:r>
      <w:r w:rsidRPr="00AE633D">
        <w:rPr>
          <w:i/>
          <w:szCs w:val="24"/>
        </w:rPr>
        <w:t xml:space="preserve"> (</w:t>
      </w:r>
      <w:proofErr w:type="spellStart"/>
      <w:r w:rsidRPr="00AE633D">
        <w:rPr>
          <w:i/>
          <w:szCs w:val="24"/>
        </w:rPr>
        <w:t>épithélioïdes</w:t>
      </w:r>
      <w:proofErr w:type="spellEnd"/>
      <w:r w:rsidRPr="00AE633D">
        <w:rPr>
          <w:i/>
          <w:szCs w:val="24"/>
        </w:rPr>
        <w:t xml:space="preserve">) car ces cellules ont une augmentation de lipides+glycogène </w:t>
      </w:r>
    </w:p>
    <w:p w:rsidR="006A7267" w:rsidRPr="00AE633D" w:rsidRDefault="006A7267" w:rsidP="006A7267">
      <w:pPr>
        <w:rPr>
          <w:szCs w:val="24"/>
        </w:rPr>
      </w:pPr>
      <w:r w:rsidRPr="00AE633D">
        <w:rPr>
          <w:szCs w:val="24"/>
        </w:rPr>
        <w:t>Prend le nom de caduque ou décidue</w:t>
      </w:r>
    </w:p>
    <w:p w:rsidR="006A7267" w:rsidRPr="00AE633D" w:rsidRDefault="006A7267" w:rsidP="006A7267">
      <w:pPr>
        <w:pStyle w:val="Paragraphedeliste"/>
        <w:numPr>
          <w:ilvl w:val="0"/>
          <w:numId w:val="12"/>
        </w:numPr>
        <w:rPr>
          <w:szCs w:val="24"/>
        </w:rPr>
      </w:pPr>
      <w:r w:rsidRPr="00AE633D">
        <w:rPr>
          <w:szCs w:val="24"/>
        </w:rPr>
        <w:t>Caduques portent des noms différents selon leur situation par rapport à l’embryon</w:t>
      </w:r>
    </w:p>
    <w:p w:rsidR="006A7267" w:rsidRPr="00AE633D" w:rsidRDefault="006A7267" w:rsidP="006A7267">
      <w:pPr>
        <w:pStyle w:val="Paragraphedeliste"/>
        <w:numPr>
          <w:ilvl w:val="1"/>
          <w:numId w:val="12"/>
        </w:numPr>
        <w:rPr>
          <w:szCs w:val="24"/>
        </w:rPr>
      </w:pPr>
      <w:r w:rsidRPr="00AE633D">
        <w:rPr>
          <w:szCs w:val="24"/>
        </w:rPr>
        <w:t>Caduque basilaire (3)</w:t>
      </w:r>
    </w:p>
    <w:p w:rsidR="006A7267" w:rsidRPr="00AE633D" w:rsidRDefault="006A7267" w:rsidP="006A7267">
      <w:pPr>
        <w:pStyle w:val="Paragraphedeliste"/>
        <w:numPr>
          <w:ilvl w:val="0"/>
          <w:numId w:val="37"/>
        </w:numPr>
        <w:rPr>
          <w:szCs w:val="24"/>
        </w:rPr>
      </w:pPr>
      <w:r w:rsidRPr="00AE633D">
        <w:rPr>
          <w:szCs w:val="24"/>
        </w:rPr>
        <w:t>En regard de la zone d’implantation</w:t>
      </w:r>
    </w:p>
    <w:p w:rsidR="006A7267" w:rsidRPr="00AE633D" w:rsidRDefault="006A7267" w:rsidP="006A7267">
      <w:pPr>
        <w:pStyle w:val="Paragraphedeliste"/>
        <w:numPr>
          <w:ilvl w:val="0"/>
          <w:numId w:val="13"/>
        </w:numPr>
        <w:rPr>
          <w:szCs w:val="24"/>
        </w:rPr>
      </w:pPr>
      <w:r w:rsidRPr="00AE633D">
        <w:rPr>
          <w:szCs w:val="24"/>
        </w:rPr>
        <w:t xml:space="preserve">Entre l’embryon et le </w:t>
      </w:r>
      <w:proofErr w:type="spellStart"/>
      <w:r w:rsidRPr="00AE633D">
        <w:rPr>
          <w:szCs w:val="24"/>
        </w:rPr>
        <w:t>myométre</w:t>
      </w:r>
      <w:proofErr w:type="spellEnd"/>
      <w:r w:rsidRPr="00AE633D">
        <w:rPr>
          <w:szCs w:val="24"/>
        </w:rPr>
        <w:t xml:space="preserve"> (muscle utérin)</w:t>
      </w:r>
    </w:p>
    <w:p w:rsidR="006A7267" w:rsidRPr="00AE633D" w:rsidRDefault="006A7267" w:rsidP="006A7267">
      <w:pPr>
        <w:pStyle w:val="Paragraphedeliste"/>
        <w:numPr>
          <w:ilvl w:val="0"/>
          <w:numId w:val="13"/>
        </w:numPr>
        <w:rPr>
          <w:szCs w:val="24"/>
        </w:rPr>
      </w:pPr>
      <w:r w:rsidRPr="00AE633D">
        <w:rPr>
          <w:szCs w:val="24"/>
        </w:rPr>
        <w:t>Zone compacte : déciduale</w:t>
      </w:r>
    </w:p>
    <w:p w:rsidR="006A7267" w:rsidRPr="00AE633D" w:rsidRDefault="006A7267" w:rsidP="006A7267">
      <w:pPr>
        <w:pStyle w:val="Paragraphedeliste"/>
        <w:numPr>
          <w:ilvl w:val="0"/>
          <w:numId w:val="13"/>
        </w:numPr>
        <w:rPr>
          <w:szCs w:val="24"/>
        </w:rPr>
      </w:pPr>
      <w:r w:rsidRPr="00AE633D">
        <w:rPr>
          <w:szCs w:val="24"/>
        </w:rPr>
        <w:t>Zone spongieuse : décollement placentaire au moment de l’accouchement</w:t>
      </w:r>
    </w:p>
    <w:p w:rsidR="006A7267" w:rsidRPr="00AE633D" w:rsidRDefault="006A7267" w:rsidP="006A7267">
      <w:pPr>
        <w:pStyle w:val="Paragraphedeliste"/>
        <w:numPr>
          <w:ilvl w:val="0"/>
          <w:numId w:val="38"/>
        </w:numPr>
        <w:rPr>
          <w:szCs w:val="24"/>
        </w:rPr>
      </w:pPr>
      <w:r w:rsidRPr="00AE633D">
        <w:rPr>
          <w:szCs w:val="24"/>
        </w:rPr>
        <w:t>Caduque ovulaire ou réfléchie (2)</w:t>
      </w:r>
    </w:p>
    <w:p w:rsidR="006A7267" w:rsidRPr="00AE633D" w:rsidRDefault="006A7267" w:rsidP="006A7267">
      <w:pPr>
        <w:pStyle w:val="Paragraphedeliste"/>
        <w:numPr>
          <w:ilvl w:val="0"/>
          <w:numId w:val="14"/>
        </w:numPr>
        <w:rPr>
          <w:szCs w:val="24"/>
        </w:rPr>
      </w:pPr>
      <w:r w:rsidRPr="00AE633D">
        <w:rPr>
          <w:szCs w:val="24"/>
        </w:rPr>
        <w:t>Entourant l’œuf</w:t>
      </w:r>
    </w:p>
    <w:p w:rsidR="006A7267" w:rsidRPr="00AE633D" w:rsidRDefault="006A7267" w:rsidP="006A7267">
      <w:pPr>
        <w:pStyle w:val="Paragraphedeliste"/>
        <w:numPr>
          <w:ilvl w:val="0"/>
          <w:numId w:val="14"/>
        </w:numPr>
        <w:rPr>
          <w:szCs w:val="24"/>
        </w:rPr>
      </w:pPr>
      <w:r w:rsidRPr="00AE633D">
        <w:rPr>
          <w:szCs w:val="24"/>
        </w:rPr>
        <w:t>Entre l’embryon et la lumière de la cavité utérine</w:t>
      </w:r>
    </w:p>
    <w:p w:rsidR="006A7267" w:rsidRPr="00AE633D" w:rsidRDefault="006A7267" w:rsidP="006A7267">
      <w:pPr>
        <w:pStyle w:val="Paragraphedeliste"/>
        <w:numPr>
          <w:ilvl w:val="0"/>
          <w:numId w:val="14"/>
        </w:numPr>
        <w:rPr>
          <w:szCs w:val="24"/>
        </w:rPr>
      </w:pPr>
      <w:r w:rsidRPr="00AE633D">
        <w:rPr>
          <w:szCs w:val="24"/>
        </w:rPr>
        <w:t>Se désintègrera lorsque le fœtus remplira l’utérus</w:t>
      </w:r>
    </w:p>
    <w:p w:rsidR="006A7267" w:rsidRPr="00AE633D" w:rsidRDefault="006A7267" w:rsidP="006A7267">
      <w:pPr>
        <w:pStyle w:val="Paragraphedeliste"/>
        <w:numPr>
          <w:ilvl w:val="0"/>
          <w:numId w:val="38"/>
        </w:numPr>
        <w:rPr>
          <w:szCs w:val="24"/>
        </w:rPr>
      </w:pPr>
      <w:r w:rsidRPr="00AE633D">
        <w:rPr>
          <w:szCs w:val="24"/>
        </w:rPr>
        <w:t>Caduque pariétale (1)</w:t>
      </w:r>
    </w:p>
    <w:p w:rsidR="006A7267" w:rsidRPr="00AE633D" w:rsidRDefault="006A7267" w:rsidP="006A7267">
      <w:pPr>
        <w:pStyle w:val="Paragraphedeliste"/>
        <w:numPr>
          <w:ilvl w:val="0"/>
          <w:numId w:val="15"/>
        </w:numPr>
        <w:rPr>
          <w:szCs w:val="24"/>
        </w:rPr>
      </w:pPr>
      <w:r w:rsidRPr="00AE633D">
        <w:rPr>
          <w:szCs w:val="24"/>
        </w:rPr>
        <w:t>Reste de la cavité utérine</w:t>
      </w:r>
    </w:p>
    <w:p w:rsidR="006A7267" w:rsidRPr="00776D2C" w:rsidRDefault="006A7267" w:rsidP="006A7267">
      <w:pPr>
        <w:pStyle w:val="Paragraphedeliste"/>
        <w:numPr>
          <w:ilvl w:val="0"/>
          <w:numId w:val="15"/>
        </w:numPr>
        <w:rPr>
          <w:szCs w:val="24"/>
        </w:rPr>
      </w:pPr>
      <w:r w:rsidRPr="00AE633D">
        <w:rPr>
          <w:szCs w:val="24"/>
        </w:rPr>
        <w:t xml:space="preserve">Entre le </w:t>
      </w:r>
      <w:proofErr w:type="spellStart"/>
      <w:r w:rsidRPr="00AE633D">
        <w:rPr>
          <w:szCs w:val="24"/>
        </w:rPr>
        <w:t>myomètre</w:t>
      </w:r>
      <w:proofErr w:type="spellEnd"/>
      <w:r w:rsidRPr="00AE633D">
        <w:rPr>
          <w:szCs w:val="24"/>
        </w:rPr>
        <w:t xml:space="preserve"> et la lumière utérine</w:t>
      </w:r>
    </w:p>
    <w:p w:rsidR="006A7267" w:rsidRPr="00776D2C" w:rsidRDefault="006A7267" w:rsidP="006A7267">
      <w:pPr>
        <w:rPr>
          <w:szCs w:val="24"/>
        </w:rPr>
      </w:pPr>
      <w:r>
        <w:rPr>
          <w:noProof/>
          <w:szCs w:val="24"/>
          <w:lang w:eastAsia="fr-FR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233045</wp:posOffset>
            </wp:positionV>
            <wp:extent cx="2114550" cy="2181225"/>
            <wp:effectExtent l="19050" t="0" r="0" b="0"/>
            <wp:wrapNone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7267" w:rsidRPr="00AE633D" w:rsidRDefault="006A7267" w:rsidP="006A7267">
      <w:pPr>
        <w:spacing w:after="0"/>
        <w:rPr>
          <w:szCs w:val="24"/>
        </w:rPr>
      </w:pPr>
      <w:r>
        <w:rPr>
          <w:noProof/>
          <w:szCs w:val="24"/>
          <w:lang w:eastAsia="fr-F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3562350</wp:posOffset>
            </wp:positionH>
            <wp:positionV relativeFrom="paragraph">
              <wp:posOffset>-4445</wp:posOffset>
            </wp:positionV>
            <wp:extent cx="2114550" cy="2181225"/>
            <wp:effectExtent l="19050" t="0" r="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jc w:val="both"/>
        <w:rPr>
          <w:szCs w:val="24"/>
        </w:rPr>
      </w:pPr>
    </w:p>
    <w:p w:rsidR="006A7267" w:rsidRDefault="006A7267" w:rsidP="006A7267">
      <w:pPr>
        <w:spacing w:after="0"/>
        <w:rPr>
          <w:szCs w:val="24"/>
        </w:rPr>
      </w:pPr>
    </w:p>
    <w:p w:rsidR="006A7267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b/>
          <w:szCs w:val="24"/>
        </w:rPr>
        <w:t>Vers le 4</w:t>
      </w:r>
      <w:r w:rsidRPr="00AE633D">
        <w:rPr>
          <w:b/>
          <w:szCs w:val="24"/>
          <w:vertAlign w:val="superscript"/>
        </w:rPr>
        <w:t>e</w:t>
      </w:r>
      <w:r w:rsidRPr="00AE633D">
        <w:rPr>
          <w:b/>
          <w:szCs w:val="24"/>
        </w:rPr>
        <w:t xml:space="preserve"> mois :</w:t>
      </w:r>
      <w:r w:rsidRPr="00AE633D">
        <w:rPr>
          <w:szCs w:val="24"/>
        </w:rPr>
        <w:t xml:space="preserve"> croissance du fœtus</w:t>
      </w:r>
    </w:p>
    <w:p w:rsidR="006A7267" w:rsidRPr="00AE633D" w:rsidRDefault="006A7267" w:rsidP="006A7267">
      <w:pPr>
        <w:pStyle w:val="Paragraphedeliste"/>
        <w:numPr>
          <w:ilvl w:val="0"/>
          <w:numId w:val="39"/>
        </w:numPr>
        <w:spacing w:after="0"/>
        <w:rPr>
          <w:szCs w:val="24"/>
        </w:rPr>
      </w:pPr>
      <w:r w:rsidRPr="00AE633D">
        <w:rPr>
          <w:szCs w:val="24"/>
        </w:rPr>
        <w:t>Caduque ovulaire au contact de la caduque pariétale</w:t>
      </w:r>
      <w:r>
        <w:rPr>
          <w:szCs w:val="24"/>
        </w:rPr>
        <w:t xml:space="preserve"> (8)</w:t>
      </w:r>
    </w:p>
    <w:p w:rsidR="006A7267" w:rsidRPr="00AE633D" w:rsidRDefault="006A7267" w:rsidP="006A7267">
      <w:pPr>
        <w:pStyle w:val="Paragraphedeliste"/>
        <w:numPr>
          <w:ilvl w:val="0"/>
          <w:numId w:val="39"/>
        </w:numPr>
        <w:spacing w:after="0"/>
        <w:rPr>
          <w:szCs w:val="24"/>
        </w:rPr>
      </w:pPr>
      <w:r w:rsidRPr="00AE633D">
        <w:rPr>
          <w:szCs w:val="24"/>
        </w:rPr>
        <w:t xml:space="preserve">Fusion de ces deux caduques </w:t>
      </w:r>
    </w:p>
    <w:p w:rsidR="006A7267" w:rsidRPr="00AE633D" w:rsidRDefault="006A7267" w:rsidP="006A7267">
      <w:pPr>
        <w:pStyle w:val="Paragraphedeliste"/>
        <w:numPr>
          <w:ilvl w:val="0"/>
          <w:numId w:val="39"/>
        </w:numPr>
        <w:spacing w:after="0"/>
        <w:rPr>
          <w:szCs w:val="24"/>
        </w:rPr>
      </w:pPr>
      <w:r w:rsidRPr="00AE633D">
        <w:rPr>
          <w:szCs w:val="24"/>
        </w:rPr>
        <w:t>Oblitération de la cavité utérine</w:t>
      </w:r>
    </w:p>
    <w:p w:rsidR="006A7267" w:rsidRPr="00AE633D" w:rsidRDefault="006A7267" w:rsidP="006A7267">
      <w:pPr>
        <w:spacing w:after="0"/>
        <w:rPr>
          <w:sz w:val="20"/>
        </w:rPr>
      </w:pPr>
    </w:p>
    <w:p w:rsidR="006A7267" w:rsidRPr="00AE633D" w:rsidRDefault="006A7267" w:rsidP="006A7267">
      <w:pPr>
        <w:spacing w:after="0"/>
        <w:rPr>
          <w:sz w:val="20"/>
        </w:rPr>
      </w:pPr>
    </w:p>
    <w:p w:rsidR="006A7267" w:rsidRPr="00AE633D" w:rsidRDefault="006A7267" w:rsidP="006A7267">
      <w:pPr>
        <w:spacing w:after="0"/>
        <w:rPr>
          <w:sz w:val="20"/>
        </w:rPr>
      </w:pPr>
    </w:p>
    <w:p w:rsidR="006A7267" w:rsidRDefault="006A7267" w:rsidP="006A7267">
      <w:pPr>
        <w:spacing w:after="0"/>
        <w:rPr>
          <w:sz w:val="20"/>
        </w:rPr>
      </w:pPr>
    </w:p>
    <w:p w:rsidR="006A7267" w:rsidRDefault="006A7267" w:rsidP="006A7267">
      <w:pPr>
        <w:spacing w:after="0"/>
        <w:rPr>
          <w:sz w:val="20"/>
        </w:rPr>
      </w:pPr>
    </w:p>
    <w:p w:rsidR="006A7267" w:rsidRPr="00AE633D" w:rsidRDefault="006A7267" w:rsidP="006A7267">
      <w:pPr>
        <w:spacing w:after="0"/>
        <w:rPr>
          <w:sz w:val="20"/>
        </w:rPr>
      </w:pPr>
    </w:p>
    <w:p w:rsidR="006A7267" w:rsidRPr="00AE633D" w:rsidRDefault="006A7267" w:rsidP="006A7267">
      <w:pPr>
        <w:pStyle w:val="Paragraphedeliste"/>
        <w:numPr>
          <w:ilvl w:val="0"/>
          <w:numId w:val="1"/>
        </w:numPr>
        <w:spacing w:after="0"/>
        <w:rPr>
          <w:color w:val="FF0000"/>
          <w:sz w:val="32"/>
          <w:szCs w:val="36"/>
          <w:u w:val="single"/>
        </w:rPr>
      </w:pPr>
      <w:r>
        <w:rPr>
          <w:color w:val="FF0000"/>
          <w:sz w:val="32"/>
          <w:szCs w:val="36"/>
          <w:u w:val="single"/>
        </w:rPr>
        <w:t>Villosités trophoblastiques</w:t>
      </w:r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>Réparties tout autour de l’embryon (= projection en rayon de roue) au stade précoce du développement</w:t>
      </w: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>Aspect de « boule chevelue »</w:t>
      </w:r>
    </w:p>
    <w:p w:rsidR="006A7267" w:rsidRPr="00AE633D" w:rsidRDefault="006A7267" w:rsidP="006A7267">
      <w:pPr>
        <w:pStyle w:val="Paragraphedeliste"/>
        <w:numPr>
          <w:ilvl w:val="0"/>
          <w:numId w:val="16"/>
        </w:numPr>
        <w:spacing w:after="0"/>
        <w:rPr>
          <w:szCs w:val="24"/>
        </w:rPr>
      </w:pPr>
      <w:r w:rsidRPr="00AE633D">
        <w:rPr>
          <w:szCs w:val="24"/>
        </w:rPr>
        <w:t>Stade initial de développement</w:t>
      </w:r>
    </w:p>
    <w:p w:rsidR="006A7267" w:rsidRPr="00AE633D" w:rsidRDefault="006A7267" w:rsidP="006A7267">
      <w:pPr>
        <w:pStyle w:val="Paragraphedeliste"/>
        <w:numPr>
          <w:ilvl w:val="1"/>
          <w:numId w:val="16"/>
        </w:numPr>
        <w:spacing w:after="0"/>
        <w:rPr>
          <w:szCs w:val="24"/>
        </w:rPr>
      </w:pPr>
      <w:r w:rsidRPr="00AE633D">
        <w:rPr>
          <w:szCs w:val="24"/>
        </w:rPr>
        <w:t xml:space="preserve">Formation de colonnes pleines a </w:t>
      </w:r>
      <w:r w:rsidRPr="00AE633D">
        <w:rPr>
          <w:b/>
          <w:szCs w:val="24"/>
        </w:rPr>
        <w:t>orientation radiaire</w:t>
      </w:r>
      <w:r w:rsidRPr="00AE633D">
        <w:rPr>
          <w:szCs w:val="24"/>
        </w:rPr>
        <w:t xml:space="preserve"> sur tout le pourtour de l’œuf </w:t>
      </w:r>
    </w:p>
    <w:p w:rsidR="006A7267" w:rsidRPr="00AE633D" w:rsidRDefault="006A7267" w:rsidP="006A7267">
      <w:pPr>
        <w:pStyle w:val="Paragraphedeliste"/>
        <w:numPr>
          <w:ilvl w:val="1"/>
          <w:numId w:val="16"/>
        </w:numPr>
        <w:spacing w:after="0"/>
        <w:rPr>
          <w:szCs w:val="24"/>
        </w:rPr>
      </w:pPr>
      <w:r w:rsidRPr="00AE633D">
        <w:rPr>
          <w:szCs w:val="24"/>
        </w:rPr>
        <w:t xml:space="preserve">Colonnes cellulaires s’entourent de </w:t>
      </w:r>
      <w:proofErr w:type="spellStart"/>
      <w:r w:rsidRPr="00AE633D">
        <w:rPr>
          <w:szCs w:val="24"/>
        </w:rPr>
        <w:t>syncytioT</w:t>
      </w:r>
      <w:proofErr w:type="spellEnd"/>
    </w:p>
    <w:p w:rsidR="006A7267" w:rsidRPr="00AE633D" w:rsidRDefault="006A7267" w:rsidP="006A7267">
      <w:pPr>
        <w:pStyle w:val="Paragraphedeliste"/>
        <w:numPr>
          <w:ilvl w:val="1"/>
          <w:numId w:val="16"/>
        </w:numPr>
        <w:spacing w:after="0"/>
        <w:rPr>
          <w:szCs w:val="24"/>
        </w:rPr>
      </w:pPr>
      <w:r w:rsidRPr="00AE633D">
        <w:rPr>
          <w:szCs w:val="24"/>
        </w:rPr>
        <w:t xml:space="preserve">Mésoblaste extra embryonnaire pénètre dans l’axe des villosités </w:t>
      </w:r>
    </w:p>
    <w:p w:rsidR="006A7267" w:rsidRPr="00AE633D" w:rsidRDefault="006A7267" w:rsidP="006A7267">
      <w:pPr>
        <w:pStyle w:val="Paragraphedeliste"/>
        <w:numPr>
          <w:ilvl w:val="0"/>
          <w:numId w:val="16"/>
        </w:numPr>
        <w:spacing w:after="0"/>
        <w:rPr>
          <w:szCs w:val="24"/>
        </w:rPr>
      </w:pPr>
      <w:r w:rsidRPr="00AE633D">
        <w:rPr>
          <w:szCs w:val="24"/>
        </w:rPr>
        <w:t>Au cours du 3</w:t>
      </w:r>
      <w:r w:rsidRPr="00AE633D">
        <w:rPr>
          <w:szCs w:val="24"/>
          <w:vertAlign w:val="superscript"/>
        </w:rPr>
        <w:t>e</w:t>
      </w:r>
      <w:r w:rsidRPr="00AE633D">
        <w:rPr>
          <w:szCs w:val="24"/>
        </w:rPr>
        <w:t xml:space="preserve"> mois</w:t>
      </w:r>
    </w:p>
    <w:p w:rsidR="006A7267" w:rsidRPr="00AE633D" w:rsidRDefault="006A7267" w:rsidP="006A7267">
      <w:pPr>
        <w:pStyle w:val="Paragraphedeliste"/>
        <w:numPr>
          <w:ilvl w:val="1"/>
          <w:numId w:val="16"/>
        </w:numPr>
        <w:spacing w:after="0"/>
        <w:rPr>
          <w:szCs w:val="24"/>
        </w:rPr>
      </w:pPr>
      <w:r w:rsidRPr="00AE633D">
        <w:rPr>
          <w:szCs w:val="24"/>
        </w:rPr>
        <w:t>Seules les villosités placentaires en regard de la caduque basilaire persistent et se développent</w:t>
      </w:r>
    </w:p>
    <w:p w:rsidR="006A7267" w:rsidRPr="00AE633D" w:rsidRDefault="006A7267" w:rsidP="006A7267">
      <w:pPr>
        <w:pStyle w:val="Paragraphedeliste"/>
        <w:numPr>
          <w:ilvl w:val="1"/>
          <w:numId w:val="16"/>
        </w:numPr>
        <w:spacing w:after="0"/>
        <w:rPr>
          <w:szCs w:val="24"/>
        </w:rPr>
      </w:pPr>
      <w:r w:rsidRPr="00AE633D">
        <w:rPr>
          <w:szCs w:val="24"/>
        </w:rPr>
        <w:t>Ces villosités reçoivent une importante vascularisation d’origine maternelle</w:t>
      </w:r>
    </w:p>
    <w:p w:rsidR="006A7267" w:rsidRPr="00AE633D" w:rsidRDefault="006A7267" w:rsidP="006A7267">
      <w:pPr>
        <w:pStyle w:val="Paragraphedeliste"/>
        <w:numPr>
          <w:ilvl w:val="1"/>
          <w:numId w:val="16"/>
        </w:numPr>
        <w:spacing w:after="0"/>
        <w:rPr>
          <w:szCs w:val="24"/>
        </w:rPr>
      </w:pPr>
      <w:r w:rsidRPr="00AE633D">
        <w:rPr>
          <w:szCs w:val="24"/>
        </w:rPr>
        <w:t xml:space="preserve">Le chorion à ce niveau prend le nom de </w:t>
      </w:r>
      <w:r w:rsidRPr="00AE633D">
        <w:rPr>
          <w:b/>
          <w:szCs w:val="24"/>
        </w:rPr>
        <w:t>chorion villeux</w:t>
      </w:r>
    </w:p>
    <w:p w:rsidR="006A7267" w:rsidRPr="00AE633D" w:rsidRDefault="006A7267" w:rsidP="006A7267">
      <w:pPr>
        <w:pStyle w:val="Paragraphedeliste"/>
        <w:numPr>
          <w:ilvl w:val="1"/>
          <w:numId w:val="16"/>
        </w:numPr>
        <w:spacing w:after="0"/>
        <w:rPr>
          <w:szCs w:val="24"/>
        </w:rPr>
      </w:pPr>
      <w:r w:rsidRPr="00AE633D">
        <w:rPr>
          <w:szCs w:val="24"/>
        </w:rPr>
        <w:t>Trophoblaste situé en regard de la caduque réfléchie</w:t>
      </w:r>
    </w:p>
    <w:p w:rsidR="006A7267" w:rsidRPr="00AE633D" w:rsidRDefault="006A7267" w:rsidP="006A7267">
      <w:pPr>
        <w:pStyle w:val="Paragraphedeliste"/>
        <w:numPr>
          <w:ilvl w:val="0"/>
          <w:numId w:val="41"/>
        </w:numPr>
        <w:spacing w:after="0"/>
        <w:rPr>
          <w:szCs w:val="24"/>
        </w:rPr>
      </w:pPr>
      <w:r w:rsidRPr="00AE633D">
        <w:rPr>
          <w:szCs w:val="24"/>
        </w:rPr>
        <w:t>Villosités dégénèrent au niveau de la caduque réfléchie (plus aucune circulation sanguine)</w:t>
      </w:r>
    </w:p>
    <w:p w:rsidR="006A7267" w:rsidRPr="00AE633D" w:rsidRDefault="006A7267" w:rsidP="006A7267">
      <w:pPr>
        <w:pStyle w:val="Paragraphedeliste"/>
        <w:numPr>
          <w:ilvl w:val="1"/>
          <w:numId w:val="16"/>
        </w:numPr>
        <w:spacing w:after="0"/>
        <w:rPr>
          <w:szCs w:val="24"/>
        </w:rPr>
      </w:pPr>
      <w:r w:rsidRPr="00AE633D">
        <w:rPr>
          <w:szCs w:val="24"/>
        </w:rPr>
        <w:t>Chorion devient chorion lisse</w:t>
      </w:r>
    </w:p>
    <w:p w:rsidR="006A7267" w:rsidRPr="00AE633D" w:rsidRDefault="006A7267" w:rsidP="006A7267">
      <w:pPr>
        <w:pStyle w:val="Paragraphedeliste"/>
        <w:numPr>
          <w:ilvl w:val="1"/>
          <w:numId w:val="16"/>
        </w:numPr>
        <w:spacing w:after="0"/>
        <w:rPr>
          <w:szCs w:val="24"/>
        </w:rPr>
      </w:pPr>
      <w:r w:rsidRPr="00AE633D">
        <w:rPr>
          <w:szCs w:val="24"/>
        </w:rPr>
        <w:t>Sans villosité ni échange</w:t>
      </w:r>
    </w:p>
    <w:p w:rsidR="006A7267" w:rsidRPr="00AE633D" w:rsidRDefault="006A7267" w:rsidP="006A7267">
      <w:pPr>
        <w:pStyle w:val="Paragraphedeliste"/>
        <w:numPr>
          <w:ilvl w:val="1"/>
          <w:numId w:val="16"/>
        </w:numPr>
        <w:spacing w:after="0"/>
        <w:rPr>
          <w:szCs w:val="24"/>
        </w:rPr>
      </w:pPr>
      <w:r w:rsidRPr="00AE633D">
        <w:rPr>
          <w:szCs w:val="24"/>
        </w:rPr>
        <w:t xml:space="preserve">Formé par la lame choriale : mésenchyme extra-embryonnaire et </w:t>
      </w:r>
      <w:proofErr w:type="spellStart"/>
      <w:r w:rsidRPr="00AE633D">
        <w:rPr>
          <w:szCs w:val="24"/>
        </w:rPr>
        <w:t>cytoT</w:t>
      </w:r>
      <w:proofErr w:type="spellEnd"/>
    </w:p>
    <w:p w:rsidR="006A7267" w:rsidRPr="00AE633D" w:rsidRDefault="006A7267" w:rsidP="006A7267">
      <w:pPr>
        <w:pStyle w:val="Paragraphedeliste"/>
        <w:numPr>
          <w:ilvl w:val="0"/>
          <w:numId w:val="16"/>
        </w:numPr>
        <w:spacing w:after="0"/>
        <w:rPr>
          <w:szCs w:val="24"/>
        </w:rPr>
      </w:pPr>
      <w:r w:rsidRPr="00AE633D">
        <w:rPr>
          <w:szCs w:val="24"/>
        </w:rPr>
        <w:t>2 types de villosités :</w:t>
      </w:r>
    </w:p>
    <w:p w:rsidR="006A7267" w:rsidRPr="00AE633D" w:rsidRDefault="006A7267" w:rsidP="006A7267">
      <w:pPr>
        <w:pStyle w:val="Paragraphedeliste"/>
        <w:numPr>
          <w:ilvl w:val="1"/>
          <w:numId w:val="16"/>
        </w:numPr>
        <w:spacing w:after="0"/>
        <w:rPr>
          <w:szCs w:val="24"/>
        </w:rPr>
      </w:pPr>
      <w:r w:rsidRPr="00AE633D">
        <w:rPr>
          <w:szCs w:val="24"/>
        </w:rPr>
        <w:t>Villosités flottantes ou libres ou terminales</w:t>
      </w:r>
    </w:p>
    <w:p w:rsidR="006A7267" w:rsidRPr="00AE633D" w:rsidRDefault="006A7267" w:rsidP="006A7267">
      <w:pPr>
        <w:pStyle w:val="Paragraphedeliste"/>
        <w:numPr>
          <w:ilvl w:val="1"/>
          <w:numId w:val="16"/>
        </w:numPr>
        <w:spacing w:after="0"/>
        <w:rPr>
          <w:szCs w:val="24"/>
        </w:rPr>
      </w:pPr>
      <w:r w:rsidRPr="00AE633D">
        <w:rPr>
          <w:szCs w:val="24"/>
        </w:rPr>
        <w:t>Villosités crampons</w:t>
      </w:r>
    </w:p>
    <w:p w:rsidR="006A7267" w:rsidRPr="00AE633D" w:rsidRDefault="006A7267" w:rsidP="006A7267">
      <w:pPr>
        <w:pStyle w:val="Paragraphedeliste"/>
        <w:numPr>
          <w:ilvl w:val="1"/>
          <w:numId w:val="16"/>
        </w:numPr>
        <w:spacing w:after="0"/>
        <w:rPr>
          <w:szCs w:val="24"/>
        </w:rPr>
      </w:pPr>
      <w:r w:rsidRPr="00AE633D">
        <w:rPr>
          <w:szCs w:val="24"/>
        </w:rPr>
        <w:t xml:space="preserve">Villosités tertiaires : très près du </w:t>
      </w:r>
      <w:proofErr w:type="spellStart"/>
      <w:r w:rsidRPr="00AE633D">
        <w:rPr>
          <w:szCs w:val="24"/>
        </w:rPr>
        <w:t>cytoT</w:t>
      </w:r>
      <w:proofErr w:type="spellEnd"/>
    </w:p>
    <w:p w:rsidR="006A7267" w:rsidRPr="00AE633D" w:rsidRDefault="006A7267" w:rsidP="006A7267">
      <w:pPr>
        <w:pStyle w:val="Paragraphedeliste"/>
        <w:numPr>
          <w:ilvl w:val="0"/>
          <w:numId w:val="17"/>
        </w:numPr>
        <w:spacing w:after="0"/>
        <w:rPr>
          <w:szCs w:val="24"/>
        </w:rPr>
      </w:pPr>
      <w:proofErr w:type="spellStart"/>
      <w:r w:rsidRPr="00AE633D">
        <w:rPr>
          <w:szCs w:val="24"/>
        </w:rPr>
        <w:t>Septa</w:t>
      </w:r>
      <w:proofErr w:type="spellEnd"/>
      <w:r w:rsidRPr="00AE633D">
        <w:rPr>
          <w:szCs w:val="24"/>
        </w:rPr>
        <w:t xml:space="preserve"> inter </w:t>
      </w:r>
      <w:proofErr w:type="spellStart"/>
      <w:r w:rsidRPr="00AE633D">
        <w:rPr>
          <w:szCs w:val="24"/>
        </w:rPr>
        <w:t>cotyledonaires</w:t>
      </w:r>
      <w:proofErr w:type="spellEnd"/>
      <w:r w:rsidRPr="00AE633D">
        <w:rPr>
          <w:szCs w:val="24"/>
        </w:rPr>
        <w:t xml:space="preserve"> (replis de la lame basale)</w:t>
      </w:r>
    </w:p>
    <w:p w:rsidR="006A7267" w:rsidRPr="00AE633D" w:rsidRDefault="006A7267" w:rsidP="006A7267">
      <w:pPr>
        <w:pStyle w:val="Paragraphedeliste"/>
        <w:numPr>
          <w:ilvl w:val="0"/>
          <w:numId w:val="18"/>
        </w:numPr>
        <w:spacing w:after="0"/>
        <w:rPr>
          <w:szCs w:val="24"/>
        </w:rPr>
      </w:pPr>
      <w:r w:rsidRPr="00AE633D">
        <w:rPr>
          <w:szCs w:val="24"/>
        </w:rPr>
        <w:t xml:space="preserve">Délimitent les chambres </w:t>
      </w:r>
      <w:proofErr w:type="spellStart"/>
      <w:r w:rsidRPr="00AE633D">
        <w:rPr>
          <w:szCs w:val="24"/>
        </w:rPr>
        <w:t>intervilleuses</w:t>
      </w:r>
      <w:proofErr w:type="spellEnd"/>
    </w:p>
    <w:p w:rsidR="006A7267" w:rsidRPr="00AE633D" w:rsidRDefault="006A7267" w:rsidP="006A7267">
      <w:pPr>
        <w:pStyle w:val="Paragraphedeliste"/>
        <w:numPr>
          <w:ilvl w:val="0"/>
          <w:numId w:val="18"/>
        </w:numPr>
        <w:spacing w:after="0"/>
        <w:rPr>
          <w:szCs w:val="24"/>
        </w:rPr>
      </w:pPr>
      <w:r w:rsidRPr="00AE633D">
        <w:rPr>
          <w:szCs w:val="24"/>
        </w:rPr>
        <w:t xml:space="preserve">Chaque chambre </w:t>
      </w:r>
      <w:proofErr w:type="spellStart"/>
      <w:r w:rsidRPr="00AE633D">
        <w:rPr>
          <w:szCs w:val="24"/>
        </w:rPr>
        <w:t>intervilleuse</w:t>
      </w:r>
      <w:proofErr w:type="spellEnd"/>
      <w:r w:rsidRPr="00AE633D">
        <w:rPr>
          <w:szCs w:val="24"/>
        </w:rPr>
        <w:t xml:space="preserve"> contient 1 à 3 troncs </w:t>
      </w:r>
      <w:proofErr w:type="spellStart"/>
      <w:r w:rsidRPr="00AE633D">
        <w:rPr>
          <w:szCs w:val="24"/>
        </w:rPr>
        <w:t>villositaires</w:t>
      </w:r>
      <w:proofErr w:type="spellEnd"/>
    </w:p>
    <w:p w:rsidR="006A7267" w:rsidRPr="00AE633D" w:rsidRDefault="006A7267" w:rsidP="006A7267">
      <w:pPr>
        <w:pStyle w:val="Paragraphedeliste"/>
        <w:numPr>
          <w:ilvl w:val="0"/>
          <w:numId w:val="18"/>
        </w:numPr>
        <w:spacing w:after="0"/>
        <w:rPr>
          <w:szCs w:val="24"/>
        </w:rPr>
      </w:pPr>
      <w:proofErr w:type="spellStart"/>
      <w:r w:rsidRPr="00AE633D">
        <w:rPr>
          <w:szCs w:val="24"/>
        </w:rPr>
        <w:t>Septa</w:t>
      </w:r>
      <w:proofErr w:type="spellEnd"/>
      <w:r w:rsidRPr="00AE633D">
        <w:rPr>
          <w:szCs w:val="24"/>
        </w:rPr>
        <w:t xml:space="preserve"> + chambre = </w:t>
      </w:r>
      <w:proofErr w:type="spellStart"/>
      <w:r w:rsidRPr="00AE633D">
        <w:rPr>
          <w:szCs w:val="24"/>
        </w:rPr>
        <w:t>cotyledon</w:t>
      </w:r>
      <w:proofErr w:type="spellEnd"/>
    </w:p>
    <w:p w:rsidR="006A7267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>Villosité mature</w:t>
      </w:r>
    </w:p>
    <w:p w:rsidR="006A7267" w:rsidRPr="00AE633D" w:rsidRDefault="006A7267" w:rsidP="006A7267">
      <w:pPr>
        <w:pStyle w:val="Paragraphedeliste"/>
        <w:numPr>
          <w:ilvl w:val="0"/>
          <w:numId w:val="17"/>
        </w:numPr>
        <w:spacing w:after="0"/>
        <w:rPr>
          <w:szCs w:val="24"/>
        </w:rPr>
      </w:pPr>
      <w:r w:rsidRPr="00AE633D">
        <w:rPr>
          <w:szCs w:val="24"/>
        </w:rPr>
        <w:t>Axe mésenchymateux vascularisé</w:t>
      </w:r>
    </w:p>
    <w:p w:rsidR="006A7267" w:rsidRPr="00AE633D" w:rsidRDefault="006A7267" w:rsidP="006A7267">
      <w:pPr>
        <w:pStyle w:val="Paragraphedeliste"/>
        <w:numPr>
          <w:ilvl w:val="0"/>
          <w:numId w:val="17"/>
        </w:numPr>
        <w:spacing w:after="0"/>
        <w:rPr>
          <w:szCs w:val="24"/>
        </w:rPr>
      </w:pPr>
      <w:r w:rsidRPr="00AE633D">
        <w:rPr>
          <w:szCs w:val="24"/>
        </w:rPr>
        <w:t xml:space="preserve">Couche interne de </w:t>
      </w:r>
      <w:proofErr w:type="spellStart"/>
      <w:r w:rsidRPr="00AE633D">
        <w:rPr>
          <w:szCs w:val="24"/>
        </w:rPr>
        <w:t>cytoT</w:t>
      </w:r>
      <w:proofErr w:type="spellEnd"/>
    </w:p>
    <w:p w:rsidR="006A7267" w:rsidRPr="00AE633D" w:rsidRDefault="006A7267" w:rsidP="006A7267">
      <w:pPr>
        <w:pStyle w:val="Paragraphedeliste"/>
        <w:numPr>
          <w:ilvl w:val="0"/>
          <w:numId w:val="17"/>
        </w:numPr>
        <w:spacing w:after="0"/>
        <w:rPr>
          <w:szCs w:val="24"/>
        </w:rPr>
      </w:pPr>
      <w:r w:rsidRPr="00AE633D">
        <w:rPr>
          <w:szCs w:val="24"/>
        </w:rPr>
        <w:t>Membrane basale trophoblastique</w:t>
      </w:r>
    </w:p>
    <w:p w:rsidR="006A7267" w:rsidRPr="00AE633D" w:rsidRDefault="006A7267" w:rsidP="006A7267">
      <w:pPr>
        <w:pStyle w:val="Paragraphedeliste"/>
        <w:numPr>
          <w:ilvl w:val="0"/>
          <w:numId w:val="17"/>
        </w:numPr>
        <w:spacing w:after="0"/>
        <w:rPr>
          <w:szCs w:val="24"/>
        </w:rPr>
      </w:pPr>
      <w:r w:rsidRPr="00AE633D">
        <w:rPr>
          <w:szCs w:val="24"/>
        </w:rPr>
        <w:t xml:space="preserve">Couche externe de </w:t>
      </w:r>
      <w:proofErr w:type="spellStart"/>
      <w:r w:rsidRPr="00AE633D">
        <w:rPr>
          <w:szCs w:val="24"/>
        </w:rPr>
        <w:t>syncytioT</w:t>
      </w:r>
      <w:proofErr w:type="spellEnd"/>
    </w:p>
    <w:p w:rsidR="006A7267" w:rsidRPr="00AE633D" w:rsidRDefault="006A7267" w:rsidP="006A7267">
      <w:pPr>
        <w:pStyle w:val="Paragraphedeliste"/>
        <w:spacing w:after="0"/>
        <w:rPr>
          <w:szCs w:val="24"/>
        </w:rPr>
      </w:pPr>
    </w:p>
    <w:p w:rsidR="006A7267" w:rsidRPr="00AE633D" w:rsidRDefault="006A7267" w:rsidP="006A7267">
      <w:pPr>
        <w:pStyle w:val="Paragraphedeliste"/>
        <w:numPr>
          <w:ilvl w:val="0"/>
          <w:numId w:val="19"/>
        </w:numPr>
        <w:spacing w:after="0"/>
        <w:rPr>
          <w:color w:val="00B050"/>
          <w:sz w:val="24"/>
          <w:szCs w:val="28"/>
          <w:u w:val="single"/>
        </w:rPr>
      </w:pPr>
      <w:r>
        <w:rPr>
          <w:noProof/>
          <w:color w:val="00B050"/>
          <w:sz w:val="24"/>
          <w:szCs w:val="28"/>
          <w:u w:val="single"/>
          <w:lang w:eastAsia="fr-FR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4600575</wp:posOffset>
            </wp:positionH>
            <wp:positionV relativeFrom="paragraph">
              <wp:posOffset>64770</wp:posOffset>
            </wp:positionV>
            <wp:extent cx="2114550" cy="2181225"/>
            <wp:effectExtent l="19050" t="0" r="0" b="0"/>
            <wp:wrapNone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AE633D">
        <w:rPr>
          <w:color w:val="00B050"/>
          <w:sz w:val="24"/>
          <w:szCs w:val="28"/>
          <w:u w:val="single"/>
        </w:rPr>
        <w:t>Cytotrophoblaste</w:t>
      </w:r>
      <w:proofErr w:type="spellEnd"/>
      <w:r w:rsidRPr="00AE633D">
        <w:rPr>
          <w:color w:val="00B050"/>
          <w:sz w:val="24"/>
          <w:szCs w:val="28"/>
          <w:u w:val="single"/>
        </w:rPr>
        <w:t xml:space="preserve"> </w:t>
      </w:r>
    </w:p>
    <w:p w:rsidR="006A7267" w:rsidRPr="00AE633D" w:rsidRDefault="006A7267" w:rsidP="006A7267">
      <w:pPr>
        <w:pStyle w:val="Paragraphedeliste"/>
        <w:numPr>
          <w:ilvl w:val="0"/>
          <w:numId w:val="42"/>
        </w:numPr>
        <w:spacing w:after="0"/>
        <w:rPr>
          <w:szCs w:val="24"/>
        </w:rPr>
      </w:pPr>
      <w:r w:rsidRPr="00AE633D">
        <w:rPr>
          <w:szCs w:val="24"/>
        </w:rPr>
        <w:t>Couche irrégulière de précurseurs cellulaires</w:t>
      </w:r>
    </w:p>
    <w:p w:rsidR="006A7267" w:rsidRPr="00AE633D" w:rsidRDefault="006A7267" w:rsidP="006A7267">
      <w:pPr>
        <w:pStyle w:val="Paragraphedeliste"/>
        <w:numPr>
          <w:ilvl w:val="0"/>
          <w:numId w:val="42"/>
        </w:numPr>
        <w:spacing w:after="0"/>
        <w:rPr>
          <w:szCs w:val="24"/>
        </w:rPr>
      </w:pPr>
      <w:r w:rsidRPr="00AE633D">
        <w:rPr>
          <w:szCs w:val="24"/>
        </w:rPr>
        <w:t xml:space="preserve">Cellules ovoïdes, </w:t>
      </w:r>
      <w:r w:rsidRPr="00AE633D">
        <w:rPr>
          <w:b/>
          <w:szCs w:val="24"/>
        </w:rPr>
        <w:t>mononuclées</w:t>
      </w:r>
      <w:r w:rsidRPr="00AE633D">
        <w:rPr>
          <w:szCs w:val="24"/>
        </w:rPr>
        <w:t>, jointives</w:t>
      </w:r>
    </w:p>
    <w:p w:rsidR="006A7267" w:rsidRPr="00AE633D" w:rsidRDefault="006A7267" w:rsidP="006A7267">
      <w:pPr>
        <w:pStyle w:val="Paragraphedeliste"/>
        <w:numPr>
          <w:ilvl w:val="0"/>
          <w:numId w:val="42"/>
        </w:numPr>
        <w:spacing w:after="0"/>
        <w:rPr>
          <w:szCs w:val="24"/>
        </w:rPr>
      </w:pPr>
      <w:r w:rsidRPr="00AE633D">
        <w:rPr>
          <w:szCs w:val="24"/>
        </w:rPr>
        <w:t xml:space="preserve">Situé immédiatement sous le </w:t>
      </w:r>
      <w:proofErr w:type="spellStart"/>
      <w:r w:rsidRPr="00AE633D">
        <w:rPr>
          <w:szCs w:val="24"/>
        </w:rPr>
        <w:t>syncitioT</w:t>
      </w:r>
      <w:proofErr w:type="spellEnd"/>
    </w:p>
    <w:p w:rsidR="006A7267" w:rsidRPr="00AE633D" w:rsidRDefault="006A7267" w:rsidP="006A7267">
      <w:pPr>
        <w:pStyle w:val="Paragraphedeliste"/>
        <w:numPr>
          <w:ilvl w:val="0"/>
          <w:numId w:val="42"/>
        </w:numPr>
        <w:spacing w:after="0"/>
        <w:rPr>
          <w:szCs w:val="24"/>
        </w:rPr>
      </w:pPr>
      <w:r w:rsidRPr="00AE633D">
        <w:rPr>
          <w:szCs w:val="24"/>
        </w:rPr>
        <w:t>Couche continue tout autour du mésenchyme</w:t>
      </w:r>
    </w:p>
    <w:p w:rsidR="006A7267" w:rsidRPr="00AE633D" w:rsidRDefault="006A7267" w:rsidP="006A7267">
      <w:pPr>
        <w:pStyle w:val="Paragraphedeliste"/>
        <w:numPr>
          <w:ilvl w:val="0"/>
          <w:numId w:val="42"/>
        </w:numPr>
        <w:spacing w:after="0"/>
        <w:rPr>
          <w:szCs w:val="24"/>
        </w:rPr>
      </w:pPr>
      <w:r w:rsidRPr="00AE633D">
        <w:rPr>
          <w:szCs w:val="24"/>
        </w:rPr>
        <w:t>Tissu germinatif du placenta, mitoses ++ (témoigne de leur profil)</w:t>
      </w:r>
    </w:p>
    <w:p w:rsidR="006A7267" w:rsidRPr="00AE633D" w:rsidRDefault="006A7267" w:rsidP="006A7267">
      <w:pPr>
        <w:pStyle w:val="Paragraphedeliste"/>
        <w:numPr>
          <w:ilvl w:val="0"/>
          <w:numId w:val="42"/>
        </w:numPr>
        <w:spacing w:after="0"/>
        <w:rPr>
          <w:szCs w:val="24"/>
        </w:rPr>
      </w:pPr>
      <w:r w:rsidRPr="00AE633D">
        <w:rPr>
          <w:szCs w:val="24"/>
        </w:rPr>
        <w:t>Cellules peu différenciées</w:t>
      </w:r>
    </w:p>
    <w:p w:rsidR="006A7267" w:rsidRPr="00AE633D" w:rsidRDefault="006A7267" w:rsidP="006A7267">
      <w:pPr>
        <w:pStyle w:val="Paragraphedeliste"/>
        <w:numPr>
          <w:ilvl w:val="0"/>
          <w:numId w:val="42"/>
        </w:numPr>
        <w:spacing w:after="0"/>
        <w:rPr>
          <w:szCs w:val="24"/>
        </w:rPr>
      </w:pPr>
      <w:r w:rsidRPr="00AE633D">
        <w:rPr>
          <w:b/>
          <w:szCs w:val="24"/>
        </w:rPr>
        <w:t>Peu de fonctions</w:t>
      </w:r>
      <w:r w:rsidRPr="00AE633D">
        <w:rPr>
          <w:szCs w:val="24"/>
        </w:rPr>
        <w:t xml:space="preserve"> (ni d’échanges ni sécrétoires)</w:t>
      </w:r>
    </w:p>
    <w:p w:rsidR="006A7267" w:rsidRPr="00AE633D" w:rsidRDefault="006A7267" w:rsidP="006A7267">
      <w:pPr>
        <w:pStyle w:val="Paragraphedeliste"/>
        <w:numPr>
          <w:ilvl w:val="0"/>
          <w:numId w:val="42"/>
        </w:numPr>
        <w:spacing w:after="0"/>
        <w:rPr>
          <w:szCs w:val="24"/>
        </w:rPr>
      </w:pPr>
      <w:r w:rsidRPr="00AE633D">
        <w:rPr>
          <w:szCs w:val="24"/>
        </w:rPr>
        <w:t>Régressent et ne persistent que sous forme d’éléments cellulaires isolés</w:t>
      </w:r>
    </w:p>
    <w:p w:rsidR="006A7267" w:rsidRPr="00AE633D" w:rsidRDefault="006A7267" w:rsidP="006A7267">
      <w:pPr>
        <w:pStyle w:val="Paragraphedeliste"/>
        <w:numPr>
          <w:ilvl w:val="0"/>
          <w:numId w:val="42"/>
        </w:numPr>
        <w:spacing w:after="0"/>
        <w:rPr>
          <w:szCs w:val="24"/>
        </w:rPr>
      </w:pPr>
      <w:r w:rsidRPr="00AE633D">
        <w:rPr>
          <w:szCs w:val="24"/>
        </w:rPr>
        <w:t xml:space="preserve">Capable de régénérer le </w:t>
      </w:r>
      <w:proofErr w:type="spellStart"/>
      <w:r w:rsidRPr="00AE633D">
        <w:rPr>
          <w:szCs w:val="24"/>
        </w:rPr>
        <w:t>syncytioT</w:t>
      </w:r>
      <w:proofErr w:type="spellEnd"/>
      <w:r w:rsidRPr="00AE633D">
        <w:rPr>
          <w:szCs w:val="24"/>
        </w:rPr>
        <w:t xml:space="preserve"> à tout moment</w:t>
      </w:r>
    </w:p>
    <w:p w:rsidR="006A7267" w:rsidRPr="00AE633D" w:rsidRDefault="006A7267" w:rsidP="006A7267">
      <w:pPr>
        <w:spacing w:after="0"/>
        <w:rPr>
          <w:color w:val="00B050"/>
          <w:sz w:val="24"/>
          <w:szCs w:val="28"/>
          <w:u w:val="single"/>
        </w:rPr>
      </w:pPr>
    </w:p>
    <w:p w:rsidR="006A7267" w:rsidRPr="00AE633D" w:rsidRDefault="006A7267" w:rsidP="006A7267">
      <w:pPr>
        <w:spacing w:after="0"/>
        <w:rPr>
          <w:color w:val="00B050"/>
          <w:sz w:val="24"/>
          <w:szCs w:val="28"/>
          <w:u w:val="single"/>
        </w:rPr>
      </w:pPr>
    </w:p>
    <w:p w:rsidR="006A7267" w:rsidRPr="00AE633D" w:rsidRDefault="006A7267" w:rsidP="006A7267">
      <w:pPr>
        <w:pStyle w:val="Paragraphedeliste"/>
        <w:numPr>
          <w:ilvl w:val="0"/>
          <w:numId w:val="19"/>
        </w:numPr>
        <w:spacing w:after="0"/>
        <w:rPr>
          <w:color w:val="00B050"/>
          <w:sz w:val="24"/>
          <w:szCs w:val="28"/>
          <w:u w:val="single"/>
        </w:rPr>
      </w:pPr>
      <w:proofErr w:type="spellStart"/>
      <w:r w:rsidRPr="00AE633D">
        <w:rPr>
          <w:color w:val="00B050"/>
          <w:sz w:val="24"/>
          <w:szCs w:val="28"/>
          <w:u w:val="single"/>
        </w:rPr>
        <w:t>Syncytiotrophoblaste</w:t>
      </w:r>
      <w:proofErr w:type="spellEnd"/>
      <w:r w:rsidRPr="00AE633D">
        <w:rPr>
          <w:color w:val="00B050"/>
          <w:sz w:val="24"/>
          <w:szCs w:val="28"/>
          <w:u w:val="single"/>
        </w:rPr>
        <w:t xml:space="preserve"> </w:t>
      </w:r>
    </w:p>
    <w:p w:rsidR="006A7267" w:rsidRPr="00AE633D" w:rsidRDefault="006A7267" w:rsidP="006A7267">
      <w:pPr>
        <w:pStyle w:val="Paragraphedeliste"/>
        <w:numPr>
          <w:ilvl w:val="0"/>
          <w:numId w:val="43"/>
        </w:numPr>
        <w:spacing w:after="0"/>
        <w:rPr>
          <w:szCs w:val="24"/>
        </w:rPr>
      </w:pPr>
      <w:r w:rsidRPr="00AE633D">
        <w:rPr>
          <w:szCs w:val="24"/>
        </w:rPr>
        <w:t xml:space="preserve">Couche externe, </w:t>
      </w:r>
    </w:p>
    <w:p w:rsidR="006A7267" w:rsidRPr="00AE633D" w:rsidRDefault="006A7267" w:rsidP="006A7267">
      <w:pPr>
        <w:pStyle w:val="Paragraphedeliste"/>
        <w:numPr>
          <w:ilvl w:val="0"/>
          <w:numId w:val="43"/>
        </w:numPr>
        <w:spacing w:after="0"/>
        <w:rPr>
          <w:szCs w:val="24"/>
        </w:rPr>
      </w:pPr>
      <w:r w:rsidRPr="00AE633D">
        <w:rPr>
          <w:szCs w:val="24"/>
        </w:rPr>
        <w:t xml:space="preserve">Cellules </w:t>
      </w:r>
      <w:proofErr w:type="spellStart"/>
      <w:r w:rsidRPr="00AE633D">
        <w:rPr>
          <w:b/>
          <w:szCs w:val="24"/>
        </w:rPr>
        <w:t>multinuclées</w:t>
      </w:r>
      <w:proofErr w:type="spellEnd"/>
    </w:p>
    <w:p w:rsidR="006A7267" w:rsidRPr="00AE633D" w:rsidRDefault="006A7267" w:rsidP="006A7267">
      <w:pPr>
        <w:pStyle w:val="Paragraphedeliste"/>
        <w:numPr>
          <w:ilvl w:val="0"/>
          <w:numId w:val="43"/>
        </w:numPr>
        <w:spacing w:after="0"/>
        <w:rPr>
          <w:szCs w:val="24"/>
        </w:rPr>
      </w:pPr>
      <w:r w:rsidRPr="00AE633D">
        <w:rPr>
          <w:szCs w:val="24"/>
        </w:rPr>
        <w:lastRenderedPageBreak/>
        <w:t>Sans limites cellulaires distinctes</w:t>
      </w:r>
    </w:p>
    <w:p w:rsidR="006A7267" w:rsidRPr="00AE633D" w:rsidRDefault="006A7267" w:rsidP="006A7267">
      <w:pPr>
        <w:pStyle w:val="Paragraphedeliste"/>
        <w:numPr>
          <w:ilvl w:val="0"/>
          <w:numId w:val="43"/>
        </w:numPr>
        <w:spacing w:after="0"/>
        <w:rPr>
          <w:szCs w:val="24"/>
        </w:rPr>
      </w:pPr>
      <w:r w:rsidRPr="00AE633D">
        <w:rPr>
          <w:szCs w:val="24"/>
        </w:rPr>
        <w:t xml:space="preserve">Dérive du </w:t>
      </w:r>
      <w:proofErr w:type="spellStart"/>
      <w:r w:rsidRPr="00AE633D">
        <w:rPr>
          <w:szCs w:val="24"/>
        </w:rPr>
        <w:t>cytoT</w:t>
      </w:r>
      <w:proofErr w:type="spellEnd"/>
      <w:r w:rsidRPr="00AE633D">
        <w:rPr>
          <w:szCs w:val="24"/>
        </w:rPr>
        <w:t xml:space="preserve"> qui prolifère et fusionne pour former le </w:t>
      </w:r>
      <w:proofErr w:type="spellStart"/>
      <w:r w:rsidRPr="00AE633D">
        <w:rPr>
          <w:szCs w:val="24"/>
        </w:rPr>
        <w:t>syncytioT</w:t>
      </w:r>
      <w:proofErr w:type="spellEnd"/>
      <w:r w:rsidRPr="00AE633D">
        <w:rPr>
          <w:szCs w:val="24"/>
        </w:rPr>
        <w:t xml:space="preserve"> (explique qu’il soit </w:t>
      </w:r>
      <w:proofErr w:type="spellStart"/>
      <w:r w:rsidRPr="00AE633D">
        <w:rPr>
          <w:szCs w:val="24"/>
        </w:rPr>
        <w:t>multinuclée</w:t>
      </w:r>
      <w:proofErr w:type="spellEnd"/>
      <w:r w:rsidRPr="00AE633D">
        <w:rPr>
          <w:szCs w:val="24"/>
        </w:rPr>
        <w:t>)</w:t>
      </w:r>
    </w:p>
    <w:p w:rsidR="006A7267" w:rsidRPr="00AE633D" w:rsidRDefault="006A7267" w:rsidP="006A7267">
      <w:pPr>
        <w:pStyle w:val="Paragraphedeliste"/>
        <w:numPr>
          <w:ilvl w:val="0"/>
          <w:numId w:val="43"/>
        </w:numPr>
        <w:spacing w:after="0"/>
        <w:rPr>
          <w:szCs w:val="24"/>
        </w:rPr>
      </w:pPr>
      <w:r w:rsidRPr="00AE633D">
        <w:rPr>
          <w:szCs w:val="24"/>
        </w:rPr>
        <w:t>Cellules ne se divisent pas</w:t>
      </w:r>
    </w:p>
    <w:p w:rsidR="006A7267" w:rsidRPr="00AE633D" w:rsidRDefault="006A7267" w:rsidP="006A7267">
      <w:pPr>
        <w:pStyle w:val="Paragraphedeliste"/>
        <w:numPr>
          <w:ilvl w:val="0"/>
          <w:numId w:val="43"/>
        </w:numPr>
        <w:spacing w:after="0"/>
        <w:rPr>
          <w:i/>
          <w:szCs w:val="24"/>
        </w:rPr>
      </w:pPr>
      <w:r w:rsidRPr="00AE633D">
        <w:rPr>
          <w:szCs w:val="24"/>
        </w:rPr>
        <w:t xml:space="preserve">Surface cellulaire : </w:t>
      </w:r>
      <w:r w:rsidRPr="00AE633D">
        <w:rPr>
          <w:b/>
          <w:szCs w:val="24"/>
        </w:rPr>
        <w:t>microvillosités</w:t>
      </w:r>
      <w:r w:rsidRPr="00AE633D">
        <w:rPr>
          <w:szCs w:val="24"/>
        </w:rPr>
        <w:t xml:space="preserve"> </w:t>
      </w:r>
      <w:r w:rsidRPr="00AE633D">
        <w:rPr>
          <w:i/>
          <w:szCs w:val="24"/>
        </w:rPr>
        <w:t xml:space="preserve">(= irrégularité de la membrane qui fait des ondulations, permettent d’augmenter la surface d’échange entre le </w:t>
      </w:r>
      <w:proofErr w:type="spellStart"/>
      <w:r w:rsidRPr="00AE633D">
        <w:rPr>
          <w:i/>
          <w:szCs w:val="24"/>
        </w:rPr>
        <w:t>syncytioT</w:t>
      </w:r>
      <w:proofErr w:type="spellEnd"/>
      <w:r w:rsidRPr="00AE633D">
        <w:rPr>
          <w:i/>
          <w:szCs w:val="24"/>
        </w:rPr>
        <w:t xml:space="preserve"> et la lumière)</w:t>
      </w:r>
    </w:p>
    <w:p w:rsidR="006A7267" w:rsidRPr="00AE633D" w:rsidRDefault="006A7267" w:rsidP="006A7267">
      <w:pPr>
        <w:pStyle w:val="Paragraphedeliste"/>
        <w:numPr>
          <w:ilvl w:val="0"/>
          <w:numId w:val="43"/>
        </w:numPr>
        <w:spacing w:after="0"/>
        <w:rPr>
          <w:i/>
          <w:szCs w:val="24"/>
        </w:rPr>
      </w:pPr>
      <w:r w:rsidRPr="00AE633D">
        <w:rPr>
          <w:i/>
          <w:szCs w:val="24"/>
        </w:rPr>
        <w:t xml:space="preserve">Cellules très impliquées dans les échanges entre la chambre </w:t>
      </w:r>
      <w:proofErr w:type="spellStart"/>
      <w:r w:rsidRPr="00AE633D">
        <w:rPr>
          <w:i/>
          <w:szCs w:val="24"/>
        </w:rPr>
        <w:t>intervilleuse</w:t>
      </w:r>
      <w:proofErr w:type="spellEnd"/>
      <w:r w:rsidRPr="00AE633D">
        <w:rPr>
          <w:i/>
          <w:szCs w:val="24"/>
        </w:rPr>
        <w:t xml:space="preserve"> et la villosité elle même</w:t>
      </w:r>
    </w:p>
    <w:p w:rsidR="006A7267" w:rsidRPr="00AE633D" w:rsidRDefault="006A7267" w:rsidP="006A7267">
      <w:pPr>
        <w:pStyle w:val="Paragraphedeliste"/>
        <w:numPr>
          <w:ilvl w:val="0"/>
          <w:numId w:val="43"/>
        </w:numPr>
        <w:spacing w:after="0"/>
        <w:rPr>
          <w:szCs w:val="24"/>
        </w:rPr>
      </w:pPr>
      <w:r w:rsidRPr="00AE633D">
        <w:rPr>
          <w:szCs w:val="24"/>
        </w:rPr>
        <w:t>Lors de la nidation, se place à la périphérie de l’œuf, à l’interface entre l’œuf et le tissu maternel</w:t>
      </w:r>
    </w:p>
    <w:p w:rsidR="006A7267" w:rsidRPr="00AE633D" w:rsidRDefault="006A7267" w:rsidP="006A7267">
      <w:pPr>
        <w:pStyle w:val="Paragraphedeliste"/>
        <w:numPr>
          <w:ilvl w:val="0"/>
          <w:numId w:val="43"/>
        </w:numPr>
        <w:spacing w:after="0"/>
        <w:rPr>
          <w:szCs w:val="24"/>
        </w:rPr>
      </w:pPr>
      <w:r w:rsidRPr="00AE633D">
        <w:rPr>
          <w:szCs w:val="24"/>
        </w:rPr>
        <w:t>Tissu évolué et différencié</w:t>
      </w:r>
    </w:p>
    <w:p w:rsidR="006A7267" w:rsidRPr="00AE633D" w:rsidRDefault="006A7267" w:rsidP="006A7267">
      <w:pPr>
        <w:pStyle w:val="Paragraphedeliste"/>
        <w:numPr>
          <w:ilvl w:val="0"/>
          <w:numId w:val="43"/>
        </w:numPr>
        <w:spacing w:after="0"/>
        <w:rPr>
          <w:szCs w:val="24"/>
        </w:rPr>
      </w:pPr>
      <w:r w:rsidRPr="00AE633D">
        <w:rPr>
          <w:szCs w:val="24"/>
        </w:rPr>
        <w:t xml:space="preserve">Il sécrète les </w:t>
      </w:r>
      <w:r w:rsidRPr="00AE633D">
        <w:rPr>
          <w:b/>
          <w:szCs w:val="24"/>
        </w:rPr>
        <w:t>enzymes protéolytiques</w:t>
      </w:r>
      <w:r w:rsidRPr="00AE633D">
        <w:rPr>
          <w:szCs w:val="24"/>
        </w:rPr>
        <w:t xml:space="preserve"> qui permettent la destruction de l’endomètre et donc l’enfouissement de l’œuf, s’infiltrent entre les cellules épithéliales de la muqueuse utérine, induisant leur </w:t>
      </w:r>
      <w:proofErr w:type="spellStart"/>
      <w:r w:rsidRPr="00AE633D">
        <w:rPr>
          <w:szCs w:val="24"/>
        </w:rPr>
        <w:t>apoptose</w:t>
      </w:r>
      <w:proofErr w:type="spellEnd"/>
      <w:r w:rsidRPr="00AE633D">
        <w:rPr>
          <w:szCs w:val="24"/>
        </w:rPr>
        <w:t xml:space="preserve"> et créent une brèche par laquelle le </w:t>
      </w:r>
      <w:proofErr w:type="spellStart"/>
      <w:r w:rsidRPr="00AE633D">
        <w:rPr>
          <w:szCs w:val="24"/>
        </w:rPr>
        <w:t>blastocyste</w:t>
      </w:r>
      <w:proofErr w:type="spellEnd"/>
      <w:r w:rsidRPr="00AE633D">
        <w:rPr>
          <w:szCs w:val="24"/>
        </w:rPr>
        <w:t xml:space="preserve"> pénètre dans l’endomètre</w:t>
      </w:r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pStyle w:val="Paragraphedeliste"/>
        <w:numPr>
          <w:ilvl w:val="0"/>
          <w:numId w:val="19"/>
        </w:numPr>
        <w:spacing w:after="0"/>
        <w:rPr>
          <w:color w:val="00B050"/>
          <w:sz w:val="24"/>
          <w:szCs w:val="28"/>
          <w:u w:val="single"/>
        </w:rPr>
      </w:pPr>
      <w:r w:rsidRPr="00AE633D">
        <w:rPr>
          <w:color w:val="00B050"/>
          <w:sz w:val="24"/>
          <w:szCs w:val="28"/>
          <w:u w:val="single"/>
        </w:rPr>
        <w:t>Mésenchyme extra embryonnaire</w:t>
      </w: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>Tissu conjonctif qui englobe</w:t>
      </w:r>
    </w:p>
    <w:p w:rsidR="006A7267" w:rsidRPr="00AE633D" w:rsidRDefault="006A7267" w:rsidP="006A7267">
      <w:pPr>
        <w:pStyle w:val="Paragraphedeliste"/>
        <w:numPr>
          <w:ilvl w:val="0"/>
          <w:numId w:val="20"/>
        </w:numPr>
        <w:spacing w:after="0"/>
        <w:rPr>
          <w:szCs w:val="24"/>
        </w:rPr>
      </w:pPr>
      <w:r w:rsidRPr="00AE633D">
        <w:rPr>
          <w:szCs w:val="24"/>
        </w:rPr>
        <w:t>Des fibroblastes : élaborent la matrice</w:t>
      </w:r>
    </w:p>
    <w:p w:rsidR="006A7267" w:rsidRPr="00AE633D" w:rsidRDefault="006A7267" w:rsidP="006A7267">
      <w:pPr>
        <w:pStyle w:val="Paragraphedeliste"/>
        <w:numPr>
          <w:ilvl w:val="0"/>
          <w:numId w:val="20"/>
        </w:numPr>
        <w:spacing w:after="0"/>
        <w:rPr>
          <w:szCs w:val="24"/>
        </w:rPr>
      </w:pPr>
      <w:r w:rsidRPr="00AE633D">
        <w:rPr>
          <w:szCs w:val="24"/>
        </w:rPr>
        <w:t xml:space="preserve">Des cellules de HOFBAUER : macrophages tissulaires fœtaux, 10 à </w:t>
      </w:r>
      <w:proofErr w:type="gramStart"/>
      <w:r w:rsidRPr="00AE633D">
        <w:rPr>
          <w:szCs w:val="24"/>
        </w:rPr>
        <w:t xml:space="preserve">20 </w:t>
      </w:r>
      <m:oMath>
        <w:proofErr w:type="gramEnd"/>
        <m:r>
          <w:rPr>
            <w:rFonts w:ascii="Cambria Math" w:hAnsi="Cambria Math"/>
            <w:szCs w:val="24"/>
          </w:rPr>
          <m:t>μm</m:t>
        </m:r>
      </m:oMath>
      <w:r w:rsidRPr="00AE633D">
        <w:rPr>
          <w:rFonts w:eastAsiaTheme="minorEastAsia"/>
          <w:szCs w:val="24"/>
        </w:rPr>
        <w:t>, cytoplasme vacuolisé</w:t>
      </w:r>
    </w:p>
    <w:p w:rsidR="006A7267" w:rsidRPr="00AE633D" w:rsidRDefault="006A7267" w:rsidP="006A7267">
      <w:pPr>
        <w:pStyle w:val="Paragraphedeliste"/>
        <w:numPr>
          <w:ilvl w:val="0"/>
          <w:numId w:val="20"/>
        </w:numPr>
        <w:spacing w:after="0"/>
        <w:rPr>
          <w:szCs w:val="24"/>
        </w:rPr>
      </w:pPr>
      <w:r w:rsidRPr="00AE633D">
        <w:rPr>
          <w:rFonts w:eastAsiaTheme="minorEastAsia"/>
          <w:szCs w:val="24"/>
        </w:rPr>
        <w:t xml:space="preserve">Des capillaires au contact de la périphérie des villosités, a paroi très mince ce qui favorise les échanges entre la chambre </w:t>
      </w:r>
      <w:proofErr w:type="spellStart"/>
      <w:r w:rsidRPr="00AE633D">
        <w:rPr>
          <w:rFonts w:eastAsiaTheme="minorEastAsia"/>
          <w:szCs w:val="24"/>
        </w:rPr>
        <w:t>intervilleuse</w:t>
      </w:r>
      <w:proofErr w:type="spellEnd"/>
      <w:r w:rsidRPr="00AE633D">
        <w:rPr>
          <w:rFonts w:eastAsiaTheme="minorEastAsia"/>
          <w:szCs w:val="24"/>
        </w:rPr>
        <w:t xml:space="preserve"> et la lumière du capillaire</w:t>
      </w: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 xml:space="preserve">Composé de cellules endothéliales et de </w:t>
      </w:r>
      <w:proofErr w:type="spellStart"/>
      <w:r w:rsidRPr="00AE633D">
        <w:rPr>
          <w:szCs w:val="24"/>
        </w:rPr>
        <w:t>péricytes</w:t>
      </w:r>
      <w:proofErr w:type="spellEnd"/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jc w:val="center"/>
        <w:rPr>
          <w:szCs w:val="24"/>
        </w:rPr>
      </w:pPr>
      <w:r w:rsidRPr="00AE633D">
        <w:rPr>
          <w:noProof/>
          <w:szCs w:val="24"/>
          <w:lang w:eastAsia="fr-FR"/>
        </w:rPr>
        <w:drawing>
          <wp:inline distT="0" distB="0" distL="0" distR="0">
            <wp:extent cx="5553844" cy="3700827"/>
            <wp:effectExtent l="19050" t="0" r="8756" b="0"/>
            <wp:docPr id="7" name="Image 2" descr="C:\Users\victoria\Pictures\Exportations Picasa\UE 8\IMG_1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ictoria\Pictures\Exportations Picasa\UE 8\IMG_196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316" cy="37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267" w:rsidRDefault="006A7267" w:rsidP="006A7267">
      <w:pPr>
        <w:spacing w:after="0"/>
        <w:jc w:val="center"/>
        <w:rPr>
          <w:szCs w:val="24"/>
        </w:rPr>
      </w:pPr>
    </w:p>
    <w:p w:rsidR="006A7267" w:rsidRPr="00AE633D" w:rsidRDefault="006A7267" w:rsidP="006A7267">
      <w:pPr>
        <w:spacing w:after="0"/>
        <w:jc w:val="center"/>
        <w:rPr>
          <w:szCs w:val="24"/>
        </w:rPr>
      </w:pPr>
    </w:p>
    <w:p w:rsidR="006A7267" w:rsidRPr="00AE633D" w:rsidRDefault="006A7267" w:rsidP="006A7267">
      <w:pPr>
        <w:pStyle w:val="Paragraphedeliste"/>
        <w:numPr>
          <w:ilvl w:val="0"/>
          <w:numId w:val="1"/>
        </w:numPr>
        <w:spacing w:after="0"/>
        <w:rPr>
          <w:color w:val="FF0000"/>
          <w:sz w:val="32"/>
          <w:szCs w:val="36"/>
          <w:u w:val="single"/>
        </w:rPr>
      </w:pPr>
      <w:r>
        <w:rPr>
          <w:color w:val="FF0000"/>
          <w:sz w:val="32"/>
          <w:szCs w:val="36"/>
          <w:u w:val="single"/>
        </w:rPr>
        <w:t>La vascularisation</w:t>
      </w:r>
    </w:p>
    <w:p w:rsidR="006A7267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>Met en communication 2 circulations :</w:t>
      </w:r>
    </w:p>
    <w:p w:rsidR="006A7267" w:rsidRPr="00AE633D" w:rsidRDefault="006A7267" w:rsidP="006A7267">
      <w:pPr>
        <w:pStyle w:val="Paragraphedeliste"/>
        <w:numPr>
          <w:ilvl w:val="0"/>
          <w:numId w:val="21"/>
        </w:numPr>
        <w:spacing w:after="0"/>
        <w:rPr>
          <w:szCs w:val="24"/>
        </w:rPr>
      </w:pPr>
      <w:r w:rsidRPr="00AE633D">
        <w:rPr>
          <w:szCs w:val="24"/>
        </w:rPr>
        <w:t>Fœtale</w:t>
      </w:r>
    </w:p>
    <w:p w:rsidR="006A7267" w:rsidRPr="00AE633D" w:rsidRDefault="006A7267" w:rsidP="006A7267">
      <w:pPr>
        <w:pStyle w:val="Paragraphedeliste"/>
        <w:numPr>
          <w:ilvl w:val="0"/>
          <w:numId w:val="21"/>
        </w:numPr>
        <w:spacing w:after="0"/>
        <w:rPr>
          <w:szCs w:val="24"/>
        </w:rPr>
      </w:pPr>
      <w:r w:rsidRPr="00AE633D">
        <w:rPr>
          <w:szCs w:val="24"/>
        </w:rPr>
        <w:t>Maternelle</w:t>
      </w: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lastRenderedPageBreak/>
        <w:t>Situés de part et d’autre du placenta</w:t>
      </w:r>
    </w:p>
    <w:p w:rsidR="006A7267" w:rsidRDefault="006A7267" w:rsidP="006A7267">
      <w:pPr>
        <w:spacing w:after="0"/>
        <w:rPr>
          <w:szCs w:val="24"/>
        </w:rPr>
      </w:pPr>
    </w:p>
    <w:p w:rsidR="006A7267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>Echanges fœtaux-maternels importants</w:t>
      </w:r>
    </w:p>
    <w:p w:rsidR="006A7267" w:rsidRPr="00AE633D" w:rsidRDefault="006A7267" w:rsidP="006A7267">
      <w:pPr>
        <w:pStyle w:val="Paragraphedeliste"/>
        <w:numPr>
          <w:ilvl w:val="0"/>
          <w:numId w:val="22"/>
        </w:numPr>
        <w:spacing w:after="0"/>
        <w:rPr>
          <w:szCs w:val="24"/>
        </w:rPr>
      </w:pPr>
      <w:r w:rsidRPr="00AE633D">
        <w:rPr>
          <w:szCs w:val="24"/>
        </w:rPr>
        <w:t>Débit élevé : 500 ml/min (80% du débit utérin)</w:t>
      </w:r>
    </w:p>
    <w:p w:rsidR="006A7267" w:rsidRPr="00AE633D" w:rsidRDefault="006A7267" w:rsidP="006A7267">
      <w:pPr>
        <w:pStyle w:val="Paragraphedeliste"/>
        <w:numPr>
          <w:ilvl w:val="0"/>
          <w:numId w:val="22"/>
        </w:numPr>
        <w:spacing w:after="0"/>
        <w:rPr>
          <w:szCs w:val="24"/>
        </w:rPr>
      </w:pPr>
      <w:r w:rsidRPr="00AE633D">
        <w:rPr>
          <w:szCs w:val="24"/>
        </w:rPr>
        <w:t>Système clos, pas de contact entre le sang fœtal et le sang maternel</w:t>
      </w:r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pStyle w:val="Paragraphedeliste"/>
        <w:numPr>
          <w:ilvl w:val="0"/>
          <w:numId w:val="23"/>
        </w:numPr>
        <w:spacing w:after="0"/>
        <w:rPr>
          <w:color w:val="00B050"/>
          <w:sz w:val="24"/>
          <w:szCs w:val="28"/>
          <w:u w:val="single"/>
        </w:rPr>
      </w:pPr>
      <w:r w:rsidRPr="00AE633D">
        <w:rPr>
          <w:color w:val="00B050"/>
          <w:sz w:val="24"/>
          <w:szCs w:val="28"/>
          <w:u w:val="single"/>
        </w:rPr>
        <w:t>Maternelle</w:t>
      </w:r>
      <w:r w:rsidRPr="00AE633D">
        <w:rPr>
          <w:color w:val="00B050"/>
          <w:sz w:val="24"/>
          <w:szCs w:val="28"/>
        </w:rPr>
        <w:tab/>
      </w:r>
      <w:r w:rsidRPr="00AE633D">
        <w:rPr>
          <w:color w:val="00B050"/>
          <w:sz w:val="24"/>
          <w:szCs w:val="28"/>
        </w:rPr>
        <w:tab/>
      </w:r>
      <w:r w:rsidRPr="00AE633D">
        <w:rPr>
          <w:color w:val="00B050"/>
          <w:sz w:val="24"/>
          <w:szCs w:val="28"/>
        </w:rPr>
        <w:tab/>
      </w:r>
      <w:r w:rsidRPr="00AE633D">
        <w:rPr>
          <w:color w:val="00B050"/>
          <w:sz w:val="24"/>
          <w:szCs w:val="28"/>
        </w:rPr>
        <w:tab/>
      </w:r>
      <w:r w:rsidRPr="00AE633D">
        <w:rPr>
          <w:color w:val="00B050"/>
          <w:sz w:val="24"/>
          <w:szCs w:val="28"/>
        </w:rPr>
        <w:tab/>
      </w:r>
      <w:r w:rsidRPr="00AE633D">
        <w:rPr>
          <w:color w:val="00B050"/>
          <w:sz w:val="24"/>
          <w:szCs w:val="28"/>
        </w:rPr>
        <w:tab/>
      </w:r>
      <w:r w:rsidRPr="00AE633D">
        <w:rPr>
          <w:color w:val="00B050"/>
          <w:sz w:val="24"/>
          <w:szCs w:val="28"/>
        </w:rPr>
        <w:tab/>
      </w:r>
      <w:r w:rsidRPr="00AE633D">
        <w:rPr>
          <w:color w:val="00B050"/>
          <w:sz w:val="24"/>
          <w:szCs w:val="28"/>
        </w:rPr>
        <w:tab/>
      </w:r>
      <w:r>
        <w:rPr>
          <w:color w:val="00B050"/>
          <w:sz w:val="24"/>
          <w:szCs w:val="28"/>
        </w:rPr>
        <w:t xml:space="preserve">      </w:t>
      </w:r>
      <w:r w:rsidRPr="00AE633D">
        <w:rPr>
          <w:b/>
          <w:sz w:val="18"/>
          <w:szCs w:val="20"/>
          <w:u w:val="single"/>
        </w:rPr>
        <w:t>face fœtale</w:t>
      </w:r>
    </w:p>
    <w:p w:rsidR="006A7267" w:rsidRPr="00AE633D" w:rsidRDefault="006A7267" w:rsidP="006A7267">
      <w:pPr>
        <w:spacing w:after="0"/>
        <w:rPr>
          <w:b/>
          <w:szCs w:val="24"/>
        </w:rPr>
      </w:pPr>
      <w:r w:rsidRPr="00AE633D">
        <w:rPr>
          <w:noProof/>
          <w:szCs w:val="24"/>
          <w:lang w:eastAsia="fr-FR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4050723</wp:posOffset>
            </wp:positionH>
            <wp:positionV relativeFrom="paragraph">
              <wp:posOffset>63121</wp:posOffset>
            </wp:positionV>
            <wp:extent cx="2973532" cy="2244437"/>
            <wp:effectExtent l="19050" t="0" r="0" b="0"/>
            <wp:wrapNone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532" cy="2244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E633D">
        <w:rPr>
          <w:szCs w:val="24"/>
        </w:rPr>
        <w:t xml:space="preserve">Arrive dans les chambres </w:t>
      </w:r>
      <w:r>
        <w:rPr>
          <w:szCs w:val="24"/>
        </w:rPr>
        <w:t>inter villeuses</w:t>
      </w:r>
      <w:r w:rsidRPr="00AE633D">
        <w:rPr>
          <w:szCs w:val="24"/>
        </w:rPr>
        <w:t xml:space="preserve"> par les </w:t>
      </w:r>
      <w:r w:rsidRPr="00AE633D">
        <w:rPr>
          <w:b/>
          <w:szCs w:val="24"/>
        </w:rPr>
        <w:t>artères spiralées :</w:t>
      </w:r>
    </w:p>
    <w:p w:rsidR="006A7267" w:rsidRPr="00AE633D" w:rsidRDefault="006A7267" w:rsidP="006A7267">
      <w:pPr>
        <w:pStyle w:val="Paragraphedeliste"/>
        <w:numPr>
          <w:ilvl w:val="0"/>
          <w:numId w:val="24"/>
        </w:numPr>
        <w:spacing w:after="0"/>
        <w:rPr>
          <w:szCs w:val="24"/>
        </w:rPr>
      </w:pPr>
      <w:r w:rsidRPr="00AE633D">
        <w:rPr>
          <w:szCs w:val="24"/>
        </w:rPr>
        <w:t>80-100 mm Hg</w:t>
      </w:r>
    </w:p>
    <w:p w:rsidR="006A7267" w:rsidRPr="00AE633D" w:rsidRDefault="006A7267" w:rsidP="006A7267">
      <w:pPr>
        <w:pStyle w:val="Paragraphedeliste"/>
        <w:numPr>
          <w:ilvl w:val="0"/>
          <w:numId w:val="24"/>
        </w:numPr>
        <w:spacing w:after="0"/>
        <w:rPr>
          <w:szCs w:val="24"/>
        </w:rPr>
      </w:pPr>
      <w:r w:rsidRPr="00AE633D">
        <w:rPr>
          <w:szCs w:val="24"/>
        </w:rPr>
        <w:t xml:space="preserve">Composées </w:t>
      </w:r>
      <w:proofErr w:type="gramStart"/>
      <w:r w:rsidRPr="00AE633D">
        <w:rPr>
          <w:szCs w:val="24"/>
        </w:rPr>
        <w:t>d’une</w:t>
      </w:r>
      <w:proofErr w:type="gramEnd"/>
      <w:r w:rsidRPr="00AE633D">
        <w:rPr>
          <w:szCs w:val="24"/>
        </w:rPr>
        <w:t xml:space="preserve"> média musculaire</w:t>
      </w:r>
    </w:p>
    <w:p w:rsidR="006A7267" w:rsidRPr="00AE633D" w:rsidRDefault="006A7267" w:rsidP="006A7267">
      <w:pPr>
        <w:pStyle w:val="Paragraphedeliste"/>
        <w:numPr>
          <w:ilvl w:val="0"/>
          <w:numId w:val="24"/>
        </w:numPr>
        <w:spacing w:after="0"/>
        <w:rPr>
          <w:szCs w:val="24"/>
        </w:rPr>
      </w:pPr>
      <w:r w:rsidRPr="00AE633D">
        <w:rPr>
          <w:szCs w:val="24"/>
        </w:rPr>
        <w:t>Branche des artères utérines</w:t>
      </w: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>Au centre du cercle formé par les villosités crampons</w:t>
      </w:r>
    </w:p>
    <w:p w:rsidR="006A7267" w:rsidRDefault="006A7267" w:rsidP="006A7267">
      <w:pPr>
        <w:spacing w:after="0"/>
        <w:rPr>
          <w:b/>
          <w:szCs w:val="24"/>
        </w:rPr>
      </w:pPr>
    </w:p>
    <w:p w:rsidR="006A7267" w:rsidRPr="00AE633D" w:rsidRDefault="006A7267" w:rsidP="006A7267">
      <w:pPr>
        <w:spacing w:after="0"/>
        <w:rPr>
          <w:b/>
          <w:szCs w:val="24"/>
        </w:rPr>
      </w:pPr>
      <w:r w:rsidRPr="00AE633D">
        <w:rPr>
          <w:b/>
          <w:szCs w:val="24"/>
        </w:rPr>
        <w:t xml:space="preserve">Chambre </w:t>
      </w:r>
      <w:proofErr w:type="spellStart"/>
      <w:r w:rsidRPr="00AE633D">
        <w:rPr>
          <w:b/>
          <w:szCs w:val="24"/>
        </w:rPr>
        <w:t>intervilleuse</w:t>
      </w:r>
      <w:proofErr w:type="spellEnd"/>
      <w:r w:rsidRPr="00AE633D">
        <w:rPr>
          <w:b/>
          <w:szCs w:val="24"/>
        </w:rPr>
        <w:t> :</w:t>
      </w:r>
    </w:p>
    <w:p w:rsidR="006A7267" w:rsidRPr="00AE633D" w:rsidRDefault="006A7267" w:rsidP="006A7267">
      <w:pPr>
        <w:pStyle w:val="Paragraphedeliste"/>
        <w:numPr>
          <w:ilvl w:val="0"/>
          <w:numId w:val="25"/>
        </w:numPr>
        <w:spacing w:after="0"/>
        <w:rPr>
          <w:szCs w:val="24"/>
        </w:rPr>
      </w:pPr>
      <w:r w:rsidRPr="00AE633D">
        <w:rPr>
          <w:szCs w:val="24"/>
        </w:rPr>
        <w:t>En dehors du réseau vasculaire</w:t>
      </w:r>
    </w:p>
    <w:p w:rsidR="006A7267" w:rsidRPr="00AE633D" w:rsidRDefault="006A7267" w:rsidP="006A7267">
      <w:pPr>
        <w:pStyle w:val="Paragraphedeliste"/>
        <w:numPr>
          <w:ilvl w:val="0"/>
          <w:numId w:val="25"/>
        </w:numPr>
        <w:spacing w:after="0"/>
        <w:rPr>
          <w:szCs w:val="24"/>
        </w:rPr>
      </w:pPr>
      <w:r w:rsidRPr="00AE633D">
        <w:rPr>
          <w:szCs w:val="24"/>
        </w:rPr>
        <w:t>Pression de 10 mm Hg</w:t>
      </w:r>
    </w:p>
    <w:p w:rsidR="006A7267" w:rsidRPr="00AE633D" w:rsidRDefault="006A7267" w:rsidP="006A7267">
      <w:pPr>
        <w:pStyle w:val="Paragraphedeliste"/>
        <w:numPr>
          <w:ilvl w:val="0"/>
          <w:numId w:val="26"/>
        </w:numPr>
        <w:spacing w:after="0"/>
        <w:rPr>
          <w:szCs w:val="24"/>
        </w:rPr>
      </w:pPr>
      <w:r w:rsidRPr="00AE633D">
        <w:rPr>
          <w:szCs w:val="24"/>
        </w:rPr>
        <w:t>Sang changé 2-3 fois / minute</w:t>
      </w: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>Drainage par les veines utérines (en périphérie)</w:t>
      </w:r>
    </w:p>
    <w:p w:rsidR="006A7267" w:rsidRDefault="006A7267" w:rsidP="006A7267">
      <w:pPr>
        <w:spacing w:after="0"/>
        <w:rPr>
          <w:b/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b/>
          <w:szCs w:val="24"/>
        </w:rPr>
        <w:t>Débit / circulation utérine</w:t>
      </w:r>
      <w:r w:rsidRPr="00AE633D">
        <w:rPr>
          <w:szCs w:val="24"/>
        </w:rPr>
        <w:t> :</w:t>
      </w:r>
      <w:r w:rsidRPr="00AE633D">
        <w:rPr>
          <w:szCs w:val="24"/>
        </w:rPr>
        <w:tab/>
      </w:r>
      <w:r w:rsidRPr="00AE633D">
        <w:rPr>
          <w:szCs w:val="24"/>
        </w:rPr>
        <w:tab/>
      </w:r>
      <w:r w:rsidRPr="00AE633D">
        <w:rPr>
          <w:szCs w:val="24"/>
        </w:rPr>
        <w:tab/>
      </w:r>
      <w:r w:rsidRPr="00AE633D">
        <w:rPr>
          <w:szCs w:val="24"/>
        </w:rPr>
        <w:tab/>
      </w:r>
      <w:r w:rsidRPr="00AE633D">
        <w:rPr>
          <w:szCs w:val="24"/>
        </w:rPr>
        <w:tab/>
      </w:r>
      <w:r w:rsidRPr="00AE633D">
        <w:rPr>
          <w:szCs w:val="24"/>
        </w:rPr>
        <w:tab/>
      </w:r>
      <w:r w:rsidRPr="00AE633D">
        <w:rPr>
          <w:szCs w:val="24"/>
        </w:rPr>
        <w:tab/>
      </w:r>
      <w:r w:rsidRPr="00AE633D">
        <w:rPr>
          <w:szCs w:val="24"/>
        </w:rPr>
        <w:tab/>
      </w:r>
      <w:r w:rsidRPr="00AE633D">
        <w:rPr>
          <w:szCs w:val="24"/>
        </w:rPr>
        <w:tab/>
      </w:r>
    </w:p>
    <w:p w:rsidR="006A7267" w:rsidRPr="00AE633D" w:rsidRDefault="006A7267" w:rsidP="006A7267">
      <w:pPr>
        <w:pStyle w:val="Paragraphedeliste"/>
        <w:numPr>
          <w:ilvl w:val="0"/>
          <w:numId w:val="26"/>
        </w:numPr>
        <w:spacing w:after="0"/>
        <w:rPr>
          <w:szCs w:val="24"/>
        </w:rPr>
      </w:pPr>
      <w:r w:rsidRPr="00AE633D">
        <w:rPr>
          <w:szCs w:val="24"/>
        </w:rPr>
        <w:t>Modifications considérables au cours de la grossesse</w:t>
      </w:r>
    </w:p>
    <w:p w:rsidR="006A7267" w:rsidRPr="00AE633D" w:rsidRDefault="006A7267" w:rsidP="006A7267">
      <w:pPr>
        <w:pStyle w:val="Paragraphedeliste"/>
        <w:numPr>
          <w:ilvl w:val="0"/>
          <w:numId w:val="26"/>
        </w:numPr>
        <w:spacing w:after="0"/>
        <w:rPr>
          <w:szCs w:val="24"/>
        </w:rPr>
      </w:pPr>
      <w:r w:rsidRPr="00AE633D">
        <w:rPr>
          <w:szCs w:val="24"/>
        </w:rPr>
        <w:t>Nécessités métaboliques croissantes du fœtus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   </w:t>
      </w:r>
      <w:r w:rsidRPr="00AE633D">
        <w:rPr>
          <w:b/>
          <w:sz w:val="18"/>
          <w:szCs w:val="20"/>
          <w:u w:val="single"/>
        </w:rPr>
        <w:t>face maternelle</w:t>
      </w:r>
    </w:p>
    <w:p w:rsidR="006A7267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pStyle w:val="Paragraphedeliste"/>
        <w:numPr>
          <w:ilvl w:val="0"/>
          <w:numId w:val="23"/>
        </w:numPr>
        <w:spacing w:after="0"/>
        <w:rPr>
          <w:color w:val="00B050"/>
          <w:sz w:val="24"/>
          <w:szCs w:val="28"/>
          <w:u w:val="single"/>
        </w:rPr>
      </w:pPr>
      <w:r w:rsidRPr="00AE633D">
        <w:rPr>
          <w:color w:val="00B050"/>
          <w:sz w:val="24"/>
          <w:szCs w:val="28"/>
          <w:u w:val="single"/>
        </w:rPr>
        <w:t>Fœtale</w:t>
      </w:r>
    </w:p>
    <w:p w:rsidR="006A7267" w:rsidRPr="00786C48" w:rsidRDefault="006A7267" w:rsidP="006A7267">
      <w:pPr>
        <w:spacing w:after="0"/>
        <w:rPr>
          <w:color w:val="00B050"/>
          <w:sz w:val="24"/>
          <w:szCs w:val="28"/>
          <w:u w:val="single"/>
        </w:rPr>
      </w:pPr>
      <w:r>
        <w:rPr>
          <w:noProof/>
          <w:color w:val="00B050"/>
          <w:sz w:val="24"/>
          <w:szCs w:val="28"/>
          <w:u w:val="single"/>
          <w:lang w:eastAsia="fr-FR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154940</wp:posOffset>
            </wp:positionV>
            <wp:extent cx="3067050" cy="2314575"/>
            <wp:effectExtent l="19050" t="0" r="0" b="0"/>
            <wp:wrapSquare wrapText="bothSides"/>
            <wp:docPr id="9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>Mode identique à la circulation pulmonaire de l’adulte :</w:t>
      </w:r>
    </w:p>
    <w:p w:rsidR="006A7267" w:rsidRPr="00786C48" w:rsidRDefault="006A7267" w:rsidP="006A7267">
      <w:pPr>
        <w:pStyle w:val="Paragraphedeliste"/>
        <w:numPr>
          <w:ilvl w:val="0"/>
          <w:numId w:val="45"/>
        </w:numPr>
        <w:spacing w:after="0"/>
        <w:rPr>
          <w:szCs w:val="24"/>
        </w:rPr>
      </w:pPr>
      <w:r w:rsidRPr="00786C48">
        <w:rPr>
          <w:szCs w:val="24"/>
        </w:rPr>
        <w:t>Sang dénaturé en O</w:t>
      </w:r>
      <w:r w:rsidRPr="00786C48">
        <w:rPr>
          <w:sz w:val="12"/>
          <w:szCs w:val="24"/>
        </w:rPr>
        <w:t xml:space="preserve">2 </w:t>
      </w:r>
      <w:r w:rsidRPr="00786C48">
        <w:rPr>
          <w:szCs w:val="24"/>
        </w:rPr>
        <w:t xml:space="preserve">arrive par les </w:t>
      </w:r>
      <w:r w:rsidRPr="00786C48">
        <w:rPr>
          <w:b/>
          <w:color w:val="4F81BD" w:themeColor="accent1"/>
          <w:szCs w:val="24"/>
        </w:rPr>
        <w:t xml:space="preserve">artères </w:t>
      </w:r>
      <w:r w:rsidRPr="00786C48">
        <w:rPr>
          <w:szCs w:val="24"/>
        </w:rPr>
        <w:t>(1)</w:t>
      </w:r>
    </w:p>
    <w:p w:rsidR="006A7267" w:rsidRPr="00AE633D" w:rsidRDefault="006A7267" w:rsidP="006A7267">
      <w:pPr>
        <w:pStyle w:val="Paragraphedeliste"/>
        <w:numPr>
          <w:ilvl w:val="0"/>
          <w:numId w:val="45"/>
        </w:numPr>
        <w:spacing w:after="0"/>
        <w:rPr>
          <w:szCs w:val="24"/>
        </w:rPr>
      </w:pPr>
      <w:r w:rsidRPr="00AE633D">
        <w:rPr>
          <w:szCs w:val="24"/>
        </w:rPr>
        <w:t xml:space="preserve">Sang oxygéné repart par une </w:t>
      </w:r>
      <w:r w:rsidRPr="00AE633D">
        <w:rPr>
          <w:b/>
          <w:color w:val="FF0000"/>
          <w:szCs w:val="24"/>
        </w:rPr>
        <w:t>veine</w:t>
      </w:r>
      <w:r>
        <w:rPr>
          <w:b/>
          <w:color w:val="FF0000"/>
          <w:szCs w:val="24"/>
        </w:rPr>
        <w:t xml:space="preserve"> </w:t>
      </w:r>
      <w:r w:rsidRPr="00786C48">
        <w:rPr>
          <w:szCs w:val="24"/>
        </w:rPr>
        <w:t>(2)</w:t>
      </w: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 xml:space="preserve">Arrive par les 2 artères ombilicales : branches des 2 </w:t>
      </w:r>
      <w:r w:rsidRPr="00AE633D">
        <w:rPr>
          <w:b/>
          <w:szCs w:val="24"/>
        </w:rPr>
        <w:t>artères iliaques</w:t>
      </w:r>
      <w:r w:rsidRPr="00AE633D">
        <w:rPr>
          <w:szCs w:val="24"/>
        </w:rPr>
        <w:t xml:space="preserve"> du fœtus </w:t>
      </w: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b/>
          <w:szCs w:val="24"/>
        </w:rPr>
        <w:t xml:space="preserve">Artères </w:t>
      </w:r>
      <w:proofErr w:type="spellStart"/>
      <w:r w:rsidRPr="00AE633D">
        <w:rPr>
          <w:b/>
          <w:szCs w:val="24"/>
        </w:rPr>
        <w:t>allanto</w:t>
      </w:r>
      <w:proofErr w:type="spellEnd"/>
      <w:r w:rsidRPr="00AE633D">
        <w:rPr>
          <w:b/>
          <w:szCs w:val="24"/>
        </w:rPr>
        <w:t xml:space="preserve"> choriales</w:t>
      </w:r>
      <w:r w:rsidRPr="00AE633D">
        <w:rPr>
          <w:szCs w:val="24"/>
        </w:rPr>
        <w:t xml:space="preserve"> se divisent elles même perpendiculairement à la plaque choriales en </w:t>
      </w:r>
      <w:r w:rsidRPr="00AE633D">
        <w:rPr>
          <w:b/>
          <w:szCs w:val="24"/>
        </w:rPr>
        <w:t>artères tronculaires</w:t>
      </w:r>
    </w:p>
    <w:p w:rsidR="006A7267" w:rsidRPr="00AE633D" w:rsidRDefault="006A7267" w:rsidP="006A7267">
      <w:pPr>
        <w:pStyle w:val="Paragraphedeliste"/>
        <w:numPr>
          <w:ilvl w:val="0"/>
          <w:numId w:val="44"/>
        </w:numPr>
        <w:spacing w:after="0"/>
        <w:rPr>
          <w:szCs w:val="24"/>
        </w:rPr>
      </w:pPr>
      <w:r w:rsidRPr="00AE633D">
        <w:rPr>
          <w:szCs w:val="24"/>
        </w:rPr>
        <w:t xml:space="preserve">Une artère tronculaire pour chaque tronc </w:t>
      </w:r>
      <w:proofErr w:type="spellStart"/>
      <w:r w:rsidRPr="00AE633D">
        <w:rPr>
          <w:szCs w:val="24"/>
        </w:rPr>
        <w:t>villositaire</w:t>
      </w:r>
      <w:proofErr w:type="spellEnd"/>
    </w:p>
    <w:p w:rsidR="006A7267" w:rsidRPr="00AE633D" w:rsidRDefault="006A7267" w:rsidP="006A7267">
      <w:pPr>
        <w:pStyle w:val="Paragraphedeliste"/>
        <w:numPr>
          <w:ilvl w:val="0"/>
          <w:numId w:val="27"/>
        </w:numPr>
        <w:spacing w:after="0"/>
        <w:rPr>
          <w:szCs w:val="24"/>
        </w:rPr>
      </w:pPr>
      <w:r w:rsidRPr="00AE633D">
        <w:rPr>
          <w:szCs w:val="24"/>
        </w:rPr>
        <w:t>Artère à média musculaire</w:t>
      </w:r>
    </w:p>
    <w:p w:rsidR="006A7267" w:rsidRPr="00AE633D" w:rsidRDefault="006A7267" w:rsidP="006A7267">
      <w:pPr>
        <w:pStyle w:val="Paragraphedeliste"/>
        <w:numPr>
          <w:ilvl w:val="0"/>
          <w:numId w:val="27"/>
        </w:numPr>
        <w:spacing w:after="0"/>
        <w:rPr>
          <w:szCs w:val="24"/>
        </w:rPr>
      </w:pPr>
      <w:r w:rsidRPr="00AE633D">
        <w:rPr>
          <w:szCs w:val="24"/>
        </w:rPr>
        <w:t xml:space="preserve">Pénétrant toutes les divisions des arbres </w:t>
      </w:r>
      <w:proofErr w:type="spellStart"/>
      <w:r w:rsidRPr="00AE633D">
        <w:rPr>
          <w:szCs w:val="24"/>
        </w:rPr>
        <w:t>villositaires</w:t>
      </w:r>
      <w:proofErr w:type="spellEnd"/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b/>
          <w:szCs w:val="24"/>
        </w:rPr>
        <w:t>Les artérioles</w:t>
      </w:r>
      <w:r w:rsidRPr="00AE633D">
        <w:rPr>
          <w:szCs w:val="24"/>
        </w:rPr>
        <w:t xml:space="preserve"> (division des artères)</w:t>
      </w:r>
    </w:p>
    <w:p w:rsidR="006A7267" w:rsidRPr="00AE633D" w:rsidRDefault="006A7267" w:rsidP="006A7267">
      <w:pPr>
        <w:pStyle w:val="Paragraphedeliste"/>
        <w:numPr>
          <w:ilvl w:val="0"/>
          <w:numId w:val="28"/>
        </w:numPr>
        <w:spacing w:after="0"/>
        <w:rPr>
          <w:szCs w:val="24"/>
        </w:rPr>
      </w:pPr>
      <w:r w:rsidRPr="00AE633D">
        <w:rPr>
          <w:szCs w:val="24"/>
        </w:rPr>
        <w:t>Se distribuent en un réseau capillaire</w:t>
      </w:r>
    </w:p>
    <w:p w:rsidR="006A7267" w:rsidRPr="00AE633D" w:rsidRDefault="006A7267" w:rsidP="006A7267">
      <w:pPr>
        <w:pStyle w:val="Paragraphedeliste"/>
        <w:numPr>
          <w:ilvl w:val="0"/>
          <w:numId w:val="28"/>
        </w:numPr>
        <w:spacing w:after="0"/>
        <w:rPr>
          <w:szCs w:val="24"/>
        </w:rPr>
      </w:pPr>
      <w:r w:rsidRPr="00AE633D">
        <w:rPr>
          <w:szCs w:val="24"/>
        </w:rPr>
        <w:t>Des les villosités terminales</w:t>
      </w: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b/>
          <w:szCs w:val="24"/>
        </w:rPr>
        <w:t>Capillaires</w:t>
      </w:r>
      <w:r w:rsidRPr="00AE633D">
        <w:rPr>
          <w:szCs w:val="24"/>
        </w:rPr>
        <w:t xml:space="preserve"> (division des artérioles) des villosités</w:t>
      </w:r>
      <w:r>
        <w:rPr>
          <w:szCs w:val="24"/>
        </w:rPr>
        <w:t xml:space="preserve"> (3)</w:t>
      </w:r>
    </w:p>
    <w:p w:rsidR="006A7267" w:rsidRPr="00AE633D" w:rsidRDefault="006A7267" w:rsidP="006A7267">
      <w:pPr>
        <w:pStyle w:val="Paragraphedeliste"/>
        <w:numPr>
          <w:ilvl w:val="0"/>
          <w:numId w:val="29"/>
        </w:numPr>
        <w:spacing w:after="0"/>
        <w:rPr>
          <w:szCs w:val="24"/>
        </w:rPr>
      </w:pPr>
      <w:r w:rsidRPr="00AE633D">
        <w:rPr>
          <w:szCs w:val="24"/>
        </w:rPr>
        <w:t>Marginaux</w:t>
      </w:r>
    </w:p>
    <w:p w:rsidR="006A7267" w:rsidRPr="00AE633D" w:rsidRDefault="006A7267" w:rsidP="006A7267">
      <w:pPr>
        <w:pStyle w:val="Paragraphedeliste"/>
        <w:numPr>
          <w:ilvl w:val="0"/>
          <w:numId w:val="29"/>
        </w:numPr>
        <w:spacing w:after="0"/>
        <w:rPr>
          <w:szCs w:val="24"/>
        </w:rPr>
      </w:pPr>
      <w:r w:rsidRPr="00AE633D">
        <w:rPr>
          <w:szCs w:val="24"/>
        </w:rPr>
        <w:t>La paroi se réduit à un endothélium (= épithélium pavimenteux, plat)</w:t>
      </w: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 xml:space="preserve">Drainage par un </w:t>
      </w:r>
      <w:r w:rsidRPr="00AE633D">
        <w:rPr>
          <w:b/>
          <w:szCs w:val="24"/>
        </w:rPr>
        <w:t>réseau veineux convergent</w:t>
      </w:r>
    </w:p>
    <w:p w:rsidR="006A7267" w:rsidRPr="00AE633D" w:rsidRDefault="006A7267" w:rsidP="006A7267">
      <w:pPr>
        <w:pStyle w:val="Paragraphedeliste"/>
        <w:numPr>
          <w:ilvl w:val="0"/>
          <w:numId w:val="30"/>
        </w:numPr>
        <w:spacing w:after="0"/>
        <w:rPr>
          <w:szCs w:val="24"/>
        </w:rPr>
      </w:pPr>
      <w:r w:rsidRPr="00AE633D">
        <w:rPr>
          <w:szCs w:val="24"/>
        </w:rPr>
        <w:t>Parallèle au réseau artériel</w:t>
      </w:r>
    </w:p>
    <w:p w:rsidR="006A7267" w:rsidRPr="00AE633D" w:rsidRDefault="006A7267" w:rsidP="006A7267">
      <w:pPr>
        <w:pStyle w:val="Paragraphedeliste"/>
        <w:numPr>
          <w:ilvl w:val="0"/>
          <w:numId w:val="30"/>
        </w:numPr>
        <w:spacing w:after="0"/>
        <w:rPr>
          <w:szCs w:val="24"/>
        </w:rPr>
      </w:pPr>
      <w:r w:rsidRPr="00AE633D">
        <w:rPr>
          <w:szCs w:val="24"/>
        </w:rPr>
        <w:t>Il repart par la veine ombilicale</w:t>
      </w:r>
    </w:p>
    <w:p w:rsidR="006A7267" w:rsidRPr="006A7267" w:rsidRDefault="006A7267" w:rsidP="006A7267">
      <w:pPr>
        <w:pStyle w:val="Paragraphedeliste"/>
        <w:numPr>
          <w:ilvl w:val="0"/>
          <w:numId w:val="30"/>
        </w:numPr>
        <w:spacing w:after="0"/>
        <w:rPr>
          <w:szCs w:val="24"/>
        </w:rPr>
      </w:pPr>
      <w:r w:rsidRPr="00AE633D">
        <w:rPr>
          <w:szCs w:val="24"/>
        </w:rPr>
        <w:lastRenderedPageBreak/>
        <w:t xml:space="preserve">Rejoint le système cave inférieur fœtal </w:t>
      </w:r>
    </w:p>
    <w:p w:rsidR="006A7267" w:rsidRPr="00AE633D" w:rsidRDefault="006A7267" w:rsidP="006A7267">
      <w:pPr>
        <w:spacing w:after="0"/>
        <w:ind w:left="708"/>
        <w:rPr>
          <w:szCs w:val="24"/>
        </w:rPr>
      </w:pPr>
    </w:p>
    <w:tbl>
      <w:tblPr>
        <w:tblStyle w:val="Grilledutableau"/>
        <w:tblW w:w="0" w:type="auto"/>
        <w:tblInd w:w="1543" w:type="dxa"/>
        <w:tblLook w:val="04A0"/>
      </w:tblPr>
      <w:tblGrid>
        <w:gridCol w:w="3243"/>
        <w:gridCol w:w="2295"/>
      </w:tblGrid>
      <w:tr w:rsidR="006A7267" w:rsidRPr="00AE633D" w:rsidTr="001236E6">
        <w:trPr>
          <w:trHeight w:val="293"/>
        </w:trPr>
        <w:tc>
          <w:tcPr>
            <w:tcW w:w="3243" w:type="dxa"/>
          </w:tcPr>
          <w:p w:rsidR="006A7267" w:rsidRPr="00AE633D" w:rsidRDefault="006A7267" w:rsidP="001236E6">
            <w:pPr>
              <w:rPr>
                <w:b/>
                <w:szCs w:val="24"/>
              </w:rPr>
            </w:pPr>
            <w:r w:rsidRPr="00AE633D">
              <w:rPr>
                <w:b/>
                <w:szCs w:val="24"/>
              </w:rPr>
              <w:t>Artères ombilicales</w:t>
            </w:r>
          </w:p>
        </w:tc>
        <w:tc>
          <w:tcPr>
            <w:tcW w:w="2295" w:type="dxa"/>
          </w:tcPr>
          <w:p w:rsidR="006A7267" w:rsidRPr="00AE633D" w:rsidRDefault="006A7267" w:rsidP="001236E6">
            <w:pPr>
              <w:jc w:val="center"/>
              <w:rPr>
                <w:szCs w:val="24"/>
              </w:rPr>
            </w:pPr>
            <w:r w:rsidRPr="00AE633D">
              <w:rPr>
                <w:szCs w:val="24"/>
              </w:rPr>
              <w:t xml:space="preserve">P </w:t>
            </w:r>
            <w:r w:rsidRPr="00AE633D">
              <w:rPr>
                <w:sz w:val="14"/>
                <w:szCs w:val="16"/>
              </w:rPr>
              <w:t>sanguine</w:t>
            </w:r>
            <w:r w:rsidRPr="00AE633D">
              <w:rPr>
                <w:szCs w:val="24"/>
              </w:rPr>
              <w:t xml:space="preserve"> = 50 </w:t>
            </w:r>
            <w:proofErr w:type="spellStart"/>
            <w:r w:rsidRPr="00AE633D">
              <w:rPr>
                <w:szCs w:val="24"/>
              </w:rPr>
              <w:t>mmHg</w:t>
            </w:r>
            <w:proofErr w:type="spellEnd"/>
          </w:p>
        </w:tc>
      </w:tr>
      <w:tr w:rsidR="006A7267" w:rsidRPr="00AE633D" w:rsidTr="001236E6">
        <w:trPr>
          <w:trHeight w:val="293"/>
        </w:trPr>
        <w:tc>
          <w:tcPr>
            <w:tcW w:w="3243" w:type="dxa"/>
          </w:tcPr>
          <w:p w:rsidR="006A7267" w:rsidRPr="00AE633D" w:rsidRDefault="006A7267" w:rsidP="001236E6">
            <w:pPr>
              <w:rPr>
                <w:b/>
                <w:szCs w:val="24"/>
              </w:rPr>
            </w:pPr>
            <w:r w:rsidRPr="00AE633D">
              <w:rPr>
                <w:b/>
                <w:szCs w:val="24"/>
              </w:rPr>
              <w:t>Capillaires</w:t>
            </w:r>
          </w:p>
        </w:tc>
        <w:tc>
          <w:tcPr>
            <w:tcW w:w="2295" w:type="dxa"/>
          </w:tcPr>
          <w:p w:rsidR="006A7267" w:rsidRPr="00AE633D" w:rsidRDefault="006A7267" w:rsidP="001236E6">
            <w:pPr>
              <w:jc w:val="center"/>
              <w:rPr>
                <w:szCs w:val="24"/>
              </w:rPr>
            </w:pPr>
            <w:r w:rsidRPr="00AE633D">
              <w:rPr>
                <w:szCs w:val="24"/>
              </w:rPr>
              <w:t xml:space="preserve">P = 30 </w:t>
            </w:r>
            <w:proofErr w:type="spellStart"/>
            <w:r w:rsidRPr="00AE633D">
              <w:rPr>
                <w:szCs w:val="24"/>
              </w:rPr>
              <w:t>mmHg</w:t>
            </w:r>
            <w:proofErr w:type="spellEnd"/>
          </w:p>
        </w:tc>
      </w:tr>
      <w:tr w:rsidR="006A7267" w:rsidRPr="00AE633D" w:rsidTr="001236E6">
        <w:trPr>
          <w:trHeight w:val="312"/>
        </w:trPr>
        <w:tc>
          <w:tcPr>
            <w:tcW w:w="3243" w:type="dxa"/>
          </w:tcPr>
          <w:p w:rsidR="006A7267" w:rsidRPr="00AE633D" w:rsidRDefault="006A7267" w:rsidP="001236E6">
            <w:pPr>
              <w:rPr>
                <w:b/>
                <w:szCs w:val="24"/>
              </w:rPr>
            </w:pPr>
            <w:r w:rsidRPr="00AE633D">
              <w:rPr>
                <w:b/>
                <w:szCs w:val="24"/>
              </w:rPr>
              <w:t>Veines</w:t>
            </w:r>
          </w:p>
        </w:tc>
        <w:tc>
          <w:tcPr>
            <w:tcW w:w="2295" w:type="dxa"/>
          </w:tcPr>
          <w:p w:rsidR="006A7267" w:rsidRPr="00AE633D" w:rsidRDefault="006A7267" w:rsidP="001236E6">
            <w:pPr>
              <w:jc w:val="center"/>
              <w:rPr>
                <w:szCs w:val="24"/>
              </w:rPr>
            </w:pPr>
            <w:r w:rsidRPr="00AE633D">
              <w:rPr>
                <w:szCs w:val="24"/>
              </w:rPr>
              <w:t xml:space="preserve">P = 20 </w:t>
            </w:r>
            <w:proofErr w:type="spellStart"/>
            <w:r w:rsidRPr="00AE633D">
              <w:rPr>
                <w:szCs w:val="24"/>
              </w:rPr>
              <w:t>mmHg</w:t>
            </w:r>
            <w:proofErr w:type="spellEnd"/>
          </w:p>
        </w:tc>
      </w:tr>
    </w:tbl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b/>
          <w:szCs w:val="24"/>
        </w:rPr>
        <w:t xml:space="preserve">Pression dans les vaisseaux fœtaux toujours supérieure à celle de la chambre </w:t>
      </w:r>
      <w:proofErr w:type="spellStart"/>
      <w:r w:rsidRPr="00AE633D">
        <w:rPr>
          <w:b/>
          <w:szCs w:val="24"/>
        </w:rPr>
        <w:t>intervilleuse</w:t>
      </w:r>
      <w:proofErr w:type="spellEnd"/>
      <w:r w:rsidRPr="00AE633D">
        <w:rPr>
          <w:szCs w:val="24"/>
        </w:rPr>
        <w:t xml:space="preserve"> -&gt; évite aux vaisseaux fœtaux de se</w:t>
      </w:r>
      <w:r w:rsidRPr="00AE633D">
        <w:rPr>
          <w:color w:val="F74FEB"/>
          <w:szCs w:val="24"/>
        </w:rPr>
        <w:t xml:space="preserve"> </w:t>
      </w:r>
      <w:proofErr w:type="spellStart"/>
      <w:r w:rsidRPr="00AE633D">
        <w:rPr>
          <w:color w:val="F74FEB"/>
          <w:szCs w:val="24"/>
        </w:rPr>
        <w:t>collaber</w:t>
      </w:r>
      <w:proofErr w:type="spellEnd"/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pStyle w:val="Paragraphedeliste"/>
        <w:numPr>
          <w:ilvl w:val="0"/>
          <w:numId w:val="23"/>
        </w:numPr>
        <w:spacing w:after="0"/>
        <w:rPr>
          <w:color w:val="00B050"/>
          <w:sz w:val="24"/>
          <w:szCs w:val="28"/>
          <w:u w:val="single"/>
        </w:rPr>
      </w:pPr>
      <w:r w:rsidRPr="00AE633D">
        <w:rPr>
          <w:color w:val="00B050"/>
          <w:sz w:val="24"/>
          <w:szCs w:val="28"/>
          <w:u w:val="single"/>
        </w:rPr>
        <w:t xml:space="preserve">Chambre </w:t>
      </w:r>
      <w:proofErr w:type="spellStart"/>
      <w:r w:rsidRPr="00AE633D">
        <w:rPr>
          <w:color w:val="00B050"/>
          <w:sz w:val="24"/>
          <w:szCs w:val="28"/>
          <w:u w:val="single"/>
        </w:rPr>
        <w:t>intervilleuse</w:t>
      </w:r>
      <w:proofErr w:type="spellEnd"/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 xml:space="preserve">Volume à terme : 150-200 </w:t>
      </w:r>
      <w:proofErr w:type="spellStart"/>
      <w:r w:rsidRPr="00AE633D">
        <w:rPr>
          <w:szCs w:val="24"/>
        </w:rPr>
        <w:t>mL</w:t>
      </w:r>
      <w:proofErr w:type="spellEnd"/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>Lieux d’échanges entre les 2 circulations et avec les vaisseaux fœtaux des villosités</w:t>
      </w: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 xml:space="preserve">Immersion totale des villosités choriales dans la chambre </w:t>
      </w:r>
      <w:proofErr w:type="spellStart"/>
      <w:r w:rsidRPr="00AE633D">
        <w:rPr>
          <w:szCs w:val="24"/>
        </w:rPr>
        <w:t>intervilleuse</w:t>
      </w:r>
      <w:proofErr w:type="spellEnd"/>
      <w:r w:rsidRPr="00AE633D">
        <w:rPr>
          <w:szCs w:val="24"/>
        </w:rPr>
        <w:t xml:space="preserve"> contenant le sang maternel</w:t>
      </w: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 xml:space="preserve">Différence de pression : </w:t>
      </w:r>
    </w:p>
    <w:p w:rsidR="006A7267" w:rsidRPr="00AE633D" w:rsidRDefault="006A7267" w:rsidP="006A7267">
      <w:pPr>
        <w:pStyle w:val="Paragraphedeliste"/>
        <w:numPr>
          <w:ilvl w:val="0"/>
          <w:numId w:val="31"/>
        </w:numPr>
        <w:spacing w:after="0"/>
        <w:rPr>
          <w:szCs w:val="24"/>
        </w:rPr>
      </w:pPr>
      <w:r w:rsidRPr="00AE633D">
        <w:rPr>
          <w:szCs w:val="24"/>
        </w:rPr>
        <w:t xml:space="preserve">Artère spiralée : 70 </w:t>
      </w:r>
      <w:proofErr w:type="spellStart"/>
      <w:r w:rsidRPr="00AE633D">
        <w:rPr>
          <w:szCs w:val="24"/>
        </w:rPr>
        <w:t>mmHg</w:t>
      </w:r>
      <w:proofErr w:type="spellEnd"/>
    </w:p>
    <w:p w:rsidR="006A7267" w:rsidRPr="00AE633D" w:rsidRDefault="006A7267" w:rsidP="006A7267">
      <w:pPr>
        <w:pStyle w:val="Paragraphedeliste"/>
        <w:numPr>
          <w:ilvl w:val="0"/>
          <w:numId w:val="31"/>
        </w:numPr>
        <w:spacing w:after="0"/>
        <w:rPr>
          <w:szCs w:val="24"/>
        </w:rPr>
      </w:pPr>
      <w:r w:rsidRPr="00AE633D">
        <w:rPr>
          <w:szCs w:val="24"/>
        </w:rPr>
        <w:t xml:space="preserve">Chambre </w:t>
      </w:r>
      <w:proofErr w:type="spellStart"/>
      <w:r w:rsidRPr="00AE633D">
        <w:rPr>
          <w:szCs w:val="24"/>
        </w:rPr>
        <w:t>intervilleuse</w:t>
      </w:r>
      <w:proofErr w:type="spellEnd"/>
      <w:r w:rsidRPr="00AE633D">
        <w:rPr>
          <w:szCs w:val="24"/>
        </w:rPr>
        <w:t xml:space="preserve"> : 10 </w:t>
      </w:r>
      <w:proofErr w:type="spellStart"/>
      <w:r w:rsidRPr="00AE633D">
        <w:rPr>
          <w:szCs w:val="24"/>
        </w:rPr>
        <w:t>mmHg</w:t>
      </w:r>
      <w:proofErr w:type="spellEnd"/>
    </w:p>
    <w:p w:rsidR="006A7267" w:rsidRPr="00AE633D" w:rsidRDefault="006A7267" w:rsidP="006A7267">
      <w:pPr>
        <w:pStyle w:val="Paragraphedeliste"/>
        <w:spacing w:after="0"/>
        <w:ind w:left="1068"/>
        <w:rPr>
          <w:szCs w:val="24"/>
        </w:rPr>
      </w:pPr>
      <w:r w:rsidRPr="00AE633D">
        <w:rPr>
          <w:szCs w:val="24"/>
        </w:rPr>
        <w:t xml:space="preserve">&gt;&gt;  </w:t>
      </w:r>
      <w:proofErr w:type="gramStart"/>
      <w:r w:rsidRPr="00AE633D">
        <w:rPr>
          <w:szCs w:val="24"/>
        </w:rPr>
        <w:t>flux</w:t>
      </w:r>
      <w:proofErr w:type="gramEnd"/>
      <w:r w:rsidRPr="00AE633D">
        <w:rPr>
          <w:szCs w:val="24"/>
        </w:rPr>
        <w:t xml:space="preserve"> de sang</w:t>
      </w: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>Sang revient vers la plaque basale</w:t>
      </w:r>
    </w:p>
    <w:p w:rsidR="006A7267" w:rsidRPr="00AE633D" w:rsidRDefault="006A7267" w:rsidP="006A7267">
      <w:pPr>
        <w:pStyle w:val="Paragraphedeliste"/>
        <w:numPr>
          <w:ilvl w:val="0"/>
          <w:numId w:val="32"/>
        </w:numPr>
        <w:spacing w:after="0"/>
        <w:rPr>
          <w:szCs w:val="24"/>
        </w:rPr>
      </w:pPr>
      <w:r w:rsidRPr="00AE633D">
        <w:rPr>
          <w:szCs w:val="24"/>
        </w:rPr>
        <w:t>Repris par les veines utérines</w:t>
      </w:r>
    </w:p>
    <w:p w:rsidR="006A7267" w:rsidRPr="00AE633D" w:rsidRDefault="006A7267" w:rsidP="006A7267">
      <w:pPr>
        <w:pStyle w:val="Paragraphedeliste"/>
        <w:numPr>
          <w:ilvl w:val="0"/>
          <w:numId w:val="32"/>
        </w:numPr>
        <w:spacing w:after="0"/>
        <w:rPr>
          <w:szCs w:val="24"/>
        </w:rPr>
      </w:pPr>
      <w:r w:rsidRPr="00AE633D">
        <w:rPr>
          <w:szCs w:val="24"/>
        </w:rPr>
        <w:t xml:space="preserve">Pression &lt; 10 </w:t>
      </w:r>
      <w:proofErr w:type="spellStart"/>
      <w:r w:rsidRPr="00AE633D">
        <w:rPr>
          <w:szCs w:val="24"/>
        </w:rPr>
        <w:t>mmHg</w:t>
      </w:r>
      <w:proofErr w:type="spellEnd"/>
    </w:p>
    <w:p w:rsidR="006A7267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pStyle w:val="Paragraphedeliste"/>
        <w:numPr>
          <w:ilvl w:val="0"/>
          <w:numId w:val="1"/>
        </w:numPr>
        <w:spacing w:after="0"/>
        <w:rPr>
          <w:color w:val="FF0000"/>
          <w:sz w:val="32"/>
          <w:szCs w:val="36"/>
          <w:u w:val="single"/>
        </w:rPr>
      </w:pPr>
      <w:r w:rsidRPr="00AE633D">
        <w:rPr>
          <w:color w:val="FF0000"/>
          <w:sz w:val="32"/>
          <w:szCs w:val="36"/>
          <w:u w:val="single"/>
        </w:rPr>
        <w:t>Le cordon ombilical</w:t>
      </w:r>
    </w:p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 xml:space="preserve">S’insère sur la face fœtale, </w:t>
      </w:r>
      <w:r w:rsidRPr="00AE633D">
        <w:rPr>
          <w:b/>
          <w:szCs w:val="24"/>
        </w:rPr>
        <w:t>au centre</w:t>
      </w:r>
      <w:r w:rsidRPr="00AE633D">
        <w:rPr>
          <w:szCs w:val="24"/>
        </w:rPr>
        <w:t xml:space="preserve"> du disque placentaire</w:t>
      </w:r>
    </w:p>
    <w:p w:rsidR="006A7267" w:rsidRPr="00AE633D" w:rsidRDefault="006A7267" w:rsidP="006A7267">
      <w:pPr>
        <w:spacing w:after="0"/>
        <w:rPr>
          <w:szCs w:val="24"/>
        </w:rPr>
      </w:pPr>
    </w:p>
    <w:tbl>
      <w:tblPr>
        <w:tblStyle w:val="Grilledutableau"/>
        <w:tblW w:w="0" w:type="auto"/>
        <w:tblInd w:w="2330" w:type="dxa"/>
        <w:tblLook w:val="04A0"/>
      </w:tblPr>
      <w:tblGrid>
        <w:gridCol w:w="2912"/>
        <w:gridCol w:w="2912"/>
      </w:tblGrid>
      <w:tr w:rsidR="006A7267" w:rsidRPr="00AE633D" w:rsidTr="001236E6">
        <w:trPr>
          <w:trHeight w:val="260"/>
        </w:trPr>
        <w:tc>
          <w:tcPr>
            <w:tcW w:w="2912" w:type="dxa"/>
          </w:tcPr>
          <w:p w:rsidR="006A7267" w:rsidRPr="00AE633D" w:rsidRDefault="006A7267" w:rsidP="001236E6">
            <w:pPr>
              <w:rPr>
                <w:b/>
                <w:szCs w:val="24"/>
              </w:rPr>
            </w:pPr>
            <w:r w:rsidRPr="00AE633D">
              <w:rPr>
                <w:b/>
                <w:szCs w:val="24"/>
              </w:rPr>
              <w:t>TAILLE</w:t>
            </w:r>
          </w:p>
        </w:tc>
        <w:tc>
          <w:tcPr>
            <w:tcW w:w="2912" w:type="dxa"/>
          </w:tcPr>
          <w:p w:rsidR="006A7267" w:rsidRPr="00AE633D" w:rsidRDefault="006A7267" w:rsidP="001236E6">
            <w:pPr>
              <w:rPr>
                <w:szCs w:val="24"/>
              </w:rPr>
            </w:pPr>
            <w:r w:rsidRPr="00AE633D">
              <w:rPr>
                <w:szCs w:val="24"/>
              </w:rPr>
              <w:t>50 à 60 cm de long</w:t>
            </w:r>
          </w:p>
        </w:tc>
      </w:tr>
      <w:tr w:rsidR="006A7267" w:rsidRPr="00AE633D" w:rsidTr="001236E6">
        <w:trPr>
          <w:trHeight w:val="260"/>
        </w:trPr>
        <w:tc>
          <w:tcPr>
            <w:tcW w:w="2912" w:type="dxa"/>
          </w:tcPr>
          <w:p w:rsidR="006A7267" w:rsidRPr="00AE633D" w:rsidRDefault="006A7267" w:rsidP="001236E6">
            <w:pPr>
              <w:rPr>
                <w:b/>
                <w:szCs w:val="24"/>
              </w:rPr>
            </w:pPr>
            <w:r w:rsidRPr="00AE633D">
              <w:rPr>
                <w:b/>
                <w:szCs w:val="24"/>
              </w:rPr>
              <w:t>CALIBRE</w:t>
            </w:r>
          </w:p>
        </w:tc>
        <w:tc>
          <w:tcPr>
            <w:tcW w:w="2912" w:type="dxa"/>
          </w:tcPr>
          <w:p w:rsidR="006A7267" w:rsidRPr="00AE633D" w:rsidRDefault="006A7267" w:rsidP="001236E6">
            <w:pPr>
              <w:rPr>
                <w:szCs w:val="24"/>
              </w:rPr>
            </w:pPr>
            <w:r w:rsidRPr="00AE633D">
              <w:rPr>
                <w:szCs w:val="24"/>
              </w:rPr>
              <w:t>12 à 15 mm</w:t>
            </w:r>
          </w:p>
        </w:tc>
      </w:tr>
      <w:tr w:rsidR="006A7267" w:rsidRPr="00AE633D" w:rsidTr="001236E6">
        <w:trPr>
          <w:trHeight w:val="274"/>
        </w:trPr>
        <w:tc>
          <w:tcPr>
            <w:tcW w:w="2912" w:type="dxa"/>
          </w:tcPr>
          <w:p w:rsidR="006A7267" w:rsidRPr="00AE633D" w:rsidRDefault="006A7267" w:rsidP="001236E6">
            <w:pPr>
              <w:rPr>
                <w:b/>
                <w:szCs w:val="24"/>
              </w:rPr>
            </w:pPr>
            <w:r w:rsidRPr="00AE633D">
              <w:rPr>
                <w:b/>
                <w:szCs w:val="24"/>
              </w:rPr>
              <w:t>ASPECT</w:t>
            </w:r>
          </w:p>
        </w:tc>
        <w:tc>
          <w:tcPr>
            <w:tcW w:w="2912" w:type="dxa"/>
          </w:tcPr>
          <w:p w:rsidR="006A7267" w:rsidRPr="00AE633D" w:rsidRDefault="006A7267" w:rsidP="001236E6">
            <w:pPr>
              <w:rPr>
                <w:szCs w:val="24"/>
              </w:rPr>
            </w:pPr>
            <w:r w:rsidRPr="00AE633D">
              <w:rPr>
                <w:szCs w:val="24"/>
              </w:rPr>
              <w:t>spiralé</w:t>
            </w:r>
          </w:p>
        </w:tc>
      </w:tr>
    </w:tbl>
    <w:p w:rsidR="006A7267" w:rsidRPr="00AE633D" w:rsidRDefault="006A7267" w:rsidP="006A7267">
      <w:pPr>
        <w:spacing w:after="0"/>
        <w:rPr>
          <w:szCs w:val="24"/>
        </w:rPr>
      </w:pPr>
    </w:p>
    <w:p w:rsidR="006A7267" w:rsidRPr="00AE633D" w:rsidRDefault="006A7267" w:rsidP="006A7267">
      <w:pPr>
        <w:spacing w:after="0"/>
        <w:rPr>
          <w:szCs w:val="24"/>
        </w:rPr>
      </w:pPr>
      <w:r w:rsidRPr="00AE633D">
        <w:rPr>
          <w:szCs w:val="24"/>
        </w:rPr>
        <w:t>Il contient 2 artères, une veine et de la gelée de WARTHON englobant les vaisseaux :</w:t>
      </w:r>
    </w:p>
    <w:p w:rsidR="006A7267" w:rsidRPr="00AE633D" w:rsidRDefault="006A7267" w:rsidP="006A7267">
      <w:pPr>
        <w:pStyle w:val="Paragraphedeliste"/>
        <w:numPr>
          <w:ilvl w:val="0"/>
          <w:numId w:val="34"/>
        </w:numPr>
        <w:spacing w:after="0"/>
        <w:rPr>
          <w:b/>
          <w:color w:val="4F81BD" w:themeColor="accent1"/>
          <w:szCs w:val="24"/>
        </w:rPr>
      </w:pPr>
      <w:r w:rsidRPr="00AE633D">
        <w:rPr>
          <w:b/>
          <w:color w:val="4F81BD" w:themeColor="accent1"/>
          <w:szCs w:val="24"/>
        </w:rPr>
        <w:t>Les artères ombilicales :</w:t>
      </w:r>
    </w:p>
    <w:p w:rsidR="006A7267" w:rsidRPr="00AE633D" w:rsidRDefault="006A7267" w:rsidP="006A7267">
      <w:pPr>
        <w:pStyle w:val="Paragraphedeliste"/>
        <w:numPr>
          <w:ilvl w:val="0"/>
          <w:numId w:val="33"/>
        </w:numPr>
        <w:spacing w:after="0"/>
        <w:rPr>
          <w:szCs w:val="24"/>
        </w:rPr>
      </w:pPr>
      <w:r w:rsidRPr="00AE633D">
        <w:rPr>
          <w:szCs w:val="24"/>
        </w:rPr>
        <w:t>Lumière étroite et étoilée</w:t>
      </w:r>
    </w:p>
    <w:p w:rsidR="006A7267" w:rsidRPr="00AE633D" w:rsidRDefault="006A7267" w:rsidP="006A7267">
      <w:pPr>
        <w:pStyle w:val="Paragraphedeliste"/>
        <w:numPr>
          <w:ilvl w:val="0"/>
          <w:numId w:val="33"/>
        </w:numPr>
        <w:spacing w:after="0"/>
        <w:rPr>
          <w:szCs w:val="24"/>
        </w:rPr>
      </w:pPr>
      <w:r w:rsidRPr="00AE633D">
        <w:rPr>
          <w:szCs w:val="24"/>
        </w:rPr>
        <w:t>Média musculaire composée de 2 couches :</w:t>
      </w:r>
    </w:p>
    <w:p w:rsidR="006A7267" w:rsidRPr="00AE633D" w:rsidRDefault="006A7267" w:rsidP="006A7267">
      <w:pPr>
        <w:pStyle w:val="Paragraphedeliste"/>
        <w:numPr>
          <w:ilvl w:val="2"/>
          <w:numId w:val="16"/>
        </w:numPr>
        <w:spacing w:after="0"/>
        <w:rPr>
          <w:szCs w:val="24"/>
        </w:rPr>
      </w:pPr>
      <w:r w:rsidRPr="00AE633D">
        <w:rPr>
          <w:szCs w:val="24"/>
        </w:rPr>
        <w:t>Longitudinale interne</w:t>
      </w:r>
    </w:p>
    <w:p w:rsidR="006A7267" w:rsidRPr="00AE633D" w:rsidRDefault="006A7267" w:rsidP="006A7267">
      <w:pPr>
        <w:pStyle w:val="Paragraphedeliste"/>
        <w:numPr>
          <w:ilvl w:val="2"/>
          <w:numId w:val="16"/>
        </w:numPr>
        <w:spacing w:after="0"/>
        <w:rPr>
          <w:szCs w:val="24"/>
        </w:rPr>
      </w:pPr>
      <w:r w:rsidRPr="00AE633D">
        <w:rPr>
          <w:szCs w:val="24"/>
        </w:rPr>
        <w:t>Circulaire externe</w:t>
      </w:r>
    </w:p>
    <w:p w:rsidR="006A7267" w:rsidRPr="00AE633D" w:rsidRDefault="006A7267" w:rsidP="006A7267">
      <w:pPr>
        <w:pStyle w:val="Paragraphedeliste"/>
        <w:numPr>
          <w:ilvl w:val="0"/>
          <w:numId w:val="35"/>
        </w:numPr>
        <w:spacing w:after="0"/>
        <w:rPr>
          <w:szCs w:val="24"/>
        </w:rPr>
      </w:pPr>
      <w:r w:rsidRPr="00AE633D">
        <w:rPr>
          <w:szCs w:val="24"/>
        </w:rPr>
        <w:t xml:space="preserve">Dépourvues de </w:t>
      </w:r>
      <w:proofErr w:type="spellStart"/>
      <w:r w:rsidRPr="00AE633D">
        <w:rPr>
          <w:szCs w:val="24"/>
        </w:rPr>
        <w:t>limitante</w:t>
      </w:r>
      <w:proofErr w:type="spellEnd"/>
      <w:r w:rsidRPr="00AE633D">
        <w:rPr>
          <w:szCs w:val="24"/>
        </w:rPr>
        <w:t xml:space="preserve"> élastique interne</w:t>
      </w:r>
    </w:p>
    <w:p w:rsidR="006A7267" w:rsidRPr="00AE633D" w:rsidRDefault="006A7267" w:rsidP="006A7267">
      <w:pPr>
        <w:pStyle w:val="Paragraphedeliste"/>
        <w:spacing w:after="0"/>
        <w:ind w:left="1776"/>
        <w:rPr>
          <w:szCs w:val="24"/>
        </w:rPr>
      </w:pPr>
    </w:p>
    <w:p w:rsidR="006A7267" w:rsidRPr="00AE633D" w:rsidRDefault="006A7267" w:rsidP="006A7267">
      <w:pPr>
        <w:pStyle w:val="Paragraphedeliste"/>
        <w:numPr>
          <w:ilvl w:val="0"/>
          <w:numId w:val="34"/>
        </w:numPr>
        <w:spacing w:after="0"/>
        <w:rPr>
          <w:b/>
          <w:color w:val="C00000"/>
          <w:szCs w:val="24"/>
        </w:rPr>
      </w:pPr>
      <w:r w:rsidRPr="00AE633D">
        <w:rPr>
          <w:b/>
          <w:color w:val="C00000"/>
          <w:szCs w:val="24"/>
        </w:rPr>
        <w:t>La veine ombilicale :</w:t>
      </w:r>
    </w:p>
    <w:p w:rsidR="006A7267" w:rsidRPr="00AE633D" w:rsidRDefault="006A7267" w:rsidP="006A7267">
      <w:pPr>
        <w:pStyle w:val="Paragraphedeliste"/>
        <w:numPr>
          <w:ilvl w:val="0"/>
          <w:numId w:val="35"/>
        </w:numPr>
        <w:spacing w:after="0"/>
        <w:rPr>
          <w:szCs w:val="24"/>
        </w:rPr>
      </w:pPr>
      <w:r w:rsidRPr="00AE633D">
        <w:rPr>
          <w:szCs w:val="24"/>
        </w:rPr>
        <w:t>Lumière plus large, aplatie</w:t>
      </w:r>
    </w:p>
    <w:p w:rsidR="006A7267" w:rsidRPr="00AE633D" w:rsidRDefault="006A7267" w:rsidP="006A7267">
      <w:pPr>
        <w:pStyle w:val="Paragraphedeliste"/>
        <w:numPr>
          <w:ilvl w:val="0"/>
          <w:numId w:val="35"/>
        </w:numPr>
        <w:spacing w:after="0"/>
        <w:rPr>
          <w:szCs w:val="24"/>
        </w:rPr>
      </w:pPr>
      <w:r w:rsidRPr="00AE633D">
        <w:rPr>
          <w:szCs w:val="24"/>
        </w:rPr>
        <w:t>Musculeuse lâche, d’orientation circulaire</w:t>
      </w:r>
    </w:p>
    <w:p w:rsidR="006A7267" w:rsidRPr="00AE633D" w:rsidRDefault="006A7267" w:rsidP="006A7267">
      <w:pPr>
        <w:pStyle w:val="Paragraphedeliste"/>
        <w:numPr>
          <w:ilvl w:val="0"/>
          <w:numId w:val="34"/>
        </w:numPr>
        <w:spacing w:after="0"/>
        <w:rPr>
          <w:b/>
          <w:color w:val="FFC000"/>
          <w:szCs w:val="24"/>
        </w:rPr>
      </w:pPr>
      <w:r w:rsidRPr="00AE633D">
        <w:rPr>
          <w:b/>
          <w:color w:val="FFC000"/>
          <w:szCs w:val="24"/>
        </w:rPr>
        <w:t xml:space="preserve">Gelée de </w:t>
      </w:r>
      <w:proofErr w:type="spellStart"/>
      <w:r w:rsidRPr="00AE633D">
        <w:rPr>
          <w:b/>
          <w:color w:val="FFC000"/>
          <w:szCs w:val="24"/>
        </w:rPr>
        <w:t>Warthon</w:t>
      </w:r>
      <w:proofErr w:type="spellEnd"/>
    </w:p>
    <w:p w:rsidR="006A7267" w:rsidRPr="00AE633D" w:rsidRDefault="006A7267" w:rsidP="006A7267">
      <w:pPr>
        <w:pStyle w:val="Paragraphedeliste"/>
        <w:numPr>
          <w:ilvl w:val="0"/>
          <w:numId w:val="36"/>
        </w:numPr>
        <w:spacing w:after="0"/>
        <w:rPr>
          <w:szCs w:val="24"/>
        </w:rPr>
      </w:pPr>
      <w:r w:rsidRPr="00AE633D">
        <w:rPr>
          <w:szCs w:val="24"/>
        </w:rPr>
        <w:t xml:space="preserve">Tissu mésenchymateux </w:t>
      </w:r>
      <w:proofErr w:type="spellStart"/>
      <w:r w:rsidRPr="00AE633D">
        <w:rPr>
          <w:szCs w:val="24"/>
        </w:rPr>
        <w:t>mucoïde</w:t>
      </w:r>
      <w:proofErr w:type="spellEnd"/>
    </w:p>
    <w:p w:rsidR="006A7267" w:rsidRPr="00AE633D" w:rsidRDefault="006A7267" w:rsidP="006A7267">
      <w:pPr>
        <w:pStyle w:val="Paragraphedeliste"/>
        <w:numPr>
          <w:ilvl w:val="0"/>
          <w:numId w:val="36"/>
        </w:numPr>
        <w:spacing w:after="0"/>
        <w:rPr>
          <w:szCs w:val="24"/>
        </w:rPr>
      </w:pPr>
      <w:proofErr w:type="spellStart"/>
      <w:r w:rsidRPr="00AE633D">
        <w:rPr>
          <w:szCs w:val="24"/>
        </w:rPr>
        <w:t>Avasculaire</w:t>
      </w:r>
      <w:proofErr w:type="spellEnd"/>
    </w:p>
    <w:p w:rsidR="006A7267" w:rsidRPr="00AE633D" w:rsidRDefault="006A7267" w:rsidP="006A7267">
      <w:pPr>
        <w:pStyle w:val="Paragraphedeliste"/>
        <w:numPr>
          <w:ilvl w:val="0"/>
          <w:numId w:val="36"/>
        </w:numPr>
        <w:spacing w:after="0"/>
        <w:rPr>
          <w:szCs w:val="24"/>
        </w:rPr>
      </w:pPr>
      <w:r w:rsidRPr="00AE633D">
        <w:rPr>
          <w:szCs w:val="24"/>
        </w:rPr>
        <w:t xml:space="preserve">Riche en </w:t>
      </w:r>
      <w:proofErr w:type="spellStart"/>
      <w:r w:rsidRPr="00AE633D">
        <w:rPr>
          <w:szCs w:val="24"/>
        </w:rPr>
        <w:t>mucoplysaccharides</w:t>
      </w:r>
      <w:proofErr w:type="spellEnd"/>
    </w:p>
    <w:p w:rsidR="006A7267" w:rsidRPr="00AE633D" w:rsidRDefault="006A7267" w:rsidP="006A7267">
      <w:pPr>
        <w:pStyle w:val="Paragraphedeliste"/>
        <w:numPr>
          <w:ilvl w:val="0"/>
          <w:numId w:val="36"/>
        </w:numPr>
        <w:spacing w:after="0"/>
        <w:rPr>
          <w:szCs w:val="24"/>
        </w:rPr>
      </w:pPr>
      <w:r w:rsidRPr="00AE633D">
        <w:rPr>
          <w:szCs w:val="24"/>
        </w:rPr>
        <w:t>Limité par un épithélium amniotique</w:t>
      </w:r>
    </w:p>
    <w:p w:rsidR="00E84CE2" w:rsidRDefault="00E84CE2"/>
    <w:sectPr w:rsidR="00E84CE2" w:rsidSect="006A7267">
      <w:head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841" w:rsidRDefault="008E7841" w:rsidP="006A7267">
      <w:pPr>
        <w:spacing w:after="0" w:line="240" w:lineRule="auto"/>
      </w:pPr>
      <w:r>
        <w:separator/>
      </w:r>
    </w:p>
  </w:endnote>
  <w:endnote w:type="continuationSeparator" w:id="0">
    <w:p w:rsidR="008E7841" w:rsidRDefault="008E7841" w:rsidP="006A7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841" w:rsidRDefault="008E7841" w:rsidP="006A7267">
      <w:pPr>
        <w:spacing w:after="0" w:line="240" w:lineRule="auto"/>
      </w:pPr>
      <w:r>
        <w:separator/>
      </w:r>
    </w:p>
  </w:footnote>
  <w:footnote w:type="continuationSeparator" w:id="0">
    <w:p w:rsidR="008E7841" w:rsidRDefault="008E7841" w:rsidP="006A72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267" w:rsidRPr="00152FA6" w:rsidRDefault="006A7267" w:rsidP="006A7267">
    <w:pPr>
      <w:pStyle w:val="En-tte"/>
      <w:jc w:val="right"/>
      <w:rPr>
        <w:caps/>
        <w:color w:val="0D0D0D" w:themeColor="text1" w:themeTint="F2"/>
        <w:sz w:val="24"/>
        <w:szCs w:val="24"/>
      </w:rPr>
    </w:pPr>
    <w:r w:rsidRPr="00152FA6">
      <w:rPr>
        <w:caps/>
        <w:color w:val="0D0D0D" w:themeColor="text1" w:themeTint="F2"/>
        <w:sz w:val="24"/>
        <w:szCs w:val="24"/>
      </w:rPr>
      <w:t xml:space="preserve">UE 8 : Unité Fœto-Placentaire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E413C"/>
    <w:multiLevelType w:val="hybridMultilevel"/>
    <w:tmpl w:val="CAF48956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215174F"/>
    <w:multiLevelType w:val="hybridMultilevel"/>
    <w:tmpl w:val="D4EE2DEC"/>
    <w:lvl w:ilvl="0" w:tplc="51D84C80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437B3B"/>
    <w:multiLevelType w:val="hybridMultilevel"/>
    <w:tmpl w:val="7F683C34"/>
    <w:lvl w:ilvl="0" w:tplc="040C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087D4BF0"/>
    <w:multiLevelType w:val="hybridMultilevel"/>
    <w:tmpl w:val="D7DC940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976A5"/>
    <w:multiLevelType w:val="hybridMultilevel"/>
    <w:tmpl w:val="C4A695C4"/>
    <w:lvl w:ilvl="0" w:tplc="040C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C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07937BF"/>
    <w:multiLevelType w:val="hybridMultilevel"/>
    <w:tmpl w:val="8E889C6E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49F4EE4"/>
    <w:multiLevelType w:val="hybridMultilevel"/>
    <w:tmpl w:val="1A080452"/>
    <w:lvl w:ilvl="0" w:tplc="2CBC82F8">
      <w:start w:val="7"/>
      <w:numFmt w:val="bullet"/>
      <w:lvlText w:val="-"/>
      <w:lvlJc w:val="left"/>
      <w:pPr>
        <w:ind w:left="2484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7">
    <w:nsid w:val="19C01BCE"/>
    <w:multiLevelType w:val="hybridMultilevel"/>
    <w:tmpl w:val="E4FC4336"/>
    <w:lvl w:ilvl="0" w:tplc="040C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8">
    <w:nsid w:val="1E333E4E"/>
    <w:multiLevelType w:val="hybridMultilevel"/>
    <w:tmpl w:val="89FC1CFE"/>
    <w:lvl w:ilvl="0" w:tplc="040C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>
    <w:nsid w:val="1EF969A1"/>
    <w:multiLevelType w:val="hybridMultilevel"/>
    <w:tmpl w:val="258E426E"/>
    <w:lvl w:ilvl="0" w:tplc="040C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FBE7BF8"/>
    <w:multiLevelType w:val="hybridMultilevel"/>
    <w:tmpl w:val="41CEF11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4A7CEB"/>
    <w:multiLevelType w:val="hybridMultilevel"/>
    <w:tmpl w:val="39BEBFEC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1185AB7"/>
    <w:multiLevelType w:val="hybridMultilevel"/>
    <w:tmpl w:val="D8168210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21201118"/>
    <w:multiLevelType w:val="hybridMultilevel"/>
    <w:tmpl w:val="CC9C19AA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21573A85"/>
    <w:multiLevelType w:val="hybridMultilevel"/>
    <w:tmpl w:val="8AD6B1F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497DD9"/>
    <w:multiLevelType w:val="hybridMultilevel"/>
    <w:tmpl w:val="D65E7C22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26E7163F"/>
    <w:multiLevelType w:val="hybridMultilevel"/>
    <w:tmpl w:val="6B04FDF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537E30"/>
    <w:multiLevelType w:val="hybridMultilevel"/>
    <w:tmpl w:val="9DB810B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EB3454"/>
    <w:multiLevelType w:val="hybridMultilevel"/>
    <w:tmpl w:val="9146A694"/>
    <w:lvl w:ilvl="0" w:tplc="040C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9">
    <w:nsid w:val="32924413"/>
    <w:multiLevelType w:val="hybridMultilevel"/>
    <w:tmpl w:val="978C465A"/>
    <w:lvl w:ilvl="0" w:tplc="040C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4B5378D"/>
    <w:multiLevelType w:val="hybridMultilevel"/>
    <w:tmpl w:val="BAA83F9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854A0C"/>
    <w:multiLevelType w:val="hybridMultilevel"/>
    <w:tmpl w:val="D182E686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37E4628B"/>
    <w:multiLevelType w:val="hybridMultilevel"/>
    <w:tmpl w:val="963607FE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39CD36F8"/>
    <w:multiLevelType w:val="hybridMultilevel"/>
    <w:tmpl w:val="81F03990"/>
    <w:lvl w:ilvl="0" w:tplc="040C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D860954"/>
    <w:multiLevelType w:val="hybridMultilevel"/>
    <w:tmpl w:val="AA68E8F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2476B6"/>
    <w:multiLevelType w:val="hybridMultilevel"/>
    <w:tmpl w:val="01406D26"/>
    <w:lvl w:ilvl="0" w:tplc="040C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462821D4"/>
    <w:multiLevelType w:val="hybridMultilevel"/>
    <w:tmpl w:val="089ED5D6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4C3E26D9"/>
    <w:multiLevelType w:val="hybridMultilevel"/>
    <w:tmpl w:val="5016B7C4"/>
    <w:lvl w:ilvl="0" w:tplc="040C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0C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4D6A119C"/>
    <w:multiLevelType w:val="hybridMultilevel"/>
    <w:tmpl w:val="E02C74E4"/>
    <w:lvl w:ilvl="0" w:tplc="2CBC82F8">
      <w:start w:val="7"/>
      <w:numFmt w:val="bullet"/>
      <w:lvlText w:val="-"/>
      <w:lvlJc w:val="left"/>
      <w:pPr>
        <w:ind w:left="2484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9">
    <w:nsid w:val="4D6B494C"/>
    <w:multiLevelType w:val="hybridMultilevel"/>
    <w:tmpl w:val="483C766C"/>
    <w:lvl w:ilvl="0" w:tplc="2CBC82F8">
      <w:start w:val="7"/>
      <w:numFmt w:val="bullet"/>
      <w:lvlText w:val="-"/>
      <w:lvlJc w:val="left"/>
      <w:pPr>
        <w:ind w:left="250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2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4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68" w:hanging="360"/>
      </w:pPr>
      <w:rPr>
        <w:rFonts w:ascii="Wingdings" w:hAnsi="Wingdings" w:hint="default"/>
      </w:rPr>
    </w:lvl>
  </w:abstractNum>
  <w:abstractNum w:abstractNumId="30">
    <w:nsid w:val="4F536F59"/>
    <w:multiLevelType w:val="hybridMultilevel"/>
    <w:tmpl w:val="48A2D2B2"/>
    <w:lvl w:ilvl="0" w:tplc="51D84C80">
      <w:numFmt w:val="bullet"/>
      <w:lvlText w:val=""/>
      <w:lvlJc w:val="left"/>
      <w:pPr>
        <w:ind w:left="5322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748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820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892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964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036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1082" w:hanging="360"/>
      </w:pPr>
      <w:rPr>
        <w:rFonts w:ascii="Wingdings" w:hAnsi="Wingdings" w:hint="default"/>
      </w:rPr>
    </w:lvl>
  </w:abstractNum>
  <w:abstractNum w:abstractNumId="31">
    <w:nsid w:val="52DC10D7"/>
    <w:multiLevelType w:val="hybridMultilevel"/>
    <w:tmpl w:val="86F4C15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6D176C"/>
    <w:multiLevelType w:val="hybridMultilevel"/>
    <w:tmpl w:val="F2AC4EB2"/>
    <w:lvl w:ilvl="0" w:tplc="040C0011">
      <w:start w:val="1"/>
      <w:numFmt w:val="decimal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5556D42"/>
    <w:multiLevelType w:val="hybridMultilevel"/>
    <w:tmpl w:val="BFE653E2"/>
    <w:lvl w:ilvl="0" w:tplc="48D0DD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8F552C"/>
    <w:multiLevelType w:val="hybridMultilevel"/>
    <w:tmpl w:val="6ADC08B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942383"/>
    <w:multiLevelType w:val="hybridMultilevel"/>
    <w:tmpl w:val="47F043C4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58BA2066"/>
    <w:multiLevelType w:val="hybridMultilevel"/>
    <w:tmpl w:val="8144818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BC82F8">
      <w:start w:val="7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1E83F6B"/>
    <w:multiLevelType w:val="hybridMultilevel"/>
    <w:tmpl w:val="3F2E5CCA"/>
    <w:lvl w:ilvl="0" w:tplc="040C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2604E1E"/>
    <w:multiLevelType w:val="hybridMultilevel"/>
    <w:tmpl w:val="49A4A510"/>
    <w:lvl w:ilvl="0" w:tplc="04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670269B"/>
    <w:multiLevelType w:val="hybridMultilevel"/>
    <w:tmpl w:val="39C4921A"/>
    <w:lvl w:ilvl="0" w:tplc="040C000B">
      <w:start w:val="1"/>
      <w:numFmt w:val="bullet"/>
      <w:lvlText w:val=""/>
      <w:lvlJc w:val="left"/>
      <w:pPr>
        <w:ind w:left="4255" w:hanging="360"/>
      </w:pPr>
      <w:rPr>
        <w:rFonts w:ascii="Wingdings" w:hAnsi="Wingdings" w:hint="default"/>
      </w:rPr>
    </w:lvl>
    <w:lvl w:ilvl="1" w:tplc="040C0005">
      <w:start w:val="1"/>
      <w:numFmt w:val="bullet"/>
      <w:lvlText w:val=""/>
      <w:lvlJc w:val="left"/>
      <w:pPr>
        <w:ind w:left="4975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56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15" w:hanging="360"/>
      </w:pPr>
      <w:rPr>
        <w:rFonts w:ascii="Wingdings" w:hAnsi="Wingdings" w:hint="default"/>
      </w:rPr>
    </w:lvl>
  </w:abstractNum>
  <w:abstractNum w:abstractNumId="40">
    <w:nsid w:val="68346951"/>
    <w:multiLevelType w:val="hybridMultilevel"/>
    <w:tmpl w:val="62CC8512"/>
    <w:lvl w:ilvl="0" w:tplc="040C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>
    <w:nsid w:val="6F427FC6"/>
    <w:multiLevelType w:val="hybridMultilevel"/>
    <w:tmpl w:val="F2AC4EB2"/>
    <w:lvl w:ilvl="0" w:tplc="040C0011">
      <w:start w:val="1"/>
      <w:numFmt w:val="decimal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8E36D66"/>
    <w:multiLevelType w:val="hybridMultilevel"/>
    <w:tmpl w:val="56568076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>
    <w:nsid w:val="7CCB4074"/>
    <w:multiLevelType w:val="hybridMultilevel"/>
    <w:tmpl w:val="17207340"/>
    <w:lvl w:ilvl="0" w:tplc="2CBC82F8">
      <w:start w:val="7"/>
      <w:numFmt w:val="bullet"/>
      <w:lvlText w:val="-"/>
      <w:lvlJc w:val="left"/>
      <w:pPr>
        <w:ind w:left="2487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44">
    <w:nsid w:val="7ECF1FA7"/>
    <w:multiLevelType w:val="hybridMultilevel"/>
    <w:tmpl w:val="A622D044"/>
    <w:lvl w:ilvl="0" w:tplc="040C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9"/>
  </w:num>
  <w:num w:numId="3">
    <w:abstractNumId w:val="7"/>
  </w:num>
  <w:num w:numId="4">
    <w:abstractNumId w:val="25"/>
  </w:num>
  <w:num w:numId="5">
    <w:abstractNumId w:val="27"/>
  </w:num>
  <w:num w:numId="6">
    <w:abstractNumId w:val="40"/>
  </w:num>
  <w:num w:numId="7">
    <w:abstractNumId w:val="39"/>
  </w:num>
  <w:num w:numId="8">
    <w:abstractNumId w:val="17"/>
  </w:num>
  <w:num w:numId="9">
    <w:abstractNumId w:val="10"/>
  </w:num>
  <w:num w:numId="10">
    <w:abstractNumId w:val="3"/>
  </w:num>
  <w:num w:numId="11">
    <w:abstractNumId w:val="11"/>
  </w:num>
  <w:num w:numId="12">
    <w:abstractNumId w:val="4"/>
  </w:num>
  <w:num w:numId="13">
    <w:abstractNumId w:val="43"/>
  </w:num>
  <w:num w:numId="14">
    <w:abstractNumId w:val="6"/>
  </w:num>
  <w:num w:numId="15">
    <w:abstractNumId w:val="28"/>
  </w:num>
  <w:num w:numId="16">
    <w:abstractNumId w:val="36"/>
  </w:num>
  <w:num w:numId="17">
    <w:abstractNumId w:val="31"/>
  </w:num>
  <w:num w:numId="18">
    <w:abstractNumId w:val="38"/>
  </w:num>
  <w:num w:numId="19">
    <w:abstractNumId w:val="41"/>
  </w:num>
  <w:num w:numId="20">
    <w:abstractNumId w:val="20"/>
  </w:num>
  <w:num w:numId="21">
    <w:abstractNumId w:val="16"/>
  </w:num>
  <w:num w:numId="22">
    <w:abstractNumId w:val="21"/>
  </w:num>
  <w:num w:numId="23">
    <w:abstractNumId w:val="32"/>
  </w:num>
  <w:num w:numId="24">
    <w:abstractNumId w:val="22"/>
  </w:num>
  <w:num w:numId="25">
    <w:abstractNumId w:val="0"/>
  </w:num>
  <w:num w:numId="26">
    <w:abstractNumId w:val="15"/>
  </w:num>
  <w:num w:numId="27">
    <w:abstractNumId w:val="42"/>
  </w:num>
  <w:num w:numId="28">
    <w:abstractNumId w:val="26"/>
  </w:num>
  <w:num w:numId="29">
    <w:abstractNumId w:val="13"/>
  </w:num>
  <w:num w:numId="30">
    <w:abstractNumId w:val="5"/>
  </w:num>
  <w:num w:numId="31">
    <w:abstractNumId w:val="12"/>
  </w:num>
  <w:num w:numId="32">
    <w:abstractNumId w:val="35"/>
  </w:num>
  <w:num w:numId="33">
    <w:abstractNumId w:val="8"/>
  </w:num>
  <w:num w:numId="34">
    <w:abstractNumId w:val="24"/>
  </w:num>
  <w:num w:numId="35">
    <w:abstractNumId w:val="2"/>
  </w:num>
  <w:num w:numId="36">
    <w:abstractNumId w:val="18"/>
  </w:num>
  <w:num w:numId="37">
    <w:abstractNumId w:val="29"/>
  </w:num>
  <w:num w:numId="38">
    <w:abstractNumId w:val="44"/>
  </w:num>
  <w:num w:numId="39">
    <w:abstractNumId w:val="30"/>
  </w:num>
  <w:num w:numId="40">
    <w:abstractNumId w:val="23"/>
  </w:num>
  <w:num w:numId="41">
    <w:abstractNumId w:val="34"/>
  </w:num>
  <w:num w:numId="42">
    <w:abstractNumId w:val="19"/>
  </w:num>
  <w:num w:numId="43">
    <w:abstractNumId w:val="37"/>
  </w:num>
  <w:num w:numId="44">
    <w:abstractNumId w:val="1"/>
  </w:num>
  <w:num w:numId="4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7267"/>
    <w:rsid w:val="00152FA6"/>
    <w:rsid w:val="004A0E35"/>
    <w:rsid w:val="00535E44"/>
    <w:rsid w:val="006A7267"/>
    <w:rsid w:val="008E7841"/>
    <w:rsid w:val="00E84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26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A7267"/>
    <w:pPr>
      <w:ind w:left="720"/>
      <w:contextualSpacing/>
    </w:pPr>
  </w:style>
  <w:style w:type="table" w:styleId="Grilledutableau">
    <w:name w:val="Table Grid"/>
    <w:basedOn w:val="TableauNormal"/>
    <w:uiPriority w:val="59"/>
    <w:rsid w:val="006A72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A7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A726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6A7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A7267"/>
  </w:style>
  <w:style w:type="paragraph" w:styleId="Pieddepage">
    <w:name w:val="footer"/>
    <w:basedOn w:val="Normal"/>
    <w:link w:val="PieddepageCar"/>
    <w:uiPriority w:val="99"/>
    <w:semiHidden/>
    <w:unhideWhenUsed/>
    <w:rsid w:val="006A7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6A72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1665</Words>
  <Characters>9158</Characters>
  <Application>Microsoft Office Word</Application>
  <DocSecurity>0</DocSecurity>
  <Lines>76</Lines>
  <Paragraphs>21</Paragraphs>
  <ScaleCrop>false</ScaleCrop>
  <Company/>
  <LinksUpToDate>false</LinksUpToDate>
  <CharactersWithSpaces>10802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Aude</dc:creator>
  <cp:lastModifiedBy>Aude</cp:lastModifiedBy>
  <cp:revision>2</cp:revision>
  <dcterms:created xsi:type="dcterms:W3CDTF">2012-01-22T19:36:00Z</dcterms:created>
  <dcterms:modified xsi:type="dcterms:W3CDTF">2012-01-22T19:43:00Z</dcterms:modified>
</cp:coreProperties>
</file>