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C09" w:rsidRDefault="00757C09" w:rsidP="00757C09"/>
    <w:tbl>
      <w:tblPr>
        <w:tblW w:w="9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800"/>
        <w:gridCol w:w="4800"/>
      </w:tblGrid>
      <w:tr w:rsidR="00757C09" w:rsidRPr="001A7749" w:rsidTr="002347A7">
        <w:trPr>
          <w:trHeight w:val="600"/>
        </w:trPr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il existe 2 types de villosités: crampons (qui traversent toute la chambre) et libres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cytotrophoblaste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forme une couche continue de précurseur cellulaire durant toute la grossesse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il est formé par des cellules peu différenciées qui ont donc peu de fonctions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sy</w:t>
            </w:r>
            <w:r w:rsidR="006D5F61">
              <w:rPr>
                <w:rFonts w:ascii="Calibri" w:eastAsia="Times New Roman" w:hAnsi="Calibri" w:cs="Calibri"/>
                <w:color w:val="000000"/>
                <w:lang w:eastAsia="fr-FR"/>
              </w:rPr>
              <w:t>ncitiotrophoblaste</w:t>
            </w:r>
            <w:proofErr w:type="spellEnd"/>
            <w:r w:rsidR="006D5F6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est un tissu</w:t>
            </w: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germinatif qui permet de régénérer 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cytotrophoblaste</w:t>
            </w:r>
            <w:proofErr w:type="spell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syncitiotrophoblaste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est composé de cellules mononuclées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sy</w:t>
            </w:r>
            <w:r w:rsidR="006D5F61">
              <w:rPr>
                <w:rFonts w:ascii="Calibri" w:eastAsia="Times New Roman" w:hAnsi="Calibri" w:cs="Calibri"/>
                <w:color w:val="000000"/>
                <w:lang w:eastAsia="fr-FR"/>
              </w:rPr>
              <w:t>ncitiotrophoblaste</w:t>
            </w:r>
            <w:proofErr w:type="spellEnd"/>
            <w:r w:rsidR="006D5F6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est un tissu</w:t>
            </w: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différencié et évolué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mésenchyme extra embryonnaire est composé de fibroblastes, de cellules de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Hofbauer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et de capillaires à paroi mince au centre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debit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placentaire est élevé, il représente 500mL/min soit 50% du débit utérin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le débit placentaire n'évolue pas pendant la grossesse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le sang maternel arrive dans le cordon ombilical par les artères spiralées (branches des artères utérines)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sang maternel quitte la chambre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intervilleuse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par les veines utérines qui se trouvent en périphérie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12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 sang fœtal passe dans les artères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illiaques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puis dans les artères ombilicales puis dans les artères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allanto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-choriales puis dans les artères tronculaires puis dans les artérioles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il y a 2 artères ombilicales et elles transportent du sang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désaturé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en O2 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la veine ombilicale rejoint le système cave supérieur du fœtus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la chambre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intervilleuse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contient 150-200mL de sang fœtal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le fait que la pression dans les artères soit inférieure à la pres</w:t>
            </w:r>
            <w:r w:rsidR="006D5F6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sion dans les veines favorise </w:t>
            </w: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les échanges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une pression plus élevée dans les chambres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intervilleuses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que dans les veines fœtales facilite l'évacuation du sang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 xml:space="preserve">la pression dans les artères est régulée par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la</w:t>
            </w:r>
            <w:proofErr w:type="gram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média qui contient beaucoup de fibres musculaires lisses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les vaisseaux fœtaux ne se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collabent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pas car la pression qui y règne est supérieure à la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presssion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dans les chambres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intervilleuses</w:t>
            </w:r>
            <w:proofErr w:type="spell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le cordon ombilical mesure 50 à 60 cm de long, 1,5 cm de diamètre et est spiralé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il est composé de 2 veines qui transportent du sang oxygéné et 1 </w:t>
            </w:r>
            <w:r w:rsidR="006D5F61">
              <w:rPr>
                <w:rFonts w:ascii="Calibri" w:eastAsia="Times New Roman" w:hAnsi="Calibri" w:cs="Calibri"/>
                <w:color w:val="000000"/>
                <w:lang w:eastAsia="fr-FR"/>
              </w:rPr>
              <w:t>artère</w:t>
            </w: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qui transporte du sang désoxygéné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les artères ont une lumière étroite et étoilée car leur média est </w:t>
            </w:r>
            <w:proofErr w:type="gram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importante</w:t>
            </w:r>
            <w:proofErr w:type="gram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9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la gelée de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Warton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est un tissus mésenchymateux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épithélioïde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riche en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muccopolysaccharides</w:t>
            </w:r>
            <w:proofErr w:type="spellEnd"/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3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la gelée de </w:t>
            </w:r>
            <w:proofErr w:type="spellStart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Warton</w:t>
            </w:r>
            <w:proofErr w:type="spellEnd"/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est très bien vascularisée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757C09" w:rsidRPr="001A7749" w:rsidTr="002347A7">
        <w:trPr>
          <w:trHeight w:val="600"/>
        </w:trPr>
        <w:tc>
          <w:tcPr>
            <w:tcW w:w="4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1A7749">
              <w:rPr>
                <w:rFonts w:ascii="Calibri" w:eastAsia="Times New Roman" w:hAnsi="Calibri" w:cs="Calibri"/>
                <w:color w:val="000000"/>
                <w:lang w:eastAsia="fr-FR"/>
              </w:rPr>
              <w:t>la veine ombilicale se trouve au dessus des artères ombilicales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C09" w:rsidRPr="001A7749" w:rsidRDefault="00757C09" w:rsidP="002347A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</w:tbl>
    <w:p w:rsidR="00E84CE2" w:rsidRDefault="00E84CE2"/>
    <w:sectPr w:rsidR="00E84CE2" w:rsidSect="00E84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57C09"/>
    <w:rsid w:val="006D5F61"/>
    <w:rsid w:val="00757C09"/>
    <w:rsid w:val="00A93DA1"/>
    <w:rsid w:val="00E84CE2"/>
    <w:rsid w:val="00EE4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C0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354</Words>
  <Characters>1948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Aude</dc:creator>
  <cp:lastModifiedBy>Aude</cp:lastModifiedBy>
  <cp:revision>2</cp:revision>
  <dcterms:created xsi:type="dcterms:W3CDTF">2012-01-17T07:38:00Z</dcterms:created>
  <dcterms:modified xsi:type="dcterms:W3CDTF">2012-01-22T19:46:00Z</dcterms:modified>
</cp:coreProperties>
</file>