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970" w:rsidRPr="00431485" w:rsidRDefault="002A412B" w:rsidP="007F3E6A">
      <w:pPr>
        <w:pBdr>
          <w:top w:val="single" w:sz="4" w:space="1" w:color="auto"/>
          <w:left w:val="single" w:sz="4" w:space="4" w:color="auto"/>
          <w:bottom w:val="single" w:sz="4" w:space="1" w:color="auto"/>
          <w:right w:val="single" w:sz="4" w:space="4" w:color="auto"/>
        </w:pBdr>
        <w:jc w:val="center"/>
        <w:rPr>
          <w:b/>
          <w:i/>
          <w:sz w:val="32"/>
        </w:rPr>
      </w:pPr>
      <w:r w:rsidRPr="00431485">
        <w:rPr>
          <w:b/>
          <w:i/>
          <w:sz w:val="32"/>
        </w:rPr>
        <w:t>Hématologie</w:t>
      </w:r>
    </w:p>
    <w:p w:rsidR="009C7749" w:rsidRPr="00431485" w:rsidRDefault="00261970" w:rsidP="00710A20">
      <w:pPr>
        <w:rPr>
          <w:b/>
          <w:i/>
          <w:sz w:val="20"/>
        </w:rPr>
      </w:pPr>
      <w:r w:rsidRPr="00431485">
        <w:rPr>
          <w:b/>
          <w:i/>
          <w:sz w:val="20"/>
        </w:rPr>
        <w:t xml:space="preserve">1 </w:t>
      </w:r>
      <w:r w:rsidR="009C7749" w:rsidRPr="00431485">
        <w:rPr>
          <w:b/>
          <w:i/>
          <w:sz w:val="20"/>
        </w:rPr>
        <w:t xml:space="preserve">- </w:t>
      </w:r>
      <w:r w:rsidRPr="00431485">
        <w:rPr>
          <w:b/>
          <w:i/>
          <w:sz w:val="20"/>
        </w:rPr>
        <w:t>Définitions, valeurs normales chez l’homme et chez la femme de : 1/ l’hématocrite, 2/ la numération sanguine, 3/ la formule leucocytaire ?</w:t>
      </w:r>
    </w:p>
    <w:p w:rsidR="007F3E6A" w:rsidRPr="00431485" w:rsidRDefault="007F3E6A" w:rsidP="002D5F69">
      <w:pPr>
        <w:rPr>
          <w:b/>
          <w:sz w:val="20"/>
        </w:rPr>
      </w:pPr>
      <w:r w:rsidRPr="00431485">
        <w:rPr>
          <w:b/>
          <w:sz w:val="20"/>
          <w:u w:val="single"/>
        </w:rPr>
        <w:t>Hématocrite</w:t>
      </w:r>
      <w:r w:rsidRPr="00431485">
        <w:rPr>
          <w:b/>
          <w:sz w:val="20"/>
        </w:rPr>
        <w:t xml:space="preserve"> = éléments figurés du sang / volume de sang total</w:t>
      </w:r>
      <w:r w:rsidRPr="00431485">
        <w:rPr>
          <w:sz w:val="20"/>
        </w:rPr>
        <w:t xml:space="preserve"> (donc V des cellules / V sanguin).</w:t>
      </w:r>
      <w:r w:rsidRPr="00431485">
        <w:rPr>
          <w:sz w:val="20"/>
        </w:rPr>
        <w:br/>
        <w:t xml:space="preserve">- Les éléments figurés sont les GB, les GR, les PLQ, les Leuco, mais </w:t>
      </w:r>
      <w:r w:rsidRPr="00431485">
        <w:rPr>
          <w:sz w:val="20"/>
          <w:u w:val="single"/>
        </w:rPr>
        <w:t>GR = 99%</w:t>
      </w:r>
      <w:r w:rsidRPr="00431485">
        <w:rPr>
          <w:sz w:val="20"/>
        </w:rPr>
        <w:t xml:space="preserve"> </w:t>
      </w:r>
      <w:r w:rsidRPr="00431485">
        <w:rPr>
          <w:sz w:val="20"/>
        </w:rPr>
        <w:sym w:font="Symbol" w:char="F0AE"/>
      </w:r>
      <w:r w:rsidRPr="00431485">
        <w:rPr>
          <w:sz w:val="20"/>
        </w:rPr>
        <w:t xml:space="preserve"> l’Hte est une estimation du volume occupé par les GR donc on dit </w:t>
      </w:r>
      <w:r w:rsidR="002C16B1" w:rsidRPr="00431485">
        <w:rPr>
          <w:sz w:val="20"/>
        </w:rPr>
        <w:t>souvent</w:t>
      </w:r>
      <w:r w:rsidRPr="00431485">
        <w:rPr>
          <w:sz w:val="20"/>
        </w:rPr>
        <w:t xml:space="preserve"> que Hte = GR / sang total.</w:t>
      </w:r>
      <w:r w:rsidRPr="00431485">
        <w:rPr>
          <w:sz w:val="20"/>
        </w:rPr>
        <w:br/>
        <w:t xml:space="preserve">- Valeur moyenne est de </w:t>
      </w:r>
      <w:r w:rsidRPr="00431485">
        <w:rPr>
          <w:b/>
          <w:sz w:val="20"/>
        </w:rPr>
        <w:t>45%</w:t>
      </w:r>
      <w:r w:rsidR="003A7227" w:rsidRPr="00431485">
        <w:rPr>
          <w:sz w:val="20"/>
        </w:rPr>
        <w:t>.</w:t>
      </w:r>
    </w:p>
    <w:p w:rsidR="00CD6FF0" w:rsidRPr="00431485" w:rsidRDefault="007F3E6A" w:rsidP="002D5F69">
      <w:pPr>
        <w:rPr>
          <w:rFonts w:cs="Helvetica"/>
          <w:sz w:val="20"/>
          <w:szCs w:val="26"/>
        </w:rPr>
      </w:pPr>
      <w:r w:rsidRPr="00431485">
        <w:rPr>
          <w:rFonts w:cs="Helvetica"/>
          <w:b/>
          <w:bCs/>
          <w:sz w:val="20"/>
          <w:szCs w:val="26"/>
          <w:u w:val="single"/>
        </w:rPr>
        <w:t>L’hémogramme</w:t>
      </w:r>
      <w:r w:rsidRPr="00431485">
        <w:rPr>
          <w:rFonts w:cs="Helvetica"/>
          <w:sz w:val="20"/>
          <w:szCs w:val="26"/>
          <w:u w:val="single"/>
        </w:rPr>
        <w:t xml:space="preserve"> (ou </w:t>
      </w:r>
      <w:r w:rsidRPr="00431485">
        <w:rPr>
          <w:rFonts w:cs="Helvetica"/>
          <w:b/>
          <w:bCs/>
          <w:sz w:val="20"/>
          <w:szCs w:val="26"/>
          <w:u w:val="single"/>
        </w:rPr>
        <w:t>numération et formule sanguine</w:t>
      </w:r>
      <w:r w:rsidRPr="00431485">
        <w:rPr>
          <w:rFonts w:cs="Helvetica"/>
          <w:sz w:val="20"/>
          <w:szCs w:val="26"/>
          <w:u w:val="single"/>
        </w:rPr>
        <w:t xml:space="preserve"> </w:t>
      </w:r>
      <w:r w:rsidRPr="00431485">
        <w:rPr>
          <w:rFonts w:cs="Helvetica"/>
          <w:b/>
          <w:bCs/>
          <w:sz w:val="20"/>
          <w:szCs w:val="26"/>
          <w:u w:val="single"/>
        </w:rPr>
        <w:t>NFS</w:t>
      </w:r>
      <w:r w:rsidRPr="00431485">
        <w:rPr>
          <w:rFonts w:cs="Helvetica"/>
          <w:sz w:val="20"/>
          <w:szCs w:val="26"/>
          <w:u w:val="single"/>
        </w:rPr>
        <w:t>)</w:t>
      </w:r>
      <w:r w:rsidR="005B45FD" w:rsidRPr="00431485">
        <w:rPr>
          <w:rFonts w:cs="Helvetica"/>
          <w:sz w:val="20"/>
          <w:szCs w:val="26"/>
        </w:rPr>
        <w:t xml:space="preserve"> </w:t>
      </w:r>
      <w:r w:rsidRPr="00431485">
        <w:rPr>
          <w:rFonts w:cs="Helvetica"/>
          <w:sz w:val="20"/>
          <w:szCs w:val="26"/>
        </w:rPr>
        <w:t xml:space="preserve">= Analyse du sang grâce à des automates qui dénombrent et classent </w:t>
      </w:r>
      <w:r w:rsidR="005B45FD" w:rsidRPr="00431485">
        <w:rPr>
          <w:rFonts w:cs="Helvetica"/>
          <w:sz w:val="20"/>
          <w:szCs w:val="26"/>
        </w:rPr>
        <w:t xml:space="preserve">les cellules selon leur volume. </w:t>
      </w:r>
      <w:r w:rsidRPr="00431485">
        <w:rPr>
          <w:rFonts w:cs="Helvetica"/>
          <w:sz w:val="20"/>
          <w:szCs w:val="26"/>
        </w:rPr>
        <w:t>La NFS permet :</w:t>
      </w:r>
      <w:r w:rsidRPr="00431485">
        <w:rPr>
          <w:rFonts w:cs="Helvetica"/>
          <w:sz w:val="20"/>
          <w:szCs w:val="26"/>
        </w:rPr>
        <w:br/>
        <w:t xml:space="preserve">- </w:t>
      </w:r>
      <w:r w:rsidR="00984F73" w:rsidRPr="00431485">
        <w:rPr>
          <w:rFonts w:cs="Helvetica"/>
          <w:sz w:val="20"/>
          <w:szCs w:val="26"/>
        </w:rPr>
        <w:t>Une analyse quantitative (numération) et qualitative (formule) de tous les éléments figurés du sang.</w:t>
      </w:r>
      <w:r w:rsidR="00984F73" w:rsidRPr="00431485">
        <w:rPr>
          <w:rFonts w:cs="Helvetica"/>
          <w:sz w:val="20"/>
          <w:szCs w:val="26"/>
        </w:rPr>
        <w:br/>
        <w:t>- La mesure de certains paramètres : taux d’</w:t>
      </w:r>
      <w:proofErr w:type="spellStart"/>
      <w:r w:rsidR="00984F73" w:rsidRPr="00431485">
        <w:rPr>
          <w:rFonts w:cs="Helvetica"/>
          <w:sz w:val="20"/>
          <w:szCs w:val="26"/>
        </w:rPr>
        <w:t>Hb</w:t>
      </w:r>
      <w:proofErr w:type="spellEnd"/>
      <w:r w:rsidR="00984F73" w:rsidRPr="00431485">
        <w:rPr>
          <w:rFonts w:cs="Helvetica"/>
          <w:sz w:val="20"/>
          <w:szCs w:val="26"/>
        </w:rPr>
        <w:t>, VGM.</w:t>
      </w:r>
      <w:r w:rsidR="00984F73" w:rsidRPr="00431485">
        <w:rPr>
          <w:rFonts w:cs="Helvetica"/>
          <w:sz w:val="20"/>
          <w:szCs w:val="26"/>
        </w:rPr>
        <w:br/>
        <w:t>- Le calcul de certains paramètres : Hte, TCMH, CCMH.</w:t>
      </w:r>
    </w:p>
    <w:p w:rsidR="00CD6FF0" w:rsidRPr="00431485" w:rsidRDefault="00CD6FF0" w:rsidP="00CD6FF0">
      <w:pPr>
        <w:widowControl w:val="0"/>
        <w:autoSpaceDE w:val="0"/>
        <w:autoSpaceDN w:val="0"/>
        <w:adjustRightInd w:val="0"/>
        <w:spacing w:after="0"/>
        <w:rPr>
          <w:rFonts w:cs="Lucida Grande"/>
          <w:sz w:val="20"/>
          <w:szCs w:val="26"/>
        </w:rPr>
      </w:pPr>
      <w:r w:rsidRPr="00431485">
        <w:rPr>
          <w:rFonts w:cs="Lucida Grande"/>
          <w:sz w:val="20"/>
          <w:szCs w:val="26"/>
        </w:rPr>
        <w:t xml:space="preserve">Ht = </w:t>
      </w:r>
      <w:r w:rsidRPr="00431485">
        <w:rPr>
          <w:rFonts w:cs="Lucida Grande"/>
          <w:bCs/>
          <w:sz w:val="20"/>
          <w:szCs w:val="26"/>
        </w:rPr>
        <w:t>40 à 54 % chez l'homme</w:t>
      </w:r>
      <w:r w:rsidRPr="00431485">
        <w:rPr>
          <w:rFonts w:cs="Lucida Grande"/>
          <w:sz w:val="20"/>
          <w:szCs w:val="26"/>
        </w:rPr>
        <w:t xml:space="preserve"> </w:t>
      </w:r>
      <w:r w:rsidRPr="00431485">
        <w:rPr>
          <w:rFonts w:cs="Lucida Grande"/>
          <w:bCs/>
          <w:sz w:val="20"/>
          <w:szCs w:val="26"/>
        </w:rPr>
        <w:t>37 à 45% chez la femme</w:t>
      </w:r>
    </w:p>
    <w:p w:rsidR="00CD6FF0" w:rsidRPr="00431485" w:rsidRDefault="00CD6FF0" w:rsidP="00CD6FF0">
      <w:pPr>
        <w:widowControl w:val="0"/>
        <w:autoSpaceDE w:val="0"/>
        <w:autoSpaceDN w:val="0"/>
        <w:adjustRightInd w:val="0"/>
        <w:spacing w:after="0"/>
        <w:rPr>
          <w:rFonts w:cs="Lucida Grande"/>
          <w:sz w:val="20"/>
          <w:szCs w:val="26"/>
        </w:rPr>
      </w:pPr>
      <w:r w:rsidRPr="00431485">
        <w:rPr>
          <w:rFonts w:cs="Lucida Grande"/>
          <w:sz w:val="20"/>
          <w:szCs w:val="26"/>
        </w:rPr>
        <w:t xml:space="preserve">GR = </w:t>
      </w:r>
      <w:r w:rsidRPr="00431485">
        <w:rPr>
          <w:rFonts w:cs="Lucida Grande"/>
          <w:bCs/>
          <w:sz w:val="20"/>
          <w:szCs w:val="26"/>
        </w:rPr>
        <w:t xml:space="preserve">4,5 à 6 chez l'homme 4 à 5 chez la femme </w:t>
      </w:r>
      <w:r w:rsidRPr="00431485">
        <w:rPr>
          <w:rFonts w:cs="Lucida Grande"/>
          <w:sz w:val="20"/>
          <w:szCs w:val="26"/>
        </w:rPr>
        <w:t>(T/l)</w:t>
      </w:r>
    </w:p>
    <w:p w:rsidR="00CD6FF0" w:rsidRPr="00431485" w:rsidRDefault="00CD6FF0" w:rsidP="00CD6FF0">
      <w:pPr>
        <w:widowControl w:val="0"/>
        <w:autoSpaceDE w:val="0"/>
        <w:autoSpaceDN w:val="0"/>
        <w:adjustRightInd w:val="0"/>
        <w:spacing w:after="0"/>
        <w:rPr>
          <w:rFonts w:cs="Lucida Grande"/>
          <w:sz w:val="20"/>
          <w:szCs w:val="26"/>
        </w:rPr>
      </w:pPr>
      <w:proofErr w:type="spellStart"/>
      <w:r w:rsidRPr="00431485">
        <w:rPr>
          <w:rFonts w:cs="Lucida Grande"/>
          <w:sz w:val="20"/>
          <w:szCs w:val="26"/>
        </w:rPr>
        <w:t>Hb</w:t>
      </w:r>
      <w:proofErr w:type="spellEnd"/>
      <w:r w:rsidRPr="00431485">
        <w:rPr>
          <w:rFonts w:cs="Lucida Grande"/>
          <w:sz w:val="20"/>
          <w:szCs w:val="26"/>
        </w:rPr>
        <w:t xml:space="preserve"> = </w:t>
      </w:r>
      <w:r w:rsidRPr="00431485">
        <w:rPr>
          <w:rFonts w:cs="Lucida Grande"/>
          <w:bCs/>
          <w:sz w:val="20"/>
          <w:szCs w:val="26"/>
        </w:rPr>
        <w:t>130 à 180 chez l'homme</w:t>
      </w:r>
      <w:r w:rsidR="00DC62C2" w:rsidRPr="00431485">
        <w:rPr>
          <w:rFonts w:cs="Lucida Grande"/>
          <w:bCs/>
          <w:sz w:val="20"/>
          <w:szCs w:val="26"/>
        </w:rPr>
        <w:t>,</w:t>
      </w:r>
      <w:r w:rsidRPr="00431485">
        <w:rPr>
          <w:rFonts w:cs="Lucida Grande"/>
          <w:bCs/>
          <w:sz w:val="20"/>
          <w:szCs w:val="26"/>
        </w:rPr>
        <w:t xml:space="preserve"> 120 à 160 chez la femme</w:t>
      </w:r>
      <w:r w:rsidR="00DC62C2" w:rsidRPr="00431485">
        <w:rPr>
          <w:rFonts w:cs="Lucida Grande"/>
          <w:bCs/>
          <w:sz w:val="20"/>
          <w:szCs w:val="26"/>
        </w:rPr>
        <w:t>, 140 à 200 chez l’enfant</w:t>
      </w:r>
      <w:r w:rsidRPr="00431485">
        <w:rPr>
          <w:rFonts w:cs="Lucida Grande"/>
          <w:bCs/>
          <w:sz w:val="20"/>
          <w:szCs w:val="26"/>
        </w:rPr>
        <w:t xml:space="preserve"> </w:t>
      </w:r>
      <w:r w:rsidRPr="00431485">
        <w:rPr>
          <w:rFonts w:cs="Lucida Grande"/>
          <w:sz w:val="20"/>
          <w:szCs w:val="26"/>
        </w:rPr>
        <w:t>(g/l)</w:t>
      </w:r>
    </w:p>
    <w:p w:rsidR="00CD6FF0" w:rsidRPr="00431485" w:rsidRDefault="00CD6FF0" w:rsidP="00CD6FF0">
      <w:pPr>
        <w:widowControl w:val="0"/>
        <w:autoSpaceDE w:val="0"/>
        <w:autoSpaceDN w:val="0"/>
        <w:adjustRightInd w:val="0"/>
        <w:spacing w:after="0"/>
        <w:rPr>
          <w:rFonts w:cs="Lucida Grande"/>
          <w:sz w:val="20"/>
          <w:szCs w:val="26"/>
        </w:rPr>
      </w:pPr>
      <w:proofErr w:type="spellStart"/>
      <w:r w:rsidRPr="00431485">
        <w:rPr>
          <w:rFonts w:cs="Lucida Grande"/>
          <w:sz w:val="20"/>
          <w:szCs w:val="26"/>
        </w:rPr>
        <w:t>Plq</w:t>
      </w:r>
      <w:proofErr w:type="spellEnd"/>
      <w:r w:rsidRPr="00431485">
        <w:rPr>
          <w:rFonts w:cs="Lucida Grande"/>
          <w:sz w:val="20"/>
          <w:szCs w:val="26"/>
        </w:rPr>
        <w:t xml:space="preserve"> =</w:t>
      </w:r>
      <w:r w:rsidRPr="00431485">
        <w:rPr>
          <w:rFonts w:cs="Lucida Grande"/>
          <w:bCs/>
          <w:sz w:val="20"/>
          <w:szCs w:val="26"/>
        </w:rPr>
        <w:t xml:space="preserve"> 150 à 400 G/L</w:t>
      </w:r>
      <w:r w:rsidR="00A342A0" w:rsidRPr="00431485">
        <w:rPr>
          <w:rFonts w:cs="Lucida Grande"/>
          <w:bCs/>
          <w:sz w:val="20"/>
          <w:szCs w:val="26"/>
        </w:rPr>
        <w:t>, indépendant de l’âge et du sexe.</w:t>
      </w:r>
    </w:p>
    <w:p w:rsidR="00CD6FF0" w:rsidRPr="00431485" w:rsidRDefault="00CD6FF0" w:rsidP="00CD6FF0">
      <w:pPr>
        <w:widowControl w:val="0"/>
        <w:autoSpaceDE w:val="0"/>
        <w:autoSpaceDN w:val="0"/>
        <w:adjustRightInd w:val="0"/>
        <w:spacing w:after="0"/>
        <w:rPr>
          <w:rFonts w:cs="Lucida Grande"/>
          <w:sz w:val="20"/>
          <w:szCs w:val="26"/>
        </w:rPr>
      </w:pPr>
    </w:p>
    <w:tbl>
      <w:tblPr>
        <w:tblStyle w:val="Grille"/>
        <w:tblW w:w="10740" w:type="dxa"/>
        <w:tblBorders>
          <w:top w:val="none" w:sz="0" w:space="0" w:color="auto"/>
          <w:left w:val="none" w:sz="0" w:space="0" w:color="auto"/>
          <w:bottom w:val="none" w:sz="0" w:space="0" w:color="auto"/>
          <w:right w:val="none" w:sz="0" w:space="0" w:color="auto"/>
          <w:insideV w:val="none" w:sz="0" w:space="0" w:color="auto"/>
        </w:tblBorders>
        <w:tblLook w:val="00BF"/>
      </w:tblPr>
      <w:tblGrid>
        <w:gridCol w:w="4889"/>
        <w:gridCol w:w="5851"/>
      </w:tblGrid>
      <w:tr w:rsidR="00B001F0" w:rsidRPr="00431485">
        <w:tc>
          <w:tcPr>
            <w:tcW w:w="4889" w:type="dxa"/>
          </w:tcPr>
          <w:p w:rsidR="00B001F0" w:rsidRPr="00431485" w:rsidRDefault="00A342A0" w:rsidP="00B001F0">
            <w:pPr>
              <w:widowControl w:val="0"/>
              <w:autoSpaceDE w:val="0"/>
              <w:autoSpaceDN w:val="0"/>
              <w:adjustRightInd w:val="0"/>
              <w:rPr>
                <w:rFonts w:cs="Lucida Grande"/>
                <w:sz w:val="20"/>
                <w:szCs w:val="26"/>
              </w:rPr>
            </w:pPr>
            <w:r w:rsidRPr="00431485">
              <w:rPr>
                <w:rFonts w:cs="Lucida Grande"/>
                <w:sz w:val="20"/>
                <w:szCs w:val="26"/>
              </w:rPr>
              <w:t>La formule leucocytaire :</w:t>
            </w:r>
            <w:r w:rsidR="00B001F0" w:rsidRPr="00431485">
              <w:rPr>
                <w:rFonts w:cs="Lucida Grande"/>
                <w:sz w:val="20"/>
                <w:szCs w:val="26"/>
              </w:rPr>
              <w:t xml:space="preserve"> GB = </w:t>
            </w:r>
            <w:r w:rsidR="00B001F0" w:rsidRPr="00431485">
              <w:rPr>
                <w:rFonts w:cs="Lucida Grande"/>
                <w:bCs/>
                <w:sz w:val="20"/>
                <w:szCs w:val="26"/>
              </w:rPr>
              <w:t>4 à 10 G/l</w:t>
            </w:r>
          </w:p>
          <w:p w:rsidR="00B001F0" w:rsidRPr="00431485" w:rsidRDefault="00B001F0" w:rsidP="00B001F0">
            <w:pPr>
              <w:widowControl w:val="0"/>
              <w:autoSpaceDE w:val="0"/>
              <w:autoSpaceDN w:val="0"/>
              <w:adjustRightInd w:val="0"/>
              <w:rPr>
                <w:rFonts w:cs="Lucida Grande"/>
                <w:bCs/>
                <w:sz w:val="20"/>
                <w:szCs w:val="26"/>
              </w:rPr>
            </w:pPr>
            <w:r w:rsidRPr="00431485">
              <w:rPr>
                <w:rFonts w:cs="Lucida Grande"/>
                <w:bCs/>
                <w:sz w:val="20"/>
                <w:szCs w:val="26"/>
              </w:rPr>
              <w:t>- PNN = 1,5 à 7 G/l</w:t>
            </w:r>
          </w:p>
          <w:p w:rsidR="00B001F0" w:rsidRPr="00431485" w:rsidRDefault="00B001F0" w:rsidP="00B001F0">
            <w:pPr>
              <w:widowControl w:val="0"/>
              <w:autoSpaceDE w:val="0"/>
              <w:autoSpaceDN w:val="0"/>
              <w:adjustRightInd w:val="0"/>
              <w:rPr>
                <w:rFonts w:cs="Lucida Grande"/>
                <w:bCs/>
                <w:sz w:val="20"/>
                <w:szCs w:val="26"/>
              </w:rPr>
            </w:pPr>
            <w:r w:rsidRPr="00431485">
              <w:rPr>
                <w:rFonts w:cs="Lucida Grande"/>
                <w:bCs/>
                <w:sz w:val="20"/>
                <w:szCs w:val="26"/>
              </w:rPr>
              <w:t>- PNE = 0,05 à 0,5 G/l</w:t>
            </w:r>
          </w:p>
          <w:p w:rsidR="00B001F0" w:rsidRPr="00431485" w:rsidRDefault="00B001F0" w:rsidP="00B001F0">
            <w:pPr>
              <w:widowControl w:val="0"/>
              <w:autoSpaceDE w:val="0"/>
              <w:autoSpaceDN w:val="0"/>
              <w:adjustRightInd w:val="0"/>
              <w:rPr>
                <w:rFonts w:cs="Lucida Grande"/>
                <w:bCs/>
                <w:sz w:val="20"/>
                <w:szCs w:val="26"/>
              </w:rPr>
            </w:pPr>
            <w:r w:rsidRPr="00431485">
              <w:rPr>
                <w:rFonts w:cs="Lucida Grande"/>
                <w:bCs/>
                <w:sz w:val="20"/>
                <w:szCs w:val="26"/>
              </w:rPr>
              <w:t>- PNB = 0,01 à 0,05 G/l</w:t>
            </w:r>
          </w:p>
          <w:p w:rsidR="00B001F0" w:rsidRPr="00431485" w:rsidRDefault="00B001F0" w:rsidP="00B001F0">
            <w:pPr>
              <w:widowControl w:val="0"/>
              <w:autoSpaceDE w:val="0"/>
              <w:autoSpaceDN w:val="0"/>
              <w:adjustRightInd w:val="0"/>
              <w:rPr>
                <w:rFonts w:cs="Lucida Grande"/>
                <w:bCs/>
                <w:sz w:val="20"/>
                <w:szCs w:val="26"/>
              </w:rPr>
            </w:pPr>
            <w:r w:rsidRPr="00431485">
              <w:rPr>
                <w:rFonts w:cs="Lucida Grande"/>
                <w:bCs/>
                <w:sz w:val="20"/>
                <w:szCs w:val="26"/>
              </w:rPr>
              <w:t>- Lymphocytes = 1,5 à 4 G/l</w:t>
            </w:r>
          </w:p>
          <w:p w:rsidR="00B001F0" w:rsidRPr="00431485" w:rsidRDefault="00B001F0" w:rsidP="00CD6FF0">
            <w:pPr>
              <w:widowControl w:val="0"/>
              <w:autoSpaceDE w:val="0"/>
              <w:autoSpaceDN w:val="0"/>
              <w:adjustRightInd w:val="0"/>
              <w:rPr>
                <w:rFonts w:cs="Lucida Grande"/>
                <w:sz w:val="20"/>
                <w:szCs w:val="26"/>
              </w:rPr>
            </w:pPr>
            <w:r w:rsidRPr="00431485">
              <w:rPr>
                <w:rFonts w:cs="Lucida Grande"/>
                <w:bCs/>
                <w:sz w:val="20"/>
                <w:szCs w:val="26"/>
              </w:rPr>
              <w:t>- Monocytes = 0,1 à 1 G/L</w:t>
            </w:r>
          </w:p>
        </w:tc>
        <w:tc>
          <w:tcPr>
            <w:tcW w:w="5851" w:type="dxa"/>
          </w:tcPr>
          <w:p w:rsidR="002C16B1" w:rsidRPr="00431485" w:rsidRDefault="002C16B1" w:rsidP="00B001F0">
            <w:pPr>
              <w:widowControl w:val="0"/>
              <w:autoSpaceDE w:val="0"/>
              <w:autoSpaceDN w:val="0"/>
              <w:adjustRightInd w:val="0"/>
              <w:rPr>
                <w:rFonts w:cs="Lucida Grande"/>
                <w:bCs/>
                <w:sz w:val="20"/>
                <w:szCs w:val="26"/>
              </w:rPr>
            </w:pPr>
          </w:p>
          <w:p w:rsidR="00B001F0" w:rsidRPr="00431485" w:rsidRDefault="00B001F0" w:rsidP="00B001F0">
            <w:pPr>
              <w:widowControl w:val="0"/>
              <w:autoSpaceDE w:val="0"/>
              <w:autoSpaceDN w:val="0"/>
              <w:adjustRightInd w:val="0"/>
              <w:rPr>
                <w:rFonts w:cs="Lucida Grande"/>
                <w:bCs/>
                <w:sz w:val="20"/>
                <w:szCs w:val="26"/>
              </w:rPr>
            </w:pPr>
            <w:r w:rsidRPr="00431485">
              <w:rPr>
                <w:rFonts w:cs="Lucida Grande"/>
                <w:bCs/>
                <w:sz w:val="20"/>
                <w:szCs w:val="26"/>
              </w:rPr>
              <w:t xml:space="preserve">VGM : N entre 80 et 100 </w:t>
            </w:r>
            <w:proofErr w:type="spellStart"/>
            <w:r w:rsidRPr="00431485">
              <w:rPr>
                <w:rFonts w:cs="Lucida Grande"/>
                <w:bCs/>
                <w:sz w:val="20"/>
                <w:szCs w:val="26"/>
              </w:rPr>
              <w:t>fl</w:t>
            </w:r>
            <w:proofErr w:type="spellEnd"/>
            <w:r w:rsidR="00A342A0" w:rsidRPr="00431485">
              <w:rPr>
                <w:rFonts w:cs="Lucida Grande"/>
                <w:bCs/>
                <w:sz w:val="20"/>
                <w:szCs w:val="26"/>
              </w:rPr>
              <w:t xml:space="preserve"> = Hte / Hématies</w:t>
            </w:r>
          </w:p>
          <w:p w:rsidR="00B001F0" w:rsidRPr="00431485" w:rsidRDefault="00B001F0" w:rsidP="00B001F0">
            <w:pPr>
              <w:widowControl w:val="0"/>
              <w:autoSpaceDE w:val="0"/>
              <w:autoSpaceDN w:val="0"/>
              <w:adjustRightInd w:val="0"/>
              <w:rPr>
                <w:rFonts w:cs="Lucida Grande"/>
                <w:bCs/>
                <w:sz w:val="20"/>
                <w:szCs w:val="26"/>
              </w:rPr>
            </w:pPr>
            <w:r w:rsidRPr="00431485">
              <w:rPr>
                <w:rFonts w:cs="Lucida Grande"/>
                <w:bCs/>
                <w:sz w:val="20"/>
                <w:szCs w:val="26"/>
              </w:rPr>
              <w:t>CCMH : N entre 32 et 36 g/</w:t>
            </w:r>
            <w:proofErr w:type="spellStart"/>
            <w:r w:rsidRPr="00431485">
              <w:rPr>
                <w:rFonts w:cs="Lucida Grande"/>
                <w:bCs/>
                <w:sz w:val="20"/>
                <w:szCs w:val="26"/>
              </w:rPr>
              <w:t>dL</w:t>
            </w:r>
            <w:proofErr w:type="spellEnd"/>
            <w:r w:rsidR="00A342A0" w:rsidRPr="00431485">
              <w:rPr>
                <w:rFonts w:cs="Lucida Grande"/>
                <w:bCs/>
                <w:sz w:val="20"/>
                <w:szCs w:val="26"/>
              </w:rPr>
              <w:t xml:space="preserve"> = taux d’</w:t>
            </w:r>
            <w:proofErr w:type="spellStart"/>
            <w:r w:rsidR="00A342A0" w:rsidRPr="00431485">
              <w:rPr>
                <w:rFonts w:cs="Lucida Grande"/>
                <w:bCs/>
                <w:sz w:val="20"/>
                <w:szCs w:val="26"/>
              </w:rPr>
              <w:t>Hb</w:t>
            </w:r>
            <w:proofErr w:type="spellEnd"/>
            <w:r w:rsidR="00A342A0" w:rsidRPr="00431485">
              <w:rPr>
                <w:rFonts w:cs="Lucida Grande"/>
                <w:bCs/>
                <w:sz w:val="20"/>
                <w:szCs w:val="26"/>
              </w:rPr>
              <w:t xml:space="preserve"> / Hte</w:t>
            </w:r>
          </w:p>
          <w:p w:rsidR="00B001F0" w:rsidRPr="00431485" w:rsidRDefault="00B001F0" w:rsidP="00B001F0">
            <w:pPr>
              <w:rPr>
                <w:sz w:val="20"/>
              </w:rPr>
            </w:pPr>
            <w:r w:rsidRPr="00431485">
              <w:rPr>
                <w:rFonts w:cs="Lucida Grande"/>
                <w:bCs/>
                <w:sz w:val="20"/>
                <w:szCs w:val="26"/>
              </w:rPr>
              <w:t xml:space="preserve">TCMH : N entre 27 et 32 </w:t>
            </w:r>
            <w:proofErr w:type="spellStart"/>
            <w:r w:rsidRPr="00431485">
              <w:rPr>
                <w:rFonts w:cs="Lucida Grande"/>
                <w:bCs/>
                <w:sz w:val="20"/>
                <w:szCs w:val="26"/>
              </w:rPr>
              <w:t>pg</w:t>
            </w:r>
            <w:proofErr w:type="spellEnd"/>
            <w:r w:rsidRPr="00431485">
              <w:rPr>
                <w:rFonts w:cs="Lucida Grande"/>
                <w:bCs/>
                <w:sz w:val="20"/>
                <w:szCs w:val="26"/>
              </w:rPr>
              <w:t>/cellule</w:t>
            </w:r>
            <w:r w:rsidR="005E55C4">
              <w:rPr>
                <w:rFonts w:cs="Lucida Grande"/>
                <w:bCs/>
                <w:sz w:val="20"/>
                <w:szCs w:val="26"/>
              </w:rPr>
              <w:t xml:space="preserve"> </w:t>
            </w:r>
          </w:p>
          <w:p w:rsidR="00B001F0" w:rsidRPr="00431485" w:rsidRDefault="00B001F0" w:rsidP="00CD6FF0">
            <w:pPr>
              <w:widowControl w:val="0"/>
              <w:autoSpaceDE w:val="0"/>
              <w:autoSpaceDN w:val="0"/>
              <w:adjustRightInd w:val="0"/>
              <w:rPr>
                <w:rFonts w:cs="Lucida Grande"/>
                <w:sz w:val="20"/>
                <w:szCs w:val="26"/>
              </w:rPr>
            </w:pPr>
          </w:p>
        </w:tc>
      </w:tr>
    </w:tbl>
    <w:p w:rsidR="00CD6FF0" w:rsidRPr="00431485" w:rsidRDefault="00CD6FF0" w:rsidP="00CD6FF0">
      <w:pPr>
        <w:widowControl w:val="0"/>
        <w:autoSpaceDE w:val="0"/>
        <w:autoSpaceDN w:val="0"/>
        <w:adjustRightInd w:val="0"/>
        <w:spacing w:after="0"/>
        <w:rPr>
          <w:rFonts w:cs="Lucida Grande"/>
          <w:sz w:val="20"/>
          <w:szCs w:val="26"/>
        </w:rPr>
      </w:pPr>
    </w:p>
    <w:p w:rsidR="003A7227" w:rsidRPr="00431485" w:rsidRDefault="003A7227" w:rsidP="002D5F69">
      <w:pPr>
        <w:rPr>
          <w:b/>
          <w:i/>
          <w:sz w:val="20"/>
        </w:rPr>
      </w:pPr>
    </w:p>
    <w:p w:rsidR="00557BAF" w:rsidRPr="00431485" w:rsidRDefault="00B434D3" w:rsidP="002D5F69">
      <w:pPr>
        <w:rPr>
          <w:b/>
          <w:i/>
          <w:sz w:val="20"/>
        </w:rPr>
      </w:pPr>
      <w:r w:rsidRPr="00B434D3">
        <w:rPr>
          <w:b/>
          <w:i/>
          <w:sz w:val="20"/>
        </w:rPr>
        <w:pict>
          <v:rect id="_x0000_i1025" style="width:0;height:1.5pt" o:hralign="center" o:hrstd="t" o:hr="t" fillcolor="#aaa" stroked="f"/>
        </w:pict>
      </w:r>
      <w:r w:rsidR="009C7749" w:rsidRPr="00431485">
        <w:rPr>
          <w:b/>
          <w:i/>
          <w:sz w:val="20"/>
        </w:rPr>
        <w:t>2 – Durée de développement, durées de vie, principales caractéristiques structurales et fonctionnelles des différents types de leucocytes.</w:t>
      </w:r>
    </w:p>
    <w:tbl>
      <w:tblPr>
        <w:tblStyle w:val="Grille"/>
        <w:tblW w:w="11199" w:type="dxa"/>
        <w:tblInd w:w="-601" w:type="dxa"/>
        <w:tblLook w:val="00BF"/>
      </w:tblPr>
      <w:tblGrid>
        <w:gridCol w:w="753"/>
        <w:gridCol w:w="791"/>
        <w:gridCol w:w="1258"/>
        <w:gridCol w:w="4807"/>
        <w:gridCol w:w="3590"/>
      </w:tblGrid>
      <w:tr w:rsidR="00557BAF" w:rsidRPr="00431485">
        <w:tc>
          <w:tcPr>
            <w:tcW w:w="753" w:type="dxa"/>
            <w:tcBorders>
              <w:top w:val="nil"/>
              <w:left w:val="nil"/>
            </w:tcBorders>
          </w:tcPr>
          <w:p w:rsidR="00557BAF" w:rsidRPr="00431485" w:rsidRDefault="00557BAF" w:rsidP="002D5F69">
            <w:pPr>
              <w:rPr>
                <w:sz w:val="18"/>
              </w:rPr>
            </w:pPr>
          </w:p>
        </w:tc>
        <w:tc>
          <w:tcPr>
            <w:tcW w:w="791" w:type="dxa"/>
          </w:tcPr>
          <w:p w:rsidR="00557BAF" w:rsidRPr="00431485" w:rsidRDefault="005B45FD" w:rsidP="005B45FD">
            <w:pPr>
              <w:jc w:val="center"/>
              <w:rPr>
                <w:i/>
                <w:sz w:val="18"/>
              </w:rPr>
            </w:pPr>
            <w:r w:rsidRPr="00431485">
              <w:rPr>
                <w:i/>
                <w:sz w:val="18"/>
              </w:rPr>
              <w:t>D</w:t>
            </w:r>
            <w:r w:rsidR="00B001F0" w:rsidRPr="00431485">
              <w:rPr>
                <w:i/>
                <w:sz w:val="18"/>
              </w:rPr>
              <w:t xml:space="preserve"> de </w:t>
            </w:r>
            <w:r w:rsidR="00B001F0" w:rsidRPr="00431485">
              <w:rPr>
                <w:i/>
                <w:sz w:val="18"/>
              </w:rPr>
              <w:sym w:font="Symbol" w:char="F064"/>
            </w:r>
          </w:p>
        </w:tc>
        <w:tc>
          <w:tcPr>
            <w:tcW w:w="1258" w:type="dxa"/>
          </w:tcPr>
          <w:p w:rsidR="00557BAF" w:rsidRPr="00431485" w:rsidRDefault="00557BAF" w:rsidP="005B45FD">
            <w:pPr>
              <w:jc w:val="center"/>
              <w:rPr>
                <w:i/>
                <w:sz w:val="18"/>
              </w:rPr>
            </w:pPr>
            <w:r w:rsidRPr="00431485">
              <w:rPr>
                <w:i/>
                <w:sz w:val="18"/>
              </w:rPr>
              <w:t>Durée de vie</w:t>
            </w:r>
          </w:p>
        </w:tc>
        <w:tc>
          <w:tcPr>
            <w:tcW w:w="4807" w:type="dxa"/>
          </w:tcPr>
          <w:p w:rsidR="00557BAF" w:rsidRPr="00431485" w:rsidRDefault="00557BAF" w:rsidP="005B45FD">
            <w:pPr>
              <w:jc w:val="center"/>
              <w:rPr>
                <w:i/>
                <w:sz w:val="18"/>
              </w:rPr>
            </w:pPr>
            <w:r w:rsidRPr="00431485">
              <w:rPr>
                <w:i/>
                <w:sz w:val="18"/>
              </w:rPr>
              <w:t>Structure</w:t>
            </w:r>
          </w:p>
        </w:tc>
        <w:tc>
          <w:tcPr>
            <w:tcW w:w="3590" w:type="dxa"/>
          </w:tcPr>
          <w:p w:rsidR="00557BAF" w:rsidRPr="00431485" w:rsidRDefault="00557BAF" w:rsidP="005B45FD">
            <w:pPr>
              <w:jc w:val="center"/>
              <w:rPr>
                <w:i/>
                <w:sz w:val="18"/>
              </w:rPr>
            </w:pPr>
            <w:r w:rsidRPr="00431485">
              <w:rPr>
                <w:i/>
                <w:sz w:val="18"/>
              </w:rPr>
              <w:t>Fonctions</w:t>
            </w:r>
          </w:p>
        </w:tc>
      </w:tr>
      <w:tr w:rsidR="00557BAF" w:rsidRPr="00431485">
        <w:tc>
          <w:tcPr>
            <w:tcW w:w="753" w:type="dxa"/>
          </w:tcPr>
          <w:p w:rsidR="00C66919" w:rsidRPr="00431485" w:rsidRDefault="00C66919" w:rsidP="00C66919">
            <w:pPr>
              <w:jc w:val="center"/>
              <w:rPr>
                <w:sz w:val="18"/>
              </w:rPr>
            </w:pPr>
          </w:p>
          <w:p w:rsidR="00C66919" w:rsidRPr="00431485" w:rsidRDefault="00C66919" w:rsidP="00C66919">
            <w:pPr>
              <w:jc w:val="center"/>
              <w:rPr>
                <w:sz w:val="18"/>
              </w:rPr>
            </w:pPr>
          </w:p>
          <w:p w:rsidR="00C66919" w:rsidRPr="00431485" w:rsidRDefault="00C66919" w:rsidP="00C66919">
            <w:pPr>
              <w:jc w:val="center"/>
              <w:rPr>
                <w:sz w:val="18"/>
              </w:rPr>
            </w:pPr>
          </w:p>
          <w:p w:rsidR="00557BAF" w:rsidRPr="00431485" w:rsidRDefault="00557BAF" w:rsidP="00C66919">
            <w:pPr>
              <w:jc w:val="center"/>
              <w:rPr>
                <w:sz w:val="18"/>
              </w:rPr>
            </w:pPr>
            <w:r w:rsidRPr="00431485">
              <w:rPr>
                <w:sz w:val="18"/>
              </w:rPr>
              <w:t>PNN</w:t>
            </w:r>
          </w:p>
        </w:tc>
        <w:tc>
          <w:tcPr>
            <w:tcW w:w="791" w:type="dxa"/>
          </w:tcPr>
          <w:p w:rsidR="00557BAF" w:rsidRPr="00431485" w:rsidRDefault="00557BAF" w:rsidP="00C66919">
            <w:pPr>
              <w:jc w:val="center"/>
              <w:rPr>
                <w:sz w:val="16"/>
              </w:rPr>
            </w:pPr>
            <w:r w:rsidRPr="00431485">
              <w:rPr>
                <w:sz w:val="16"/>
              </w:rPr>
              <w:t>6 – 9 j</w:t>
            </w:r>
          </w:p>
        </w:tc>
        <w:tc>
          <w:tcPr>
            <w:tcW w:w="1258" w:type="dxa"/>
          </w:tcPr>
          <w:p w:rsidR="00557BAF" w:rsidRPr="00431485" w:rsidRDefault="00557BAF" w:rsidP="00C66919">
            <w:pPr>
              <w:jc w:val="center"/>
              <w:rPr>
                <w:sz w:val="16"/>
              </w:rPr>
            </w:pPr>
            <w:r w:rsidRPr="00431485">
              <w:rPr>
                <w:sz w:val="16"/>
              </w:rPr>
              <w:t xml:space="preserve">Courte : </w:t>
            </w:r>
            <w:proofErr w:type="spellStart"/>
            <w:r w:rsidRPr="00431485">
              <w:rPr>
                <w:sz w:val="16"/>
              </w:rPr>
              <w:t>qq</w:t>
            </w:r>
            <w:proofErr w:type="spellEnd"/>
            <w:r w:rsidRPr="00431485">
              <w:rPr>
                <w:sz w:val="16"/>
              </w:rPr>
              <w:t xml:space="preserve"> h/j</w:t>
            </w:r>
          </w:p>
        </w:tc>
        <w:tc>
          <w:tcPr>
            <w:tcW w:w="4807" w:type="dxa"/>
          </w:tcPr>
          <w:p w:rsidR="00557BAF" w:rsidRPr="00431485" w:rsidRDefault="00557BAF" w:rsidP="00557BAF">
            <w:pPr>
              <w:rPr>
                <w:sz w:val="18"/>
              </w:rPr>
            </w:pPr>
            <w:r w:rsidRPr="00431485">
              <w:rPr>
                <w:sz w:val="18"/>
              </w:rPr>
              <w:sym w:font="Symbol" w:char="F0C6"/>
            </w:r>
            <w:r w:rsidRPr="00431485">
              <w:rPr>
                <w:sz w:val="18"/>
              </w:rPr>
              <w:t xml:space="preserve"> : 10 à 14 </w:t>
            </w:r>
            <w:r w:rsidRPr="00431485">
              <w:rPr>
                <w:sz w:val="18"/>
              </w:rPr>
              <w:sym w:font="Symbol" w:char="F06D"/>
            </w:r>
            <w:r w:rsidR="00CB1D2A" w:rsidRPr="00431485">
              <w:rPr>
                <w:sz w:val="18"/>
              </w:rPr>
              <w:t>m</w:t>
            </w:r>
            <w:r w:rsidRPr="00431485">
              <w:rPr>
                <w:sz w:val="18"/>
              </w:rPr>
              <w:br/>
              <w:t>Noyaux polylobé : 3 à 6 lobes.</w:t>
            </w:r>
            <w:r w:rsidRPr="00431485">
              <w:rPr>
                <w:sz w:val="18"/>
              </w:rPr>
              <w:br/>
              <w:t>Cytoplasme coloré en lilas.</w:t>
            </w:r>
            <w:r w:rsidRPr="00431485">
              <w:rPr>
                <w:sz w:val="18"/>
              </w:rPr>
              <w:br/>
              <w:t>2 types de granulations : basique (bleues) et acides (rouges) qui contiennent</w:t>
            </w:r>
            <w:r w:rsidR="00CB1D2A" w:rsidRPr="00431485">
              <w:rPr>
                <w:sz w:val="18"/>
              </w:rPr>
              <w:t> :</w:t>
            </w:r>
            <w:r w:rsidR="00CB1D2A" w:rsidRPr="00431485">
              <w:rPr>
                <w:sz w:val="18"/>
              </w:rPr>
              <w:br/>
              <w:t xml:space="preserve">- Des </w:t>
            </w:r>
            <w:r w:rsidR="00CB1D2A" w:rsidRPr="00431485">
              <w:rPr>
                <w:sz w:val="18"/>
              </w:rPr>
              <w:sym w:font="Symbol" w:char="F053"/>
            </w:r>
            <w:r w:rsidR="001840BB" w:rsidRPr="00431485">
              <w:rPr>
                <w:sz w:val="18"/>
              </w:rPr>
              <w:t xml:space="preserve"> : peroxydases et </w:t>
            </w:r>
            <w:proofErr w:type="spellStart"/>
            <w:r w:rsidR="001840BB" w:rsidRPr="00431485">
              <w:rPr>
                <w:sz w:val="18"/>
              </w:rPr>
              <w:t>lysosy</w:t>
            </w:r>
            <w:r w:rsidR="00CB1D2A" w:rsidRPr="00431485">
              <w:rPr>
                <w:sz w:val="18"/>
              </w:rPr>
              <w:t>mes</w:t>
            </w:r>
            <w:proofErr w:type="spellEnd"/>
            <w:r w:rsidR="00CB1D2A" w:rsidRPr="00431485">
              <w:rPr>
                <w:sz w:val="18"/>
              </w:rPr>
              <w:t>.</w:t>
            </w:r>
            <w:r w:rsidR="00CB1D2A" w:rsidRPr="00431485">
              <w:rPr>
                <w:sz w:val="18"/>
              </w:rPr>
              <w:br/>
              <w:t xml:space="preserve">- Des défensines qui donnent un </w:t>
            </w:r>
            <w:proofErr w:type="spellStart"/>
            <w:r w:rsidR="00CB1D2A" w:rsidRPr="00431485">
              <w:rPr>
                <w:sz w:val="18"/>
              </w:rPr>
              <w:t>cara</w:t>
            </w:r>
            <w:proofErr w:type="spellEnd"/>
            <w:r w:rsidR="001840BB" w:rsidRPr="00431485">
              <w:rPr>
                <w:sz w:val="18"/>
              </w:rPr>
              <w:t>.</w:t>
            </w:r>
            <w:r w:rsidR="00CB1D2A" w:rsidRPr="00431485">
              <w:rPr>
                <w:sz w:val="18"/>
              </w:rPr>
              <w:t xml:space="preserve"> d’ATB aux gran</w:t>
            </w:r>
            <w:r w:rsidR="001840BB" w:rsidRPr="00431485">
              <w:rPr>
                <w:sz w:val="18"/>
              </w:rPr>
              <w:t>ules</w:t>
            </w:r>
            <w:r w:rsidR="00CB1D2A" w:rsidRPr="00431485">
              <w:rPr>
                <w:sz w:val="18"/>
              </w:rPr>
              <w:t>.</w:t>
            </w:r>
          </w:p>
        </w:tc>
        <w:tc>
          <w:tcPr>
            <w:tcW w:w="3590" w:type="dxa"/>
          </w:tcPr>
          <w:p w:rsidR="00C66919" w:rsidRPr="00431485" w:rsidRDefault="00C66919" w:rsidP="002D5F69">
            <w:pPr>
              <w:rPr>
                <w:rFonts w:cs="Arial"/>
                <w:color w:val="000000"/>
                <w:sz w:val="18"/>
                <w:szCs w:val="19"/>
              </w:rPr>
            </w:pPr>
          </w:p>
          <w:p w:rsidR="00557BAF" w:rsidRPr="00431485" w:rsidRDefault="00CB1D2A" w:rsidP="002D5F69">
            <w:pPr>
              <w:rPr>
                <w:sz w:val="18"/>
              </w:rPr>
            </w:pPr>
            <w:r w:rsidRPr="00431485">
              <w:rPr>
                <w:rFonts w:cs="Arial"/>
                <w:color w:val="000000"/>
                <w:sz w:val="18"/>
                <w:szCs w:val="19"/>
              </w:rPr>
              <w:t xml:space="preserve">Phagocytose des bactéries et de certains champignons. </w:t>
            </w:r>
            <w:r w:rsidRPr="00431485">
              <w:rPr>
                <w:rFonts w:cs="Arial"/>
                <w:color w:val="000000"/>
                <w:sz w:val="18"/>
                <w:szCs w:val="19"/>
              </w:rPr>
              <w:br/>
            </w:r>
            <w:r w:rsidRPr="00431485">
              <w:rPr>
                <w:rFonts w:ascii="Symbol" w:hAnsi="Symbol" w:cs="Symbol"/>
                <w:color w:val="000000"/>
                <w:sz w:val="18"/>
                <w:szCs w:val="19"/>
              </w:rPr>
              <w:t>⇒</w:t>
            </w:r>
            <w:r w:rsidRPr="00431485">
              <w:rPr>
                <w:rFonts w:cs="Symbol"/>
                <w:color w:val="000000"/>
                <w:sz w:val="18"/>
                <w:szCs w:val="19"/>
              </w:rPr>
              <w:t xml:space="preserve"> </w:t>
            </w:r>
            <w:r w:rsidRPr="00431485">
              <w:rPr>
                <w:rFonts w:cs="Arial"/>
                <w:color w:val="000000"/>
                <w:sz w:val="18"/>
                <w:szCs w:val="19"/>
              </w:rPr>
              <w:t xml:space="preserve">Les PNN </w:t>
            </w:r>
            <w:proofErr w:type="gramStart"/>
            <w:r w:rsidRPr="00431485">
              <w:rPr>
                <w:rFonts w:cs="Arial"/>
                <w:color w:val="000000"/>
                <w:sz w:val="18"/>
                <w:szCs w:val="19"/>
              </w:rPr>
              <w:t>augmentent</w:t>
            </w:r>
            <w:proofErr w:type="gramEnd"/>
            <w:r w:rsidRPr="00431485">
              <w:rPr>
                <w:rFonts w:cs="Arial"/>
                <w:color w:val="000000"/>
                <w:sz w:val="18"/>
                <w:szCs w:val="19"/>
              </w:rPr>
              <w:t xml:space="preserve"> fortement en cas de méningite ou d’appendicite bactérienne.</w:t>
            </w:r>
          </w:p>
        </w:tc>
      </w:tr>
      <w:tr w:rsidR="00557BAF" w:rsidRPr="00431485">
        <w:tc>
          <w:tcPr>
            <w:tcW w:w="753" w:type="dxa"/>
          </w:tcPr>
          <w:p w:rsidR="00C66919" w:rsidRPr="00431485" w:rsidRDefault="00C66919" w:rsidP="00C66919">
            <w:pPr>
              <w:jc w:val="center"/>
              <w:rPr>
                <w:sz w:val="18"/>
              </w:rPr>
            </w:pPr>
          </w:p>
          <w:p w:rsidR="00C66919" w:rsidRPr="00431485" w:rsidRDefault="00C66919" w:rsidP="00C66919">
            <w:pPr>
              <w:jc w:val="center"/>
              <w:rPr>
                <w:sz w:val="18"/>
              </w:rPr>
            </w:pPr>
          </w:p>
          <w:p w:rsidR="00C66919" w:rsidRPr="00431485" w:rsidRDefault="00C66919" w:rsidP="00C66919">
            <w:pPr>
              <w:jc w:val="center"/>
              <w:rPr>
                <w:sz w:val="18"/>
              </w:rPr>
            </w:pPr>
          </w:p>
          <w:p w:rsidR="00557BAF" w:rsidRPr="00431485" w:rsidRDefault="00CB1D2A" w:rsidP="00C66919">
            <w:pPr>
              <w:jc w:val="center"/>
              <w:rPr>
                <w:sz w:val="18"/>
              </w:rPr>
            </w:pPr>
            <w:r w:rsidRPr="00431485">
              <w:rPr>
                <w:sz w:val="18"/>
              </w:rPr>
              <w:t>PNE</w:t>
            </w:r>
          </w:p>
        </w:tc>
        <w:tc>
          <w:tcPr>
            <w:tcW w:w="791" w:type="dxa"/>
          </w:tcPr>
          <w:p w:rsidR="00557BAF" w:rsidRPr="00431485" w:rsidRDefault="00CB1D2A" w:rsidP="00C66919">
            <w:pPr>
              <w:jc w:val="center"/>
              <w:rPr>
                <w:sz w:val="16"/>
              </w:rPr>
            </w:pPr>
            <w:r w:rsidRPr="00431485">
              <w:rPr>
                <w:sz w:val="16"/>
              </w:rPr>
              <w:t>6 – 9 j</w:t>
            </w:r>
          </w:p>
        </w:tc>
        <w:tc>
          <w:tcPr>
            <w:tcW w:w="1258" w:type="dxa"/>
          </w:tcPr>
          <w:p w:rsidR="00557BAF" w:rsidRPr="00431485" w:rsidRDefault="00CB1D2A" w:rsidP="00C66919">
            <w:pPr>
              <w:jc w:val="center"/>
              <w:rPr>
                <w:sz w:val="16"/>
              </w:rPr>
            </w:pPr>
            <w:r w:rsidRPr="00431485">
              <w:rPr>
                <w:sz w:val="16"/>
              </w:rPr>
              <w:t>6 – 12 j</w:t>
            </w:r>
          </w:p>
        </w:tc>
        <w:tc>
          <w:tcPr>
            <w:tcW w:w="4807" w:type="dxa"/>
          </w:tcPr>
          <w:p w:rsidR="00557BAF" w:rsidRPr="00431485" w:rsidRDefault="00B001F0" w:rsidP="002D5F69">
            <w:pPr>
              <w:rPr>
                <w:rFonts w:cs="Arial"/>
                <w:color w:val="000000"/>
                <w:sz w:val="18"/>
                <w:szCs w:val="19"/>
              </w:rPr>
            </w:pPr>
            <w:r w:rsidRPr="00431485">
              <w:rPr>
                <w:sz w:val="18"/>
              </w:rPr>
              <w:t xml:space="preserve">- </w:t>
            </w:r>
            <w:r w:rsidR="00CB1D2A" w:rsidRPr="00431485">
              <w:rPr>
                <w:sz w:val="18"/>
              </w:rPr>
              <w:sym w:font="Symbol" w:char="F0C6"/>
            </w:r>
            <w:r w:rsidR="00CB1D2A" w:rsidRPr="00431485">
              <w:rPr>
                <w:sz w:val="18"/>
              </w:rPr>
              <w:t xml:space="preserve"> = 10 à 14 </w:t>
            </w:r>
            <w:r w:rsidR="00CB1D2A" w:rsidRPr="00431485">
              <w:rPr>
                <w:sz w:val="18"/>
              </w:rPr>
              <w:sym w:font="Symbol" w:char="F06D"/>
            </w:r>
            <w:r w:rsidR="00CB1D2A" w:rsidRPr="00431485">
              <w:rPr>
                <w:sz w:val="18"/>
              </w:rPr>
              <w:t>m</w:t>
            </w:r>
            <w:r w:rsidR="00CB1D2A" w:rsidRPr="00431485">
              <w:rPr>
                <w:sz w:val="18"/>
              </w:rPr>
              <w:br/>
            </w:r>
            <w:r w:rsidRPr="00431485">
              <w:rPr>
                <w:sz w:val="18"/>
              </w:rPr>
              <w:t xml:space="preserve">- </w:t>
            </w:r>
            <w:r w:rsidR="00CB1D2A" w:rsidRPr="00431485">
              <w:rPr>
                <w:sz w:val="18"/>
              </w:rPr>
              <w:t>Noyaux Bilobé</w:t>
            </w:r>
            <w:r w:rsidRPr="00431485">
              <w:rPr>
                <w:sz w:val="18"/>
              </w:rPr>
              <w:br/>
            </w:r>
            <w:r w:rsidRPr="00431485">
              <w:rPr>
                <w:rFonts w:cs="Arial"/>
                <w:color w:val="000000"/>
                <w:sz w:val="18"/>
                <w:szCs w:val="19"/>
              </w:rPr>
              <w:t>- Cytoplasme remplis de grosses granulations rugueuses colorées en rouge par coloration acide.</w:t>
            </w:r>
            <w:r w:rsidRPr="00431485">
              <w:rPr>
                <w:rFonts w:cs="Arial"/>
                <w:color w:val="000000"/>
                <w:sz w:val="18"/>
                <w:szCs w:val="19"/>
              </w:rPr>
              <w:br/>
              <w:t>- Granulations : éosine et lysosomes contenant des enzymes (protéine cationique spécialisée des éosinophiles, protéine basique majeure).</w:t>
            </w:r>
          </w:p>
        </w:tc>
        <w:tc>
          <w:tcPr>
            <w:tcW w:w="3590" w:type="dxa"/>
          </w:tcPr>
          <w:p w:rsidR="00C66919" w:rsidRPr="00431485" w:rsidRDefault="00C66919" w:rsidP="00B001F0">
            <w:pPr>
              <w:pStyle w:val="NormalWeb"/>
              <w:spacing w:before="2"/>
              <w:rPr>
                <w:rFonts w:asciiTheme="minorHAnsi" w:hAnsiTheme="minorHAnsi"/>
                <w:color w:val="000000"/>
                <w:sz w:val="18"/>
                <w:szCs w:val="18"/>
                <w:lang w:val="fr-FR"/>
              </w:rPr>
            </w:pPr>
          </w:p>
          <w:p w:rsidR="00B001F0" w:rsidRPr="00431485" w:rsidRDefault="00B001F0" w:rsidP="00B001F0">
            <w:pPr>
              <w:pStyle w:val="NormalWeb"/>
              <w:spacing w:before="2"/>
              <w:rPr>
                <w:rFonts w:asciiTheme="minorHAnsi" w:hAnsiTheme="minorHAnsi"/>
                <w:lang w:val="fr-FR"/>
              </w:rPr>
            </w:pPr>
            <w:r w:rsidRPr="00431485">
              <w:rPr>
                <w:rFonts w:asciiTheme="minorHAnsi" w:hAnsiTheme="minorHAnsi"/>
                <w:color w:val="000000"/>
                <w:sz w:val="18"/>
                <w:szCs w:val="18"/>
                <w:lang w:val="fr-FR"/>
              </w:rPr>
              <w:t xml:space="preserve">- Destructions </w:t>
            </w:r>
            <w:r w:rsidRPr="00431485">
              <w:rPr>
                <w:rFonts w:asciiTheme="minorHAnsi" w:hAnsiTheme="minorHAnsi"/>
                <w:b/>
                <w:color w:val="000000"/>
                <w:sz w:val="18"/>
                <w:szCs w:val="18"/>
                <w:lang w:val="fr-FR"/>
              </w:rPr>
              <w:t>helminthes</w:t>
            </w:r>
          </w:p>
          <w:p w:rsidR="00B001F0" w:rsidRPr="00431485" w:rsidRDefault="00B001F0" w:rsidP="00B001F0">
            <w:pPr>
              <w:pStyle w:val="NormalWeb"/>
              <w:spacing w:before="2"/>
              <w:rPr>
                <w:rFonts w:asciiTheme="minorHAnsi" w:hAnsiTheme="minorHAnsi"/>
                <w:lang w:val="fr-FR"/>
              </w:rPr>
            </w:pPr>
            <w:r w:rsidRPr="00431485">
              <w:rPr>
                <w:rFonts w:asciiTheme="minorHAnsi" w:hAnsiTheme="minorHAnsi"/>
                <w:color w:val="000000"/>
                <w:sz w:val="18"/>
                <w:szCs w:val="18"/>
                <w:lang w:val="fr-FR"/>
              </w:rPr>
              <w:t xml:space="preserve">- Atténuation </w:t>
            </w:r>
            <w:r w:rsidRPr="00431485">
              <w:rPr>
                <w:rFonts w:asciiTheme="minorHAnsi" w:hAnsiTheme="minorHAnsi"/>
                <w:b/>
                <w:color w:val="000000"/>
                <w:sz w:val="18"/>
                <w:szCs w:val="18"/>
                <w:lang w:val="fr-FR"/>
              </w:rPr>
              <w:t>allergie</w:t>
            </w:r>
            <w:r w:rsidRPr="00431485">
              <w:rPr>
                <w:rFonts w:asciiTheme="minorHAnsi" w:hAnsiTheme="minorHAnsi"/>
                <w:color w:val="000000"/>
                <w:sz w:val="18"/>
                <w:szCs w:val="18"/>
                <w:lang w:val="fr-FR"/>
              </w:rPr>
              <w:t xml:space="preserve"> (phagocyte CI et allergènes)</w:t>
            </w:r>
          </w:p>
          <w:p w:rsidR="00557BAF" w:rsidRPr="00431485" w:rsidRDefault="00557BAF" w:rsidP="002D5F69">
            <w:pPr>
              <w:rPr>
                <w:sz w:val="18"/>
              </w:rPr>
            </w:pPr>
          </w:p>
        </w:tc>
      </w:tr>
      <w:tr w:rsidR="00557BAF" w:rsidRPr="00431485">
        <w:tc>
          <w:tcPr>
            <w:tcW w:w="753" w:type="dxa"/>
          </w:tcPr>
          <w:p w:rsidR="00C66919" w:rsidRPr="00431485" w:rsidRDefault="00C66919" w:rsidP="00C66919">
            <w:pPr>
              <w:jc w:val="center"/>
              <w:rPr>
                <w:sz w:val="18"/>
              </w:rPr>
            </w:pPr>
          </w:p>
          <w:p w:rsidR="00C66919" w:rsidRPr="00431485" w:rsidRDefault="00C66919" w:rsidP="00C66919">
            <w:pPr>
              <w:jc w:val="center"/>
              <w:rPr>
                <w:sz w:val="18"/>
              </w:rPr>
            </w:pPr>
          </w:p>
          <w:p w:rsidR="00557BAF" w:rsidRPr="00431485" w:rsidRDefault="00B001F0" w:rsidP="00C66919">
            <w:pPr>
              <w:jc w:val="center"/>
              <w:rPr>
                <w:sz w:val="18"/>
              </w:rPr>
            </w:pPr>
            <w:r w:rsidRPr="00431485">
              <w:rPr>
                <w:sz w:val="18"/>
              </w:rPr>
              <w:t>PNB</w:t>
            </w:r>
          </w:p>
        </w:tc>
        <w:tc>
          <w:tcPr>
            <w:tcW w:w="791" w:type="dxa"/>
          </w:tcPr>
          <w:p w:rsidR="00557BAF" w:rsidRPr="00431485" w:rsidRDefault="00B001F0" w:rsidP="00C66919">
            <w:pPr>
              <w:jc w:val="center"/>
              <w:rPr>
                <w:sz w:val="16"/>
              </w:rPr>
            </w:pPr>
            <w:r w:rsidRPr="00431485">
              <w:rPr>
                <w:sz w:val="16"/>
              </w:rPr>
              <w:t>3 – 7 j</w:t>
            </w:r>
          </w:p>
        </w:tc>
        <w:tc>
          <w:tcPr>
            <w:tcW w:w="1258" w:type="dxa"/>
          </w:tcPr>
          <w:p w:rsidR="00557BAF" w:rsidRPr="00431485" w:rsidRDefault="00B001F0" w:rsidP="00C66919">
            <w:pPr>
              <w:jc w:val="center"/>
              <w:rPr>
                <w:sz w:val="16"/>
              </w:rPr>
            </w:pPr>
            <w:r w:rsidRPr="00431485">
              <w:rPr>
                <w:sz w:val="16"/>
              </w:rPr>
              <w:t xml:space="preserve">Courte : </w:t>
            </w:r>
            <w:proofErr w:type="spellStart"/>
            <w:r w:rsidRPr="00431485">
              <w:rPr>
                <w:sz w:val="16"/>
              </w:rPr>
              <w:t>qq</w:t>
            </w:r>
            <w:proofErr w:type="spellEnd"/>
            <w:r w:rsidRPr="00431485">
              <w:rPr>
                <w:sz w:val="16"/>
              </w:rPr>
              <w:t xml:space="preserve"> h/j</w:t>
            </w:r>
          </w:p>
        </w:tc>
        <w:tc>
          <w:tcPr>
            <w:tcW w:w="4807" w:type="dxa"/>
          </w:tcPr>
          <w:p w:rsidR="00557BAF" w:rsidRPr="00431485" w:rsidRDefault="00B001F0" w:rsidP="002D5F69">
            <w:pPr>
              <w:rPr>
                <w:sz w:val="18"/>
              </w:rPr>
            </w:pPr>
            <w:r w:rsidRPr="00431485">
              <w:rPr>
                <w:sz w:val="18"/>
              </w:rPr>
              <w:t xml:space="preserve">- </w:t>
            </w:r>
            <w:r w:rsidRPr="00431485">
              <w:rPr>
                <w:sz w:val="18"/>
              </w:rPr>
              <w:sym w:font="Symbol" w:char="F0C6"/>
            </w:r>
            <w:r w:rsidRPr="00431485">
              <w:rPr>
                <w:sz w:val="18"/>
              </w:rPr>
              <w:t> : plus petit que PNN</w:t>
            </w:r>
            <w:r w:rsidRPr="00431485">
              <w:rPr>
                <w:sz w:val="18"/>
              </w:rPr>
              <w:br/>
              <w:t>- Noyaux : plurilobé, en forme de u ou S.</w:t>
            </w:r>
            <w:r w:rsidRPr="00431485">
              <w:rPr>
                <w:sz w:val="18"/>
              </w:rPr>
              <w:br/>
              <w:t>- Granulations : Histamine et Héparine.</w:t>
            </w:r>
            <w:r w:rsidRPr="00431485">
              <w:rPr>
                <w:sz w:val="18"/>
              </w:rPr>
              <w:br/>
              <w:t>Forme particulière : les mastocytes dans les TC sont semblables aux PNB.</w:t>
            </w:r>
          </w:p>
        </w:tc>
        <w:tc>
          <w:tcPr>
            <w:tcW w:w="3590" w:type="dxa"/>
          </w:tcPr>
          <w:p w:rsidR="00557BAF" w:rsidRPr="00431485" w:rsidRDefault="00B001F0" w:rsidP="002D5F69">
            <w:pPr>
              <w:rPr>
                <w:rFonts w:cs="Arial"/>
                <w:color w:val="000000"/>
                <w:sz w:val="18"/>
                <w:szCs w:val="19"/>
              </w:rPr>
            </w:pPr>
            <w:r w:rsidRPr="00431485">
              <w:rPr>
                <w:sz w:val="18"/>
              </w:rPr>
              <w:t xml:space="preserve">Rôle dans l’inflammation : </w:t>
            </w:r>
            <w:r w:rsidRPr="00431485">
              <w:rPr>
                <w:rFonts w:cs="Arial"/>
                <w:color w:val="000000"/>
                <w:sz w:val="18"/>
                <w:szCs w:val="19"/>
              </w:rPr>
              <w:t xml:space="preserve">Les </w:t>
            </w:r>
            <w:proofErr w:type="spellStart"/>
            <w:r w:rsidRPr="00431485">
              <w:rPr>
                <w:rFonts w:cs="Arial"/>
                <w:color w:val="000000"/>
                <w:sz w:val="18"/>
                <w:szCs w:val="19"/>
              </w:rPr>
              <w:t>IgE</w:t>
            </w:r>
            <w:proofErr w:type="spellEnd"/>
            <w:r w:rsidRPr="00431485">
              <w:rPr>
                <w:rFonts w:cs="Arial"/>
                <w:color w:val="000000"/>
                <w:sz w:val="18"/>
                <w:szCs w:val="19"/>
              </w:rPr>
              <w:t xml:space="preserve"> se lient aux PNB </w:t>
            </w:r>
            <w:r w:rsidRPr="00431485">
              <w:rPr>
                <w:rFonts w:ascii="Symbol" w:hAnsi="Symbol" w:cs="Symbol"/>
                <w:color w:val="000000"/>
                <w:sz w:val="18"/>
                <w:szCs w:val="19"/>
              </w:rPr>
              <w:t>→</w:t>
            </w:r>
            <w:r w:rsidRPr="00431485">
              <w:rPr>
                <w:rFonts w:cs="Symbol"/>
                <w:color w:val="000000"/>
                <w:sz w:val="18"/>
                <w:szCs w:val="19"/>
              </w:rPr>
              <w:t xml:space="preserve"> </w:t>
            </w:r>
            <w:r w:rsidRPr="00431485">
              <w:rPr>
                <w:rFonts w:cs="Arial"/>
                <w:color w:val="000000"/>
                <w:sz w:val="18"/>
                <w:szCs w:val="19"/>
              </w:rPr>
              <w:t>Libération de</w:t>
            </w:r>
            <w:r w:rsidR="005B45FD" w:rsidRPr="00431485">
              <w:rPr>
                <w:rFonts w:cs="Arial"/>
                <w:color w:val="000000"/>
                <w:sz w:val="18"/>
                <w:szCs w:val="19"/>
              </w:rPr>
              <w:t xml:space="preserve"> l’histamine. </w:t>
            </w:r>
            <w:r w:rsidR="005B45FD" w:rsidRPr="00431485">
              <w:rPr>
                <w:rFonts w:ascii="Symbol" w:hAnsi="Symbol" w:cs="Symbol"/>
                <w:color w:val="000000"/>
                <w:sz w:val="18"/>
                <w:szCs w:val="19"/>
              </w:rPr>
              <w:t>→</w:t>
            </w:r>
            <w:r w:rsidR="005B45FD" w:rsidRPr="00431485">
              <w:rPr>
                <w:rFonts w:ascii="Symbol" w:hAnsi="Symbol" w:cs="Symbol"/>
                <w:color w:val="000000"/>
                <w:sz w:val="18"/>
                <w:szCs w:val="19"/>
              </w:rPr>
              <w:t></w:t>
            </w:r>
            <w:r w:rsidRPr="00431485">
              <w:rPr>
                <w:rFonts w:cs="Arial"/>
                <w:color w:val="000000"/>
                <w:sz w:val="18"/>
                <w:szCs w:val="19"/>
              </w:rPr>
              <w:t>vasodilatation, ce qui augmente la perméabilité capillaire, facilitant ainsi la diapédèse des leucocytes vers le site inflammatoire.</w:t>
            </w:r>
          </w:p>
        </w:tc>
      </w:tr>
      <w:tr w:rsidR="00557BAF" w:rsidRPr="00431485">
        <w:tc>
          <w:tcPr>
            <w:tcW w:w="753" w:type="dxa"/>
          </w:tcPr>
          <w:p w:rsidR="00C66919" w:rsidRPr="00431485" w:rsidRDefault="00C66919" w:rsidP="00C66919">
            <w:pPr>
              <w:jc w:val="center"/>
              <w:rPr>
                <w:sz w:val="18"/>
              </w:rPr>
            </w:pPr>
          </w:p>
          <w:p w:rsidR="00557BAF" w:rsidRPr="00431485" w:rsidRDefault="00B001F0" w:rsidP="00C66919">
            <w:pPr>
              <w:jc w:val="center"/>
              <w:rPr>
                <w:sz w:val="18"/>
              </w:rPr>
            </w:pPr>
            <w:proofErr w:type="spellStart"/>
            <w:r w:rsidRPr="00431485">
              <w:rPr>
                <w:sz w:val="18"/>
              </w:rPr>
              <w:t>Lymph</w:t>
            </w:r>
            <w:proofErr w:type="spellEnd"/>
          </w:p>
        </w:tc>
        <w:tc>
          <w:tcPr>
            <w:tcW w:w="791" w:type="dxa"/>
          </w:tcPr>
          <w:p w:rsidR="00557BAF" w:rsidRPr="00431485" w:rsidRDefault="00B001F0" w:rsidP="00C66919">
            <w:pPr>
              <w:jc w:val="center"/>
              <w:rPr>
                <w:sz w:val="16"/>
              </w:rPr>
            </w:pPr>
            <w:proofErr w:type="spellStart"/>
            <w:r w:rsidRPr="00431485">
              <w:rPr>
                <w:sz w:val="16"/>
              </w:rPr>
              <w:t>qq</w:t>
            </w:r>
            <w:proofErr w:type="spellEnd"/>
            <w:r w:rsidRPr="00431485">
              <w:rPr>
                <w:sz w:val="16"/>
              </w:rPr>
              <w:t xml:space="preserve"> j/S</w:t>
            </w:r>
          </w:p>
        </w:tc>
        <w:tc>
          <w:tcPr>
            <w:tcW w:w="1258" w:type="dxa"/>
          </w:tcPr>
          <w:p w:rsidR="00557BAF" w:rsidRPr="00431485" w:rsidRDefault="00B001F0" w:rsidP="00C66919">
            <w:pPr>
              <w:jc w:val="center"/>
              <w:rPr>
                <w:sz w:val="16"/>
              </w:rPr>
            </w:pPr>
            <w:proofErr w:type="spellStart"/>
            <w:r w:rsidRPr="00431485">
              <w:rPr>
                <w:sz w:val="16"/>
              </w:rPr>
              <w:t>qq</w:t>
            </w:r>
            <w:proofErr w:type="spellEnd"/>
            <w:r w:rsidRPr="00431485">
              <w:rPr>
                <w:sz w:val="16"/>
              </w:rPr>
              <w:t xml:space="preserve"> h/années</w:t>
            </w:r>
          </w:p>
        </w:tc>
        <w:tc>
          <w:tcPr>
            <w:tcW w:w="4807" w:type="dxa"/>
          </w:tcPr>
          <w:p w:rsidR="00557BAF" w:rsidRPr="00431485" w:rsidRDefault="00B001F0" w:rsidP="005B45FD">
            <w:pPr>
              <w:rPr>
                <w:sz w:val="18"/>
              </w:rPr>
            </w:pPr>
            <w:r w:rsidRPr="00431485">
              <w:rPr>
                <w:sz w:val="18"/>
              </w:rPr>
              <w:t xml:space="preserve">- </w:t>
            </w:r>
            <w:r w:rsidRPr="00431485">
              <w:rPr>
                <w:sz w:val="18"/>
              </w:rPr>
              <w:sym w:font="Symbol" w:char="F0C6"/>
            </w:r>
            <w:r w:rsidRPr="00431485">
              <w:rPr>
                <w:sz w:val="18"/>
              </w:rPr>
              <w:t xml:space="preserve"> = 5 à 17 </w:t>
            </w:r>
            <w:r w:rsidRPr="00431485">
              <w:rPr>
                <w:sz w:val="18"/>
              </w:rPr>
              <w:sym w:font="Symbol" w:char="F06D"/>
            </w:r>
            <w:r w:rsidRPr="00431485">
              <w:rPr>
                <w:sz w:val="18"/>
              </w:rPr>
              <w:t>m (petit / moyen / grand).</w:t>
            </w:r>
            <w:r w:rsidRPr="00431485">
              <w:rPr>
                <w:sz w:val="18"/>
              </w:rPr>
              <w:br/>
              <w:t xml:space="preserve">- Noyaux : </w:t>
            </w:r>
            <w:r w:rsidR="005B45FD" w:rsidRPr="00431485">
              <w:rPr>
                <w:sz w:val="18"/>
              </w:rPr>
              <w:t>occupe l’essentiel du volume de la cellule</w:t>
            </w:r>
            <w:r w:rsidRPr="00431485">
              <w:rPr>
                <w:sz w:val="18"/>
              </w:rPr>
              <w:t xml:space="preserve">, violet, sphérique, </w:t>
            </w:r>
            <w:r w:rsidR="005B45FD" w:rsidRPr="00431485">
              <w:rPr>
                <w:sz w:val="18"/>
              </w:rPr>
              <w:t>entouré d’un fin liseré cytoplasmique.</w:t>
            </w:r>
          </w:p>
        </w:tc>
        <w:tc>
          <w:tcPr>
            <w:tcW w:w="3590" w:type="dxa"/>
          </w:tcPr>
          <w:p w:rsidR="005B45FD" w:rsidRPr="00431485" w:rsidRDefault="005B45FD" w:rsidP="005B45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8"/>
                <w:szCs w:val="19"/>
              </w:rPr>
            </w:pPr>
            <w:r w:rsidRPr="00431485">
              <w:rPr>
                <w:rFonts w:cs="Arial"/>
                <w:color w:val="000000"/>
                <w:sz w:val="18"/>
                <w:szCs w:val="19"/>
              </w:rPr>
              <w:t xml:space="preserve">LT : réactions </w:t>
            </w:r>
            <w:proofErr w:type="spellStart"/>
            <w:r w:rsidRPr="00431485">
              <w:rPr>
                <w:rFonts w:cs="Arial"/>
                <w:color w:val="000000"/>
                <w:sz w:val="18"/>
                <w:szCs w:val="19"/>
              </w:rPr>
              <w:t>imm</w:t>
            </w:r>
            <w:proofErr w:type="spellEnd"/>
            <w:r w:rsidRPr="00431485">
              <w:rPr>
                <w:rFonts w:cs="Arial"/>
                <w:color w:val="000000"/>
                <w:sz w:val="18"/>
                <w:szCs w:val="19"/>
              </w:rPr>
              <w:t xml:space="preserve"> = I cellulaire.</w:t>
            </w:r>
          </w:p>
          <w:p w:rsidR="00557BAF" w:rsidRPr="00431485" w:rsidRDefault="005B45FD" w:rsidP="005B45FD">
            <w:pPr>
              <w:rPr>
                <w:sz w:val="18"/>
              </w:rPr>
            </w:pPr>
            <w:r w:rsidRPr="00431485">
              <w:rPr>
                <w:rFonts w:cs="Arial"/>
                <w:color w:val="000000"/>
                <w:sz w:val="18"/>
                <w:szCs w:val="19"/>
              </w:rPr>
              <w:t xml:space="preserve">LB : Se différencient en plasmocytes et produisent des </w:t>
            </w:r>
            <w:proofErr w:type="spellStart"/>
            <w:r w:rsidRPr="00431485">
              <w:rPr>
                <w:rFonts w:cs="Arial"/>
                <w:color w:val="000000"/>
                <w:sz w:val="18"/>
                <w:szCs w:val="19"/>
              </w:rPr>
              <w:t>Ac</w:t>
            </w:r>
            <w:proofErr w:type="spellEnd"/>
            <w:r w:rsidRPr="00431485">
              <w:rPr>
                <w:rFonts w:cs="Arial"/>
                <w:color w:val="000000"/>
                <w:sz w:val="18"/>
                <w:szCs w:val="19"/>
              </w:rPr>
              <w:t xml:space="preserve"> = Immunité humorale.</w:t>
            </w:r>
          </w:p>
        </w:tc>
      </w:tr>
      <w:tr w:rsidR="00557BAF" w:rsidRPr="00431485">
        <w:tc>
          <w:tcPr>
            <w:tcW w:w="753" w:type="dxa"/>
          </w:tcPr>
          <w:p w:rsidR="00C66919" w:rsidRPr="00431485" w:rsidRDefault="00C66919" w:rsidP="00C66919">
            <w:pPr>
              <w:jc w:val="center"/>
              <w:rPr>
                <w:sz w:val="18"/>
              </w:rPr>
            </w:pPr>
          </w:p>
          <w:p w:rsidR="00C66919" w:rsidRPr="00431485" w:rsidRDefault="00C66919" w:rsidP="00C66919">
            <w:pPr>
              <w:jc w:val="center"/>
              <w:rPr>
                <w:sz w:val="18"/>
              </w:rPr>
            </w:pPr>
          </w:p>
          <w:p w:rsidR="00557BAF" w:rsidRPr="00431485" w:rsidRDefault="005B45FD" w:rsidP="00C66919">
            <w:pPr>
              <w:jc w:val="center"/>
              <w:rPr>
                <w:sz w:val="18"/>
              </w:rPr>
            </w:pPr>
            <w:r w:rsidRPr="00431485">
              <w:rPr>
                <w:sz w:val="18"/>
              </w:rPr>
              <w:t>Mono</w:t>
            </w:r>
          </w:p>
        </w:tc>
        <w:tc>
          <w:tcPr>
            <w:tcW w:w="791" w:type="dxa"/>
          </w:tcPr>
          <w:p w:rsidR="00557BAF" w:rsidRPr="00431485" w:rsidRDefault="005B45FD" w:rsidP="00C66919">
            <w:pPr>
              <w:jc w:val="center"/>
              <w:rPr>
                <w:sz w:val="16"/>
              </w:rPr>
            </w:pPr>
            <w:r w:rsidRPr="00431485">
              <w:rPr>
                <w:sz w:val="16"/>
              </w:rPr>
              <w:t>2 – 3 j</w:t>
            </w:r>
          </w:p>
        </w:tc>
        <w:tc>
          <w:tcPr>
            <w:tcW w:w="1258" w:type="dxa"/>
          </w:tcPr>
          <w:p w:rsidR="00557BAF" w:rsidRPr="00431485" w:rsidRDefault="005B45FD" w:rsidP="00C66919">
            <w:pPr>
              <w:jc w:val="center"/>
              <w:rPr>
                <w:sz w:val="16"/>
              </w:rPr>
            </w:pPr>
            <w:r w:rsidRPr="00431485">
              <w:rPr>
                <w:sz w:val="16"/>
              </w:rPr>
              <w:t>Plusieurs mois</w:t>
            </w:r>
          </w:p>
        </w:tc>
        <w:tc>
          <w:tcPr>
            <w:tcW w:w="4807" w:type="dxa"/>
          </w:tcPr>
          <w:p w:rsidR="00557BAF" w:rsidRPr="00431485" w:rsidRDefault="005B45FD" w:rsidP="002D5F69">
            <w:pPr>
              <w:rPr>
                <w:sz w:val="18"/>
              </w:rPr>
            </w:pPr>
            <w:r w:rsidRPr="00431485">
              <w:rPr>
                <w:sz w:val="18"/>
              </w:rPr>
              <w:t xml:space="preserve">- </w:t>
            </w:r>
            <w:r w:rsidRPr="00431485">
              <w:rPr>
                <w:sz w:val="18"/>
              </w:rPr>
              <w:sym w:font="Symbol" w:char="F0C6"/>
            </w:r>
            <w:r w:rsidRPr="00431485">
              <w:rPr>
                <w:sz w:val="18"/>
              </w:rPr>
              <w:t xml:space="preserve"> = 18 </w:t>
            </w:r>
            <w:r w:rsidRPr="00431485">
              <w:rPr>
                <w:sz w:val="18"/>
              </w:rPr>
              <w:sym w:font="Symbol" w:char="F06D"/>
            </w:r>
            <w:r w:rsidRPr="00431485">
              <w:rPr>
                <w:sz w:val="18"/>
              </w:rPr>
              <w:t>m</w:t>
            </w:r>
            <w:r w:rsidRPr="00431485">
              <w:rPr>
                <w:sz w:val="18"/>
              </w:rPr>
              <w:br/>
              <w:t xml:space="preserve">- Cytoplasme abondant </w:t>
            </w:r>
            <w:r w:rsidRPr="00431485">
              <w:rPr>
                <w:sz w:val="18"/>
              </w:rPr>
              <w:br/>
              <w:t>Vont dans les tissus par diapédèse et s’y transforment en Macrophages.</w:t>
            </w:r>
          </w:p>
        </w:tc>
        <w:tc>
          <w:tcPr>
            <w:tcW w:w="3590" w:type="dxa"/>
          </w:tcPr>
          <w:p w:rsidR="00557BAF" w:rsidRPr="00431485" w:rsidRDefault="005B45FD" w:rsidP="002D5F69">
            <w:pPr>
              <w:rPr>
                <w:sz w:val="18"/>
              </w:rPr>
            </w:pPr>
            <w:r w:rsidRPr="00431485">
              <w:rPr>
                <w:rFonts w:cs="Arial"/>
                <w:color w:val="000000"/>
                <w:sz w:val="18"/>
                <w:szCs w:val="19"/>
              </w:rPr>
              <w:t>Les monocytes se développent et s’activent au cours d’infections chroniques comme la tuberculose. Ils sont essentiels à la lutte contre les virus et certains parasites se trouvant au sein des cellules.</w:t>
            </w:r>
          </w:p>
        </w:tc>
      </w:tr>
    </w:tbl>
    <w:p w:rsidR="003B2807" w:rsidRPr="00431485" w:rsidRDefault="003B2807" w:rsidP="002D5F69">
      <w:pPr>
        <w:rPr>
          <w:sz w:val="22"/>
        </w:rPr>
      </w:pPr>
    </w:p>
    <w:p w:rsidR="009C7749" w:rsidRPr="00431485" w:rsidRDefault="009C7749" w:rsidP="002D5F69">
      <w:pPr>
        <w:rPr>
          <w:sz w:val="22"/>
        </w:rPr>
      </w:pPr>
    </w:p>
    <w:p w:rsidR="009C7749" w:rsidRPr="00431485" w:rsidRDefault="00B434D3" w:rsidP="002D5F69">
      <w:pPr>
        <w:rPr>
          <w:b/>
          <w:i/>
          <w:sz w:val="20"/>
        </w:rPr>
      </w:pPr>
      <w:r w:rsidRPr="00B434D3">
        <w:rPr>
          <w:b/>
          <w:i/>
          <w:sz w:val="20"/>
        </w:rPr>
        <w:pict>
          <v:rect id="_x0000_i1026" style="width:0;height:1.5pt" o:hralign="center" o:hrstd="t" o:hr="t" fillcolor="#aaa" stroked="f"/>
        </w:pict>
      </w:r>
      <w:r w:rsidR="009C7749" w:rsidRPr="00431485">
        <w:rPr>
          <w:b/>
          <w:i/>
          <w:sz w:val="20"/>
        </w:rPr>
        <w:t xml:space="preserve">3 – Caractéristiques structurales et fonctionnelles des PNE. En déduire les principales pathologies dans lesquelles on peut observer une </w:t>
      </w:r>
      <w:proofErr w:type="spellStart"/>
      <w:r w:rsidR="009C7749" w:rsidRPr="00431485">
        <w:rPr>
          <w:b/>
          <w:i/>
          <w:sz w:val="20"/>
        </w:rPr>
        <w:t>hyperéosinophilie</w:t>
      </w:r>
      <w:proofErr w:type="spellEnd"/>
      <w:r w:rsidR="009C7749" w:rsidRPr="00431485">
        <w:rPr>
          <w:b/>
          <w:i/>
          <w:sz w:val="20"/>
        </w:rPr>
        <w:t xml:space="preserve"> sanguine.</w:t>
      </w:r>
    </w:p>
    <w:p w:rsidR="00A43C51" w:rsidRPr="00431485" w:rsidRDefault="00A43C51" w:rsidP="00A43C51">
      <w:pPr>
        <w:rPr>
          <w:sz w:val="20"/>
        </w:rPr>
      </w:pPr>
      <w:r w:rsidRPr="00431485">
        <w:rPr>
          <w:b/>
          <w:sz w:val="20"/>
          <w:u w:val="single"/>
        </w:rPr>
        <w:t>Caractéristiques structurales :</w:t>
      </w:r>
      <w:r w:rsidRPr="00431485">
        <w:rPr>
          <w:sz w:val="20"/>
        </w:rPr>
        <w:br/>
        <w:t xml:space="preserve">- </w:t>
      </w:r>
      <w:r w:rsidRPr="00431485">
        <w:rPr>
          <w:color w:val="000000"/>
          <w:sz w:val="20"/>
        </w:rPr>
        <w:t xml:space="preserve">Nombre : </w:t>
      </w:r>
      <w:r w:rsidR="001840BB" w:rsidRPr="00431485">
        <w:rPr>
          <w:rFonts w:cs="Lucida Grande"/>
          <w:bCs/>
          <w:sz w:val="20"/>
          <w:szCs w:val="26"/>
        </w:rPr>
        <w:t xml:space="preserve">0,05 à 0,5 </w:t>
      </w:r>
      <w:r w:rsidRPr="00431485">
        <w:rPr>
          <w:color w:val="000000"/>
          <w:sz w:val="20"/>
        </w:rPr>
        <w:t>G/L (1 à 4% les des leucocytes)</w:t>
      </w:r>
      <w:r w:rsidRPr="00431485">
        <w:rPr>
          <w:sz w:val="20"/>
        </w:rPr>
        <w:br/>
        <w:t>-</w:t>
      </w:r>
      <w:r w:rsidRPr="00431485">
        <w:rPr>
          <w:color w:val="000000"/>
          <w:sz w:val="20"/>
        </w:rPr>
        <w:t xml:space="preserve"> Taille : 10 à 14 microns</w:t>
      </w:r>
      <w:r w:rsidRPr="00431485">
        <w:rPr>
          <w:sz w:val="20"/>
        </w:rPr>
        <w:br/>
      </w:r>
      <w:r w:rsidRPr="00431485">
        <w:rPr>
          <w:color w:val="000000"/>
          <w:sz w:val="20"/>
        </w:rPr>
        <w:t xml:space="preserve">- Noyau bilobé. </w:t>
      </w:r>
      <w:r w:rsidRPr="00431485">
        <w:rPr>
          <w:sz w:val="20"/>
        </w:rPr>
        <w:br/>
      </w:r>
      <w:r w:rsidRPr="00431485">
        <w:rPr>
          <w:color w:val="000000"/>
          <w:sz w:val="20"/>
        </w:rPr>
        <w:t>- Cytoplasme : contient des granulations rouge = lysosomes riches en protéines cationique et en protéines basique majeure.</w:t>
      </w:r>
    </w:p>
    <w:p w:rsidR="00A43C51" w:rsidRPr="00431485" w:rsidRDefault="00A43C51" w:rsidP="00A43C51">
      <w:pPr>
        <w:rPr>
          <w:sz w:val="20"/>
        </w:rPr>
      </w:pPr>
      <w:r w:rsidRPr="00431485">
        <w:rPr>
          <w:b/>
          <w:color w:val="000000"/>
          <w:sz w:val="20"/>
          <w:u w:val="single"/>
        </w:rPr>
        <w:t>Caractéristiques fonctionnelles :</w:t>
      </w:r>
      <w:r w:rsidRPr="00431485">
        <w:rPr>
          <w:b/>
          <w:sz w:val="20"/>
        </w:rPr>
        <w:br/>
      </w:r>
      <w:r w:rsidRPr="00431485">
        <w:rPr>
          <w:color w:val="000000"/>
          <w:sz w:val="20"/>
        </w:rPr>
        <w:t xml:space="preserve">- PNE interviennent dans la RI lorsqu'il y a des </w:t>
      </w:r>
      <w:r w:rsidRPr="00431485">
        <w:rPr>
          <w:color w:val="000000"/>
          <w:sz w:val="20"/>
          <w:u w:val="single"/>
        </w:rPr>
        <w:t>vers parasites</w:t>
      </w:r>
      <w:r w:rsidRPr="00431485">
        <w:rPr>
          <w:color w:val="000000"/>
          <w:sz w:val="20"/>
        </w:rPr>
        <w:t xml:space="preserve"> : Ils so</w:t>
      </w:r>
      <w:r w:rsidR="001840BB" w:rsidRPr="00431485">
        <w:rPr>
          <w:color w:val="000000"/>
          <w:sz w:val="20"/>
        </w:rPr>
        <w:t xml:space="preserve">nt attirés par chimiotactisme au niveau </w:t>
      </w:r>
      <w:r w:rsidRPr="00431485">
        <w:rPr>
          <w:color w:val="000000"/>
          <w:sz w:val="20"/>
        </w:rPr>
        <w:t xml:space="preserve">des </w:t>
      </w:r>
      <w:r w:rsidRPr="00431485">
        <w:rPr>
          <w:b/>
          <w:color w:val="000000"/>
          <w:sz w:val="20"/>
          <w:u w:val="single"/>
        </w:rPr>
        <w:t>helminthes</w:t>
      </w:r>
      <w:r w:rsidRPr="00431485">
        <w:rPr>
          <w:color w:val="000000"/>
          <w:sz w:val="20"/>
        </w:rPr>
        <w:t xml:space="preserve"> et les détruisent in situ en libérant leurs contenus enzymatiques.</w:t>
      </w:r>
      <w:r w:rsidRPr="00431485">
        <w:rPr>
          <w:sz w:val="20"/>
        </w:rPr>
        <w:br/>
      </w:r>
      <w:r w:rsidRPr="00431485">
        <w:rPr>
          <w:b/>
          <w:color w:val="000000"/>
          <w:sz w:val="20"/>
        </w:rPr>
        <w:t xml:space="preserve">- </w:t>
      </w:r>
      <w:r w:rsidRPr="00431485">
        <w:rPr>
          <w:color w:val="000000"/>
          <w:sz w:val="20"/>
        </w:rPr>
        <w:t xml:space="preserve">PNE interviennent aussi dans </w:t>
      </w:r>
      <w:r w:rsidRPr="00431485">
        <w:rPr>
          <w:color w:val="000000"/>
          <w:sz w:val="20"/>
          <w:u w:val="single"/>
        </w:rPr>
        <w:t>l'allergie</w:t>
      </w:r>
      <w:r w:rsidRPr="00431485">
        <w:rPr>
          <w:color w:val="000000"/>
          <w:sz w:val="20"/>
        </w:rPr>
        <w:t xml:space="preserve"> : ils phagocytent les CI Ag/</w:t>
      </w:r>
      <w:proofErr w:type="spellStart"/>
      <w:r w:rsidRPr="00431485">
        <w:rPr>
          <w:color w:val="000000"/>
          <w:sz w:val="20"/>
        </w:rPr>
        <w:t>Ac</w:t>
      </w:r>
      <w:proofErr w:type="spellEnd"/>
      <w:r w:rsidRPr="00431485">
        <w:rPr>
          <w:color w:val="000000"/>
          <w:sz w:val="20"/>
        </w:rPr>
        <w:t xml:space="preserve"> et les protéines étrangères allergènes.</w:t>
      </w:r>
    </w:p>
    <w:p w:rsidR="00A43C51" w:rsidRPr="00431485" w:rsidRDefault="00A43C51" w:rsidP="00A43C51">
      <w:pPr>
        <w:rPr>
          <w:color w:val="000000"/>
          <w:sz w:val="20"/>
        </w:rPr>
      </w:pPr>
      <w:r w:rsidRPr="00431485">
        <w:rPr>
          <w:b/>
          <w:color w:val="000000"/>
          <w:sz w:val="20"/>
          <w:u w:val="single"/>
        </w:rPr>
        <w:t xml:space="preserve">Une </w:t>
      </w:r>
      <w:proofErr w:type="spellStart"/>
      <w:r w:rsidRPr="00431485">
        <w:rPr>
          <w:b/>
          <w:color w:val="000000"/>
          <w:sz w:val="20"/>
          <w:u w:val="single"/>
        </w:rPr>
        <w:t>Hyperoésinophilie</w:t>
      </w:r>
      <w:proofErr w:type="spellEnd"/>
      <w:r w:rsidRPr="00431485">
        <w:rPr>
          <w:b/>
          <w:color w:val="000000"/>
          <w:sz w:val="20"/>
          <w:u w:val="single"/>
        </w:rPr>
        <w:t xml:space="preserve"> peut donc se voir :</w:t>
      </w:r>
      <w:r w:rsidRPr="00431485">
        <w:rPr>
          <w:sz w:val="20"/>
        </w:rPr>
        <w:br/>
      </w:r>
      <w:r w:rsidR="001840BB" w:rsidRPr="00431485">
        <w:rPr>
          <w:color w:val="000000"/>
          <w:sz w:val="20"/>
        </w:rPr>
        <w:t>- E</w:t>
      </w:r>
      <w:r w:rsidRPr="00431485">
        <w:rPr>
          <w:color w:val="000000"/>
          <w:sz w:val="20"/>
        </w:rPr>
        <w:t>n réponse à une infection parasitaire par un helminthe (helminthiase,</w:t>
      </w:r>
      <w:r w:rsidR="001840BB" w:rsidRPr="00431485">
        <w:rPr>
          <w:color w:val="000000"/>
          <w:sz w:val="20"/>
        </w:rPr>
        <w:t xml:space="preserve"> ..), </w:t>
      </w:r>
      <w:r w:rsidRPr="00431485">
        <w:rPr>
          <w:sz w:val="20"/>
        </w:rPr>
        <w:br/>
      </w:r>
      <w:r w:rsidR="001840BB" w:rsidRPr="00431485">
        <w:rPr>
          <w:color w:val="000000"/>
          <w:sz w:val="20"/>
        </w:rPr>
        <w:t>- D</w:t>
      </w:r>
      <w:r w:rsidRPr="00431485">
        <w:rPr>
          <w:color w:val="000000"/>
          <w:sz w:val="20"/>
        </w:rPr>
        <w:t>ans les réaction allergiques.</w:t>
      </w:r>
    </w:p>
    <w:p w:rsidR="00E07472" w:rsidRPr="00431485" w:rsidRDefault="00A43C51" w:rsidP="002D5F69">
      <w:pPr>
        <w:rPr>
          <w:sz w:val="20"/>
        </w:rPr>
      </w:pPr>
      <w:r w:rsidRPr="00431485">
        <w:rPr>
          <w:color w:val="000000"/>
          <w:sz w:val="20"/>
        </w:rPr>
        <w:t xml:space="preserve">L'interrogatoire permet d’orienter le diagnostic : </w:t>
      </w:r>
      <w:r w:rsidR="007F3E6A" w:rsidRPr="00431485">
        <w:rPr>
          <w:i/>
          <w:color w:val="000000"/>
          <w:sz w:val="20"/>
        </w:rPr>
        <w:t>des</w:t>
      </w:r>
      <w:r w:rsidRPr="00431485">
        <w:rPr>
          <w:i/>
          <w:color w:val="000000"/>
          <w:sz w:val="20"/>
        </w:rPr>
        <w:t xml:space="preserve"> allergies ? Avez vous voyagé récemment ? </w:t>
      </w:r>
    </w:p>
    <w:p w:rsidR="003A7227" w:rsidRPr="00431485" w:rsidRDefault="003A7227" w:rsidP="002D5F69">
      <w:pPr>
        <w:rPr>
          <w:b/>
          <w:i/>
          <w:sz w:val="20"/>
        </w:rPr>
      </w:pPr>
    </w:p>
    <w:p w:rsidR="002D5F69" w:rsidRPr="00431485" w:rsidRDefault="00B434D3" w:rsidP="002D5F69">
      <w:pPr>
        <w:rPr>
          <w:b/>
          <w:i/>
          <w:sz w:val="20"/>
        </w:rPr>
      </w:pPr>
      <w:r w:rsidRPr="00B434D3">
        <w:rPr>
          <w:b/>
          <w:i/>
          <w:sz w:val="20"/>
        </w:rPr>
        <w:pict>
          <v:rect id="_x0000_i1027" style="width:0;height:1.5pt" o:hralign="center" o:hrstd="t" o:hr="t" fillcolor="#aaa" stroked="f"/>
        </w:pict>
      </w:r>
      <w:r w:rsidR="002D5F69" w:rsidRPr="00431485">
        <w:rPr>
          <w:b/>
          <w:i/>
          <w:sz w:val="20"/>
        </w:rPr>
        <w:t>4 - Quand doit-on pratiquer un hémogramme ?</w:t>
      </w:r>
    </w:p>
    <w:p w:rsidR="002D5F69" w:rsidRPr="00431485" w:rsidRDefault="002D5F69" w:rsidP="001840BB">
      <w:pPr>
        <w:pStyle w:val="Paragraphedeliste"/>
        <w:widowControl w:val="0"/>
        <w:numPr>
          <w:ilvl w:val="0"/>
          <w:numId w:val="42"/>
        </w:numPr>
        <w:tabs>
          <w:tab w:val="left" w:pos="360"/>
        </w:tabs>
        <w:suppressAutoHyphens/>
        <w:spacing w:after="0"/>
        <w:rPr>
          <w:b/>
          <w:sz w:val="20"/>
          <w:u w:val="single"/>
        </w:rPr>
      </w:pPr>
      <w:r w:rsidRPr="00431485">
        <w:rPr>
          <w:b/>
          <w:sz w:val="20"/>
          <w:u w:val="single"/>
        </w:rPr>
        <w:t>Devant des signes évoquant une diminution d'une ou de plusieurs lignées sanguines :</w:t>
      </w:r>
    </w:p>
    <w:p w:rsidR="002D5F69" w:rsidRPr="00431485" w:rsidRDefault="002D5F69" w:rsidP="002D5F69">
      <w:pPr>
        <w:widowControl w:val="0"/>
        <w:numPr>
          <w:ilvl w:val="3"/>
          <w:numId w:val="1"/>
        </w:numPr>
        <w:tabs>
          <w:tab w:val="left" w:pos="1440"/>
        </w:tabs>
        <w:suppressAutoHyphens/>
        <w:spacing w:after="0"/>
        <w:rPr>
          <w:sz w:val="20"/>
        </w:rPr>
      </w:pPr>
      <w:r w:rsidRPr="00431485">
        <w:rPr>
          <w:sz w:val="20"/>
        </w:rPr>
        <w:t xml:space="preserve">GR : Syndrome anémique avec </w:t>
      </w:r>
      <w:r w:rsidR="00652504" w:rsidRPr="00431485">
        <w:rPr>
          <w:sz w:val="20"/>
        </w:rPr>
        <w:t>pâleur</w:t>
      </w:r>
      <w:r w:rsidRPr="00431485">
        <w:rPr>
          <w:sz w:val="20"/>
        </w:rPr>
        <w:t xml:space="preserve"> et signe d'anoxie.</w:t>
      </w:r>
    </w:p>
    <w:p w:rsidR="002D5F69" w:rsidRPr="00431485" w:rsidRDefault="002D5F69" w:rsidP="002D5F69">
      <w:pPr>
        <w:widowControl w:val="0"/>
        <w:numPr>
          <w:ilvl w:val="3"/>
          <w:numId w:val="1"/>
        </w:numPr>
        <w:tabs>
          <w:tab w:val="left" w:pos="1440"/>
        </w:tabs>
        <w:suppressAutoHyphens/>
        <w:spacing w:after="0"/>
        <w:rPr>
          <w:sz w:val="20"/>
        </w:rPr>
      </w:pPr>
      <w:r w:rsidRPr="00431485">
        <w:rPr>
          <w:sz w:val="20"/>
        </w:rPr>
        <w:t xml:space="preserve">Plaquettes : Syndrome hémorragique aigu, purpura, </w:t>
      </w:r>
      <w:r w:rsidR="00652504" w:rsidRPr="00431485">
        <w:rPr>
          <w:sz w:val="20"/>
        </w:rPr>
        <w:t>hématomes</w:t>
      </w:r>
      <w:r w:rsidRPr="00431485">
        <w:rPr>
          <w:sz w:val="20"/>
        </w:rPr>
        <w:t xml:space="preserve"> anormaux.</w:t>
      </w:r>
    </w:p>
    <w:p w:rsidR="002D5F69" w:rsidRPr="00431485" w:rsidRDefault="002D5F69" w:rsidP="002D5F69">
      <w:pPr>
        <w:widowControl w:val="0"/>
        <w:numPr>
          <w:ilvl w:val="3"/>
          <w:numId w:val="1"/>
        </w:numPr>
        <w:tabs>
          <w:tab w:val="left" w:pos="1440"/>
        </w:tabs>
        <w:suppressAutoHyphens/>
        <w:spacing w:after="0"/>
        <w:rPr>
          <w:sz w:val="20"/>
        </w:rPr>
      </w:pPr>
      <w:r w:rsidRPr="00431485">
        <w:rPr>
          <w:sz w:val="20"/>
        </w:rPr>
        <w:t>GB (PNN ++) : Syndrome infectieux inexpliqué, persistant, récidivant, grave.</w:t>
      </w:r>
      <w:r w:rsidRPr="00431485">
        <w:rPr>
          <w:sz w:val="20"/>
        </w:rPr>
        <w:br/>
      </w:r>
    </w:p>
    <w:p w:rsidR="002D5F69" w:rsidRPr="00431485" w:rsidRDefault="002D5F69" w:rsidP="001840BB">
      <w:pPr>
        <w:pStyle w:val="Paragraphedeliste"/>
        <w:widowControl w:val="0"/>
        <w:numPr>
          <w:ilvl w:val="0"/>
          <w:numId w:val="42"/>
        </w:numPr>
        <w:tabs>
          <w:tab w:val="left" w:pos="360"/>
        </w:tabs>
        <w:suppressAutoHyphens/>
        <w:spacing w:after="0"/>
        <w:rPr>
          <w:b/>
          <w:sz w:val="20"/>
          <w:u w:val="single"/>
        </w:rPr>
      </w:pPr>
      <w:r w:rsidRPr="00431485">
        <w:rPr>
          <w:b/>
          <w:sz w:val="20"/>
          <w:u w:val="single"/>
        </w:rPr>
        <w:t>Devant des signes évoquant l'augmentation d'une ou plusieurs lignées sanguines :</w:t>
      </w:r>
    </w:p>
    <w:p w:rsidR="002D5F69" w:rsidRPr="00431485" w:rsidRDefault="00710E49" w:rsidP="00652504">
      <w:pPr>
        <w:widowControl w:val="0"/>
        <w:numPr>
          <w:ilvl w:val="3"/>
          <w:numId w:val="3"/>
        </w:numPr>
        <w:tabs>
          <w:tab w:val="left" w:pos="1440"/>
        </w:tabs>
        <w:suppressAutoHyphens/>
        <w:spacing w:after="0"/>
        <w:rPr>
          <w:sz w:val="20"/>
        </w:rPr>
      </w:pPr>
      <w:r w:rsidRPr="00431485">
        <w:rPr>
          <w:sz w:val="20"/>
        </w:rPr>
        <w:t>GR</w:t>
      </w:r>
      <w:r w:rsidR="001840BB" w:rsidRPr="00431485">
        <w:rPr>
          <w:sz w:val="20"/>
        </w:rPr>
        <w:t xml:space="preserve"> : </w:t>
      </w:r>
      <w:r w:rsidR="002D5F69" w:rsidRPr="00431485">
        <w:rPr>
          <w:sz w:val="20"/>
        </w:rPr>
        <w:t>Erythrose c</w:t>
      </w:r>
      <w:r w:rsidRPr="00431485">
        <w:rPr>
          <w:sz w:val="20"/>
        </w:rPr>
        <w:t>utanée ou prurit à l'eau</w:t>
      </w:r>
      <w:r w:rsidR="002D5F69" w:rsidRPr="00431485">
        <w:rPr>
          <w:sz w:val="20"/>
        </w:rPr>
        <w:t>.</w:t>
      </w:r>
    </w:p>
    <w:p w:rsidR="002D5F69" w:rsidRPr="00431485" w:rsidRDefault="00710E49" w:rsidP="00652504">
      <w:pPr>
        <w:widowControl w:val="0"/>
        <w:numPr>
          <w:ilvl w:val="3"/>
          <w:numId w:val="2"/>
        </w:numPr>
        <w:tabs>
          <w:tab w:val="left" w:pos="1440"/>
        </w:tabs>
        <w:suppressAutoHyphens/>
        <w:spacing w:after="0"/>
        <w:rPr>
          <w:sz w:val="20"/>
        </w:rPr>
      </w:pPr>
      <w:r w:rsidRPr="00431485">
        <w:rPr>
          <w:sz w:val="20"/>
        </w:rPr>
        <w:t xml:space="preserve">Plaquettes : </w:t>
      </w:r>
      <w:r w:rsidR="002D5F69" w:rsidRPr="00431485">
        <w:rPr>
          <w:sz w:val="20"/>
        </w:rPr>
        <w:t>Thromboses artériel</w:t>
      </w:r>
      <w:r w:rsidRPr="00431485">
        <w:rPr>
          <w:sz w:val="20"/>
        </w:rPr>
        <w:t>les ou veineuses</w:t>
      </w:r>
      <w:r w:rsidR="002D5F69" w:rsidRPr="00431485">
        <w:rPr>
          <w:sz w:val="20"/>
        </w:rPr>
        <w:t>.</w:t>
      </w:r>
    </w:p>
    <w:p w:rsidR="00652504" w:rsidRPr="00431485" w:rsidRDefault="00710E49" w:rsidP="002D5F69">
      <w:pPr>
        <w:widowControl w:val="0"/>
        <w:numPr>
          <w:ilvl w:val="3"/>
          <w:numId w:val="2"/>
        </w:numPr>
        <w:tabs>
          <w:tab w:val="left" w:pos="1440"/>
        </w:tabs>
        <w:suppressAutoHyphens/>
        <w:spacing w:after="0"/>
        <w:rPr>
          <w:sz w:val="20"/>
        </w:rPr>
      </w:pPr>
      <w:r w:rsidRPr="00431485">
        <w:rPr>
          <w:sz w:val="20"/>
        </w:rPr>
        <w:t xml:space="preserve">GB : </w:t>
      </w:r>
      <w:r w:rsidR="002D5F69" w:rsidRPr="00431485">
        <w:rPr>
          <w:sz w:val="20"/>
        </w:rPr>
        <w:t>Syndrome tumoral : gros ganglions, ad</w:t>
      </w:r>
      <w:r w:rsidRPr="00431485">
        <w:rPr>
          <w:sz w:val="20"/>
        </w:rPr>
        <w:t>énopathies, splénomégalie</w:t>
      </w:r>
      <w:r w:rsidR="002D5F69" w:rsidRPr="00431485">
        <w:rPr>
          <w:sz w:val="20"/>
        </w:rPr>
        <w:t>.</w:t>
      </w:r>
    </w:p>
    <w:p w:rsidR="001840BB" w:rsidRPr="00431485" w:rsidRDefault="001840BB" w:rsidP="00652504">
      <w:pPr>
        <w:widowControl w:val="0"/>
        <w:tabs>
          <w:tab w:val="left" w:pos="1440"/>
        </w:tabs>
        <w:suppressAutoHyphens/>
        <w:spacing w:after="0"/>
        <w:rPr>
          <w:sz w:val="20"/>
        </w:rPr>
      </w:pPr>
    </w:p>
    <w:p w:rsidR="00652504" w:rsidRPr="00431485" w:rsidRDefault="00652504" w:rsidP="001840BB">
      <w:pPr>
        <w:pStyle w:val="Paragraphedeliste"/>
        <w:widowControl w:val="0"/>
        <w:numPr>
          <w:ilvl w:val="0"/>
          <w:numId w:val="42"/>
        </w:numPr>
        <w:tabs>
          <w:tab w:val="left" w:pos="1440"/>
        </w:tabs>
        <w:suppressAutoHyphens/>
        <w:spacing w:after="0"/>
        <w:rPr>
          <w:b/>
          <w:sz w:val="20"/>
          <w:u w:val="single"/>
        </w:rPr>
      </w:pPr>
      <w:r w:rsidRPr="00431485">
        <w:rPr>
          <w:b/>
          <w:sz w:val="20"/>
          <w:u w:val="single"/>
        </w:rPr>
        <w:t>Atteinte, altération de l’état général avec AAA : Asthénie, Anorexie et amaigrissement :</w:t>
      </w:r>
    </w:p>
    <w:p w:rsidR="00652504" w:rsidRPr="00431485" w:rsidRDefault="00A26673" w:rsidP="00652504">
      <w:pPr>
        <w:pStyle w:val="Paragraphedeliste"/>
        <w:widowControl w:val="0"/>
        <w:numPr>
          <w:ilvl w:val="0"/>
          <w:numId w:val="4"/>
        </w:numPr>
        <w:tabs>
          <w:tab w:val="left" w:pos="1440"/>
        </w:tabs>
        <w:suppressAutoHyphens/>
        <w:spacing w:after="0"/>
        <w:rPr>
          <w:sz w:val="20"/>
        </w:rPr>
      </w:pPr>
      <w:r w:rsidRPr="00431485">
        <w:rPr>
          <w:sz w:val="20"/>
        </w:rPr>
        <w:t>Fièvre au long court.</w:t>
      </w:r>
    </w:p>
    <w:p w:rsidR="00652504" w:rsidRPr="00431485" w:rsidRDefault="00652504" w:rsidP="00652504">
      <w:pPr>
        <w:pStyle w:val="Paragraphedeliste"/>
        <w:widowControl w:val="0"/>
        <w:numPr>
          <w:ilvl w:val="0"/>
          <w:numId w:val="4"/>
        </w:numPr>
        <w:tabs>
          <w:tab w:val="left" w:pos="1440"/>
        </w:tabs>
        <w:suppressAutoHyphens/>
        <w:spacing w:after="0"/>
        <w:rPr>
          <w:sz w:val="20"/>
        </w:rPr>
      </w:pPr>
      <w:r w:rsidRPr="00431485">
        <w:rPr>
          <w:sz w:val="20"/>
        </w:rPr>
        <w:t>Douleurs osseuse.</w:t>
      </w:r>
      <w:r w:rsidRPr="00431485">
        <w:rPr>
          <w:sz w:val="20"/>
        </w:rPr>
        <w:br/>
      </w:r>
    </w:p>
    <w:p w:rsidR="002D5F69" w:rsidRPr="00431485" w:rsidRDefault="00652504" w:rsidP="001840BB">
      <w:pPr>
        <w:pStyle w:val="Paragraphedeliste"/>
        <w:widowControl w:val="0"/>
        <w:numPr>
          <w:ilvl w:val="0"/>
          <w:numId w:val="42"/>
        </w:numPr>
        <w:tabs>
          <w:tab w:val="left" w:pos="360"/>
          <w:tab w:val="left" w:pos="1440"/>
        </w:tabs>
        <w:suppressAutoHyphens/>
        <w:spacing w:after="0"/>
        <w:rPr>
          <w:b/>
          <w:sz w:val="20"/>
          <w:u w:val="single"/>
        </w:rPr>
      </w:pPr>
      <w:r w:rsidRPr="00431485">
        <w:rPr>
          <w:b/>
          <w:sz w:val="20"/>
          <w:u w:val="single"/>
        </w:rPr>
        <w:t>Pour un bilan systémique ou dans certaines situations non pathologiques</w:t>
      </w:r>
      <w:r w:rsidR="002D5F69" w:rsidRPr="00431485">
        <w:rPr>
          <w:b/>
          <w:sz w:val="20"/>
          <w:u w:val="single"/>
        </w:rPr>
        <w:t xml:space="preserve"> :</w:t>
      </w:r>
    </w:p>
    <w:p w:rsidR="002D5F69" w:rsidRPr="00431485" w:rsidRDefault="00A26673" w:rsidP="00652504">
      <w:pPr>
        <w:widowControl w:val="0"/>
        <w:numPr>
          <w:ilvl w:val="3"/>
          <w:numId w:val="5"/>
        </w:numPr>
        <w:tabs>
          <w:tab w:val="left" w:pos="1440"/>
        </w:tabs>
        <w:suppressAutoHyphens/>
        <w:spacing w:after="0"/>
        <w:rPr>
          <w:sz w:val="20"/>
        </w:rPr>
      </w:pPr>
      <w:r w:rsidRPr="00431485">
        <w:rPr>
          <w:sz w:val="20"/>
        </w:rPr>
        <w:t>Femme enceinte</w:t>
      </w:r>
    </w:p>
    <w:p w:rsidR="002D5F69" w:rsidRPr="00431485" w:rsidRDefault="002D5F69" w:rsidP="00A26673">
      <w:pPr>
        <w:widowControl w:val="0"/>
        <w:numPr>
          <w:ilvl w:val="3"/>
          <w:numId w:val="5"/>
        </w:numPr>
        <w:tabs>
          <w:tab w:val="left" w:pos="1440"/>
        </w:tabs>
        <w:suppressAutoHyphens/>
        <w:spacing w:after="0"/>
        <w:rPr>
          <w:sz w:val="20"/>
        </w:rPr>
      </w:pPr>
      <w:r w:rsidRPr="00431485">
        <w:rPr>
          <w:sz w:val="20"/>
        </w:rPr>
        <w:t>Médecine du travail</w:t>
      </w:r>
      <w:r w:rsidR="00A26673" w:rsidRPr="00431485">
        <w:rPr>
          <w:sz w:val="20"/>
        </w:rPr>
        <w:t xml:space="preserve"> / de dépistage.</w:t>
      </w:r>
    </w:p>
    <w:p w:rsidR="00434573" w:rsidRPr="00431485" w:rsidRDefault="002D5F69" w:rsidP="00A26673">
      <w:pPr>
        <w:widowControl w:val="0"/>
        <w:numPr>
          <w:ilvl w:val="3"/>
          <w:numId w:val="5"/>
        </w:numPr>
        <w:tabs>
          <w:tab w:val="left" w:pos="1440"/>
        </w:tabs>
        <w:suppressAutoHyphens/>
        <w:spacing w:after="0"/>
        <w:rPr>
          <w:sz w:val="20"/>
        </w:rPr>
      </w:pPr>
      <w:r w:rsidRPr="00431485">
        <w:rPr>
          <w:sz w:val="20"/>
        </w:rPr>
        <w:t>Bilan pré thérapeutique (chimio ++)</w:t>
      </w:r>
      <w:r w:rsidR="00172100" w:rsidRPr="00431485">
        <w:rPr>
          <w:sz w:val="20"/>
        </w:rPr>
        <w:t>.</w:t>
      </w:r>
    </w:p>
    <w:p w:rsidR="00A26673" w:rsidRPr="00431485" w:rsidRDefault="00A26673" w:rsidP="00A26673">
      <w:pPr>
        <w:widowControl w:val="0"/>
        <w:numPr>
          <w:ilvl w:val="3"/>
          <w:numId w:val="5"/>
        </w:numPr>
        <w:tabs>
          <w:tab w:val="left" w:pos="1440"/>
        </w:tabs>
        <w:suppressAutoHyphens/>
        <w:spacing w:after="0"/>
        <w:rPr>
          <w:sz w:val="20"/>
        </w:rPr>
      </w:pPr>
      <w:r w:rsidRPr="00431485">
        <w:rPr>
          <w:sz w:val="20"/>
        </w:rPr>
        <w:t>Bilan pré/post opératoire.</w:t>
      </w:r>
    </w:p>
    <w:p w:rsidR="002D5F69" w:rsidRPr="00431485" w:rsidRDefault="002D5F69" w:rsidP="00A26673">
      <w:pPr>
        <w:widowControl w:val="0"/>
        <w:numPr>
          <w:ilvl w:val="3"/>
          <w:numId w:val="5"/>
        </w:numPr>
        <w:tabs>
          <w:tab w:val="left" w:pos="1440"/>
        </w:tabs>
        <w:suppressAutoHyphens/>
        <w:spacing w:after="0"/>
        <w:rPr>
          <w:sz w:val="20"/>
        </w:rPr>
      </w:pPr>
      <w:r w:rsidRPr="00431485">
        <w:rPr>
          <w:sz w:val="20"/>
        </w:rPr>
        <w:t>Suivi thérapeutique</w:t>
      </w:r>
      <w:r w:rsidR="00A26673" w:rsidRPr="00431485">
        <w:rPr>
          <w:sz w:val="20"/>
        </w:rPr>
        <w:t>.</w:t>
      </w:r>
      <w:r w:rsidRPr="00431485">
        <w:rPr>
          <w:sz w:val="20"/>
        </w:rPr>
        <w:br/>
      </w:r>
    </w:p>
    <w:p w:rsidR="002D5F69" w:rsidRPr="00431485" w:rsidRDefault="002D5F69" w:rsidP="001840BB">
      <w:pPr>
        <w:pStyle w:val="Paragraphedeliste"/>
        <w:widowControl w:val="0"/>
        <w:numPr>
          <w:ilvl w:val="0"/>
          <w:numId w:val="42"/>
        </w:numPr>
        <w:tabs>
          <w:tab w:val="left" w:pos="360"/>
        </w:tabs>
        <w:suppressAutoHyphens/>
        <w:spacing w:after="0"/>
        <w:rPr>
          <w:b/>
          <w:sz w:val="20"/>
          <w:u w:val="single"/>
        </w:rPr>
      </w:pPr>
      <w:r w:rsidRPr="00431485">
        <w:rPr>
          <w:b/>
          <w:sz w:val="20"/>
          <w:u w:val="single"/>
        </w:rPr>
        <w:t>En urgence devant :</w:t>
      </w:r>
    </w:p>
    <w:p w:rsidR="002D5F69" w:rsidRPr="00431485" w:rsidRDefault="002D5F69" w:rsidP="00A26673">
      <w:pPr>
        <w:widowControl w:val="0"/>
        <w:numPr>
          <w:ilvl w:val="3"/>
          <w:numId w:val="6"/>
        </w:numPr>
        <w:tabs>
          <w:tab w:val="left" w:pos="1440"/>
        </w:tabs>
        <w:suppressAutoHyphens/>
        <w:spacing w:after="0"/>
        <w:rPr>
          <w:sz w:val="20"/>
        </w:rPr>
      </w:pPr>
      <w:r w:rsidRPr="00431485">
        <w:rPr>
          <w:sz w:val="20"/>
        </w:rPr>
        <w:t>Etat de choc</w:t>
      </w:r>
      <w:r w:rsidR="006775F7" w:rsidRPr="00431485">
        <w:rPr>
          <w:sz w:val="20"/>
        </w:rPr>
        <w:t>.</w:t>
      </w:r>
    </w:p>
    <w:p w:rsidR="002D5F69" w:rsidRPr="00431485" w:rsidRDefault="006775F7" w:rsidP="002D5F69">
      <w:pPr>
        <w:widowControl w:val="0"/>
        <w:numPr>
          <w:ilvl w:val="3"/>
          <w:numId w:val="6"/>
        </w:numPr>
        <w:tabs>
          <w:tab w:val="left" w:pos="1440"/>
        </w:tabs>
        <w:suppressAutoHyphens/>
        <w:spacing w:after="0"/>
        <w:rPr>
          <w:sz w:val="20"/>
        </w:rPr>
      </w:pPr>
      <w:r w:rsidRPr="00431485">
        <w:rPr>
          <w:sz w:val="20"/>
        </w:rPr>
        <w:t>Pâleur</w:t>
      </w:r>
      <w:r w:rsidR="002D5F69" w:rsidRPr="00431485">
        <w:rPr>
          <w:sz w:val="20"/>
        </w:rPr>
        <w:t xml:space="preserve"> intense</w:t>
      </w:r>
      <w:r w:rsidRPr="00431485">
        <w:rPr>
          <w:sz w:val="20"/>
        </w:rPr>
        <w:t>.</w:t>
      </w:r>
    </w:p>
    <w:p w:rsidR="002D5F69" w:rsidRPr="00431485" w:rsidRDefault="00E07472" w:rsidP="002D5F69">
      <w:pPr>
        <w:widowControl w:val="0"/>
        <w:numPr>
          <w:ilvl w:val="3"/>
          <w:numId w:val="6"/>
        </w:numPr>
        <w:tabs>
          <w:tab w:val="left" w:pos="1440"/>
        </w:tabs>
        <w:suppressAutoHyphens/>
        <w:spacing w:after="0"/>
        <w:rPr>
          <w:sz w:val="20"/>
        </w:rPr>
      </w:pPr>
      <w:r w:rsidRPr="00431485">
        <w:rPr>
          <w:sz w:val="20"/>
        </w:rPr>
        <w:t>Angine ulcéro-</w:t>
      </w:r>
      <w:r w:rsidR="002D5F69" w:rsidRPr="00431485">
        <w:rPr>
          <w:sz w:val="20"/>
        </w:rPr>
        <w:t>nécrotique ou résistante aux ATB</w:t>
      </w:r>
      <w:r w:rsidR="006775F7" w:rsidRPr="00431485">
        <w:rPr>
          <w:sz w:val="20"/>
        </w:rPr>
        <w:t>.</w:t>
      </w:r>
    </w:p>
    <w:p w:rsidR="002D5F69" w:rsidRPr="00431485" w:rsidRDefault="002D5F69" w:rsidP="002D5F69">
      <w:pPr>
        <w:widowControl w:val="0"/>
        <w:numPr>
          <w:ilvl w:val="3"/>
          <w:numId w:val="6"/>
        </w:numPr>
        <w:tabs>
          <w:tab w:val="left" w:pos="1440"/>
        </w:tabs>
        <w:suppressAutoHyphens/>
        <w:spacing w:after="0"/>
        <w:rPr>
          <w:sz w:val="20"/>
        </w:rPr>
      </w:pPr>
      <w:r w:rsidRPr="00431485">
        <w:rPr>
          <w:sz w:val="20"/>
        </w:rPr>
        <w:t xml:space="preserve">Fièvre élevée après prise de médicaments, surtout </w:t>
      </w:r>
      <w:r w:rsidR="006775F7" w:rsidRPr="00431485">
        <w:rPr>
          <w:sz w:val="20"/>
        </w:rPr>
        <w:t>après</w:t>
      </w:r>
      <w:r w:rsidR="00434573" w:rsidRPr="00431485">
        <w:rPr>
          <w:sz w:val="20"/>
        </w:rPr>
        <w:t xml:space="preserve"> chimio </w:t>
      </w:r>
      <w:proofErr w:type="spellStart"/>
      <w:r w:rsidR="00434573" w:rsidRPr="00431485">
        <w:rPr>
          <w:sz w:val="20"/>
        </w:rPr>
        <w:t>anti-</w:t>
      </w:r>
      <w:r w:rsidRPr="00431485">
        <w:rPr>
          <w:sz w:val="20"/>
        </w:rPr>
        <w:t>mitotique</w:t>
      </w:r>
      <w:proofErr w:type="spellEnd"/>
      <w:r w:rsidR="006775F7" w:rsidRPr="00431485">
        <w:rPr>
          <w:sz w:val="20"/>
        </w:rPr>
        <w:t>.</w:t>
      </w:r>
    </w:p>
    <w:p w:rsidR="002D5F69" w:rsidRPr="00431485" w:rsidRDefault="002D5F69" w:rsidP="002D5F69">
      <w:pPr>
        <w:widowControl w:val="0"/>
        <w:numPr>
          <w:ilvl w:val="3"/>
          <w:numId w:val="6"/>
        </w:numPr>
        <w:tabs>
          <w:tab w:val="left" w:pos="1440"/>
        </w:tabs>
        <w:suppressAutoHyphens/>
        <w:spacing w:after="0"/>
        <w:rPr>
          <w:sz w:val="20"/>
        </w:rPr>
      </w:pPr>
      <w:r w:rsidRPr="00431485">
        <w:rPr>
          <w:sz w:val="20"/>
        </w:rPr>
        <w:t>Fièvre résistante aux ATB</w:t>
      </w:r>
      <w:r w:rsidR="006775F7" w:rsidRPr="00431485">
        <w:rPr>
          <w:sz w:val="20"/>
        </w:rPr>
        <w:t>.</w:t>
      </w:r>
    </w:p>
    <w:p w:rsidR="00A26673" w:rsidRPr="00431485" w:rsidRDefault="002D5F69" w:rsidP="002D5F69">
      <w:pPr>
        <w:widowControl w:val="0"/>
        <w:numPr>
          <w:ilvl w:val="3"/>
          <w:numId w:val="6"/>
        </w:numPr>
        <w:tabs>
          <w:tab w:val="left" w:pos="1440"/>
        </w:tabs>
        <w:suppressAutoHyphens/>
        <w:spacing w:after="0"/>
        <w:rPr>
          <w:sz w:val="20"/>
        </w:rPr>
      </w:pPr>
      <w:r w:rsidRPr="00431485">
        <w:rPr>
          <w:sz w:val="20"/>
        </w:rPr>
        <w:t>Purpura pét</w:t>
      </w:r>
      <w:r w:rsidR="006775F7" w:rsidRPr="00431485">
        <w:rPr>
          <w:sz w:val="20"/>
        </w:rPr>
        <w:t>échial avec syndro</w:t>
      </w:r>
      <w:r w:rsidRPr="00431485">
        <w:rPr>
          <w:sz w:val="20"/>
        </w:rPr>
        <w:t>me hémorragique</w:t>
      </w:r>
      <w:r w:rsidR="006775F7" w:rsidRPr="00431485">
        <w:rPr>
          <w:sz w:val="20"/>
        </w:rPr>
        <w:t>.</w:t>
      </w:r>
    </w:p>
    <w:p w:rsidR="00A26673" w:rsidRPr="00431485" w:rsidRDefault="00A26673" w:rsidP="00A26673">
      <w:pPr>
        <w:widowControl w:val="0"/>
        <w:tabs>
          <w:tab w:val="left" w:pos="1440"/>
        </w:tabs>
        <w:suppressAutoHyphens/>
        <w:spacing w:after="0"/>
        <w:ind w:left="1070"/>
        <w:rPr>
          <w:sz w:val="20"/>
        </w:rPr>
      </w:pPr>
    </w:p>
    <w:p w:rsidR="002D5F69" w:rsidRPr="00431485" w:rsidRDefault="002D5F69" w:rsidP="001840BB">
      <w:pPr>
        <w:pStyle w:val="Paragraphedeliste"/>
        <w:widowControl w:val="0"/>
        <w:numPr>
          <w:ilvl w:val="0"/>
          <w:numId w:val="42"/>
        </w:numPr>
        <w:tabs>
          <w:tab w:val="left" w:pos="1440"/>
        </w:tabs>
        <w:suppressAutoHyphens/>
        <w:spacing w:after="0"/>
        <w:rPr>
          <w:b/>
          <w:sz w:val="20"/>
          <w:u w:val="single"/>
        </w:rPr>
      </w:pPr>
      <w:r w:rsidRPr="00431485">
        <w:rPr>
          <w:b/>
          <w:sz w:val="20"/>
          <w:u w:val="single"/>
        </w:rPr>
        <w:t>Ava</w:t>
      </w:r>
      <w:r w:rsidR="00172100" w:rsidRPr="00431485">
        <w:rPr>
          <w:b/>
          <w:sz w:val="20"/>
          <w:u w:val="single"/>
        </w:rPr>
        <w:t xml:space="preserve">nt toute thérapeutique pouvant </w:t>
      </w:r>
      <w:r w:rsidRPr="00431485">
        <w:rPr>
          <w:b/>
          <w:sz w:val="20"/>
          <w:u w:val="single"/>
        </w:rPr>
        <w:t>en modifier les données et l'interprétation</w:t>
      </w:r>
      <w:r w:rsidR="00172100" w:rsidRPr="00431485">
        <w:rPr>
          <w:b/>
          <w:sz w:val="20"/>
          <w:u w:val="single"/>
        </w:rPr>
        <w:t>.</w:t>
      </w:r>
    </w:p>
    <w:p w:rsidR="003B2807" w:rsidRPr="00431485" w:rsidRDefault="003B2807">
      <w:pPr>
        <w:rPr>
          <w:sz w:val="20"/>
        </w:rPr>
      </w:pPr>
    </w:p>
    <w:p w:rsidR="003B2807" w:rsidRPr="00431485" w:rsidRDefault="003B2807">
      <w:pPr>
        <w:rPr>
          <w:sz w:val="20"/>
        </w:rPr>
      </w:pPr>
    </w:p>
    <w:p w:rsidR="003B2807" w:rsidRPr="00431485" w:rsidRDefault="003B2807">
      <w:pPr>
        <w:rPr>
          <w:sz w:val="20"/>
        </w:rPr>
      </w:pPr>
    </w:p>
    <w:p w:rsidR="003B2807" w:rsidRPr="00431485" w:rsidRDefault="003B2807">
      <w:pPr>
        <w:rPr>
          <w:sz w:val="20"/>
        </w:rPr>
      </w:pPr>
    </w:p>
    <w:p w:rsidR="003B2807" w:rsidRPr="00431485" w:rsidRDefault="003B2807">
      <w:pPr>
        <w:rPr>
          <w:sz w:val="20"/>
        </w:rPr>
      </w:pPr>
    </w:p>
    <w:p w:rsidR="00261970" w:rsidRPr="00431485" w:rsidRDefault="00B434D3" w:rsidP="00A43C51">
      <w:pPr>
        <w:rPr>
          <w:b/>
          <w:i/>
          <w:sz w:val="20"/>
        </w:rPr>
      </w:pPr>
      <w:r w:rsidRPr="00B434D3">
        <w:rPr>
          <w:b/>
          <w:i/>
          <w:sz w:val="20"/>
        </w:rPr>
        <w:pict>
          <v:rect id="_x0000_i1028" style="width:0;height:1.5pt" o:hralign="center" o:hrstd="t" o:hr="t" fillcolor="#aaa" stroked="f"/>
        </w:pict>
      </w:r>
      <w:r w:rsidR="002D5F69" w:rsidRPr="00431485">
        <w:rPr>
          <w:b/>
          <w:i/>
          <w:sz w:val="20"/>
        </w:rPr>
        <w:t>5 - Donner les règles de base permettant d'interpréter les valeurs de l'hémogramme.</w:t>
      </w:r>
      <w:r w:rsidR="00F9468C">
        <w:rPr>
          <w:b/>
          <w:i/>
          <w:sz w:val="20"/>
        </w:rPr>
        <w:t xml:space="preserve"> </w:t>
      </w:r>
    </w:p>
    <w:p w:rsidR="00710A20" w:rsidRPr="00431485" w:rsidRDefault="00261970" w:rsidP="00A43C51">
      <w:pPr>
        <w:rPr>
          <w:sz w:val="20"/>
        </w:rPr>
      </w:pPr>
      <w:r w:rsidRPr="00431485">
        <w:rPr>
          <w:rFonts w:cs="Lucida Grande"/>
          <w:color w:val="262626"/>
          <w:sz w:val="20"/>
          <w:szCs w:val="22"/>
        </w:rPr>
        <w:t>1/ Chaque lignée doit être interprétée individuellement, quantitativement et qualitativement.</w:t>
      </w:r>
      <w:r w:rsidR="00A43C51" w:rsidRPr="00431485">
        <w:rPr>
          <w:rFonts w:cs="Lucida Grande"/>
          <w:color w:val="262626"/>
          <w:sz w:val="20"/>
          <w:szCs w:val="22"/>
        </w:rPr>
        <w:br/>
      </w:r>
      <w:r w:rsidRPr="00431485">
        <w:rPr>
          <w:rFonts w:cs="Lucida Grande"/>
          <w:color w:val="262626"/>
          <w:sz w:val="20"/>
          <w:szCs w:val="22"/>
        </w:rPr>
        <w:t>2/ Les données de l'hémogramme sont des mesures de concentration. La numération cellulaire tient compte à la fois des cellules et du contenant (plasma).</w:t>
      </w:r>
      <w:r w:rsidR="00A43C51" w:rsidRPr="00431485">
        <w:rPr>
          <w:rFonts w:cs="Lucida Grande"/>
          <w:color w:val="262626"/>
          <w:sz w:val="20"/>
          <w:szCs w:val="22"/>
        </w:rPr>
        <w:br/>
      </w:r>
      <w:r w:rsidRPr="00431485">
        <w:rPr>
          <w:rFonts w:cs="Lucida Grande"/>
          <w:color w:val="262626"/>
          <w:sz w:val="20"/>
          <w:szCs w:val="22"/>
        </w:rPr>
        <w:t>3/ Une anémie est définie par la diminution de la valeur de l'hémoglobine (exprimée en concentration), au dessous de la normale en fonction de l'âge et du sexe.</w:t>
      </w:r>
      <w:r w:rsidR="00A43C51" w:rsidRPr="00431485">
        <w:rPr>
          <w:rFonts w:cs="Lucida Grande"/>
          <w:color w:val="262626"/>
          <w:sz w:val="20"/>
          <w:szCs w:val="22"/>
        </w:rPr>
        <w:br/>
      </w:r>
      <w:r w:rsidRPr="00431485">
        <w:rPr>
          <w:rFonts w:cs="Lucida Grande"/>
          <w:color w:val="262626"/>
          <w:sz w:val="20"/>
          <w:szCs w:val="22"/>
        </w:rPr>
        <w:t>4/ Les anémies sont classées en fonction du VGM (volume globulaire moyen).</w:t>
      </w:r>
      <w:r w:rsidR="00A43C51" w:rsidRPr="00431485">
        <w:rPr>
          <w:rFonts w:cs="Lucida Grande"/>
          <w:color w:val="262626"/>
          <w:sz w:val="20"/>
          <w:szCs w:val="22"/>
        </w:rPr>
        <w:br/>
      </w:r>
      <w:r w:rsidRPr="00431485">
        <w:rPr>
          <w:rFonts w:cs="Lucida Grande"/>
          <w:color w:val="262626"/>
          <w:sz w:val="20"/>
          <w:szCs w:val="22"/>
        </w:rPr>
        <w:t xml:space="preserve">5/ Une nouvelle anémie doit s'accompagner de la numération des réticulocytes (non incluse systématiquement dans l'hémogramme). Cela permet de savoir si l’anémie est régénérative ou </w:t>
      </w:r>
      <w:proofErr w:type="spellStart"/>
      <w:r w:rsidRPr="00431485">
        <w:rPr>
          <w:rFonts w:cs="Lucida Grande"/>
          <w:color w:val="262626"/>
          <w:sz w:val="20"/>
          <w:szCs w:val="22"/>
        </w:rPr>
        <w:t>arégénérative</w:t>
      </w:r>
      <w:proofErr w:type="spellEnd"/>
      <w:r w:rsidRPr="00431485">
        <w:rPr>
          <w:rFonts w:cs="Lucida Grande"/>
          <w:color w:val="262626"/>
          <w:sz w:val="20"/>
          <w:szCs w:val="22"/>
        </w:rPr>
        <w:t>.</w:t>
      </w:r>
      <w:r w:rsidR="00A43C51" w:rsidRPr="00431485">
        <w:rPr>
          <w:rFonts w:cs="Lucida Grande"/>
          <w:color w:val="262626"/>
          <w:sz w:val="20"/>
          <w:szCs w:val="22"/>
        </w:rPr>
        <w:br/>
      </w:r>
      <w:r w:rsidRPr="00431485">
        <w:rPr>
          <w:rFonts w:cs="Lucida Grande"/>
          <w:color w:val="262626"/>
          <w:sz w:val="20"/>
          <w:szCs w:val="22"/>
        </w:rPr>
        <w:t>6/ Les résultats des différents leucocytes sont donnés en pourcentage et en valeur absolue.</w:t>
      </w:r>
      <w:r w:rsidR="00A43C51" w:rsidRPr="00431485">
        <w:rPr>
          <w:rFonts w:cs="Lucida Grande"/>
          <w:color w:val="262626"/>
          <w:sz w:val="20"/>
          <w:szCs w:val="22"/>
        </w:rPr>
        <w:br/>
      </w:r>
      <w:r w:rsidRPr="00431485">
        <w:rPr>
          <w:rFonts w:cs="Lucida Grande"/>
          <w:color w:val="262626"/>
          <w:sz w:val="20"/>
          <w:szCs w:val="22"/>
        </w:rPr>
        <w:t>7/ Toute thrombopénie doit être vérifiée sur l'examen du frottis sanguin.</w:t>
      </w:r>
      <w:r w:rsidR="00A43C51" w:rsidRPr="00431485">
        <w:rPr>
          <w:rFonts w:cs="Lucida Grande"/>
          <w:color w:val="262626"/>
          <w:sz w:val="20"/>
          <w:szCs w:val="22"/>
        </w:rPr>
        <w:br/>
      </w:r>
    </w:p>
    <w:p w:rsidR="00D00441" w:rsidRPr="00431485" w:rsidRDefault="00D00441" w:rsidP="00A43C51">
      <w:pPr>
        <w:rPr>
          <w:b/>
          <w:i/>
          <w:sz w:val="20"/>
        </w:rPr>
      </w:pPr>
    </w:p>
    <w:p w:rsidR="002A412B" w:rsidRPr="00431485" w:rsidRDefault="00B434D3" w:rsidP="00A43C51">
      <w:pPr>
        <w:rPr>
          <w:sz w:val="20"/>
        </w:rPr>
      </w:pPr>
      <w:r w:rsidRPr="00B434D3">
        <w:rPr>
          <w:b/>
          <w:i/>
          <w:sz w:val="20"/>
        </w:rPr>
        <w:pict>
          <v:rect id="_x0000_i1029" style="width:0;height:1.5pt" o:hralign="center" o:hrstd="t" o:hr="t" fillcolor="#aaa" stroked="f"/>
        </w:pict>
      </w:r>
      <w:r w:rsidR="002D5F69" w:rsidRPr="00431485">
        <w:rPr>
          <w:b/>
          <w:i/>
          <w:sz w:val="20"/>
        </w:rPr>
        <w:t>6 - Dans quelles situations doit-on réaliser un Hémogramme en urgence ?</w:t>
      </w:r>
    </w:p>
    <w:p w:rsidR="008D0122" w:rsidRPr="00431485" w:rsidRDefault="002A412B" w:rsidP="00A43C51">
      <w:pPr>
        <w:rPr>
          <w:sz w:val="20"/>
        </w:rPr>
      </w:pPr>
      <w:r w:rsidRPr="00431485">
        <w:rPr>
          <w:sz w:val="20"/>
        </w:rPr>
        <w:t>On doit réaliser un hémogramme en urgence devant :</w:t>
      </w:r>
    </w:p>
    <w:p w:rsidR="008D0122" w:rsidRPr="00431485" w:rsidRDefault="002A412B" w:rsidP="00434573">
      <w:pPr>
        <w:pStyle w:val="Paragraphedeliste"/>
        <w:numPr>
          <w:ilvl w:val="0"/>
          <w:numId w:val="43"/>
        </w:numPr>
        <w:rPr>
          <w:sz w:val="20"/>
        </w:rPr>
      </w:pPr>
      <w:r w:rsidRPr="00431485">
        <w:rPr>
          <w:sz w:val="20"/>
        </w:rPr>
        <w:t>Un état de choc,</w:t>
      </w:r>
    </w:p>
    <w:p w:rsidR="008D0122" w:rsidRPr="00431485" w:rsidRDefault="002A412B" w:rsidP="008D0122">
      <w:pPr>
        <w:pStyle w:val="Paragraphedeliste"/>
        <w:numPr>
          <w:ilvl w:val="0"/>
          <w:numId w:val="43"/>
        </w:numPr>
        <w:rPr>
          <w:sz w:val="20"/>
        </w:rPr>
      </w:pPr>
      <w:r w:rsidRPr="00431485">
        <w:rPr>
          <w:sz w:val="20"/>
        </w:rPr>
        <w:t>Une pâleur intense,</w:t>
      </w:r>
    </w:p>
    <w:p w:rsidR="008D0122" w:rsidRPr="00431485" w:rsidRDefault="002A412B" w:rsidP="008D0122">
      <w:pPr>
        <w:pStyle w:val="Paragraphedeliste"/>
        <w:numPr>
          <w:ilvl w:val="0"/>
          <w:numId w:val="43"/>
        </w:numPr>
        <w:rPr>
          <w:sz w:val="20"/>
        </w:rPr>
      </w:pPr>
      <w:r w:rsidRPr="00431485">
        <w:rPr>
          <w:sz w:val="20"/>
        </w:rPr>
        <w:t>Une angine ulcéro-nécrotique ou résistante aux ATB,</w:t>
      </w:r>
    </w:p>
    <w:p w:rsidR="008D0122" w:rsidRPr="00431485" w:rsidRDefault="002A412B" w:rsidP="008D0122">
      <w:pPr>
        <w:pStyle w:val="Paragraphedeliste"/>
        <w:numPr>
          <w:ilvl w:val="0"/>
          <w:numId w:val="43"/>
        </w:numPr>
        <w:rPr>
          <w:sz w:val="20"/>
        </w:rPr>
      </w:pPr>
      <w:r w:rsidRPr="00431485">
        <w:rPr>
          <w:sz w:val="20"/>
        </w:rPr>
        <w:t>Une fièvre élevée aprè</w:t>
      </w:r>
      <w:r w:rsidR="008D0122" w:rsidRPr="00431485">
        <w:rPr>
          <w:sz w:val="20"/>
        </w:rPr>
        <w:t xml:space="preserve">s prise de médicaments, </w:t>
      </w:r>
      <w:r w:rsidR="00434573" w:rsidRPr="00431485">
        <w:rPr>
          <w:sz w:val="20"/>
        </w:rPr>
        <w:t xml:space="preserve">surtout </w:t>
      </w:r>
      <w:r w:rsidRPr="00431485">
        <w:rPr>
          <w:sz w:val="20"/>
        </w:rPr>
        <w:t xml:space="preserve">après chimiothérapie </w:t>
      </w:r>
      <w:proofErr w:type="spellStart"/>
      <w:r w:rsidRPr="00431485">
        <w:rPr>
          <w:sz w:val="20"/>
        </w:rPr>
        <w:t>anti-mitotique</w:t>
      </w:r>
      <w:proofErr w:type="spellEnd"/>
      <w:r w:rsidRPr="00431485">
        <w:rPr>
          <w:sz w:val="20"/>
        </w:rPr>
        <w:t>,</w:t>
      </w:r>
    </w:p>
    <w:p w:rsidR="008D0122" w:rsidRPr="00431485" w:rsidRDefault="002A412B" w:rsidP="008D0122">
      <w:pPr>
        <w:pStyle w:val="Paragraphedeliste"/>
        <w:numPr>
          <w:ilvl w:val="0"/>
          <w:numId w:val="43"/>
        </w:numPr>
        <w:rPr>
          <w:sz w:val="20"/>
        </w:rPr>
      </w:pPr>
      <w:r w:rsidRPr="00431485">
        <w:rPr>
          <w:sz w:val="20"/>
        </w:rPr>
        <w:t>Fièvre résistante aux ATB,</w:t>
      </w:r>
    </w:p>
    <w:p w:rsidR="008D0122" w:rsidRPr="00431485" w:rsidRDefault="002A412B" w:rsidP="008D0122">
      <w:pPr>
        <w:pStyle w:val="Paragraphedeliste"/>
        <w:numPr>
          <w:ilvl w:val="0"/>
          <w:numId w:val="43"/>
        </w:numPr>
        <w:rPr>
          <w:sz w:val="20"/>
        </w:rPr>
      </w:pPr>
      <w:r w:rsidRPr="00431485">
        <w:rPr>
          <w:sz w:val="20"/>
        </w:rPr>
        <w:t>Purpura pétéchial avec syndrome hémorragique.</w:t>
      </w:r>
    </w:p>
    <w:p w:rsidR="00D00441" w:rsidRPr="00431485" w:rsidRDefault="00D00441" w:rsidP="00A43C51">
      <w:pPr>
        <w:rPr>
          <w:b/>
          <w:i/>
          <w:sz w:val="20"/>
        </w:rPr>
      </w:pPr>
    </w:p>
    <w:p w:rsidR="00A43C51" w:rsidRPr="00431485" w:rsidRDefault="00B434D3" w:rsidP="00A43C51">
      <w:pPr>
        <w:rPr>
          <w:b/>
          <w:i/>
          <w:sz w:val="20"/>
        </w:rPr>
      </w:pPr>
      <w:r w:rsidRPr="00B434D3">
        <w:rPr>
          <w:b/>
          <w:i/>
          <w:sz w:val="20"/>
        </w:rPr>
        <w:pict>
          <v:rect id="_x0000_i1030" style="width:0;height:1.5pt" o:hralign="center" o:hrstd="t" o:hr="t" fillcolor="#aaa" stroked="f"/>
        </w:pict>
      </w:r>
      <w:r w:rsidR="002D5F69" w:rsidRPr="00431485">
        <w:rPr>
          <w:b/>
          <w:i/>
          <w:sz w:val="20"/>
        </w:rPr>
        <w:t>7 - Sur quelle paramètre de l'hémogramme définit-on une anémie</w:t>
      </w:r>
      <w:r w:rsidR="00A37E73" w:rsidRPr="00431485">
        <w:rPr>
          <w:b/>
          <w:i/>
          <w:sz w:val="20"/>
        </w:rPr>
        <w:t xml:space="preserve"> </w:t>
      </w:r>
      <w:r w:rsidR="002D5F69" w:rsidRPr="00431485">
        <w:rPr>
          <w:b/>
          <w:i/>
          <w:sz w:val="20"/>
        </w:rPr>
        <w:t>? Citez et</w:t>
      </w:r>
      <w:r w:rsidR="002A412B" w:rsidRPr="00431485">
        <w:rPr>
          <w:b/>
          <w:i/>
          <w:sz w:val="20"/>
        </w:rPr>
        <w:t xml:space="preserve"> définissez les autres paramètre</w:t>
      </w:r>
      <w:r w:rsidR="002D5F69" w:rsidRPr="00431485">
        <w:rPr>
          <w:b/>
          <w:i/>
          <w:sz w:val="20"/>
        </w:rPr>
        <w:t>s biologiques sanguins permettant de classer cette anémie.</w:t>
      </w:r>
    </w:p>
    <w:p w:rsidR="002A412B" w:rsidRPr="00431485" w:rsidRDefault="002A412B" w:rsidP="00A43C51">
      <w:pPr>
        <w:rPr>
          <w:sz w:val="20"/>
        </w:rPr>
      </w:pPr>
      <w:r w:rsidRPr="00431485">
        <w:rPr>
          <w:sz w:val="20"/>
        </w:rPr>
        <w:t xml:space="preserve">On définit une anémie par une diminution du taux d'hémoglobine à l'hémogramme en dessous de la limite inférieure d'hémoglobine qui est de : </w:t>
      </w:r>
    </w:p>
    <w:p w:rsidR="008D0122" w:rsidRPr="00431485" w:rsidRDefault="002A412B" w:rsidP="00172100">
      <w:pPr>
        <w:pStyle w:val="Paragraphedeliste"/>
        <w:numPr>
          <w:ilvl w:val="0"/>
          <w:numId w:val="8"/>
        </w:numPr>
        <w:rPr>
          <w:sz w:val="20"/>
        </w:rPr>
      </w:pPr>
      <w:r w:rsidRPr="00431485">
        <w:rPr>
          <w:sz w:val="20"/>
        </w:rPr>
        <w:t>NN : 140 g/L</w:t>
      </w:r>
    </w:p>
    <w:p w:rsidR="008D0122" w:rsidRPr="00431485" w:rsidRDefault="002A412B" w:rsidP="00A43C51">
      <w:pPr>
        <w:pStyle w:val="Paragraphedeliste"/>
        <w:numPr>
          <w:ilvl w:val="0"/>
          <w:numId w:val="8"/>
        </w:numPr>
        <w:rPr>
          <w:sz w:val="20"/>
        </w:rPr>
      </w:pPr>
      <w:r w:rsidRPr="00431485">
        <w:rPr>
          <w:sz w:val="20"/>
        </w:rPr>
        <w:t>H : 130 g/L</w:t>
      </w:r>
    </w:p>
    <w:p w:rsidR="008D0122" w:rsidRPr="00431485" w:rsidRDefault="008D0122" w:rsidP="00A43C51">
      <w:pPr>
        <w:pStyle w:val="Paragraphedeliste"/>
        <w:numPr>
          <w:ilvl w:val="0"/>
          <w:numId w:val="8"/>
        </w:numPr>
        <w:rPr>
          <w:sz w:val="20"/>
        </w:rPr>
      </w:pPr>
      <w:r w:rsidRPr="00431485">
        <w:rPr>
          <w:sz w:val="20"/>
        </w:rPr>
        <w:t>F</w:t>
      </w:r>
      <w:r w:rsidR="002A412B" w:rsidRPr="00431485">
        <w:rPr>
          <w:sz w:val="20"/>
        </w:rPr>
        <w:t xml:space="preserve"> : 120 g/L</w:t>
      </w:r>
    </w:p>
    <w:p w:rsidR="008D0122" w:rsidRPr="00431485" w:rsidRDefault="002A412B" w:rsidP="00A43C51">
      <w:pPr>
        <w:pStyle w:val="Paragraphedeliste"/>
        <w:numPr>
          <w:ilvl w:val="0"/>
          <w:numId w:val="8"/>
        </w:numPr>
        <w:rPr>
          <w:sz w:val="20"/>
        </w:rPr>
      </w:pPr>
      <w:r w:rsidRPr="00431485">
        <w:rPr>
          <w:sz w:val="20"/>
        </w:rPr>
        <w:t>Personne âge : 110 g/L</w:t>
      </w:r>
    </w:p>
    <w:p w:rsidR="002A412B" w:rsidRPr="00431485" w:rsidRDefault="002A412B" w:rsidP="00A43C51">
      <w:pPr>
        <w:pStyle w:val="Paragraphedeliste"/>
        <w:numPr>
          <w:ilvl w:val="0"/>
          <w:numId w:val="8"/>
        </w:numPr>
        <w:rPr>
          <w:sz w:val="20"/>
        </w:rPr>
      </w:pPr>
      <w:r w:rsidRPr="00431485">
        <w:rPr>
          <w:sz w:val="20"/>
        </w:rPr>
        <w:t>F enceinte : 105 g/L (</w:t>
      </w:r>
      <w:r w:rsidR="00434573" w:rsidRPr="00431485">
        <w:rPr>
          <w:sz w:val="20"/>
        </w:rPr>
        <w:t xml:space="preserve">en </w:t>
      </w:r>
      <w:r w:rsidRPr="00431485">
        <w:rPr>
          <w:sz w:val="20"/>
        </w:rPr>
        <w:t>2</w:t>
      </w:r>
      <w:r w:rsidRPr="00431485">
        <w:rPr>
          <w:sz w:val="20"/>
          <w:vertAlign w:val="superscript"/>
        </w:rPr>
        <w:t>nd</w:t>
      </w:r>
      <w:r w:rsidR="00434573" w:rsidRPr="00431485">
        <w:rPr>
          <w:sz w:val="20"/>
        </w:rPr>
        <w:t xml:space="preserve"> T,</w:t>
      </w:r>
      <w:r w:rsidRPr="00431485">
        <w:rPr>
          <w:sz w:val="20"/>
        </w:rPr>
        <w:t xml:space="preserve"> après avoir éliminer une fausse anémie par dilution)</w:t>
      </w:r>
    </w:p>
    <w:p w:rsidR="002A412B" w:rsidRPr="00431485" w:rsidRDefault="002A412B" w:rsidP="00A43C51">
      <w:pPr>
        <w:rPr>
          <w:sz w:val="20"/>
        </w:rPr>
      </w:pPr>
      <w:r w:rsidRPr="00431485">
        <w:rPr>
          <w:sz w:val="20"/>
        </w:rPr>
        <w:t>On ne tient pas compte ni du nombre de GR, ni de l'hématocrite.</w:t>
      </w:r>
    </w:p>
    <w:p w:rsidR="002A412B" w:rsidRPr="00431485" w:rsidRDefault="002A412B" w:rsidP="00A43C51">
      <w:pPr>
        <w:rPr>
          <w:sz w:val="20"/>
        </w:rPr>
      </w:pPr>
      <w:r w:rsidRPr="00431485">
        <w:rPr>
          <w:sz w:val="20"/>
        </w:rPr>
        <w:t>Les paramètres biologiques permett</w:t>
      </w:r>
      <w:r w:rsidR="00172100" w:rsidRPr="00431485">
        <w:rPr>
          <w:sz w:val="20"/>
        </w:rPr>
        <w:t>ant de classer les anémies sont</w:t>
      </w:r>
      <w:r w:rsidRPr="00431485">
        <w:rPr>
          <w:sz w:val="20"/>
        </w:rPr>
        <w:t xml:space="preserve"> : </w:t>
      </w:r>
    </w:p>
    <w:p w:rsidR="008F7B39" w:rsidRPr="00431485" w:rsidRDefault="008F7B39" w:rsidP="00A43C51">
      <w:pPr>
        <w:rPr>
          <w:sz w:val="20"/>
        </w:rPr>
      </w:pPr>
      <w:r w:rsidRPr="00431485">
        <w:rPr>
          <w:b/>
          <w:sz w:val="20"/>
          <w:u w:val="single"/>
        </w:rPr>
        <w:sym w:font="Symbol" w:char="F0AE"/>
      </w:r>
      <w:r w:rsidRPr="00431485">
        <w:rPr>
          <w:b/>
          <w:sz w:val="20"/>
          <w:u w:val="single"/>
        </w:rPr>
        <w:t xml:space="preserve"> Le </w:t>
      </w:r>
      <w:r w:rsidR="00172100" w:rsidRPr="00431485">
        <w:rPr>
          <w:b/>
          <w:sz w:val="20"/>
          <w:u w:val="single"/>
        </w:rPr>
        <w:t>Volume Globulaire M</w:t>
      </w:r>
      <w:r w:rsidR="002A412B" w:rsidRPr="00431485">
        <w:rPr>
          <w:b/>
          <w:sz w:val="20"/>
          <w:u w:val="single"/>
        </w:rPr>
        <w:t>oyen</w:t>
      </w:r>
      <w:r w:rsidR="00172100" w:rsidRPr="00431485">
        <w:rPr>
          <w:b/>
          <w:sz w:val="20"/>
          <w:u w:val="single"/>
        </w:rPr>
        <w:t> :</w:t>
      </w:r>
      <w:r w:rsidR="002A412B" w:rsidRPr="00431485">
        <w:rPr>
          <w:sz w:val="20"/>
        </w:rPr>
        <w:t xml:space="preserve"> </w:t>
      </w:r>
      <w:r w:rsidR="00172100" w:rsidRPr="00431485">
        <w:rPr>
          <w:sz w:val="20"/>
        </w:rPr>
        <w:t xml:space="preserve">VGM </w:t>
      </w:r>
      <w:r w:rsidR="002A412B" w:rsidRPr="00431485">
        <w:rPr>
          <w:sz w:val="20"/>
        </w:rPr>
        <w:t xml:space="preserve">= </w:t>
      </w:r>
      <w:r w:rsidRPr="00431485">
        <w:rPr>
          <w:sz w:val="20"/>
        </w:rPr>
        <w:t xml:space="preserve">hématocrite / </w:t>
      </w:r>
      <w:r w:rsidR="002A412B" w:rsidRPr="00431485">
        <w:rPr>
          <w:sz w:val="20"/>
        </w:rPr>
        <w:t>nombre d'hématies</w:t>
      </w:r>
      <w:r w:rsidRPr="00431485">
        <w:rPr>
          <w:sz w:val="20"/>
        </w:rPr>
        <w:t>.L</w:t>
      </w:r>
      <w:r w:rsidRPr="00431485">
        <w:rPr>
          <w:sz w:val="20"/>
          <w:vertAlign w:val="superscript"/>
        </w:rPr>
        <w:t>-1</w:t>
      </w:r>
      <w:r w:rsidR="008D0122" w:rsidRPr="00431485">
        <w:rPr>
          <w:sz w:val="20"/>
        </w:rPr>
        <w:br/>
      </w:r>
      <w:r w:rsidR="00434573" w:rsidRPr="00431485">
        <w:rPr>
          <w:sz w:val="20"/>
        </w:rPr>
        <w:t xml:space="preserve"> </w:t>
      </w:r>
      <w:r w:rsidR="00172100" w:rsidRPr="00431485">
        <w:rPr>
          <w:sz w:val="20"/>
        </w:rPr>
        <w:t xml:space="preserve">- </w:t>
      </w:r>
      <w:r w:rsidR="002A412B" w:rsidRPr="00431485">
        <w:rPr>
          <w:sz w:val="20"/>
        </w:rPr>
        <w:t xml:space="preserve">Anémie microcytaire : VGM &lt; 80 </w:t>
      </w:r>
      <w:proofErr w:type="spellStart"/>
      <w:r w:rsidRPr="00431485">
        <w:rPr>
          <w:sz w:val="20"/>
        </w:rPr>
        <w:t>fL</w:t>
      </w:r>
      <w:proofErr w:type="spellEnd"/>
      <w:r w:rsidR="008D0122" w:rsidRPr="00431485">
        <w:rPr>
          <w:sz w:val="20"/>
        </w:rPr>
        <w:br/>
      </w:r>
      <w:r w:rsidR="00434573" w:rsidRPr="00431485">
        <w:rPr>
          <w:sz w:val="20"/>
        </w:rPr>
        <w:t xml:space="preserve"> </w:t>
      </w:r>
      <w:r w:rsidR="00172100" w:rsidRPr="00431485">
        <w:rPr>
          <w:sz w:val="20"/>
        </w:rPr>
        <w:t xml:space="preserve">- </w:t>
      </w:r>
      <w:r w:rsidR="002A412B" w:rsidRPr="00431485">
        <w:rPr>
          <w:sz w:val="20"/>
        </w:rPr>
        <w:t xml:space="preserve">Anémie </w:t>
      </w:r>
      <w:proofErr w:type="spellStart"/>
      <w:r w:rsidR="002A412B" w:rsidRPr="00431485">
        <w:rPr>
          <w:sz w:val="20"/>
        </w:rPr>
        <w:t>normocytaire</w:t>
      </w:r>
      <w:proofErr w:type="spellEnd"/>
      <w:r w:rsidR="002A412B" w:rsidRPr="00431485">
        <w:rPr>
          <w:sz w:val="20"/>
        </w:rPr>
        <w:t xml:space="preserve"> : VGM [80 – 100]</w:t>
      </w:r>
      <w:r w:rsidR="008D0122" w:rsidRPr="00431485">
        <w:rPr>
          <w:sz w:val="20"/>
        </w:rPr>
        <w:br/>
      </w:r>
      <w:r w:rsidR="00434573" w:rsidRPr="00431485">
        <w:rPr>
          <w:sz w:val="20"/>
        </w:rPr>
        <w:t xml:space="preserve"> </w:t>
      </w:r>
      <w:r w:rsidR="00172100" w:rsidRPr="00431485">
        <w:rPr>
          <w:sz w:val="20"/>
        </w:rPr>
        <w:t xml:space="preserve">- </w:t>
      </w:r>
      <w:r w:rsidR="002A412B" w:rsidRPr="00431485">
        <w:rPr>
          <w:sz w:val="20"/>
        </w:rPr>
        <w:t>Anémie macrocytaire : VGM &gt; 100</w:t>
      </w:r>
      <w:r w:rsidRPr="00431485">
        <w:rPr>
          <w:sz w:val="20"/>
        </w:rPr>
        <w:t xml:space="preserve"> </w:t>
      </w:r>
      <w:proofErr w:type="spellStart"/>
      <w:r w:rsidRPr="00431485">
        <w:rPr>
          <w:sz w:val="20"/>
        </w:rPr>
        <w:t>fL</w:t>
      </w:r>
      <w:proofErr w:type="spellEnd"/>
    </w:p>
    <w:p w:rsidR="002A412B" w:rsidRPr="00431485" w:rsidRDefault="008F7B39" w:rsidP="00A43C51">
      <w:pPr>
        <w:rPr>
          <w:sz w:val="20"/>
        </w:rPr>
      </w:pPr>
      <w:r w:rsidRPr="00431485">
        <w:rPr>
          <w:sz w:val="20"/>
        </w:rPr>
        <w:t xml:space="preserve">Pour une </w:t>
      </w:r>
      <w:r w:rsidRPr="00431485">
        <w:rPr>
          <w:b/>
          <w:i/>
          <w:sz w:val="20"/>
          <w:u w:val="single"/>
        </w:rPr>
        <w:t xml:space="preserve">anémie </w:t>
      </w:r>
      <w:proofErr w:type="spellStart"/>
      <w:r w:rsidRPr="00431485">
        <w:rPr>
          <w:b/>
          <w:i/>
          <w:sz w:val="20"/>
          <w:u w:val="single"/>
        </w:rPr>
        <w:t>normocytaire</w:t>
      </w:r>
      <w:proofErr w:type="spellEnd"/>
      <w:r w:rsidRPr="00431485">
        <w:rPr>
          <w:sz w:val="20"/>
        </w:rPr>
        <w:t xml:space="preserve"> on va s’intéresser aux </w:t>
      </w:r>
      <w:r w:rsidRPr="00431485">
        <w:rPr>
          <w:b/>
          <w:i/>
          <w:sz w:val="20"/>
          <w:u w:val="single"/>
        </w:rPr>
        <w:t>taux de réticulocyte</w:t>
      </w:r>
      <w:r w:rsidRPr="00431485">
        <w:rPr>
          <w:sz w:val="20"/>
        </w:rPr>
        <w:t xml:space="preserve"> afin de la classer en :</w:t>
      </w:r>
      <w:r w:rsidR="008D0122" w:rsidRPr="00431485">
        <w:rPr>
          <w:sz w:val="20"/>
        </w:rPr>
        <w:br/>
      </w:r>
      <w:r w:rsidR="00434573" w:rsidRPr="00431485">
        <w:rPr>
          <w:sz w:val="20"/>
        </w:rPr>
        <w:t xml:space="preserve"> </w:t>
      </w:r>
      <w:r w:rsidR="00172100" w:rsidRPr="00431485">
        <w:rPr>
          <w:sz w:val="20"/>
        </w:rPr>
        <w:t xml:space="preserve">- </w:t>
      </w:r>
      <w:r w:rsidRPr="00431485">
        <w:rPr>
          <w:sz w:val="20"/>
        </w:rPr>
        <w:t xml:space="preserve">Anémie régénérative : </w:t>
      </w:r>
      <w:proofErr w:type="spellStart"/>
      <w:r w:rsidRPr="00431485">
        <w:rPr>
          <w:sz w:val="20"/>
        </w:rPr>
        <w:t>Tx</w:t>
      </w:r>
      <w:proofErr w:type="spellEnd"/>
      <w:r w:rsidRPr="00431485">
        <w:rPr>
          <w:sz w:val="20"/>
        </w:rPr>
        <w:t xml:space="preserve"> &gt; 150 G/L</w:t>
      </w:r>
      <w:r w:rsidR="00434573" w:rsidRPr="00431485">
        <w:rPr>
          <w:sz w:val="20"/>
        </w:rPr>
        <w:t xml:space="preserve"> (régénération </w:t>
      </w:r>
      <w:proofErr w:type="spellStart"/>
      <w:r w:rsidR="00434573" w:rsidRPr="00431485">
        <w:rPr>
          <w:sz w:val="20"/>
        </w:rPr>
        <w:t>médulaire</w:t>
      </w:r>
      <w:proofErr w:type="spellEnd"/>
      <w:r w:rsidR="00434573" w:rsidRPr="00431485">
        <w:rPr>
          <w:sz w:val="20"/>
        </w:rPr>
        <w:t xml:space="preserve">, après </w:t>
      </w:r>
      <w:r w:rsidR="000A2DEC" w:rsidRPr="00431485">
        <w:rPr>
          <w:sz w:val="20"/>
        </w:rPr>
        <w:t>hémorragie</w:t>
      </w:r>
      <w:r w:rsidR="00434573" w:rsidRPr="00431485">
        <w:rPr>
          <w:sz w:val="20"/>
        </w:rPr>
        <w:t xml:space="preserve"> aiguë</w:t>
      </w:r>
      <w:r w:rsidR="000A2DEC" w:rsidRPr="00431485">
        <w:rPr>
          <w:sz w:val="20"/>
        </w:rPr>
        <w:t>,</w:t>
      </w:r>
      <w:r w:rsidR="00434573" w:rsidRPr="00431485">
        <w:rPr>
          <w:sz w:val="20"/>
        </w:rPr>
        <w:t xml:space="preserve"> hémolyse, </w:t>
      </w:r>
      <w:proofErr w:type="gramStart"/>
      <w:r w:rsidR="00434573" w:rsidRPr="00431485">
        <w:rPr>
          <w:sz w:val="20"/>
        </w:rPr>
        <w:t>chimio</w:t>
      </w:r>
      <w:r w:rsidR="000A2DEC" w:rsidRPr="00431485">
        <w:rPr>
          <w:sz w:val="20"/>
        </w:rPr>
        <w:t xml:space="preserve"> ..</w:t>
      </w:r>
      <w:proofErr w:type="gramEnd"/>
      <w:r w:rsidR="000A2DEC" w:rsidRPr="00431485">
        <w:rPr>
          <w:sz w:val="20"/>
        </w:rPr>
        <w:t>)</w:t>
      </w:r>
      <w:r w:rsidR="008D0122" w:rsidRPr="00431485">
        <w:rPr>
          <w:sz w:val="20"/>
        </w:rPr>
        <w:br/>
      </w:r>
      <w:r w:rsidR="00434573" w:rsidRPr="00431485">
        <w:rPr>
          <w:sz w:val="20"/>
        </w:rPr>
        <w:t xml:space="preserve"> </w:t>
      </w:r>
      <w:r w:rsidR="00172100" w:rsidRPr="00431485">
        <w:rPr>
          <w:sz w:val="20"/>
        </w:rPr>
        <w:t xml:space="preserve">- </w:t>
      </w:r>
      <w:r w:rsidRPr="00431485">
        <w:rPr>
          <w:sz w:val="20"/>
        </w:rPr>
        <w:t xml:space="preserve">Anémie </w:t>
      </w:r>
      <w:proofErr w:type="spellStart"/>
      <w:r w:rsidRPr="00431485">
        <w:rPr>
          <w:sz w:val="20"/>
        </w:rPr>
        <w:t>arégénrative</w:t>
      </w:r>
      <w:proofErr w:type="spellEnd"/>
      <w:r w:rsidRPr="00431485">
        <w:rPr>
          <w:sz w:val="20"/>
        </w:rPr>
        <w:t xml:space="preserve"> : </w:t>
      </w:r>
      <w:proofErr w:type="spellStart"/>
      <w:r w:rsidRPr="00431485">
        <w:rPr>
          <w:sz w:val="20"/>
        </w:rPr>
        <w:t>Tx</w:t>
      </w:r>
      <w:proofErr w:type="spellEnd"/>
      <w:r w:rsidRPr="00431485">
        <w:rPr>
          <w:sz w:val="20"/>
        </w:rPr>
        <w:t xml:space="preserve"> &lt; 150 G/L</w:t>
      </w:r>
      <w:r w:rsidR="000A2DEC" w:rsidRPr="00431485">
        <w:rPr>
          <w:sz w:val="20"/>
        </w:rPr>
        <w:t xml:space="preserve"> (La plupart du temps il s’agit d’une atteinte centrale)</w:t>
      </w:r>
    </w:p>
    <w:p w:rsidR="003B2807" w:rsidRPr="00431485" w:rsidRDefault="008F7B39" w:rsidP="00A43C51">
      <w:pPr>
        <w:rPr>
          <w:sz w:val="20"/>
        </w:rPr>
      </w:pPr>
      <w:r w:rsidRPr="00431485">
        <w:rPr>
          <w:b/>
          <w:sz w:val="20"/>
          <w:u w:val="single"/>
        </w:rPr>
        <w:sym w:font="Symbol" w:char="F0AE"/>
      </w:r>
      <w:r w:rsidRPr="00431485">
        <w:rPr>
          <w:b/>
          <w:sz w:val="20"/>
          <w:u w:val="single"/>
        </w:rPr>
        <w:t xml:space="preserve"> La </w:t>
      </w:r>
      <w:r w:rsidR="00172100" w:rsidRPr="00431485">
        <w:rPr>
          <w:b/>
          <w:sz w:val="20"/>
          <w:u w:val="single"/>
        </w:rPr>
        <w:t>Concentration Corpusculaire Moyenne en Hémoglobine :</w:t>
      </w:r>
      <w:r w:rsidR="00172100" w:rsidRPr="00431485">
        <w:rPr>
          <w:sz w:val="20"/>
        </w:rPr>
        <w:t xml:space="preserve"> </w:t>
      </w:r>
      <w:r w:rsidR="00172100" w:rsidRPr="00431485">
        <w:rPr>
          <w:sz w:val="20"/>
        </w:rPr>
        <w:br/>
        <w:t>CCMH</w:t>
      </w:r>
      <w:r w:rsidR="002A412B" w:rsidRPr="00431485">
        <w:rPr>
          <w:sz w:val="20"/>
        </w:rPr>
        <w:t xml:space="preserve"> </w:t>
      </w:r>
      <w:r w:rsidRPr="00431485">
        <w:rPr>
          <w:sz w:val="20"/>
        </w:rPr>
        <w:t>=</w:t>
      </w:r>
      <w:r w:rsidR="002A412B" w:rsidRPr="00431485">
        <w:rPr>
          <w:sz w:val="20"/>
        </w:rPr>
        <w:t xml:space="preserve"> concen</w:t>
      </w:r>
      <w:r w:rsidRPr="00431485">
        <w:rPr>
          <w:sz w:val="20"/>
        </w:rPr>
        <w:t xml:space="preserve">tration moyenne en </w:t>
      </w:r>
      <w:proofErr w:type="spellStart"/>
      <w:r w:rsidRPr="00431485">
        <w:rPr>
          <w:sz w:val="20"/>
        </w:rPr>
        <w:t>Hb</w:t>
      </w:r>
      <w:proofErr w:type="spellEnd"/>
      <w:r w:rsidRPr="00431485">
        <w:rPr>
          <w:sz w:val="20"/>
        </w:rPr>
        <w:t xml:space="preserve"> par GR (</w:t>
      </w:r>
      <w:r w:rsidRPr="00431485">
        <w:rPr>
          <w:sz w:val="20"/>
        </w:rPr>
        <w:sym w:font="Symbol" w:char="F05B"/>
      </w:r>
      <w:proofErr w:type="spellStart"/>
      <w:r w:rsidRPr="00431485">
        <w:rPr>
          <w:sz w:val="20"/>
        </w:rPr>
        <w:t>Hb</w:t>
      </w:r>
      <w:proofErr w:type="spellEnd"/>
      <w:r w:rsidRPr="00431485">
        <w:rPr>
          <w:sz w:val="20"/>
        </w:rPr>
        <w:sym w:font="Symbol" w:char="F05D"/>
      </w:r>
      <w:r w:rsidRPr="00431485">
        <w:rPr>
          <w:sz w:val="20"/>
        </w:rPr>
        <w:t>/nombre d’hématie</w:t>
      </w:r>
      <w:r w:rsidR="002A412B" w:rsidRPr="00431485">
        <w:rPr>
          <w:sz w:val="20"/>
        </w:rPr>
        <w:t>)</w:t>
      </w:r>
      <w:r w:rsidR="00172100" w:rsidRPr="00431485">
        <w:rPr>
          <w:sz w:val="20"/>
        </w:rPr>
        <w:t> </w:t>
      </w:r>
      <w:r w:rsidR="008D0122" w:rsidRPr="00431485">
        <w:rPr>
          <w:sz w:val="20"/>
        </w:rPr>
        <w:br/>
      </w:r>
      <w:r w:rsidR="00434573" w:rsidRPr="00431485">
        <w:rPr>
          <w:sz w:val="20"/>
        </w:rPr>
        <w:t xml:space="preserve"> </w:t>
      </w:r>
      <w:r w:rsidR="00172100" w:rsidRPr="00431485">
        <w:rPr>
          <w:sz w:val="20"/>
        </w:rPr>
        <w:t xml:space="preserve">- </w:t>
      </w:r>
      <w:r w:rsidRPr="00431485">
        <w:rPr>
          <w:sz w:val="20"/>
        </w:rPr>
        <w:t>Anémie hypochromie : CCMH &lt; 32 g/</w:t>
      </w:r>
      <w:proofErr w:type="spellStart"/>
      <w:r w:rsidRPr="00431485">
        <w:rPr>
          <w:sz w:val="20"/>
        </w:rPr>
        <w:t>dL</w:t>
      </w:r>
      <w:proofErr w:type="spellEnd"/>
      <w:r w:rsidR="008D0122" w:rsidRPr="00431485">
        <w:rPr>
          <w:sz w:val="20"/>
        </w:rPr>
        <w:br/>
      </w:r>
      <w:r w:rsidR="00434573" w:rsidRPr="00431485">
        <w:rPr>
          <w:sz w:val="20"/>
        </w:rPr>
        <w:t xml:space="preserve"> </w:t>
      </w:r>
      <w:r w:rsidR="00172100" w:rsidRPr="00431485">
        <w:rPr>
          <w:sz w:val="20"/>
        </w:rPr>
        <w:t xml:space="preserve">- </w:t>
      </w:r>
      <w:r w:rsidRPr="00431485">
        <w:rPr>
          <w:sz w:val="20"/>
        </w:rPr>
        <w:t xml:space="preserve">Anémie </w:t>
      </w:r>
      <w:proofErr w:type="spellStart"/>
      <w:r w:rsidRPr="00431485">
        <w:rPr>
          <w:sz w:val="20"/>
        </w:rPr>
        <w:t>n</w:t>
      </w:r>
      <w:r w:rsidR="002A412B" w:rsidRPr="00431485">
        <w:rPr>
          <w:sz w:val="20"/>
        </w:rPr>
        <w:t>ormochromie</w:t>
      </w:r>
      <w:proofErr w:type="spellEnd"/>
      <w:r w:rsidR="002A412B" w:rsidRPr="00431485">
        <w:rPr>
          <w:sz w:val="20"/>
        </w:rPr>
        <w:t xml:space="preserve"> : </w:t>
      </w:r>
      <w:r w:rsidRPr="00431485">
        <w:rPr>
          <w:sz w:val="20"/>
        </w:rPr>
        <w:t xml:space="preserve">32 g/L &lt; </w:t>
      </w:r>
      <w:r w:rsidR="002A412B" w:rsidRPr="00431485">
        <w:rPr>
          <w:sz w:val="20"/>
        </w:rPr>
        <w:t xml:space="preserve">CCMH </w:t>
      </w:r>
      <w:r w:rsidRPr="00431485">
        <w:rPr>
          <w:sz w:val="20"/>
        </w:rPr>
        <w:t>&lt;36 g/L</w:t>
      </w:r>
      <w:r w:rsidR="008D0122" w:rsidRPr="00431485">
        <w:rPr>
          <w:sz w:val="20"/>
        </w:rPr>
        <w:br/>
      </w:r>
      <w:r w:rsidR="00434573" w:rsidRPr="00431485">
        <w:rPr>
          <w:sz w:val="20"/>
        </w:rPr>
        <w:t xml:space="preserve"> </w:t>
      </w:r>
      <w:r w:rsidR="00172100" w:rsidRPr="00431485">
        <w:rPr>
          <w:sz w:val="20"/>
        </w:rPr>
        <w:t xml:space="preserve">- </w:t>
      </w:r>
      <w:r w:rsidR="002A412B" w:rsidRPr="00431485">
        <w:rPr>
          <w:sz w:val="20"/>
        </w:rPr>
        <w:t>CCMH &gt; 36</w:t>
      </w:r>
      <w:r w:rsidRPr="00431485">
        <w:rPr>
          <w:sz w:val="20"/>
        </w:rPr>
        <w:t xml:space="preserve"> g/L</w:t>
      </w:r>
      <w:r w:rsidR="002A412B" w:rsidRPr="00431485">
        <w:rPr>
          <w:sz w:val="20"/>
        </w:rPr>
        <w:t xml:space="preserve"> : artifice d</w:t>
      </w:r>
      <w:r w:rsidR="009C7749" w:rsidRPr="00431485">
        <w:rPr>
          <w:sz w:val="20"/>
        </w:rPr>
        <w:t>'hémogramme.</w:t>
      </w:r>
    </w:p>
    <w:p w:rsidR="00D00441" w:rsidRPr="00431485" w:rsidRDefault="00D00441" w:rsidP="00A43C51">
      <w:pPr>
        <w:rPr>
          <w:sz w:val="20"/>
        </w:rPr>
      </w:pPr>
    </w:p>
    <w:p w:rsidR="009C7749" w:rsidRPr="00431485" w:rsidRDefault="00B434D3" w:rsidP="00A43C51">
      <w:pPr>
        <w:rPr>
          <w:sz w:val="20"/>
        </w:rPr>
      </w:pPr>
      <w:r w:rsidRPr="00B434D3">
        <w:rPr>
          <w:b/>
          <w:i/>
          <w:sz w:val="20"/>
        </w:rPr>
        <w:pict>
          <v:rect id="_x0000_i1031" style="width:0;height:1.5pt" o:hralign="center" o:hrstd="t" o:hr="t" fillcolor="#aaa" stroked="f"/>
        </w:pict>
      </w:r>
      <w:r w:rsidR="009C7749" w:rsidRPr="00431485">
        <w:rPr>
          <w:b/>
          <w:i/>
          <w:sz w:val="20"/>
        </w:rPr>
        <w:t>8 - Quand peut-on parler de fausse anémie et quelles en sont les causes ?</w:t>
      </w:r>
      <w:r w:rsidR="00A43C51" w:rsidRPr="00431485">
        <w:rPr>
          <w:b/>
          <w:i/>
          <w:sz w:val="20"/>
        </w:rPr>
        <w:br/>
      </w:r>
      <w:r w:rsidR="00A43C51" w:rsidRPr="00431485">
        <w:rPr>
          <w:b/>
          <w:i/>
          <w:sz w:val="20"/>
        </w:rPr>
        <w:br/>
      </w:r>
      <w:r w:rsidR="009C7749" w:rsidRPr="00431485">
        <w:rPr>
          <w:sz w:val="20"/>
        </w:rPr>
        <w:t>Quand on évoque le diagnostic de l’anémie, il faut être certain d’avoir éliminé une fausse ané</w:t>
      </w:r>
      <w:r w:rsidR="008D0122" w:rsidRPr="00431485">
        <w:rPr>
          <w:sz w:val="20"/>
        </w:rPr>
        <w:t>mie qui peu</w:t>
      </w:r>
      <w:r w:rsidR="009C7749" w:rsidRPr="00431485">
        <w:rPr>
          <w:sz w:val="20"/>
        </w:rPr>
        <w:t>t survenir :</w:t>
      </w:r>
    </w:p>
    <w:p w:rsidR="008D0122" w:rsidRPr="00431485" w:rsidRDefault="009C7749" w:rsidP="00A43C51">
      <w:pPr>
        <w:pStyle w:val="Paragraphedeliste"/>
        <w:numPr>
          <w:ilvl w:val="0"/>
          <w:numId w:val="7"/>
        </w:numPr>
        <w:rPr>
          <w:sz w:val="20"/>
        </w:rPr>
      </w:pPr>
      <w:r w:rsidRPr="00431485">
        <w:rPr>
          <w:sz w:val="20"/>
        </w:rPr>
        <w:t xml:space="preserve">Physiologiquement chez la </w:t>
      </w:r>
      <w:r w:rsidRPr="00431485">
        <w:rPr>
          <w:b/>
          <w:i/>
          <w:sz w:val="20"/>
          <w:u w:val="single"/>
        </w:rPr>
        <w:t>femme enceinte</w:t>
      </w:r>
      <w:r w:rsidR="00A37E73" w:rsidRPr="00431485">
        <w:rPr>
          <w:sz w:val="20"/>
        </w:rPr>
        <w:t xml:space="preserve"> par hémodilution, (augmentation du nombre de GR moins importante que l’augmentation du</w:t>
      </w:r>
      <w:r w:rsidR="00D131CF" w:rsidRPr="00431485">
        <w:rPr>
          <w:sz w:val="20"/>
        </w:rPr>
        <w:t xml:space="preserve"> </w:t>
      </w:r>
      <w:r w:rsidR="00A37E73" w:rsidRPr="00431485">
        <w:rPr>
          <w:sz w:val="20"/>
        </w:rPr>
        <w:t>volume plasmatique)</w:t>
      </w:r>
    </w:p>
    <w:p w:rsidR="00A37E73" w:rsidRPr="00431485" w:rsidRDefault="00A37E73" w:rsidP="00A43C51">
      <w:pPr>
        <w:pStyle w:val="Paragraphedeliste"/>
        <w:numPr>
          <w:ilvl w:val="0"/>
          <w:numId w:val="7"/>
        </w:numPr>
        <w:rPr>
          <w:sz w:val="20"/>
        </w:rPr>
      </w:pPr>
      <w:r w:rsidRPr="00431485">
        <w:rPr>
          <w:sz w:val="20"/>
        </w:rPr>
        <w:t xml:space="preserve">Lors </w:t>
      </w:r>
      <w:r w:rsidRPr="00431485">
        <w:rPr>
          <w:b/>
          <w:i/>
          <w:sz w:val="20"/>
          <w:u w:val="single"/>
        </w:rPr>
        <w:t>d’</w:t>
      </w:r>
      <w:r w:rsidR="009C7749" w:rsidRPr="00431485">
        <w:rPr>
          <w:b/>
          <w:i/>
          <w:sz w:val="20"/>
          <w:u w:val="single"/>
        </w:rPr>
        <w:t>hyperprotidémies importante</w:t>
      </w:r>
      <w:r w:rsidR="009C7749" w:rsidRPr="00431485">
        <w:rPr>
          <w:sz w:val="20"/>
        </w:rPr>
        <w:t xml:space="preserve"> (</w:t>
      </w:r>
      <w:r w:rsidRPr="00431485">
        <w:rPr>
          <w:sz w:val="20"/>
        </w:rPr>
        <w:t>ex : gammapathies</w:t>
      </w:r>
      <w:r w:rsidR="00D131CF" w:rsidRPr="00431485">
        <w:rPr>
          <w:sz w:val="20"/>
        </w:rPr>
        <w:t xml:space="preserve"> </w:t>
      </w:r>
      <w:r w:rsidRPr="00431485">
        <w:rPr>
          <w:sz w:val="20"/>
        </w:rPr>
        <w:t xml:space="preserve">monoclonales) : augmentation de l a pression oncotique donc du VEC de la volémie </w:t>
      </w:r>
      <w:r w:rsidRPr="00431485">
        <w:rPr>
          <w:sz w:val="20"/>
        </w:rPr>
        <w:sym w:font="Symbol" w:char="F0AE"/>
      </w:r>
      <w:r w:rsidRPr="00431485">
        <w:rPr>
          <w:sz w:val="20"/>
        </w:rPr>
        <w:t xml:space="preserve"> fausse anémie par hémodilution.</w:t>
      </w:r>
    </w:p>
    <w:p w:rsidR="00A37E73" w:rsidRPr="00431485" w:rsidRDefault="00A37E73" w:rsidP="00A43C51">
      <w:pPr>
        <w:pStyle w:val="Paragraphedeliste"/>
        <w:numPr>
          <w:ilvl w:val="0"/>
          <w:numId w:val="7"/>
        </w:numPr>
        <w:rPr>
          <w:sz w:val="20"/>
        </w:rPr>
      </w:pPr>
      <w:r w:rsidRPr="00431485">
        <w:rPr>
          <w:sz w:val="20"/>
        </w:rPr>
        <w:t>Lors d’</w:t>
      </w:r>
      <w:r w:rsidRPr="00431485">
        <w:rPr>
          <w:b/>
          <w:i/>
          <w:sz w:val="20"/>
          <w:u w:val="single"/>
        </w:rPr>
        <w:t>insuffisance cardiaque </w:t>
      </w:r>
      <w:r w:rsidRPr="00431485">
        <w:rPr>
          <w:sz w:val="20"/>
        </w:rPr>
        <w:t xml:space="preserve">: hypovascularisation rénale qui entraine une stimulation du SRAA </w:t>
      </w:r>
      <w:r w:rsidRPr="00431485">
        <w:rPr>
          <w:sz w:val="20"/>
        </w:rPr>
        <w:sym w:font="Symbol" w:char="F0AE"/>
      </w:r>
      <w:r w:rsidRPr="00431485">
        <w:rPr>
          <w:sz w:val="20"/>
        </w:rPr>
        <w:t xml:space="preserve"> rétention hydrosodée.</w:t>
      </w:r>
    </w:p>
    <w:p w:rsidR="009C7749" w:rsidRPr="00431485" w:rsidRDefault="00A37E73" w:rsidP="00A43C51">
      <w:pPr>
        <w:pStyle w:val="Paragraphedeliste"/>
        <w:numPr>
          <w:ilvl w:val="0"/>
          <w:numId w:val="7"/>
        </w:numPr>
        <w:rPr>
          <w:sz w:val="20"/>
        </w:rPr>
      </w:pPr>
      <w:r w:rsidRPr="00431485">
        <w:rPr>
          <w:sz w:val="20"/>
        </w:rPr>
        <w:t>Lors d’</w:t>
      </w:r>
      <w:r w:rsidRPr="00431485">
        <w:rPr>
          <w:b/>
          <w:i/>
          <w:sz w:val="20"/>
          <w:u w:val="single"/>
        </w:rPr>
        <w:t>hyper</w:t>
      </w:r>
      <w:r w:rsidR="00D131CF" w:rsidRPr="00431485">
        <w:rPr>
          <w:b/>
          <w:i/>
          <w:sz w:val="20"/>
          <w:u w:val="single"/>
        </w:rPr>
        <w:t>splé</w:t>
      </w:r>
      <w:r w:rsidRPr="00431485">
        <w:rPr>
          <w:b/>
          <w:i/>
          <w:sz w:val="20"/>
          <w:u w:val="single"/>
        </w:rPr>
        <w:t>nisme</w:t>
      </w:r>
      <w:r w:rsidRPr="00431485">
        <w:rPr>
          <w:sz w:val="20"/>
        </w:rPr>
        <w:t>.</w:t>
      </w:r>
      <w:r w:rsidR="00D131CF" w:rsidRPr="00431485">
        <w:rPr>
          <w:sz w:val="20"/>
        </w:rPr>
        <w:t xml:space="preserve"> </w:t>
      </w:r>
    </w:p>
    <w:p w:rsidR="009C7749" w:rsidRPr="00431485" w:rsidRDefault="00B434D3" w:rsidP="00A43C51">
      <w:pPr>
        <w:rPr>
          <w:sz w:val="20"/>
        </w:rPr>
      </w:pPr>
      <w:r w:rsidRPr="00B434D3">
        <w:rPr>
          <w:b/>
          <w:i/>
          <w:sz w:val="20"/>
        </w:rPr>
        <w:pict>
          <v:rect id="_x0000_i1032" style="width:0;height:1.5pt" o:hralign="center" o:hrstd="t" o:hr="t" fillcolor="#aaa" stroked="f"/>
        </w:pict>
      </w:r>
      <w:r w:rsidR="009C7749" w:rsidRPr="00431485">
        <w:rPr>
          <w:b/>
          <w:i/>
          <w:sz w:val="20"/>
        </w:rPr>
        <w:t>9 – Quand parle t’on : 1/ d’hyperleucocytose, 2/ de leucopénie, 3/ d’</w:t>
      </w:r>
      <w:proofErr w:type="spellStart"/>
      <w:r w:rsidR="009C7749" w:rsidRPr="00431485">
        <w:rPr>
          <w:b/>
          <w:i/>
          <w:sz w:val="20"/>
        </w:rPr>
        <w:t>hyperplaquettose</w:t>
      </w:r>
      <w:proofErr w:type="spellEnd"/>
      <w:r w:rsidR="009C7749" w:rsidRPr="00431485">
        <w:rPr>
          <w:b/>
          <w:i/>
          <w:sz w:val="20"/>
        </w:rPr>
        <w:t>, 4/ de thrombopénie ?</w:t>
      </w:r>
    </w:p>
    <w:p w:rsidR="00D26C00" w:rsidRPr="00431485" w:rsidRDefault="00D26C00" w:rsidP="00D26C00">
      <w:pPr>
        <w:widowControl w:val="0"/>
        <w:autoSpaceDE w:val="0"/>
        <w:autoSpaceDN w:val="0"/>
        <w:adjustRightInd w:val="0"/>
        <w:rPr>
          <w:rFonts w:cs="Lucida Grande"/>
          <w:sz w:val="20"/>
          <w:szCs w:val="26"/>
        </w:rPr>
      </w:pPr>
      <w:r w:rsidRPr="00431485">
        <w:rPr>
          <w:sz w:val="20"/>
        </w:rPr>
        <w:t xml:space="preserve">Ligné leucocytaire : N </w:t>
      </w:r>
      <w:r w:rsidRPr="00431485">
        <w:rPr>
          <w:rFonts w:cs="Lucida Grande"/>
          <w:sz w:val="20"/>
          <w:szCs w:val="26"/>
        </w:rPr>
        <w:t xml:space="preserve">= </w:t>
      </w:r>
      <w:r w:rsidRPr="00431485">
        <w:rPr>
          <w:rFonts w:cs="Lucida Grande"/>
          <w:bCs/>
          <w:sz w:val="20"/>
          <w:szCs w:val="26"/>
        </w:rPr>
        <w:t>4 à 10 G/l</w:t>
      </w:r>
      <w:r w:rsidR="00D131CF" w:rsidRPr="00431485">
        <w:rPr>
          <w:rFonts w:cs="Lucida Grande"/>
          <w:sz w:val="20"/>
          <w:szCs w:val="26"/>
        </w:rPr>
        <w:br/>
        <w:t xml:space="preserve">- </w:t>
      </w:r>
      <w:r w:rsidRPr="00431485">
        <w:rPr>
          <w:sz w:val="20"/>
        </w:rPr>
        <w:t>H</w:t>
      </w:r>
      <w:r w:rsidR="0079743C" w:rsidRPr="00431485">
        <w:rPr>
          <w:sz w:val="20"/>
        </w:rPr>
        <w:t xml:space="preserve">yperleucocytose : </w:t>
      </w:r>
      <w:r w:rsidRPr="00431485">
        <w:rPr>
          <w:sz w:val="20"/>
        </w:rPr>
        <w:t xml:space="preserve">L </w:t>
      </w:r>
      <w:r w:rsidR="0079743C" w:rsidRPr="00431485">
        <w:rPr>
          <w:sz w:val="20"/>
        </w:rPr>
        <w:t>&gt; 10 G/L</w:t>
      </w:r>
      <w:r w:rsidRPr="00431485">
        <w:rPr>
          <w:sz w:val="20"/>
        </w:rPr>
        <w:br/>
        <w:t>- Leucopénie : L &lt; 4 G/L</w:t>
      </w:r>
    </w:p>
    <w:p w:rsidR="00D26C00" w:rsidRPr="00431485" w:rsidRDefault="00D26C00" w:rsidP="00D26C00">
      <w:pPr>
        <w:widowControl w:val="0"/>
        <w:autoSpaceDE w:val="0"/>
        <w:autoSpaceDN w:val="0"/>
        <w:adjustRightInd w:val="0"/>
        <w:spacing w:after="0"/>
        <w:rPr>
          <w:rFonts w:cs="Lucida Grande"/>
          <w:sz w:val="20"/>
          <w:szCs w:val="26"/>
        </w:rPr>
      </w:pPr>
      <w:r w:rsidRPr="00431485">
        <w:rPr>
          <w:sz w:val="20"/>
        </w:rPr>
        <w:t>Lignée plaquettaire : N =</w:t>
      </w:r>
      <w:r w:rsidRPr="00431485">
        <w:rPr>
          <w:rFonts w:cs="Lucida Grande"/>
          <w:bCs/>
          <w:sz w:val="20"/>
          <w:szCs w:val="26"/>
        </w:rPr>
        <w:t xml:space="preserve"> 150 à 400 G/L</w:t>
      </w:r>
      <w:r w:rsidRPr="00431485">
        <w:rPr>
          <w:rFonts w:cs="Lucida Grande"/>
          <w:bCs/>
          <w:sz w:val="20"/>
          <w:szCs w:val="26"/>
        </w:rPr>
        <w:br/>
        <w:t xml:space="preserve">- </w:t>
      </w:r>
      <w:proofErr w:type="spellStart"/>
      <w:r w:rsidRPr="00431485">
        <w:rPr>
          <w:rFonts w:cs="Lucida Grande"/>
          <w:bCs/>
          <w:sz w:val="20"/>
          <w:szCs w:val="26"/>
        </w:rPr>
        <w:t>Hyperplaquettose</w:t>
      </w:r>
      <w:proofErr w:type="spellEnd"/>
      <w:r w:rsidRPr="00431485">
        <w:rPr>
          <w:rFonts w:cs="Lucida Grande"/>
          <w:bCs/>
          <w:sz w:val="20"/>
          <w:szCs w:val="26"/>
        </w:rPr>
        <w:t> : P &gt; 400 G/L</w:t>
      </w:r>
    </w:p>
    <w:p w:rsidR="009824E8" w:rsidRPr="00431485" w:rsidRDefault="00D26C00" w:rsidP="00D26C00">
      <w:pPr>
        <w:widowControl w:val="0"/>
        <w:autoSpaceDE w:val="0"/>
        <w:autoSpaceDN w:val="0"/>
        <w:adjustRightInd w:val="0"/>
        <w:rPr>
          <w:rFonts w:cs="Lucida Grande"/>
          <w:sz w:val="20"/>
          <w:szCs w:val="26"/>
        </w:rPr>
      </w:pPr>
      <w:r w:rsidRPr="00431485">
        <w:rPr>
          <w:rFonts w:cs="Lucida Grande"/>
          <w:sz w:val="20"/>
          <w:szCs w:val="26"/>
        </w:rPr>
        <w:t>- Thrombopénie : P &lt; 150 G/L</w:t>
      </w:r>
    </w:p>
    <w:p w:rsidR="00743750" w:rsidRPr="00431485" w:rsidRDefault="00B434D3" w:rsidP="003B2807">
      <w:pPr>
        <w:widowControl w:val="0"/>
        <w:autoSpaceDE w:val="0"/>
        <w:autoSpaceDN w:val="0"/>
        <w:adjustRightInd w:val="0"/>
        <w:rPr>
          <w:rFonts w:cs="Lucida Grande"/>
          <w:sz w:val="20"/>
          <w:szCs w:val="26"/>
        </w:rPr>
      </w:pPr>
      <w:r w:rsidRPr="00B434D3">
        <w:rPr>
          <w:b/>
          <w:i/>
          <w:sz w:val="20"/>
        </w:rPr>
        <w:pict>
          <v:rect id="_x0000_i1033" style="width:0;height:1.5pt" o:hralign="center" o:hrstd="t" o:hr="t" fillcolor="#aaa" stroked="f"/>
        </w:pict>
      </w:r>
      <w:r w:rsidR="002C16B1" w:rsidRPr="00431485">
        <w:rPr>
          <w:rFonts w:cs="Arial"/>
          <w:b/>
          <w:i/>
          <w:color w:val="000000"/>
          <w:sz w:val="20"/>
        </w:rPr>
        <w:t>10 - Quelles sont les anomalies de l’hémogramme qui demandent une prise en charge urgente par un spécialiste ?</w:t>
      </w:r>
    </w:p>
    <w:p w:rsidR="00D131CF" w:rsidRPr="00431485" w:rsidRDefault="00D131CF" w:rsidP="00D131CF">
      <w:pPr>
        <w:pStyle w:val="Paragraphedeliste"/>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  </w:t>
      </w:r>
      <w:r w:rsidR="00743750" w:rsidRPr="00431485">
        <w:rPr>
          <w:rFonts w:cs="Arial"/>
          <w:color w:val="000000"/>
          <w:sz w:val="20"/>
        </w:rPr>
        <w:t xml:space="preserve">Une </w:t>
      </w:r>
      <w:proofErr w:type="spellStart"/>
      <w:r w:rsidR="00743750" w:rsidRPr="00431485">
        <w:rPr>
          <w:rFonts w:cs="Arial"/>
          <w:color w:val="000000"/>
          <w:sz w:val="20"/>
        </w:rPr>
        <w:t>Hb</w:t>
      </w:r>
      <w:proofErr w:type="spellEnd"/>
      <w:r w:rsidR="00743750" w:rsidRPr="00431485">
        <w:rPr>
          <w:rFonts w:cs="Arial"/>
          <w:color w:val="000000"/>
          <w:sz w:val="20"/>
        </w:rPr>
        <w:t xml:space="preserve"> &lt; à 60 g/L ou une </w:t>
      </w:r>
      <w:proofErr w:type="spellStart"/>
      <w:r w:rsidR="00743750" w:rsidRPr="00431485">
        <w:rPr>
          <w:rFonts w:cs="Arial"/>
          <w:color w:val="000000"/>
          <w:sz w:val="20"/>
        </w:rPr>
        <w:t>Hb</w:t>
      </w:r>
      <w:proofErr w:type="spellEnd"/>
      <w:r w:rsidR="00743750" w:rsidRPr="00431485">
        <w:rPr>
          <w:rFonts w:cs="Arial"/>
          <w:color w:val="000000"/>
          <w:sz w:val="20"/>
        </w:rPr>
        <w:t xml:space="preserve"> basse mal tolérée.</w:t>
      </w:r>
    </w:p>
    <w:p w:rsidR="00D131CF" w:rsidRPr="00431485" w:rsidRDefault="00D131CF" w:rsidP="00D131CF">
      <w:pPr>
        <w:pStyle w:val="Paragraphedeliste"/>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  </w:t>
      </w:r>
      <w:r w:rsidR="00743750" w:rsidRPr="00431485">
        <w:rPr>
          <w:rFonts w:cs="Arial"/>
          <w:color w:val="000000"/>
          <w:sz w:val="20"/>
        </w:rPr>
        <w:t>Un Hte &gt; 60% (risque d’hyperviscosité).</w:t>
      </w:r>
    </w:p>
    <w:p w:rsidR="00D131CF" w:rsidRPr="00431485" w:rsidRDefault="00D131CF" w:rsidP="00D131CF">
      <w:pPr>
        <w:pStyle w:val="Paragraphedeliste"/>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  </w:t>
      </w:r>
      <w:r w:rsidR="00743750" w:rsidRPr="00431485">
        <w:rPr>
          <w:rFonts w:cs="Arial"/>
          <w:color w:val="000000"/>
          <w:sz w:val="20"/>
        </w:rPr>
        <w:t xml:space="preserve">Une Neutropénie </w:t>
      </w:r>
      <w:r w:rsidR="00D52034" w:rsidRPr="00431485">
        <w:rPr>
          <w:rFonts w:cs="Arial"/>
          <w:color w:val="000000"/>
          <w:sz w:val="20"/>
        </w:rPr>
        <w:t>&lt; 0,2 G/L (agranulocytose).</w:t>
      </w:r>
    </w:p>
    <w:p w:rsidR="00D131CF" w:rsidRPr="00431485" w:rsidRDefault="00D131CF" w:rsidP="00D131CF">
      <w:pPr>
        <w:pStyle w:val="Paragraphedeliste"/>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  </w:t>
      </w:r>
      <w:r w:rsidR="00D52034" w:rsidRPr="00431485">
        <w:rPr>
          <w:rFonts w:cs="Arial"/>
          <w:color w:val="000000"/>
          <w:sz w:val="20"/>
        </w:rPr>
        <w:t>Une Thrombopénie &lt; 10 G/L même s’il n’y a aucun signes hémorragiques.</w:t>
      </w:r>
    </w:p>
    <w:p w:rsidR="009824E8" w:rsidRPr="00431485" w:rsidRDefault="00D131CF" w:rsidP="00D131CF">
      <w:pPr>
        <w:pStyle w:val="Paragraphedeliste"/>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  </w:t>
      </w:r>
      <w:r w:rsidR="00D52034" w:rsidRPr="00431485">
        <w:rPr>
          <w:rFonts w:cs="Arial"/>
          <w:color w:val="000000"/>
          <w:sz w:val="20"/>
        </w:rPr>
        <w:t>Une hyperleucocytose &gt; 20 G/L avec des GB immatures (hémopathie ?).</w:t>
      </w:r>
    </w:p>
    <w:p w:rsidR="009824E8" w:rsidRPr="00431485" w:rsidRDefault="009824E8" w:rsidP="009824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p>
    <w:p w:rsidR="00710A20" w:rsidRPr="00431485" w:rsidRDefault="00B434D3" w:rsidP="009824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B434D3">
        <w:rPr>
          <w:b/>
          <w:i/>
          <w:sz w:val="20"/>
        </w:rPr>
        <w:pict>
          <v:rect id="_x0000_i1034" style="width:0;height:1.5pt" o:hralign="center" o:hrstd="t" o:hr="t" fillcolor="#aaa" stroked="f"/>
        </w:pict>
      </w:r>
    </w:p>
    <w:p w:rsidR="008C669D" w:rsidRPr="00431485" w:rsidRDefault="002C16B1" w:rsidP="009824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b/>
          <w:i/>
          <w:color w:val="000000"/>
          <w:sz w:val="20"/>
        </w:rPr>
        <w:t>11- Anémie microcytaire : définition ; causes les plus fréquentes ; quelle voie métabolique doit-on explorer en priorité?</w:t>
      </w:r>
    </w:p>
    <w:p w:rsidR="008C669D" w:rsidRPr="00431485" w:rsidRDefault="008C669D"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8C669D" w:rsidRPr="00431485" w:rsidRDefault="008C669D"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Le VGM permet de classer deux groupes pathologiques : l’anémie macrocytaire et microcytaire.</w:t>
      </w:r>
    </w:p>
    <w:p w:rsidR="008C669D" w:rsidRPr="00431485" w:rsidRDefault="008C669D"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i/>
          <w:color w:val="000000"/>
          <w:sz w:val="20"/>
          <w:u w:val="single"/>
        </w:rPr>
      </w:pPr>
      <w:r w:rsidRPr="00431485">
        <w:rPr>
          <w:rFonts w:cs="Arial"/>
          <w:i/>
          <w:color w:val="000000"/>
          <w:sz w:val="20"/>
          <w:u w:val="single"/>
        </w:rPr>
        <w:t>L’anémie microcytaire est définit par :</w:t>
      </w:r>
    </w:p>
    <w:p w:rsidR="008C669D" w:rsidRPr="00431485" w:rsidRDefault="008C669D" w:rsidP="008C669D">
      <w:pPr>
        <w:pStyle w:val="Paragraphedeliste"/>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Une </w:t>
      </w:r>
      <w:r w:rsidRPr="00431485">
        <w:rPr>
          <w:rFonts w:cs="Arial"/>
          <w:color w:val="000000"/>
          <w:sz w:val="20"/>
        </w:rPr>
        <w:sym w:font="Symbol" w:char="F0AF"/>
      </w:r>
      <w:r w:rsidRPr="00431485">
        <w:rPr>
          <w:rFonts w:cs="Arial"/>
          <w:color w:val="000000"/>
          <w:sz w:val="20"/>
        </w:rPr>
        <w:t xml:space="preserve"> de l’</w:t>
      </w:r>
      <w:proofErr w:type="spellStart"/>
      <w:r w:rsidRPr="00431485">
        <w:rPr>
          <w:rFonts w:cs="Arial"/>
          <w:color w:val="000000"/>
          <w:sz w:val="20"/>
        </w:rPr>
        <w:t>Hb</w:t>
      </w:r>
      <w:proofErr w:type="spellEnd"/>
    </w:p>
    <w:p w:rsidR="008C669D" w:rsidRPr="00431485" w:rsidRDefault="008C669D" w:rsidP="008C669D">
      <w:pPr>
        <w:pStyle w:val="Paragraphedeliste"/>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Un VGM &lt; 80 </w:t>
      </w:r>
      <w:proofErr w:type="spellStart"/>
      <w:r w:rsidRPr="00431485">
        <w:rPr>
          <w:rFonts w:cs="Arial"/>
          <w:color w:val="000000"/>
          <w:sz w:val="20"/>
        </w:rPr>
        <w:t>fL</w:t>
      </w:r>
      <w:proofErr w:type="spellEnd"/>
      <w:r w:rsidRPr="00431485">
        <w:rPr>
          <w:rFonts w:cs="Arial"/>
          <w:color w:val="000000"/>
          <w:sz w:val="20"/>
        </w:rPr>
        <w:t xml:space="preserve"> (</w:t>
      </w:r>
      <w:r w:rsidRPr="00431485">
        <w:rPr>
          <w:rFonts w:cs="Lucida Grande"/>
          <w:bCs/>
          <w:sz w:val="20"/>
          <w:szCs w:val="26"/>
        </w:rPr>
        <w:t xml:space="preserve">VGM : N entre 80 et 100 </w:t>
      </w:r>
      <w:proofErr w:type="spellStart"/>
      <w:r w:rsidRPr="00431485">
        <w:rPr>
          <w:rFonts w:cs="Lucida Grande"/>
          <w:bCs/>
          <w:sz w:val="20"/>
          <w:szCs w:val="26"/>
        </w:rPr>
        <w:t>fl</w:t>
      </w:r>
      <w:proofErr w:type="spellEnd"/>
      <w:r w:rsidRPr="00431485">
        <w:rPr>
          <w:rFonts w:cs="Lucida Grande"/>
          <w:bCs/>
          <w:sz w:val="20"/>
          <w:szCs w:val="26"/>
        </w:rPr>
        <w:t>)</w:t>
      </w:r>
    </w:p>
    <w:p w:rsidR="008C669D" w:rsidRPr="00431485" w:rsidRDefault="008C669D" w:rsidP="008C669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i/>
          <w:color w:val="000000"/>
          <w:sz w:val="20"/>
          <w:u w:val="single"/>
        </w:rPr>
      </w:pPr>
      <w:r w:rsidRPr="00431485">
        <w:rPr>
          <w:rFonts w:cs="Arial"/>
          <w:i/>
          <w:color w:val="000000"/>
          <w:sz w:val="20"/>
          <w:u w:val="single"/>
        </w:rPr>
        <w:t>Les causes les plus fréquentes sont :</w:t>
      </w:r>
    </w:p>
    <w:p w:rsidR="008C669D" w:rsidRPr="00431485" w:rsidRDefault="008C669D" w:rsidP="008C669D">
      <w:pPr>
        <w:pStyle w:val="Paragraphedeliste"/>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Une </w:t>
      </w:r>
      <w:r w:rsidRPr="00431485">
        <w:rPr>
          <w:rFonts w:cs="Arial"/>
          <w:b/>
          <w:color w:val="000000"/>
          <w:sz w:val="20"/>
          <w:u w:val="single"/>
        </w:rPr>
        <w:t>carence martiale </w:t>
      </w:r>
      <w:r w:rsidRPr="00431485">
        <w:rPr>
          <w:rFonts w:cs="Arial"/>
          <w:color w:val="000000"/>
          <w:sz w:val="20"/>
        </w:rPr>
        <w:t xml:space="preserve">: anémie </w:t>
      </w:r>
      <w:proofErr w:type="spellStart"/>
      <w:r w:rsidRPr="00431485">
        <w:rPr>
          <w:rFonts w:cs="Arial"/>
          <w:color w:val="000000"/>
          <w:sz w:val="20"/>
        </w:rPr>
        <w:t>hyposidéremique</w:t>
      </w:r>
      <w:proofErr w:type="spellEnd"/>
      <w:r w:rsidRPr="00431485">
        <w:rPr>
          <w:rFonts w:cs="Arial"/>
          <w:color w:val="000000"/>
          <w:sz w:val="20"/>
        </w:rPr>
        <w:t>,</w:t>
      </w:r>
    </w:p>
    <w:p w:rsidR="008C669D" w:rsidRPr="00431485" w:rsidRDefault="008C669D" w:rsidP="008C669D">
      <w:pPr>
        <w:pStyle w:val="Paragraphedeliste"/>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Une </w:t>
      </w:r>
      <w:r w:rsidRPr="00431485">
        <w:rPr>
          <w:rFonts w:cs="Arial"/>
          <w:b/>
          <w:color w:val="000000"/>
          <w:sz w:val="20"/>
          <w:u w:val="single"/>
        </w:rPr>
        <w:t>réaction inflammatoire</w:t>
      </w:r>
      <w:r w:rsidRPr="00431485">
        <w:rPr>
          <w:rFonts w:cs="Arial"/>
          <w:color w:val="000000"/>
          <w:sz w:val="20"/>
        </w:rPr>
        <w:t>.</w:t>
      </w:r>
    </w:p>
    <w:p w:rsidR="008C669D" w:rsidRPr="00431485" w:rsidRDefault="008C669D" w:rsidP="008C669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On dit immédiatement face à ce type d’anémie explorer le métabolisme du fer.</w:t>
      </w:r>
    </w:p>
    <w:p w:rsidR="002C16B1" w:rsidRPr="00431485" w:rsidRDefault="002C16B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710A20" w:rsidRPr="00431485" w:rsidRDefault="00B434D3"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B434D3">
        <w:rPr>
          <w:b/>
          <w:i/>
          <w:sz w:val="20"/>
        </w:rPr>
        <w:pict>
          <v:rect id="_x0000_i1035" style="width:0;height:1.5pt" o:hralign="center" o:hrstd="t" o:hr="t" fillcolor="#aaa" stroked="f"/>
        </w:pict>
      </w:r>
    </w:p>
    <w:p w:rsidR="00DA7234" w:rsidRPr="00431485" w:rsidRDefault="002C16B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12 - Anémie macrocytaire : définition, principales étiologies ?</w:t>
      </w:r>
    </w:p>
    <w:p w:rsidR="00DA7234" w:rsidRPr="00431485" w:rsidRDefault="00DA7234"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D09EB" w:rsidRPr="00431485" w:rsidRDefault="00DA7234" w:rsidP="00DA7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i/>
          <w:color w:val="000000"/>
          <w:sz w:val="20"/>
          <w:u w:val="single"/>
        </w:rPr>
      </w:pPr>
      <w:r w:rsidRPr="00431485">
        <w:rPr>
          <w:rFonts w:cs="Arial"/>
          <w:color w:val="000000"/>
          <w:sz w:val="20"/>
        </w:rPr>
        <w:t>Le VGM permet de classer deux groupes pathologiques : l’anémie macrocytaire et microcytaire.</w:t>
      </w:r>
      <w:r w:rsidR="005D09EB" w:rsidRPr="00431485">
        <w:rPr>
          <w:rFonts w:cs="Arial"/>
          <w:color w:val="000000"/>
          <w:sz w:val="20"/>
        </w:rPr>
        <w:br/>
      </w:r>
      <w:r w:rsidR="005D09EB" w:rsidRPr="00431485">
        <w:rPr>
          <w:rFonts w:cs="Arial"/>
          <w:i/>
          <w:color w:val="000000"/>
          <w:sz w:val="20"/>
          <w:u w:val="single"/>
        </w:rPr>
        <w:t>L’anémie macrocytaire est définit par :</w:t>
      </w:r>
    </w:p>
    <w:p w:rsidR="005D09EB" w:rsidRPr="00431485" w:rsidRDefault="005D09EB" w:rsidP="005D09EB">
      <w:pPr>
        <w:pStyle w:val="Paragraphedeliste"/>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Une </w:t>
      </w:r>
      <w:r w:rsidRPr="00431485">
        <w:rPr>
          <w:rFonts w:cs="Arial"/>
          <w:color w:val="000000"/>
          <w:sz w:val="20"/>
        </w:rPr>
        <w:sym w:font="Symbol" w:char="F0AF"/>
      </w:r>
      <w:r w:rsidRPr="00431485">
        <w:rPr>
          <w:rFonts w:cs="Arial"/>
          <w:color w:val="000000"/>
          <w:sz w:val="20"/>
        </w:rPr>
        <w:t xml:space="preserve"> de l’</w:t>
      </w:r>
      <w:proofErr w:type="spellStart"/>
      <w:r w:rsidRPr="00431485">
        <w:rPr>
          <w:rFonts w:cs="Arial"/>
          <w:color w:val="000000"/>
          <w:sz w:val="20"/>
        </w:rPr>
        <w:t>Hb</w:t>
      </w:r>
      <w:proofErr w:type="spellEnd"/>
    </w:p>
    <w:p w:rsidR="005D09EB" w:rsidRPr="00431485" w:rsidRDefault="005D09EB" w:rsidP="005D09EB">
      <w:pPr>
        <w:pStyle w:val="Paragraphedeliste"/>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Un VGM &gt; 100 </w:t>
      </w:r>
      <w:proofErr w:type="spellStart"/>
      <w:r w:rsidRPr="00431485">
        <w:rPr>
          <w:rFonts w:cs="Arial"/>
          <w:color w:val="000000"/>
          <w:sz w:val="20"/>
        </w:rPr>
        <w:t>fL</w:t>
      </w:r>
      <w:proofErr w:type="spellEnd"/>
      <w:r w:rsidRPr="00431485">
        <w:rPr>
          <w:rFonts w:cs="Arial"/>
          <w:color w:val="000000"/>
          <w:sz w:val="20"/>
        </w:rPr>
        <w:t xml:space="preserve"> (</w:t>
      </w:r>
      <w:r w:rsidRPr="00431485">
        <w:rPr>
          <w:rFonts w:cs="Lucida Grande"/>
          <w:bCs/>
          <w:sz w:val="20"/>
          <w:szCs w:val="26"/>
        </w:rPr>
        <w:t xml:space="preserve">VGM : N entre 80 et 100 </w:t>
      </w:r>
      <w:proofErr w:type="spellStart"/>
      <w:r w:rsidRPr="00431485">
        <w:rPr>
          <w:rFonts w:cs="Lucida Grande"/>
          <w:bCs/>
          <w:sz w:val="20"/>
          <w:szCs w:val="26"/>
        </w:rPr>
        <w:t>fl</w:t>
      </w:r>
      <w:proofErr w:type="spellEnd"/>
      <w:r w:rsidRPr="00431485">
        <w:rPr>
          <w:rFonts w:cs="Lucida Grande"/>
          <w:bCs/>
          <w:sz w:val="20"/>
          <w:szCs w:val="26"/>
        </w:rPr>
        <w:t>)</w:t>
      </w:r>
    </w:p>
    <w:p w:rsidR="005D09EB" w:rsidRPr="00431485" w:rsidRDefault="005D09EB" w:rsidP="005D09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i/>
          <w:color w:val="000000"/>
          <w:sz w:val="20"/>
          <w:u w:val="single"/>
        </w:rPr>
      </w:pPr>
      <w:r w:rsidRPr="00431485">
        <w:rPr>
          <w:rFonts w:cs="Arial"/>
          <w:i/>
          <w:color w:val="000000"/>
          <w:sz w:val="20"/>
          <w:u w:val="single"/>
        </w:rPr>
        <w:t xml:space="preserve">On la trouve dans trois grandes étiologies : </w:t>
      </w:r>
    </w:p>
    <w:p w:rsidR="00957F1D" w:rsidRPr="00431485" w:rsidRDefault="00957F1D" w:rsidP="005D09EB">
      <w:pPr>
        <w:pStyle w:val="Paragraphedeliste"/>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Chez les alcooliques,</w:t>
      </w:r>
    </w:p>
    <w:p w:rsidR="00957F1D" w:rsidRPr="00431485" w:rsidRDefault="00957F1D" w:rsidP="002C16B1">
      <w:pPr>
        <w:pStyle w:val="Paragraphedeliste"/>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Dans les déficit en vitamine B12 (acide folique),</w:t>
      </w:r>
    </w:p>
    <w:p w:rsidR="00957F1D" w:rsidRPr="00431485" w:rsidRDefault="00957F1D" w:rsidP="002C16B1">
      <w:pPr>
        <w:pStyle w:val="Paragraphedeliste"/>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Dans les syndromes myélodysplasiques.</w:t>
      </w:r>
    </w:p>
    <w:p w:rsidR="00957F1D" w:rsidRPr="00431485" w:rsidRDefault="00957F1D" w:rsidP="00957F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i/>
          <w:color w:val="000000"/>
          <w:sz w:val="20"/>
          <w:u w:val="single"/>
        </w:rPr>
      </w:pPr>
      <w:r w:rsidRPr="00431485">
        <w:rPr>
          <w:rFonts w:cs="Arial"/>
          <w:i/>
          <w:color w:val="000000"/>
          <w:sz w:val="20"/>
          <w:u w:val="single"/>
        </w:rPr>
        <w:t>On recherche systématiquement d’autres étiologies faciles à éliminer :</w:t>
      </w:r>
    </w:p>
    <w:p w:rsidR="00957F1D" w:rsidRPr="00431485" w:rsidRDefault="00957F1D" w:rsidP="00957F1D">
      <w:pPr>
        <w:pStyle w:val="Paragraphedeliste"/>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Une régénération médullaire (les réticulocytes </w:t>
      </w:r>
      <w:proofErr w:type="gramStart"/>
      <w:r w:rsidRPr="00431485">
        <w:rPr>
          <w:rFonts w:cs="Arial"/>
          <w:color w:val="000000"/>
          <w:sz w:val="20"/>
        </w:rPr>
        <w:t xml:space="preserve">sont </w:t>
      </w:r>
      <w:proofErr w:type="gramEnd"/>
      <w:r w:rsidRPr="00431485">
        <w:rPr>
          <w:rFonts w:cs="Arial"/>
          <w:color w:val="000000"/>
          <w:sz w:val="20"/>
        </w:rPr>
        <w:sym w:font="Symbol" w:char="F0AD"/>
      </w:r>
      <w:r w:rsidRPr="00431485">
        <w:rPr>
          <w:rFonts w:cs="Arial"/>
          <w:color w:val="000000"/>
          <w:sz w:val="20"/>
        </w:rPr>
        <w:t>),</w:t>
      </w:r>
    </w:p>
    <w:p w:rsidR="00957F1D" w:rsidRPr="00431485" w:rsidRDefault="00957F1D" w:rsidP="00957F1D">
      <w:pPr>
        <w:pStyle w:val="Paragraphedeliste"/>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Une hypothyroïdie,</w:t>
      </w:r>
    </w:p>
    <w:p w:rsidR="006C5E27" w:rsidRPr="00431485" w:rsidRDefault="00957F1D" w:rsidP="00957F1D">
      <w:pPr>
        <w:pStyle w:val="Paragraphedeliste"/>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Une maladie du foie autre que l’</w:t>
      </w:r>
      <w:r w:rsidR="006C5E27" w:rsidRPr="00431485">
        <w:rPr>
          <w:rFonts w:cs="Arial"/>
          <w:color w:val="000000"/>
          <w:sz w:val="20"/>
        </w:rPr>
        <w:t>éthylisme</w:t>
      </w:r>
      <w:r w:rsidRPr="00431485">
        <w:rPr>
          <w:rFonts w:cs="Arial"/>
          <w:color w:val="000000"/>
          <w:sz w:val="20"/>
        </w:rPr>
        <w:t xml:space="preserve"> a</w:t>
      </w:r>
      <w:r w:rsidR="006C5E27" w:rsidRPr="00431485">
        <w:rPr>
          <w:rFonts w:cs="Arial"/>
          <w:color w:val="000000"/>
          <w:sz w:val="20"/>
        </w:rPr>
        <w:t>yant des conséquences</w:t>
      </w:r>
      <w:r w:rsidRPr="00431485">
        <w:rPr>
          <w:rFonts w:cs="Arial"/>
          <w:color w:val="000000"/>
          <w:sz w:val="20"/>
        </w:rPr>
        <w:t xml:space="preserve"> sur la production d’EPO.</w:t>
      </w:r>
    </w:p>
    <w:p w:rsidR="00710A20" w:rsidRPr="00431485" w:rsidRDefault="006C5E27" w:rsidP="002C16B1">
      <w:pPr>
        <w:pStyle w:val="Paragraphedeliste"/>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Une maladie centrale de la moelle osseuse (K du sang, lymphome, ..).</w:t>
      </w:r>
    </w:p>
    <w:p w:rsidR="003B2807" w:rsidRPr="00431485" w:rsidRDefault="003B2807" w:rsidP="00710A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p>
    <w:p w:rsidR="003B2807" w:rsidRPr="00431485" w:rsidRDefault="00B434D3" w:rsidP="00710A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B434D3">
        <w:rPr>
          <w:b/>
          <w:i/>
          <w:sz w:val="20"/>
        </w:rPr>
        <w:pict>
          <v:rect id="_x0000_i1036" style="width:0;height:1.5pt" o:hralign="center" o:hrstd="t" o:hr="t" fillcolor="#aaa" stroked="f"/>
        </w:pict>
      </w:r>
    </w:p>
    <w:p w:rsidR="009824E8" w:rsidRPr="00431485" w:rsidRDefault="002C16B1" w:rsidP="00710A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b/>
          <w:i/>
          <w:color w:val="000000"/>
          <w:sz w:val="20"/>
        </w:rPr>
        <w:t xml:space="preserve">13 – Anémie </w:t>
      </w:r>
      <w:proofErr w:type="spellStart"/>
      <w:r w:rsidRPr="00431485">
        <w:rPr>
          <w:rFonts w:cs="Arial"/>
          <w:b/>
          <w:i/>
          <w:color w:val="000000"/>
          <w:sz w:val="20"/>
        </w:rPr>
        <w:t>normocytaire</w:t>
      </w:r>
      <w:proofErr w:type="spellEnd"/>
      <w:r w:rsidRPr="00431485">
        <w:rPr>
          <w:rFonts w:cs="Arial"/>
          <w:b/>
          <w:i/>
          <w:color w:val="000000"/>
          <w:sz w:val="20"/>
        </w:rPr>
        <w:t xml:space="preserve"> : définition ; intérêt du taux des réticulocytes pour avancer dans la démarche diagnostique ; principales étiologies</w:t>
      </w:r>
      <w:r w:rsidR="009824E8" w:rsidRPr="00431485">
        <w:rPr>
          <w:rFonts w:cs="Arial"/>
          <w:b/>
          <w:i/>
          <w:color w:val="000000"/>
          <w:sz w:val="20"/>
        </w:rPr>
        <w:t>.</w:t>
      </w:r>
    </w:p>
    <w:p w:rsidR="009824E8" w:rsidRPr="00431485" w:rsidRDefault="009824E8"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9824E8" w:rsidRPr="00431485" w:rsidRDefault="009824E8" w:rsidP="009824E8">
      <w:pPr>
        <w:rPr>
          <w:sz w:val="20"/>
        </w:rPr>
      </w:pPr>
      <w:r w:rsidRPr="00431485">
        <w:rPr>
          <w:sz w:val="20"/>
        </w:rPr>
        <w:t xml:space="preserve">Dans une anémie </w:t>
      </w:r>
      <w:proofErr w:type="spellStart"/>
      <w:r w:rsidRPr="00431485">
        <w:rPr>
          <w:sz w:val="20"/>
        </w:rPr>
        <w:t>normocytaire</w:t>
      </w:r>
      <w:proofErr w:type="spellEnd"/>
      <w:r w:rsidRPr="00431485">
        <w:rPr>
          <w:sz w:val="20"/>
        </w:rPr>
        <w:t>, comme pour les anémies micro et macrocytaires, le taux d’</w:t>
      </w:r>
      <w:proofErr w:type="spellStart"/>
      <w:r w:rsidRPr="00431485">
        <w:rPr>
          <w:sz w:val="20"/>
        </w:rPr>
        <w:t>Hb</w:t>
      </w:r>
      <w:proofErr w:type="spellEnd"/>
      <w:r w:rsidRPr="00431485">
        <w:rPr>
          <w:sz w:val="20"/>
        </w:rPr>
        <w:t xml:space="preserve"> est &lt; N.</w:t>
      </w:r>
      <w:r w:rsidRPr="00431485">
        <w:rPr>
          <w:sz w:val="20"/>
        </w:rPr>
        <w:br/>
        <w:t xml:space="preserve">Cependant le VGM est normal : 80 &lt; N &lt; 100 </w:t>
      </w:r>
      <w:proofErr w:type="spellStart"/>
      <w:r w:rsidRPr="00431485">
        <w:rPr>
          <w:sz w:val="20"/>
        </w:rPr>
        <w:t>fL</w:t>
      </w:r>
      <w:proofErr w:type="spellEnd"/>
      <w:r w:rsidRPr="00431485">
        <w:rPr>
          <w:sz w:val="20"/>
        </w:rPr>
        <w:t>.</w:t>
      </w:r>
    </w:p>
    <w:p w:rsidR="00D740BB" w:rsidRPr="00431485" w:rsidRDefault="009824E8" w:rsidP="00D740BB">
      <w:pPr>
        <w:pStyle w:val="NormalWeb"/>
        <w:spacing w:before="2"/>
        <w:rPr>
          <w:rFonts w:asciiTheme="minorHAnsi" w:hAnsiTheme="minorHAnsi"/>
          <w:lang w:val="fr-FR"/>
        </w:rPr>
      </w:pPr>
      <w:r w:rsidRPr="00431485">
        <w:rPr>
          <w:rFonts w:asciiTheme="minorHAnsi" w:hAnsiTheme="minorHAnsi"/>
          <w:lang w:val="fr-FR"/>
        </w:rPr>
        <w:t xml:space="preserve">Pour une </w:t>
      </w:r>
      <w:r w:rsidRPr="00431485">
        <w:rPr>
          <w:rFonts w:asciiTheme="minorHAnsi" w:hAnsiTheme="minorHAnsi"/>
          <w:b/>
          <w:i/>
          <w:u w:val="single"/>
          <w:lang w:val="fr-FR"/>
        </w:rPr>
        <w:t xml:space="preserve">anémie </w:t>
      </w:r>
      <w:proofErr w:type="spellStart"/>
      <w:r w:rsidRPr="00431485">
        <w:rPr>
          <w:rFonts w:asciiTheme="minorHAnsi" w:hAnsiTheme="minorHAnsi"/>
          <w:b/>
          <w:i/>
          <w:u w:val="single"/>
          <w:lang w:val="fr-FR"/>
        </w:rPr>
        <w:t>normocytaire</w:t>
      </w:r>
      <w:proofErr w:type="spellEnd"/>
      <w:r w:rsidRPr="00431485">
        <w:rPr>
          <w:rFonts w:asciiTheme="minorHAnsi" w:hAnsiTheme="minorHAnsi"/>
          <w:lang w:val="fr-FR"/>
        </w:rPr>
        <w:t xml:space="preserve">, on va donc s’intéresser aux </w:t>
      </w:r>
      <w:r w:rsidRPr="00431485">
        <w:rPr>
          <w:rFonts w:asciiTheme="minorHAnsi" w:hAnsiTheme="minorHAnsi"/>
          <w:b/>
          <w:i/>
          <w:u w:val="single"/>
          <w:lang w:val="fr-FR"/>
        </w:rPr>
        <w:t>taux de réticulocyte</w:t>
      </w:r>
      <w:r w:rsidRPr="00431485">
        <w:rPr>
          <w:rFonts w:asciiTheme="minorHAnsi" w:hAnsiTheme="minorHAnsi"/>
          <w:lang w:val="fr-FR"/>
        </w:rPr>
        <w:t xml:space="preserve"> afin de la classer en :</w:t>
      </w:r>
      <w:r w:rsidRPr="00431485">
        <w:rPr>
          <w:rFonts w:asciiTheme="minorHAnsi" w:hAnsiTheme="minorHAnsi"/>
          <w:lang w:val="fr-FR"/>
        </w:rPr>
        <w:br/>
        <w:t>- Anémi</w:t>
      </w:r>
      <w:r w:rsidR="00483C58" w:rsidRPr="00431485">
        <w:rPr>
          <w:rFonts w:asciiTheme="minorHAnsi" w:hAnsiTheme="minorHAnsi"/>
          <w:lang w:val="fr-FR"/>
        </w:rPr>
        <w:t xml:space="preserve">e régénérative : </w:t>
      </w:r>
      <w:proofErr w:type="spellStart"/>
      <w:r w:rsidR="00483C58" w:rsidRPr="00431485">
        <w:rPr>
          <w:rFonts w:asciiTheme="minorHAnsi" w:hAnsiTheme="minorHAnsi"/>
          <w:lang w:val="fr-FR"/>
        </w:rPr>
        <w:t>Tx</w:t>
      </w:r>
      <w:proofErr w:type="spellEnd"/>
      <w:r w:rsidR="00483C58" w:rsidRPr="00431485">
        <w:rPr>
          <w:rFonts w:asciiTheme="minorHAnsi" w:hAnsiTheme="minorHAnsi"/>
          <w:lang w:val="fr-FR"/>
        </w:rPr>
        <w:t xml:space="preserve"> &gt; 150 G/L. Elle est d’origine périphérique, </w:t>
      </w:r>
      <w:r w:rsidR="000B7000" w:rsidRPr="00431485">
        <w:rPr>
          <w:rFonts w:asciiTheme="minorHAnsi" w:hAnsiTheme="minorHAnsi"/>
          <w:lang w:val="fr-FR"/>
        </w:rPr>
        <w:t>et traduisent une régénération médullaire :</w:t>
      </w:r>
      <w:r w:rsidR="008F27D1" w:rsidRPr="00431485">
        <w:rPr>
          <w:rFonts w:asciiTheme="minorHAnsi" w:hAnsiTheme="minorHAnsi"/>
          <w:lang w:val="fr-FR"/>
        </w:rPr>
        <w:t xml:space="preserve"> </w:t>
      </w:r>
      <w:r w:rsidR="00483C58" w:rsidRPr="00431485">
        <w:rPr>
          <w:rFonts w:asciiTheme="minorHAnsi" w:hAnsiTheme="minorHAnsi"/>
          <w:lang w:val="fr-FR"/>
        </w:rPr>
        <w:t xml:space="preserve">après </w:t>
      </w:r>
      <w:r w:rsidRPr="00431485">
        <w:rPr>
          <w:rFonts w:asciiTheme="minorHAnsi" w:hAnsiTheme="minorHAnsi"/>
          <w:lang w:val="fr-FR"/>
        </w:rPr>
        <w:t>une hémorragie</w:t>
      </w:r>
      <w:r w:rsidR="000B7000" w:rsidRPr="00431485">
        <w:rPr>
          <w:rFonts w:asciiTheme="minorHAnsi" w:hAnsiTheme="minorHAnsi"/>
          <w:lang w:val="fr-FR"/>
        </w:rPr>
        <w:t xml:space="preserve"> aiguë</w:t>
      </w:r>
      <w:r w:rsidRPr="00431485">
        <w:rPr>
          <w:rFonts w:asciiTheme="minorHAnsi" w:hAnsiTheme="minorHAnsi"/>
          <w:lang w:val="fr-FR"/>
        </w:rPr>
        <w:t xml:space="preserve">, </w:t>
      </w:r>
      <w:r w:rsidR="006F3122" w:rsidRPr="00431485">
        <w:rPr>
          <w:rFonts w:asciiTheme="minorHAnsi" w:hAnsiTheme="minorHAnsi"/>
          <w:lang w:val="fr-FR"/>
        </w:rPr>
        <w:t>une hémolyse, une chimiothérapie</w:t>
      </w:r>
      <w:r w:rsidR="008F27D1" w:rsidRPr="00431485">
        <w:rPr>
          <w:rFonts w:asciiTheme="minorHAnsi" w:hAnsiTheme="minorHAnsi"/>
          <w:lang w:val="fr-FR"/>
        </w:rPr>
        <w:t>.</w:t>
      </w:r>
      <w:r w:rsidRPr="00431485">
        <w:rPr>
          <w:rFonts w:asciiTheme="minorHAnsi" w:hAnsiTheme="minorHAnsi"/>
          <w:lang w:val="fr-FR"/>
        </w:rPr>
        <w:br/>
        <w:t xml:space="preserve">- Anémie </w:t>
      </w:r>
      <w:proofErr w:type="spellStart"/>
      <w:r w:rsidRPr="00431485">
        <w:rPr>
          <w:rFonts w:asciiTheme="minorHAnsi" w:hAnsiTheme="minorHAnsi"/>
          <w:lang w:val="fr-FR"/>
        </w:rPr>
        <w:t>arégénr</w:t>
      </w:r>
      <w:r w:rsidR="00483C58" w:rsidRPr="00431485">
        <w:rPr>
          <w:rFonts w:asciiTheme="minorHAnsi" w:hAnsiTheme="minorHAnsi"/>
          <w:lang w:val="fr-FR"/>
        </w:rPr>
        <w:t>ative</w:t>
      </w:r>
      <w:proofErr w:type="spellEnd"/>
      <w:r w:rsidR="00483C58" w:rsidRPr="00431485">
        <w:rPr>
          <w:rFonts w:asciiTheme="minorHAnsi" w:hAnsiTheme="minorHAnsi"/>
          <w:lang w:val="fr-FR"/>
        </w:rPr>
        <w:t xml:space="preserve"> : </w:t>
      </w:r>
      <w:proofErr w:type="spellStart"/>
      <w:r w:rsidR="00483C58" w:rsidRPr="00431485">
        <w:rPr>
          <w:rFonts w:asciiTheme="minorHAnsi" w:hAnsiTheme="minorHAnsi"/>
          <w:lang w:val="fr-FR"/>
        </w:rPr>
        <w:t>Tx</w:t>
      </w:r>
      <w:proofErr w:type="spellEnd"/>
      <w:r w:rsidR="00483C58" w:rsidRPr="00431485">
        <w:rPr>
          <w:rFonts w:asciiTheme="minorHAnsi" w:hAnsiTheme="minorHAnsi"/>
          <w:lang w:val="fr-FR"/>
        </w:rPr>
        <w:t xml:space="preserve"> &lt; 10</w:t>
      </w:r>
      <w:r w:rsidR="000B7000" w:rsidRPr="00431485">
        <w:rPr>
          <w:rFonts w:asciiTheme="minorHAnsi" w:hAnsiTheme="minorHAnsi"/>
          <w:lang w:val="fr-FR"/>
        </w:rPr>
        <w:t>0 G/L. Elles traduisent une atteinte centrale.</w:t>
      </w:r>
      <w:r w:rsidR="00D740BB" w:rsidRPr="00431485">
        <w:rPr>
          <w:rFonts w:asciiTheme="minorHAnsi" w:hAnsiTheme="minorHAnsi"/>
          <w:szCs w:val="18"/>
          <w:lang w:val="fr-FR"/>
        </w:rPr>
        <w:t xml:space="preserve"> </w:t>
      </w:r>
      <w:r w:rsidR="00D740BB" w:rsidRPr="00431485">
        <w:rPr>
          <w:rFonts w:asciiTheme="minorHAnsi" w:hAnsiTheme="minorHAnsi"/>
          <w:szCs w:val="18"/>
          <w:lang w:val="fr-FR"/>
        </w:rPr>
        <w:br/>
      </w:r>
      <w:r w:rsidR="00D740BB" w:rsidRPr="00431485">
        <w:rPr>
          <w:rFonts w:asciiTheme="minorHAnsi" w:hAnsiTheme="minorHAnsi"/>
          <w:szCs w:val="18"/>
          <w:lang w:val="fr-FR"/>
        </w:rPr>
        <w:sym w:font="Symbol" w:char="F0AE"/>
      </w:r>
      <w:r w:rsidR="00D740BB" w:rsidRPr="00431485">
        <w:rPr>
          <w:rFonts w:asciiTheme="minorHAnsi" w:hAnsiTheme="minorHAnsi"/>
          <w:szCs w:val="18"/>
          <w:lang w:val="fr-FR"/>
        </w:rPr>
        <w:t xml:space="preserve"> On élimine systématiquement : IR (manque d'EPO)</w:t>
      </w:r>
      <w:r w:rsidR="00D740BB" w:rsidRPr="00431485">
        <w:rPr>
          <w:rFonts w:asciiTheme="minorHAnsi" w:hAnsiTheme="minorHAnsi"/>
          <w:lang w:val="fr-FR"/>
        </w:rPr>
        <w:t xml:space="preserve">, </w:t>
      </w:r>
      <w:r w:rsidR="00D740BB" w:rsidRPr="00431485">
        <w:rPr>
          <w:rFonts w:asciiTheme="minorHAnsi" w:hAnsiTheme="minorHAnsi"/>
          <w:color w:val="000000"/>
          <w:szCs w:val="18"/>
          <w:lang w:val="fr-FR"/>
        </w:rPr>
        <w:t>pathologie thyroïdienne</w:t>
      </w:r>
      <w:r w:rsidR="00D740BB" w:rsidRPr="00431485">
        <w:rPr>
          <w:rFonts w:asciiTheme="minorHAnsi" w:hAnsiTheme="minorHAnsi"/>
          <w:lang w:val="fr-FR"/>
        </w:rPr>
        <w:t xml:space="preserve">, </w:t>
      </w:r>
      <w:r w:rsidR="00D740BB" w:rsidRPr="00431485">
        <w:rPr>
          <w:rFonts w:asciiTheme="minorHAnsi" w:hAnsiTheme="minorHAnsi"/>
          <w:color w:val="000000"/>
          <w:szCs w:val="18"/>
          <w:lang w:val="fr-FR"/>
        </w:rPr>
        <w:t>inflammation (trop de TNF = inhibiteurs de l'érythropoïèse).</w:t>
      </w:r>
    </w:p>
    <w:p w:rsidR="00D740BB" w:rsidRPr="00431485" w:rsidRDefault="00D740BB" w:rsidP="00D740BB">
      <w:pPr>
        <w:pStyle w:val="NormalWeb"/>
        <w:spacing w:before="2"/>
        <w:rPr>
          <w:rFonts w:asciiTheme="minorHAnsi" w:hAnsiTheme="minorHAnsi"/>
          <w:lang w:val="fr-FR"/>
        </w:rPr>
      </w:pPr>
      <w:r w:rsidRPr="00431485">
        <w:rPr>
          <w:rFonts w:asciiTheme="minorHAnsi" w:hAnsiTheme="minorHAnsi"/>
          <w:szCs w:val="18"/>
          <w:lang w:val="fr-FR"/>
        </w:rPr>
        <w:sym w:font="Symbol" w:char="F0AE"/>
      </w:r>
      <w:r w:rsidRPr="00431485">
        <w:rPr>
          <w:rFonts w:asciiTheme="minorHAnsi" w:hAnsiTheme="minorHAnsi"/>
          <w:szCs w:val="18"/>
          <w:lang w:val="fr-FR"/>
        </w:rPr>
        <w:t xml:space="preserve"> O</w:t>
      </w:r>
      <w:r w:rsidRPr="00431485">
        <w:rPr>
          <w:rFonts w:asciiTheme="minorHAnsi" w:hAnsiTheme="minorHAnsi"/>
          <w:color w:val="000000"/>
          <w:szCs w:val="18"/>
          <w:lang w:val="fr-FR"/>
        </w:rPr>
        <w:t>n recherche l'étiologie au myélogramme : I médullaire qualitative</w:t>
      </w:r>
      <w:r w:rsidRPr="00431485">
        <w:rPr>
          <w:rFonts w:asciiTheme="minorHAnsi" w:hAnsiTheme="minorHAnsi"/>
          <w:lang w:val="fr-FR"/>
        </w:rPr>
        <w:t xml:space="preserve">, </w:t>
      </w:r>
      <w:r w:rsidRPr="00431485">
        <w:rPr>
          <w:rFonts w:asciiTheme="minorHAnsi" w:hAnsiTheme="minorHAnsi"/>
          <w:color w:val="000000"/>
          <w:szCs w:val="18"/>
          <w:lang w:val="fr-FR"/>
        </w:rPr>
        <w:t>I médullaire quantitative</w:t>
      </w:r>
      <w:r w:rsidRPr="00431485">
        <w:rPr>
          <w:rFonts w:asciiTheme="minorHAnsi" w:hAnsiTheme="minorHAnsi"/>
          <w:lang w:val="fr-FR"/>
        </w:rPr>
        <w:t xml:space="preserve">, </w:t>
      </w:r>
      <w:r w:rsidRPr="00431485">
        <w:rPr>
          <w:rFonts w:asciiTheme="minorHAnsi" w:hAnsiTheme="minorHAnsi"/>
          <w:color w:val="000000"/>
          <w:szCs w:val="18"/>
          <w:lang w:val="fr-FR"/>
        </w:rPr>
        <w:t>envahissement</w:t>
      </w:r>
      <w:r w:rsidRPr="00431485">
        <w:rPr>
          <w:rFonts w:asciiTheme="minorHAnsi" w:hAnsiTheme="minorHAnsi"/>
          <w:lang w:val="fr-FR"/>
        </w:rPr>
        <w:t xml:space="preserve">, </w:t>
      </w:r>
      <w:r w:rsidRPr="00431485">
        <w:rPr>
          <w:rFonts w:asciiTheme="minorHAnsi" w:hAnsiTheme="minorHAnsi"/>
          <w:color w:val="000000"/>
          <w:szCs w:val="18"/>
          <w:lang w:val="fr-FR"/>
        </w:rPr>
        <w:t xml:space="preserve">anomalie =  </w:t>
      </w:r>
      <w:proofErr w:type="spellStart"/>
      <w:r w:rsidRPr="00431485">
        <w:rPr>
          <w:rFonts w:asciiTheme="minorHAnsi" w:hAnsiTheme="minorHAnsi"/>
          <w:color w:val="000000"/>
          <w:szCs w:val="18"/>
          <w:lang w:val="fr-FR"/>
        </w:rPr>
        <w:t>myélofibrose</w:t>
      </w:r>
      <w:proofErr w:type="spellEnd"/>
      <w:r w:rsidRPr="00431485">
        <w:rPr>
          <w:rFonts w:asciiTheme="minorHAnsi" w:hAnsiTheme="minorHAnsi"/>
          <w:lang w:val="fr-FR"/>
        </w:rPr>
        <w:t xml:space="preserve">, </w:t>
      </w:r>
      <w:r w:rsidRPr="00431485">
        <w:rPr>
          <w:rFonts w:asciiTheme="minorHAnsi" w:hAnsiTheme="minorHAnsi"/>
          <w:color w:val="000000"/>
          <w:szCs w:val="18"/>
          <w:lang w:val="fr-FR"/>
        </w:rPr>
        <w:t>manque de matière première</w:t>
      </w:r>
      <w:r w:rsidRPr="00431485">
        <w:rPr>
          <w:rFonts w:asciiTheme="minorHAnsi" w:hAnsiTheme="minorHAnsi"/>
          <w:lang w:val="fr-FR"/>
        </w:rPr>
        <w:t xml:space="preserve">, </w:t>
      </w:r>
      <w:r w:rsidRPr="00431485">
        <w:rPr>
          <w:rFonts w:asciiTheme="minorHAnsi" w:hAnsiTheme="minorHAnsi"/>
          <w:color w:val="000000"/>
          <w:szCs w:val="18"/>
          <w:lang w:val="fr-FR"/>
        </w:rPr>
        <w:t>déficit EPO ou trop de TNF.</w:t>
      </w:r>
    </w:p>
    <w:p w:rsidR="009824E8" w:rsidRPr="00431485" w:rsidRDefault="009824E8" w:rsidP="009824E8">
      <w:pPr>
        <w:rPr>
          <w:sz w:val="20"/>
        </w:rPr>
      </w:pPr>
    </w:p>
    <w:p w:rsidR="002C16B1" w:rsidRPr="00431485" w:rsidRDefault="00B434D3"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B434D3">
        <w:rPr>
          <w:b/>
          <w:i/>
          <w:sz w:val="20"/>
        </w:rPr>
        <w:pict>
          <v:rect id="_x0000_i1037" style="width:0;height:1.5pt" o:hralign="center" o:hrstd="t" o:hr="t" fillcolor="#aaa" stroked="f"/>
        </w:pict>
      </w:r>
    </w:p>
    <w:p w:rsidR="008F27D1" w:rsidRPr="00431485" w:rsidRDefault="002C16B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 xml:space="preserve">14 - </w:t>
      </w:r>
      <w:proofErr w:type="spellStart"/>
      <w:r w:rsidRPr="00431485">
        <w:rPr>
          <w:rFonts w:cs="Arial"/>
          <w:b/>
          <w:i/>
          <w:color w:val="000000"/>
          <w:sz w:val="20"/>
        </w:rPr>
        <w:t>Polynucléose</w:t>
      </w:r>
      <w:proofErr w:type="spellEnd"/>
      <w:r w:rsidRPr="00431485">
        <w:rPr>
          <w:rFonts w:cs="Arial"/>
          <w:b/>
          <w:i/>
          <w:color w:val="000000"/>
          <w:sz w:val="20"/>
        </w:rPr>
        <w:t xml:space="preserve"> neutrophile : définition, principales étiologies ?</w:t>
      </w:r>
    </w:p>
    <w:p w:rsidR="008F27D1" w:rsidRPr="00431485" w:rsidRDefault="008F27D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8F27D1" w:rsidRPr="00431485" w:rsidRDefault="00483C58" w:rsidP="008F27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Il s’agit d’une augmentation des PNN : &gt; 7 G/L (rappel :</w:t>
      </w:r>
      <w:r w:rsidR="008F27D1" w:rsidRPr="00431485">
        <w:rPr>
          <w:rFonts w:cs="Arial"/>
          <w:color w:val="000000"/>
          <w:sz w:val="20"/>
        </w:rPr>
        <w:t xml:space="preserve"> chez l’adulte,</w:t>
      </w:r>
      <w:r w:rsidRPr="00431485">
        <w:rPr>
          <w:rFonts w:cs="Arial"/>
          <w:color w:val="000000"/>
          <w:sz w:val="20"/>
        </w:rPr>
        <w:t xml:space="preserve"> </w:t>
      </w:r>
      <w:r w:rsidRPr="00431485">
        <w:rPr>
          <w:rFonts w:cs="Lucida Grande"/>
          <w:bCs/>
          <w:sz w:val="20"/>
          <w:szCs w:val="26"/>
        </w:rPr>
        <w:t>PNN = 1,5 à 7 G/l)</w:t>
      </w:r>
      <w:r w:rsidR="008F27D1" w:rsidRPr="00431485">
        <w:rPr>
          <w:rFonts w:cs="Arial"/>
          <w:color w:val="000000"/>
          <w:sz w:val="20"/>
        </w:rPr>
        <w:t>.</w:t>
      </w:r>
    </w:p>
    <w:p w:rsidR="008F27D1" w:rsidRPr="00431485" w:rsidRDefault="008F27D1" w:rsidP="008F27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Les </w:t>
      </w:r>
      <w:proofErr w:type="spellStart"/>
      <w:r w:rsidRPr="00431485">
        <w:rPr>
          <w:rFonts w:cs="Arial"/>
          <w:color w:val="000000"/>
          <w:sz w:val="20"/>
        </w:rPr>
        <w:t>polynucléoses</w:t>
      </w:r>
      <w:proofErr w:type="spellEnd"/>
      <w:r w:rsidRPr="00431485">
        <w:rPr>
          <w:rFonts w:cs="Arial"/>
          <w:color w:val="000000"/>
          <w:sz w:val="20"/>
        </w:rPr>
        <w:t xml:space="preserve">  neutrophiles isolées (sans anémie, thrombopénie ou </w:t>
      </w:r>
      <w:proofErr w:type="spellStart"/>
      <w:r w:rsidRPr="00431485">
        <w:rPr>
          <w:rFonts w:cs="Arial"/>
          <w:color w:val="000000"/>
          <w:sz w:val="20"/>
        </w:rPr>
        <w:t>myélémie</w:t>
      </w:r>
      <w:proofErr w:type="spellEnd"/>
      <w:r w:rsidRPr="00431485">
        <w:rPr>
          <w:rFonts w:cs="Arial"/>
          <w:color w:val="000000"/>
          <w:sz w:val="20"/>
        </w:rPr>
        <w:t>) sont exceptionnellement liées à une hémopathie.</w:t>
      </w:r>
    </w:p>
    <w:p w:rsidR="008F27D1" w:rsidRPr="00431485" w:rsidRDefault="008F27D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p>
    <w:p w:rsidR="008F27D1" w:rsidRPr="00431485" w:rsidRDefault="008F27D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
          <w:bCs/>
          <w:sz w:val="20"/>
          <w:szCs w:val="26"/>
          <w:u w:val="single"/>
        </w:rPr>
        <w:t>Causes physiologiques :</w:t>
      </w:r>
      <w:r w:rsidRPr="00431485">
        <w:rPr>
          <w:rFonts w:cs="Lucida Grande"/>
          <w:bCs/>
          <w:sz w:val="20"/>
          <w:szCs w:val="26"/>
        </w:rPr>
        <w:t xml:space="preserve"> Elles doivent être éliminées :</w:t>
      </w:r>
    </w:p>
    <w:p w:rsidR="008F27D1" w:rsidRPr="00431485" w:rsidRDefault="008F27D1" w:rsidP="008F27D1">
      <w:pPr>
        <w:pStyle w:val="Paragraphedeliste"/>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Effort physique,</w:t>
      </w:r>
    </w:p>
    <w:p w:rsidR="008F27D1" w:rsidRPr="00431485" w:rsidRDefault="008F27D1" w:rsidP="008F27D1">
      <w:pPr>
        <w:pStyle w:val="Paragraphedeliste"/>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Postprandial,</w:t>
      </w:r>
    </w:p>
    <w:p w:rsidR="008F27D1" w:rsidRPr="00431485" w:rsidRDefault="008F27D1" w:rsidP="008F27D1">
      <w:pPr>
        <w:pStyle w:val="Paragraphedeliste"/>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Grossesse, suit</w:t>
      </w:r>
      <w:r w:rsidR="00527C7C" w:rsidRPr="00431485">
        <w:rPr>
          <w:rFonts w:cs="Lucida Grande"/>
          <w:bCs/>
          <w:sz w:val="20"/>
          <w:szCs w:val="26"/>
        </w:rPr>
        <w:t>e</w:t>
      </w:r>
      <w:r w:rsidRPr="00431485">
        <w:rPr>
          <w:rFonts w:cs="Lucida Grande"/>
          <w:bCs/>
          <w:sz w:val="20"/>
          <w:szCs w:val="26"/>
        </w:rPr>
        <w:t xml:space="preserve"> de couche,</w:t>
      </w:r>
    </w:p>
    <w:p w:rsidR="008F27D1" w:rsidRPr="00431485" w:rsidRDefault="008F27D1" w:rsidP="008F27D1">
      <w:pPr>
        <w:pStyle w:val="Paragraphedeliste"/>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Suites opératoires,</w:t>
      </w:r>
    </w:p>
    <w:p w:rsidR="008F27D1" w:rsidRPr="00431485" w:rsidRDefault="008F27D1" w:rsidP="008F27D1">
      <w:pPr>
        <w:pStyle w:val="Paragraphedeliste"/>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NN</w:t>
      </w:r>
    </w:p>
    <w:p w:rsidR="008F27D1" w:rsidRPr="00431485" w:rsidRDefault="008F27D1" w:rsidP="008F27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p>
    <w:p w:rsidR="008F27D1" w:rsidRPr="00431485" w:rsidRDefault="008F27D1" w:rsidP="008F27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
          <w:bCs/>
          <w:sz w:val="20"/>
          <w:szCs w:val="26"/>
          <w:u w:val="single"/>
        </w:rPr>
        <w:t xml:space="preserve">Les </w:t>
      </w:r>
      <w:proofErr w:type="spellStart"/>
      <w:r w:rsidRPr="00431485">
        <w:rPr>
          <w:rFonts w:cs="Lucida Grande"/>
          <w:b/>
          <w:bCs/>
          <w:sz w:val="20"/>
          <w:szCs w:val="26"/>
          <w:u w:val="single"/>
        </w:rPr>
        <w:t>polynucléose</w:t>
      </w:r>
      <w:proofErr w:type="spellEnd"/>
      <w:r w:rsidRPr="00431485">
        <w:rPr>
          <w:rFonts w:cs="Lucida Grande"/>
          <w:b/>
          <w:bCs/>
          <w:sz w:val="20"/>
          <w:szCs w:val="26"/>
          <w:u w:val="single"/>
        </w:rPr>
        <w:t xml:space="preserve"> neutrophile « d’entrainement »</w:t>
      </w:r>
      <w:r w:rsidRPr="00431485">
        <w:rPr>
          <w:rFonts w:cs="Lucida Grande"/>
          <w:bCs/>
          <w:sz w:val="20"/>
          <w:szCs w:val="26"/>
        </w:rPr>
        <w:t xml:space="preserve"> sont définis par une hyperstimulation de la production médullaire. Elles sont facilement reconnues : hémolyse, </w:t>
      </w:r>
      <w:proofErr w:type="spellStart"/>
      <w:r w:rsidRPr="00431485">
        <w:rPr>
          <w:rFonts w:cs="Lucida Grande"/>
          <w:bCs/>
          <w:sz w:val="20"/>
          <w:szCs w:val="26"/>
        </w:rPr>
        <w:t>ttt</w:t>
      </w:r>
      <w:proofErr w:type="spellEnd"/>
      <w:r w:rsidRPr="00431485">
        <w:rPr>
          <w:rFonts w:cs="Lucida Grande"/>
          <w:bCs/>
          <w:sz w:val="20"/>
          <w:szCs w:val="26"/>
        </w:rPr>
        <w:t xml:space="preserve"> par facteur</w:t>
      </w:r>
      <w:r w:rsidR="00D740BB" w:rsidRPr="00431485">
        <w:rPr>
          <w:rFonts w:cs="Lucida Grande"/>
          <w:bCs/>
          <w:sz w:val="20"/>
          <w:szCs w:val="26"/>
        </w:rPr>
        <w:t>s</w:t>
      </w:r>
      <w:r w:rsidRPr="00431485">
        <w:rPr>
          <w:rFonts w:cs="Lucida Grande"/>
          <w:bCs/>
          <w:sz w:val="20"/>
          <w:szCs w:val="26"/>
        </w:rPr>
        <w:t xml:space="preserve"> de </w:t>
      </w:r>
      <w:proofErr w:type="gramStart"/>
      <w:r w:rsidRPr="00431485">
        <w:rPr>
          <w:rFonts w:cs="Lucida Grande"/>
          <w:bCs/>
          <w:sz w:val="20"/>
          <w:szCs w:val="26"/>
        </w:rPr>
        <w:t>croissance, ..</w:t>
      </w:r>
      <w:proofErr w:type="gramEnd"/>
      <w:r w:rsidRPr="00431485">
        <w:rPr>
          <w:rFonts w:cs="Lucida Grande"/>
          <w:bCs/>
          <w:sz w:val="20"/>
          <w:szCs w:val="26"/>
        </w:rPr>
        <w:t xml:space="preserve"> </w:t>
      </w:r>
    </w:p>
    <w:p w:rsidR="008F27D1" w:rsidRPr="00431485" w:rsidRDefault="008F27D1" w:rsidP="008F27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p>
    <w:p w:rsidR="008F27D1" w:rsidRPr="00431485" w:rsidRDefault="008F27D1" w:rsidP="008F27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
          <w:bCs/>
          <w:sz w:val="20"/>
          <w:szCs w:val="26"/>
          <w:u w:val="single"/>
        </w:rPr>
      </w:pPr>
      <w:r w:rsidRPr="00431485">
        <w:rPr>
          <w:rFonts w:cs="Lucida Grande"/>
          <w:b/>
          <w:bCs/>
          <w:sz w:val="20"/>
          <w:szCs w:val="26"/>
          <w:u w:val="single"/>
        </w:rPr>
        <w:t>Autres causes pathologiques :</w:t>
      </w:r>
    </w:p>
    <w:p w:rsidR="00133A42" w:rsidRPr="00431485" w:rsidRDefault="00133A42" w:rsidP="00133A42">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Infection bactérienne : septicémie ou locali</w:t>
      </w:r>
      <w:r w:rsidR="00527C7C" w:rsidRPr="00431485">
        <w:rPr>
          <w:rFonts w:cs="Lucida Grande"/>
          <w:bCs/>
          <w:sz w:val="20"/>
          <w:szCs w:val="26"/>
        </w:rPr>
        <w:t>s</w:t>
      </w:r>
      <w:r w:rsidRPr="00431485">
        <w:rPr>
          <w:rFonts w:cs="Lucida Grande"/>
          <w:bCs/>
          <w:sz w:val="20"/>
          <w:szCs w:val="26"/>
        </w:rPr>
        <w:t xml:space="preserve">ée. Certaines infections ne s ‘accompagne pas de </w:t>
      </w:r>
      <w:proofErr w:type="spellStart"/>
      <w:r w:rsidRPr="00431485">
        <w:rPr>
          <w:rFonts w:cs="Lucida Grande"/>
          <w:bCs/>
          <w:sz w:val="20"/>
          <w:szCs w:val="26"/>
        </w:rPr>
        <w:t>polynucélose</w:t>
      </w:r>
      <w:proofErr w:type="spellEnd"/>
      <w:r w:rsidRPr="00431485">
        <w:rPr>
          <w:rFonts w:cs="Lucida Grande"/>
          <w:bCs/>
          <w:sz w:val="20"/>
          <w:szCs w:val="26"/>
        </w:rPr>
        <w:t xml:space="preserve"> neutrophile, comme la fièvre typhoïde, la </w:t>
      </w:r>
      <w:proofErr w:type="gramStart"/>
      <w:r w:rsidRPr="00431485">
        <w:rPr>
          <w:rFonts w:cs="Lucida Grande"/>
          <w:bCs/>
          <w:sz w:val="20"/>
          <w:szCs w:val="26"/>
        </w:rPr>
        <w:t>brucellose, ..</w:t>
      </w:r>
      <w:proofErr w:type="gramEnd"/>
      <w:r w:rsidRPr="00431485">
        <w:rPr>
          <w:rFonts w:cs="Lucida Grande"/>
          <w:bCs/>
          <w:sz w:val="20"/>
          <w:szCs w:val="26"/>
        </w:rPr>
        <w:t xml:space="preserve"> de même pour </w:t>
      </w:r>
      <w:r w:rsidR="00527C7C" w:rsidRPr="00431485">
        <w:rPr>
          <w:rFonts w:cs="Lucida Grande"/>
          <w:bCs/>
          <w:sz w:val="20"/>
          <w:szCs w:val="26"/>
        </w:rPr>
        <w:t xml:space="preserve">les infections virales (sauf si </w:t>
      </w:r>
      <w:r w:rsidRPr="00431485">
        <w:rPr>
          <w:rFonts w:cs="Lucida Grande"/>
          <w:bCs/>
          <w:sz w:val="20"/>
          <w:szCs w:val="26"/>
        </w:rPr>
        <w:t>surinfection).</w:t>
      </w:r>
    </w:p>
    <w:p w:rsidR="00133A42" w:rsidRPr="00431485" w:rsidRDefault="00133A42" w:rsidP="00133A42">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Le tabagisme,</w:t>
      </w:r>
    </w:p>
    <w:p w:rsidR="00133A42" w:rsidRPr="00431485" w:rsidRDefault="00527C7C" w:rsidP="00133A42">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Les m</w:t>
      </w:r>
      <w:r w:rsidR="00133A42" w:rsidRPr="00431485">
        <w:rPr>
          <w:rFonts w:cs="Lucida Grande"/>
          <w:bCs/>
          <w:sz w:val="20"/>
          <w:szCs w:val="26"/>
        </w:rPr>
        <w:t>aladies inflammatoires,</w:t>
      </w:r>
    </w:p>
    <w:p w:rsidR="00133A42" w:rsidRPr="00431485" w:rsidRDefault="00133A42" w:rsidP="00133A42">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Nécroses tissulaires,</w:t>
      </w:r>
    </w:p>
    <w:p w:rsidR="00133A42" w:rsidRPr="00431485" w:rsidRDefault="00133A42" w:rsidP="00133A42">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Cancers,</w:t>
      </w:r>
    </w:p>
    <w:p w:rsidR="00133A42" w:rsidRPr="00431485" w:rsidRDefault="00133A42" w:rsidP="00133A42">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Lymphomes,</w:t>
      </w:r>
    </w:p>
    <w:p w:rsidR="00133A42" w:rsidRPr="00431485" w:rsidRDefault="00133A42" w:rsidP="00133A42">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 xml:space="preserve">Médicaments : corticoïdes, </w:t>
      </w:r>
      <w:proofErr w:type="gramStart"/>
      <w:r w:rsidRPr="00431485">
        <w:rPr>
          <w:rFonts w:cs="Lucida Grande"/>
          <w:bCs/>
          <w:sz w:val="20"/>
          <w:szCs w:val="26"/>
        </w:rPr>
        <w:t>lithium, ..</w:t>
      </w:r>
      <w:proofErr w:type="gramEnd"/>
    </w:p>
    <w:p w:rsidR="008F27D1" w:rsidRPr="00431485" w:rsidRDefault="00133A42" w:rsidP="00133A42">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 xml:space="preserve">Syndrome </w:t>
      </w:r>
      <w:proofErr w:type="spellStart"/>
      <w:r w:rsidRPr="00431485">
        <w:rPr>
          <w:rFonts w:cs="Lucida Grande"/>
          <w:bCs/>
          <w:sz w:val="20"/>
          <w:szCs w:val="26"/>
        </w:rPr>
        <w:t>myéloprolifératifs</w:t>
      </w:r>
      <w:proofErr w:type="spellEnd"/>
      <w:r w:rsidRPr="00431485">
        <w:rPr>
          <w:rFonts w:cs="Lucida Grande"/>
          <w:bCs/>
          <w:sz w:val="20"/>
          <w:szCs w:val="26"/>
        </w:rPr>
        <w:t>.</w:t>
      </w:r>
    </w:p>
    <w:p w:rsidR="002C16B1" w:rsidRPr="00431485" w:rsidRDefault="002C16B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710A20" w:rsidRPr="00431485" w:rsidRDefault="00B434D3"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B434D3">
        <w:rPr>
          <w:b/>
          <w:i/>
          <w:sz w:val="20"/>
        </w:rPr>
        <w:pict>
          <v:rect id="_x0000_i1038" style="width:0;height:1.5pt" o:hralign="center" o:hrstd="t" o:hr="t" fillcolor="#aaa" stroked="f"/>
        </w:pict>
      </w:r>
    </w:p>
    <w:p w:rsidR="00DC62C2" w:rsidRPr="00431485" w:rsidRDefault="002C16B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 xml:space="preserve">15 - </w:t>
      </w:r>
      <w:proofErr w:type="spellStart"/>
      <w:r w:rsidRPr="00431485">
        <w:rPr>
          <w:rFonts w:cs="Arial"/>
          <w:b/>
          <w:i/>
          <w:color w:val="000000"/>
          <w:sz w:val="20"/>
        </w:rPr>
        <w:t>Myélémie</w:t>
      </w:r>
      <w:proofErr w:type="spellEnd"/>
      <w:r w:rsidRPr="00431485">
        <w:rPr>
          <w:rFonts w:cs="Arial"/>
          <w:b/>
          <w:i/>
          <w:color w:val="000000"/>
          <w:sz w:val="20"/>
        </w:rPr>
        <w:t xml:space="preserve"> : définition, principales étiologies ?</w:t>
      </w:r>
    </w:p>
    <w:p w:rsidR="00DC62C2" w:rsidRPr="00431485" w:rsidRDefault="00DC62C2"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DC62C2" w:rsidRPr="00431485" w:rsidRDefault="00DC62C2"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La </w:t>
      </w:r>
      <w:proofErr w:type="spellStart"/>
      <w:r w:rsidRPr="00431485">
        <w:rPr>
          <w:rFonts w:cs="Arial"/>
          <w:color w:val="000000"/>
          <w:sz w:val="20"/>
        </w:rPr>
        <w:t>myélémie</w:t>
      </w:r>
      <w:proofErr w:type="spellEnd"/>
      <w:r w:rsidRPr="00431485">
        <w:rPr>
          <w:rFonts w:cs="Arial"/>
          <w:color w:val="000000"/>
          <w:sz w:val="20"/>
        </w:rPr>
        <w:t xml:space="preserve"> est le passage dans le sang de forme immatures de la lignée granuleuse de la moelle : métamyélo</w:t>
      </w:r>
      <w:r w:rsidR="00A342A0" w:rsidRPr="00431485">
        <w:rPr>
          <w:rFonts w:cs="Arial"/>
          <w:color w:val="000000"/>
          <w:sz w:val="20"/>
        </w:rPr>
        <w:t>cytes, myélocytes et moins souve</w:t>
      </w:r>
      <w:r w:rsidRPr="00431485">
        <w:rPr>
          <w:rFonts w:cs="Arial"/>
          <w:color w:val="000000"/>
          <w:sz w:val="20"/>
        </w:rPr>
        <w:t>nt promyélocytes.</w:t>
      </w:r>
    </w:p>
    <w:p w:rsidR="00DC62C2" w:rsidRPr="00431485" w:rsidRDefault="00DC62C2"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Une </w:t>
      </w:r>
      <w:proofErr w:type="spellStart"/>
      <w:r w:rsidRPr="00431485">
        <w:rPr>
          <w:rFonts w:cs="Arial"/>
          <w:color w:val="000000"/>
          <w:sz w:val="20"/>
        </w:rPr>
        <w:t>myélemie</w:t>
      </w:r>
      <w:proofErr w:type="spellEnd"/>
      <w:r w:rsidRPr="00431485">
        <w:rPr>
          <w:rFonts w:cs="Arial"/>
          <w:color w:val="000000"/>
          <w:sz w:val="20"/>
        </w:rPr>
        <w:t xml:space="preserve"> significative, &gt; à 2% est pathologique.</w:t>
      </w:r>
    </w:p>
    <w:p w:rsidR="00DC62C2" w:rsidRPr="00431485" w:rsidRDefault="00DC62C2"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DC62C2" w:rsidRPr="00431485" w:rsidRDefault="00DC62C2"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Les </w:t>
      </w:r>
      <w:r w:rsidR="00A342A0" w:rsidRPr="00431485">
        <w:rPr>
          <w:rFonts w:cs="Arial"/>
          <w:color w:val="000000"/>
          <w:sz w:val="20"/>
        </w:rPr>
        <w:t>principales</w:t>
      </w:r>
      <w:r w:rsidRPr="00431485">
        <w:rPr>
          <w:rFonts w:cs="Arial"/>
          <w:color w:val="000000"/>
          <w:sz w:val="20"/>
        </w:rPr>
        <w:t xml:space="preserve"> étiologies sont les suivantes :</w:t>
      </w:r>
    </w:p>
    <w:p w:rsidR="00DC62C2" w:rsidRPr="00431485" w:rsidRDefault="00DC62C2" w:rsidP="00DC62C2">
      <w:pPr>
        <w:pStyle w:val="Paragraphedeliste"/>
        <w:widowControl w:val="0"/>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Transitoire :</w:t>
      </w:r>
    </w:p>
    <w:p w:rsidR="00DC62C2" w:rsidRPr="00431485" w:rsidRDefault="00A342A0" w:rsidP="00DC62C2">
      <w:pPr>
        <w:pStyle w:val="Paragraphedeliste"/>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Infections</w:t>
      </w:r>
      <w:r w:rsidR="00DC62C2" w:rsidRPr="00431485">
        <w:rPr>
          <w:rFonts w:cs="Arial"/>
          <w:color w:val="000000"/>
          <w:sz w:val="20"/>
        </w:rPr>
        <w:t xml:space="preserve"> graves (septicémie),</w:t>
      </w:r>
    </w:p>
    <w:p w:rsidR="00DC62C2" w:rsidRPr="00431485" w:rsidRDefault="00DC62C2" w:rsidP="00DC62C2">
      <w:pPr>
        <w:pStyle w:val="Paragraphedeliste"/>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Régénération médullaire,</w:t>
      </w:r>
    </w:p>
    <w:p w:rsidR="00DC62C2" w:rsidRPr="00431485" w:rsidRDefault="00DC62C2" w:rsidP="00DC62C2">
      <w:pPr>
        <w:pStyle w:val="Paragraphedeliste"/>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Réparations d’hémorragies,</w:t>
      </w:r>
    </w:p>
    <w:p w:rsidR="00DC62C2" w:rsidRPr="00431485" w:rsidRDefault="00DC62C2" w:rsidP="00DC62C2">
      <w:pPr>
        <w:pStyle w:val="Paragraphedeliste"/>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Anémies hémolytiques,</w:t>
      </w:r>
    </w:p>
    <w:p w:rsidR="00DC62C2" w:rsidRPr="00431485" w:rsidRDefault="00DC62C2" w:rsidP="00DC62C2">
      <w:pPr>
        <w:pStyle w:val="Paragraphedeliste"/>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Réparation d’insuffisance médullaire.</w:t>
      </w:r>
    </w:p>
    <w:p w:rsidR="00DC62C2" w:rsidRPr="00431485" w:rsidRDefault="00DC62C2" w:rsidP="00DC62C2">
      <w:pPr>
        <w:pStyle w:val="Paragraphedeliste"/>
        <w:widowControl w:val="0"/>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Chroniques :</w:t>
      </w:r>
    </w:p>
    <w:p w:rsidR="00DC62C2" w:rsidRPr="00431485" w:rsidRDefault="00DC62C2" w:rsidP="00DC62C2">
      <w:pPr>
        <w:pStyle w:val="Paragraphedeliste"/>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roofErr w:type="spellStart"/>
      <w:r w:rsidRPr="00431485">
        <w:rPr>
          <w:rFonts w:cs="Arial"/>
          <w:color w:val="000000"/>
          <w:sz w:val="20"/>
        </w:rPr>
        <w:t>Sydromes</w:t>
      </w:r>
      <w:proofErr w:type="spellEnd"/>
      <w:r w:rsidRPr="00431485">
        <w:rPr>
          <w:rFonts w:cs="Arial"/>
          <w:color w:val="000000"/>
          <w:sz w:val="20"/>
        </w:rPr>
        <w:t xml:space="preserve"> </w:t>
      </w:r>
      <w:proofErr w:type="spellStart"/>
      <w:r w:rsidRPr="00431485">
        <w:rPr>
          <w:rFonts w:cs="Arial"/>
          <w:color w:val="000000"/>
          <w:sz w:val="20"/>
        </w:rPr>
        <w:t>myéloprolifératifs</w:t>
      </w:r>
      <w:proofErr w:type="spellEnd"/>
      <w:r w:rsidRPr="00431485">
        <w:rPr>
          <w:rFonts w:cs="Arial"/>
          <w:color w:val="000000"/>
          <w:sz w:val="20"/>
        </w:rPr>
        <w:t>,</w:t>
      </w:r>
    </w:p>
    <w:p w:rsidR="00DC62C2" w:rsidRPr="00431485" w:rsidRDefault="00DC62C2" w:rsidP="00DC62C2">
      <w:pPr>
        <w:pStyle w:val="Paragraphedeliste"/>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Métastases </w:t>
      </w:r>
      <w:proofErr w:type="spellStart"/>
      <w:r w:rsidRPr="00431485">
        <w:rPr>
          <w:rFonts w:cs="Arial"/>
          <w:color w:val="000000"/>
          <w:sz w:val="20"/>
        </w:rPr>
        <w:t>ostéomédulaire</w:t>
      </w:r>
      <w:proofErr w:type="spellEnd"/>
    </w:p>
    <w:p w:rsidR="00D740BB" w:rsidRPr="00431485" w:rsidRDefault="00D740BB"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3B2807" w:rsidRPr="00431485" w:rsidRDefault="00B434D3"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B434D3">
        <w:rPr>
          <w:b/>
          <w:i/>
          <w:sz w:val="20"/>
        </w:rPr>
        <w:pict>
          <v:rect id="_x0000_i1039" style="width:0;height:1.5pt" o:hralign="center" o:hrstd="t" o:hr="t" fillcolor="#aaa" stroked="f"/>
        </w:pict>
      </w:r>
    </w:p>
    <w:p w:rsidR="00A342A0" w:rsidRPr="00431485" w:rsidRDefault="002C16B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16 - Hyperlymphocytoses : définition ; démarche diagnostique ; principales étiologies ?</w:t>
      </w:r>
    </w:p>
    <w:p w:rsidR="00A342A0" w:rsidRPr="00431485" w:rsidRDefault="00A342A0"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A342A0" w:rsidRPr="00431485" w:rsidRDefault="00A342A0"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Une hyperlymphocytose se définit par une augmentation du nombre absolu de lymphocytes sanguins</w:t>
      </w:r>
    </w:p>
    <w:p w:rsidR="00A342A0" w:rsidRPr="00431485" w:rsidRDefault="00A342A0"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On a une hyperlymphocytose quand les lymphocytes sont :</w:t>
      </w:r>
    </w:p>
    <w:p w:rsidR="00A342A0" w:rsidRPr="00431485" w:rsidRDefault="00A342A0" w:rsidP="00A342A0">
      <w:pPr>
        <w:pStyle w:val="Paragraphedeliste"/>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&gt; 4 G/L chez l’adulte</w:t>
      </w:r>
    </w:p>
    <w:p w:rsidR="00A342A0" w:rsidRPr="00431485" w:rsidRDefault="00A342A0" w:rsidP="00A342A0">
      <w:pPr>
        <w:pStyle w:val="Paragraphedeliste"/>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&gt; 7 G/L chez l’enfant</w:t>
      </w:r>
    </w:p>
    <w:p w:rsidR="00A342A0" w:rsidRPr="00431485" w:rsidRDefault="00A342A0" w:rsidP="00A342A0">
      <w:pPr>
        <w:pStyle w:val="Paragraphedeliste"/>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&gt; 9 G/L chez le nourrisson</w:t>
      </w:r>
    </w:p>
    <w:p w:rsidR="00A342A0" w:rsidRPr="00431485" w:rsidRDefault="00A342A0" w:rsidP="00A342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A342A0" w:rsidRPr="00431485" w:rsidRDefault="00A342A0" w:rsidP="00A342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Les causes sont très différentes en fonction de l’âge et de la morphologie des lymphocytes :</w:t>
      </w:r>
    </w:p>
    <w:p w:rsidR="00A342A0" w:rsidRPr="00431485" w:rsidRDefault="00A342A0" w:rsidP="00A342A0">
      <w:pPr>
        <w:pStyle w:val="Paragraphedeliste"/>
        <w:widowControl w:val="0"/>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Les </w:t>
      </w:r>
      <w:proofErr w:type="spellStart"/>
      <w:r w:rsidRPr="00431485">
        <w:rPr>
          <w:rFonts w:cs="Arial"/>
          <w:color w:val="000000"/>
          <w:sz w:val="20"/>
        </w:rPr>
        <w:t>hyperlymphocytoses</w:t>
      </w:r>
      <w:proofErr w:type="spellEnd"/>
      <w:r w:rsidRPr="00431485">
        <w:rPr>
          <w:rFonts w:cs="Arial"/>
          <w:color w:val="000000"/>
          <w:sz w:val="20"/>
        </w:rPr>
        <w:t xml:space="preserve"> constituées de cellules morphologiquement normales :</w:t>
      </w:r>
    </w:p>
    <w:p w:rsidR="003D10D8" w:rsidRPr="00431485" w:rsidRDefault="00A342A0" w:rsidP="003D10D8">
      <w:pPr>
        <w:pStyle w:val="Paragraphedeliste"/>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Chez l’enfant : dues à des infections de type coqueluche, viroses.</w:t>
      </w:r>
    </w:p>
    <w:p w:rsidR="00A342A0" w:rsidRPr="00431485" w:rsidRDefault="00A342A0" w:rsidP="003D10D8">
      <w:pPr>
        <w:pStyle w:val="Paragraphedeliste"/>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Chez l’adulte après 40 ans : syndrome </w:t>
      </w:r>
      <w:proofErr w:type="spellStart"/>
      <w:r w:rsidRPr="00431485">
        <w:rPr>
          <w:rFonts w:cs="Arial"/>
          <w:color w:val="000000"/>
          <w:sz w:val="20"/>
        </w:rPr>
        <w:t>lymphoprolifératif</w:t>
      </w:r>
      <w:proofErr w:type="spellEnd"/>
      <w:r w:rsidRPr="00431485">
        <w:rPr>
          <w:rFonts w:cs="Arial"/>
          <w:color w:val="000000"/>
          <w:sz w:val="20"/>
        </w:rPr>
        <w:t xml:space="preserve"> (prolifération clonale de LB).</w:t>
      </w:r>
    </w:p>
    <w:p w:rsidR="00A342A0" w:rsidRPr="00431485" w:rsidRDefault="00A342A0" w:rsidP="003D10D8">
      <w:pPr>
        <w:pStyle w:val="Paragraphedeliste"/>
        <w:widowControl w:val="0"/>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Les </w:t>
      </w:r>
      <w:proofErr w:type="spellStart"/>
      <w:r w:rsidRPr="00431485">
        <w:rPr>
          <w:rFonts w:cs="Arial"/>
          <w:color w:val="000000"/>
          <w:sz w:val="20"/>
        </w:rPr>
        <w:t>hyperlymphocytoses</w:t>
      </w:r>
      <w:proofErr w:type="spellEnd"/>
      <w:r w:rsidRPr="00431485">
        <w:rPr>
          <w:rFonts w:cs="Arial"/>
          <w:color w:val="000000"/>
          <w:sz w:val="20"/>
        </w:rPr>
        <w:t xml:space="preserve"> constituées de cellules morphologiquement </w:t>
      </w:r>
      <w:r w:rsidR="003D10D8" w:rsidRPr="00431485">
        <w:rPr>
          <w:rFonts w:cs="Arial"/>
          <w:color w:val="000000"/>
          <w:sz w:val="20"/>
        </w:rPr>
        <w:t>a</w:t>
      </w:r>
      <w:r w:rsidRPr="00431485">
        <w:rPr>
          <w:rFonts w:cs="Arial"/>
          <w:color w:val="000000"/>
          <w:sz w:val="20"/>
        </w:rPr>
        <w:t>normales :</w:t>
      </w:r>
    </w:p>
    <w:p w:rsidR="003D10D8" w:rsidRPr="00431485" w:rsidRDefault="003D10D8" w:rsidP="00A342A0">
      <w:pPr>
        <w:pStyle w:val="Paragraphedeliste"/>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Grandes cellules mononucléaires </w:t>
      </w:r>
      <w:proofErr w:type="spellStart"/>
      <w:r w:rsidRPr="00431485">
        <w:rPr>
          <w:rFonts w:cs="Arial"/>
          <w:color w:val="000000"/>
          <w:sz w:val="20"/>
        </w:rPr>
        <w:t>hyperbasophiles</w:t>
      </w:r>
      <w:proofErr w:type="spellEnd"/>
      <w:r w:rsidRPr="00431485">
        <w:rPr>
          <w:rFonts w:cs="Arial"/>
          <w:color w:val="000000"/>
          <w:sz w:val="20"/>
        </w:rPr>
        <w:t xml:space="preserve"> </w:t>
      </w:r>
      <w:r w:rsidRPr="00431485">
        <w:rPr>
          <w:rFonts w:cs="Arial"/>
          <w:color w:val="000000"/>
          <w:sz w:val="20"/>
        </w:rPr>
        <w:sym w:font="Symbol" w:char="F0AE"/>
      </w:r>
      <w:r w:rsidRPr="00431485">
        <w:rPr>
          <w:rFonts w:cs="Arial"/>
          <w:color w:val="000000"/>
          <w:sz w:val="20"/>
        </w:rPr>
        <w:t xml:space="preserve"> syndrome </w:t>
      </w:r>
      <w:proofErr w:type="spellStart"/>
      <w:r w:rsidRPr="00431485">
        <w:rPr>
          <w:rFonts w:cs="Arial"/>
          <w:color w:val="000000"/>
          <w:sz w:val="20"/>
        </w:rPr>
        <w:t>mononucléosique</w:t>
      </w:r>
      <w:proofErr w:type="spellEnd"/>
      <w:r w:rsidRPr="00431485">
        <w:rPr>
          <w:rFonts w:cs="Arial"/>
          <w:color w:val="000000"/>
          <w:sz w:val="20"/>
        </w:rPr>
        <w:t>.</w:t>
      </w:r>
    </w:p>
    <w:p w:rsidR="00C66919" w:rsidRPr="00431485" w:rsidRDefault="003D10D8" w:rsidP="00A342A0">
      <w:pPr>
        <w:pStyle w:val="Paragraphedeliste"/>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blastes » de leucémie aiguë.</w:t>
      </w:r>
    </w:p>
    <w:p w:rsidR="00C66919" w:rsidRPr="00431485" w:rsidRDefault="00C66919" w:rsidP="00C669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A342A0" w:rsidRPr="00431485" w:rsidRDefault="00C66919" w:rsidP="00C669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Toute hyperlymphocytose chronique de l’adulte nécessite ka réalisation d’un </w:t>
      </w:r>
      <w:proofErr w:type="spellStart"/>
      <w:r w:rsidRPr="00431485">
        <w:rPr>
          <w:rFonts w:cs="Arial"/>
          <w:color w:val="000000"/>
          <w:sz w:val="20"/>
        </w:rPr>
        <w:t>immunophénotypage</w:t>
      </w:r>
      <w:proofErr w:type="spellEnd"/>
      <w:r w:rsidRPr="00431485">
        <w:rPr>
          <w:rFonts w:cs="Arial"/>
          <w:color w:val="000000"/>
          <w:sz w:val="20"/>
        </w:rPr>
        <w:t xml:space="preserve"> des lymphocytes sanguins, pour affirmer une leucémie lymphoïde chronique ou pour orienter vers un autre syndrome </w:t>
      </w:r>
      <w:proofErr w:type="spellStart"/>
      <w:r w:rsidRPr="00431485">
        <w:rPr>
          <w:rFonts w:cs="Arial"/>
          <w:color w:val="000000"/>
          <w:sz w:val="20"/>
        </w:rPr>
        <w:t>myéloprolifératif</w:t>
      </w:r>
      <w:proofErr w:type="spellEnd"/>
      <w:r w:rsidRPr="00431485">
        <w:rPr>
          <w:rFonts w:cs="Arial"/>
          <w:color w:val="000000"/>
          <w:sz w:val="20"/>
        </w:rPr>
        <w:t>.</w:t>
      </w:r>
    </w:p>
    <w:p w:rsidR="00710A20" w:rsidRPr="00431485" w:rsidRDefault="002C16B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color w:val="000000"/>
          <w:sz w:val="20"/>
        </w:rPr>
        <w:br/>
      </w:r>
    </w:p>
    <w:p w:rsidR="00710A20" w:rsidRPr="00431485" w:rsidRDefault="00B434D3"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B434D3">
        <w:rPr>
          <w:b/>
          <w:i/>
          <w:sz w:val="20"/>
        </w:rPr>
        <w:pict>
          <v:rect id="_x0000_i1040" style="width:0;height:1.5pt" o:hralign="center" o:hrstd="t" o:hr="t" fillcolor="#aaa" stroked="f"/>
        </w:pict>
      </w:r>
    </w:p>
    <w:p w:rsidR="00C66919" w:rsidRPr="00431485" w:rsidRDefault="002C16B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 xml:space="preserve">17 - </w:t>
      </w:r>
      <w:proofErr w:type="spellStart"/>
      <w:r w:rsidRPr="00431485">
        <w:rPr>
          <w:rFonts w:cs="Arial"/>
          <w:b/>
          <w:i/>
          <w:color w:val="000000"/>
          <w:sz w:val="20"/>
        </w:rPr>
        <w:t>Monocytose</w:t>
      </w:r>
      <w:proofErr w:type="spellEnd"/>
      <w:r w:rsidRPr="00431485">
        <w:rPr>
          <w:rFonts w:cs="Arial"/>
          <w:b/>
          <w:i/>
          <w:color w:val="000000"/>
          <w:sz w:val="20"/>
        </w:rPr>
        <w:t xml:space="preserve"> : définition, principales étiologies ?</w:t>
      </w:r>
    </w:p>
    <w:p w:rsidR="00C66919" w:rsidRPr="00431485" w:rsidRDefault="00C66919"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C66919" w:rsidRPr="00431485" w:rsidRDefault="00C66919"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 xml:space="preserve">Une </w:t>
      </w:r>
      <w:proofErr w:type="spellStart"/>
      <w:r w:rsidRPr="00431485">
        <w:rPr>
          <w:rFonts w:cs="Lucida Grande"/>
          <w:bCs/>
          <w:sz w:val="20"/>
          <w:szCs w:val="26"/>
        </w:rPr>
        <w:t>monocytose</w:t>
      </w:r>
      <w:proofErr w:type="spellEnd"/>
      <w:r w:rsidRPr="00431485">
        <w:rPr>
          <w:rFonts w:cs="Lucida Grande"/>
          <w:bCs/>
          <w:sz w:val="20"/>
          <w:szCs w:val="26"/>
        </w:rPr>
        <w:t xml:space="preserve"> se définit par une augmentation des monocytes : &gt; 1 G/L (Monocytes = 0,1 à 1 G/L)</w:t>
      </w:r>
    </w:p>
    <w:p w:rsidR="00C66919" w:rsidRPr="00431485" w:rsidRDefault="00C66919"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On distingue :</w:t>
      </w:r>
    </w:p>
    <w:p w:rsidR="00C66919" w:rsidRPr="00431485" w:rsidRDefault="00C66919" w:rsidP="00C66919">
      <w:pPr>
        <w:pStyle w:val="Paragraphedeliste"/>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Les </w:t>
      </w:r>
      <w:proofErr w:type="spellStart"/>
      <w:r w:rsidRPr="00431485">
        <w:rPr>
          <w:rFonts w:cs="Arial"/>
          <w:color w:val="000000"/>
          <w:sz w:val="20"/>
        </w:rPr>
        <w:t>monocytose</w:t>
      </w:r>
      <w:proofErr w:type="spellEnd"/>
      <w:r w:rsidRPr="00431485">
        <w:rPr>
          <w:rFonts w:cs="Arial"/>
          <w:color w:val="000000"/>
          <w:sz w:val="20"/>
        </w:rPr>
        <w:t xml:space="preserve"> </w:t>
      </w:r>
      <w:proofErr w:type="spellStart"/>
      <w:r w:rsidRPr="00431485">
        <w:rPr>
          <w:rFonts w:cs="Arial"/>
          <w:color w:val="000000"/>
          <w:sz w:val="20"/>
        </w:rPr>
        <w:t>transtoires</w:t>
      </w:r>
      <w:proofErr w:type="spellEnd"/>
      <w:r w:rsidRPr="00431485">
        <w:rPr>
          <w:rFonts w:cs="Arial"/>
          <w:color w:val="000000"/>
          <w:sz w:val="20"/>
        </w:rPr>
        <w:t>, généralement réactionnelles à des pathologies inflammatoires ou infectieuses. Les principales étiologies sont :</w:t>
      </w:r>
    </w:p>
    <w:p w:rsidR="00037A1E" w:rsidRPr="00431485" w:rsidRDefault="00C66919" w:rsidP="00C66919">
      <w:pPr>
        <w:pStyle w:val="Paragraphedeliste"/>
        <w:widowControl w:val="0"/>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Les infections parasitaires (palu, leishmanioses) et bactériennes  (</w:t>
      </w:r>
      <w:r w:rsidR="00037A1E" w:rsidRPr="00431485">
        <w:rPr>
          <w:rFonts w:cs="Arial"/>
          <w:color w:val="000000"/>
          <w:sz w:val="20"/>
        </w:rPr>
        <w:t>tuberculose, brucellose, ..).</w:t>
      </w:r>
    </w:p>
    <w:p w:rsidR="00037A1E" w:rsidRPr="00431485" w:rsidRDefault="00037A1E" w:rsidP="00C66919">
      <w:pPr>
        <w:pStyle w:val="Paragraphedeliste"/>
        <w:widowControl w:val="0"/>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Cancers</w:t>
      </w:r>
    </w:p>
    <w:p w:rsidR="00037A1E" w:rsidRPr="00431485" w:rsidRDefault="00037A1E" w:rsidP="00C66919">
      <w:pPr>
        <w:pStyle w:val="Paragraphedeliste"/>
        <w:widowControl w:val="0"/>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Inflammation</w:t>
      </w:r>
    </w:p>
    <w:p w:rsidR="00037A1E" w:rsidRPr="00431485" w:rsidRDefault="00037A1E" w:rsidP="00C66919">
      <w:pPr>
        <w:pStyle w:val="Paragraphedeliste"/>
        <w:widowControl w:val="0"/>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Nécrose tissulaire,</w:t>
      </w:r>
    </w:p>
    <w:p w:rsidR="00C66919" w:rsidRPr="00431485" w:rsidRDefault="00037A1E" w:rsidP="00C66919">
      <w:pPr>
        <w:pStyle w:val="Paragraphedeliste"/>
        <w:widowControl w:val="0"/>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Phase de réparation d’une agranulocytose.</w:t>
      </w:r>
    </w:p>
    <w:p w:rsidR="00037A1E" w:rsidRPr="00431485" w:rsidRDefault="00C66919" w:rsidP="00C66919">
      <w:pPr>
        <w:pStyle w:val="Paragraphedeliste"/>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Les </w:t>
      </w:r>
      <w:proofErr w:type="spellStart"/>
      <w:r w:rsidRPr="00431485">
        <w:rPr>
          <w:rFonts w:cs="Arial"/>
          <w:color w:val="000000"/>
          <w:sz w:val="20"/>
        </w:rPr>
        <w:t>monocytose</w:t>
      </w:r>
      <w:proofErr w:type="spellEnd"/>
      <w:r w:rsidRPr="00431485">
        <w:rPr>
          <w:rFonts w:cs="Arial"/>
          <w:color w:val="000000"/>
          <w:sz w:val="20"/>
        </w:rPr>
        <w:t xml:space="preserve"> chroniques, de cause centrale, généralement liées à une hémopathie maligne.</w:t>
      </w:r>
      <w:r w:rsidR="00037A1E" w:rsidRPr="00431485">
        <w:rPr>
          <w:rFonts w:cs="Arial"/>
          <w:color w:val="000000"/>
          <w:sz w:val="20"/>
        </w:rPr>
        <w:t xml:space="preserve"> Les principales étiologies sont :</w:t>
      </w:r>
    </w:p>
    <w:p w:rsidR="00037A1E" w:rsidRPr="00431485" w:rsidRDefault="00037A1E" w:rsidP="00037A1E">
      <w:pPr>
        <w:pStyle w:val="Paragraphedeliste"/>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Syndrome </w:t>
      </w:r>
      <w:proofErr w:type="spellStart"/>
      <w:r w:rsidRPr="00431485">
        <w:rPr>
          <w:rFonts w:cs="Arial"/>
          <w:color w:val="000000"/>
          <w:sz w:val="20"/>
        </w:rPr>
        <w:t>myélomonocytaire</w:t>
      </w:r>
      <w:proofErr w:type="spellEnd"/>
      <w:r w:rsidRPr="00431485">
        <w:rPr>
          <w:rFonts w:cs="Arial"/>
          <w:color w:val="000000"/>
          <w:sz w:val="20"/>
        </w:rPr>
        <w:t xml:space="preserve"> chronique,</w:t>
      </w:r>
    </w:p>
    <w:p w:rsidR="00C66919" w:rsidRPr="00431485" w:rsidRDefault="00037A1E" w:rsidP="00037A1E">
      <w:pPr>
        <w:pStyle w:val="Paragraphedeliste"/>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Leucémie aiguë monoblastique.</w:t>
      </w:r>
    </w:p>
    <w:p w:rsidR="002C16B1" w:rsidRPr="00431485" w:rsidRDefault="002C16B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710A20" w:rsidRPr="00431485" w:rsidRDefault="00B434D3"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B434D3">
        <w:rPr>
          <w:b/>
          <w:i/>
          <w:sz w:val="20"/>
        </w:rPr>
        <w:pict>
          <v:rect id="_x0000_i1041" style="width:0;height:1.5pt" o:hralign="center" o:hrstd="t" o:hr="t" fillcolor="#aaa" stroked="f"/>
        </w:pict>
      </w:r>
    </w:p>
    <w:p w:rsidR="00255E50" w:rsidRPr="00431485" w:rsidRDefault="002C16B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18 - Neutropénie : définition ; risque majeur lié à une neutropénie ; principales étiologies ?</w:t>
      </w:r>
    </w:p>
    <w:p w:rsidR="00255E50" w:rsidRPr="00431485" w:rsidRDefault="00255E50"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3A38C0" w:rsidRPr="00431485" w:rsidRDefault="00C43E86" w:rsidP="003A38C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Arial"/>
          <w:color w:val="000000"/>
          <w:sz w:val="20"/>
        </w:rPr>
        <w:t xml:space="preserve">Dans les neutropénie, les PNN sont &lt; 1,5 G/L (rappel : </w:t>
      </w:r>
      <w:r w:rsidRPr="00431485">
        <w:rPr>
          <w:rFonts w:cs="Lucida Grande"/>
          <w:bCs/>
          <w:sz w:val="20"/>
          <w:szCs w:val="26"/>
        </w:rPr>
        <w:t xml:space="preserve">PNN = 1,5 à 7 G/l chez l’adulte). Le risque, quelle </w:t>
      </w:r>
      <w:proofErr w:type="spellStart"/>
      <w:r w:rsidRPr="00431485">
        <w:rPr>
          <w:rFonts w:cs="Lucida Grande"/>
          <w:bCs/>
          <w:sz w:val="20"/>
          <w:szCs w:val="26"/>
        </w:rPr>
        <w:t>qu’ne</w:t>
      </w:r>
      <w:proofErr w:type="spellEnd"/>
      <w:r w:rsidRPr="00431485">
        <w:rPr>
          <w:rFonts w:cs="Lucida Grande"/>
          <w:bCs/>
          <w:sz w:val="20"/>
          <w:szCs w:val="26"/>
        </w:rPr>
        <w:t xml:space="preserve"> soit l’étiologie, est l’infection (bactérienne et mycosique).</w:t>
      </w:r>
      <w:r w:rsidR="003A38C0" w:rsidRPr="00431485">
        <w:rPr>
          <w:rFonts w:cs="Lucida Grande"/>
          <w:bCs/>
          <w:sz w:val="20"/>
          <w:szCs w:val="26"/>
        </w:rPr>
        <w:t xml:space="preserve"> Les sujets d’origine africaine ont de façon physiologique une valeur normale de PNN basse, pouvant aller jusqu’à 1 G/L.</w:t>
      </w:r>
    </w:p>
    <w:p w:rsidR="00C43E86" w:rsidRPr="00431485" w:rsidRDefault="00C43E86"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p>
    <w:p w:rsidR="001B0C4D" w:rsidRPr="00431485" w:rsidRDefault="00C43E86"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Le risque est majeur en dessous de 0,5 G/L</w:t>
      </w:r>
      <w:r w:rsidR="003A38C0" w:rsidRPr="00431485">
        <w:rPr>
          <w:rFonts w:cs="Lucida Grande"/>
          <w:bCs/>
          <w:sz w:val="20"/>
          <w:szCs w:val="26"/>
        </w:rPr>
        <w:t>, et il y a une hospitalisation d’office sous 0,2 G/L.</w:t>
      </w:r>
    </w:p>
    <w:p w:rsidR="001B0C4D" w:rsidRPr="00431485" w:rsidRDefault="001B0C4D"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p>
    <w:p w:rsidR="001B0C4D" w:rsidRPr="00431485" w:rsidRDefault="001B0C4D" w:rsidP="001B0C4D">
      <w:pPr>
        <w:pStyle w:val="Paragraphedeliste"/>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Neutropénie modérée (</w:t>
      </w:r>
      <w:r w:rsidRPr="00431485">
        <w:rPr>
          <w:rFonts w:cs="Lucida Grande"/>
          <w:bCs/>
          <w:sz w:val="20"/>
          <w:szCs w:val="26"/>
        </w:rPr>
        <w:sym w:font="Symbol" w:char="F0BB"/>
      </w:r>
      <w:r w:rsidRPr="00431485">
        <w:rPr>
          <w:rFonts w:cs="Lucida Grande"/>
          <w:bCs/>
          <w:sz w:val="20"/>
          <w:szCs w:val="26"/>
        </w:rPr>
        <w:t xml:space="preserve"> 1,4 G/L) : la notion d’évolution quantitative à plusieurs hémogrammes successifs sera importante dans la décision d’explorations complémentaire. En premier lieu on évoque une étiologie médicamenteuse ou virale face à une neutropénie isolée et transitoire. Les neutropénies asymptomatiques et fluctuantes évoquent prioritairement un trouble de la margination des PNN.</w:t>
      </w:r>
    </w:p>
    <w:p w:rsidR="001B0C4D" w:rsidRPr="00431485" w:rsidRDefault="001B0C4D" w:rsidP="001B0C4D">
      <w:pPr>
        <w:pStyle w:val="Paragraphedeliste"/>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 xml:space="preserve">Neutropénie d’aggravation progressive ou associées à d’autres anomalies (anémie, </w:t>
      </w:r>
      <w:proofErr w:type="spellStart"/>
      <w:r w:rsidRPr="00431485">
        <w:rPr>
          <w:rFonts w:cs="Lucida Grande"/>
          <w:bCs/>
          <w:sz w:val="20"/>
          <w:szCs w:val="26"/>
        </w:rPr>
        <w:t>macrocytose</w:t>
      </w:r>
      <w:proofErr w:type="spellEnd"/>
      <w:r w:rsidRPr="00431485">
        <w:rPr>
          <w:rFonts w:cs="Lucida Grande"/>
          <w:bCs/>
          <w:sz w:val="20"/>
          <w:szCs w:val="26"/>
        </w:rPr>
        <w:t>, ..) doivent évoquer une hémopathie.</w:t>
      </w:r>
    </w:p>
    <w:p w:rsidR="001B0C4D" w:rsidRPr="00431485" w:rsidRDefault="001B0C4D" w:rsidP="001B0C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p>
    <w:p w:rsidR="001B0C4D" w:rsidRPr="00431485" w:rsidRDefault="001B0C4D" w:rsidP="001B0C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Les principales étiologies de neutropénie sont les suivantes :</w:t>
      </w:r>
    </w:p>
    <w:p w:rsidR="001B0C4D" w:rsidRPr="00431485" w:rsidRDefault="001B0C4D" w:rsidP="001B0C4D">
      <w:pPr>
        <w:pStyle w:val="Paragraphedeliste"/>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Médicament,</w:t>
      </w:r>
    </w:p>
    <w:p w:rsidR="001B0C4D" w:rsidRPr="00431485" w:rsidRDefault="001B0C4D" w:rsidP="001B0C4D">
      <w:pPr>
        <w:pStyle w:val="Paragraphedeliste"/>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Hémopathies malignes,</w:t>
      </w:r>
    </w:p>
    <w:p w:rsidR="001B0C4D" w:rsidRPr="00431485" w:rsidRDefault="001B0C4D" w:rsidP="001B0C4D">
      <w:pPr>
        <w:pStyle w:val="Paragraphedeliste"/>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 xml:space="preserve">Infections : </w:t>
      </w:r>
      <w:proofErr w:type="spellStart"/>
      <w:r w:rsidRPr="00431485">
        <w:rPr>
          <w:rFonts w:cs="Lucida Grande"/>
          <w:bCs/>
          <w:sz w:val="20"/>
          <w:szCs w:val="26"/>
        </w:rPr>
        <w:t>thyphoïde</w:t>
      </w:r>
      <w:proofErr w:type="spellEnd"/>
      <w:r w:rsidRPr="00431485">
        <w:rPr>
          <w:rFonts w:cs="Lucida Grande"/>
          <w:bCs/>
          <w:sz w:val="20"/>
          <w:szCs w:val="26"/>
        </w:rPr>
        <w:t>, septicémie, hépatite virale,</w:t>
      </w:r>
    </w:p>
    <w:p w:rsidR="001B0C4D" w:rsidRPr="00431485" w:rsidRDefault="001B0C4D" w:rsidP="001B0C4D">
      <w:pPr>
        <w:pStyle w:val="Paragraphedeliste"/>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Hypersplénisme,</w:t>
      </w:r>
    </w:p>
    <w:p w:rsidR="001B0C4D" w:rsidRPr="00431485" w:rsidRDefault="001B0C4D" w:rsidP="001B0C4D">
      <w:pPr>
        <w:pStyle w:val="Paragraphedeliste"/>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Trouble de la margination,</w:t>
      </w:r>
    </w:p>
    <w:p w:rsidR="003A38C0" w:rsidRPr="00431485" w:rsidRDefault="001B0C4D" w:rsidP="001B0C4D">
      <w:pPr>
        <w:pStyle w:val="Paragraphedeliste"/>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Cs/>
          <w:sz w:val="20"/>
          <w:szCs w:val="26"/>
        </w:rPr>
      </w:pPr>
      <w:r w:rsidRPr="00431485">
        <w:rPr>
          <w:rFonts w:cs="Lucida Grande"/>
          <w:bCs/>
          <w:sz w:val="20"/>
          <w:szCs w:val="26"/>
        </w:rPr>
        <w:t xml:space="preserve">Neutropénie congénitale, radiations </w:t>
      </w:r>
      <w:proofErr w:type="gramStart"/>
      <w:r w:rsidRPr="00431485">
        <w:rPr>
          <w:rFonts w:cs="Lucida Grande"/>
          <w:bCs/>
          <w:sz w:val="20"/>
          <w:szCs w:val="26"/>
        </w:rPr>
        <w:t>ionisantes, ..</w:t>
      </w:r>
      <w:proofErr w:type="gramEnd"/>
    </w:p>
    <w:p w:rsidR="003B2807" w:rsidRPr="00431485" w:rsidRDefault="003B2807"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446179" w:rsidRPr="00431485" w:rsidRDefault="00446179"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3B2807" w:rsidRPr="00431485" w:rsidRDefault="00B434D3"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B434D3">
        <w:rPr>
          <w:b/>
          <w:i/>
          <w:sz w:val="20"/>
        </w:rPr>
        <w:pict>
          <v:rect id="_x0000_i1042" style="width:0;height:1.5pt" o:hralign="center" o:hrstd="t" o:hr="t" fillcolor="#aaa" stroked="f"/>
        </w:pict>
      </w:r>
    </w:p>
    <w:p w:rsidR="00D82FCA" w:rsidRPr="00431485" w:rsidRDefault="002C16B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19 - Quels sont les gestes à éviter en cas de thrombopénie ?</w:t>
      </w:r>
    </w:p>
    <w:p w:rsidR="00E82D80" w:rsidRPr="00431485" w:rsidRDefault="00E82D80"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E82D80" w:rsidRPr="00431485" w:rsidRDefault="00E82D80"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Une thrombopénie est une diminution des plaquettes &lt; 150 G/L (rappel : N = 150 à 400 G/L).</w:t>
      </w:r>
    </w:p>
    <w:p w:rsidR="00E82D80" w:rsidRPr="00431485" w:rsidRDefault="00E82D80" w:rsidP="00E82D80">
      <w:pPr>
        <w:pStyle w:val="Paragraphedeliste"/>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Tant que les plaquettes sont supérieurs à 50 G/L, il n’y  en principe pas de risque  hémorragiques (sauf si </w:t>
      </w:r>
      <w:proofErr w:type="spellStart"/>
      <w:r w:rsidRPr="00431485">
        <w:rPr>
          <w:rFonts w:cs="Arial"/>
          <w:color w:val="000000"/>
          <w:sz w:val="20"/>
        </w:rPr>
        <w:t>thrombopathies</w:t>
      </w:r>
      <w:proofErr w:type="spellEnd"/>
      <w:r w:rsidRPr="00431485">
        <w:rPr>
          <w:rFonts w:cs="Arial"/>
          <w:color w:val="000000"/>
          <w:sz w:val="20"/>
        </w:rPr>
        <w:t xml:space="preserve"> associée).</w:t>
      </w:r>
      <w:r w:rsidR="00CC470A" w:rsidRPr="00431485">
        <w:rPr>
          <w:rFonts w:cs="Arial"/>
          <w:color w:val="000000"/>
          <w:sz w:val="20"/>
        </w:rPr>
        <w:t> </w:t>
      </w:r>
    </w:p>
    <w:p w:rsidR="00E82D80" w:rsidRPr="00431485" w:rsidRDefault="00E82D80" w:rsidP="00E82D80">
      <w:pPr>
        <w:pStyle w:val="Paragraphedeliste"/>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Le risque existe si le taux est &lt; à 50 G/L</w:t>
      </w:r>
      <w:r w:rsidR="00CC470A" w:rsidRPr="00431485">
        <w:rPr>
          <w:rFonts w:cs="Arial"/>
          <w:color w:val="000000"/>
          <w:sz w:val="20"/>
        </w:rPr>
        <w:t xml:space="preserve"> ((hémorragie spontanée, ..).</w:t>
      </w:r>
    </w:p>
    <w:p w:rsidR="00E82D80" w:rsidRPr="00431485" w:rsidRDefault="00E82D80" w:rsidP="00E82D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E82D80" w:rsidRPr="00431485" w:rsidRDefault="00E82D80" w:rsidP="00E82D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Les gestes à éviter ou à encadrer de précautions (transfusion de plaquette par ex), en cas de thrombopénie sont :</w:t>
      </w:r>
    </w:p>
    <w:p w:rsidR="00E82D80" w:rsidRPr="00431485" w:rsidRDefault="00E82D80" w:rsidP="00E82D80">
      <w:pPr>
        <w:pStyle w:val="Paragraphedeliste"/>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Injection intramusculaire,</w:t>
      </w:r>
    </w:p>
    <w:p w:rsidR="00E82D80" w:rsidRPr="00431485" w:rsidRDefault="00E82D80" w:rsidP="00E82D80">
      <w:pPr>
        <w:pStyle w:val="Paragraphedeliste"/>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Biopsies percutanées,</w:t>
      </w:r>
    </w:p>
    <w:p w:rsidR="00E82D80" w:rsidRPr="00431485" w:rsidRDefault="00E82D80" w:rsidP="00E82D80">
      <w:pPr>
        <w:pStyle w:val="Paragraphedeliste"/>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Toute interventions chirurgicales,</w:t>
      </w:r>
    </w:p>
    <w:p w:rsidR="00E82D80" w:rsidRPr="00431485" w:rsidRDefault="00E82D80" w:rsidP="00E82D80">
      <w:pPr>
        <w:pStyle w:val="Paragraphedeliste"/>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Ponction lombaire</w:t>
      </w:r>
    </w:p>
    <w:p w:rsidR="00E82D80" w:rsidRPr="00431485" w:rsidRDefault="00E82D80" w:rsidP="00E82D80">
      <w:pPr>
        <w:pStyle w:val="Paragraphedeliste"/>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Ponction pleurale ou péricardique</w:t>
      </w:r>
    </w:p>
    <w:p w:rsidR="00D82FCA" w:rsidRPr="00431485" w:rsidRDefault="00E82D80" w:rsidP="002C16B1">
      <w:pPr>
        <w:pStyle w:val="Paragraphedeliste"/>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Sports traumatisants.</w:t>
      </w:r>
    </w:p>
    <w:p w:rsidR="002C16B1" w:rsidRPr="00431485" w:rsidRDefault="002C16B1" w:rsidP="002C1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8B0060" w:rsidRPr="00431485" w:rsidRDefault="00B434D3" w:rsidP="002C16B1">
      <w:pPr>
        <w:widowControl w:val="0"/>
        <w:autoSpaceDE w:val="0"/>
        <w:autoSpaceDN w:val="0"/>
        <w:adjustRightInd w:val="0"/>
        <w:rPr>
          <w:rFonts w:cs="Arial"/>
          <w:b/>
          <w:i/>
          <w:color w:val="000000"/>
          <w:sz w:val="20"/>
        </w:rPr>
      </w:pPr>
      <w:r w:rsidRPr="00B434D3">
        <w:rPr>
          <w:b/>
          <w:i/>
          <w:sz w:val="20"/>
        </w:rPr>
        <w:pict>
          <v:rect id="_x0000_i1043" style="width:0;height:1.5pt" o:hralign="center" o:hrstd="t" o:hr="t" fillcolor="#aaa" stroked="f"/>
        </w:pict>
      </w:r>
      <w:r w:rsidR="002C16B1" w:rsidRPr="00431485">
        <w:rPr>
          <w:rFonts w:cs="Arial"/>
          <w:b/>
          <w:i/>
          <w:color w:val="000000"/>
          <w:sz w:val="20"/>
        </w:rPr>
        <w:t xml:space="preserve">20 - Intérêts respectifs du myélogramme et de la biopsie </w:t>
      </w:r>
      <w:proofErr w:type="spellStart"/>
      <w:r w:rsidR="002C16B1" w:rsidRPr="00431485">
        <w:rPr>
          <w:rFonts w:cs="Arial"/>
          <w:b/>
          <w:i/>
          <w:color w:val="000000"/>
          <w:sz w:val="20"/>
        </w:rPr>
        <w:t>ostéomédullaire</w:t>
      </w:r>
      <w:proofErr w:type="spellEnd"/>
      <w:r w:rsidR="002C16B1" w:rsidRPr="00431485">
        <w:rPr>
          <w:rFonts w:cs="Arial"/>
          <w:b/>
          <w:i/>
          <w:color w:val="000000"/>
          <w:sz w:val="20"/>
        </w:rPr>
        <w:t>.</w:t>
      </w:r>
      <w:r w:rsidR="00A14D74" w:rsidRPr="00431485">
        <w:rPr>
          <w:rFonts w:cs="Arial"/>
          <w:b/>
          <w:i/>
          <w:color w:val="000000"/>
          <w:sz w:val="20"/>
        </w:rPr>
        <w:t xml:space="preserve"> (</w:t>
      </w:r>
      <w:proofErr w:type="gramStart"/>
      <w:r w:rsidR="00A14D74" w:rsidRPr="00431485">
        <w:rPr>
          <w:rFonts w:cs="Arial"/>
          <w:b/>
          <w:i/>
          <w:color w:val="000000"/>
          <w:sz w:val="20"/>
        </w:rPr>
        <w:t>a</w:t>
      </w:r>
      <w:proofErr w:type="gramEnd"/>
      <w:r w:rsidR="00A14D74" w:rsidRPr="00431485">
        <w:rPr>
          <w:rFonts w:cs="Arial"/>
          <w:b/>
          <w:i/>
          <w:color w:val="000000"/>
          <w:sz w:val="20"/>
        </w:rPr>
        <w:t xml:space="preserve"> revoir page 24-25 </w:t>
      </w:r>
      <w:proofErr w:type="spellStart"/>
      <w:r w:rsidR="00A14D74" w:rsidRPr="00431485">
        <w:rPr>
          <w:rFonts w:cs="Arial"/>
          <w:b/>
          <w:i/>
          <w:color w:val="000000"/>
          <w:sz w:val="20"/>
        </w:rPr>
        <w:t>masson</w:t>
      </w:r>
      <w:proofErr w:type="spellEnd"/>
      <w:r w:rsidR="003346E5" w:rsidRPr="00431485">
        <w:rPr>
          <w:rFonts w:cs="Arial"/>
          <w:b/>
          <w:i/>
          <w:color w:val="000000"/>
          <w:sz w:val="20"/>
        </w:rPr>
        <w:t>)</w:t>
      </w:r>
    </w:p>
    <w:tbl>
      <w:tblPr>
        <w:tblStyle w:val="Grille"/>
        <w:tblW w:w="10632" w:type="dxa"/>
        <w:tblInd w:w="-459" w:type="dxa"/>
        <w:tblBorders>
          <w:top w:val="none" w:sz="0" w:space="0" w:color="auto"/>
          <w:left w:val="none" w:sz="0" w:space="0" w:color="auto"/>
          <w:bottom w:val="none" w:sz="0" w:space="0" w:color="auto"/>
          <w:right w:val="none" w:sz="0" w:space="0" w:color="auto"/>
        </w:tblBorders>
        <w:tblLook w:val="00BF"/>
      </w:tblPr>
      <w:tblGrid>
        <w:gridCol w:w="5348"/>
        <w:gridCol w:w="5284"/>
      </w:tblGrid>
      <w:tr w:rsidR="008B0060" w:rsidRPr="00431485">
        <w:tc>
          <w:tcPr>
            <w:tcW w:w="5348" w:type="dxa"/>
          </w:tcPr>
          <w:p w:rsidR="008B0060" w:rsidRPr="00431485" w:rsidRDefault="008B0060" w:rsidP="008B0060">
            <w:pPr>
              <w:jc w:val="center"/>
              <w:rPr>
                <w:rFonts w:cs="Lucida Grande"/>
                <w:b/>
                <w:i/>
                <w:sz w:val="20"/>
                <w:szCs w:val="26"/>
              </w:rPr>
            </w:pPr>
            <w:r w:rsidRPr="00431485">
              <w:rPr>
                <w:b/>
                <w:i/>
                <w:sz w:val="20"/>
                <w:lang w:eastAsia="fr-FR"/>
              </w:rPr>
              <w:t>MYELOGRAMME</w:t>
            </w:r>
          </w:p>
        </w:tc>
        <w:tc>
          <w:tcPr>
            <w:tcW w:w="5284" w:type="dxa"/>
          </w:tcPr>
          <w:p w:rsidR="008B0060" w:rsidRPr="00431485" w:rsidRDefault="008B0060" w:rsidP="008B0060">
            <w:pPr>
              <w:jc w:val="center"/>
              <w:rPr>
                <w:rFonts w:cs="Lucida Grande"/>
                <w:b/>
                <w:i/>
                <w:sz w:val="20"/>
                <w:szCs w:val="26"/>
              </w:rPr>
            </w:pPr>
            <w:r w:rsidRPr="00431485">
              <w:rPr>
                <w:b/>
                <w:i/>
                <w:sz w:val="20"/>
                <w:lang w:eastAsia="fr-FR"/>
              </w:rPr>
              <w:t>BIOPSIE OSTÉO-MEDULLAIRE</w:t>
            </w:r>
          </w:p>
        </w:tc>
      </w:tr>
      <w:tr w:rsidR="008B0060" w:rsidRPr="00431485">
        <w:tc>
          <w:tcPr>
            <w:tcW w:w="5348" w:type="dxa"/>
          </w:tcPr>
          <w:p w:rsidR="008B0060" w:rsidRPr="00431485" w:rsidRDefault="008B0060" w:rsidP="008B0060">
            <w:pPr>
              <w:rPr>
                <w:sz w:val="20"/>
                <w:lang w:eastAsia="fr-FR"/>
              </w:rPr>
            </w:pPr>
            <w:r w:rsidRPr="00431485">
              <w:rPr>
                <w:color w:val="000000"/>
                <w:sz w:val="20"/>
                <w:szCs w:val="18"/>
                <w:lang w:eastAsia="fr-FR"/>
              </w:rPr>
              <w:t xml:space="preserve">- Prélèvement sternal de </w:t>
            </w:r>
            <w:r w:rsidRPr="00431485">
              <w:rPr>
                <w:b/>
                <w:color w:val="000000"/>
                <w:sz w:val="20"/>
                <w:szCs w:val="18"/>
                <w:lang w:eastAsia="fr-FR"/>
              </w:rPr>
              <w:t>1mm</w:t>
            </w:r>
            <w:r w:rsidRPr="00431485">
              <w:rPr>
                <w:b/>
                <w:color w:val="000000"/>
                <w:sz w:val="20"/>
                <w:szCs w:val="18"/>
                <w:vertAlign w:val="superscript"/>
                <w:lang w:eastAsia="fr-FR"/>
              </w:rPr>
              <w:t>3</w:t>
            </w:r>
            <w:r w:rsidRPr="00431485">
              <w:rPr>
                <w:color w:val="000000"/>
                <w:sz w:val="20"/>
                <w:szCs w:val="18"/>
                <w:lang w:eastAsia="fr-FR"/>
              </w:rPr>
              <w:t xml:space="preserve"> de MO avec un trocart par ponction / aspiration sous AL.</w:t>
            </w:r>
          </w:p>
          <w:p w:rsidR="008B0060" w:rsidRPr="00431485" w:rsidRDefault="008B0060" w:rsidP="008B0060">
            <w:pPr>
              <w:rPr>
                <w:sz w:val="20"/>
                <w:lang w:eastAsia="fr-FR"/>
              </w:rPr>
            </w:pPr>
            <w:r w:rsidRPr="00431485">
              <w:rPr>
                <w:color w:val="000000"/>
                <w:sz w:val="20"/>
                <w:szCs w:val="18"/>
                <w:lang w:eastAsia="fr-FR"/>
              </w:rPr>
              <w:t>- Mise sur lame, coloré et observé (Frottis de moelle) :</w:t>
            </w:r>
          </w:p>
          <w:p w:rsidR="008B0060" w:rsidRPr="00431485" w:rsidRDefault="008B0060" w:rsidP="008B0060">
            <w:pPr>
              <w:rPr>
                <w:sz w:val="20"/>
                <w:lang w:eastAsia="fr-FR"/>
              </w:rPr>
            </w:pPr>
            <w:r w:rsidRPr="00431485">
              <w:rPr>
                <w:color w:val="000000"/>
                <w:sz w:val="20"/>
                <w:szCs w:val="18"/>
                <w:lang w:eastAsia="fr-FR"/>
              </w:rPr>
              <w:sym w:font="Symbol" w:char="F0AE"/>
            </w:r>
            <w:r w:rsidRPr="00431485">
              <w:rPr>
                <w:color w:val="000000"/>
                <w:sz w:val="20"/>
                <w:szCs w:val="18"/>
                <w:lang w:eastAsia="fr-FR"/>
              </w:rPr>
              <w:t xml:space="preserve"> coloration de </w:t>
            </w:r>
            <w:proofErr w:type="spellStart"/>
            <w:r w:rsidRPr="00431485">
              <w:rPr>
                <w:color w:val="000000"/>
                <w:sz w:val="20"/>
                <w:szCs w:val="18"/>
                <w:lang w:eastAsia="fr-FR"/>
              </w:rPr>
              <w:t>Perls</w:t>
            </w:r>
            <w:proofErr w:type="spellEnd"/>
            <w:r w:rsidRPr="00431485">
              <w:rPr>
                <w:color w:val="000000"/>
                <w:sz w:val="20"/>
                <w:szCs w:val="18"/>
                <w:lang w:eastAsia="fr-FR"/>
              </w:rPr>
              <w:t xml:space="preserve"> : présence de Fer ?</w:t>
            </w:r>
          </w:p>
          <w:p w:rsidR="008B0060" w:rsidRPr="00431485" w:rsidRDefault="008B0060" w:rsidP="008B0060">
            <w:pPr>
              <w:rPr>
                <w:sz w:val="20"/>
                <w:lang w:eastAsia="fr-FR"/>
              </w:rPr>
            </w:pPr>
            <w:r w:rsidRPr="00431485">
              <w:rPr>
                <w:color w:val="000000"/>
                <w:sz w:val="20"/>
                <w:szCs w:val="18"/>
                <w:lang w:eastAsia="fr-FR"/>
              </w:rPr>
              <w:sym w:font="Symbol" w:char="F0AE"/>
            </w:r>
            <w:r w:rsidRPr="00431485">
              <w:rPr>
                <w:color w:val="000000"/>
                <w:sz w:val="20"/>
                <w:szCs w:val="18"/>
                <w:lang w:eastAsia="fr-FR"/>
              </w:rPr>
              <w:t xml:space="preserve"> coloration enzymatique : classement des leucémies</w:t>
            </w:r>
          </w:p>
          <w:p w:rsidR="008B0060" w:rsidRPr="00431485" w:rsidRDefault="008B0060" w:rsidP="008B0060">
            <w:pPr>
              <w:rPr>
                <w:sz w:val="20"/>
                <w:lang w:eastAsia="fr-FR"/>
              </w:rPr>
            </w:pPr>
            <w:r w:rsidRPr="00431485">
              <w:rPr>
                <w:color w:val="000000"/>
                <w:sz w:val="20"/>
                <w:szCs w:val="18"/>
                <w:lang w:eastAsia="fr-FR"/>
              </w:rPr>
              <w:t xml:space="preserve">- Idée </w:t>
            </w:r>
            <w:r w:rsidRPr="00431485">
              <w:rPr>
                <w:b/>
                <w:color w:val="000000"/>
                <w:sz w:val="20"/>
                <w:szCs w:val="18"/>
                <w:lang w:eastAsia="fr-FR"/>
              </w:rPr>
              <w:t>qualitative</w:t>
            </w:r>
            <w:r w:rsidRPr="00431485">
              <w:rPr>
                <w:color w:val="000000"/>
                <w:sz w:val="20"/>
                <w:szCs w:val="18"/>
                <w:lang w:eastAsia="fr-FR"/>
              </w:rPr>
              <w:t xml:space="preserve"> et </w:t>
            </w:r>
            <w:r w:rsidRPr="00431485">
              <w:rPr>
                <w:b/>
                <w:color w:val="000000"/>
                <w:sz w:val="20"/>
                <w:szCs w:val="18"/>
                <w:lang w:eastAsia="fr-FR"/>
              </w:rPr>
              <w:t>quantitative</w:t>
            </w:r>
            <w:r w:rsidRPr="00431485">
              <w:rPr>
                <w:color w:val="000000"/>
                <w:sz w:val="20"/>
                <w:szCs w:val="18"/>
                <w:lang w:eastAsia="fr-FR"/>
              </w:rPr>
              <w:t xml:space="preserve"> des </w:t>
            </w:r>
            <w:r w:rsidRPr="00431485">
              <w:rPr>
                <w:b/>
                <w:color w:val="000000"/>
                <w:sz w:val="20"/>
                <w:szCs w:val="18"/>
                <w:lang w:eastAsia="fr-FR"/>
              </w:rPr>
              <w:t>cellules</w:t>
            </w:r>
            <w:r w:rsidRPr="00431485">
              <w:rPr>
                <w:color w:val="000000"/>
                <w:sz w:val="20"/>
                <w:szCs w:val="18"/>
                <w:lang w:eastAsia="fr-FR"/>
              </w:rPr>
              <w:t xml:space="preserve"> de la MO : répartition des lignées / c</w:t>
            </w:r>
            <w:r w:rsidR="003346E5" w:rsidRPr="00431485">
              <w:rPr>
                <w:color w:val="000000"/>
                <w:sz w:val="20"/>
                <w:szCs w:val="18"/>
                <w:lang w:eastAsia="fr-FR"/>
              </w:rPr>
              <w:t>ellules</w:t>
            </w:r>
            <w:r w:rsidRPr="00431485">
              <w:rPr>
                <w:color w:val="000000"/>
                <w:sz w:val="20"/>
                <w:szCs w:val="18"/>
                <w:lang w:eastAsia="fr-FR"/>
              </w:rPr>
              <w:t xml:space="preserve"> étrangères ?</w:t>
            </w:r>
          </w:p>
          <w:p w:rsidR="008B0060" w:rsidRPr="00431485" w:rsidRDefault="008B0060" w:rsidP="008B0060">
            <w:pPr>
              <w:rPr>
                <w:color w:val="000000"/>
                <w:sz w:val="20"/>
                <w:szCs w:val="18"/>
                <w:lang w:eastAsia="fr-FR"/>
              </w:rPr>
            </w:pPr>
            <w:r w:rsidRPr="00431485">
              <w:rPr>
                <w:color w:val="000000"/>
                <w:sz w:val="20"/>
                <w:szCs w:val="18"/>
                <w:lang w:eastAsia="fr-FR"/>
              </w:rPr>
              <w:t xml:space="preserve">- I : </w:t>
            </w:r>
            <w:proofErr w:type="spellStart"/>
            <w:r w:rsidRPr="00431485">
              <w:rPr>
                <w:color w:val="000000"/>
                <w:sz w:val="20"/>
                <w:szCs w:val="18"/>
                <w:lang w:eastAsia="fr-FR"/>
              </w:rPr>
              <w:t>caryotypage</w:t>
            </w:r>
            <w:proofErr w:type="spellEnd"/>
            <w:r w:rsidRPr="00431485">
              <w:rPr>
                <w:color w:val="000000"/>
                <w:sz w:val="20"/>
                <w:szCs w:val="18"/>
                <w:lang w:eastAsia="fr-FR"/>
              </w:rPr>
              <w:t xml:space="preserve"> ou d’</w:t>
            </w:r>
            <w:proofErr w:type="spellStart"/>
            <w:r w:rsidRPr="00431485">
              <w:rPr>
                <w:color w:val="000000"/>
                <w:sz w:val="20"/>
                <w:szCs w:val="18"/>
                <w:lang w:eastAsia="fr-FR"/>
              </w:rPr>
              <w:t>immunophénotypage</w:t>
            </w:r>
            <w:proofErr w:type="spellEnd"/>
            <w:r w:rsidRPr="00431485">
              <w:rPr>
                <w:color w:val="000000"/>
                <w:sz w:val="20"/>
                <w:szCs w:val="18"/>
                <w:lang w:eastAsia="fr-FR"/>
              </w:rPr>
              <w:t>.</w:t>
            </w:r>
          </w:p>
          <w:p w:rsidR="008B0060" w:rsidRPr="00431485" w:rsidRDefault="008B0060" w:rsidP="008B0060">
            <w:pPr>
              <w:rPr>
                <w:rFonts w:cs="Lucida Grande"/>
                <w:sz w:val="20"/>
                <w:szCs w:val="26"/>
              </w:rPr>
            </w:pPr>
            <w:r w:rsidRPr="00431485">
              <w:rPr>
                <w:color w:val="000000"/>
                <w:sz w:val="20"/>
                <w:szCs w:val="18"/>
                <w:lang w:eastAsia="fr-FR"/>
              </w:rPr>
              <w:t>- Résultats en quelques heures.</w:t>
            </w:r>
          </w:p>
        </w:tc>
        <w:tc>
          <w:tcPr>
            <w:tcW w:w="5284" w:type="dxa"/>
          </w:tcPr>
          <w:p w:rsidR="008B0060" w:rsidRPr="00431485" w:rsidRDefault="008B0060" w:rsidP="008B0060">
            <w:pPr>
              <w:rPr>
                <w:sz w:val="20"/>
                <w:szCs w:val="18"/>
                <w:lang w:eastAsia="fr-FR"/>
              </w:rPr>
            </w:pPr>
            <w:r w:rsidRPr="00431485">
              <w:rPr>
                <w:sz w:val="20"/>
                <w:szCs w:val="18"/>
                <w:lang w:eastAsia="fr-FR"/>
              </w:rPr>
              <w:t xml:space="preserve">- Prélèvement d'une </w:t>
            </w:r>
            <w:r w:rsidRPr="00431485">
              <w:rPr>
                <w:b/>
                <w:sz w:val="20"/>
                <w:szCs w:val="18"/>
                <w:lang w:eastAsia="fr-FR"/>
              </w:rPr>
              <w:t xml:space="preserve">carotte </w:t>
            </w:r>
            <w:r w:rsidRPr="00431485">
              <w:rPr>
                <w:sz w:val="20"/>
                <w:szCs w:val="18"/>
                <w:lang w:eastAsia="fr-FR"/>
              </w:rPr>
              <w:t>de moelle rouge de façon à étudier la structure de la moelle hématopoïétique et le stroma médullaire = analyse anatomopathologique.</w:t>
            </w:r>
            <w:r w:rsidRPr="00431485">
              <w:rPr>
                <w:sz w:val="20"/>
                <w:szCs w:val="18"/>
                <w:lang w:eastAsia="fr-FR"/>
              </w:rPr>
              <w:br/>
              <w:t xml:space="preserve">- Au niveau de la </w:t>
            </w:r>
            <w:r w:rsidR="003346E5" w:rsidRPr="00431485">
              <w:rPr>
                <w:sz w:val="20"/>
                <w:szCs w:val="18"/>
                <w:lang w:eastAsia="fr-FR"/>
              </w:rPr>
              <w:t>crête</w:t>
            </w:r>
            <w:r w:rsidRPr="00431485">
              <w:rPr>
                <w:sz w:val="20"/>
                <w:szCs w:val="18"/>
                <w:lang w:eastAsia="fr-FR"/>
              </w:rPr>
              <w:t xml:space="preserve"> iliaque postéro sup.</w:t>
            </w:r>
          </w:p>
          <w:p w:rsidR="008B0060" w:rsidRPr="00431485" w:rsidRDefault="008B0060" w:rsidP="008B0060">
            <w:pPr>
              <w:rPr>
                <w:sz w:val="20"/>
                <w:lang w:eastAsia="fr-FR"/>
              </w:rPr>
            </w:pPr>
            <w:r w:rsidRPr="00431485">
              <w:rPr>
                <w:sz w:val="20"/>
                <w:szCs w:val="18"/>
                <w:lang w:eastAsia="fr-FR"/>
              </w:rPr>
              <w:t>- AG</w:t>
            </w:r>
          </w:p>
          <w:p w:rsidR="008B0060" w:rsidRPr="00431485" w:rsidRDefault="008B0060" w:rsidP="008B0060">
            <w:pPr>
              <w:rPr>
                <w:sz w:val="20"/>
                <w:lang w:eastAsia="fr-FR"/>
              </w:rPr>
            </w:pPr>
            <w:r w:rsidRPr="00431485">
              <w:rPr>
                <w:sz w:val="20"/>
                <w:szCs w:val="18"/>
                <w:lang w:eastAsia="fr-FR"/>
              </w:rPr>
              <w:t xml:space="preserve">- On observe la </w:t>
            </w:r>
            <w:r w:rsidRPr="00431485">
              <w:rPr>
                <w:b/>
                <w:sz w:val="20"/>
                <w:szCs w:val="18"/>
                <w:lang w:eastAsia="fr-FR"/>
              </w:rPr>
              <w:t xml:space="preserve">trame </w:t>
            </w:r>
            <w:r w:rsidRPr="00431485">
              <w:rPr>
                <w:sz w:val="20"/>
                <w:szCs w:val="18"/>
                <w:lang w:eastAsia="fr-FR"/>
              </w:rPr>
              <w:t>de l’os</w:t>
            </w:r>
          </w:p>
          <w:p w:rsidR="008B0060" w:rsidRPr="00431485" w:rsidRDefault="008B0060" w:rsidP="008B0060">
            <w:pPr>
              <w:rPr>
                <w:sz w:val="20"/>
                <w:lang w:eastAsia="fr-FR"/>
              </w:rPr>
            </w:pPr>
            <w:r w:rsidRPr="00431485">
              <w:rPr>
                <w:sz w:val="20"/>
                <w:szCs w:val="18"/>
                <w:lang w:eastAsia="fr-FR"/>
              </w:rPr>
              <w:t xml:space="preserve">- Recherche de </w:t>
            </w:r>
            <w:r w:rsidRPr="00431485">
              <w:rPr>
                <w:b/>
                <w:sz w:val="20"/>
                <w:szCs w:val="18"/>
                <w:lang w:eastAsia="fr-FR"/>
              </w:rPr>
              <w:t>fibrose</w:t>
            </w:r>
            <w:r w:rsidRPr="00431485">
              <w:rPr>
                <w:sz w:val="20"/>
                <w:szCs w:val="18"/>
                <w:lang w:eastAsia="fr-FR"/>
              </w:rPr>
              <w:t>, mais aussi analyse des lignées, et recherche de cellules étrangères.</w:t>
            </w:r>
          </w:p>
          <w:p w:rsidR="008B0060" w:rsidRPr="00431485" w:rsidRDefault="008B0060" w:rsidP="008B0060">
            <w:pPr>
              <w:rPr>
                <w:sz w:val="20"/>
                <w:lang w:eastAsia="fr-FR"/>
              </w:rPr>
            </w:pPr>
            <w:r w:rsidRPr="00431485">
              <w:rPr>
                <w:sz w:val="20"/>
                <w:szCs w:val="18"/>
                <w:lang w:eastAsia="fr-FR"/>
              </w:rPr>
              <w:t>- Réalisée après le myélogramme, si il y a une suspicion de fibrose structurelle.</w:t>
            </w:r>
          </w:p>
          <w:p w:rsidR="008B0060" w:rsidRPr="00431485" w:rsidRDefault="008B0060" w:rsidP="008B0060">
            <w:pPr>
              <w:rPr>
                <w:sz w:val="20"/>
                <w:szCs w:val="18"/>
                <w:lang w:eastAsia="fr-FR"/>
              </w:rPr>
            </w:pPr>
            <w:r w:rsidRPr="00431485">
              <w:rPr>
                <w:sz w:val="20"/>
                <w:szCs w:val="18"/>
                <w:lang w:eastAsia="fr-FR"/>
              </w:rPr>
              <w:t>- Examen plus invasif que le myélogramme.</w:t>
            </w:r>
          </w:p>
          <w:p w:rsidR="003346E5" w:rsidRPr="00431485" w:rsidRDefault="008B0060" w:rsidP="008B0060">
            <w:pPr>
              <w:rPr>
                <w:sz w:val="20"/>
                <w:szCs w:val="18"/>
                <w:lang w:eastAsia="fr-FR"/>
              </w:rPr>
            </w:pPr>
            <w:r w:rsidRPr="00431485">
              <w:rPr>
                <w:sz w:val="20"/>
                <w:szCs w:val="18"/>
                <w:lang w:eastAsia="fr-FR"/>
              </w:rPr>
              <w:t>- résultats en 2-3 jours.</w:t>
            </w:r>
          </w:p>
          <w:p w:rsidR="003346E5" w:rsidRPr="00431485" w:rsidRDefault="003346E5" w:rsidP="008B0060">
            <w:pPr>
              <w:rPr>
                <w:sz w:val="20"/>
                <w:szCs w:val="18"/>
                <w:lang w:eastAsia="fr-FR"/>
              </w:rPr>
            </w:pPr>
          </w:p>
          <w:p w:rsidR="008B0060" w:rsidRPr="00431485" w:rsidRDefault="003346E5" w:rsidP="008B0060">
            <w:pPr>
              <w:rPr>
                <w:rFonts w:cs="Lucida Grande"/>
                <w:sz w:val="20"/>
                <w:szCs w:val="26"/>
              </w:rPr>
            </w:pPr>
            <w:r w:rsidRPr="00431485">
              <w:rPr>
                <w:sz w:val="20"/>
                <w:szCs w:val="18"/>
                <w:lang w:eastAsia="fr-FR"/>
              </w:rPr>
              <w:t>On ne fait la biopsie qu’après un myélogramme.</w:t>
            </w:r>
          </w:p>
        </w:tc>
      </w:tr>
    </w:tbl>
    <w:p w:rsidR="004C2F64" w:rsidRPr="00431485" w:rsidRDefault="004C2F64" w:rsidP="002C16B1">
      <w:pPr>
        <w:widowControl w:val="0"/>
        <w:autoSpaceDE w:val="0"/>
        <w:autoSpaceDN w:val="0"/>
        <w:adjustRightInd w:val="0"/>
        <w:rPr>
          <w:rFonts w:cs="Lucida Grande"/>
          <w:sz w:val="20"/>
          <w:szCs w:val="26"/>
        </w:rPr>
      </w:pPr>
    </w:p>
    <w:p w:rsidR="00B02353" w:rsidRPr="00431485" w:rsidRDefault="00B02353" w:rsidP="002C16B1">
      <w:pPr>
        <w:widowControl w:val="0"/>
        <w:autoSpaceDE w:val="0"/>
        <w:autoSpaceDN w:val="0"/>
        <w:adjustRightInd w:val="0"/>
        <w:rPr>
          <w:rFonts w:cs="Lucida Grande"/>
          <w:sz w:val="20"/>
          <w:szCs w:val="26"/>
        </w:rPr>
      </w:pPr>
    </w:p>
    <w:p w:rsidR="00317D40" w:rsidRPr="00431485" w:rsidRDefault="00B434D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B434D3">
        <w:rPr>
          <w:b/>
          <w:i/>
          <w:sz w:val="20"/>
        </w:rPr>
        <w:pict>
          <v:rect id="_x0000_i1044" style="width:0;height:1.5pt" o:hralign="center" o:hrstd="t" o:hr="t" fillcolor="#aaa" stroked="f"/>
        </w:pict>
      </w:r>
    </w:p>
    <w:p w:rsidR="00492047" w:rsidRPr="00431485"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21 - Hémostase primaire : citez les principaux acteurs et décrivez la séquence des événements aboutissant à la formation du thrombus plaquettaire.</w:t>
      </w:r>
    </w:p>
    <w:p w:rsidR="00492047" w:rsidRPr="00431485" w:rsidRDefault="00492047"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492047" w:rsidRPr="00431485" w:rsidRDefault="00492047"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L’hémostase est le processus qui permet à l’organisme d’arrêter de saigner. On distingue l’hémostase primaires, la coagulation et la fibrinolyse.</w:t>
      </w:r>
    </w:p>
    <w:p w:rsidR="00492047" w:rsidRPr="00431485" w:rsidRDefault="00492047"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492047" w:rsidRPr="00431485" w:rsidRDefault="00492047"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Les principaux acteurs de l’hémostase primaire sont :</w:t>
      </w:r>
    </w:p>
    <w:p w:rsidR="00492047" w:rsidRPr="00431485" w:rsidRDefault="00492047" w:rsidP="00492047">
      <w:pPr>
        <w:pStyle w:val="Paragraphedeliste"/>
        <w:widowControl w:val="0"/>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Les plaquettes (éléments figurés du sang),</w:t>
      </w:r>
    </w:p>
    <w:p w:rsidR="00317D40" w:rsidRPr="00431485" w:rsidRDefault="00492047" w:rsidP="00492047">
      <w:pPr>
        <w:pStyle w:val="Paragraphedeliste"/>
        <w:widowControl w:val="0"/>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Des protéines d’origine plasmatiques : facteur de Willebrand, fibrinogène.</w:t>
      </w:r>
    </w:p>
    <w:p w:rsidR="00317D40" w:rsidRPr="00431485" w:rsidRDefault="00317D40" w:rsidP="00317D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317D40" w:rsidRPr="00431485" w:rsidRDefault="00317D40" w:rsidP="00317D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L’hémostase ne s’</w:t>
      </w:r>
      <w:r w:rsidR="00B57F0C" w:rsidRPr="00431485">
        <w:rPr>
          <w:rFonts w:cs="Arial"/>
          <w:color w:val="000000"/>
          <w:sz w:val="20"/>
        </w:rPr>
        <w:t xml:space="preserve">active </w:t>
      </w:r>
      <w:r w:rsidRPr="00431485">
        <w:rPr>
          <w:rFonts w:cs="Arial"/>
          <w:color w:val="000000"/>
          <w:sz w:val="20"/>
        </w:rPr>
        <w:t xml:space="preserve">que lorsque le sang rentre en contact </w:t>
      </w:r>
      <w:r w:rsidR="00B57F0C" w:rsidRPr="00431485">
        <w:rPr>
          <w:rFonts w:cs="Arial"/>
          <w:color w:val="000000"/>
          <w:sz w:val="20"/>
        </w:rPr>
        <w:t xml:space="preserve">avec le tissu sous endothélial, </w:t>
      </w:r>
      <w:r w:rsidRPr="00431485">
        <w:rPr>
          <w:rFonts w:cs="Arial"/>
          <w:color w:val="000000"/>
          <w:sz w:val="20"/>
        </w:rPr>
        <w:t xml:space="preserve">consécutif à une altération de </w:t>
      </w:r>
      <w:r w:rsidR="00B57F0C" w:rsidRPr="00431485">
        <w:rPr>
          <w:rFonts w:cs="Arial"/>
          <w:color w:val="000000"/>
          <w:sz w:val="20"/>
        </w:rPr>
        <w:t>la paroi des vaisseaux sanguins</w:t>
      </w:r>
      <w:r w:rsidRPr="00431485">
        <w:rPr>
          <w:rFonts w:cs="Arial"/>
          <w:color w:val="000000"/>
          <w:sz w:val="20"/>
        </w:rPr>
        <w:t>. L’hémostase primaire contient trois phases :</w:t>
      </w:r>
    </w:p>
    <w:p w:rsidR="00317D40" w:rsidRPr="00431485" w:rsidRDefault="00317D40" w:rsidP="00317D40">
      <w:pPr>
        <w:pStyle w:val="Paragraphedeliste"/>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 L’adhésion des plaquettes au sous endothélium (sur les fibres de collagène) par l’intermédiaire du facteur de Willebrand</w:t>
      </w:r>
      <w:r w:rsidR="00B57F0C" w:rsidRPr="00431485">
        <w:rPr>
          <w:rFonts w:cs="Arial"/>
          <w:color w:val="000000"/>
          <w:sz w:val="20"/>
        </w:rPr>
        <w:t xml:space="preserve"> (R Gp1b sur les plaquettes)</w:t>
      </w:r>
      <w:r w:rsidRPr="00431485">
        <w:rPr>
          <w:rFonts w:cs="Arial"/>
          <w:color w:val="000000"/>
          <w:sz w:val="20"/>
        </w:rPr>
        <w:t>. Ce phénomène est rapide.</w:t>
      </w:r>
    </w:p>
    <w:p w:rsidR="00317D40" w:rsidRPr="00431485" w:rsidRDefault="00317D40" w:rsidP="00317D40">
      <w:pPr>
        <w:pStyle w:val="Paragraphedeliste"/>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L’activation des plaquettes, avec changement de forme et libération de leur contenu qui va aller activer d’autres plaquettes : phénomène d’autoaccélération.</w:t>
      </w:r>
    </w:p>
    <w:p w:rsidR="00492047" w:rsidRPr="00431485" w:rsidRDefault="00317D40" w:rsidP="00317D40">
      <w:pPr>
        <w:pStyle w:val="Paragraphedeliste"/>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L’agrégation des plaquettes entre elles, </w:t>
      </w:r>
      <w:r w:rsidR="00B57F0C" w:rsidRPr="00431485">
        <w:rPr>
          <w:rFonts w:cs="Arial"/>
          <w:color w:val="000000"/>
          <w:sz w:val="20"/>
        </w:rPr>
        <w:t xml:space="preserve">qui se lient au fibrinogène par le biais des récepteurs GpIIbIIIa. Il y a </w:t>
      </w:r>
      <w:r w:rsidRPr="00431485">
        <w:rPr>
          <w:rFonts w:cs="Arial"/>
          <w:color w:val="000000"/>
          <w:sz w:val="20"/>
        </w:rPr>
        <w:t>formation d’un r</w:t>
      </w:r>
      <w:r w:rsidR="00B57F0C" w:rsidRPr="00431485">
        <w:rPr>
          <w:rFonts w:cs="Arial"/>
          <w:color w:val="000000"/>
          <w:sz w:val="20"/>
        </w:rPr>
        <w:t>éseau tridimensionnel qui va stabiliser le caillot</w:t>
      </w:r>
      <w:r w:rsidRPr="00431485">
        <w:rPr>
          <w:rFonts w:cs="Arial"/>
          <w:color w:val="000000"/>
          <w:sz w:val="20"/>
        </w:rPr>
        <w:t>.</w:t>
      </w:r>
    </w:p>
    <w:p w:rsidR="00FB7931" w:rsidRPr="00431485" w:rsidRDefault="00FB7931"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FB7931" w:rsidRPr="00431485" w:rsidRDefault="00FB7931"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FB7931" w:rsidRPr="00431485" w:rsidRDefault="00FB7931"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FB7931" w:rsidRPr="00431485" w:rsidRDefault="00FB7931"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FB7931" w:rsidRPr="00431485" w:rsidRDefault="00FB7931"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FB7931" w:rsidRPr="00431485" w:rsidRDefault="00FB7931"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FB7931" w:rsidRPr="00431485" w:rsidRDefault="00FB7931"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317D40" w:rsidRPr="00431485" w:rsidRDefault="00B434D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B434D3">
        <w:rPr>
          <w:b/>
          <w:i/>
          <w:sz w:val="20"/>
        </w:rPr>
        <w:pict>
          <v:rect id="_x0000_i1045" style="width:0;height:1.5pt" o:hralign="center" o:hrstd="t" o:hr="t" fillcolor="#aaa" stroked="f"/>
        </w:pict>
      </w:r>
    </w:p>
    <w:p w:rsidR="00FB7931" w:rsidRPr="00431485"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22 - Rôle physiologique des plaquettes dans l’hémostase.</w:t>
      </w:r>
    </w:p>
    <w:p w:rsidR="00FB7931" w:rsidRPr="00431485" w:rsidRDefault="00FB7931"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FB7931" w:rsidRPr="00431485" w:rsidRDefault="00FB7931" w:rsidP="00FB7931">
      <w:pPr>
        <w:pStyle w:val="NormalWeb"/>
        <w:numPr>
          <w:ilvl w:val="0"/>
          <w:numId w:val="30"/>
        </w:numPr>
        <w:spacing w:before="2"/>
        <w:rPr>
          <w:rFonts w:asciiTheme="minorHAnsi" w:hAnsiTheme="minorHAnsi"/>
          <w:lang w:val="fr-FR"/>
        </w:rPr>
      </w:pPr>
      <w:r w:rsidRPr="00431485">
        <w:rPr>
          <w:rFonts w:asciiTheme="minorHAnsi" w:hAnsiTheme="minorHAnsi"/>
          <w:color w:val="000000"/>
          <w:szCs w:val="18"/>
          <w:lang w:val="fr-FR"/>
        </w:rPr>
        <w:t xml:space="preserve">Les PQ sont les </w:t>
      </w:r>
      <w:r w:rsidRPr="00431485">
        <w:rPr>
          <w:rFonts w:asciiTheme="minorHAnsi" w:hAnsiTheme="minorHAnsi"/>
          <w:b/>
          <w:color w:val="000000"/>
          <w:szCs w:val="18"/>
          <w:lang w:val="fr-FR"/>
        </w:rPr>
        <w:t>acteurs principaux</w:t>
      </w:r>
      <w:r w:rsidRPr="00431485">
        <w:rPr>
          <w:rFonts w:asciiTheme="minorHAnsi" w:hAnsiTheme="minorHAnsi"/>
          <w:color w:val="000000"/>
          <w:szCs w:val="18"/>
          <w:lang w:val="fr-FR"/>
        </w:rPr>
        <w:t xml:space="preserve"> de </w:t>
      </w:r>
      <w:r w:rsidRPr="00431485">
        <w:rPr>
          <w:rFonts w:asciiTheme="minorHAnsi" w:hAnsiTheme="minorHAnsi"/>
          <w:color w:val="000000"/>
          <w:szCs w:val="18"/>
          <w:u w:val="single"/>
          <w:lang w:val="fr-FR"/>
        </w:rPr>
        <w:t>l’hémostase primaire</w:t>
      </w:r>
      <w:r w:rsidRPr="00431485">
        <w:rPr>
          <w:rFonts w:asciiTheme="minorHAnsi" w:hAnsiTheme="minorHAnsi"/>
          <w:color w:val="000000"/>
          <w:szCs w:val="18"/>
          <w:lang w:val="fr-FR"/>
        </w:rPr>
        <w:t xml:space="preserve"> :</w:t>
      </w:r>
    </w:p>
    <w:p w:rsidR="00FB7931" w:rsidRPr="00431485" w:rsidRDefault="00FB7931" w:rsidP="00860667">
      <w:pPr>
        <w:pStyle w:val="NormalWeb"/>
        <w:spacing w:before="2"/>
        <w:rPr>
          <w:rFonts w:asciiTheme="minorHAnsi" w:hAnsiTheme="minorHAnsi"/>
          <w:lang w:val="fr-FR"/>
        </w:rPr>
      </w:pPr>
      <w:r w:rsidRPr="00431485">
        <w:rPr>
          <w:rFonts w:asciiTheme="minorHAnsi" w:hAnsiTheme="minorHAnsi"/>
          <w:color w:val="000000"/>
          <w:szCs w:val="18"/>
          <w:lang w:val="fr-FR"/>
        </w:rPr>
        <w:t>Ce sont des éléments figurés du sang, sans noyaux, avec un stock de protéines défini (elles ne peuvent plus en fabriquer) et contenant deux types de granulations :</w:t>
      </w:r>
    </w:p>
    <w:p w:rsidR="00860667" w:rsidRPr="00431485" w:rsidRDefault="00FB7931" w:rsidP="00860667">
      <w:pPr>
        <w:pStyle w:val="NormalWeb"/>
        <w:numPr>
          <w:ilvl w:val="0"/>
          <w:numId w:val="32"/>
        </w:numPr>
        <w:spacing w:before="2"/>
        <w:rPr>
          <w:rFonts w:asciiTheme="minorHAnsi" w:hAnsiTheme="minorHAnsi"/>
          <w:lang w:val="fr-FR"/>
        </w:rPr>
      </w:pPr>
      <w:r w:rsidRPr="00431485">
        <w:rPr>
          <w:rFonts w:asciiTheme="minorHAnsi" w:hAnsiTheme="minorHAnsi"/>
          <w:color w:val="000000"/>
          <w:szCs w:val="18"/>
          <w:lang w:val="fr-FR"/>
        </w:rPr>
        <w:t>Denses : remplies de médiateurs (ADP,</w:t>
      </w:r>
      <w:r w:rsidR="00860667" w:rsidRPr="00431485">
        <w:rPr>
          <w:rFonts w:asciiTheme="minorHAnsi" w:hAnsiTheme="minorHAnsi"/>
          <w:color w:val="000000"/>
          <w:szCs w:val="18"/>
          <w:lang w:val="fr-FR"/>
        </w:rPr>
        <w:t xml:space="preserve"> </w:t>
      </w:r>
      <w:proofErr w:type="gramStart"/>
      <w:r w:rsidRPr="00431485">
        <w:rPr>
          <w:rFonts w:asciiTheme="minorHAnsi" w:hAnsiTheme="minorHAnsi"/>
          <w:color w:val="000000"/>
          <w:szCs w:val="18"/>
          <w:lang w:val="fr-FR"/>
        </w:rPr>
        <w:t>sérotonine</w:t>
      </w:r>
      <w:r w:rsidR="00860667" w:rsidRPr="00431485">
        <w:rPr>
          <w:rFonts w:asciiTheme="minorHAnsi" w:hAnsiTheme="minorHAnsi"/>
          <w:color w:val="000000"/>
          <w:szCs w:val="18"/>
          <w:lang w:val="fr-FR"/>
        </w:rPr>
        <w:t xml:space="preserve"> </w:t>
      </w:r>
      <w:r w:rsidRPr="00431485">
        <w:rPr>
          <w:rFonts w:asciiTheme="minorHAnsi" w:hAnsiTheme="minorHAnsi"/>
          <w:color w:val="000000"/>
          <w:szCs w:val="18"/>
          <w:lang w:val="fr-FR"/>
        </w:rPr>
        <w:t>..)</w:t>
      </w:r>
      <w:proofErr w:type="gramEnd"/>
    </w:p>
    <w:p w:rsidR="00FB7931" w:rsidRPr="00431485" w:rsidRDefault="00FB7931" w:rsidP="00860667">
      <w:pPr>
        <w:pStyle w:val="NormalWeb"/>
        <w:numPr>
          <w:ilvl w:val="0"/>
          <w:numId w:val="32"/>
        </w:numPr>
        <w:spacing w:before="2"/>
        <w:rPr>
          <w:rFonts w:asciiTheme="minorHAnsi" w:hAnsiTheme="minorHAnsi"/>
          <w:lang w:val="fr-FR"/>
        </w:rPr>
      </w:pPr>
      <w:r w:rsidRPr="00431485">
        <w:rPr>
          <w:rFonts w:asciiTheme="minorHAnsi" w:hAnsiTheme="minorHAnsi"/>
          <w:color w:val="000000"/>
          <w:szCs w:val="18"/>
          <w:lang w:val="fr-FR"/>
        </w:rPr>
        <w:t>Alpha : avec des protéines plasmatiques de l’hémostase.</w:t>
      </w:r>
    </w:p>
    <w:p w:rsidR="00FB7931" w:rsidRPr="00431485" w:rsidRDefault="00860667" w:rsidP="00860667">
      <w:pPr>
        <w:pStyle w:val="NormalWeb"/>
        <w:spacing w:before="2"/>
        <w:rPr>
          <w:rFonts w:asciiTheme="minorHAnsi" w:hAnsiTheme="minorHAnsi"/>
          <w:lang w:val="fr-FR"/>
        </w:rPr>
      </w:pPr>
      <w:r w:rsidRPr="00431485">
        <w:rPr>
          <w:rFonts w:asciiTheme="minorHAnsi" w:hAnsiTheme="minorHAnsi"/>
          <w:color w:val="000000"/>
          <w:szCs w:val="18"/>
          <w:lang w:val="fr-FR"/>
        </w:rPr>
        <w:t>Elles ont deux récepteurs</w:t>
      </w:r>
      <w:r w:rsidR="00FB7931" w:rsidRPr="00431485">
        <w:rPr>
          <w:rFonts w:asciiTheme="minorHAnsi" w:hAnsiTheme="minorHAnsi"/>
          <w:color w:val="000000"/>
          <w:szCs w:val="18"/>
          <w:lang w:val="fr-FR"/>
        </w:rPr>
        <w:t xml:space="preserve"> importants</w:t>
      </w:r>
      <w:r w:rsidRPr="00431485">
        <w:rPr>
          <w:rFonts w:asciiTheme="minorHAnsi" w:hAnsiTheme="minorHAnsi"/>
          <w:color w:val="000000"/>
          <w:szCs w:val="18"/>
          <w:lang w:val="fr-FR"/>
        </w:rPr>
        <w:t>, qui sont des glycoprotéines</w:t>
      </w:r>
      <w:r w:rsidR="00FB7931" w:rsidRPr="00431485">
        <w:rPr>
          <w:rFonts w:asciiTheme="minorHAnsi" w:hAnsiTheme="minorHAnsi"/>
          <w:color w:val="000000"/>
          <w:szCs w:val="18"/>
          <w:lang w:val="fr-FR"/>
        </w:rPr>
        <w:t xml:space="preserve"> :</w:t>
      </w:r>
    </w:p>
    <w:p w:rsidR="00860667" w:rsidRPr="00431485" w:rsidRDefault="00FB7931" w:rsidP="00860667">
      <w:pPr>
        <w:pStyle w:val="NormalWeb"/>
        <w:numPr>
          <w:ilvl w:val="0"/>
          <w:numId w:val="31"/>
        </w:numPr>
        <w:spacing w:before="2"/>
        <w:rPr>
          <w:rFonts w:asciiTheme="minorHAnsi" w:hAnsiTheme="minorHAnsi"/>
          <w:lang w:val="fr-FR"/>
        </w:rPr>
      </w:pPr>
      <w:r w:rsidRPr="00431485">
        <w:rPr>
          <w:rFonts w:asciiTheme="minorHAnsi" w:hAnsiTheme="minorHAnsi"/>
          <w:color w:val="000000"/>
          <w:szCs w:val="18"/>
          <w:lang w:val="fr-FR"/>
        </w:rPr>
        <w:t>Gp1b = récepteur au FW.</w:t>
      </w:r>
    </w:p>
    <w:p w:rsidR="00FB7931" w:rsidRPr="00431485" w:rsidRDefault="00FB7931" w:rsidP="00860667">
      <w:pPr>
        <w:pStyle w:val="NormalWeb"/>
        <w:numPr>
          <w:ilvl w:val="0"/>
          <w:numId w:val="31"/>
        </w:numPr>
        <w:spacing w:before="2"/>
        <w:rPr>
          <w:rFonts w:asciiTheme="minorHAnsi" w:hAnsiTheme="minorHAnsi"/>
          <w:lang w:val="fr-FR"/>
        </w:rPr>
      </w:pPr>
      <w:r w:rsidRPr="00431485">
        <w:rPr>
          <w:rFonts w:asciiTheme="minorHAnsi" w:hAnsiTheme="minorHAnsi"/>
          <w:color w:val="000000"/>
          <w:szCs w:val="18"/>
          <w:lang w:val="fr-FR"/>
        </w:rPr>
        <w:t>Gp2b/Gp3a = récepteur au fibrinogène et qui permet la transduction des signaux plaquettaires.</w:t>
      </w:r>
    </w:p>
    <w:p w:rsidR="00860667" w:rsidRPr="00431485" w:rsidRDefault="00FB7931" w:rsidP="00860667">
      <w:pPr>
        <w:pStyle w:val="NormalWeb"/>
        <w:spacing w:before="2"/>
        <w:rPr>
          <w:rFonts w:asciiTheme="minorHAnsi" w:hAnsiTheme="minorHAnsi"/>
          <w:color w:val="000000"/>
          <w:szCs w:val="18"/>
          <w:lang w:val="fr-FR"/>
        </w:rPr>
      </w:pPr>
      <w:r w:rsidRPr="00431485">
        <w:rPr>
          <w:rFonts w:asciiTheme="minorHAnsi" w:hAnsiTheme="minorHAnsi"/>
          <w:color w:val="000000"/>
          <w:szCs w:val="18"/>
          <w:lang w:val="fr-FR"/>
        </w:rPr>
        <w:t xml:space="preserve">Lors de la phase d’adhésion : les PQ fixées au FW via Gp1b, s’activent et libèrent le contenu de leur granulations : protéines et les médiateurs vont activer d’autres PQ qui vont alors adhérer et ainsi de suite : </w:t>
      </w:r>
      <w:r w:rsidR="00860667" w:rsidRPr="00431485">
        <w:rPr>
          <w:rFonts w:asciiTheme="minorHAnsi" w:hAnsiTheme="minorHAnsi"/>
          <w:color w:val="000000"/>
          <w:szCs w:val="18"/>
          <w:lang w:val="fr-FR"/>
        </w:rPr>
        <w:t xml:space="preserve">Chaque PQ en recrute d’autres </w:t>
      </w:r>
      <w:r w:rsidR="00860667" w:rsidRPr="00431485">
        <w:rPr>
          <w:rFonts w:asciiTheme="minorHAnsi" w:hAnsiTheme="minorHAnsi"/>
          <w:color w:val="000000"/>
          <w:szCs w:val="18"/>
          <w:lang w:val="fr-FR"/>
        </w:rPr>
        <w:sym w:font="Symbol" w:char="F0AE"/>
      </w:r>
      <w:r w:rsidRPr="00431485">
        <w:rPr>
          <w:rFonts w:asciiTheme="minorHAnsi" w:hAnsiTheme="minorHAnsi"/>
          <w:color w:val="000000"/>
          <w:szCs w:val="18"/>
          <w:lang w:val="fr-FR"/>
        </w:rPr>
        <w:t xml:space="preserve"> rôle</w:t>
      </w:r>
      <w:r w:rsidRPr="00431485">
        <w:rPr>
          <w:rFonts w:asciiTheme="minorHAnsi" w:hAnsiTheme="minorHAnsi"/>
          <w:b/>
          <w:color w:val="000000"/>
          <w:szCs w:val="18"/>
          <w:lang w:val="fr-FR"/>
        </w:rPr>
        <w:t xml:space="preserve"> d’auto amplification</w:t>
      </w:r>
      <w:r w:rsidRPr="00431485">
        <w:rPr>
          <w:rFonts w:asciiTheme="minorHAnsi" w:hAnsiTheme="minorHAnsi"/>
          <w:color w:val="000000"/>
          <w:szCs w:val="18"/>
          <w:lang w:val="fr-FR"/>
        </w:rPr>
        <w:t xml:space="preserve"> du processus.</w:t>
      </w:r>
    </w:p>
    <w:p w:rsidR="00FB7931" w:rsidRPr="00431485" w:rsidRDefault="00FB7931" w:rsidP="00860667">
      <w:pPr>
        <w:pStyle w:val="NormalWeb"/>
        <w:spacing w:before="2"/>
        <w:rPr>
          <w:rFonts w:asciiTheme="minorHAnsi" w:hAnsiTheme="minorHAnsi"/>
          <w:lang w:val="fr-FR"/>
        </w:rPr>
      </w:pPr>
    </w:p>
    <w:p w:rsidR="00FB7931" w:rsidRPr="00431485" w:rsidRDefault="00860667" w:rsidP="00860667">
      <w:pPr>
        <w:pStyle w:val="NormalWeb"/>
        <w:spacing w:before="2"/>
        <w:rPr>
          <w:rFonts w:asciiTheme="minorHAnsi" w:hAnsiTheme="minorHAnsi"/>
          <w:lang w:val="fr-FR"/>
        </w:rPr>
      </w:pPr>
      <w:r w:rsidRPr="00431485">
        <w:rPr>
          <w:rFonts w:asciiTheme="minorHAnsi" w:hAnsiTheme="minorHAnsi"/>
          <w:color w:val="000000"/>
          <w:szCs w:val="18"/>
          <w:lang w:val="fr-FR"/>
        </w:rPr>
        <w:t>Les PQ activées et fixées au niveau</w:t>
      </w:r>
      <w:r w:rsidR="00FB7931" w:rsidRPr="00431485">
        <w:rPr>
          <w:rFonts w:asciiTheme="minorHAnsi" w:hAnsiTheme="minorHAnsi"/>
          <w:color w:val="000000"/>
          <w:szCs w:val="18"/>
          <w:lang w:val="fr-FR"/>
        </w:rPr>
        <w:t xml:space="preserve"> de la brèche vasculaire se lient entre elles via le fibrinogène R Gp2b/Gp3a et</w:t>
      </w:r>
      <w:r w:rsidR="00FB7931" w:rsidRPr="00431485">
        <w:rPr>
          <w:rFonts w:asciiTheme="minorHAnsi" w:hAnsiTheme="minorHAnsi"/>
          <w:b/>
          <w:color w:val="000000"/>
          <w:szCs w:val="18"/>
          <w:lang w:val="fr-FR"/>
        </w:rPr>
        <w:t xml:space="preserve"> forment le clou plaquettaire</w:t>
      </w:r>
      <w:r w:rsidR="00FB7931" w:rsidRPr="00431485">
        <w:rPr>
          <w:rFonts w:asciiTheme="minorHAnsi" w:hAnsiTheme="minorHAnsi"/>
          <w:color w:val="000000"/>
          <w:szCs w:val="18"/>
          <w:lang w:val="fr-FR"/>
        </w:rPr>
        <w:t>.</w:t>
      </w:r>
    </w:p>
    <w:p w:rsidR="00FB7931" w:rsidRPr="00431485" w:rsidRDefault="00FB7931" w:rsidP="00860667">
      <w:pPr>
        <w:pStyle w:val="NormalWeb"/>
        <w:spacing w:before="2"/>
        <w:rPr>
          <w:rFonts w:asciiTheme="minorHAnsi" w:hAnsiTheme="minorHAnsi"/>
          <w:lang w:val="fr-FR"/>
        </w:rPr>
      </w:pPr>
    </w:p>
    <w:p w:rsidR="00FB7931" w:rsidRPr="00431485" w:rsidRDefault="00FB7931" w:rsidP="00FB7931">
      <w:pPr>
        <w:pStyle w:val="NormalWeb"/>
        <w:numPr>
          <w:ilvl w:val="0"/>
          <w:numId w:val="30"/>
        </w:numPr>
        <w:spacing w:before="2"/>
        <w:rPr>
          <w:rFonts w:asciiTheme="minorHAnsi" w:hAnsiTheme="minorHAnsi"/>
          <w:lang w:val="fr-FR"/>
        </w:rPr>
      </w:pPr>
      <w:r w:rsidRPr="00431485">
        <w:rPr>
          <w:rFonts w:asciiTheme="minorHAnsi" w:hAnsiTheme="minorHAnsi"/>
          <w:color w:val="000000"/>
          <w:szCs w:val="18"/>
          <w:lang w:val="fr-FR"/>
        </w:rPr>
        <w:t>Les PQ j</w:t>
      </w:r>
      <w:r w:rsidR="00860667" w:rsidRPr="00431485">
        <w:rPr>
          <w:rFonts w:asciiTheme="minorHAnsi" w:hAnsiTheme="minorHAnsi"/>
          <w:color w:val="000000"/>
          <w:szCs w:val="18"/>
          <w:lang w:val="fr-FR"/>
        </w:rPr>
        <w:t>ouent aussi un rôle fondamental</w:t>
      </w:r>
      <w:r w:rsidRPr="00431485">
        <w:rPr>
          <w:rFonts w:asciiTheme="minorHAnsi" w:hAnsiTheme="minorHAnsi"/>
          <w:color w:val="000000"/>
          <w:szCs w:val="18"/>
          <w:lang w:val="fr-FR"/>
        </w:rPr>
        <w:t xml:space="preserve"> dans la </w:t>
      </w:r>
      <w:r w:rsidRPr="00431485">
        <w:rPr>
          <w:rFonts w:asciiTheme="minorHAnsi" w:hAnsiTheme="minorHAnsi"/>
          <w:color w:val="000000"/>
          <w:szCs w:val="18"/>
          <w:u w:val="single"/>
          <w:lang w:val="fr-FR"/>
        </w:rPr>
        <w:t>coagulation</w:t>
      </w:r>
      <w:r w:rsidRPr="00431485">
        <w:rPr>
          <w:rFonts w:asciiTheme="minorHAnsi" w:hAnsiTheme="minorHAnsi"/>
          <w:color w:val="000000"/>
          <w:szCs w:val="18"/>
          <w:lang w:val="fr-FR"/>
        </w:rPr>
        <w:t xml:space="preserve"> :</w:t>
      </w:r>
    </w:p>
    <w:p w:rsidR="00860667" w:rsidRPr="00431485" w:rsidRDefault="00FB7931" w:rsidP="00860667">
      <w:pPr>
        <w:pStyle w:val="NormalWeb"/>
        <w:numPr>
          <w:ilvl w:val="0"/>
          <w:numId w:val="33"/>
        </w:numPr>
        <w:spacing w:before="2"/>
        <w:rPr>
          <w:rFonts w:asciiTheme="minorHAnsi" w:hAnsiTheme="minorHAnsi"/>
          <w:lang w:val="fr-FR"/>
        </w:rPr>
      </w:pPr>
      <w:r w:rsidRPr="00431485">
        <w:rPr>
          <w:rFonts w:asciiTheme="minorHAnsi" w:hAnsiTheme="minorHAnsi"/>
          <w:color w:val="000000"/>
          <w:szCs w:val="18"/>
          <w:lang w:val="fr-FR"/>
        </w:rPr>
        <w:t>Permettent le déroulement de la voie endogène : via les PL de leur mb</w:t>
      </w:r>
    </w:p>
    <w:p w:rsidR="00FB7931" w:rsidRPr="00431485" w:rsidRDefault="00FB7931" w:rsidP="00860667">
      <w:pPr>
        <w:pStyle w:val="NormalWeb"/>
        <w:numPr>
          <w:ilvl w:val="0"/>
          <w:numId w:val="33"/>
        </w:numPr>
        <w:spacing w:before="2"/>
        <w:rPr>
          <w:rFonts w:asciiTheme="minorHAnsi" w:hAnsiTheme="minorHAnsi"/>
          <w:lang w:val="fr-FR"/>
        </w:rPr>
      </w:pPr>
      <w:r w:rsidRPr="00431485">
        <w:rPr>
          <w:rFonts w:asciiTheme="minorHAnsi" w:hAnsiTheme="minorHAnsi"/>
          <w:color w:val="000000"/>
          <w:szCs w:val="18"/>
          <w:lang w:val="fr-FR"/>
        </w:rPr>
        <w:t>Permettent le déroulement de la voie exogène : via activation des monocytes qui expriment alors le III</w:t>
      </w:r>
    </w:p>
    <w:p w:rsidR="00FB7931" w:rsidRPr="00431485" w:rsidRDefault="00FB7931" w:rsidP="00860667">
      <w:pPr>
        <w:pStyle w:val="NormalWeb"/>
        <w:spacing w:before="2"/>
        <w:ind w:left="644"/>
        <w:rPr>
          <w:rFonts w:asciiTheme="minorHAnsi" w:hAnsiTheme="minorHAnsi"/>
          <w:lang w:val="fr-FR"/>
        </w:rPr>
      </w:pPr>
    </w:p>
    <w:p w:rsidR="00446179" w:rsidRPr="00431485" w:rsidRDefault="00446179" w:rsidP="00860667">
      <w:pPr>
        <w:pStyle w:val="NormalWeb"/>
        <w:spacing w:before="2"/>
        <w:rPr>
          <w:rFonts w:asciiTheme="minorHAnsi" w:hAnsiTheme="minorHAnsi"/>
          <w:b/>
          <w:i/>
          <w:lang w:val="fr-FR"/>
        </w:rPr>
      </w:pPr>
    </w:p>
    <w:p w:rsidR="00446179" w:rsidRPr="00431485" w:rsidRDefault="00446179" w:rsidP="00860667">
      <w:pPr>
        <w:pStyle w:val="NormalWeb"/>
        <w:spacing w:before="2"/>
        <w:rPr>
          <w:rFonts w:asciiTheme="minorHAnsi" w:hAnsiTheme="minorHAnsi"/>
          <w:b/>
          <w:i/>
          <w:lang w:val="fr-FR"/>
        </w:rPr>
      </w:pPr>
    </w:p>
    <w:p w:rsidR="00446179" w:rsidRPr="00431485" w:rsidRDefault="00446179" w:rsidP="00860667">
      <w:pPr>
        <w:pStyle w:val="NormalWeb"/>
        <w:spacing w:before="2"/>
        <w:rPr>
          <w:rFonts w:asciiTheme="minorHAnsi" w:hAnsiTheme="minorHAnsi"/>
          <w:b/>
          <w:i/>
          <w:lang w:val="fr-FR"/>
        </w:rPr>
      </w:pPr>
    </w:p>
    <w:p w:rsidR="00B02353" w:rsidRPr="00431485" w:rsidRDefault="00B434D3" w:rsidP="00860667">
      <w:pPr>
        <w:pStyle w:val="NormalWeb"/>
        <w:spacing w:before="2"/>
        <w:rPr>
          <w:rFonts w:asciiTheme="minorHAnsi" w:hAnsiTheme="minorHAnsi"/>
          <w:lang w:val="fr-FR"/>
        </w:rPr>
      </w:pPr>
      <w:r w:rsidRPr="00B434D3">
        <w:rPr>
          <w:rFonts w:asciiTheme="minorHAnsi" w:hAnsiTheme="minorHAnsi"/>
          <w:b/>
          <w:i/>
          <w:lang w:val="fr-FR"/>
        </w:rPr>
        <w:pict>
          <v:rect id="_x0000_i1046" style="width:0;height:1.5pt" o:hralign="center" o:hrstd="t" o:hr="t" fillcolor="#aaa" stroked="f"/>
        </w:pict>
      </w:r>
    </w:p>
    <w:p w:rsidR="00860667" w:rsidRPr="00431485"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23 - Facteur Willebrand : structure, éléments de son métabolisme et rôle dans l’hémostase.</w:t>
      </w:r>
    </w:p>
    <w:p w:rsidR="00860667" w:rsidRPr="00431485" w:rsidRDefault="00860667"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860667" w:rsidRPr="00431485" w:rsidRDefault="00860667" w:rsidP="00860667">
      <w:pPr>
        <w:pStyle w:val="NormalWeb"/>
        <w:spacing w:before="2"/>
        <w:rPr>
          <w:rFonts w:asciiTheme="minorHAnsi" w:hAnsiTheme="minorHAnsi"/>
          <w:b/>
          <w:u w:val="single"/>
          <w:lang w:val="fr-FR"/>
        </w:rPr>
      </w:pPr>
      <w:r w:rsidRPr="00431485">
        <w:rPr>
          <w:rFonts w:asciiTheme="minorHAnsi" w:hAnsiTheme="minorHAnsi"/>
          <w:lang w:val="fr-FR"/>
        </w:rPr>
        <w:t xml:space="preserve"> </w:t>
      </w:r>
      <w:r w:rsidRPr="00431485">
        <w:rPr>
          <w:rFonts w:asciiTheme="minorHAnsi" w:hAnsiTheme="minorHAnsi"/>
          <w:b/>
          <w:szCs w:val="18"/>
          <w:u w:val="single"/>
          <w:lang w:val="fr-FR"/>
        </w:rPr>
        <w:t>Le FW est un facteur plasmatique :</w:t>
      </w:r>
    </w:p>
    <w:p w:rsidR="00AC2A59" w:rsidRPr="00431485" w:rsidRDefault="00860667" w:rsidP="00860667">
      <w:pPr>
        <w:pStyle w:val="NormalWeb"/>
        <w:numPr>
          <w:ilvl w:val="0"/>
          <w:numId w:val="34"/>
        </w:numPr>
        <w:spacing w:before="2"/>
        <w:rPr>
          <w:rFonts w:asciiTheme="minorHAnsi" w:hAnsiTheme="minorHAnsi"/>
          <w:lang w:val="fr-FR"/>
        </w:rPr>
      </w:pPr>
      <w:r w:rsidRPr="00431485">
        <w:rPr>
          <w:rFonts w:asciiTheme="minorHAnsi" w:hAnsiTheme="minorHAnsi"/>
          <w:color w:val="000000"/>
          <w:szCs w:val="18"/>
          <w:lang w:val="fr-FR"/>
        </w:rPr>
        <w:t>Synthétisé</w:t>
      </w:r>
      <w:r w:rsidR="00AC2A59" w:rsidRPr="00431485">
        <w:rPr>
          <w:rFonts w:asciiTheme="minorHAnsi" w:hAnsiTheme="minorHAnsi"/>
          <w:color w:val="000000"/>
          <w:szCs w:val="18"/>
          <w:lang w:val="fr-FR"/>
        </w:rPr>
        <w:t xml:space="preserve"> par les mégacaryocytes, stocké dans les granules des plaquettes, ou par les cellules endothéliales et</w:t>
      </w:r>
      <w:r w:rsidRPr="00431485">
        <w:rPr>
          <w:rFonts w:asciiTheme="minorHAnsi" w:hAnsiTheme="minorHAnsi"/>
          <w:color w:val="000000"/>
          <w:szCs w:val="18"/>
          <w:lang w:val="fr-FR"/>
        </w:rPr>
        <w:t xml:space="preserve"> stocké dans les </w:t>
      </w:r>
      <w:r w:rsidRPr="00431485">
        <w:rPr>
          <w:rFonts w:asciiTheme="minorHAnsi" w:hAnsiTheme="minorHAnsi"/>
          <w:i/>
          <w:color w:val="000000"/>
          <w:szCs w:val="18"/>
          <w:lang w:val="fr-FR"/>
        </w:rPr>
        <w:t xml:space="preserve">corps de </w:t>
      </w:r>
      <w:proofErr w:type="spellStart"/>
      <w:r w:rsidRPr="00431485">
        <w:rPr>
          <w:rFonts w:asciiTheme="minorHAnsi" w:hAnsiTheme="minorHAnsi"/>
          <w:i/>
          <w:color w:val="000000"/>
          <w:szCs w:val="18"/>
          <w:lang w:val="fr-FR"/>
        </w:rPr>
        <w:t>Weibel</w:t>
      </w:r>
      <w:proofErr w:type="spellEnd"/>
      <w:r w:rsidRPr="00431485">
        <w:rPr>
          <w:rFonts w:asciiTheme="minorHAnsi" w:hAnsiTheme="minorHAnsi"/>
          <w:i/>
          <w:color w:val="000000"/>
          <w:szCs w:val="18"/>
          <w:lang w:val="fr-FR"/>
        </w:rPr>
        <w:t xml:space="preserve"> et </w:t>
      </w:r>
      <w:proofErr w:type="spellStart"/>
      <w:r w:rsidRPr="00431485">
        <w:rPr>
          <w:rFonts w:asciiTheme="minorHAnsi" w:hAnsiTheme="minorHAnsi"/>
          <w:i/>
          <w:color w:val="000000"/>
          <w:szCs w:val="18"/>
          <w:lang w:val="fr-FR"/>
        </w:rPr>
        <w:t>Palad</w:t>
      </w:r>
      <w:proofErr w:type="spellEnd"/>
      <w:r w:rsidRPr="00431485">
        <w:rPr>
          <w:rFonts w:asciiTheme="minorHAnsi" w:hAnsiTheme="minorHAnsi"/>
          <w:color w:val="000000"/>
          <w:szCs w:val="18"/>
          <w:lang w:val="fr-FR"/>
        </w:rPr>
        <w:t xml:space="preserve">. Cette synthèse est </w:t>
      </w:r>
      <w:proofErr w:type="spellStart"/>
      <w:r w:rsidRPr="00431485">
        <w:rPr>
          <w:rFonts w:asciiTheme="minorHAnsi" w:hAnsiTheme="minorHAnsi"/>
          <w:color w:val="000000"/>
          <w:szCs w:val="18"/>
          <w:lang w:val="fr-FR"/>
        </w:rPr>
        <w:t>hormono‐dépendante</w:t>
      </w:r>
      <w:proofErr w:type="spellEnd"/>
      <w:r w:rsidRPr="00431485">
        <w:rPr>
          <w:rFonts w:asciiTheme="minorHAnsi" w:hAnsiTheme="minorHAnsi"/>
          <w:color w:val="000000"/>
          <w:szCs w:val="18"/>
          <w:lang w:val="fr-FR"/>
        </w:rPr>
        <w:t xml:space="preserve"> : stimulée par les œstrogènes (donc augmentation de FW sous contraceptif et pendant la grossesse).</w:t>
      </w:r>
    </w:p>
    <w:p w:rsidR="00860667" w:rsidRPr="00431485" w:rsidRDefault="00AC2A59" w:rsidP="00860667">
      <w:pPr>
        <w:pStyle w:val="NormalWeb"/>
        <w:numPr>
          <w:ilvl w:val="0"/>
          <w:numId w:val="34"/>
        </w:numPr>
        <w:spacing w:before="2"/>
        <w:rPr>
          <w:rFonts w:asciiTheme="minorHAnsi" w:hAnsiTheme="minorHAnsi"/>
          <w:lang w:val="fr-FR"/>
        </w:rPr>
      </w:pPr>
      <w:r w:rsidRPr="00431485">
        <w:rPr>
          <w:rFonts w:asciiTheme="minorHAnsi" w:hAnsiTheme="minorHAnsi"/>
          <w:color w:val="000000"/>
          <w:szCs w:val="18"/>
          <w:lang w:val="fr-FR"/>
        </w:rPr>
        <w:t xml:space="preserve">C’est </w:t>
      </w:r>
      <w:proofErr w:type="gramStart"/>
      <w:r w:rsidRPr="00431485">
        <w:rPr>
          <w:rFonts w:asciiTheme="minorHAnsi" w:hAnsiTheme="minorHAnsi"/>
          <w:color w:val="000000"/>
          <w:szCs w:val="18"/>
          <w:lang w:val="fr-FR"/>
        </w:rPr>
        <w:t xml:space="preserve">un </w:t>
      </w:r>
      <w:proofErr w:type="spellStart"/>
      <w:r w:rsidRPr="00431485">
        <w:rPr>
          <w:rFonts w:asciiTheme="minorHAnsi" w:hAnsiTheme="minorHAnsi"/>
          <w:color w:val="000000"/>
          <w:szCs w:val="18"/>
          <w:lang w:val="fr-FR"/>
        </w:rPr>
        <w:t>multimère</w:t>
      </w:r>
      <w:proofErr w:type="spellEnd"/>
      <w:r w:rsidRPr="00431485">
        <w:rPr>
          <w:rFonts w:asciiTheme="minorHAnsi" w:hAnsiTheme="minorHAnsi"/>
          <w:color w:val="000000"/>
          <w:szCs w:val="18"/>
          <w:lang w:val="fr-FR"/>
        </w:rPr>
        <w:t xml:space="preserve"> constitué</w:t>
      </w:r>
      <w:proofErr w:type="gramEnd"/>
      <w:r w:rsidRPr="00431485">
        <w:rPr>
          <w:rFonts w:asciiTheme="minorHAnsi" w:hAnsiTheme="minorHAnsi"/>
          <w:color w:val="000000"/>
          <w:szCs w:val="18"/>
          <w:lang w:val="fr-FR"/>
        </w:rPr>
        <w:t xml:space="preserve"> de deux SU identiques.</w:t>
      </w:r>
    </w:p>
    <w:p w:rsidR="00860667" w:rsidRPr="00431485" w:rsidRDefault="00860667" w:rsidP="00860667">
      <w:pPr>
        <w:pStyle w:val="NormalWeb"/>
        <w:numPr>
          <w:ilvl w:val="0"/>
          <w:numId w:val="34"/>
        </w:numPr>
        <w:spacing w:before="2"/>
        <w:rPr>
          <w:rFonts w:asciiTheme="minorHAnsi" w:hAnsiTheme="minorHAnsi"/>
          <w:lang w:val="fr-FR"/>
        </w:rPr>
      </w:pPr>
      <w:r w:rsidRPr="00431485">
        <w:rPr>
          <w:rFonts w:asciiTheme="minorHAnsi" w:hAnsiTheme="minorHAnsi"/>
          <w:color w:val="000000"/>
          <w:szCs w:val="18"/>
          <w:lang w:val="fr-FR"/>
        </w:rPr>
        <w:t xml:space="preserve">Le FW = protéine de l’inflammation et </w:t>
      </w:r>
      <w:r w:rsidRPr="00431485">
        <w:rPr>
          <w:rFonts w:asciiTheme="minorHAnsi" w:hAnsiTheme="minorHAnsi"/>
          <w:color w:val="000000"/>
          <w:szCs w:val="18"/>
          <w:lang w:val="fr-FR"/>
        </w:rPr>
        <w:sym w:font="Symbol" w:char="F0AD"/>
      </w:r>
      <w:r w:rsidRPr="00431485">
        <w:rPr>
          <w:rFonts w:asciiTheme="minorHAnsi" w:hAnsiTheme="minorHAnsi"/>
          <w:color w:val="000000"/>
          <w:szCs w:val="18"/>
          <w:lang w:val="fr-FR"/>
        </w:rPr>
        <w:t xml:space="preserve"> donc après un stress ou en cas de syndrome inflammatoire.</w:t>
      </w:r>
    </w:p>
    <w:p w:rsidR="00860667" w:rsidRPr="00431485" w:rsidRDefault="00860667" w:rsidP="00860667">
      <w:pPr>
        <w:pStyle w:val="NormalWeb"/>
        <w:numPr>
          <w:ilvl w:val="0"/>
          <w:numId w:val="34"/>
        </w:numPr>
        <w:spacing w:before="2"/>
        <w:rPr>
          <w:rFonts w:asciiTheme="minorHAnsi" w:hAnsiTheme="minorHAnsi"/>
          <w:lang w:val="fr-FR"/>
        </w:rPr>
      </w:pPr>
      <w:r w:rsidRPr="00431485">
        <w:rPr>
          <w:rFonts w:asciiTheme="minorHAnsi" w:hAnsiTheme="minorHAnsi"/>
          <w:color w:val="000000"/>
          <w:szCs w:val="18"/>
          <w:lang w:val="fr-FR"/>
        </w:rPr>
        <w:t>Le FW transporte le facteur VIII (</w:t>
      </w:r>
      <w:proofErr w:type="spellStart"/>
      <w:r w:rsidRPr="00431485">
        <w:rPr>
          <w:rFonts w:asciiTheme="minorHAnsi" w:hAnsiTheme="minorHAnsi"/>
          <w:color w:val="000000"/>
          <w:szCs w:val="18"/>
          <w:lang w:val="fr-FR"/>
        </w:rPr>
        <w:t>anti‐hémophilique</w:t>
      </w:r>
      <w:proofErr w:type="spellEnd"/>
      <w:r w:rsidRPr="00431485">
        <w:rPr>
          <w:rFonts w:asciiTheme="minorHAnsi" w:hAnsiTheme="minorHAnsi"/>
          <w:color w:val="000000"/>
          <w:szCs w:val="18"/>
          <w:lang w:val="fr-FR"/>
        </w:rPr>
        <w:t xml:space="preserve"> A), donc déficit en FW </w:t>
      </w:r>
      <w:r w:rsidRPr="00431485">
        <w:rPr>
          <w:rFonts w:asciiTheme="minorHAnsi" w:hAnsiTheme="minorHAnsi"/>
          <w:color w:val="000000"/>
          <w:szCs w:val="18"/>
          <w:lang w:val="fr-FR"/>
        </w:rPr>
        <w:sym w:font="Symbol" w:char="F0AE"/>
      </w:r>
      <w:r w:rsidRPr="00431485">
        <w:rPr>
          <w:rFonts w:asciiTheme="minorHAnsi" w:hAnsiTheme="minorHAnsi"/>
          <w:color w:val="000000"/>
          <w:szCs w:val="18"/>
          <w:lang w:val="fr-FR"/>
        </w:rPr>
        <w:t xml:space="preserve"> déficit en facteur VIII.</w:t>
      </w:r>
    </w:p>
    <w:p w:rsidR="00860667" w:rsidRPr="00431485" w:rsidRDefault="00860667" w:rsidP="00860667">
      <w:pPr>
        <w:pStyle w:val="NormalWeb"/>
        <w:numPr>
          <w:ilvl w:val="0"/>
          <w:numId w:val="34"/>
        </w:numPr>
        <w:spacing w:before="2"/>
        <w:rPr>
          <w:rFonts w:asciiTheme="minorHAnsi" w:hAnsiTheme="minorHAnsi"/>
          <w:lang w:val="fr-FR"/>
        </w:rPr>
      </w:pPr>
      <w:r w:rsidRPr="00431485">
        <w:rPr>
          <w:rFonts w:asciiTheme="minorHAnsi" w:hAnsiTheme="minorHAnsi"/>
          <w:color w:val="000000"/>
          <w:szCs w:val="18"/>
          <w:lang w:val="fr-FR"/>
        </w:rPr>
        <w:t xml:space="preserve">Le FW circulant se fixe aux Ag du groupe A et B donc sujet O </w:t>
      </w:r>
      <w:r w:rsidRPr="00431485">
        <w:rPr>
          <w:rFonts w:asciiTheme="minorHAnsi" w:hAnsiTheme="minorHAnsi"/>
          <w:color w:val="000000"/>
          <w:szCs w:val="18"/>
          <w:lang w:val="fr-FR"/>
        </w:rPr>
        <w:sym w:font="Symbol" w:char="F0AE"/>
      </w:r>
      <w:r w:rsidRPr="00431485">
        <w:rPr>
          <w:rFonts w:asciiTheme="minorHAnsi" w:hAnsiTheme="minorHAnsi"/>
          <w:color w:val="000000"/>
          <w:szCs w:val="18"/>
          <w:lang w:val="fr-FR"/>
        </w:rPr>
        <w:t xml:space="preserve"> circule libre et a une ½ vie réduite.</w:t>
      </w:r>
    </w:p>
    <w:p w:rsidR="00860667" w:rsidRPr="00431485" w:rsidRDefault="00860667" w:rsidP="00860667">
      <w:pPr>
        <w:pStyle w:val="NormalWeb"/>
        <w:spacing w:before="2"/>
        <w:rPr>
          <w:rFonts w:asciiTheme="minorHAnsi" w:hAnsiTheme="minorHAnsi"/>
          <w:b/>
          <w:u w:val="single"/>
          <w:lang w:val="fr-FR"/>
        </w:rPr>
      </w:pPr>
      <w:r w:rsidRPr="00431485">
        <w:rPr>
          <w:rFonts w:asciiTheme="minorHAnsi" w:hAnsiTheme="minorHAnsi"/>
          <w:b/>
          <w:color w:val="000000"/>
          <w:szCs w:val="18"/>
          <w:u w:val="single"/>
          <w:lang w:val="fr-FR"/>
        </w:rPr>
        <w:t xml:space="preserve">Le FW est indispensable à l’hémostase primaire : </w:t>
      </w:r>
    </w:p>
    <w:p w:rsidR="00860667" w:rsidRPr="00431485" w:rsidRDefault="00860667" w:rsidP="00860667">
      <w:pPr>
        <w:pStyle w:val="NormalWeb"/>
        <w:numPr>
          <w:ilvl w:val="0"/>
          <w:numId w:val="35"/>
        </w:numPr>
        <w:spacing w:before="2"/>
        <w:rPr>
          <w:rFonts w:asciiTheme="minorHAnsi" w:hAnsiTheme="minorHAnsi"/>
          <w:lang w:val="fr-FR"/>
        </w:rPr>
      </w:pPr>
      <w:r w:rsidRPr="00431485">
        <w:rPr>
          <w:rFonts w:asciiTheme="minorHAnsi" w:hAnsiTheme="minorHAnsi"/>
          <w:color w:val="000000"/>
          <w:szCs w:val="18"/>
          <w:lang w:val="fr-FR"/>
        </w:rPr>
        <w:t>Lors de rupture de l’endothélium vasculaire, il vient se fixer sur les fibres de collagène mises à nues.</w:t>
      </w:r>
    </w:p>
    <w:p w:rsidR="00860667" w:rsidRPr="00431485" w:rsidRDefault="00860667" w:rsidP="00860667">
      <w:pPr>
        <w:pStyle w:val="NormalWeb"/>
        <w:numPr>
          <w:ilvl w:val="0"/>
          <w:numId w:val="35"/>
        </w:numPr>
        <w:spacing w:before="2"/>
        <w:rPr>
          <w:rFonts w:asciiTheme="minorHAnsi" w:hAnsiTheme="minorHAnsi"/>
          <w:lang w:val="fr-FR"/>
        </w:rPr>
      </w:pPr>
      <w:r w:rsidRPr="00431485">
        <w:rPr>
          <w:rFonts w:asciiTheme="minorHAnsi" w:hAnsiTheme="minorHAnsi"/>
          <w:color w:val="000000"/>
          <w:szCs w:val="18"/>
          <w:lang w:val="fr-FR"/>
        </w:rPr>
        <w:t xml:space="preserve">Les PQ viennent ensuite adhérer au FW via le R Gp1b et l’hémostase primaire se poursuit. </w:t>
      </w:r>
    </w:p>
    <w:p w:rsidR="00860667" w:rsidRPr="00431485" w:rsidRDefault="00860667" w:rsidP="00860667">
      <w:pPr>
        <w:pStyle w:val="NormalWeb"/>
        <w:numPr>
          <w:ilvl w:val="0"/>
          <w:numId w:val="35"/>
        </w:numPr>
        <w:spacing w:before="2"/>
        <w:rPr>
          <w:rFonts w:asciiTheme="minorHAnsi" w:hAnsiTheme="minorHAnsi"/>
          <w:lang w:val="fr-FR"/>
        </w:rPr>
      </w:pPr>
      <w:r w:rsidRPr="00431485">
        <w:rPr>
          <w:rFonts w:asciiTheme="minorHAnsi" w:hAnsiTheme="minorHAnsi"/>
          <w:color w:val="000000"/>
          <w:szCs w:val="18"/>
          <w:lang w:val="fr-FR"/>
        </w:rPr>
        <w:t xml:space="preserve">Le FW est donc le </w:t>
      </w:r>
      <w:r w:rsidRPr="00431485">
        <w:rPr>
          <w:rFonts w:asciiTheme="minorHAnsi" w:hAnsiTheme="minorHAnsi"/>
          <w:color w:val="000000"/>
          <w:szCs w:val="18"/>
          <w:u w:val="single"/>
          <w:lang w:val="fr-FR"/>
        </w:rPr>
        <w:t>trait d’union</w:t>
      </w:r>
      <w:r w:rsidRPr="00431485">
        <w:rPr>
          <w:rFonts w:asciiTheme="minorHAnsi" w:hAnsiTheme="minorHAnsi"/>
          <w:color w:val="000000"/>
          <w:szCs w:val="18"/>
          <w:lang w:val="fr-FR"/>
        </w:rPr>
        <w:t xml:space="preserve"> indispensable entre brèche vasculaire et PQ afin de poursuivre l’hémostase primaire.</w:t>
      </w:r>
    </w:p>
    <w:p w:rsidR="00860667" w:rsidRPr="00431485" w:rsidRDefault="00860667" w:rsidP="00860667">
      <w:pPr>
        <w:pStyle w:val="NormalWeb"/>
        <w:spacing w:before="2"/>
        <w:rPr>
          <w:rFonts w:asciiTheme="minorHAnsi" w:hAnsiTheme="minorHAnsi"/>
          <w:lang w:val="fr-FR"/>
        </w:rPr>
      </w:pPr>
      <w:r w:rsidRPr="00431485">
        <w:rPr>
          <w:rFonts w:asciiTheme="minorHAnsi" w:hAnsiTheme="minorHAnsi"/>
          <w:b/>
          <w:color w:val="000000"/>
          <w:szCs w:val="18"/>
          <w:u w:val="single"/>
          <w:lang w:val="fr-FR"/>
        </w:rPr>
        <w:t>Le FW est aussi indispensable à la coagulation</w:t>
      </w:r>
      <w:r w:rsidRPr="00431485">
        <w:rPr>
          <w:rFonts w:asciiTheme="minorHAnsi" w:hAnsiTheme="minorHAnsi"/>
          <w:color w:val="000000"/>
          <w:szCs w:val="18"/>
          <w:lang w:val="fr-FR"/>
        </w:rPr>
        <w:t xml:space="preserve"> car il transporte le f VIII (si </w:t>
      </w:r>
      <w:r w:rsidRPr="00431485">
        <w:rPr>
          <w:rFonts w:ascii="Lucida Grande" w:hAnsi="Lucida Grande"/>
          <w:color w:val="000000"/>
          <w:szCs w:val="18"/>
          <w:lang w:val="fr-FR"/>
        </w:rPr>
        <w:t>↓</w:t>
      </w:r>
      <w:r w:rsidRPr="00431485">
        <w:rPr>
          <w:rFonts w:asciiTheme="minorHAnsi" w:hAnsiTheme="minorHAnsi"/>
          <w:color w:val="000000"/>
          <w:szCs w:val="18"/>
          <w:lang w:val="fr-FR"/>
        </w:rPr>
        <w:t xml:space="preserve"> FW </w:t>
      </w:r>
      <w:r w:rsidRPr="00431485">
        <w:rPr>
          <w:rFonts w:asciiTheme="minorHAnsi" w:hAnsiTheme="minorHAnsi"/>
          <w:color w:val="000000"/>
          <w:szCs w:val="18"/>
          <w:lang w:val="fr-FR"/>
        </w:rPr>
        <w:sym w:font="Symbol" w:char="F0AE"/>
      </w:r>
      <w:r w:rsidRPr="00431485">
        <w:rPr>
          <w:rFonts w:asciiTheme="minorHAnsi" w:hAnsiTheme="minorHAnsi"/>
          <w:color w:val="000000"/>
          <w:szCs w:val="18"/>
          <w:lang w:val="fr-FR"/>
        </w:rPr>
        <w:t xml:space="preserve"> troubles de la coagulation : maladie de Willebrand +++)</w:t>
      </w: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5C5BA6" w:rsidRPr="00431485" w:rsidRDefault="005C5BA6"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446179" w:rsidRPr="00431485" w:rsidRDefault="0044617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860667" w:rsidRPr="00431485" w:rsidRDefault="00B434D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B434D3">
        <w:rPr>
          <w:b/>
          <w:i/>
          <w:sz w:val="20"/>
        </w:rPr>
        <w:pict>
          <v:rect id="_x0000_i1047" style="width:0;height:1.5pt" o:hralign="center" o:hrstd="t" o:hr="t" fillcolor="#aaa" stroked="f"/>
        </w:pict>
      </w:r>
    </w:p>
    <w:p w:rsidR="00AC2A59" w:rsidRPr="00431485"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24 - Citez les principales causes d’un allongement du temps de saignement en précisant les mécanismes en cause.</w:t>
      </w:r>
    </w:p>
    <w:p w:rsidR="00AC2A59" w:rsidRPr="00431485" w:rsidRDefault="00AC2A5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AC2A59" w:rsidRPr="00431485" w:rsidRDefault="00AC2A5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sz w:val="20"/>
        </w:rPr>
      </w:pPr>
      <w:r w:rsidRPr="00431485">
        <w:rPr>
          <w:rFonts w:cs="Arial"/>
          <w:sz w:val="20"/>
        </w:rPr>
        <w:t xml:space="preserve">L’exploration de l’hémostase primaire ce fait par le temps de saignement. La normale est de 1-2 minutes avec la technique de Duke (oreille) et 2-6 minutes avec la technique de </w:t>
      </w:r>
      <w:proofErr w:type="spellStart"/>
      <w:r w:rsidRPr="00431485">
        <w:rPr>
          <w:rFonts w:cs="Arial"/>
          <w:sz w:val="20"/>
        </w:rPr>
        <w:t>Ivy</w:t>
      </w:r>
      <w:proofErr w:type="spellEnd"/>
      <w:r w:rsidRPr="00431485">
        <w:rPr>
          <w:rFonts w:cs="Arial"/>
          <w:sz w:val="20"/>
        </w:rPr>
        <w:t xml:space="preserve"> (avant bras).</w:t>
      </w:r>
    </w:p>
    <w:p w:rsidR="00AC2A59" w:rsidRPr="00431485" w:rsidRDefault="00AC2A5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sz w:val="20"/>
        </w:rPr>
      </w:pPr>
    </w:p>
    <w:p w:rsidR="003066D1" w:rsidRPr="00431485" w:rsidRDefault="00AC2A5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sz w:val="20"/>
        </w:rPr>
      </w:pPr>
      <w:r w:rsidRPr="00431485">
        <w:rPr>
          <w:rFonts w:cs="Arial"/>
          <w:sz w:val="20"/>
        </w:rPr>
        <w:t xml:space="preserve">Les allongements de temps de saignement </w:t>
      </w:r>
      <w:r w:rsidR="003066D1" w:rsidRPr="00431485">
        <w:rPr>
          <w:rFonts w:cs="Arial"/>
          <w:sz w:val="20"/>
        </w:rPr>
        <w:t>sont dues à :</w:t>
      </w:r>
    </w:p>
    <w:p w:rsidR="005C5BA6" w:rsidRPr="00431485" w:rsidRDefault="003066D1" w:rsidP="00140AAD">
      <w:pPr>
        <w:pStyle w:val="NormalWeb"/>
        <w:numPr>
          <w:ilvl w:val="0"/>
          <w:numId w:val="45"/>
        </w:numPr>
        <w:spacing w:before="2"/>
        <w:ind w:left="709" w:hanging="283"/>
        <w:rPr>
          <w:rFonts w:asciiTheme="minorHAnsi" w:hAnsiTheme="minorHAnsi"/>
          <w:lang w:val="fr-FR"/>
        </w:rPr>
      </w:pPr>
      <w:r w:rsidRPr="00431485">
        <w:rPr>
          <w:rFonts w:asciiTheme="minorHAnsi" w:hAnsiTheme="minorHAnsi" w:cs="Arial"/>
          <w:b/>
          <w:lang w:val="fr-FR"/>
        </w:rPr>
        <w:t>Une thrombopénie</w:t>
      </w:r>
      <w:r w:rsidRPr="00431485">
        <w:rPr>
          <w:rFonts w:asciiTheme="minorHAnsi" w:hAnsiTheme="minorHAnsi" w:cs="Arial"/>
          <w:lang w:val="fr-FR"/>
        </w:rPr>
        <w:t xml:space="preserve"> = dé</w:t>
      </w:r>
      <w:r w:rsidR="005C5BA6" w:rsidRPr="00431485">
        <w:rPr>
          <w:rFonts w:asciiTheme="minorHAnsi" w:hAnsiTheme="minorHAnsi" w:cs="Arial"/>
          <w:lang w:val="fr-FR"/>
        </w:rPr>
        <w:t>ficit en plaquettes (&lt;150 G/L).</w:t>
      </w:r>
    </w:p>
    <w:p w:rsidR="005C5BA6" w:rsidRPr="00431485" w:rsidRDefault="003066D1" w:rsidP="005C5BA6">
      <w:pPr>
        <w:pStyle w:val="NormalWeb"/>
        <w:numPr>
          <w:ilvl w:val="0"/>
          <w:numId w:val="37"/>
        </w:numPr>
        <w:spacing w:before="2"/>
        <w:rPr>
          <w:rFonts w:asciiTheme="minorHAnsi" w:hAnsiTheme="minorHAnsi"/>
          <w:lang w:val="fr-FR"/>
        </w:rPr>
      </w:pPr>
      <w:r w:rsidRPr="00431485">
        <w:rPr>
          <w:rFonts w:asciiTheme="minorHAnsi" w:hAnsiTheme="minorHAnsi" w:cs="Arial"/>
          <w:lang w:val="fr-FR"/>
        </w:rPr>
        <w:t>D’origine centrales : baisse de production des plaquettes (</w:t>
      </w:r>
      <w:r w:rsidRPr="00431485">
        <w:rPr>
          <w:rFonts w:asciiTheme="minorHAnsi" w:hAnsiTheme="minorHAnsi"/>
          <w:szCs w:val="18"/>
          <w:lang w:val="fr-FR"/>
        </w:rPr>
        <w:t xml:space="preserve">au myélogramme : pas de précurseurs </w:t>
      </w:r>
      <w:proofErr w:type="spellStart"/>
      <w:r w:rsidRPr="00431485">
        <w:rPr>
          <w:rFonts w:asciiTheme="minorHAnsi" w:hAnsiTheme="minorHAnsi"/>
          <w:szCs w:val="18"/>
          <w:lang w:val="fr-FR"/>
        </w:rPr>
        <w:t>mégacaryocytaire</w:t>
      </w:r>
      <w:proofErr w:type="spellEnd"/>
      <w:r w:rsidRPr="00431485">
        <w:rPr>
          <w:rFonts w:asciiTheme="minorHAnsi" w:hAnsiTheme="minorHAnsi"/>
          <w:szCs w:val="18"/>
          <w:lang w:val="fr-FR"/>
        </w:rPr>
        <w:t xml:space="preserve"> ; étiologie : toxique ou hémopathie maligne).</w:t>
      </w:r>
    </w:p>
    <w:p w:rsidR="003066D1" w:rsidRPr="00431485" w:rsidRDefault="003066D1" w:rsidP="005C5BA6">
      <w:pPr>
        <w:pStyle w:val="NormalWeb"/>
        <w:numPr>
          <w:ilvl w:val="0"/>
          <w:numId w:val="37"/>
        </w:numPr>
        <w:spacing w:before="2"/>
        <w:rPr>
          <w:rFonts w:asciiTheme="minorHAnsi" w:hAnsiTheme="minorHAnsi"/>
          <w:lang w:val="fr-FR"/>
        </w:rPr>
      </w:pPr>
      <w:r w:rsidRPr="00431485">
        <w:rPr>
          <w:rFonts w:asciiTheme="minorHAnsi" w:hAnsiTheme="minorHAnsi"/>
          <w:szCs w:val="18"/>
          <w:lang w:val="fr-FR"/>
        </w:rPr>
        <w:t xml:space="preserve">D’origine périphérique : précurseurs présent au myélogramme mais </w:t>
      </w:r>
      <w:r w:rsidR="00F523B9" w:rsidRPr="00431485">
        <w:rPr>
          <w:rFonts w:asciiTheme="minorHAnsi" w:hAnsiTheme="minorHAnsi"/>
          <w:szCs w:val="18"/>
          <w:lang w:val="fr-FR"/>
        </w:rPr>
        <w:t>dégradation</w:t>
      </w:r>
      <w:r w:rsidRPr="00431485">
        <w:rPr>
          <w:rFonts w:asciiTheme="minorHAnsi" w:hAnsiTheme="minorHAnsi"/>
          <w:szCs w:val="18"/>
          <w:lang w:val="fr-FR"/>
        </w:rPr>
        <w:t xml:space="preserve"> périphérique : </w:t>
      </w:r>
      <w:proofErr w:type="spellStart"/>
      <w:r w:rsidRPr="00431485">
        <w:rPr>
          <w:rFonts w:asciiTheme="minorHAnsi" w:hAnsiTheme="minorHAnsi"/>
          <w:szCs w:val="18"/>
          <w:lang w:val="fr-FR"/>
        </w:rPr>
        <w:t>Ig</w:t>
      </w:r>
      <w:proofErr w:type="spellEnd"/>
      <w:r w:rsidRPr="00431485">
        <w:rPr>
          <w:rFonts w:asciiTheme="minorHAnsi" w:hAnsiTheme="minorHAnsi"/>
          <w:szCs w:val="18"/>
          <w:lang w:val="fr-FR"/>
        </w:rPr>
        <w:t xml:space="preserve"> contre les plaquettes, CIVD</w:t>
      </w:r>
      <w:r w:rsidR="00F523B9" w:rsidRPr="00431485">
        <w:rPr>
          <w:rFonts w:asciiTheme="minorHAnsi" w:hAnsiTheme="minorHAnsi"/>
          <w:szCs w:val="18"/>
          <w:lang w:val="fr-FR"/>
        </w:rPr>
        <w:t xml:space="preserve"> (activation + de l’hémostase primaire), </w:t>
      </w:r>
      <w:proofErr w:type="spellStart"/>
      <w:r w:rsidR="00F523B9" w:rsidRPr="00431485">
        <w:rPr>
          <w:rFonts w:asciiTheme="minorHAnsi" w:hAnsiTheme="minorHAnsi"/>
          <w:szCs w:val="18"/>
          <w:lang w:val="fr-FR"/>
        </w:rPr>
        <w:t>hyperslénémie</w:t>
      </w:r>
      <w:proofErr w:type="spellEnd"/>
      <w:r w:rsidR="00F523B9" w:rsidRPr="00431485">
        <w:rPr>
          <w:rFonts w:asciiTheme="minorHAnsi" w:hAnsiTheme="minorHAnsi"/>
          <w:szCs w:val="18"/>
          <w:lang w:val="fr-FR"/>
        </w:rPr>
        <w:t xml:space="preserve"> (séquestration plaquettaire au niveau de la rate).</w:t>
      </w:r>
    </w:p>
    <w:p w:rsidR="00F523B9" w:rsidRPr="00431485" w:rsidRDefault="003066D1" w:rsidP="00F523B9">
      <w:pPr>
        <w:pStyle w:val="Paragraphedeliste"/>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sz w:val="20"/>
        </w:rPr>
      </w:pPr>
      <w:r w:rsidRPr="00431485">
        <w:rPr>
          <w:rFonts w:cs="Arial"/>
          <w:b/>
          <w:sz w:val="20"/>
          <w:u w:val="single"/>
        </w:rPr>
        <w:t xml:space="preserve">Une </w:t>
      </w:r>
      <w:proofErr w:type="spellStart"/>
      <w:r w:rsidRPr="00431485">
        <w:rPr>
          <w:rFonts w:cs="Arial"/>
          <w:b/>
          <w:sz w:val="20"/>
          <w:u w:val="single"/>
        </w:rPr>
        <w:t>thrombopathie</w:t>
      </w:r>
      <w:proofErr w:type="spellEnd"/>
      <w:r w:rsidR="00F523B9" w:rsidRPr="00431485">
        <w:rPr>
          <w:rFonts w:cs="Arial"/>
          <w:b/>
          <w:sz w:val="20"/>
          <w:u w:val="single"/>
        </w:rPr>
        <w:t> </w:t>
      </w:r>
      <w:r w:rsidR="00F523B9" w:rsidRPr="00431485">
        <w:rPr>
          <w:rFonts w:cs="Arial"/>
          <w:sz w:val="20"/>
        </w:rPr>
        <w:t>: nombre de plaquette normal mais fonction altérée.</w:t>
      </w:r>
    </w:p>
    <w:p w:rsidR="00F523B9" w:rsidRPr="00431485" w:rsidRDefault="00F523B9" w:rsidP="005C5BA6">
      <w:pPr>
        <w:pStyle w:val="Paragraphedeliste"/>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sz w:val="20"/>
        </w:rPr>
      </w:pPr>
      <w:r w:rsidRPr="00431485">
        <w:rPr>
          <w:rFonts w:cs="Arial"/>
          <w:sz w:val="20"/>
        </w:rPr>
        <w:t xml:space="preserve"> Constitutionnelles : héréditaire, le plus souvent transmission autosomique récessive avec déficit :</w:t>
      </w:r>
    </w:p>
    <w:p w:rsidR="005C5BA6" w:rsidRPr="00431485" w:rsidRDefault="00F523B9" w:rsidP="005C5BA6">
      <w:pPr>
        <w:pStyle w:val="Paragraphedeliste"/>
        <w:widowControl w:val="0"/>
        <w:numPr>
          <w:ilvl w:val="2"/>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sz w:val="20"/>
        </w:rPr>
      </w:pPr>
      <w:r w:rsidRPr="00431485">
        <w:rPr>
          <w:rFonts w:cs="Arial"/>
          <w:sz w:val="20"/>
        </w:rPr>
        <w:t xml:space="preserve">En </w:t>
      </w:r>
      <w:proofErr w:type="spellStart"/>
      <w:r w:rsidRPr="00431485">
        <w:rPr>
          <w:rFonts w:cs="Arial"/>
          <w:sz w:val="20"/>
        </w:rPr>
        <w:t>GpIb</w:t>
      </w:r>
      <w:proofErr w:type="spellEnd"/>
      <w:r w:rsidRPr="00431485">
        <w:rPr>
          <w:rFonts w:cs="Arial"/>
          <w:sz w:val="20"/>
        </w:rPr>
        <w:t xml:space="preserve"> : </w:t>
      </w:r>
      <w:r w:rsidRPr="00431485">
        <w:rPr>
          <w:rFonts w:cs="Arial"/>
          <w:sz w:val="20"/>
        </w:rPr>
        <w:sym w:font="Symbol" w:char="F0C6"/>
      </w:r>
      <w:r w:rsidRPr="00431485">
        <w:rPr>
          <w:rFonts w:cs="Arial"/>
          <w:sz w:val="20"/>
        </w:rPr>
        <w:t xml:space="preserve"> fixation au FW.</w:t>
      </w:r>
    </w:p>
    <w:p w:rsidR="00F523B9" w:rsidRPr="00431485" w:rsidRDefault="00F523B9" w:rsidP="005C5BA6">
      <w:pPr>
        <w:pStyle w:val="Paragraphedeliste"/>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sz w:val="20"/>
        </w:rPr>
      </w:pPr>
      <w:r w:rsidRPr="00431485">
        <w:rPr>
          <w:rFonts w:cs="Arial"/>
          <w:sz w:val="20"/>
        </w:rPr>
        <w:t xml:space="preserve">En Gp2b3a : </w:t>
      </w:r>
      <w:r w:rsidRPr="00431485">
        <w:sym w:font="Symbol" w:char="F0C6"/>
      </w:r>
      <w:r w:rsidRPr="00431485">
        <w:rPr>
          <w:rFonts w:cs="Arial"/>
          <w:sz w:val="20"/>
        </w:rPr>
        <w:t xml:space="preserve"> fixation au fibrinogène.</w:t>
      </w:r>
    </w:p>
    <w:p w:rsidR="00F523B9" w:rsidRPr="00431485" w:rsidRDefault="00F523B9" w:rsidP="00F523B9">
      <w:pPr>
        <w:pStyle w:val="Paragraphedeliste"/>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sz w:val="20"/>
        </w:rPr>
      </w:pPr>
      <w:r w:rsidRPr="00431485">
        <w:rPr>
          <w:rFonts w:cs="Arial"/>
          <w:sz w:val="20"/>
        </w:rPr>
        <w:t>En granulation ou granulation vide = maladie du pool vide.</w:t>
      </w:r>
    </w:p>
    <w:p w:rsidR="00F523B9" w:rsidRPr="00431485" w:rsidRDefault="00F523B9" w:rsidP="00F523B9">
      <w:pPr>
        <w:pStyle w:val="Paragraphedeliste"/>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sz w:val="20"/>
        </w:rPr>
      </w:pPr>
      <w:r w:rsidRPr="00431485">
        <w:rPr>
          <w:rFonts w:cs="Arial"/>
          <w:sz w:val="20"/>
        </w:rPr>
        <w:t xml:space="preserve"> D’origine médicamenteuse, ou acquise :</w:t>
      </w:r>
    </w:p>
    <w:p w:rsidR="00F523B9" w:rsidRPr="00431485" w:rsidRDefault="00F523B9" w:rsidP="00F523B9">
      <w:pPr>
        <w:pStyle w:val="Paragraphedeliste"/>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sz w:val="20"/>
        </w:rPr>
      </w:pPr>
      <w:r w:rsidRPr="00431485">
        <w:rPr>
          <w:rFonts w:cs="Arial"/>
          <w:sz w:val="20"/>
        </w:rPr>
        <w:t>Aspirine : agent antiagrégants irréversible, qui agit au niveau de la COX.</w:t>
      </w:r>
    </w:p>
    <w:p w:rsidR="003066D1" w:rsidRPr="00431485" w:rsidRDefault="00F523B9" w:rsidP="00F523B9">
      <w:pPr>
        <w:pStyle w:val="Paragraphedeliste"/>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sz w:val="20"/>
        </w:rPr>
      </w:pPr>
      <w:r w:rsidRPr="00431485">
        <w:rPr>
          <w:rFonts w:cs="Arial"/>
          <w:sz w:val="20"/>
        </w:rPr>
        <w:t xml:space="preserve">AINS : ils peuvent allonger le temps de saignement  de manière réversible, </w:t>
      </w:r>
      <w:proofErr w:type="spellStart"/>
      <w:r w:rsidRPr="00431485">
        <w:rPr>
          <w:rFonts w:cs="Arial"/>
          <w:sz w:val="20"/>
        </w:rPr>
        <w:t>càd</w:t>
      </w:r>
      <w:proofErr w:type="spellEnd"/>
      <w:r w:rsidRPr="00431485">
        <w:rPr>
          <w:rFonts w:cs="Arial"/>
          <w:sz w:val="20"/>
        </w:rPr>
        <w:t xml:space="preserve"> tant qu’ils circulent dans le sang.</w:t>
      </w:r>
    </w:p>
    <w:p w:rsidR="003066D1" w:rsidRPr="00431485" w:rsidRDefault="003066D1" w:rsidP="003066D1">
      <w:pPr>
        <w:pStyle w:val="Paragraphedeliste"/>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sz w:val="20"/>
        </w:rPr>
      </w:pPr>
      <w:r w:rsidRPr="00431485">
        <w:rPr>
          <w:rFonts w:cs="Arial"/>
          <w:b/>
          <w:sz w:val="20"/>
          <w:u w:val="single"/>
        </w:rPr>
        <w:t>Un déficit en fibrinogène</w:t>
      </w:r>
      <w:r w:rsidR="00F523B9" w:rsidRPr="00431485">
        <w:rPr>
          <w:rFonts w:cs="Arial"/>
          <w:b/>
          <w:sz w:val="20"/>
          <w:u w:val="single"/>
        </w:rPr>
        <w:t xml:space="preserve"> = Afibrinogénémie </w:t>
      </w:r>
      <w:r w:rsidR="00F523B9" w:rsidRPr="00431485">
        <w:rPr>
          <w:rFonts w:cs="Arial"/>
          <w:sz w:val="20"/>
        </w:rPr>
        <w:t>: très rare, transmission autosomique récessive.</w:t>
      </w:r>
    </w:p>
    <w:p w:rsidR="005C5BA6" w:rsidRPr="00431485" w:rsidRDefault="003066D1" w:rsidP="003066D1">
      <w:pPr>
        <w:pStyle w:val="Paragraphedeliste"/>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sz w:val="20"/>
          <w:u w:val="single"/>
        </w:rPr>
      </w:pPr>
      <w:r w:rsidRPr="00431485">
        <w:rPr>
          <w:rFonts w:cs="Arial"/>
          <w:b/>
          <w:sz w:val="20"/>
          <w:u w:val="single"/>
        </w:rPr>
        <w:t>Un déficit en facteur de Willebrand</w:t>
      </w:r>
      <w:r w:rsidR="00F523B9" w:rsidRPr="00431485">
        <w:rPr>
          <w:rFonts w:cs="Arial"/>
          <w:b/>
          <w:sz w:val="20"/>
          <w:u w:val="single"/>
        </w:rPr>
        <w:t xml:space="preserve"> = Maladie de Willebrand.</w:t>
      </w:r>
    </w:p>
    <w:p w:rsidR="005C5BA6" w:rsidRPr="00431485" w:rsidRDefault="005C5BA6" w:rsidP="005C5BA6">
      <w:pPr>
        <w:pStyle w:val="NormalWeb"/>
        <w:numPr>
          <w:ilvl w:val="0"/>
          <w:numId w:val="40"/>
        </w:numPr>
        <w:spacing w:before="2"/>
        <w:rPr>
          <w:rFonts w:asciiTheme="minorHAnsi" w:hAnsiTheme="minorHAnsi"/>
          <w:lang w:val="fr-FR"/>
        </w:rPr>
      </w:pPr>
      <w:r w:rsidRPr="00431485">
        <w:rPr>
          <w:rFonts w:asciiTheme="minorHAnsi" w:hAnsiTheme="minorHAnsi"/>
          <w:szCs w:val="18"/>
          <w:u w:val="single"/>
          <w:lang w:val="fr-FR"/>
        </w:rPr>
        <w:t>Type 1</w:t>
      </w:r>
      <w:r w:rsidRPr="00431485">
        <w:rPr>
          <w:rFonts w:asciiTheme="minorHAnsi" w:hAnsiTheme="minorHAnsi"/>
          <w:szCs w:val="18"/>
          <w:lang w:val="fr-FR"/>
        </w:rPr>
        <w:t xml:space="preserve"> : forme modérée, un seul allèle muté, transmission autosomique dominante, 50 % de FW normaux : </w:t>
      </w:r>
    </w:p>
    <w:p w:rsidR="005C5BA6" w:rsidRPr="00431485" w:rsidRDefault="005C5BA6" w:rsidP="005C5BA6">
      <w:pPr>
        <w:pStyle w:val="NormalWeb"/>
        <w:numPr>
          <w:ilvl w:val="2"/>
          <w:numId w:val="36"/>
        </w:numPr>
        <w:spacing w:before="2"/>
        <w:rPr>
          <w:rFonts w:asciiTheme="minorHAnsi" w:hAnsiTheme="minorHAnsi"/>
          <w:lang w:val="fr-FR"/>
        </w:rPr>
      </w:pPr>
      <w:r w:rsidRPr="00431485">
        <w:rPr>
          <w:rFonts w:asciiTheme="minorHAnsi" w:hAnsiTheme="minorHAnsi"/>
          <w:szCs w:val="18"/>
          <w:lang w:val="fr-FR"/>
        </w:rPr>
        <w:t xml:space="preserve">Troubles de l’hémostase primaire : manifestations hémorragiques </w:t>
      </w:r>
      <w:proofErr w:type="spellStart"/>
      <w:r w:rsidRPr="00431485">
        <w:rPr>
          <w:rFonts w:asciiTheme="minorHAnsi" w:hAnsiTheme="minorHAnsi"/>
          <w:szCs w:val="18"/>
          <w:lang w:val="fr-FR"/>
        </w:rPr>
        <w:t>cutanéo-muqueuses</w:t>
      </w:r>
      <w:proofErr w:type="spellEnd"/>
      <w:r w:rsidRPr="00431485">
        <w:rPr>
          <w:rFonts w:asciiTheme="minorHAnsi" w:hAnsiTheme="minorHAnsi"/>
          <w:szCs w:val="18"/>
          <w:lang w:val="fr-FR"/>
        </w:rPr>
        <w:t xml:space="preserve"> (épistaxis, gingivorragies, ecchymoses, </w:t>
      </w:r>
      <w:proofErr w:type="spellStart"/>
      <w:r w:rsidRPr="00431485">
        <w:rPr>
          <w:rFonts w:asciiTheme="minorHAnsi" w:hAnsiTheme="minorHAnsi"/>
          <w:szCs w:val="18"/>
          <w:lang w:val="fr-FR"/>
        </w:rPr>
        <w:t>méno-métrorragies</w:t>
      </w:r>
      <w:proofErr w:type="spellEnd"/>
      <w:proofErr w:type="gramStart"/>
      <w:r w:rsidRPr="00431485">
        <w:rPr>
          <w:rFonts w:asciiTheme="minorHAnsi" w:hAnsiTheme="minorHAnsi"/>
          <w:szCs w:val="18"/>
          <w:lang w:val="fr-FR"/>
        </w:rPr>
        <w:t>..)</w:t>
      </w:r>
      <w:proofErr w:type="gramEnd"/>
    </w:p>
    <w:p w:rsidR="005C5BA6" w:rsidRPr="00431485" w:rsidRDefault="005C5BA6" w:rsidP="005C5BA6">
      <w:pPr>
        <w:pStyle w:val="NormalWeb"/>
        <w:numPr>
          <w:ilvl w:val="2"/>
          <w:numId w:val="36"/>
        </w:numPr>
        <w:spacing w:before="2"/>
        <w:rPr>
          <w:rFonts w:asciiTheme="minorHAnsi" w:hAnsiTheme="minorHAnsi"/>
          <w:lang w:val="fr-FR"/>
        </w:rPr>
      </w:pPr>
      <w:r w:rsidRPr="00431485">
        <w:rPr>
          <w:rFonts w:asciiTheme="minorHAnsi" w:hAnsiTheme="minorHAnsi"/>
          <w:lang w:val="fr-FR"/>
        </w:rPr>
        <w:t>T</w:t>
      </w:r>
      <w:r w:rsidRPr="00431485">
        <w:rPr>
          <w:rFonts w:asciiTheme="minorHAnsi" w:hAnsiTheme="minorHAnsi"/>
          <w:szCs w:val="18"/>
          <w:lang w:val="fr-FR"/>
        </w:rPr>
        <w:t>roubles de la coagulation car FW transporte le facteur VIII.</w:t>
      </w:r>
    </w:p>
    <w:p w:rsidR="005C5BA6" w:rsidRPr="00431485" w:rsidRDefault="005C5BA6" w:rsidP="005C5BA6">
      <w:pPr>
        <w:pStyle w:val="NormalWeb"/>
        <w:numPr>
          <w:ilvl w:val="0"/>
          <w:numId w:val="40"/>
        </w:numPr>
        <w:spacing w:before="2"/>
        <w:rPr>
          <w:rFonts w:asciiTheme="minorHAnsi" w:hAnsiTheme="minorHAnsi"/>
          <w:lang w:val="fr-FR"/>
        </w:rPr>
      </w:pPr>
      <w:r w:rsidRPr="00431485">
        <w:rPr>
          <w:rFonts w:asciiTheme="minorHAnsi" w:hAnsiTheme="minorHAnsi"/>
          <w:szCs w:val="18"/>
          <w:u w:val="single"/>
          <w:lang w:val="fr-FR"/>
        </w:rPr>
        <w:t>Type 2</w:t>
      </w:r>
      <w:r w:rsidRPr="00431485">
        <w:rPr>
          <w:rFonts w:asciiTheme="minorHAnsi" w:hAnsiTheme="minorHAnsi"/>
          <w:szCs w:val="18"/>
          <w:lang w:val="fr-FR"/>
        </w:rPr>
        <w:t xml:space="preserve"> : </w:t>
      </w:r>
      <w:proofErr w:type="spellStart"/>
      <w:r w:rsidRPr="00431485">
        <w:rPr>
          <w:rFonts w:asciiTheme="minorHAnsi" w:hAnsiTheme="minorHAnsi"/>
          <w:szCs w:val="18"/>
          <w:lang w:val="fr-FR"/>
        </w:rPr>
        <w:t>variants</w:t>
      </w:r>
      <w:proofErr w:type="spellEnd"/>
      <w:r w:rsidRPr="00431485">
        <w:rPr>
          <w:rFonts w:asciiTheme="minorHAnsi" w:hAnsiTheme="minorHAnsi"/>
          <w:szCs w:val="18"/>
          <w:lang w:val="fr-FR"/>
        </w:rPr>
        <w:t xml:space="preserve"> de FW :</w:t>
      </w:r>
    </w:p>
    <w:p w:rsidR="005C5BA6" w:rsidRPr="00431485" w:rsidRDefault="005C5BA6" w:rsidP="005C5BA6">
      <w:pPr>
        <w:pStyle w:val="NormalWeb"/>
        <w:numPr>
          <w:ilvl w:val="2"/>
          <w:numId w:val="36"/>
        </w:numPr>
        <w:spacing w:before="2"/>
        <w:rPr>
          <w:rFonts w:asciiTheme="minorHAnsi" w:hAnsiTheme="minorHAnsi"/>
          <w:lang w:val="fr-FR"/>
        </w:rPr>
      </w:pPr>
      <w:r w:rsidRPr="00431485">
        <w:rPr>
          <w:rFonts w:asciiTheme="minorHAnsi" w:hAnsiTheme="minorHAnsi"/>
          <w:szCs w:val="18"/>
          <w:lang w:val="fr-FR"/>
        </w:rPr>
        <w:t>2A : affinité pour les plaquettes est augmentée (risque de thrombose)</w:t>
      </w:r>
    </w:p>
    <w:p w:rsidR="005C5BA6" w:rsidRPr="00431485" w:rsidRDefault="005C5BA6" w:rsidP="005C5BA6">
      <w:pPr>
        <w:pStyle w:val="NormalWeb"/>
        <w:numPr>
          <w:ilvl w:val="2"/>
          <w:numId w:val="36"/>
        </w:numPr>
        <w:spacing w:before="2"/>
        <w:rPr>
          <w:rFonts w:asciiTheme="minorHAnsi" w:hAnsiTheme="minorHAnsi"/>
          <w:lang w:val="fr-FR"/>
        </w:rPr>
      </w:pPr>
      <w:r w:rsidRPr="00431485">
        <w:rPr>
          <w:rFonts w:asciiTheme="minorHAnsi" w:hAnsiTheme="minorHAnsi"/>
          <w:szCs w:val="18"/>
          <w:lang w:val="fr-FR"/>
        </w:rPr>
        <w:t xml:space="preserve">2B : affinité diminuée (trouble de l’hémostase primaire) </w:t>
      </w:r>
    </w:p>
    <w:p w:rsidR="005C5BA6" w:rsidRPr="00431485" w:rsidRDefault="005C5BA6" w:rsidP="005C5BA6">
      <w:pPr>
        <w:pStyle w:val="NormalWeb"/>
        <w:numPr>
          <w:ilvl w:val="2"/>
          <w:numId w:val="36"/>
        </w:numPr>
        <w:spacing w:before="2"/>
        <w:rPr>
          <w:rFonts w:asciiTheme="minorHAnsi" w:hAnsiTheme="minorHAnsi"/>
          <w:lang w:val="fr-FR"/>
        </w:rPr>
      </w:pPr>
      <w:r w:rsidRPr="00431485">
        <w:rPr>
          <w:rFonts w:asciiTheme="minorHAnsi" w:hAnsiTheme="minorHAnsi"/>
          <w:szCs w:val="18"/>
          <w:lang w:val="fr-FR"/>
        </w:rPr>
        <w:t>2N: transporte plus de facteur VIII (trouble de la coagulation)</w:t>
      </w:r>
    </w:p>
    <w:p w:rsidR="005C5BA6" w:rsidRPr="00431485" w:rsidRDefault="005C5BA6" w:rsidP="005C5BA6">
      <w:pPr>
        <w:pStyle w:val="NormalWeb"/>
        <w:numPr>
          <w:ilvl w:val="0"/>
          <w:numId w:val="40"/>
        </w:numPr>
        <w:spacing w:before="2"/>
        <w:rPr>
          <w:rFonts w:asciiTheme="minorHAnsi" w:hAnsiTheme="minorHAnsi"/>
          <w:lang w:val="fr-FR"/>
        </w:rPr>
      </w:pPr>
      <w:r w:rsidRPr="00431485">
        <w:rPr>
          <w:rFonts w:asciiTheme="minorHAnsi" w:hAnsiTheme="minorHAnsi"/>
          <w:szCs w:val="18"/>
          <w:u w:val="single"/>
          <w:lang w:val="fr-FR"/>
        </w:rPr>
        <w:t>Type 3</w:t>
      </w:r>
      <w:r w:rsidRPr="00431485">
        <w:rPr>
          <w:rFonts w:asciiTheme="minorHAnsi" w:hAnsiTheme="minorHAnsi"/>
          <w:szCs w:val="18"/>
          <w:lang w:val="fr-FR"/>
        </w:rPr>
        <w:t xml:space="preserve"> : forme sévère, 2 allèles mutés, transmission autosomique récessive, pas de FW fonctionnel dans le plasma, ni de facteur VIII =&gt; troubles massifs hémostase : hémorragies musculaire (comme les hémophiles)</w:t>
      </w:r>
    </w:p>
    <w:p w:rsidR="005C5BA6" w:rsidRPr="00431485" w:rsidRDefault="003066D1" w:rsidP="005C5BA6">
      <w:pPr>
        <w:pStyle w:val="NormalWeb"/>
        <w:numPr>
          <w:ilvl w:val="0"/>
          <w:numId w:val="36"/>
        </w:numPr>
        <w:spacing w:before="2"/>
        <w:rPr>
          <w:rFonts w:asciiTheme="minorHAnsi" w:hAnsiTheme="minorHAnsi"/>
          <w:lang w:val="fr-FR"/>
        </w:rPr>
      </w:pPr>
      <w:r w:rsidRPr="00431485">
        <w:rPr>
          <w:rFonts w:asciiTheme="minorHAnsi" w:hAnsiTheme="minorHAnsi" w:cs="Arial"/>
          <w:b/>
          <w:u w:val="single"/>
          <w:lang w:val="fr-FR"/>
        </w:rPr>
        <w:t>Une insuffisance rénale chronique</w:t>
      </w:r>
      <w:r w:rsidR="005C5BA6" w:rsidRPr="00431485">
        <w:rPr>
          <w:rFonts w:asciiTheme="minorHAnsi" w:hAnsiTheme="minorHAnsi" w:cs="Arial"/>
          <w:b/>
          <w:u w:val="single"/>
          <w:lang w:val="fr-FR"/>
        </w:rPr>
        <w:t> :</w:t>
      </w:r>
      <w:r w:rsidR="005C5BA6" w:rsidRPr="00431485">
        <w:rPr>
          <w:rFonts w:asciiTheme="minorHAnsi" w:hAnsiTheme="minorHAnsi" w:cs="Arial"/>
          <w:lang w:val="fr-FR"/>
        </w:rPr>
        <w:t xml:space="preserve"> </w:t>
      </w:r>
      <w:r w:rsidR="005C5BA6" w:rsidRPr="00431485">
        <w:rPr>
          <w:rFonts w:asciiTheme="minorHAnsi" w:hAnsiTheme="minorHAnsi"/>
          <w:szCs w:val="18"/>
          <w:lang w:val="fr-FR"/>
        </w:rPr>
        <w:t>les métabolites du sang qui s’accumulent bloquent le fonctionnement des PQ en se collant sur Gp1b et Gp2b/Gp3a.</w:t>
      </w:r>
    </w:p>
    <w:p w:rsidR="005C5BA6" w:rsidRPr="00431485" w:rsidRDefault="003066D1" w:rsidP="005C5BA6">
      <w:pPr>
        <w:pStyle w:val="NormalWeb"/>
        <w:numPr>
          <w:ilvl w:val="0"/>
          <w:numId w:val="36"/>
        </w:numPr>
        <w:spacing w:before="2"/>
        <w:rPr>
          <w:rFonts w:asciiTheme="minorHAnsi" w:hAnsiTheme="minorHAnsi"/>
          <w:lang w:val="fr-FR"/>
        </w:rPr>
      </w:pPr>
      <w:r w:rsidRPr="00431485">
        <w:rPr>
          <w:rFonts w:asciiTheme="minorHAnsi" w:hAnsiTheme="minorHAnsi" w:cs="Arial"/>
          <w:b/>
          <w:u w:val="single"/>
          <w:lang w:val="fr-FR"/>
        </w:rPr>
        <w:t>Un myélome</w:t>
      </w:r>
      <w:r w:rsidR="005C5BA6" w:rsidRPr="00431485">
        <w:rPr>
          <w:rFonts w:asciiTheme="minorHAnsi" w:hAnsiTheme="minorHAnsi" w:cs="Arial"/>
          <w:b/>
          <w:u w:val="single"/>
          <w:lang w:val="fr-FR"/>
        </w:rPr>
        <w:t> :</w:t>
      </w:r>
      <w:r w:rsidR="005C5BA6" w:rsidRPr="00431485">
        <w:rPr>
          <w:rFonts w:asciiTheme="minorHAnsi" w:hAnsiTheme="minorHAnsi" w:cs="Arial"/>
          <w:lang w:val="fr-FR"/>
        </w:rPr>
        <w:t xml:space="preserve"> </w:t>
      </w:r>
      <w:r w:rsidR="005C5BA6" w:rsidRPr="00431485">
        <w:rPr>
          <w:rFonts w:asciiTheme="minorHAnsi" w:hAnsiTheme="minorHAnsi"/>
          <w:szCs w:val="18"/>
          <w:lang w:val="fr-FR"/>
        </w:rPr>
        <w:t>une prolifération plasmocytaire monoclonale peut entraîner la présence d’</w:t>
      </w:r>
      <w:proofErr w:type="spellStart"/>
      <w:r w:rsidR="005C5BA6" w:rsidRPr="00431485">
        <w:rPr>
          <w:rFonts w:asciiTheme="minorHAnsi" w:hAnsiTheme="minorHAnsi"/>
          <w:szCs w:val="18"/>
          <w:lang w:val="fr-FR"/>
        </w:rPr>
        <w:t>Ac</w:t>
      </w:r>
      <w:proofErr w:type="spellEnd"/>
      <w:r w:rsidR="005C5BA6" w:rsidRPr="00431485">
        <w:rPr>
          <w:rFonts w:asciiTheme="minorHAnsi" w:hAnsiTheme="minorHAnsi"/>
          <w:szCs w:val="18"/>
          <w:lang w:val="fr-FR"/>
        </w:rPr>
        <w:t xml:space="preserve"> circulants se fixant sur les PQ et altérant leur bon fonctionnement.</w:t>
      </w:r>
    </w:p>
    <w:p w:rsidR="005C5BA6" w:rsidRPr="00431485" w:rsidRDefault="005C5BA6" w:rsidP="005C5BA6">
      <w:pPr>
        <w:pStyle w:val="NormalWeb"/>
        <w:numPr>
          <w:ilvl w:val="0"/>
          <w:numId w:val="36"/>
        </w:numPr>
        <w:spacing w:before="2"/>
        <w:rPr>
          <w:rFonts w:asciiTheme="minorHAnsi" w:hAnsiTheme="minorHAnsi"/>
          <w:lang w:val="fr-FR"/>
        </w:rPr>
      </w:pPr>
      <w:r w:rsidRPr="00431485">
        <w:rPr>
          <w:rFonts w:asciiTheme="minorHAnsi" w:hAnsiTheme="minorHAnsi"/>
          <w:b/>
          <w:szCs w:val="18"/>
          <w:u w:val="single"/>
          <w:lang w:val="fr-FR"/>
        </w:rPr>
        <w:t>Anémie :</w:t>
      </w:r>
      <w:r w:rsidRPr="00431485">
        <w:rPr>
          <w:rFonts w:asciiTheme="minorHAnsi" w:hAnsiTheme="minorHAnsi"/>
          <w:szCs w:val="18"/>
          <w:lang w:val="fr-FR"/>
        </w:rPr>
        <w:t xml:space="preserve"> lorsqu’il y une chute des GR, les PQ circulant normalement à la périphérie des vaisseaux, se retrouve</w:t>
      </w:r>
      <w:r w:rsidR="004C2F64" w:rsidRPr="00431485">
        <w:rPr>
          <w:rFonts w:asciiTheme="minorHAnsi" w:hAnsiTheme="minorHAnsi"/>
          <w:szCs w:val="18"/>
          <w:lang w:val="fr-FR"/>
        </w:rPr>
        <w:t>nt en position plus centrale. La</w:t>
      </w:r>
      <w:r w:rsidRPr="00431485">
        <w:rPr>
          <w:rFonts w:asciiTheme="minorHAnsi" w:hAnsiTheme="minorHAnsi"/>
          <w:szCs w:val="18"/>
          <w:lang w:val="fr-FR"/>
        </w:rPr>
        <w:t xml:space="preserve"> probabilité qu’elles rencontrent le tissu sous endothélial est diminuée.</w:t>
      </w:r>
    </w:p>
    <w:p w:rsidR="00AC2A59" w:rsidRPr="00431485" w:rsidRDefault="00AC2A5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B02353" w:rsidRPr="00431485" w:rsidRDefault="00B434D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B434D3">
        <w:rPr>
          <w:b/>
          <w:i/>
          <w:sz w:val="20"/>
        </w:rPr>
        <w:pict>
          <v:rect id="_x0000_i1048" style="width:0;height:1.5pt" o:hralign="center" o:hrstd="t" o:hr="t" fillcolor="#aaa" stroked="f"/>
        </w:pict>
      </w:r>
    </w:p>
    <w:p w:rsidR="001147DF" w:rsidRPr="00431485"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25 - Définition du Temps de Quick (TP) et exploration d’une diminution du TP en citant les causes les plus fréquentes.</w:t>
      </w:r>
      <w:r w:rsidR="004C2F64" w:rsidRPr="00431485">
        <w:rPr>
          <w:rFonts w:cs="Arial"/>
          <w:b/>
          <w:i/>
          <w:color w:val="000000"/>
          <w:sz w:val="20"/>
        </w:rPr>
        <w:t xml:space="preserve">  A revoir +++</w:t>
      </w:r>
    </w:p>
    <w:p w:rsidR="004F4D88" w:rsidRPr="00431485" w:rsidRDefault="004F4D88"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FE07F9" w:rsidRPr="00431485" w:rsidRDefault="00925561" w:rsidP="00FE07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Les temps de Quick ou TP, taux de prothrombine, explore la voie exogène</w:t>
      </w:r>
      <w:r w:rsidR="00FE07F9" w:rsidRPr="00431485">
        <w:rPr>
          <w:rFonts w:cs="Arial"/>
          <w:color w:val="000000"/>
          <w:sz w:val="20"/>
        </w:rPr>
        <w:t xml:space="preserve"> d’activation de la coagulation (facteur tissulaire </w:t>
      </w:r>
      <w:r w:rsidR="00FE07F9" w:rsidRPr="00431485">
        <w:rPr>
          <w:rFonts w:cs="Arial"/>
          <w:color w:val="000000"/>
          <w:sz w:val="20"/>
        </w:rPr>
        <w:sym w:font="Symbol" w:char="F0AE"/>
      </w:r>
      <w:r w:rsidR="00FE07F9" w:rsidRPr="00431485">
        <w:rPr>
          <w:rFonts w:cs="Arial"/>
          <w:color w:val="000000"/>
          <w:sz w:val="20"/>
        </w:rPr>
        <w:t xml:space="preserve"> VII </w:t>
      </w:r>
      <w:r w:rsidR="00FE07F9" w:rsidRPr="00431485">
        <w:rPr>
          <w:rFonts w:cs="Arial"/>
          <w:color w:val="000000"/>
          <w:sz w:val="20"/>
        </w:rPr>
        <w:sym w:font="Symbol" w:char="F0AE"/>
      </w:r>
      <w:r w:rsidR="00FE07F9" w:rsidRPr="00431485">
        <w:rPr>
          <w:rFonts w:cs="Arial"/>
          <w:color w:val="000000"/>
          <w:sz w:val="20"/>
        </w:rPr>
        <w:t xml:space="preserve"> IX </w:t>
      </w:r>
      <w:r w:rsidR="00FE07F9" w:rsidRPr="00431485">
        <w:rPr>
          <w:rFonts w:cs="Arial"/>
          <w:color w:val="000000"/>
          <w:sz w:val="20"/>
        </w:rPr>
        <w:sym w:font="Symbol" w:char="F0AE"/>
      </w:r>
      <w:r w:rsidR="00FE07F9" w:rsidRPr="00431485">
        <w:rPr>
          <w:rFonts w:cs="Arial"/>
          <w:color w:val="000000"/>
          <w:sz w:val="20"/>
        </w:rPr>
        <w:t xml:space="preserve"> X </w:t>
      </w:r>
      <w:r w:rsidR="00FE07F9" w:rsidRPr="00431485">
        <w:rPr>
          <w:rFonts w:cs="Arial"/>
          <w:color w:val="000000"/>
          <w:sz w:val="20"/>
        </w:rPr>
        <w:sym w:font="Symbol" w:char="F0AE"/>
      </w:r>
      <w:r w:rsidR="00FE07F9" w:rsidRPr="00431485">
        <w:rPr>
          <w:rFonts w:cs="Arial"/>
          <w:color w:val="000000"/>
          <w:sz w:val="20"/>
        </w:rPr>
        <w:t xml:space="preserve"> II </w:t>
      </w:r>
      <w:r w:rsidR="00EC066E" w:rsidRPr="00431485">
        <w:rPr>
          <w:rFonts w:cs="Arial"/>
          <w:color w:val="000000"/>
          <w:sz w:val="20"/>
        </w:rPr>
        <w:t>(</w:t>
      </w:r>
      <w:r w:rsidR="00EC066E" w:rsidRPr="00431485">
        <w:rPr>
          <w:rFonts w:cs="Arial"/>
          <w:color w:val="000000"/>
          <w:sz w:val="20"/>
        </w:rPr>
        <w:sym w:font="Symbol" w:char="F0AE"/>
      </w:r>
      <w:r w:rsidR="00EC066E" w:rsidRPr="00431485">
        <w:rPr>
          <w:rFonts w:cs="Arial"/>
          <w:color w:val="000000"/>
          <w:sz w:val="20"/>
        </w:rPr>
        <w:t xml:space="preserve"> V et VIII qui vont </w:t>
      </w:r>
      <w:r w:rsidR="00EC066E" w:rsidRPr="00431485">
        <w:rPr>
          <w:rFonts w:cs="Arial"/>
          <w:color w:val="000000"/>
          <w:sz w:val="20"/>
        </w:rPr>
        <w:sym w:font="Symbol" w:char="F0AE"/>
      </w:r>
      <w:r w:rsidR="00EC066E" w:rsidRPr="00431485">
        <w:rPr>
          <w:rFonts w:cs="Arial"/>
          <w:color w:val="000000"/>
          <w:sz w:val="20"/>
        </w:rPr>
        <w:t xml:space="preserve"> IX et X) </w:t>
      </w:r>
      <w:r w:rsidR="00FE07F9" w:rsidRPr="00431485">
        <w:rPr>
          <w:rFonts w:cs="Arial"/>
          <w:color w:val="000000"/>
          <w:sz w:val="20"/>
        </w:rPr>
        <w:sym w:font="Symbol" w:char="F0AE"/>
      </w:r>
      <w:r w:rsidR="00FE07F9" w:rsidRPr="00431485">
        <w:rPr>
          <w:rFonts w:cs="Arial"/>
          <w:color w:val="000000"/>
          <w:sz w:val="20"/>
        </w:rPr>
        <w:t xml:space="preserve"> fibrinogène </w:t>
      </w:r>
      <w:r w:rsidR="00FE07F9" w:rsidRPr="00431485">
        <w:rPr>
          <w:rFonts w:cs="Arial"/>
          <w:color w:val="000000"/>
          <w:sz w:val="20"/>
        </w:rPr>
        <w:sym w:font="Symbol" w:char="F0AE"/>
      </w:r>
      <w:r w:rsidR="00FE07F9" w:rsidRPr="00431485">
        <w:rPr>
          <w:rFonts w:cs="Arial"/>
          <w:color w:val="000000"/>
          <w:sz w:val="20"/>
        </w:rPr>
        <w:t xml:space="preserve"> fibrine). Il est rendu en pourcentage :</w:t>
      </w:r>
    </w:p>
    <w:p w:rsidR="00FE07F9" w:rsidRPr="00431485" w:rsidRDefault="00FE07F9" w:rsidP="00FE07F9">
      <w:pPr>
        <w:pStyle w:val="Paragraphedeliste"/>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Normal &gt; 75 %</w:t>
      </w:r>
    </w:p>
    <w:p w:rsidR="00EC066E" w:rsidRPr="00431485" w:rsidRDefault="00FE07F9" w:rsidP="00EC066E">
      <w:pPr>
        <w:pStyle w:val="Paragraphedeliste"/>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En cas de traitement par les AVK, il est rendu en INR (TQ malade / TQ témoin)</w:t>
      </w:r>
    </w:p>
    <w:p w:rsidR="00EC066E" w:rsidRPr="00431485" w:rsidRDefault="00EC066E" w:rsidP="00EC06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EC066E" w:rsidRPr="00431485" w:rsidRDefault="00EC066E" w:rsidP="00EC06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Le temps de Quick explore les facteurs VII, X, V, II et le fibrinogène, et un déficit en VII ne se voit que sur le TQ.</w:t>
      </w:r>
    </w:p>
    <w:p w:rsidR="00EC066E" w:rsidRPr="00431485" w:rsidRDefault="00EC066E" w:rsidP="00EC06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EC066E" w:rsidRPr="00431485" w:rsidRDefault="00EC066E" w:rsidP="00EC066E">
      <w:pPr>
        <w:pStyle w:val="NormalWeb"/>
        <w:spacing w:before="2"/>
        <w:rPr>
          <w:rFonts w:asciiTheme="minorHAnsi" w:hAnsiTheme="minorHAnsi"/>
          <w:lang w:val="fr-FR"/>
        </w:rPr>
      </w:pPr>
      <w:r w:rsidRPr="00431485">
        <w:rPr>
          <w:rFonts w:asciiTheme="minorHAnsi" w:hAnsiTheme="minorHAnsi"/>
          <w:b/>
          <w:color w:val="000000"/>
          <w:szCs w:val="18"/>
          <w:lang w:val="fr-FR"/>
        </w:rPr>
        <w:t>Diminution de TP : atteinte du II / V / VII / X :</w:t>
      </w:r>
    </w:p>
    <w:p w:rsidR="00EC066E" w:rsidRPr="00431485" w:rsidRDefault="00EC066E" w:rsidP="00A7346F">
      <w:pPr>
        <w:pStyle w:val="NormalWeb"/>
        <w:spacing w:before="2"/>
        <w:rPr>
          <w:rFonts w:asciiTheme="minorHAnsi" w:hAnsiTheme="minorHAnsi"/>
          <w:color w:val="000000"/>
          <w:szCs w:val="18"/>
          <w:lang w:val="fr-FR"/>
        </w:rPr>
      </w:pPr>
      <w:r w:rsidRPr="00431485">
        <w:rPr>
          <w:rFonts w:asciiTheme="minorHAnsi" w:hAnsiTheme="minorHAnsi"/>
          <w:b/>
          <w:color w:val="000000"/>
          <w:szCs w:val="18"/>
          <w:lang w:val="fr-FR"/>
        </w:rPr>
        <w:t xml:space="preserve">- </w:t>
      </w:r>
      <w:r w:rsidRPr="00431485">
        <w:rPr>
          <w:rFonts w:asciiTheme="minorHAnsi" w:hAnsiTheme="minorHAnsi"/>
          <w:color w:val="000000"/>
          <w:szCs w:val="18"/>
          <w:lang w:val="fr-FR"/>
        </w:rPr>
        <w:t>TP bas et</w:t>
      </w:r>
      <w:r w:rsidR="00A7346F" w:rsidRPr="00431485">
        <w:rPr>
          <w:rFonts w:asciiTheme="minorHAnsi" w:hAnsiTheme="minorHAnsi"/>
          <w:color w:val="000000"/>
          <w:szCs w:val="18"/>
          <w:lang w:val="fr-FR"/>
        </w:rPr>
        <w:t xml:space="preserve"> TCA normal : atteinte du VII qui est = constitutionnel (auto dominant), lié à une carence en </w:t>
      </w:r>
      <w:proofErr w:type="spellStart"/>
      <w:r w:rsidR="00A7346F" w:rsidRPr="00431485">
        <w:rPr>
          <w:rFonts w:asciiTheme="minorHAnsi" w:hAnsiTheme="minorHAnsi"/>
          <w:color w:val="000000"/>
          <w:szCs w:val="18"/>
          <w:lang w:val="fr-FR"/>
        </w:rPr>
        <w:t>VitK</w:t>
      </w:r>
      <w:proofErr w:type="spellEnd"/>
      <w:r w:rsidR="00A7346F" w:rsidRPr="00431485">
        <w:rPr>
          <w:rFonts w:asciiTheme="minorHAnsi" w:hAnsiTheme="minorHAnsi"/>
          <w:color w:val="000000"/>
          <w:szCs w:val="18"/>
          <w:lang w:val="fr-FR"/>
        </w:rPr>
        <w:t>.</w:t>
      </w:r>
    </w:p>
    <w:p w:rsidR="00EC066E" w:rsidRPr="00431485" w:rsidRDefault="00A7346F" w:rsidP="00EC066E">
      <w:pPr>
        <w:pStyle w:val="NormalWeb"/>
        <w:spacing w:before="2"/>
        <w:rPr>
          <w:rFonts w:asciiTheme="minorHAnsi" w:hAnsiTheme="minorHAnsi"/>
          <w:lang w:val="fr-FR"/>
        </w:rPr>
      </w:pPr>
      <w:r w:rsidRPr="00431485">
        <w:rPr>
          <w:rFonts w:asciiTheme="minorHAnsi" w:hAnsiTheme="minorHAnsi"/>
          <w:color w:val="000000"/>
          <w:szCs w:val="18"/>
          <w:lang w:val="fr-FR"/>
        </w:rPr>
        <w:t>- TP bas (&lt;20%)</w:t>
      </w:r>
      <w:r w:rsidR="00EC066E" w:rsidRPr="00431485">
        <w:rPr>
          <w:rFonts w:asciiTheme="minorHAnsi" w:hAnsiTheme="minorHAnsi"/>
          <w:color w:val="000000"/>
          <w:szCs w:val="18"/>
          <w:lang w:val="fr-FR"/>
        </w:rPr>
        <w:t xml:space="preserve"> et TCA long </w:t>
      </w:r>
      <w:r w:rsidRPr="00431485">
        <w:rPr>
          <w:rFonts w:asciiTheme="minorHAnsi" w:hAnsiTheme="minorHAnsi"/>
          <w:color w:val="000000"/>
          <w:szCs w:val="18"/>
          <w:lang w:val="fr-FR"/>
        </w:rPr>
        <w:t xml:space="preserve">(50/31 sec) </w:t>
      </w:r>
      <w:r w:rsidR="00EC066E" w:rsidRPr="00431485">
        <w:rPr>
          <w:rFonts w:asciiTheme="minorHAnsi" w:hAnsiTheme="minorHAnsi"/>
          <w:color w:val="000000"/>
          <w:szCs w:val="18"/>
          <w:lang w:val="fr-FR"/>
        </w:rPr>
        <w:t>: atteinte de plusieurs facteurs :</w:t>
      </w:r>
    </w:p>
    <w:p w:rsidR="00EC066E" w:rsidRPr="00431485" w:rsidRDefault="004C2F64" w:rsidP="00EC066E">
      <w:pPr>
        <w:pStyle w:val="NormalWeb"/>
        <w:spacing w:before="2"/>
        <w:ind w:left="720"/>
        <w:rPr>
          <w:rFonts w:asciiTheme="minorHAnsi" w:hAnsiTheme="minorHAnsi"/>
          <w:lang w:val="fr-FR"/>
        </w:rPr>
      </w:pPr>
      <w:r w:rsidRPr="00431485">
        <w:rPr>
          <w:rFonts w:asciiTheme="minorHAnsi" w:hAnsiTheme="minorHAnsi"/>
          <w:color w:val="000000"/>
          <w:szCs w:val="18"/>
          <w:lang w:val="fr-FR"/>
        </w:rPr>
        <w:sym w:font="Symbol" w:char="F0DE"/>
      </w:r>
      <w:r w:rsidR="003B2807" w:rsidRPr="00431485">
        <w:rPr>
          <w:rFonts w:asciiTheme="minorHAnsi" w:hAnsiTheme="minorHAnsi"/>
          <w:color w:val="000000"/>
          <w:szCs w:val="18"/>
          <w:lang w:val="fr-FR"/>
        </w:rPr>
        <w:t xml:space="preserve"> C</w:t>
      </w:r>
      <w:r w:rsidR="00EC066E" w:rsidRPr="00431485">
        <w:rPr>
          <w:rFonts w:asciiTheme="minorHAnsi" w:hAnsiTheme="minorHAnsi"/>
          <w:color w:val="000000"/>
          <w:szCs w:val="18"/>
          <w:lang w:val="fr-FR"/>
        </w:rPr>
        <w:t>arence en vitamine K : diminution II / VII / IX / X. (vit K dépendant)</w:t>
      </w:r>
      <w:r w:rsidR="003B2807" w:rsidRPr="00431485">
        <w:rPr>
          <w:rFonts w:asciiTheme="minorHAnsi" w:hAnsiTheme="minorHAnsi"/>
          <w:color w:val="000000"/>
          <w:szCs w:val="18"/>
          <w:lang w:val="fr-FR"/>
        </w:rPr>
        <w:t>.</w:t>
      </w:r>
    </w:p>
    <w:p w:rsidR="00EC066E" w:rsidRPr="00431485" w:rsidRDefault="004C2F64" w:rsidP="00EC066E">
      <w:pPr>
        <w:pStyle w:val="NormalWeb"/>
        <w:spacing w:before="2"/>
        <w:ind w:left="720"/>
        <w:rPr>
          <w:rFonts w:asciiTheme="minorHAnsi" w:hAnsiTheme="minorHAnsi"/>
          <w:lang w:val="fr-FR"/>
        </w:rPr>
      </w:pPr>
      <w:r w:rsidRPr="00431485">
        <w:rPr>
          <w:rFonts w:asciiTheme="minorHAnsi" w:hAnsiTheme="minorHAnsi"/>
          <w:color w:val="000000"/>
          <w:szCs w:val="18"/>
          <w:lang w:val="fr-FR"/>
        </w:rPr>
        <w:sym w:font="Symbol" w:char="F0DE"/>
      </w:r>
      <w:r w:rsidR="00EC066E" w:rsidRPr="00431485">
        <w:rPr>
          <w:rFonts w:asciiTheme="minorHAnsi" w:hAnsiTheme="minorHAnsi"/>
          <w:color w:val="000000"/>
          <w:szCs w:val="18"/>
          <w:lang w:val="fr-FR"/>
        </w:rPr>
        <w:t xml:space="preserve"> </w:t>
      </w:r>
      <w:r w:rsidR="003B2807" w:rsidRPr="00431485">
        <w:rPr>
          <w:rFonts w:asciiTheme="minorHAnsi" w:hAnsiTheme="minorHAnsi"/>
          <w:color w:val="000000"/>
          <w:szCs w:val="18"/>
          <w:lang w:val="fr-FR"/>
        </w:rPr>
        <w:t>Insuffisance</w:t>
      </w:r>
      <w:r w:rsidR="00EC066E" w:rsidRPr="00431485">
        <w:rPr>
          <w:rFonts w:asciiTheme="minorHAnsi" w:hAnsiTheme="minorHAnsi"/>
          <w:color w:val="000000"/>
          <w:szCs w:val="18"/>
          <w:lang w:val="fr-FR"/>
        </w:rPr>
        <w:t xml:space="preserve"> hépatique.</w:t>
      </w:r>
    </w:p>
    <w:p w:rsidR="00925561" w:rsidRPr="00431485" w:rsidRDefault="00925561" w:rsidP="00EC06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925561" w:rsidRPr="00431485" w:rsidRDefault="00925561"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4C2F64" w:rsidRPr="00431485" w:rsidRDefault="00B434D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B434D3">
        <w:rPr>
          <w:b/>
          <w:i/>
          <w:sz w:val="20"/>
        </w:rPr>
        <w:pict>
          <v:rect id="_x0000_i1049" style="width:0;height:1.5pt" o:hralign="center" o:hrstd="t" o:hr="t" fillcolor="#aaa" stroked="f"/>
        </w:pict>
      </w:r>
    </w:p>
    <w:p w:rsidR="004C2F64" w:rsidRPr="00431485"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 xml:space="preserve">26 - Définition du Temps de </w:t>
      </w:r>
      <w:proofErr w:type="spellStart"/>
      <w:r w:rsidRPr="00431485">
        <w:rPr>
          <w:rFonts w:cs="Arial"/>
          <w:b/>
          <w:i/>
          <w:color w:val="000000"/>
          <w:sz w:val="20"/>
        </w:rPr>
        <w:t>Céphaline</w:t>
      </w:r>
      <w:proofErr w:type="spellEnd"/>
      <w:r w:rsidR="001147DF" w:rsidRPr="00431485">
        <w:rPr>
          <w:rFonts w:cs="Arial"/>
          <w:b/>
          <w:i/>
          <w:color w:val="000000"/>
          <w:sz w:val="20"/>
        </w:rPr>
        <w:t xml:space="preserve"> </w:t>
      </w:r>
      <w:r w:rsidRPr="00431485">
        <w:rPr>
          <w:rFonts w:cs="Arial"/>
          <w:b/>
          <w:i/>
          <w:color w:val="000000"/>
          <w:sz w:val="20"/>
        </w:rPr>
        <w:t>+</w:t>
      </w:r>
      <w:r w:rsidR="001147DF" w:rsidRPr="00431485">
        <w:rPr>
          <w:rFonts w:cs="Arial"/>
          <w:b/>
          <w:i/>
          <w:color w:val="000000"/>
          <w:sz w:val="20"/>
        </w:rPr>
        <w:t xml:space="preserve"> </w:t>
      </w:r>
      <w:r w:rsidRPr="00431485">
        <w:rPr>
          <w:rFonts w:cs="Arial"/>
          <w:b/>
          <w:i/>
          <w:color w:val="000000"/>
          <w:sz w:val="20"/>
        </w:rPr>
        <w:t>Activateur (TCA) et exploration d’un allongement isolé du TCA en citant les anomalies responsables ainsi que leurs conséquences physiopathologiques.</w:t>
      </w:r>
    </w:p>
    <w:p w:rsidR="004C2F64" w:rsidRPr="00431485" w:rsidRDefault="004C2F64"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4C2F64" w:rsidRPr="00431485" w:rsidRDefault="004C2F64" w:rsidP="004C2F64">
      <w:pPr>
        <w:pStyle w:val="Sansinterligne"/>
      </w:pPr>
      <w:r w:rsidRPr="00431485">
        <w:t xml:space="preserve">Le TCA ou temps </w:t>
      </w:r>
      <w:r w:rsidR="00894FEC" w:rsidRPr="00431485">
        <w:t xml:space="preserve">de </w:t>
      </w:r>
      <w:proofErr w:type="spellStart"/>
      <w:r w:rsidR="00894FEC" w:rsidRPr="00431485">
        <w:t>céphaline</w:t>
      </w:r>
      <w:proofErr w:type="spellEnd"/>
      <w:r w:rsidR="00894FEC" w:rsidRPr="00431485">
        <w:t xml:space="preserve"> et activateurs (Ca</w:t>
      </w:r>
      <w:r w:rsidR="00894FEC" w:rsidRPr="00431485">
        <w:rPr>
          <w:vertAlign w:val="superscript"/>
        </w:rPr>
        <w:t>2+</w:t>
      </w:r>
      <w:r w:rsidRPr="00431485">
        <w:t>) permet l’exploration des facteurs endogènes de la coagulation</w:t>
      </w:r>
      <w:r w:rsidR="00A7346F" w:rsidRPr="00431485">
        <w:t xml:space="preserve"> </w:t>
      </w:r>
      <w:r w:rsidR="00A7346F" w:rsidRPr="00431485">
        <w:rPr>
          <w:rFonts w:cs="Arial"/>
          <w:color w:val="000000"/>
        </w:rPr>
        <w:t>(sensible aux facteurs XII, XI, IX, VIII, X, V, II et fibrinogène).</w:t>
      </w:r>
      <w:r w:rsidRPr="00431485">
        <w:t xml:space="preserve"> La </w:t>
      </w:r>
      <w:proofErr w:type="spellStart"/>
      <w:r w:rsidRPr="00431485">
        <w:t>céphaline</w:t>
      </w:r>
      <w:proofErr w:type="spellEnd"/>
      <w:r w:rsidRPr="00431485">
        <w:t xml:space="preserve"> est un phospholipide et les activateurs sont les starters de la voie endogène de coagulation. </w:t>
      </w:r>
    </w:p>
    <w:p w:rsidR="004C2F64" w:rsidRPr="00431485" w:rsidRDefault="004C2F64" w:rsidP="004C2F64">
      <w:pPr>
        <w:pStyle w:val="Sansinterligne"/>
      </w:pPr>
    </w:p>
    <w:p w:rsidR="004C2F64" w:rsidRPr="00431485" w:rsidRDefault="004C2F64" w:rsidP="004C2F64">
      <w:pPr>
        <w:pStyle w:val="Sansinterligne"/>
      </w:pPr>
      <w:r w:rsidRPr="00431485">
        <w:t xml:space="preserve">On exprime le TCA en secondes, selon un rapport avec le temps d’un témoin (30s) dont la norme se situe à </w:t>
      </w:r>
      <w:r w:rsidRPr="00431485">
        <w:rPr>
          <w:rFonts w:cstheme="minorHAnsi"/>
        </w:rPr>
        <w:t>±</w:t>
      </w:r>
      <w:r w:rsidRPr="00431485">
        <w:t xml:space="preserve"> 6s.</w:t>
      </w:r>
    </w:p>
    <w:p w:rsidR="004C2F64" w:rsidRPr="00431485" w:rsidRDefault="004C2F64" w:rsidP="004C2F64">
      <w:pPr>
        <w:pStyle w:val="Sansinterligne"/>
      </w:pPr>
    </w:p>
    <w:p w:rsidR="004C2F64" w:rsidRPr="00431485" w:rsidRDefault="004C2F64" w:rsidP="00894FEC">
      <w:pPr>
        <w:pStyle w:val="Sansinterligne"/>
      </w:pPr>
      <w:r w:rsidRPr="00431485">
        <w:t>L’allongement isolé du TCA, donc sans diminution du TP, indique une anomalie de la voie endogène de coagulation. Il nécessite la vérification de l’existence d’un risque hémorragique. Il faut préalablement vérifier</w:t>
      </w:r>
      <w:r w:rsidR="00894FEC" w:rsidRPr="00431485">
        <w:t> l</w:t>
      </w:r>
      <w:r w:rsidRPr="00431485">
        <w:t>a nature du prélèvement et s’il n’est pas r</w:t>
      </w:r>
      <w:r w:rsidR="00894FEC" w:rsidRPr="00431485">
        <w:t>esponsable de l’allongement</w:t>
      </w:r>
      <w:r w:rsidR="00057478" w:rsidRPr="00431485">
        <w:t xml:space="preserve"> (contamination à l’héparine, ..)</w:t>
      </w:r>
      <w:r w:rsidR="00894FEC" w:rsidRPr="00431485">
        <w:t xml:space="preserve">, puis </w:t>
      </w:r>
      <w:r w:rsidRPr="00431485">
        <w:t>réalise</w:t>
      </w:r>
      <w:r w:rsidR="00894FEC" w:rsidRPr="00431485">
        <w:t>r</w:t>
      </w:r>
      <w:r w:rsidRPr="00431485">
        <w:t xml:space="preserve"> une épreuve de correction par mélange du sérum du patient avec celui du témoin.  </w:t>
      </w:r>
    </w:p>
    <w:p w:rsidR="00A7346F" w:rsidRPr="00431485" w:rsidRDefault="00A7346F" w:rsidP="004C2F64">
      <w:pPr>
        <w:pStyle w:val="Sansinterligne"/>
      </w:pPr>
    </w:p>
    <w:p w:rsidR="004C2F64" w:rsidRPr="00431485" w:rsidRDefault="004C2F64" w:rsidP="00A7346F">
      <w:pPr>
        <w:pStyle w:val="Sansinterligne"/>
        <w:numPr>
          <w:ilvl w:val="0"/>
          <w:numId w:val="47"/>
        </w:numPr>
      </w:pPr>
      <w:r w:rsidRPr="00431485">
        <w:t>Si le TCA est corrigé, l’épreuve indique un déficit du patient dans l’un ou plusieurs des facteurs. Il faut donc ensuite réaliser des dosages afin de déterminer quels facteurs sont atteints.</w:t>
      </w:r>
    </w:p>
    <w:p w:rsidR="00A7346F" w:rsidRPr="00431485" w:rsidRDefault="004C2F64" w:rsidP="004C2F64">
      <w:pPr>
        <w:pStyle w:val="Sansinterligne"/>
        <w:numPr>
          <w:ilvl w:val="0"/>
          <w:numId w:val="46"/>
        </w:numPr>
      </w:pPr>
      <w:r w:rsidRPr="00431485">
        <w:t>La majorité des facteurs sont à transmission autosomique récessive (comme le XI) est lors de leurs atteintes donnent des syndromes hémorragiques dont l’importance n’est pas à corréler avec le taux du facteur en question.</w:t>
      </w:r>
    </w:p>
    <w:p w:rsidR="00A7346F" w:rsidRPr="00431485" w:rsidRDefault="004C2F64" w:rsidP="004C2F64">
      <w:pPr>
        <w:pStyle w:val="Sansinterligne"/>
        <w:numPr>
          <w:ilvl w:val="0"/>
          <w:numId w:val="46"/>
        </w:numPr>
      </w:pPr>
      <w:r w:rsidRPr="00431485">
        <w:t>Les facteurs du système contact comme le XII, également à transmission autosomique récessive, n’entraine pas de retentissement clinique dans leurs atteintes.</w:t>
      </w:r>
    </w:p>
    <w:p w:rsidR="004C2F64" w:rsidRPr="00431485" w:rsidRDefault="004C2F64" w:rsidP="004C2F64">
      <w:pPr>
        <w:pStyle w:val="Sansinterligne"/>
        <w:numPr>
          <w:ilvl w:val="0"/>
          <w:numId w:val="46"/>
        </w:numPr>
      </w:pPr>
      <w:r w:rsidRPr="00431485">
        <w:t xml:space="preserve">Enfin, dans le cas d’hémophilies (atteinte du VIII ou IX), à transmission récessive liée à </w:t>
      </w:r>
      <w:proofErr w:type="spellStart"/>
      <w:r w:rsidRPr="00431485">
        <w:t>l’X</w:t>
      </w:r>
      <w:proofErr w:type="spellEnd"/>
      <w:r w:rsidRPr="00431485">
        <w:t>, on observe un allongement du temps de saignement.</w:t>
      </w:r>
    </w:p>
    <w:p w:rsidR="004C2F64" w:rsidRPr="00431485" w:rsidRDefault="004C2F64" w:rsidP="00A7346F">
      <w:pPr>
        <w:pStyle w:val="Sansinterligne"/>
        <w:numPr>
          <w:ilvl w:val="0"/>
          <w:numId w:val="48"/>
        </w:numPr>
      </w:pPr>
      <w:r w:rsidRPr="00431485">
        <w:t>Une épreuve non corrigée indique la présence</w:t>
      </w:r>
      <w:r w:rsidR="00A7346F" w:rsidRPr="00431485">
        <w:t xml:space="preserve"> d’un anti coagulant circulant ou ACC</w:t>
      </w:r>
      <w:r w:rsidR="00057478" w:rsidRPr="00431485">
        <w:t xml:space="preserve"> </w:t>
      </w:r>
      <w:r w:rsidR="00A7346F" w:rsidRPr="00431485">
        <w:t xml:space="preserve">(auto AC, </w:t>
      </w:r>
      <w:proofErr w:type="spellStart"/>
      <w:r w:rsidR="00A7346F" w:rsidRPr="00431485">
        <w:t>antiphospholipide</w:t>
      </w:r>
      <w:proofErr w:type="spellEnd"/>
      <w:r w:rsidR="00A7346F" w:rsidRPr="00431485">
        <w:t xml:space="preserve">, </w:t>
      </w:r>
      <w:proofErr w:type="spellStart"/>
      <w:r w:rsidR="00A7346F" w:rsidRPr="00431485">
        <w:t>antifacteur</w:t>
      </w:r>
      <w:proofErr w:type="spellEnd"/>
      <w:r w:rsidR="00A7346F" w:rsidRPr="00431485">
        <w:t>).</w:t>
      </w:r>
    </w:p>
    <w:p w:rsidR="004F4D88" w:rsidRPr="00431485" w:rsidRDefault="004F4D88"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4C2F64" w:rsidRPr="00431485" w:rsidRDefault="004C2F64"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B02353" w:rsidRPr="00431485"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4C2F64" w:rsidRPr="00431485" w:rsidRDefault="00B434D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B434D3">
        <w:rPr>
          <w:b/>
          <w:i/>
          <w:sz w:val="20"/>
        </w:rPr>
        <w:pict>
          <v:rect id="_x0000_i1050" style="width:0;height:1.5pt" o:hralign="center" o:hrstd="t" o:hr="t" fillcolor="#aaa" stroked="f"/>
        </w:pict>
      </w:r>
    </w:p>
    <w:p w:rsidR="004D24CA" w:rsidRPr="00431485"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27 - Anticoagulants circulants : définition, class</w:t>
      </w:r>
      <w:r w:rsidR="001147DF" w:rsidRPr="00431485">
        <w:rPr>
          <w:rFonts w:cs="Arial"/>
          <w:b/>
          <w:i/>
          <w:color w:val="000000"/>
          <w:sz w:val="20"/>
        </w:rPr>
        <w:t xml:space="preserve">ification et importance </w:t>
      </w:r>
      <w:proofErr w:type="spellStart"/>
      <w:r w:rsidR="001147DF" w:rsidRPr="00431485">
        <w:rPr>
          <w:rFonts w:cs="Arial"/>
          <w:b/>
          <w:i/>
          <w:color w:val="000000"/>
          <w:sz w:val="20"/>
        </w:rPr>
        <w:t>physio-</w:t>
      </w:r>
      <w:r w:rsidRPr="00431485">
        <w:rPr>
          <w:rFonts w:cs="Arial"/>
          <w:b/>
          <w:i/>
          <w:color w:val="000000"/>
          <w:sz w:val="20"/>
        </w:rPr>
        <w:t>pathologique</w:t>
      </w:r>
      <w:proofErr w:type="spellEnd"/>
      <w:r w:rsidRPr="00431485">
        <w:rPr>
          <w:rFonts w:cs="Arial"/>
          <w:b/>
          <w:i/>
          <w:color w:val="000000"/>
          <w:sz w:val="20"/>
        </w:rPr>
        <w:t>.</w:t>
      </w:r>
    </w:p>
    <w:p w:rsidR="004D24CA" w:rsidRPr="00431485" w:rsidRDefault="004D24CA" w:rsidP="004D24CA">
      <w:pPr>
        <w:pStyle w:val="Sansinterligne"/>
      </w:pPr>
    </w:p>
    <w:p w:rsidR="004D24CA" w:rsidRPr="00431485" w:rsidRDefault="004D24CA" w:rsidP="004D24CA">
      <w:pPr>
        <w:pStyle w:val="Sansinterligne"/>
      </w:pPr>
      <w:r w:rsidRPr="00431485">
        <w:t>Un anticoagulant est une molécule soluble dans le plasma qui perturbe la coagulation normale du patient.</w:t>
      </w:r>
    </w:p>
    <w:p w:rsidR="00A7346F" w:rsidRPr="00431485" w:rsidRDefault="00A7346F" w:rsidP="004D24CA">
      <w:pPr>
        <w:pStyle w:val="Sansinterligne"/>
      </w:pPr>
    </w:p>
    <w:tbl>
      <w:tblPr>
        <w:tblStyle w:val="Grille"/>
        <w:tblW w:w="0" w:type="auto"/>
        <w:tblLook w:val="00BF"/>
      </w:tblPr>
      <w:tblGrid>
        <w:gridCol w:w="1112"/>
        <w:gridCol w:w="4110"/>
        <w:gridCol w:w="4568"/>
      </w:tblGrid>
      <w:tr w:rsidR="00A7346F" w:rsidRPr="00431485">
        <w:tc>
          <w:tcPr>
            <w:tcW w:w="1101" w:type="dxa"/>
          </w:tcPr>
          <w:p w:rsidR="00A7346F" w:rsidRPr="00431485" w:rsidRDefault="00A7346F"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sidRPr="00431485">
              <w:rPr>
                <w:rFonts w:cs="Arial"/>
                <w:color w:val="000000"/>
                <w:sz w:val="20"/>
              </w:rPr>
              <w:t>ACC</w:t>
            </w:r>
          </w:p>
        </w:tc>
        <w:tc>
          <w:tcPr>
            <w:tcW w:w="4110" w:type="dxa"/>
          </w:tcPr>
          <w:p w:rsidR="00A7346F" w:rsidRPr="00431485" w:rsidRDefault="004D24CA" w:rsidP="00DB3E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i/>
                <w:color w:val="000000"/>
                <w:sz w:val="20"/>
              </w:rPr>
            </w:pPr>
            <w:r w:rsidRPr="00431485">
              <w:rPr>
                <w:rFonts w:cs="Arial"/>
                <w:b/>
                <w:i/>
                <w:color w:val="000000"/>
                <w:sz w:val="20"/>
              </w:rPr>
              <w:t>ACC t</w:t>
            </w:r>
            <w:r w:rsidR="00A7346F" w:rsidRPr="00431485">
              <w:rPr>
                <w:rFonts w:cs="Arial"/>
                <w:b/>
                <w:i/>
                <w:color w:val="000000"/>
                <w:sz w:val="20"/>
              </w:rPr>
              <w:t>ype Lupique</w:t>
            </w:r>
          </w:p>
        </w:tc>
        <w:tc>
          <w:tcPr>
            <w:tcW w:w="4568" w:type="dxa"/>
          </w:tcPr>
          <w:p w:rsidR="00A7346F" w:rsidRPr="00431485" w:rsidRDefault="004D24CA" w:rsidP="00DB3E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i/>
                <w:color w:val="000000"/>
                <w:sz w:val="20"/>
              </w:rPr>
            </w:pPr>
            <w:r w:rsidRPr="00431485">
              <w:rPr>
                <w:rFonts w:cs="Arial"/>
                <w:b/>
                <w:i/>
                <w:color w:val="000000"/>
                <w:sz w:val="20"/>
              </w:rPr>
              <w:t>ACC type anti facteur</w:t>
            </w:r>
          </w:p>
        </w:tc>
      </w:tr>
      <w:tr w:rsidR="00A7346F" w:rsidRPr="00431485">
        <w:tc>
          <w:tcPr>
            <w:tcW w:w="1101" w:type="dxa"/>
          </w:tcPr>
          <w:p w:rsidR="00DB3EEC" w:rsidRPr="00431485" w:rsidRDefault="00DB3EEC" w:rsidP="00DB3E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i/>
                <w:color w:val="000000"/>
                <w:sz w:val="20"/>
              </w:rPr>
            </w:pPr>
          </w:p>
          <w:p w:rsidR="00DB3EEC" w:rsidRPr="00431485" w:rsidRDefault="00DB3EEC" w:rsidP="00DB3E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i/>
                <w:color w:val="000000"/>
                <w:sz w:val="20"/>
              </w:rPr>
            </w:pPr>
          </w:p>
          <w:p w:rsidR="00DB3EEC" w:rsidRPr="00431485" w:rsidRDefault="00DB3EEC" w:rsidP="00DB3E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i/>
                <w:color w:val="000000"/>
                <w:sz w:val="20"/>
              </w:rPr>
            </w:pPr>
          </w:p>
          <w:p w:rsidR="00A7346F" w:rsidRPr="00431485" w:rsidRDefault="004D24CA" w:rsidP="00DB3E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i/>
                <w:color w:val="000000"/>
                <w:sz w:val="20"/>
              </w:rPr>
            </w:pPr>
            <w:r w:rsidRPr="00431485">
              <w:rPr>
                <w:rFonts w:cs="Arial"/>
                <w:b/>
                <w:i/>
                <w:color w:val="000000"/>
                <w:sz w:val="20"/>
              </w:rPr>
              <w:t>Définition</w:t>
            </w:r>
          </w:p>
        </w:tc>
        <w:tc>
          <w:tcPr>
            <w:tcW w:w="4110" w:type="dxa"/>
          </w:tcPr>
          <w:p w:rsidR="004D24CA" w:rsidRPr="00431485" w:rsidRDefault="004D24C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sidRPr="00431485">
              <w:rPr>
                <w:rFonts w:cs="Arial"/>
                <w:color w:val="000000"/>
                <w:sz w:val="20"/>
              </w:rPr>
              <w:t>- Découvert chez les patients atteint de Lupus érythémateux disséminé.</w:t>
            </w:r>
          </w:p>
          <w:p w:rsidR="00FF2DDA" w:rsidRPr="00431485" w:rsidRDefault="004D24C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sidRPr="00431485">
              <w:rPr>
                <w:rFonts w:cs="Arial"/>
                <w:color w:val="000000"/>
                <w:sz w:val="20"/>
              </w:rPr>
              <w:t>- Dirigés glycoprotéines associées aux phospholipides.</w:t>
            </w:r>
            <w:r w:rsidR="00FF2DDA" w:rsidRPr="00431485">
              <w:rPr>
                <w:rFonts w:cs="Arial"/>
                <w:color w:val="000000"/>
                <w:sz w:val="20"/>
              </w:rPr>
              <w:br/>
              <w:t>- On le retrouve dans :</w:t>
            </w:r>
          </w:p>
          <w:p w:rsidR="00FF2DDA" w:rsidRPr="00431485" w:rsidRDefault="00FF2D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sidRPr="00431485">
              <w:rPr>
                <w:rFonts w:cs="Arial"/>
                <w:color w:val="000000"/>
                <w:sz w:val="20"/>
              </w:rPr>
              <w:t>maladies auto-immunes</w:t>
            </w:r>
          </w:p>
          <w:p w:rsidR="00FF2DDA" w:rsidRPr="00431485" w:rsidRDefault="00FF2D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proofErr w:type="spellStart"/>
            <w:r w:rsidRPr="00431485">
              <w:rPr>
                <w:rFonts w:cs="Arial"/>
                <w:color w:val="000000"/>
                <w:sz w:val="20"/>
              </w:rPr>
              <w:t>Patho</w:t>
            </w:r>
            <w:proofErr w:type="spellEnd"/>
            <w:r w:rsidRPr="00431485">
              <w:rPr>
                <w:rFonts w:cs="Arial"/>
                <w:color w:val="000000"/>
                <w:sz w:val="20"/>
              </w:rPr>
              <w:t xml:space="preserve"> infectieuses (VIH ++)</w:t>
            </w:r>
          </w:p>
          <w:p w:rsidR="00FF2DDA" w:rsidRPr="00431485" w:rsidRDefault="00FF2D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sidRPr="00431485">
              <w:rPr>
                <w:rFonts w:cs="Arial"/>
                <w:color w:val="000000"/>
                <w:sz w:val="20"/>
              </w:rPr>
              <w:t xml:space="preserve">TTT : </w:t>
            </w:r>
            <w:r w:rsidRPr="00431485">
              <w:rPr>
                <w:rFonts w:cs="Arial"/>
                <w:color w:val="000000"/>
                <w:sz w:val="20"/>
              </w:rPr>
              <w:sym w:font="Symbol" w:char="F062"/>
            </w:r>
            <w:r w:rsidRPr="00431485">
              <w:rPr>
                <w:rFonts w:cs="Arial"/>
                <w:color w:val="000000"/>
                <w:sz w:val="20"/>
              </w:rPr>
              <w:t>b, pénicilline, psychotropes.</w:t>
            </w:r>
          </w:p>
          <w:p w:rsidR="00A7346F" w:rsidRPr="00431485" w:rsidRDefault="00FF2D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sidRPr="00431485">
              <w:rPr>
                <w:rFonts w:cs="Arial"/>
                <w:color w:val="000000"/>
                <w:sz w:val="20"/>
              </w:rPr>
              <w:t>K : hémopathies malignes</w:t>
            </w:r>
          </w:p>
        </w:tc>
        <w:tc>
          <w:tcPr>
            <w:tcW w:w="4568" w:type="dxa"/>
          </w:tcPr>
          <w:p w:rsidR="00E74F62" w:rsidRPr="00431485" w:rsidRDefault="00E74F62" w:rsidP="00E74F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sidRPr="00431485">
              <w:rPr>
                <w:rFonts w:cs="Arial"/>
                <w:color w:val="000000"/>
                <w:sz w:val="20"/>
              </w:rPr>
              <w:t>- Dirigés contre le facteur VIII majoritairement = hémophilie acquise.</w:t>
            </w:r>
          </w:p>
          <w:p w:rsidR="00E74F62" w:rsidRPr="00431485" w:rsidRDefault="00E74F62" w:rsidP="00E74F62">
            <w:pPr>
              <w:rPr>
                <w:sz w:val="20"/>
              </w:rPr>
            </w:pPr>
            <w:r w:rsidRPr="00431485">
              <w:rPr>
                <w:sz w:val="20"/>
              </w:rPr>
              <w:t>- Retrouvé dans :</w:t>
            </w:r>
          </w:p>
          <w:p w:rsidR="00E74F62" w:rsidRPr="00431485" w:rsidRDefault="00E74F62" w:rsidP="00E74F62">
            <w:pPr>
              <w:rPr>
                <w:sz w:val="20"/>
              </w:rPr>
            </w:pPr>
            <w:r w:rsidRPr="00431485">
              <w:rPr>
                <w:sz w:val="20"/>
              </w:rPr>
              <w:t xml:space="preserve">les maladies auto-immunes, </w:t>
            </w:r>
          </w:p>
          <w:p w:rsidR="00E74F62" w:rsidRPr="00431485" w:rsidRDefault="00E74F62" w:rsidP="00E74F62">
            <w:pPr>
              <w:rPr>
                <w:sz w:val="20"/>
              </w:rPr>
            </w:pPr>
            <w:r w:rsidRPr="00431485">
              <w:rPr>
                <w:sz w:val="20"/>
              </w:rPr>
              <w:t xml:space="preserve">post-partum tardifs (personnes âgées ++), </w:t>
            </w:r>
          </w:p>
          <w:p w:rsidR="00A7346F" w:rsidRPr="00431485" w:rsidRDefault="00E74F62" w:rsidP="00E74F62">
            <w:pPr>
              <w:rPr>
                <w:sz w:val="20"/>
              </w:rPr>
            </w:pPr>
            <w:r w:rsidRPr="00431485">
              <w:rPr>
                <w:sz w:val="20"/>
              </w:rPr>
              <w:t>TTT = corticoïdes, immunosuppresseurs.</w:t>
            </w:r>
          </w:p>
        </w:tc>
      </w:tr>
      <w:tr w:rsidR="00A7346F" w:rsidRPr="00431485">
        <w:tc>
          <w:tcPr>
            <w:tcW w:w="1101" w:type="dxa"/>
          </w:tcPr>
          <w:p w:rsidR="00DB3EEC" w:rsidRPr="00431485" w:rsidRDefault="00DB3EEC" w:rsidP="00DB3E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i/>
                <w:color w:val="000000"/>
                <w:sz w:val="20"/>
              </w:rPr>
            </w:pPr>
          </w:p>
          <w:p w:rsidR="00A7346F" w:rsidRPr="00431485" w:rsidRDefault="004D24CA" w:rsidP="00DB3E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i/>
                <w:color w:val="000000"/>
                <w:sz w:val="20"/>
              </w:rPr>
            </w:pPr>
            <w:r w:rsidRPr="00431485">
              <w:rPr>
                <w:rFonts w:cs="Arial"/>
                <w:b/>
                <w:i/>
                <w:color w:val="000000"/>
                <w:sz w:val="20"/>
              </w:rPr>
              <w:sym w:font="Symbol" w:char="F079"/>
            </w:r>
            <w:proofErr w:type="spellStart"/>
            <w:r w:rsidRPr="00431485">
              <w:rPr>
                <w:rFonts w:cs="Arial"/>
                <w:b/>
                <w:i/>
                <w:color w:val="000000"/>
                <w:sz w:val="20"/>
              </w:rPr>
              <w:t>sio-path</w:t>
            </w:r>
            <w:proofErr w:type="spellEnd"/>
          </w:p>
        </w:tc>
        <w:tc>
          <w:tcPr>
            <w:tcW w:w="4110" w:type="dxa"/>
          </w:tcPr>
          <w:p w:rsidR="004D24CA" w:rsidRPr="00431485" w:rsidRDefault="004D24CA" w:rsidP="004D24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sidRPr="00431485">
              <w:rPr>
                <w:rFonts w:cs="Arial"/>
                <w:color w:val="000000"/>
                <w:sz w:val="20"/>
              </w:rPr>
              <w:t>-</w:t>
            </w:r>
            <w:r w:rsidRPr="00431485">
              <w:rPr>
                <w:sz w:val="20"/>
              </w:rPr>
              <w:t xml:space="preserve"> </w:t>
            </w:r>
            <w:r w:rsidRPr="00431485">
              <w:rPr>
                <w:sz w:val="20"/>
              </w:rPr>
              <w:sym w:font="Symbol" w:char="F0C6"/>
            </w:r>
            <w:r w:rsidRPr="00431485">
              <w:rPr>
                <w:rFonts w:cs="Arial"/>
                <w:color w:val="000000"/>
                <w:sz w:val="20"/>
              </w:rPr>
              <w:t xml:space="preserve"> risque hémorragique : on peut opérer, </w:t>
            </w:r>
            <w:proofErr w:type="spellStart"/>
            <w:r w:rsidRPr="00431485">
              <w:rPr>
                <w:rFonts w:cs="Arial"/>
                <w:color w:val="000000"/>
                <w:sz w:val="20"/>
              </w:rPr>
              <w:t>biopsier</w:t>
            </w:r>
            <w:proofErr w:type="spellEnd"/>
            <w:r w:rsidRPr="00431485">
              <w:rPr>
                <w:rFonts w:cs="Arial"/>
                <w:color w:val="000000"/>
                <w:sz w:val="20"/>
              </w:rPr>
              <w:t xml:space="preserve"> les patients.</w:t>
            </w:r>
          </w:p>
          <w:p w:rsidR="00A7346F" w:rsidRPr="00431485" w:rsidRDefault="004D24CA" w:rsidP="004D24CA">
            <w:pPr>
              <w:rPr>
                <w:sz w:val="20"/>
              </w:rPr>
            </w:pPr>
            <w:r w:rsidRPr="00431485">
              <w:rPr>
                <w:sz w:val="20"/>
              </w:rPr>
              <w:t xml:space="preserve">- Peut provoquer (paradoxalement) des thromboses dans les cas de LED ou de syndrome </w:t>
            </w:r>
            <w:proofErr w:type="spellStart"/>
            <w:r w:rsidRPr="00431485">
              <w:rPr>
                <w:sz w:val="20"/>
              </w:rPr>
              <w:t>anti-phospholipide</w:t>
            </w:r>
            <w:proofErr w:type="spellEnd"/>
            <w:r w:rsidRPr="00431485">
              <w:rPr>
                <w:sz w:val="20"/>
              </w:rPr>
              <w:t>.</w:t>
            </w:r>
          </w:p>
        </w:tc>
        <w:tc>
          <w:tcPr>
            <w:tcW w:w="4568" w:type="dxa"/>
          </w:tcPr>
          <w:p w:rsidR="00E74F62" w:rsidRPr="00431485" w:rsidRDefault="00E74F62"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sidRPr="00431485">
              <w:rPr>
                <w:rFonts w:cs="Arial"/>
                <w:color w:val="000000"/>
                <w:sz w:val="20"/>
              </w:rPr>
              <w:t>Risque hémorragique</w:t>
            </w:r>
          </w:p>
          <w:p w:rsidR="00A7346F" w:rsidRPr="00431485" w:rsidRDefault="00E74F62"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sidRPr="00431485">
              <w:rPr>
                <w:rFonts w:cs="Arial"/>
                <w:color w:val="000000"/>
                <w:sz w:val="20"/>
              </w:rPr>
              <w:t>CI : opération, biopsie.</w:t>
            </w:r>
          </w:p>
        </w:tc>
      </w:tr>
    </w:tbl>
    <w:p w:rsidR="004F4D88" w:rsidRPr="00431485" w:rsidRDefault="004F4D88"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B02353" w:rsidRPr="00431485"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140AAD" w:rsidRPr="00431485" w:rsidRDefault="00140AAD"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140AAD" w:rsidRPr="00431485" w:rsidRDefault="00140AAD"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140AAD" w:rsidRPr="00431485" w:rsidRDefault="00140AAD"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140AAD" w:rsidRPr="00431485" w:rsidRDefault="00140AAD"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140AAD" w:rsidRPr="00431485" w:rsidRDefault="00140AAD"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140AAD" w:rsidRPr="00431485" w:rsidRDefault="00140AAD"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140AAD" w:rsidRPr="00431485" w:rsidRDefault="00140AAD"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140AAD" w:rsidRPr="00431485" w:rsidRDefault="00140AAD"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140AAD" w:rsidRPr="00431485" w:rsidRDefault="00140AAD"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140AAD" w:rsidRPr="00431485" w:rsidRDefault="00140AAD"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140AAD" w:rsidRPr="00431485" w:rsidRDefault="00140AAD"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140AAD" w:rsidRPr="00431485" w:rsidRDefault="00140AAD"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C755CE" w:rsidRPr="00431485" w:rsidRDefault="00B434D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B434D3">
        <w:rPr>
          <w:b/>
          <w:i/>
          <w:sz w:val="20"/>
        </w:rPr>
        <w:pict>
          <v:rect id="_x0000_i1051" style="width:0;height:1.5pt" o:hralign="center" o:hrstd="t" o:hr="t" fillcolor="#aaa" stroked="f"/>
        </w:pict>
      </w:r>
    </w:p>
    <w:p w:rsidR="00C755CE" w:rsidRPr="00431485"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 xml:space="preserve">28 - Les </w:t>
      </w:r>
      <w:proofErr w:type="spellStart"/>
      <w:r w:rsidRPr="00431485">
        <w:rPr>
          <w:rFonts w:cs="Arial"/>
          <w:b/>
          <w:i/>
          <w:color w:val="000000"/>
          <w:sz w:val="20"/>
        </w:rPr>
        <w:t>D-dimères</w:t>
      </w:r>
      <w:proofErr w:type="spellEnd"/>
      <w:r w:rsidRPr="00431485">
        <w:rPr>
          <w:rFonts w:cs="Arial"/>
          <w:b/>
          <w:i/>
          <w:color w:val="000000"/>
          <w:sz w:val="20"/>
        </w:rPr>
        <w:t xml:space="preserve"> : définition, mécanisme d’apparition et intérêt de leur dosage.</w:t>
      </w:r>
    </w:p>
    <w:p w:rsidR="00C755CE" w:rsidRPr="00431485" w:rsidRDefault="00C755CE"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140AAD" w:rsidRPr="00431485" w:rsidRDefault="00140AAD" w:rsidP="00140AAD">
      <w:pPr>
        <w:pStyle w:val="NormalWeb"/>
        <w:numPr>
          <w:ilvl w:val="0"/>
          <w:numId w:val="49"/>
        </w:numPr>
        <w:spacing w:beforeLines="0"/>
        <w:rPr>
          <w:rFonts w:asciiTheme="minorHAnsi" w:hAnsiTheme="minorHAnsi"/>
          <w:b/>
          <w:lang w:val="fr-FR"/>
        </w:rPr>
      </w:pPr>
      <w:r w:rsidRPr="00431485">
        <w:rPr>
          <w:rFonts w:asciiTheme="minorHAnsi" w:hAnsiTheme="minorHAnsi"/>
          <w:b/>
          <w:szCs w:val="18"/>
          <w:u w:val="single"/>
          <w:lang w:val="fr-FR"/>
        </w:rPr>
        <w:t>Définition</w:t>
      </w:r>
      <w:r w:rsidRPr="00431485">
        <w:rPr>
          <w:rFonts w:asciiTheme="minorHAnsi" w:hAnsiTheme="minorHAnsi"/>
          <w:b/>
          <w:szCs w:val="18"/>
          <w:lang w:val="fr-FR"/>
        </w:rPr>
        <w:t xml:space="preserve"> : </w:t>
      </w:r>
    </w:p>
    <w:p w:rsidR="00140AAD" w:rsidRPr="00431485" w:rsidRDefault="00DE371C" w:rsidP="00140AAD">
      <w:pPr>
        <w:pStyle w:val="NormalWeb"/>
        <w:numPr>
          <w:ilvl w:val="0"/>
          <w:numId w:val="50"/>
        </w:numPr>
        <w:spacing w:beforeLines="0"/>
        <w:rPr>
          <w:rFonts w:asciiTheme="minorHAnsi" w:hAnsiTheme="minorHAnsi"/>
          <w:lang w:val="fr-FR"/>
        </w:rPr>
      </w:pPr>
      <w:r w:rsidRPr="00431485">
        <w:rPr>
          <w:rFonts w:asciiTheme="minorHAnsi" w:hAnsiTheme="minorHAnsi"/>
          <w:color w:val="000000"/>
          <w:szCs w:val="18"/>
          <w:lang w:val="fr-FR"/>
        </w:rPr>
        <w:t>Font partis des p</w:t>
      </w:r>
      <w:r w:rsidR="00140AAD" w:rsidRPr="00431485">
        <w:rPr>
          <w:rFonts w:asciiTheme="minorHAnsi" w:hAnsiTheme="minorHAnsi"/>
          <w:color w:val="000000"/>
          <w:szCs w:val="18"/>
          <w:lang w:val="fr-FR"/>
        </w:rPr>
        <w:t xml:space="preserve">roduits de dégradation de la fibrine </w:t>
      </w:r>
      <w:r w:rsidRPr="00431485">
        <w:rPr>
          <w:rFonts w:asciiTheme="minorHAnsi" w:hAnsiTheme="minorHAnsi"/>
          <w:color w:val="000000"/>
          <w:szCs w:val="18"/>
          <w:lang w:val="fr-FR"/>
        </w:rPr>
        <w:t xml:space="preserve">(PDF) </w:t>
      </w:r>
      <w:r w:rsidR="00140AAD" w:rsidRPr="00431485">
        <w:rPr>
          <w:rFonts w:asciiTheme="minorHAnsi" w:hAnsiTheme="minorHAnsi"/>
          <w:color w:val="000000"/>
          <w:szCs w:val="18"/>
          <w:lang w:val="fr-FR"/>
        </w:rPr>
        <w:t xml:space="preserve">par la plasmine. </w:t>
      </w:r>
    </w:p>
    <w:p w:rsidR="00140AAD" w:rsidRPr="00431485" w:rsidRDefault="00140AAD" w:rsidP="00140AAD">
      <w:pPr>
        <w:pStyle w:val="NormalWeb"/>
        <w:numPr>
          <w:ilvl w:val="0"/>
          <w:numId w:val="50"/>
        </w:numPr>
        <w:spacing w:beforeLines="0"/>
        <w:rPr>
          <w:rFonts w:asciiTheme="minorHAnsi" w:hAnsiTheme="minorHAnsi"/>
          <w:lang w:val="fr-FR"/>
        </w:rPr>
      </w:pPr>
      <w:r w:rsidRPr="00431485">
        <w:rPr>
          <w:rFonts w:asciiTheme="minorHAnsi" w:hAnsiTheme="minorHAnsi"/>
          <w:color w:val="000000"/>
          <w:szCs w:val="18"/>
          <w:lang w:val="fr-FR"/>
        </w:rPr>
        <w:t xml:space="preserve">Les </w:t>
      </w:r>
      <w:proofErr w:type="spellStart"/>
      <w:r w:rsidRPr="00431485">
        <w:rPr>
          <w:rFonts w:asciiTheme="minorHAnsi" w:hAnsiTheme="minorHAnsi"/>
          <w:color w:val="000000"/>
          <w:szCs w:val="18"/>
          <w:lang w:val="fr-FR"/>
        </w:rPr>
        <w:t>D-dimères</w:t>
      </w:r>
      <w:proofErr w:type="spellEnd"/>
      <w:r w:rsidRPr="00431485">
        <w:rPr>
          <w:rFonts w:asciiTheme="minorHAnsi" w:hAnsiTheme="minorHAnsi"/>
          <w:color w:val="000000"/>
          <w:szCs w:val="18"/>
          <w:lang w:val="fr-FR"/>
        </w:rPr>
        <w:t xml:space="preserve"> sont le reflet de l'activation de la coagulation </w:t>
      </w:r>
      <w:r w:rsidRPr="00431485">
        <w:rPr>
          <w:rFonts w:asciiTheme="minorHAnsi" w:hAnsiTheme="minorHAnsi"/>
          <w:color w:val="000000"/>
          <w:szCs w:val="18"/>
          <w:u w:val="single"/>
          <w:lang w:val="fr-FR"/>
        </w:rPr>
        <w:t>PUIS</w:t>
      </w:r>
      <w:r w:rsidRPr="00431485">
        <w:rPr>
          <w:rFonts w:asciiTheme="minorHAnsi" w:hAnsiTheme="minorHAnsi"/>
          <w:color w:val="000000"/>
          <w:szCs w:val="18"/>
          <w:lang w:val="fr-FR"/>
        </w:rPr>
        <w:t xml:space="preserve"> de la fibrinolyse (lyse du caillot de F)</w:t>
      </w:r>
    </w:p>
    <w:p w:rsidR="00140AAD" w:rsidRPr="00431485" w:rsidRDefault="00140AAD" w:rsidP="00140AAD">
      <w:pPr>
        <w:pStyle w:val="NormalWeb"/>
        <w:numPr>
          <w:ilvl w:val="0"/>
          <w:numId w:val="50"/>
        </w:numPr>
        <w:spacing w:beforeLines="0"/>
        <w:rPr>
          <w:rFonts w:asciiTheme="minorHAnsi" w:hAnsiTheme="minorHAnsi"/>
          <w:lang w:val="fr-FR"/>
        </w:rPr>
      </w:pPr>
      <w:r w:rsidRPr="00431485">
        <w:rPr>
          <w:rFonts w:asciiTheme="minorHAnsi" w:hAnsiTheme="minorHAnsi"/>
          <w:color w:val="000000"/>
          <w:szCs w:val="18"/>
          <w:lang w:val="fr-FR"/>
        </w:rPr>
        <w:t>Il</w:t>
      </w:r>
      <w:r w:rsidR="00F9468C">
        <w:rPr>
          <w:rFonts w:asciiTheme="minorHAnsi" w:hAnsiTheme="minorHAnsi"/>
          <w:color w:val="000000"/>
          <w:szCs w:val="18"/>
          <w:lang w:val="fr-FR"/>
        </w:rPr>
        <w:t xml:space="preserve"> y a un taux N de PDF = 500 ng.</w:t>
      </w:r>
      <w:r w:rsidRPr="00431485">
        <w:rPr>
          <w:rFonts w:asciiTheme="minorHAnsi" w:hAnsiTheme="minorHAnsi"/>
          <w:color w:val="000000"/>
          <w:szCs w:val="18"/>
          <w:lang w:val="fr-FR"/>
        </w:rPr>
        <w:t>mL</w:t>
      </w:r>
      <w:r w:rsidR="00F9468C" w:rsidRPr="00F9468C">
        <w:rPr>
          <w:rFonts w:asciiTheme="minorHAnsi" w:hAnsiTheme="minorHAnsi"/>
          <w:color w:val="000000"/>
          <w:szCs w:val="18"/>
          <w:vertAlign w:val="superscript"/>
          <w:lang w:val="fr-FR"/>
        </w:rPr>
        <w:t>-1</w:t>
      </w:r>
      <w:r w:rsidR="00F9468C">
        <w:rPr>
          <w:rFonts w:asciiTheme="minorHAnsi" w:hAnsiTheme="minorHAnsi"/>
          <w:color w:val="000000"/>
          <w:szCs w:val="18"/>
          <w:lang w:val="fr-FR"/>
        </w:rPr>
        <w:t>.</w:t>
      </w:r>
      <w:r w:rsidRPr="00431485">
        <w:rPr>
          <w:rFonts w:asciiTheme="minorHAnsi" w:hAnsiTheme="minorHAnsi"/>
          <w:color w:val="000000"/>
          <w:szCs w:val="18"/>
          <w:lang w:val="fr-FR"/>
        </w:rPr>
        <w:t xml:space="preserve"> </w:t>
      </w:r>
    </w:p>
    <w:p w:rsidR="00140AAD" w:rsidRPr="00431485" w:rsidRDefault="00140AAD" w:rsidP="00140AAD">
      <w:pPr>
        <w:pStyle w:val="NormalWeb"/>
        <w:spacing w:beforeLines="0"/>
        <w:rPr>
          <w:rFonts w:asciiTheme="minorHAnsi" w:hAnsiTheme="minorHAnsi"/>
          <w:color w:val="000000"/>
          <w:szCs w:val="18"/>
          <w:lang w:val="fr-FR"/>
        </w:rPr>
      </w:pPr>
    </w:p>
    <w:p w:rsidR="00140AAD" w:rsidRPr="00431485" w:rsidRDefault="00140AAD" w:rsidP="00140AAD">
      <w:pPr>
        <w:pStyle w:val="NormalWeb"/>
        <w:numPr>
          <w:ilvl w:val="0"/>
          <w:numId w:val="49"/>
        </w:numPr>
        <w:spacing w:beforeLines="0"/>
        <w:rPr>
          <w:rFonts w:asciiTheme="minorHAnsi" w:hAnsiTheme="minorHAnsi"/>
          <w:lang w:val="fr-FR"/>
        </w:rPr>
      </w:pPr>
      <w:r w:rsidRPr="00431485">
        <w:rPr>
          <w:rFonts w:asciiTheme="minorHAnsi" w:hAnsiTheme="minorHAnsi"/>
          <w:b/>
          <w:color w:val="000000"/>
          <w:szCs w:val="18"/>
          <w:u w:val="single"/>
          <w:lang w:val="fr-FR"/>
        </w:rPr>
        <w:t>Mécanisme d'apparition</w:t>
      </w:r>
      <w:r w:rsidRPr="00431485">
        <w:rPr>
          <w:rFonts w:asciiTheme="minorHAnsi" w:hAnsiTheme="minorHAnsi"/>
          <w:b/>
          <w:color w:val="000000"/>
          <w:szCs w:val="18"/>
          <w:lang w:val="fr-FR"/>
        </w:rPr>
        <w:t xml:space="preserve"> :</w:t>
      </w:r>
      <w:r w:rsidRPr="00431485">
        <w:rPr>
          <w:rFonts w:asciiTheme="minorHAnsi" w:hAnsiTheme="minorHAnsi"/>
          <w:lang w:val="fr-FR"/>
        </w:rPr>
        <w:t xml:space="preserve"> </w:t>
      </w:r>
      <w:r w:rsidRPr="00431485">
        <w:rPr>
          <w:rFonts w:asciiTheme="minorHAnsi" w:hAnsiTheme="minorHAnsi"/>
          <w:color w:val="000000"/>
          <w:szCs w:val="18"/>
          <w:lang w:val="fr-FR"/>
        </w:rPr>
        <w:t xml:space="preserve">Les </w:t>
      </w:r>
      <w:proofErr w:type="spellStart"/>
      <w:r w:rsidRPr="00431485">
        <w:rPr>
          <w:rFonts w:asciiTheme="minorHAnsi" w:hAnsiTheme="minorHAnsi"/>
          <w:color w:val="000000"/>
          <w:szCs w:val="18"/>
          <w:lang w:val="fr-FR"/>
        </w:rPr>
        <w:t>D-dimères</w:t>
      </w:r>
      <w:proofErr w:type="spellEnd"/>
      <w:r w:rsidRPr="00431485">
        <w:rPr>
          <w:rFonts w:asciiTheme="minorHAnsi" w:hAnsiTheme="minorHAnsi"/>
          <w:color w:val="000000"/>
          <w:szCs w:val="18"/>
          <w:lang w:val="fr-FR"/>
        </w:rPr>
        <w:t xml:space="preserve"> apparaissent après la FIBRINOLYSE = mécanisme régulateur de la coagulation qui aboutit à la lyse du caillot de fibrine :</w:t>
      </w:r>
    </w:p>
    <w:p w:rsidR="00140AAD" w:rsidRPr="00431485" w:rsidRDefault="00140AAD" w:rsidP="00140AAD">
      <w:pPr>
        <w:pStyle w:val="NormalWeb"/>
        <w:numPr>
          <w:ilvl w:val="0"/>
          <w:numId w:val="51"/>
        </w:numPr>
        <w:spacing w:beforeLines="0"/>
        <w:rPr>
          <w:rFonts w:asciiTheme="minorHAnsi" w:hAnsiTheme="minorHAnsi"/>
          <w:lang w:val="fr-FR"/>
        </w:rPr>
      </w:pPr>
      <w:r w:rsidRPr="00431485">
        <w:rPr>
          <w:rFonts w:asciiTheme="minorHAnsi" w:hAnsiTheme="minorHAnsi"/>
          <w:color w:val="000000"/>
          <w:szCs w:val="18"/>
          <w:lang w:val="fr-FR"/>
        </w:rPr>
        <w:t xml:space="preserve">le </w:t>
      </w:r>
      <w:proofErr w:type="spellStart"/>
      <w:r w:rsidRPr="00431485">
        <w:rPr>
          <w:rFonts w:asciiTheme="minorHAnsi" w:hAnsiTheme="minorHAnsi"/>
          <w:b/>
          <w:color w:val="000000"/>
          <w:szCs w:val="18"/>
          <w:u w:val="single"/>
          <w:lang w:val="fr-FR"/>
        </w:rPr>
        <w:t>t</w:t>
      </w:r>
      <w:r w:rsidR="00F54F1B" w:rsidRPr="00431485">
        <w:rPr>
          <w:rFonts w:asciiTheme="minorHAnsi" w:hAnsiTheme="minorHAnsi"/>
          <w:b/>
          <w:color w:val="000000"/>
          <w:szCs w:val="18"/>
          <w:u w:val="single"/>
          <w:lang w:val="fr-FR"/>
        </w:rPr>
        <w:t>-</w:t>
      </w:r>
      <w:r w:rsidRPr="00431485">
        <w:rPr>
          <w:rFonts w:asciiTheme="minorHAnsi" w:hAnsiTheme="minorHAnsi"/>
          <w:b/>
          <w:color w:val="000000"/>
          <w:szCs w:val="18"/>
          <w:u w:val="single"/>
          <w:lang w:val="fr-FR"/>
        </w:rPr>
        <w:t>PA</w:t>
      </w:r>
      <w:proofErr w:type="spellEnd"/>
      <w:r w:rsidRPr="00431485">
        <w:rPr>
          <w:rFonts w:asciiTheme="minorHAnsi" w:hAnsiTheme="minorHAnsi"/>
          <w:color w:val="000000"/>
          <w:szCs w:val="18"/>
          <w:lang w:val="fr-FR"/>
        </w:rPr>
        <w:t xml:space="preserve"> (activateur tissulaire du </w:t>
      </w:r>
      <w:proofErr w:type="spellStart"/>
      <w:r w:rsidRPr="00431485">
        <w:rPr>
          <w:rFonts w:asciiTheme="minorHAnsi" w:hAnsiTheme="minorHAnsi"/>
          <w:color w:val="000000"/>
          <w:szCs w:val="18"/>
          <w:lang w:val="fr-FR"/>
        </w:rPr>
        <w:t>Plasminogène</w:t>
      </w:r>
      <w:proofErr w:type="spellEnd"/>
      <w:r w:rsidRPr="00431485">
        <w:rPr>
          <w:rFonts w:asciiTheme="minorHAnsi" w:hAnsiTheme="minorHAnsi"/>
          <w:color w:val="000000"/>
          <w:szCs w:val="18"/>
          <w:lang w:val="fr-FR"/>
        </w:rPr>
        <w:t>)</w:t>
      </w:r>
      <w:r w:rsidR="00F54F1B" w:rsidRPr="00431485">
        <w:rPr>
          <w:rFonts w:asciiTheme="minorHAnsi" w:hAnsiTheme="minorHAnsi"/>
          <w:color w:val="000000"/>
          <w:szCs w:val="18"/>
          <w:lang w:val="fr-FR"/>
        </w:rPr>
        <w:t xml:space="preserve">, l’UK ou </w:t>
      </w:r>
      <w:proofErr w:type="spellStart"/>
      <w:r w:rsidR="00F54F1B" w:rsidRPr="00431485">
        <w:rPr>
          <w:rFonts w:asciiTheme="minorHAnsi" w:hAnsiTheme="minorHAnsi"/>
          <w:color w:val="000000"/>
          <w:szCs w:val="18"/>
          <w:lang w:val="fr-FR"/>
        </w:rPr>
        <w:t>l’SK</w:t>
      </w:r>
      <w:proofErr w:type="spellEnd"/>
      <w:r w:rsidRPr="00431485">
        <w:rPr>
          <w:rFonts w:asciiTheme="minorHAnsi" w:hAnsiTheme="minorHAnsi"/>
          <w:color w:val="000000"/>
          <w:szCs w:val="18"/>
          <w:lang w:val="fr-FR"/>
        </w:rPr>
        <w:t xml:space="preserve"> transforme</w:t>
      </w:r>
      <w:r w:rsidR="00F54F1B" w:rsidRPr="00431485">
        <w:rPr>
          <w:rFonts w:asciiTheme="minorHAnsi" w:hAnsiTheme="minorHAnsi"/>
          <w:color w:val="000000"/>
          <w:szCs w:val="18"/>
          <w:lang w:val="fr-FR"/>
        </w:rPr>
        <w:t>nt</w:t>
      </w:r>
      <w:r w:rsidRPr="00431485">
        <w:rPr>
          <w:rFonts w:asciiTheme="minorHAnsi" w:hAnsiTheme="minorHAnsi"/>
          <w:color w:val="000000"/>
          <w:szCs w:val="18"/>
          <w:lang w:val="fr-FR"/>
        </w:rPr>
        <w:t xml:space="preserve"> le </w:t>
      </w:r>
      <w:proofErr w:type="spellStart"/>
      <w:r w:rsidRPr="00431485">
        <w:rPr>
          <w:rFonts w:asciiTheme="minorHAnsi" w:hAnsiTheme="minorHAnsi"/>
          <w:color w:val="000000"/>
          <w:szCs w:val="18"/>
          <w:lang w:val="fr-FR"/>
        </w:rPr>
        <w:t>plasminogène</w:t>
      </w:r>
      <w:proofErr w:type="spellEnd"/>
      <w:r w:rsidRPr="00431485">
        <w:rPr>
          <w:rFonts w:asciiTheme="minorHAnsi" w:hAnsiTheme="minorHAnsi"/>
          <w:color w:val="000000"/>
          <w:szCs w:val="18"/>
          <w:lang w:val="fr-FR"/>
        </w:rPr>
        <w:t xml:space="preserve"> (qui circule dans le plasma) en plasmine.</w:t>
      </w:r>
    </w:p>
    <w:p w:rsidR="00140AAD" w:rsidRPr="00431485" w:rsidRDefault="00140AAD" w:rsidP="00140AAD">
      <w:pPr>
        <w:pStyle w:val="NormalWeb"/>
        <w:numPr>
          <w:ilvl w:val="0"/>
          <w:numId w:val="51"/>
        </w:numPr>
        <w:spacing w:beforeLines="0"/>
        <w:rPr>
          <w:rFonts w:asciiTheme="minorHAnsi" w:hAnsiTheme="minorHAnsi"/>
          <w:lang w:val="fr-FR"/>
        </w:rPr>
      </w:pPr>
      <w:r w:rsidRPr="00431485">
        <w:rPr>
          <w:rFonts w:asciiTheme="minorHAnsi" w:hAnsiTheme="minorHAnsi"/>
          <w:color w:val="000000"/>
          <w:szCs w:val="18"/>
          <w:lang w:val="fr-FR"/>
        </w:rPr>
        <w:t xml:space="preserve">La </w:t>
      </w:r>
      <w:r w:rsidRPr="00431485">
        <w:rPr>
          <w:rFonts w:asciiTheme="minorHAnsi" w:hAnsiTheme="minorHAnsi"/>
          <w:b/>
          <w:color w:val="000000"/>
          <w:szCs w:val="18"/>
          <w:u w:val="single"/>
          <w:lang w:val="fr-FR"/>
        </w:rPr>
        <w:t>plasmine</w:t>
      </w:r>
      <w:r w:rsidRPr="00431485">
        <w:rPr>
          <w:rFonts w:asciiTheme="minorHAnsi" w:hAnsiTheme="minorHAnsi"/>
          <w:color w:val="000000"/>
          <w:szCs w:val="18"/>
          <w:lang w:val="fr-FR"/>
        </w:rPr>
        <w:t xml:space="preserve"> clive la fibrine en </w:t>
      </w:r>
      <w:r w:rsidRPr="00431485">
        <w:rPr>
          <w:rFonts w:asciiTheme="minorHAnsi" w:hAnsiTheme="minorHAnsi"/>
          <w:b/>
          <w:color w:val="000000"/>
          <w:szCs w:val="18"/>
          <w:u w:val="single"/>
          <w:lang w:val="fr-FR"/>
        </w:rPr>
        <w:t>PDF</w:t>
      </w:r>
      <w:r w:rsidRPr="00431485">
        <w:rPr>
          <w:rFonts w:asciiTheme="minorHAnsi" w:hAnsiTheme="minorHAnsi"/>
          <w:color w:val="000000"/>
          <w:szCs w:val="18"/>
          <w:lang w:val="fr-FR"/>
        </w:rPr>
        <w:t xml:space="preserve"> = Produit de Dégradation de la Fibrine dont les </w:t>
      </w:r>
      <w:proofErr w:type="spellStart"/>
      <w:r w:rsidRPr="00431485">
        <w:rPr>
          <w:rFonts w:asciiTheme="minorHAnsi" w:hAnsiTheme="minorHAnsi"/>
          <w:color w:val="000000"/>
          <w:szCs w:val="18"/>
          <w:lang w:val="fr-FR"/>
        </w:rPr>
        <w:t>D-dimères</w:t>
      </w:r>
      <w:proofErr w:type="spellEnd"/>
    </w:p>
    <w:p w:rsidR="00140AAD" w:rsidRPr="00431485" w:rsidRDefault="00140AAD" w:rsidP="00140AAD">
      <w:pPr>
        <w:pStyle w:val="NormalWeb"/>
        <w:spacing w:before="2"/>
        <w:rPr>
          <w:rFonts w:asciiTheme="minorHAnsi" w:hAnsiTheme="minorHAnsi"/>
          <w:lang w:val="fr-FR"/>
        </w:rPr>
      </w:pPr>
    </w:p>
    <w:p w:rsidR="00140AAD" w:rsidRPr="00431485" w:rsidRDefault="00140AAD" w:rsidP="00140AAD">
      <w:pPr>
        <w:pStyle w:val="NormalWeb"/>
        <w:numPr>
          <w:ilvl w:val="0"/>
          <w:numId w:val="49"/>
        </w:numPr>
        <w:spacing w:before="2"/>
        <w:rPr>
          <w:rFonts w:asciiTheme="minorHAnsi" w:hAnsiTheme="minorHAnsi"/>
          <w:lang w:val="fr-FR"/>
        </w:rPr>
      </w:pPr>
      <w:r w:rsidRPr="00431485">
        <w:rPr>
          <w:rFonts w:asciiTheme="minorHAnsi" w:hAnsiTheme="minorHAnsi"/>
          <w:b/>
          <w:color w:val="000000"/>
          <w:szCs w:val="18"/>
          <w:u w:val="single"/>
          <w:lang w:val="fr-FR"/>
        </w:rPr>
        <w:t>Intérêt de leur dosage</w:t>
      </w:r>
      <w:r w:rsidRPr="00431485">
        <w:rPr>
          <w:rFonts w:asciiTheme="minorHAnsi" w:hAnsiTheme="minorHAnsi"/>
          <w:b/>
          <w:color w:val="000000"/>
          <w:szCs w:val="18"/>
          <w:lang w:val="fr-FR"/>
        </w:rPr>
        <w:t xml:space="preserve"> :</w:t>
      </w:r>
      <w:r w:rsidRPr="00431485">
        <w:rPr>
          <w:rFonts w:asciiTheme="minorHAnsi" w:hAnsiTheme="minorHAnsi"/>
          <w:color w:val="000000"/>
          <w:szCs w:val="18"/>
          <w:lang w:val="fr-FR"/>
        </w:rPr>
        <w:t xml:space="preserve"> En clinique leur dosage est utile dans deux situations :</w:t>
      </w:r>
    </w:p>
    <w:p w:rsidR="00B74183" w:rsidRPr="00431485" w:rsidRDefault="00140AAD" w:rsidP="00DE371C">
      <w:pPr>
        <w:pStyle w:val="NormalWeb"/>
        <w:numPr>
          <w:ilvl w:val="0"/>
          <w:numId w:val="54"/>
        </w:numPr>
        <w:spacing w:before="2"/>
        <w:rPr>
          <w:rFonts w:asciiTheme="minorHAnsi" w:hAnsiTheme="minorHAnsi"/>
          <w:lang w:val="fr-FR"/>
        </w:rPr>
      </w:pPr>
      <w:r w:rsidRPr="00431485">
        <w:rPr>
          <w:rFonts w:asciiTheme="minorHAnsi" w:hAnsiTheme="minorHAnsi"/>
          <w:color w:val="000000"/>
          <w:szCs w:val="18"/>
          <w:lang w:val="fr-FR"/>
        </w:rPr>
        <w:t xml:space="preserve">Pour </w:t>
      </w:r>
      <w:r w:rsidRPr="00431485">
        <w:rPr>
          <w:rFonts w:asciiTheme="minorHAnsi" w:hAnsiTheme="minorHAnsi"/>
          <w:b/>
          <w:color w:val="000000"/>
          <w:szCs w:val="18"/>
          <w:lang w:val="fr-FR"/>
        </w:rPr>
        <w:t>affirmer</w:t>
      </w:r>
      <w:r w:rsidRPr="00431485">
        <w:rPr>
          <w:rFonts w:asciiTheme="minorHAnsi" w:hAnsiTheme="minorHAnsi"/>
          <w:color w:val="000000"/>
          <w:szCs w:val="18"/>
          <w:lang w:val="fr-FR"/>
        </w:rPr>
        <w:t xml:space="preserve"> un diagnostic de CIVD </w:t>
      </w:r>
      <w:r w:rsidR="00DE371C" w:rsidRPr="00431485">
        <w:rPr>
          <w:rFonts w:asciiTheme="minorHAnsi" w:hAnsiTheme="minorHAnsi"/>
          <w:color w:val="000000"/>
          <w:szCs w:val="18"/>
          <w:lang w:val="fr-FR"/>
        </w:rPr>
        <w:t>(coagulation intra vasculaire disséminée)</w:t>
      </w:r>
      <w:r w:rsidR="00F54F1B" w:rsidRPr="00431485">
        <w:rPr>
          <w:rFonts w:asciiTheme="minorHAnsi" w:hAnsiTheme="minorHAnsi"/>
          <w:color w:val="000000"/>
          <w:szCs w:val="18"/>
          <w:lang w:val="fr-FR"/>
        </w:rPr>
        <w:t xml:space="preserve">, ou il y a une activation systémique de la coagulation avec </w:t>
      </w:r>
      <w:proofErr w:type="spellStart"/>
      <w:r w:rsidR="00F54F1B" w:rsidRPr="00431485">
        <w:rPr>
          <w:rFonts w:asciiTheme="minorHAnsi" w:hAnsiTheme="minorHAnsi"/>
          <w:color w:val="000000"/>
          <w:szCs w:val="18"/>
          <w:lang w:val="fr-FR"/>
        </w:rPr>
        <w:t>microthrombi</w:t>
      </w:r>
      <w:proofErr w:type="spellEnd"/>
      <w:r w:rsidR="00F54F1B" w:rsidRPr="00431485">
        <w:rPr>
          <w:rFonts w:asciiTheme="minorHAnsi" w:hAnsiTheme="minorHAnsi"/>
          <w:color w:val="000000"/>
          <w:szCs w:val="18"/>
          <w:lang w:val="fr-FR"/>
        </w:rPr>
        <w:t xml:space="preserve"> et </w:t>
      </w:r>
      <w:r w:rsidR="00B74183" w:rsidRPr="00431485">
        <w:rPr>
          <w:rFonts w:asciiTheme="minorHAnsi" w:hAnsiTheme="minorHAnsi"/>
          <w:color w:val="000000"/>
          <w:szCs w:val="18"/>
          <w:lang w:val="fr-FR"/>
        </w:rPr>
        <w:t xml:space="preserve">manifestations hémorragiques (déplétion en F/PQ) </w:t>
      </w:r>
      <w:r w:rsidR="00DE371C" w:rsidRPr="00431485">
        <w:rPr>
          <w:rFonts w:asciiTheme="minorHAnsi" w:hAnsiTheme="minorHAnsi"/>
          <w:color w:val="000000"/>
          <w:szCs w:val="18"/>
          <w:lang w:val="fr-FR"/>
        </w:rPr>
        <w:t xml:space="preserve"> </w:t>
      </w:r>
    </w:p>
    <w:p w:rsidR="00DE371C" w:rsidRPr="00431485" w:rsidRDefault="00DE371C" w:rsidP="00B74183">
      <w:pPr>
        <w:pStyle w:val="NormalWeb"/>
        <w:spacing w:before="2"/>
        <w:ind w:left="360"/>
        <w:rPr>
          <w:rFonts w:asciiTheme="minorHAnsi" w:hAnsiTheme="minorHAnsi"/>
          <w:lang w:val="fr-FR"/>
        </w:rPr>
      </w:pPr>
      <w:r w:rsidRPr="00431485">
        <w:rPr>
          <w:rFonts w:asciiTheme="minorHAnsi" w:hAnsiTheme="minorHAnsi"/>
          <w:color w:val="000000"/>
          <w:szCs w:val="18"/>
          <w:lang w:val="fr-FR"/>
        </w:rPr>
        <w:t xml:space="preserve">= </w:t>
      </w:r>
      <w:proofErr w:type="spellStart"/>
      <w:r w:rsidRPr="00431485">
        <w:rPr>
          <w:rFonts w:asciiTheme="minorHAnsi" w:hAnsiTheme="minorHAnsi"/>
          <w:color w:val="000000"/>
          <w:szCs w:val="18"/>
          <w:lang w:val="fr-FR"/>
        </w:rPr>
        <w:t>D-dimères</w:t>
      </w:r>
      <w:proofErr w:type="spellEnd"/>
      <w:r w:rsidRPr="00431485">
        <w:rPr>
          <w:rFonts w:asciiTheme="minorHAnsi" w:hAnsiTheme="minorHAnsi"/>
          <w:color w:val="000000"/>
          <w:szCs w:val="18"/>
          <w:lang w:val="fr-FR"/>
        </w:rPr>
        <w:t xml:space="preserve"> = 100 x N</w:t>
      </w:r>
      <w:r w:rsidR="00140AAD" w:rsidRPr="00431485">
        <w:rPr>
          <w:rFonts w:asciiTheme="minorHAnsi" w:hAnsiTheme="minorHAnsi"/>
          <w:color w:val="000000"/>
          <w:szCs w:val="18"/>
          <w:lang w:val="fr-FR"/>
        </w:rPr>
        <w:t xml:space="preserve"> : </w:t>
      </w:r>
    </w:p>
    <w:p w:rsidR="00DE371C" w:rsidRPr="00431485" w:rsidRDefault="00140AAD" w:rsidP="00DE371C">
      <w:pPr>
        <w:pStyle w:val="NormalWeb"/>
        <w:numPr>
          <w:ilvl w:val="0"/>
          <w:numId w:val="52"/>
        </w:numPr>
        <w:spacing w:before="2"/>
        <w:rPr>
          <w:rFonts w:asciiTheme="minorHAnsi" w:hAnsiTheme="minorHAnsi"/>
          <w:lang w:val="fr-FR"/>
        </w:rPr>
      </w:pPr>
      <w:r w:rsidRPr="00431485">
        <w:rPr>
          <w:rFonts w:ascii="Lucida Grande" w:hAnsi="Lucida Grande"/>
          <w:color w:val="000000"/>
          <w:szCs w:val="18"/>
          <w:lang w:val="fr-FR"/>
        </w:rPr>
        <w:t>↓</w:t>
      </w:r>
      <w:r w:rsidRPr="00431485">
        <w:rPr>
          <w:rFonts w:asciiTheme="minorHAnsi" w:hAnsiTheme="minorHAnsi"/>
          <w:color w:val="000000"/>
          <w:szCs w:val="18"/>
          <w:lang w:val="fr-FR"/>
        </w:rPr>
        <w:t xml:space="preserve"> des substrats nécessaires à la coagulation : PQ / facteur V / du fibrinogène </w:t>
      </w:r>
    </w:p>
    <w:p w:rsidR="00140AAD" w:rsidRPr="00431485" w:rsidRDefault="00140AAD" w:rsidP="00DE371C">
      <w:pPr>
        <w:pStyle w:val="NormalWeb"/>
        <w:numPr>
          <w:ilvl w:val="0"/>
          <w:numId w:val="52"/>
        </w:numPr>
        <w:spacing w:before="2"/>
        <w:rPr>
          <w:rFonts w:asciiTheme="minorHAnsi" w:hAnsiTheme="minorHAnsi"/>
          <w:lang w:val="fr-FR"/>
        </w:rPr>
      </w:pPr>
      <w:r w:rsidRPr="00431485">
        <w:rPr>
          <w:rFonts w:ascii="Lucida Grande" w:hAnsi="Lucida Grande"/>
          <w:color w:val="000000"/>
          <w:szCs w:val="18"/>
          <w:lang w:val="fr-FR"/>
        </w:rPr>
        <w:t>↑</w:t>
      </w:r>
      <w:r w:rsidRPr="00431485">
        <w:rPr>
          <w:rFonts w:asciiTheme="minorHAnsi" w:hAnsiTheme="minorHAnsi"/>
          <w:color w:val="000000"/>
          <w:szCs w:val="18"/>
          <w:lang w:val="fr-FR"/>
        </w:rPr>
        <w:t xml:space="preserve"> des </w:t>
      </w:r>
      <w:proofErr w:type="spellStart"/>
      <w:r w:rsidRPr="00431485">
        <w:rPr>
          <w:rFonts w:asciiTheme="minorHAnsi" w:hAnsiTheme="minorHAnsi"/>
          <w:color w:val="000000"/>
          <w:szCs w:val="18"/>
          <w:lang w:val="fr-FR"/>
        </w:rPr>
        <w:t>D-dimères</w:t>
      </w:r>
      <w:proofErr w:type="spellEnd"/>
      <w:r w:rsidRPr="00431485">
        <w:rPr>
          <w:rFonts w:asciiTheme="minorHAnsi" w:hAnsiTheme="minorHAnsi"/>
          <w:color w:val="000000"/>
          <w:szCs w:val="18"/>
          <w:lang w:val="fr-FR"/>
        </w:rPr>
        <w:t xml:space="preserve"> (hausse des produits de dégradation des caillots). </w:t>
      </w:r>
    </w:p>
    <w:p w:rsidR="00140AAD" w:rsidRPr="00431485" w:rsidRDefault="00140AAD" w:rsidP="00DE371C">
      <w:pPr>
        <w:pStyle w:val="NormalWeb"/>
        <w:spacing w:before="2"/>
        <w:rPr>
          <w:rFonts w:asciiTheme="minorHAnsi" w:hAnsiTheme="minorHAnsi"/>
          <w:lang w:val="fr-FR"/>
        </w:rPr>
      </w:pPr>
    </w:p>
    <w:p w:rsidR="00140AAD" w:rsidRPr="00431485" w:rsidRDefault="00140AAD" w:rsidP="00DE371C">
      <w:pPr>
        <w:pStyle w:val="NormalWeb"/>
        <w:numPr>
          <w:ilvl w:val="0"/>
          <w:numId w:val="53"/>
        </w:numPr>
        <w:spacing w:before="2"/>
        <w:rPr>
          <w:rFonts w:asciiTheme="minorHAnsi" w:hAnsiTheme="minorHAnsi"/>
          <w:lang w:val="fr-FR"/>
        </w:rPr>
      </w:pPr>
      <w:r w:rsidRPr="00431485">
        <w:rPr>
          <w:rFonts w:asciiTheme="minorHAnsi" w:hAnsiTheme="minorHAnsi"/>
          <w:color w:val="000000"/>
          <w:szCs w:val="18"/>
          <w:lang w:val="fr-FR"/>
        </w:rPr>
        <w:t xml:space="preserve">Pour </w:t>
      </w:r>
      <w:r w:rsidRPr="00431485">
        <w:rPr>
          <w:rFonts w:asciiTheme="minorHAnsi" w:hAnsiTheme="minorHAnsi"/>
          <w:b/>
          <w:color w:val="000000"/>
          <w:szCs w:val="18"/>
          <w:lang w:val="fr-FR"/>
        </w:rPr>
        <w:t>exclure</w:t>
      </w:r>
      <w:r w:rsidRPr="00431485">
        <w:rPr>
          <w:rFonts w:asciiTheme="minorHAnsi" w:hAnsiTheme="minorHAnsi"/>
          <w:color w:val="000000"/>
          <w:szCs w:val="18"/>
          <w:lang w:val="fr-FR"/>
        </w:rPr>
        <w:t xml:space="preserve"> un diagnostic d’EP ou de phlébite (</w:t>
      </w:r>
      <w:proofErr w:type="spellStart"/>
      <w:r w:rsidRPr="00431485">
        <w:rPr>
          <w:rFonts w:asciiTheme="minorHAnsi" w:hAnsiTheme="minorHAnsi"/>
          <w:color w:val="000000"/>
          <w:szCs w:val="18"/>
          <w:lang w:val="fr-FR"/>
        </w:rPr>
        <w:t>D-dimères</w:t>
      </w:r>
      <w:proofErr w:type="spellEnd"/>
      <w:r w:rsidRPr="00431485">
        <w:rPr>
          <w:rFonts w:asciiTheme="minorHAnsi" w:hAnsiTheme="minorHAnsi"/>
          <w:color w:val="000000"/>
          <w:szCs w:val="18"/>
          <w:lang w:val="fr-FR"/>
        </w:rPr>
        <w:t xml:space="preserve"> = 10 x N) :</w:t>
      </w:r>
    </w:p>
    <w:p w:rsidR="00F54F1B" w:rsidRPr="00431485" w:rsidRDefault="00F54F1B" w:rsidP="00140AAD">
      <w:pPr>
        <w:pStyle w:val="NormalWeb"/>
        <w:spacing w:before="2"/>
        <w:rPr>
          <w:rFonts w:asciiTheme="minorHAnsi" w:hAnsiTheme="minorHAnsi"/>
          <w:lang w:val="fr-FR"/>
        </w:rPr>
      </w:pPr>
      <w:r w:rsidRPr="00431485">
        <w:rPr>
          <w:rFonts w:asciiTheme="minorHAnsi" w:hAnsiTheme="minorHAnsi"/>
          <w:color w:val="000000"/>
          <w:szCs w:val="18"/>
          <w:lang w:val="fr-FR"/>
        </w:rPr>
        <w:t xml:space="preserve">Si </w:t>
      </w:r>
      <w:r w:rsidR="00140AAD" w:rsidRPr="00431485">
        <w:rPr>
          <w:rFonts w:asciiTheme="minorHAnsi" w:hAnsiTheme="minorHAnsi"/>
          <w:color w:val="000000"/>
          <w:szCs w:val="18"/>
          <w:lang w:val="fr-FR"/>
        </w:rPr>
        <w:t>T</w:t>
      </w:r>
      <w:r w:rsidR="00DE371C" w:rsidRPr="00431485">
        <w:rPr>
          <w:rFonts w:asciiTheme="minorHAnsi" w:hAnsiTheme="minorHAnsi"/>
          <w:color w:val="000000"/>
          <w:szCs w:val="18"/>
          <w:lang w:val="fr-FR"/>
        </w:rPr>
        <w:t xml:space="preserve">hrombose </w:t>
      </w:r>
      <w:r w:rsidR="00140AAD" w:rsidRPr="00431485">
        <w:rPr>
          <w:rFonts w:asciiTheme="minorHAnsi" w:hAnsiTheme="minorHAnsi"/>
          <w:color w:val="000000"/>
          <w:szCs w:val="18"/>
          <w:lang w:val="fr-FR"/>
        </w:rPr>
        <w:t>V</w:t>
      </w:r>
      <w:r w:rsidR="00DE371C" w:rsidRPr="00431485">
        <w:rPr>
          <w:rFonts w:asciiTheme="minorHAnsi" w:hAnsiTheme="minorHAnsi"/>
          <w:color w:val="000000"/>
          <w:szCs w:val="18"/>
          <w:lang w:val="fr-FR"/>
        </w:rPr>
        <w:t xml:space="preserve">eineuse Profonde (TVP) </w:t>
      </w:r>
      <w:r w:rsidRPr="00431485">
        <w:rPr>
          <w:rFonts w:asciiTheme="minorHAnsi" w:hAnsiTheme="minorHAnsi"/>
          <w:color w:val="000000"/>
          <w:szCs w:val="18"/>
          <w:lang w:val="fr-FR"/>
        </w:rPr>
        <w:sym w:font="Symbol" w:char="F0DE"/>
      </w:r>
      <w:r w:rsidRPr="00431485">
        <w:rPr>
          <w:rFonts w:asciiTheme="minorHAnsi" w:hAnsiTheme="minorHAnsi"/>
          <w:color w:val="000000"/>
          <w:szCs w:val="18"/>
          <w:lang w:val="fr-FR"/>
        </w:rPr>
        <w:t xml:space="preserve"> </w:t>
      </w:r>
      <w:r w:rsidRPr="00431485">
        <w:rPr>
          <w:rFonts w:asciiTheme="minorHAnsi" w:hAnsiTheme="minorHAnsi"/>
          <w:color w:val="000000"/>
          <w:szCs w:val="18"/>
          <w:lang w:val="fr-FR"/>
        </w:rPr>
        <w:sym w:font="Symbol" w:char="F0AD"/>
      </w:r>
      <w:r w:rsidRPr="00431485">
        <w:rPr>
          <w:rFonts w:asciiTheme="minorHAnsi" w:hAnsiTheme="minorHAnsi"/>
          <w:color w:val="000000"/>
          <w:szCs w:val="18"/>
          <w:lang w:val="fr-FR"/>
        </w:rPr>
        <w:t xml:space="preserve"> de la coagulation </w:t>
      </w:r>
      <w:r w:rsidRPr="00431485">
        <w:rPr>
          <w:rFonts w:asciiTheme="minorHAnsi" w:hAnsiTheme="minorHAnsi"/>
          <w:color w:val="000000"/>
          <w:szCs w:val="18"/>
          <w:lang w:val="fr-FR"/>
        </w:rPr>
        <w:sym w:font="Symbol" w:char="F0DE"/>
      </w:r>
      <w:r w:rsidRPr="00431485">
        <w:rPr>
          <w:rFonts w:asciiTheme="minorHAnsi" w:hAnsiTheme="minorHAnsi"/>
          <w:color w:val="000000"/>
          <w:szCs w:val="18"/>
          <w:lang w:val="fr-FR"/>
        </w:rPr>
        <w:t xml:space="preserve"> </w:t>
      </w:r>
      <w:r w:rsidRPr="00431485">
        <w:rPr>
          <w:rFonts w:asciiTheme="minorHAnsi" w:hAnsiTheme="minorHAnsi"/>
          <w:color w:val="000000"/>
          <w:szCs w:val="18"/>
          <w:lang w:val="fr-FR"/>
        </w:rPr>
        <w:sym w:font="Symbol" w:char="F0AD"/>
      </w:r>
      <w:r w:rsidR="00140AAD" w:rsidRPr="00431485">
        <w:rPr>
          <w:rFonts w:asciiTheme="minorHAnsi" w:hAnsiTheme="minorHAnsi"/>
          <w:color w:val="000000"/>
          <w:szCs w:val="18"/>
          <w:lang w:val="fr-FR"/>
        </w:rPr>
        <w:t xml:space="preserve"> de la fibrinolyse donc des </w:t>
      </w:r>
      <w:proofErr w:type="spellStart"/>
      <w:r w:rsidR="00140AAD" w:rsidRPr="00431485">
        <w:rPr>
          <w:rFonts w:asciiTheme="minorHAnsi" w:hAnsiTheme="minorHAnsi"/>
          <w:color w:val="000000"/>
          <w:szCs w:val="18"/>
          <w:lang w:val="fr-FR"/>
        </w:rPr>
        <w:t>D-dimères</w:t>
      </w:r>
      <w:proofErr w:type="spellEnd"/>
      <w:r w:rsidR="00140AAD" w:rsidRPr="00431485">
        <w:rPr>
          <w:rFonts w:asciiTheme="minorHAnsi" w:hAnsiTheme="minorHAnsi"/>
          <w:color w:val="000000"/>
          <w:szCs w:val="18"/>
          <w:lang w:val="fr-FR"/>
        </w:rPr>
        <w:t>.</w:t>
      </w:r>
      <w:r w:rsidR="00DE371C" w:rsidRPr="00431485">
        <w:rPr>
          <w:rFonts w:asciiTheme="minorHAnsi" w:hAnsiTheme="minorHAnsi"/>
          <w:lang w:val="fr-FR"/>
        </w:rPr>
        <w:t xml:space="preserve"> </w:t>
      </w:r>
    </w:p>
    <w:p w:rsidR="00F54F1B" w:rsidRPr="00431485" w:rsidRDefault="00F54F1B" w:rsidP="00140AAD">
      <w:pPr>
        <w:pStyle w:val="NormalWeb"/>
        <w:spacing w:before="2"/>
        <w:rPr>
          <w:rFonts w:asciiTheme="minorHAnsi" w:hAnsiTheme="minorHAnsi"/>
          <w:lang w:val="fr-FR"/>
        </w:rPr>
      </w:pPr>
      <w:r w:rsidRPr="00431485">
        <w:rPr>
          <w:rFonts w:asciiTheme="minorHAnsi" w:hAnsiTheme="minorHAnsi"/>
          <w:lang w:val="fr-FR"/>
        </w:rPr>
        <w:t xml:space="preserve">Un taux normal de </w:t>
      </w:r>
      <w:proofErr w:type="spellStart"/>
      <w:r w:rsidRPr="00431485">
        <w:rPr>
          <w:rFonts w:asciiTheme="minorHAnsi" w:hAnsiTheme="minorHAnsi"/>
          <w:lang w:val="fr-FR"/>
        </w:rPr>
        <w:t>D-dimère</w:t>
      </w:r>
      <w:proofErr w:type="spellEnd"/>
      <w:r w:rsidRPr="00431485">
        <w:rPr>
          <w:rFonts w:asciiTheme="minorHAnsi" w:hAnsiTheme="minorHAnsi"/>
          <w:lang w:val="fr-FR"/>
        </w:rPr>
        <w:t xml:space="preserve"> permet d’exclure à + de 95% une maladie </w:t>
      </w:r>
      <w:proofErr w:type="spellStart"/>
      <w:r w:rsidRPr="00431485">
        <w:rPr>
          <w:rFonts w:asciiTheme="minorHAnsi" w:hAnsiTheme="minorHAnsi"/>
          <w:lang w:val="fr-FR"/>
        </w:rPr>
        <w:t>thrombo-embolique</w:t>
      </w:r>
      <w:proofErr w:type="spellEnd"/>
      <w:r w:rsidRPr="00431485">
        <w:rPr>
          <w:rFonts w:asciiTheme="minorHAnsi" w:hAnsiTheme="minorHAnsi"/>
          <w:lang w:val="fr-FR"/>
        </w:rPr>
        <w:t>.</w:t>
      </w:r>
    </w:p>
    <w:p w:rsidR="00140AAD" w:rsidRPr="00431485" w:rsidRDefault="00140AAD" w:rsidP="00140AA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647A58" w:rsidRPr="00431485" w:rsidRDefault="00647A58"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647A58" w:rsidRPr="00431485" w:rsidRDefault="00647A58"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0E34E5" w:rsidRPr="00431485" w:rsidRDefault="00B434D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B434D3">
        <w:rPr>
          <w:b/>
          <w:i/>
          <w:sz w:val="20"/>
        </w:rPr>
        <w:pict>
          <v:rect id="_x0000_i1052" style="width:0;height:1.5pt" o:hralign="center" o:hrstd="t" o:hr="t" fillcolor="#aaa" stroked="f"/>
        </w:pict>
      </w:r>
    </w:p>
    <w:p w:rsidR="00BB4127" w:rsidRPr="00431485"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431485">
        <w:rPr>
          <w:rFonts w:cs="Arial"/>
          <w:b/>
          <w:i/>
          <w:color w:val="000000"/>
          <w:sz w:val="20"/>
        </w:rPr>
        <w:t>29 - Citez les principales anomalies de la coagulation considérées comme facteurs de risque de thrombose veineuse et décrivez en le rôle physiopathologique.</w:t>
      </w:r>
    </w:p>
    <w:p w:rsidR="00BB4127" w:rsidRPr="00431485" w:rsidRDefault="00BB4127" w:rsidP="00BB4127">
      <w:pPr>
        <w:pStyle w:val="NormalWeb"/>
        <w:spacing w:beforeLines="0"/>
        <w:rPr>
          <w:rFonts w:asciiTheme="minorHAnsi" w:hAnsiTheme="minorHAnsi"/>
          <w:i/>
          <w:color w:val="000000"/>
          <w:szCs w:val="18"/>
          <w:lang w:val="fr-FR"/>
        </w:rPr>
      </w:pPr>
    </w:p>
    <w:p w:rsidR="00BB4127" w:rsidRPr="00431485" w:rsidRDefault="00BB4127" w:rsidP="00BB4127">
      <w:pPr>
        <w:pStyle w:val="NormalWeb"/>
        <w:spacing w:beforeLines="0"/>
        <w:rPr>
          <w:rFonts w:asciiTheme="minorHAnsi" w:hAnsiTheme="minorHAnsi"/>
          <w:lang w:val="fr-FR"/>
        </w:rPr>
      </w:pPr>
      <w:r w:rsidRPr="00431485">
        <w:rPr>
          <w:rFonts w:asciiTheme="minorHAnsi" w:hAnsiTheme="minorHAnsi"/>
          <w:i/>
          <w:color w:val="000000"/>
          <w:szCs w:val="18"/>
          <w:lang w:val="fr-FR"/>
        </w:rPr>
        <w:t>4 anomalies de la coagulation = FDR de thrombose :</w:t>
      </w:r>
    </w:p>
    <w:p w:rsidR="00BB4127" w:rsidRPr="00431485" w:rsidRDefault="00BB4127" w:rsidP="00BB4127">
      <w:pPr>
        <w:pStyle w:val="NormalWeb"/>
        <w:spacing w:before="2"/>
        <w:rPr>
          <w:rFonts w:asciiTheme="minorHAnsi" w:hAnsiTheme="minorHAnsi"/>
          <w:b/>
          <w:color w:val="000000"/>
          <w:szCs w:val="18"/>
          <w:lang w:val="fr-FR"/>
        </w:rPr>
      </w:pPr>
    </w:p>
    <w:p w:rsidR="00BB4127" w:rsidRPr="00431485" w:rsidRDefault="00BB4127" w:rsidP="00BB4127">
      <w:pPr>
        <w:pStyle w:val="NormalWeb"/>
        <w:numPr>
          <w:ilvl w:val="0"/>
          <w:numId w:val="55"/>
        </w:numPr>
        <w:spacing w:before="2"/>
        <w:rPr>
          <w:rFonts w:asciiTheme="minorHAnsi" w:hAnsiTheme="minorHAnsi"/>
          <w:lang w:val="fr-FR"/>
        </w:rPr>
      </w:pPr>
      <w:r w:rsidRPr="00431485">
        <w:rPr>
          <w:rFonts w:asciiTheme="minorHAnsi" w:hAnsiTheme="minorHAnsi"/>
          <w:b/>
          <w:color w:val="000000"/>
          <w:szCs w:val="18"/>
          <w:lang w:val="fr-FR"/>
        </w:rPr>
        <w:t>Déficit</w:t>
      </w:r>
      <w:r w:rsidRPr="00431485">
        <w:rPr>
          <w:rFonts w:asciiTheme="minorHAnsi" w:hAnsiTheme="minorHAnsi"/>
          <w:color w:val="000000"/>
          <w:szCs w:val="18"/>
          <w:lang w:val="fr-FR"/>
        </w:rPr>
        <w:t xml:space="preserve"> </w:t>
      </w:r>
      <w:r w:rsidRPr="00431485">
        <w:rPr>
          <w:rFonts w:asciiTheme="minorHAnsi" w:hAnsiTheme="minorHAnsi"/>
          <w:b/>
          <w:color w:val="000000"/>
          <w:szCs w:val="18"/>
          <w:lang w:val="fr-FR"/>
        </w:rPr>
        <w:t>en inhibiteurs physiologiques de la coagulation</w:t>
      </w:r>
      <w:r w:rsidRPr="00431485">
        <w:rPr>
          <w:rFonts w:asciiTheme="minorHAnsi" w:hAnsiTheme="minorHAnsi"/>
          <w:color w:val="000000"/>
          <w:szCs w:val="18"/>
          <w:lang w:val="fr-FR"/>
        </w:rPr>
        <w:t xml:space="preserve"> = transmission autosomique dominante</w:t>
      </w:r>
      <w:r w:rsidR="007757E2" w:rsidRPr="00431485">
        <w:rPr>
          <w:rFonts w:asciiTheme="minorHAnsi" w:hAnsiTheme="minorHAnsi"/>
          <w:color w:val="000000"/>
          <w:szCs w:val="18"/>
          <w:lang w:val="fr-FR"/>
        </w:rPr>
        <w:t> :</w:t>
      </w:r>
    </w:p>
    <w:p w:rsidR="007757E2" w:rsidRPr="00431485" w:rsidRDefault="00BB4127" w:rsidP="007757E2">
      <w:pPr>
        <w:pStyle w:val="NormalWeb"/>
        <w:numPr>
          <w:ilvl w:val="0"/>
          <w:numId w:val="56"/>
        </w:numPr>
        <w:spacing w:before="2"/>
        <w:rPr>
          <w:rFonts w:asciiTheme="minorHAnsi" w:hAnsiTheme="minorHAnsi"/>
          <w:lang w:val="fr-FR"/>
        </w:rPr>
      </w:pPr>
      <w:r w:rsidRPr="00431485">
        <w:rPr>
          <w:rFonts w:asciiTheme="minorHAnsi" w:hAnsiTheme="minorHAnsi"/>
          <w:color w:val="000000"/>
          <w:szCs w:val="18"/>
          <w:u w:val="single"/>
          <w:lang w:val="fr-FR"/>
        </w:rPr>
        <w:t>Antithrombine</w:t>
      </w:r>
      <w:r w:rsidRPr="00431485">
        <w:rPr>
          <w:rFonts w:asciiTheme="minorHAnsi" w:hAnsiTheme="minorHAnsi"/>
          <w:color w:val="000000"/>
          <w:szCs w:val="18"/>
          <w:lang w:val="fr-FR"/>
        </w:rPr>
        <w:t xml:space="preserve"> (AT III) : glycoprotéine, S par le foie, non vit K dépendante. Inhibe physiologiquement tous les facteurs (II / VII / X / XI / XII) de la coagulation. Son action est </w:t>
      </w:r>
      <w:r w:rsidR="007757E2" w:rsidRPr="00431485">
        <w:rPr>
          <w:rFonts w:asciiTheme="minorHAnsi" w:hAnsiTheme="minorHAnsi"/>
          <w:color w:val="000000"/>
          <w:szCs w:val="18"/>
          <w:lang w:val="fr-FR"/>
        </w:rPr>
        <w:t>potentialisée</w:t>
      </w:r>
      <w:r w:rsidRPr="00431485">
        <w:rPr>
          <w:rFonts w:asciiTheme="minorHAnsi" w:hAnsiTheme="minorHAnsi"/>
          <w:color w:val="000000"/>
          <w:szCs w:val="18"/>
          <w:lang w:val="fr-FR"/>
        </w:rPr>
        <w:t xml:space="preserve"> par l’héparine.</w:t>
      </w:r>
    </w:p>
    <w:p w:rsidR="007757E2" w:rsidRPr="00431485" w:rsidRDefault="00BB4127" w:rsidP="007757E2">
      <w:pPr>
        <w:pStyle w:val="NormalWeb"/>
        <w:numPr>
          <w:ilvl w:val="0"/>
          <w:numId w:val="56"/>
        </w:numPr>
        <w:spacing w:before="2"/>
        <w:rPr>
          <w:rFonts w:asciiTheme="minorHAnsi" w:hAnsiTheme="minorHAnsi"/>
          <w:lang w:val="fr-FR"/>
        </w:rPr>
      </w:pPr>
      <w:r w:rsidRPr="00431485">
        <w:rPr>
          <w:rFonts w:asciiTheme="minorHAnsi" w:hAnsiTheme="minorHAnsi"/>
          <w:color w:val="000000"/>
          <w:szCs w:val="18"/>
          <w:u w:val="single"/>
          <w:lang w:val="fr-FR"/>
        </w:rPr>
        <w:t>Protéine C</w:t>
      </w:r>
      <w:r w:rsidRPr="00431485">
        <w:rPr>
          <w:rFonts w:asciiTheme="minorHAnsi" w:hAnsiTheme="minorHAnsi"/>
          <w:color w:val="000000"/>
          <w:szCs w:val="18"/>
          <w:lang w:val="fr-FR"/>
        </w:rPr>
        <w:t xml:space="preserve"> : glycoprotéine, S hépatique et vitamine K dépendante.</w:t>
      </w:r>
      <w:r w:rsidR="007757E2" w:rsidRPr="00431485">
        <w:rPr>
          <w:rFonts w:asciiTheme="minorHAnsi" w:hAnsiTheme="minorHAnsi"/>
          <w:lang w:val="fr-FR"/>
        </w:rPr>
        <w:t xml:space="preserve"> </w:t>
      </w:r>
      <w:r w:rsidRPr="00431485">
        <w:rPr>
          <w:rFonts w:asciiTheme="minorHAnsi" w:hAnsiTheme="minorHAnsi"/>
          <w:color w:val="000000"/>
          <w:szCs w:val="18"/>
          <w:lang w:val="fr-FR"/>
        </w:rPr>
        <w:t>nécessite la thrombine (</w:t>
      </w:r>
      <w:proofErr w:type="spellStart"/>
      <w:r w:rsidRPr="00431485">
        <w:rPr>
          <w:rFonts w:asciiTheme="minorHAnsi" w:hAnsiTheme="minorHAnsi"/>
          <w:color w:val="000000"/>
          <w:szCs w:val="18"/>
          <w:lang w:val="fr-FR"/>
        </w:rPr>
        <w:t>IIa</w:t>
      </w:r>
      <w:proofErr w:type="spellEnd"/>
      <w:r w:rsidRPr="00431485">
        <w:rPr>
          <w:rFonts w:asciiTheme="minorHAnsi" w:hAnsiTheme="minorHAnsi"/>
          <w:color w:val="000000"/>
          <w:szCs w:val="18"/>
          <w:lang w:val="fr-FR"/>
        </w:rPr>
        <w:t xml:space="preserve">) pour être active. elle clive le Va et le </w:t>
      </w:r>
      <w:proofErr w:type="spellStart"/>
      <w:r w:rsidRPr="00431485">
        <w:rPr>
          <w:rFonts w:asciiTheme="minorHAnsi" w:hAnsiTheme="minorHAnsi"/>
          <w:color w:val="000000"/>
          <w:szCs w:val="18"/>
          <w:lang w:val="fr-FR"/>
        </w:rPr>
        <w:t>VIIIa</w:t>
      </w:r>
      <w:proofErr w:type="spellEnd"/>
      <w:r w:rsidRPr="00431485">
        <w:rPr>
          <w:rFonts w:asciiTheme="minorHAnsi" w:hAnsiTheme="minorHAnsi"/>
          <w:color w:val="000000"/>
          <w:szCs w:val="18"/>
          <w:lang w:val="fr-FR"/>
        </w:rPr>
        <w:t xml:space="preserve"> (elle les inactive)</w:t>
      </w:r>
      <w:r w:rsidR="007757E2" w:rsidRPr="00431485">
        <w:rPr>
          <w:rFonts w:asciiTheme="minorHAnsi" w:hAnsiTheme="minorHAnsi"/>
          <w:lang w:val="fr-FR"/>
        </w:rPr>
        <w:t>.</w:t>
      </w:r>
    </w:p>
    <w:p w:rsidR="00BB4127" w:rsidRPr="00431485" w:rsidRDefault="00BB4127" w:rsidP="007C0551">
      <w:pPr>
        <w:pStyle w:val="NormalWeb"/>
        <w:numPr>
          <w:ilvl w:val="0"/>
          <w:numId w:val="56"/>
        </w:numPr>
        <w:spacing w:before="2"/>
        <w:rPr>
          <w:rFonts w:asciiTheme="minorHAnsi" w:hAnsiTheme="minorHAnsi"/>
          <w:lang w:val="fr-FR"/>
        </w:rPr>
      </w:pPr>
      <w:r w:rsidRPr="00431485">
        <w:rPr>
          <w:rFonts w:asciiTheme="minorHAnsi" w:hAnsiTheme="minorHAnsi"/>
          <w:color w:val="000000"/>
          <w:szCs w:val="18"/>
          <w:u w:val="single"/>
          <w:lang w:val="fr-FR"/>
        </w:rPr>
        <w:t xml:space="preserve">Protéine S </w:t>
      </w:r>
      <w:r w:rsidRPr="00431485">
        <w:rPr>
          <w:rFonts w:asciiTheme="minorHAnsi" w:hAnsiTheme="minorHAnsi"/>
          <w:color w:val="000000"/>
          <w:szCs w:val="18"/>
          <w:lang w:val="fr-FR"/>
        </w:rPr>
        <w:t>= S par foie et vitamine K dépendante</w:t>
      </w:r>
      <w:r w:rsidR="007C0551" w:rsidRPr="00431485">
        <w:rPr>
          <w:rFonts w:asciiTheme="minorHAnsi" w:hAnsiTheme="minorHAnsi"/>
          <w:color w:val="000000"/>
          <w:szCs w:val="18"/>
          <w:lang w:val="fr-FR"/>
        </w:rPr>
        <w:t xml:space="preserve"> -</w:t>
      </w:r>
      <w:r w:rsidRPr="00431485">
        <w:rPr>
          <w:rFonts w:asciiTheme="minorHAnsi" w:hAnsiTheme="minorHAnsi"/>
          <w:color w:val="000000"/>
          <w:szCs w:val="18"/>
          <w:lang w:val="fr-FR"/>
        </w:rPr>
        <w:t xml:space="preserve"> cofacteur de la protéine C activée.</w:t>
      </w:r>
    </w:p>
    <w:p w:rsidR="00BB4127" w:rsidRPr="00431485" w:rsidRDefault="00BB4127" w:rsidP="00BB4127">
      <w:pPr>
        <w:pStyle w:val="NormalWeb"/>
        <w:numPr>
          <w:ilvl w:val="0"/>
          <w:numId w:val="55"/>
        </w:numPr>
        <w:spacing w:before="2"/>
        <w:rPr>
          <w:rFonts w:asciiTheme="minorHAnsi" w:hAnsiTheme="minorHAnsi"/>
          <w:lang w:val="fr-FR"/>
        </w:rPr>
      </w:pPr>
      <w:r w:rsidRPr="00431485">
        <w:rPr>
          <w:rFonts w:asciiTheme="minorHAnsi" w:hAnsiTheme="minorHAnsi"/>
          <w:b/>
          <w:color w:val="000000"/>
          <w:szCs w:val="18"/>
          <w:lang w:val="fr-FR"/>
        </w:rPr>
        <w:t>ACC de type lupique</w:t>
      </w:r>
      <w:r w:rsidRPr="00431485">
        <w:rPr>
          <w:rFonts w:asciiTheme="minorHAnsi" w:hAnsiTheme="minorHAnsi"/>
          <w:color w:val="000000"/>
          <w:szCs w:val="18"/>
          <w:lang w:val="fr-FR"/>
        </w:rPr>
        <w:t xml:space="preserve"> : </w:t>
      </w:r>
      <w:r w:rsidRPr="00431485">
        <w:rPr>
          <w:rFonts w:asciiTheme="minorHAnsi" w:hAnsiTheme="minorHAnsi"/>
          <w:color w:val="000000"/>
          <w:szCs w:val="18"/>
          <w:u w:val="single"/>
          <w:lang w:val="fr-FR"/>
        </w:rPr>
        <w:t>LED</w:t>
      </w:r>
      <w:r w:rsidRPr="00431485">
        <w:rPr>
          <w:rFonts w:asciiTheme="minorHAnsi" w:hAnsiTheme="minorHAnsi"/>
          <w:color w:val="000000"/>
          <w:szCs w:val="18"/>
          <w:lang w:val="fr-FR"/>
        </w:rPr>
        <w:t xml:space="preserve"> / syndrome des </w:t>
      </w:r>
      <w:r w:rsidRPr="00431485">
        <w:rPr>
          <w:rFonts w:asciiTheme="minorHAnsi" w:hAnsiTheme="minorHAnsi"/>
          <w:color w:val="000000"/>
          <w:szCs w:val="18"/>
          <w:u w:val="single"/>
          <w:lang w:val="fr-FR"/>
        </w:rPr>
        <w:t>APL</w:t>
      </w:r>
      <w:r w:rsidRPr="00431485">
        <w:rPr>
          <w:rFonts w:asciiTheme="minorHAnsi" w:hAnsiTheme="minorHAnsi"/>
          <w:b/>
          <w:color w:val="000000"/>
          <w:szCs w:val="18"/>
          <w:lang w:val="fr-FR"/>
        </w:rPr>
        <w:t xml:space="preserve"> </w:t>
      </w:r>
      <w:r w:rsidRPr="00431485">
        <w:rPr>
          <w:rFonts w:asciiTheme="minorHAnsi" w:hAnsiTheme="minorHAnsi"/>
          <w:color w:val="000000"/>
          <w:szCs w:val="18"/>
          <w:lang w:val="fr-FR"/>
        </w:rPr>
        <w:t xml:space="preserve">(Anti </w:t>
      </w:r>
      <w:proofErr w:type="spellStart"/>
      <w:r w:rsidRPr="00431485">
        <w:rPr>
          <w:rFonts w:asciiTheme="minorHAnsi" w:hAnsiTheme="minorHAnsi"/>
          <w:color w:val="000000"/>
          <w:szCs w:val="18"/>
          <w:lang w:val="fr-FR"/>
        </w:rPr>
        <w:t>PhospoLipides</w:t>
      </w:r>
      <w:proofErr w:type="spellEnd"/>
      <w:r w:rsidRPr="00431485">
        <w:rPr>
          <w:rFonts w:asciiTheme="minorHAnsi" w:hAnsiTheme="minorHAnsi"/>
          <w:color w:val="000000"/>
          <w:szCs w:val="18"/>
          <w:lang w:val="fr-FR"/>
        </w:rPr>
        <w:t>) / K (+/-) (tous les autres cas où il y a un ACC ne sont pas un FDR de thrombose +++)</w:t>
      </w:r>
      <w:r w:rsidR="007757E2" w:rsidRPr="00431485">
        <w:rPr>
          <w:rFonts w:asciiTheme="minorHAnsi" w:hAnsiTheme="minorHAnsi"/>
          <w:lang w:val="fr-FR"/>
        </w:rPr>
        <w:t>.</w:t>
      </w:r>
    </w:p>
    <w:p w:rsidR="007757E2" w:rsidRPr="00431485" w:rsidRDefault="00BB4127" w:rsidP="007757E2">
      <w:pPr>
        <w:pStyle w:val="NormalWeb"/>
        <w:numPr>
          <w:ilvl w:val="0"/>
          <w:numId w:val="55"/>
        </w:numPr>
        <w:spacing w:before="2"/>
        <w:rPr>
          <w:rFonts w:asciiTheme="minorHAnsi" w:hAnsiTheme="minorHAnsi"/>
          <w:lang w:val="fr-FR"/>
        </w:rPr>
      </w:pPr>
      <w:r w:rsidRPr="00431485">
        <w:rPr>
          <w:rFonts w:asciiTheme="minorHAnsi" w:hAnsiTheme="minorHAnsi"/>
          <w:b/>
          <w:color w:val="000000"/>
          <w:szCs w:val="18"/>
          <w:lang w:val="fr-FR"/>
        </w:rPr>
        <w:t xml:space="preserve">Mutation ponctuelle facteur V </w:t>
      </w:r>
      <w:r w:rsidRPr="00431485">
        <w:rPr>
          <w:rFonts w:asciiTheme="minorHAnsi" w:hAnsiTheme="minorHAnsi"/>
          <w:color w:val="000000"/>
          <w:szCs w:val="18"/>
          <w:lang w:val="fr-FR"/>
        </w:rPr>
        <w:t>: très fréquent mais R de thrombose +</w:t>
      </w:r>
    </w:p>
    <w:p w:rsidR="007757E2" w:rsidRPr="00431485" w:rsidRDefault="007757E2" w:rsidP="007757E2">
      <w:pPr>
        <w:pStyle w:val="NormalWeb"/>
        <w:numPr>
          <w:ilvl w:val="0"/>
          <w:numId w:val="57"/>
        </w:numPr>
        <w:spacing w:before="2"/>
        <w:rPr>
          <w:rFonts w:asciiTheme="minorHAnsi" w:hAnsiTheme="minorHAnsi"/>
          <w:lang w:val="fr-FR"/>
        </w:rPr>
      </w:pPr>
      <w:r w:rsidRPr="00431485">
        <w:rPr>
          <w:rFonts w:asciiTheme="minorHAnsi" w:hAnsiTheme="minorHAnsi"/>
          <w:color w:val="000000"/>
          <w:szCs w:val="18"/>
          <w:lang w:val="fr-FR"/>
        </w:rPr>
        <w:t>M</w:t>
      </w:r>
      <w:r w:rsidR="007C0551" w:rsidRPr="00431485">
        <w:rPr>
          <w:rFonts w:asciiTheme="minorHAnsi" w:hAnsiTheme="minorHAnsi"/>
          <w:color w:val="000000"/>
          <w:szCs w:val="18"/>
          <w:lang w:val="fr-FR"/>
        </w:rPr>
        <w:t>utation</w:t>
      </w:r>
      <w:r w:rsidR="00BB4127" w:rsidRPr="00431485">
        <w:rPr>
          <w:rFonts w:asciiTheme="minorHAnsi" w:hAnsiTheme="minorHAnsi"/>
          <w:color w:val="000000"/>
          <w:szCs w:val="18"/>
          <w:lang w:val="fr-FR"/>
        </w:rPr>
        <w:t xml:space="preserve"> ô du site de clivage de la protéine C, elle ne peut plus inactiver le Va.</w:t>
      </w:r>
    </w:p>
    <w:p w:rsidR="00BB4127" w:rsidRPr="00431485" w:rsidRDefault="00BB4127" w:rsidP="007757E2">
      <w:pPr>
        <w:pStyle w:val="NormalWeb"/>
        <w:numPr>
          <w:ilvl w:val="0"/>
          <w:numId w:val="57"/>
        </w:numPr>
        <w:spacing w:before="2"/>
        <w:rPr>
          <w:rFonts w:asciiTheme="minorHAnsi" w:hAnsiTheme="minorHAnsi"/>
          <w:lang w:val="fr-FR"/>
        </w:rPr>
      </w:pPr>
      <w:r w:rsidRPr="00431485">
        <w:rPr>
          <w:rFonts w:asciiTheme="minorHAnsi" w:hAnsiTheme="minorHAnsi"/>
          <w:color w:val="000000"/>
          <w:szCs w:val="18"/>
          <w:lang w:val="fr-FR"/>
        </w:rPr>
        <w:t>Transmission autosomique dominante, spé de la pop caucasienne</w:t>
      </w:r>
    </w:p>
    <w:p w:rsidR="007757E2" w:rsidRPr="00431485" w:rsidRDefault="00BB4127" w:rsidP="007757E2">
      <w:pPr>
        <w:pStyle w:val="NormalWeb"/>
        <w:numPr>
          <w:ilvl w:val="0"/>
          <w:numId w:val="55"/>
        </w:numPr>
        <w:spacing w:before="2"/>
        <w:rPr>
          <w:rFonts w:asciiTheme="minorHAnsi" w:hAnsiTheme="minorHAnsi"/>
          <w:lang w:val="fr-FR"/>
        </w:rPr>
      </w:pPr>
      <w:r w:rsidRPr="00431485">
        <w:rPr>
          <w:rFonts w:asciiTheme="minorHAnsi" w:hAnsiTheme="minorHAnsi"/>
          <w:b/>
          <w:color w:val="000000"/>
          <w:szCs w:val="18"/>
          <w:lang w:val="fr-FR"/>
        </w:rPr>
        <w:t>Mutation ponctuelle du facteur II</w:t>
      </w:r>
      <w:r w:rsidRPr="00431485">
        <w:rPr>
          <w:rFonts w:asciiTheme="minorHAnsi" w:hAnsiTheme="minorHAnsi"/>
          <w:color w:val="000000"/>
          <w:szCs w:val="18"/>
          <w:lang w:val="fr-FR"/>
        </w:rPr>
        <w:t xml:space="preserve"> : moins fréquent mais R de thrombose +++</w:t>
      </w:r>
    </w:p>
    <w:p w:rsidR="007757E2" w:rsidRPr="00431485" w:rsidRDefault="007757E2" w:rsidP="007757E2">
      <w:pPr>
        <w:pStyle w:val="NormalWeb"/>
        <w:numPr>
          <w:ilvl w:val="0"/>
          <w:numId w:val="58"/>
        </w:numPr>
        <w:spacing w:before="2"/>
        <w:rPr>
          <w:rFonts w:asciiTheme="minorHAnsi" w:hAnsiTheme="minorHAnsi"/>
          <w:lang w:val="fr-FR"/>
        </w:rPr>
      </w:pPr>
      <w:r w:rsidRPr="00431485">
        <w:rPr>
          <w:rFonts w:asciiTheme="minorHAnsi" w:hAnsiTheme="minorHAnsi"/>
          <w:color w:val="000000"/>
          <w:szCs w:val="18"/>
          <w:lang w:val="fr-FR"/>
        </w:rPr>
        <w:t>S</w:t>
      </w:r>
      <w:r w:rsidR="00BB4127" w:rsidRPr="00431485">
        <w:rPr>
          <w:rFonts w:asciiTheme="minorHAnsi" w:hAnsiTheme="minorHAnsi"/>
          <w:color w:val="000000"/>
          <w:szCs w:val="18"/>
          <w:lang w:val="fr-FR"/>
        </w:rPr>
        <w:t>tabilise l’ARN du facteur II et donc II présent en plus grande quantité.</w:t>
      </w:r>
    </w:p>
    <w:p w:rsidR="00BB4127" w:rsidRPr="00431485" w:rsidRDefault="007757E2" w:rsidP="007757E2">
      <w:pPr>
        <w:pStyle w:val="NormalWeb"/>
        <w:numPr>
          <w:ilvl w:val="0"/>
          <w:numId w:val="58"/>
        </w:numPr>
        <w:spacing w:before="2"/>
        <w:rPr>
          <w:rFonts w:asciiTheme="minorHAnsi" w:hAnsiTheme="minorHAnsi"/>
          <w:lang w:val="fr-FR"/>
        </w:rPr>
      </w:pPr>
      <w:r w:rsidRPr="00431485">
        <w:rPr>
          <w:rFonts w:asciiTheme="minorHAnsi" w:hAnsiTheme="minorHAnsi"/>
          <w:lang w:val="fr-FR"/>
        </w:rPr>
        <w:t>T</w:t>
      </w:r>
      <w:r w:rsidR="00BB4127" w:rsidRPr="00431485">
        <w:rPr>
          <w:rFonts w:asciiTheme="minorHAnsi" w:hAnsiTheme="minorHAnsi"/>
          <w:color w:val="000000"/>
          <w:szCs w:val="18"/>
          <w:lang w:val="fr-FR"/>
        </w:rPr>
        <w:t>ransmission autosomique dominante, spé de la pop caucasienne</w:t>
      </w:r>
    </w:p>
    <w:p w:rsidR="00BB4127" w:rsidRPr="00431485" w:rsidRDefault="00BB4127" w:rsidP="00BB4127">
      <w:pPr>
        <w:pStyle w:val="NormalWeb"/>
        <w:spacing w:before="2"/>
        <w:rPr>
          <w:rFonts w:asciiTheme="minorHAnsi" w:hAnsiTheme="minorHAnsi"/>
          <w:lang w:val="fr-FR"/>
        </w:rPr>
      </w:pPr>
    </w:p>
    <w:p w:rsidR="00BB4127" w:rsidRPr="00431485" w:rsidRDefault="00BB4127" w:rsidP="00BB4127">
      <w:pPr>
        <w:pStyle w:val="NormalWeb"/>
        <w:spacing w:before="2"/>
        <w:rPr>
          <w:rFonts w:asciiTheme="minorHAnsi" w:hAnsiTheme="minorHAnsi"/>
          <w:lang w:val="fr-FR"/>
        </w:rPr>
      </w:pPr>
      <w:r w:rsidRPr="00431485">
        <w:rPr>
          <w:rFonts w:asciiTheme="minorHAnsi" w:hAnsiTheme="minorHAnsi"/>
          <w:color w:val="000000"/>
          <w:szCs w:val="18"/>
          <w:lang w:val="fr-FR"/>
        </w:rPr>
        <w:t xml:space="preserve">FDR autres que anomalie de la coagulation : </w:t>
      </w:r>
      <w:r w:rsidRPr="00431485">
        <w:rPr>
          <w:rFonts w:asciiTheme="minorHAnsi" w:hAnsiTheme="minorHAnsi"/>
          <w:b/>
          <w:color w:val="000000"/>
          <w:szCs w:val="18"/>
          <w:lang w:val="fr-FR"/>
        </w:rPr>
        <w:t xml:space="preserve">Grossesses, </w:t>
      </w:r>
      <w:proofErr w:type="spellStart"/>
      <w:r w:rsidRPr="00431485">
        <w:rPr>
          <w:rFonts w:asciiTheme="minorHAnsi" w:hAnsiTheme="minorHAnsi"/>
          <w:b/>
          <w:color w:val="000000"/>
          <w:szCs w:val="18"/>
          <w:lang w:val="fr-FR"/>
        </w:rPr>
        <w:t>ttt</w:t>
      </w:r>
      <w:proofErr w:type="spellEnd"/>
      <w:r w:rsidRPr="00431485">
        <w:rPr>
          <w:rFonts w:asciiTheme="minorHAnsi" w:hAnsiTheme="minorHAnsi"/>
          <w:b/>
          <w:color w:val="000000"/>
          <w:szCs w:val="18"/>
          <w:lang w:val="fr-FR"/>
        </w:rPr>
        <w:t xml:space="preserve"> hormonaux, pilule, </w:t>
      </w:r>
      <w:proofErr w:type="gramStart"/>
      <w:r w:rsidRPr="00431485">
        <w:rPr>
          <w:rFonts w:asciiTheme="minorHAnsi" w:hAnsiTheme="minorHAnsi"/>
          <w:b/>
          <w:color w:val="000000"/>
          <w:szCs w:val="18"/>
          <w:lang w:val="fr-FR"/>
        </w:rPr>
        <w:t>âge</w:t>
      </w:r>
      <w:r w:rsidR="007757E2" w:rsidRPr="00431485">
        <w:rPr>
          <w:rFonts w:asciiTheme="minorHAnsi" w:hAnsiTheme="minorHAnsi"/>
          <w:b/>
          <w:color w:val="000000"/>
          <w:szCs w:val="18"/>
          <w:lang w:val="fr-FR"/>
        </w:rPr>
        <w:t xml:space="preserve"> </w:t>
      </w:r>
      <w:r w:rsidRPr="00431485">
        <w:rPr>
          <w:rFonts w:asciiTheme="minorHAnsi" w:hAnsiTheme="minorHAnsi"/>
          <w:b/>
          <w:color w:val="000000"/>
          <w:szCs w:val="18"/>
          <w:lang w:val="fr-FR"/>
        </w:rPr>
        <w:t>..</w:t>
      </w:r>
      <w:proofErr w:type="gramEnd"/>
    </w:p>
    <w:p w:rsidR="004F4D88" w:rsidRPr="00431485" w:rsidRDefault="004F4D88"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0E34E5" w:rsidRPr="00431485" w:rsidRDefault="000E34E5"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B02353" w:rsidRPr="00431485"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446179" w:rsidRPr="00431485" w:rsidRDefault="0044617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446179" w:rsidRPr="00431485" w:rsidRDefault="0044617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446179" w:rsidRPr="00431485" w:rsidRDefault="0044617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446179" w:rsidRPr="00431485" w:rsidRDefault="0044617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446179" w:rsidRPr="00431485" w:rsidRDefault="0044617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446179" w:rsidRPr="00431485" w:rsidRDefault="0044617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446179" w:rsidRPr="00431485" w:rsidRDefault="0044617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446179" w:rsidRPr="00431485" w:rsidRDefault="0044617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446179" w:rsidRPr="00431485" w:rsidRDefault="0044617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446179" w:rsidRPr="00431485" w:rsidRDefault="0044617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446179" w:rsidRPr="00431485" w:rsidRDefault="0044617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446179" w:rsidRPr="00431485" w:rsidRDefault="00446179"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0E34E5" w:rsidRPr="00431485" w:rsidRDefault="00B434D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B434D3">
        <w:rPr>
          <w:b/>
          <w:i/>
          <w:sz w:val="20"/>
        </w:rPr>
        <w:pict>
          <v:rect id="_x0000_i1053" style="width:0;height:1.5pt" o:hralign="center" o:hrstd="t" o:hr="t" fillcolor="#aaa" stroked="f"/>
        </w:pict>
      </w:r>
    </w:p>
    <w:p w:rsidR="00431485" w:rsidRPr="00FA15DA"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FA15DA">
        <w:rPr>
          <w:rFonts w:cs="Arial"/>
          <w:b/>
          <w:i/>
          <w:color w:val="000000"/>
          <w:sz w:val="20"/>
        </w:rPr>
        <w:t>30 - Système ABO : bases génétiques, les antigènes, les anticorps, conséquences dans le choix des produits sanguins labiles transfusés aux patients (concentré de globules rouges et plasma frais congelé)</w:t>
      </w:r>
      <w:r w:rsidR="004F4D88" w:rsidRPr="00FA15DA">
        <w:rPr>
          <w:rFonts w:cs="Arial"/>
          <w:b/>
          <w:i/>
          <w:color w:val="000000"/>
          <w:sz w:val="20"/>
        </w:rPr>
        <w:t>.</w:t>
      </w:r>
    </w:p>
    <w:p w:rsidR="00431485" w:rsidRPr="00431485" w:rsidRDefault="00431485"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4F4D88" w:rsidRPr="00431485" w:rsidRDefault="00431485"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431485">
        <w:rPr>
          <w:rFonts w:cs="Arial"/>
          <w:color w:val="000000"/>
          <w:sz w:val="20"/>
        </w:rPr>
        <w:t xml:space="preserve">C’est un système tissulaire, l’antigène est glucidique. Le système est directement dépendant du système </w:t>
      </w:r>
      <w:proofErr w:type="spellStart"/>
      <w:r w:rsidRPr="00431485">
        <w:rPr>
          <w:rFonts w:cs="Arial"/>
          <w:color w:val="000000"/>
          <w:sz w:val="20"/>
        </w:rPr>
        <w:t>Hh</w:t>
      </w:r>
      <w:proofErr w:type="spellEnd"/>
      <w:r w:rsidRPr="00431485">
        <w:rPr>
          <w:rFonts w:cs="Arial"/>
          <w:color w:val="000000"/>
          <w:sz w:val="20"/>
        </w:rPr>
        <w:t>.</w:t>
      </w:r>
    </w:p>
    <w:p w:rsidR="00B02353" w:rsidRPr="00431485"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tbl>
      <w:tblPr>
        <w:tblStyle w:val="Grille"/>
        <w:tblW w:w="0" w:type="auto"/>
        <w:tblLook w:val="00BF"/>
      </w:tblPr>
      <w:tblGrid>
        <w:gridCol w:w="562"/>
        <w:gridCol w:w="2368"/>
        <w:gridCol w:w="2371"/>
        <w:gridCol w:w="2260"/>
        <w:gridCol w:w="2294"/>
      </w:tblGrid>
      <w:tr w:rsidR="00AB4C04" w:rsidRPr="00431485">
        <w:tc>
          <w:tcPr>
            <w:tcW w:w="552" w:type="dxa"/>
            <w:tcBorders>
              <w:top w:val="nil"/>
              <w:left w:val="nil"/>
              <w:bottom w:val="nil"/>
            </w:tcBorders>
          </w:tcPr>
          <w:p w:rsidR="00AB4C04" w:rsidRPr="00431485" w:rsidRDefault="00AB4C04"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p>
        </w:tc>
        <w:tc>
          <w:tcPr>
            <w:tcW w:w="2370" w:type="dxa"/>
          </w:tcPr>
          <w:p w:rsidR="00AB4C04" w:rsidRPr="00431485" w:rsidRDefault="00AB4C04" w:rsidP="004314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color w:val="000000"/>
                <w:sz w:val="20"/>
              </w:rPr>
            </w:pPr>
            <w:r w:rsidRPr="00431485">
              <w:rPr>
                <w:rFonts w:cs="Arial"/>
                <w:b/>
                <w:color w:val="000000"/>
                <w:sz w:val="20"/>
              </w:rPr>
              <w:t>A</w:t>
            </w:r>
          </w:p>
        </w:tc>
        <w:tc>
          <w:tcPr>
            <w:tcW w:w="2374" w:type="dxa"/>
          </w:tcPr>
          <w:p w:rsidR="00AB4C04" w:rsidRPr="00431485" w:rsidRDefault="00AB4C04" w:rsidP="004314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color w:val="000000"/>
                <w:sz w:val="20"/>
              </w:rPr>
            </w:pPr>
            <w:r w:rsidRPr="00431485">
              <w:rPr>
                <w:rFonts w:cs="Arial"/>
                <w:b/>
                <w:color w:val="000000"/>
                <w:sz w:val="20"/>
              </w:rPr>
              <w:t>B</w:t>
            </w:r>
          </w:p>
        </w:tc>
        <w:tc>
          <w:tcPr>
            <w:tcW w:w="2263" w:type="dxa"/>
          </w:tcPr>
          <w:p w:rsidR="00AB4C04" w:rsidRPr="00431485" w:rsidRDefault="00AB4C04" w:rsidP="004314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color w:val="000000"/>
                <w:sz w:val="20"/>
              </w:rPr>
            </w:pPr>
            <w:r>
              <w:rPr>
                <w:rFonts w:cs="Arial"/>
                <w:b/>
                <w:color w:val="000000"/>
                <w:sz w:val="20"/>
              </w:rPr>
              <w:t>AB</w:t>
            </w:r>
          </w:p>
        </w:tc>
        <w:tc>
          <w:tcPr>
            <w:tcW w:w="2296" w:type="dxa"/>
          </w:tcPr>
          <w:p w:rsidR="00AB4C04" w:rsidRPr="00431485" w:rsidRDefault="00AB4C04" w:rsidP="004314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color w:val="000000"/>
                <w:sz w:val="20"/>
              </w:rPr>
            </w:pPr>
            <w:r w:rsidRPr="00431485">
              <w:rPr>
                <w:rFonts w:cs="Arial"/>
                <w:b/>
                <w:color w:val="000000"/>
                <w:sz w:val="20"/>
              </w:rPr>
              <w:t>O</w:t>
            </w:r>
          </w:p>
        </w:tc>
      </w:tr>
      <w:tr w:rsidR="00AB4C04" w:rsidRPr="00431485">
        <w:tc>
          <w:tcPr>
            <w:tcW w:w="552" w:type="dxa"/>
            <w:tcBorders>
              <w:top w:val="nil"/>
              <w:left w:val="nil"/>
            </w:tcBorders>
          </w:tcPr>
          <w:p w:rsidR="00AB4C04" w:rsidRPr="008E2852" w:rsidRDefault="00AB4C04"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i/>
                <w:color w:val="000000"/>
                <w:sz w:val="20"/>
              </w:rPr>
            </w:pPr>
            <w:r w:rsidRPr="008E2852">
              <w:rPr>
                <w:rFonts w:cs="Arial"/>
                <w:b/>
                <w:i/>
                <w:color w:val="000000"/>
                <w:sz w:val="20"/>
              </w:rPr>
              <w:t>BG</w:t>
            </w:r>
          </w:p>
        </w:tc>
        <w:tc>
          <w:tcPr>
            <w:tcW w:w="9303" w:type="dxa"/>
            <w:gridSpan w:val="4"/>
          </w:tcPr>
          <w:p w:rsidR="00AB4C04" w:rsidRDefault="00F0550F" w:rsidP="00AB4C04">
            <w:pPr>
              <w:pStyle w:val="NormalWeb"/>
              <w:numPr>
                <w:ilvl w:val="0"/>
                <w:numId w:val="59"/>
              </w:numPr>
              <w:spacing w:before="2"/>
              <w:rPr>
                <w:rFonts w:asciiTheme="minorHAnsi" w:hAnsiTheme="minorHAnsi"/>
                <w:lang w:val="fr-FR"/>
              </w:rPr>
            </w:pPr>
            <w:r>
              <w:rPr>
                <w:rFonts w:asciiTheme="minorHAnsi" w:hAnsiTheme="minorHAnsi"/>
                <w:szCs w:val="14"/>
                <w:lang w:val="fr-FR"/>
              </w:rPr>
              <w:t>G</w:t>
            </w:r>
            <w:r w:rsidR="00AB4C04" w:rsidRPr="00AB4C04">
              <w:rPr>
                <w:rFonts w:asciiTheme="minorHAnsi" w:hAnsiTheme="minorHAnsi"/>
                <w:szCs w:val="14"/>
                <w:lang w:val="fr-FR"/>
              </w:rPr>
              <w:t>ènes sur le K 9</w:t>
            </w:r>
          </w:p>
          <w:p w:rsidR="00AB4C04" w:rsidRDefault="00AB4C04" w:rsidP="00AB4C04">
            <w:pPr>
              <w:pStyle w:val="NormalWeb"/>
              <w:numPr>
                <w:ilvl w:val="0"/>
                <w:numId w:val="59"/>
              </w:numPr>
              <w:spacing w:before="2"/>
              <w:rPr>
                <w:rFonts w:asciiTheme="minorHAnsi" w:hAnsiTheme="minorHAnsi"/>
                <w:lang w:val="fr-FR"/>
              </w:rPr>
            </w:pPr>
            <w:r w:rsidRPr="00AB4C04">
              <w:rPr>
                <w:rFonts w:asciiTheme="minorHAnsi" w:hAnsiTheme="minorHAnsi"/>
                <w:szCs w:val="14"/>
                <w:lang w:val="fr-FR"/>
              </w:rPr>
              <w:t>3 allèles : A, B et O, qui codent pour les AG glucidiques A, B, O et A1.</w:t>
            </w:r>
          </w:p>
          <w:p w:rsidR="00AB4C04" w:rsidRDefault="00AB4C04" w:rsidP="00AB4C04">
            <w:pPr>
              <w:pStyle w:val="NormalWeb"/>
              <w:numPr>
                <w:ilvl w:val="0"/>
                <w:numId w:val="59"/>
              </w:numPr>
              <w:spacing w:before="2"/>
              <w:rPr>
                <w:rFonts w:asciiTheme="minorHAnsi" w:hAnsiTheme="minorHAnsi"/>
                <w:lang w:val="fr-FR"/>
              </w:rPr>
            </w:pPr>
            <w:r>
              <w:rPr>
                <w:rFonts w:asciiTheme="minorHAnsi" w:hAnsiTheme="minorHAnsi"/>
                <w:lang w:val="fr-FR"/>
              </w:rPr>
              <w:t>T</w:t>
            </w:r>
            <w:r w:rsidRPr="00AB4C04">
              <w:rPr>
                <w:rFonts w:asciiTheme="minorHAnsi" w:hAnsiTheme="minorHAnsi"/>
                <w:szCs w:val="14"/>
                <w:lang w:val="fr-FR"/>
              </w:rPr>
              <w:t>ransmission mendélienne</w:t>
            </w:r>
            <w:r>
              <w:rPr>
                <w:rFonts w:asciiTheme="minorHAnsi" w:hAnsiTheme="minorHAnsi"/>
                <w:lang w:val="fr-FR"/>
              </w:rPr>
              <w:t>.</w:t>
            </w:r>
          </w:p>
          <w:p w:rsidR="00AB4C04" w:rsidRPr="00AB4C04" w:rsidRDefault="00AB4C04" w:rsidP="00AB4C04">
            <w:pPr>
              <w:pStyle w:val="NormalWeb"/>
              <w:numPr>
                <w:ilvl w:val="0"/>
                <w:numId w:val="59"/>
              </w:numPr>
              <w:spacing w:before="2"/>
              <w:rPr>
                <w:rFonts w:asciiTheme="minorHAnsi" w:hAnsiTheme="minorHAnsi"/>
                <w:lang w:val="fr-FR"/>
              </w:rPr>
            </w:pPr>
            <w:r w:rsidRPr="00AB4C04">
              <w:rPr>
                <w:rFonts w:asciiTheme="minorHAnsi" w:hAnsiTheme="minorHAnsi"/>
                <w:szCs w:val="14"/>
                <w:lang w:val="fr-FR"/>
              </w:rPr>
              <w:t xml:space="preserve">A et B sont </w:t>
            </w:r>
            <w:proofErr w:type="spellStart"/>
            <w:r w:rsidRPr="00AB4C04">
              <w:rPr>
                <w:rFonts w:asciiTheme="minorHAnsi" w:hAnsiTheme="minorHAnsi"/>
                <w:szCs w:val="14"/>
                <w:lang w:val="fr-FR"/>
              </w:rPr>
              <w:t>codominants</w:t>
            </w:r>
            <w:proofErr w:type="spellEnd"/>
            <w:r w:rsidRPr="00AB4C04">
              <w:rPr>
                <w:rFonts w:asciiTheme="minorHAnsi" w:hAnsiTheme="minorHAnsi"/>
                <w:szCs w:val="14"/>
                <w:lang w:val="fr-FR"/>
              </w:rPr>
              <w:t xml:space="preserve"> et A et B sont dominants par rapport à O</w:t>
            </w:r>
            <w:r>
              <w:rPr>
                <w:rFonts w:asciiTheme="minorHAnsi" w:hAnsiTheme="minorHAnsi"/>
                <w:szCs w:val="14"/>
                <w:lang w:val="fr-FR"/>
              </w:rPr>
              <w:t>.</w:t>
            </w:r>
          </w:p>
          <w:p w:rsidR="00AB4C04" w:rsidRPr="00AB4C04" w:rsidRDefault="00AB4C04" w:rsidP="00AB4C04">
            <w:pPr>
              <w:pStyle w:val="NormalWeb"/>
              <w:numPr>
                <w:ilvl w:val="0"/>
                <w:numId w:val="59"/>
              </w:numPr>
              <w:spacing w:before="2"/>
              <w:rPr>
                <w:rFonts w:asciiTheme="minorHAnsi" w:hAnsiTheme="minorHAnsi"/>
                <w:lang w:val="fr-FR"/>
              </w:rPr>
            </w:pPr>
            <w:r>
              <w:rPr>
                <w:rFonts w:asciiTheme="minorHAnsi" w:hAnsiTheme="minorHAnsi"/>
                <w:szCs w:val="14"/>
                <w:lang w:val="fr-FR"/>
              </w:rPr>
              <w:t>L</w:t>
            </w:r>
            <w:r w:rsidRPr="00AB4C04">
              <w:rPr>
                <w:rFonts w:asciiTheme="minorHAnsi" w:hAnsiTheme="minorHAnsi"/>
                <w:szCs w:val="14"/>
                <w:lang w:val="fr-FR"/>
              </w:rPr>
              <w:t xml:space="preserve">ié aux systèmes Ii =&gt; </w:t>
            </w:r>
            <w:proofErr w:type="spellStart"/>
            <w:r w:rsidRPr="00AB4C04">
              <w:rPr>
                <w:rFonts w:asciiTheme="minorHAnsi" w:hAnsiTheme="minorHAnsi"/>
                <w:szCs w:val="14"/>
                <w:lang w:val="fr-FR"/>
              </w:rPr>
              <w:t>Hh</w:t>
            </w:r>
            <w:proofErr w:type="spellEnd"/>
            <w:r w:rsidRPr="00AB4C04">
              <w:rPr>
                <w:rFonts w:asciiTheme="minorHAnsi" w:hAnsiTheme="minorHAnsi"/>
                <w:szCs w:val="14"/>
                <w:lang w:val="fr-FR"/>
              </w:rPr>
              <w:t xml:space="preserve"> (car c'est une même construction moléculaire avec un ordre de fonctionnement des gènes).</w:t>
            </w:r>
          </w:p>
        </w:tc>
      </w:tr>
      <w:tr w:rsidR="00AB4C04" w:rsidRPr="00431485">
        <w:tc>
          <w:tcPr>
            <w:tcW w:w="552" w:type="dxa"/>
            <w:tcBorders>
              <w:left w:val="nil"/>
            </w:tcBorders>
          </w:tcPr>
          <w:p w:rsidR="00AB4C04" w:rsidRPr="008E2852" w:rsidRDefault="00AB4C04"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i/>
                <w:color w:val="000000"/>
                <w:sz w:val="20"/>
              </w:rPr>
            </w:pPr>
            <w:r w:rsidRPr="008E2852">
              <w:rPr>
                <w:rFonts w:cs="Arial"/>
                <w:b/>
                <w:i/>
                <w:color w:val="000000"/>
                <w:sz w:val="20"/>
              </w:rPr>
              <w:t>AG</w:t>
            </w:r>
          </w:p>
        </w:tc>
        <w:tc>
          <w:tcPr>
            <w:tcW w:w="2370" w:type="dxa"/>
          </w:tcPr>
          <w:p w:rsidR="00AB4C04" w:rsidRPr="00431485" w:rsidRDefault="00AB4C04" w:rsidP="00AB4C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20"/>
              </w:rPr>
            </w:pPr>
            <w:r>
              <w:rPr>
                <w:rFonts w:cs="Arial"/>
                <w:color w:val="000000"/>
                <w:sz w:val="20"/>
              </w:rPr>
              <w:t>Ag A</w:t>
            </w:r>
          </w:p>
        </w:tc>
        <w:tc>
          <w:tcPr>
            <w:tcW w:w="2374" w:type="dxa"/>
          </w:tcPr>
          <w:p w:rsidR="00AB4C04" w:rsidRPr="00431485" w:rsidRDefault="00AB4C04" w:rsidP="00AB4C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20"/>
              </w:rPr>
            </w:pPr>
            <w:r>
              <w:rPr>
                <w:rFonts w:cs="Arial"/>
                <w:color w:val="000000"/>
                <w:sz w:val="20"/>
              </w:rPr>
              <w:t>Ag B</w:t>
            </w:r>
          </w:p>
        </w:tc>
        <w:tc>
          <w:tcPr>
            <w:tcW w:w="2263" w:type="dxa"/>
          </w:tcPr>
          <w:p w:rsidR="00AB4C04" w:rsidRPr="00431485" w:rsidRDefault="00AB4C04" w:rsidP="00AB4C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20"/>
              </w:rPr>
            </w:pPr>
            <w:r>
              <w:rPr>
                <w:rFonts w:cs="Arial"/>
                <w:color w:val="000000"/>
                <w:sz w:val="20"/>
              </w:rPr>
              <w:t>Ag A &amp; B</w:t>
            </w:r>
          </w:p>
        </w:tc>
        <w:tc>
          <w:tcPr>
            <w:tcW w:w="2296" w:type="dxa"/>
          </w:tcPr>
          <w:p w:rsidR="00AB4C04" w:rsidRPr="00431485" w:rsidRDefault="00AB4C04" w:rsidP="00AB4C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20"/>
              </w:rPr>
            </w:pPr>
            <w:r>
              <w:rPr>
                <w:rFonts w:cs="Arial"/>
                <w:color w:val="000000"/>
                <w:sz w:val="20"/>
              </w:rPr>
              <w:sym w:font="Symbol" w:char="F0C6"/>
            </w:r>
            <w:r>
              <w:rPr>
                <w:rFonts w:cs="Arial"/>
                <w:color w:val="000000"/>
                <w:sz w:val="20"/>
              </w:rPr>
              <w:t xml:space="preserve"> Ag</w:t>
            </w:r>
          </w:p>
        </w:tc>
      </w:tr>
      <w:tr w:rsidR="00C81064" w:rsidRPr="00431485">
        <w:tc>
          <w:tcPr>
            <w:tcW w:w="552" w:type="dxa"/>
            <w:vMerge w:val="restart"/>
            <w:tcBorders>
              <w:left w:val="nil"/>
            </w:tcBorders>
          </w:tcPr>
          <w:p w:rsidR="00C81064" w:rsidRPr="008E2852" w:rsidRDefault="00C81064"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i/>
                <w:color w:val="000000"/>
                <w:sz w:val="20"/>
              </w:rPr>
            </w:pPr>
            <w:r w:rsidRPr="008E2852">
              <w:rPr>
                <w:rFonts w:cs="Arial"/>
                <w:b/>
                <w:i/>
                <w:color w:val="000000"/>
                <w:sz w:val="20"/>
              </w:rPr>
              <w:t>AC</w:t>
            </w:r>
          </w:p>
        </w:tc>
        <w:tc>
          <w:tcPr>
            <w:tcW w:w="9303" w:type="dxa"/>
            <w:gridSpan w:val="4"/>
          </w:tcPr>
          <w:p w:rsidR="00C81064" w:rsidRPr="00C81064" w:rsidRDefault="00C81064" w:rsidP="00C810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i/>
                <w:color w:val="000000"/>
                <w:sz w:val="20"/>
              </w:rPr>
            </w:pPr>
            <w:r w:rsidRPr="00C81064">
              <w:rPr>
                <w:rFonts w:cs="Arial"/>
                <w:b/>
                <w:i/>
                <w:color w:val="000000"/>
                <w:sz w:val="20"/>
              </w:rPr>
              <w:t>AC naturels, dès la naissance, constants et réguliers :</w:t>
            </w:r>
          </w:p>
          <w:p w:rsidR="00C81064" w:rsidRDefault="00C81064" w:rsidP="00C81064">
            <w:pPr>
              <w:pStyle w:val="Paragraphedeliste"/>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proofErr w:type="spellStart"/>
            <w:r>
              <w:rPr>
                <w:rFonts w:cs="Arial"/>
                <w:color w:val="000000"/>
                <w:sz w:val="20"/>
              </w:rPr>
              <w:t>IgM</w:t>
            </w:r>
            <w:proofErr w:type="spellEnd"/>
            <w:r>
              <w:rPr>
                <w:rFonts w:cs="Arial"/>
                <w:color w:val="000000"/>
                <w:sz w:val="20"/>
              </w:rPr>
              <w:t xml:space="preserve">, qui </w:t>
            </w:r>
            <w:proofErr w:type="gramStart"/>
            <w:r>
              <w:rPr>
                <w:rFonts w:cs="Arial"/>
                <w:color w:val="000000"/>
                <w:sz w:val="20"/>
              </w:rPr>
              <w:t>s’agglutinent</w:t>
            </w:r>
            <w:proofErr w:type="gramEnd"/>
            <w:r>
              <w:rPr>
                <w:rFonts w:cs="Arial"/>
                <w:color w:val="000000"/>
                <w:sz w:val="20"/>
              </w:rPr>
              <w:t xml:space="preserve"> </w:t>
            </w:r>
            <w:r>
              <w:rPr>
                <w:rFonts w:cs="Arial"/>
                <w:color w:val="000000"/>
                <w:sz w:val="20"/>
              </w:rPr>
              <w:sym w:font="Symbol" w:char="F0AE"/>
            </w:r>
            <w:r>
              <w:rPr>
                <w:rFonts w:cs="Arial"/>
                <w:color w:val="000000"/>
                <w:sz w:val="20"/>
              </w:rPr>
              <w:t xml:space="preserve"> agglutines</w:t>
            </w:r>
            <w:r w:rsidR="00A553B5">
              <w:rPr>
                <w:rFonts w:cs="Arial"/>
                <w:color w:val="000000"/>
                <w:sz w:val="20"/>
              </w:rPr>
              <w:t>.</w:t>
            </w:r>
          </w:p>
          <w:p w:rsidR="00A553B5" w:rsidRDefault="00C81064" w:rsidP="00C81064">
            <w:pPr>
              <w:pStyle w:val="Paragraphedeliste"/>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Pr>
                <w:rFonts w:cs="Arial"/>
                <w:color w:val="000000"/>
                <w:sz w:val="20"/>
              </w:rPr>
              <w:t>Dirigés contre les AG absents à la surface des GR</w:t>
            </w:r>
            <w:r w:rsidR="00A553B5">
              <w:rPr>
                <w:rFonts w:cs="Arial"/>
                <w:color w:val="000000"/>
                <w:sz w:val="20"/>
              </w:rPr>
              <w:t>.</w:t>
            </w:r>
          </w:p>
          <w:p w:rsidR="00C81064" w:rsidRPr="00C81064" w:rsidRDefault="00A553B5" w:rsidP="00C81064">
            <w:pPr>
              <w:pStyle w:val="Paragraphedeliste"/>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Pr>
                <w:rFonts w:cs="Arial"/>
                <w:color w:val="000000"/>
                <w:sz w:val="20"/>
              </w:rPr>
              <w:t>Opti</w:t>
            </w:r>
            <w:r w:rsidR="008E2852">
              <w:rPr>
                <w:rFonts w:cs="Arial"/>
                <w:color w:val="000000"/>
                <w:sz w:val="20"/>
              </w:rPr>
              <w:t>m</w:t>
            </w:r>
            <w:r>
              <w:rPr>
                <w:rFonts w:cs="Arial"/>
                <w:color w:val="000000"/>
                <w:sz w:val="20"/>
              </w:rPr>
              <w:t>um thermique à 4°C.</w:t>
            </w:r>
          </w:p>
        </w:tc>
      </w:tr>
      <w:tr w:rsidR="00C81064" w:rsidRPr="00431485">
        <w:tc>
          <w:tcPr>
            <w:tcW w:w="552" w:type="dxa"/>
            <w:vMerge/>
            <w:tcBorders>
              <w:left w:val="nil"/>
            </w:tcBorders>
          </w:tcPr>
          <w:p w:rsidR="00C81064" w:rsidRPr="008E2852" w:rsidRDefault="00C81064"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i/>
                <w:color w:val="000000"/>
                <w:sz w:val="20"/>
              </w:rPr>
            </w:pPr>
          </w:p>
        </w:tc>
        <w:tc>
          <w:tcPr>
            <w:tcW w:w="2370" w:type="dxa"/>
          </w:tcPr>
          <w:p w:rsidR="00C81064" w:rsidRPr="00431485" w:rsidRDefault="00C81064" w:rsidP="00AB4C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20"/>
              </w:rPr>
            </w:pPr>
            <w:r>
              <w:rPr>
                <w:rFonts w:cs="Arial"/>
                <w:color w:val="000000"/>
                <w:sz w:val="20"/>
              </w:rPr>
              <w:t xml:space="preserve">AC </w:t>
            </w:r>
            <w:proofErr w:type="spellStart"/>
            <w:r>
              <w:rPr>
                <w:rFonts w:cs="Arial"/>
                <w:color w:val="000000"/>
                <w:sz w:val="20"/>
              </w:rPr>
              <w:t>anti-B</w:t>
            </w:r>
            <w:proofErr w:type="spellEnd"/>
          </w:p>
        </w:tc>
        <w:tc>
          <w:tcPr>
            <w:tcW w:w="2374" w:type="dxa"/>
          </w:tcPr>
          <w:p w:rsidR="00C81064" w:rsidRPr="00431485" w:rsidRDefault="00C81064" w:rsidP="00AB4C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20"/>
              </w:rPr>
            </w:pPr>
            <w:r>
              <w:rPr>
                <w:rFonts w:cs="Arial"/>
                <w:color w:val="000000"/>
                <w:sz w:val="20"/>
              </w:rPr>
              <w:t>AC anti A</w:t>
            </w:r>
          </w:p>
        </w:tc>
        <w:tc>
          <w:tcPr>
            <w:tcW w:w="2263" w:type="dxa"/>
          </w:tcPr>
          <w:p w:rsidR="00C81064" w:rsidRPr="00431485" w:rsidRDefault="00C81064" w:rsidP="00AB4C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20"/>
              </w:rPr>
            </w:pPr>
            <w:r>
              <w:rPr>
                <w:rFonts w:cs="Arial"/>
                <w:color w:val="000000"/>
                <w:sz w:val="20"/>
              </w:rPr>
              <w:sym w:font="Symbol" w:char="F0C6"/>
            </w:r>
            <w:r>
              <w:rPr>
                <w:rFonts w:cs="Arial"/>
                <w:color w:val="000000"/>
                <w:sz w:val="20"/>
              </w:rPr>
              <w:t xml:space="preserve"> AC</w:t>
            </w:r>
          </w:p>
        </w:tc>
        <w:tc>
          <w:tcPr>
            <w:tcW w:w="2296" w:type="dxa"/>
          </w:tcPr>
          <w:p w:rsidR="00C81064" w:rsidRPr="00431485" w:rsidRDefault="00C81064" w:rsidP="00AB4C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20"/>
              </w:rPr>
            </w:pPr>
            <w:r>
              <w:rPr>
                <w:rFonts w:cs="Arial"/>
                <w:color w:val="000000"/>
                <w:sz w:val="20"/>
              </w:rPr>
              <w:t>AC anti A</w:t>
            </w:r>
            <w:r w:rsidR="00CB3027">
              <w:rPr>
                <w:rFonts w:cs="Arial"/>
                <w:color w:val="000000"/>
                <w:sz w:val="20"/>
              </w:rPr>
              <w:t>, B</w:t>
            </w:r>
            <w:r>
              <w:rPr>
                <w:rFonts w:cs="Arial"/>
                <w:color w:val="000000"/>
                <w:sz w:val="20"/>
              </w:rPr>
              <w:t xml:space="preserve"> &amp; </w:t>
            </w:r>
            <w:r w:rsidR="00CB3027">
              <w:rPr>
                <w:rFonts w:cs="Arial"/>
                <w:color w:val="000000"/>
                <w:sz w:val="20"/>
              </w:rPr>
              <w:t>A</w:t>
            </w:r>
            <w:r>
              <w:rPr>
                <w:rFonts w:cs="Arial"/>
                <w:color w:val="000000"/>
                <w:sz w:val="20"/>
              </w:rPr>
              <w:t>B</w:t>
            </w:r>
          </w:p>
        </w:tc>
      </w:tr>
      <w:tr w:rsidR="00C81064" w:rsidRPr="00431485">
        <w:tc>
          <w:tcPr>
            <w:tcW w:w="552" w:type="dxa"/>
            <w:vMerge/>
            <w:tcBorders>
              <w:left w:val="nil"/>
            </w:tcBorders>
          </w:tcPr>
          <w:p w:rsidR="00C81064" w:rsidRPr="008E2852" w:rsidRDefault="00C81064"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i/>
                <w:color w:val="000000"/>
                <w:sz w:val="20"/>
              </w:rPr>
            </w:pPr>
          </w:p>
        </w:tc>
        <w:tc>
          <w:tcPr>
            <w:tcW w:w="9303" w:type="dxa"/>
            <w:gridSpan w:val="4"/>
          </w:tcPr>
          <w:p w:rsidR="00C81064" w:rsidRPr="00C81064" w:rsidRDefault="00C81064" w:rsidP="00C810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i/>
                <w:color w:val="000000"/>
                <w:sz w:val="20"/>
              </w:rPr>
            </w:pPr>
            <w:r w:rsidRPr="00C81064">
              <w:rPr>
                <w:rFonts w:cs="Arial"/>
                <w:b/>
                <w:i/>
                <w:color w:val="000000"/>
                <w:sz w:val="20"/>
              </w:rPr>
              <w:t>AC Immuns (inconstants) :</w:t>
            </w:r>
          </w:p>
          <w:p w:rsidR="00A553B5" w:rsidRDefault="00C81064" w:rsidP="00A553B5">
            <w:pPr>
              <w:pStyle w:val="Paragraphedeliste"/>
              <w:widowControl w:val="0"/>
              <w:numPr>
                <w:ilvl w:val="0"/>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Pr>
                <w:rFonts w:cs="Arial"/>
                <w:color w:val="000000"/>
                <w:sz w:val="20"/>
              </w:rPr>
              <w:t>Apparaissent après une stimulation :</w:t>
            </w:r>
            <w:r w:rsidR="00A553B5">
              <w:rPr>
                <w:rFonts w:cs="Arial"/>
                <w:color w:val="000000"/>
                <w:sz w:val="20"/>
              </w:rPr>
              <w:t xml:space="preserve"> grossesse, vaccination</w:t>
            </w:r>
            <w:r>
              <w:rPr>
                <w:rFonts w:cs="Arial"/>
                <w:color w:val="000000"/>
                <w:sz w:val="20"/>
              </w:rPr>
              <w:t xml:space="preserve">, </w:t>
            </w:r>
            <w:r w:rsidRPr="00A553B5">
              <w:rPr>
                <w:rFonts w:cs="Arial"/>
                <w:color w:val="000000"/>
                <w:sz w:val="20"/>
              </w:rPr>
              <w:t>infection.</w:t>
            </w:r>
          </w:p>
          <w:p w:rsidR="00A553B5" w:rsidRDefault="00A553B5" w:rsidP="00A553B5">
            <w:pPr>
              <w:pStyle w:val="Paragraphedeliste"/>
              <w:widowControl w:val="0"/>
              <w:numPr>
                <w:ilvl w:val="0"/>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proofErr w:type="spellStart"/>
            <w:r>
              <w:rPr>
                <w:rFonts w:cs="Arial"/>
                <w:color w:val="000000"/>
                <w:sz w:val="20"/>
              </w:rPr>
              <w:t>IgG</w:t>
            </w:r>
            <w:proofErr w:type="spellEnd"/>
            <w:r>
              <w:rPr>
                <w:rFonts w:cs="Arial"/>
                <w:color w:val="000000"/>
                <w:sz w:val="20"/>
              </w:rPr>
              <w:t xml:space="preserve"> anti A ou B.</w:t>
            </w:r>
          </w:p>
          <w:p w:rsidR="00A553B5" w:rsidRDefault="00A553B5" w:rsidP="00A553B5">
            <w:pPr>
              <w:pStyle w:val="Paragraphedeliste"/>
              <w:widowControl w:val="0"/>
              <w:numPr>
                <w:ilvl w:val="0"/>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Pr>
                <w:rFonts w:cs="Arial"/>
                <w:color w:val="000000"/>
                <w:sz w:val="20"/>
              </w:rPr>
              <w:t xml:space="preserve">On les appelle hémolysine car ils peuvent activer le complément jusqu’à C9 </w:t>
            </w:r>
            <w:r>
              <w:rPr>
                <w:rFonts w:cs="Arial"/>
                <w:color w:val="000000"/>
                <w:sz w:val="20"/>
              </w:rPr>
              <w:sym w:font="Symbol" w:char="F0AE"/>
            </w:r>
            <w:r>
              <w:rPr>
                <w:rFonts w:cs="Arial"/>
                <w:color w:val="000000"/>
                <w:sz w:val="20"/>
              </w:rPr>
              <w:t xml:space="preserve"> lyse de GR.</w:t>
            </w:r>
          </w:p>
          <w:p w:rsidR="00C81064" w:rsidRPr="00A553B5" w:rsidRDefault="00A553B5" w:rsidP="00A553B5">
            <w:pPr>
              <w:pStyle w:val="Paragraphedeliste"/>
              <w:widowControl w:val="0"/>
              <w:numPr>
                <w:ilvl w:val="0"/>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rPr>
            </w:pPr>
            <w:r>
              <w:rPr>
                <w:rFonts w:cs="Arial"/>
                <w:color w:val="000000"/>
                <w:sz w:val="20"/>
              </w:rPr>
              <w:t>Opti</w:t>
            </w:r>
            <w:r w:rsidR="008E2852">
              <w:rPr>
                <w:rFonts w:cs="Arial"/>
                <w:color w:val="000000"/>
                <w:sz w:val="20"/>
              </w:rPr>
              <w:t>m</w:t>
            </w:r>
            <w:r>
              <w:rPr>
                <w:rFonts w:cs="Arial"/>
                <w:color w:val="000000"/>
                <w:sz w:val="20"/>
              </w:rPr>
              <w:t>um thermique à 37°C.</w:t>
            </w:r>
          </w:p>
        </w:tc>
      </w:tr>
      <w:tr w:rsidR="002631F9" w:rsidRPr="00431485">
        <w:tc>
          <w:tcPr>
            <w:tcW w:w="552" w:type="dxa"/>
            <w:tcBorders>
              <w:left w:val="nil"/>
              <w:bottom w:val="nil"/>
            </w:tcBorders>
          </w:tcPr>
          <w:p w:rsidR="002631F9" w:rsidRPr="008E2852" w:rsidRDefault="008E2852"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i/>
                <w:color w:val="000000"/>
                <w:sz w:val="20"/>
              </w:rPr>
            </w:pPr>
            <w:r w:rsidRPr="008E2852">
              <w:rPr>
                <w:rFonts w:cs="Arial"/>
                <w:b/>
                <w:i/>
                <w:color w:val="000000"/>
                <w:sz w:val="20"/>
              </w:rPr>
              <w:t>CSQ</w:t>
            </w:r>
          </w:p>
        </w:tc>
        <w:tc>
          <w:tcPr>
            <w:tcW w:w="9303" w:type="dxa"/>
            <w:gridSpan w:val="4"/>
          </w:tcPr>
          <w:p w:rsidR="00EB0C7B" w:rsidRPr="00EB0C7B" w:rsidRDefault="002631F9" w:rsidP="00B434D3">
            <w:pPr>
              <w:spacing w:beforeLines="1"/>
              <w:rPr>
                <w:rFonts w:cs="Times New Roman"/>
                <w:b/>
                <w:sz w:val="20"/>
                <w:szCs w:val="14"/>
                <w:u w:val="single"/>
                <w:lang w:eastAsia="fr-FR"/>
              </w:rPr>
            </w:pPr>
            <w:r w:rsidRPr="00EB0C7B">
              <w:rPr>
                <w:rFonts w:cs="Times New Roman"/>
                <w:b/>
                <w:sz w:val="20"/>
                <w:szCs w:val="14"/>
                <w:u w:val="single"/>
                <w:lang w:eastAsia="fr-FR"/>
              </w:rPr>
              <w:t>Règles de compatibilité absolue à respecter :</w:t>
            </w:r>
          </w:p>
          <w:p w:rsidR="002631F9" w:rsidRPr="002631F9" w:rsidRDefault="002631F9" w:rsidP="00B434D3">
            <w:pPr>
              <w:spacing w:beforeLines="1"/>
              <w:rPr>
                <w:rFonts w:cs="Times New Roman"/>
                <w:sz w:val="20"/>
                <w:szCs w:val="20"/>
                <w:lang w:eastAsia="fr-FR"/>
              </w:rPr>
            </w:pPr>
          </w:p>
          <w:p w:rsidR="002631F9" w:rsidRPr="00EB0C7B" w:rsidRDefault="00EB0C7B" w:rsidP="00B434D3">
            <w:pPr>
              <w:pStyle w:val="Paragraphedeliste"/>
              <w:numPr>
                <w:ilvl w:val="0"/>
                <w:numId w:val="62"/>
              </w:numPr>
              <w:spacing w:beforeLines="1"/>
              <w:rPr>
                <w:rFonts w:cs="Times New Roman"/>
                <w:sz w:val="20"/>
                <w:szCs w:val="20"/>
                <w:lang w:eastAsia="fr-FR"/>
              </w:rPr>
            </w:pPr>
            <w:r w:rsidRPr="00EB0C7B">
              <w:rPr>
                <w:rFonts w:cs="Times New Roman"/>
                <w:b/>
                <w:sz w:val="20"/>
                <w:szCs w:val="14"/>
                <w:lang w:eastAsia="fr-FR"/>
              </w:rPr>
              <w:t>T</w:t>
            </w:r>
            <w:r w:rsidR="002631F9" w:rsidRPr="00EB0C7B">
              <w:rPr>
                <w:rFonts w:cs="Times New Roman"/>
                <w:b/>
                <w:sz w:val="20"/>
                <w:szCs w:val="14"/>
                <w:lang w:eastAsia="fr-FR"/>
              </w:rPr>
              <w:t xml:space="preserve">ransfusion de CGR </w:t>
            </w:r>
            <w:r>
              <w:rPr>
                <w:rFonts w:cs="Times New Roman"/>
                <w:b/>
                <w:sz w:val="20"/>
                <w:szCs w:val="14"/>
                <w:lang w:eastAsia="fr-FR"/>
              </w:rPr>
              <w:t xml:space="preserve">(concentré de GR) </w:t>
            </w:r>
            <w:r w:rsidR="002631F9" w:rsidRPr="00EB0C7B">
              <w:rPr>
                <w:rFonts w:cs="Times New Roman"/>
                <w:b/>
                <w:sz w:val="20"/>
                <w:szCs w:val="14"/>
                <w:lang w:eastAsia="fr-FR"/>
              </w:rPr>
              <w:t>:</w:t>
            </w:r>
            <w:r w:rsidR="002631F9" w:rsidRPr="00EB0C7B">
              <w:rPr>
                <w:rFonts w:cs="Times New Roman"/>
                <w:sz w:val="20"/>
                <w:szCs w:val="14"/>
                <w:lang w:eastAsia="fr-FR"/>
              </w:rPr>
              <w:t xml:space="preserve"> </w:t>
            </w:r>
            <w:r>
              <w:rPr>
                <w:rFonts w:cs="Times New Roman"/>
                <w:sz w:val="20"/>
                <w:szCs w:val="14"/>
                <w:lang w:eastAsia="fr-FR"/>
              </w:rPr>
              <w:t xml:space="preserve">Il faut faire </w:t>
            </w:r>
            <w:r w:rsidR="002631F9" w:rsidRPr="00EB0C7B">
              <w:rPr>
                <w:rFonts w:cs="Times New Roman"/>
                <w:sz w:val="20"/>
                <w:szCs w:val="14"/>
                <w:lang w:eastAsia="fr-FR"/>
              </w:rPr>
              <w:t xml:space="preserve">attention </w:t>
            </w:r>
            <w:r>
              <w:rPr>
                <w:rFonts w:cs="Times New Roman"/>
                <w:sz w:val="20"/>
                <w:szCs w:val="14"/>
                <w:lang w:eastAsia="fr-FR"/>
              </w:rPr>
              <w:t xml:space="preserve">à ce </w:t>
            </w:r>
            <w:r w:rsidR="00006AAF">
              <w:rPr>
                <w:rFonts w:cs="Times New Roman"/>
                <w:sz w:val="20"/>
                <w:szCs w:val="14"/>
                <w:lang w:eastAsia="fr-FR"/>
              </w:rPr>
              <w:t xml:space="preserve">que les GR du donneur ne </w:t>
            </w:r>
            <w:r w:rsidR="009001FE">
              <w:rPr>
                <w:rFonts w:cs="Times New Roman"/>
                <w:sz w:val="20"/>
                <w:szCs w:val="14"/>
                <w:lang w:eastAsia="fr-FR"/>
              </w:rPr>
              <w:t>soient pas détruits par les AC</w:t>
            </w:r>
            <w:r w:rsidR="002631F9" w:rsidRPr="00EB0C7B">
              <w:rPr>
                <w:rFonts w:cs="Times New Roman"/>
                <w:sz w:val="20"/>
                <w:szCs w:val="14"/>
                <w:lang w:eastAsia="fr-FR"/>
              </w:rPr>
              <w:t xml:space="preserve"> circulants du receveur</w:t>
            </w:r>
            <w:r>
              <w:rPr>
                <w:rFonts w:cs="Times New Roman"/>
                <w:sz w:val="20"/>
                <w:szCs w:val="14"/>
                <w:lang w:eastAsia="fr-FR"/>
              </w:rPr>
              <w:t> !</w:t>
            </w:r>
          </w:p>
          <w:p w:rsidR="002631F9" w:rsidRPr="009001FE" w:rsidRDefault="009001FE" w:rsidP="00B434D3">
            <w:pPr>
              <w:spacing w:beforeLines="1"/>
              <w:jc w:val="center"/>
              <w:rPr>
                <w:rFonts w:cs="Times New Roman"/>
                <w:i/>
                <w:sz w:val="20"/>
                <w:szCs w:val="20"/>
                <w:lang w:eastAsia="fr-FR"/>
              </w:rPr>
            </w:pPr>
            <w:r w:rsidRPr="009001FE">
              <w:rPr>
                <w:rFonts w:cs="Times New Roman"/>
                <w:i/>
                <w:sz w:val="20"/>
                <w:szCs w:val="14"/>
                <w:lang w:eastAsia="fr-FR"/>
              </w:rPr>
              <w:t xml:space="preserve">O </w:t>
            </w:r>
            <w:r w:rsidRPr="009001FE">
              <w:rPr>
                <w:rFonts w:cs="Arial"/>
                <w:i/>
                <w:color w:val="000000"/>
                <w:sz w:val="20"/>
              </w:rPr>
              <w:sym w:font="Symbol" w:char="F0AE"/>
            </w:r>
            <w:r w:rsidR="002631F9" w:rsidRPr="009001FE">
              <w:rPr>
                <w:rFonts w:cs="Times New Roman"/>
                <w:i/>
                <w:sz w:val="20"/>
                <w:szCs w:val="14"/>
                <w:lang w:eastAsia="fr-FR"/>
              </w:rPr>
              <w:t xml:space="preserve"> A, B, AB et O : c'est les GR d'urgence car pas d'Ag à la surface donc pas attaqué par les Ac du receveur</w:t>
            </w:r>
            <w:r w:rsidR="009A4290" w:rsidRPr="009001FE">
              <w:rPr>
                <w:rFonts w:cs="Times New Roman"/>
                <w:i/>
                <w:noProof/>
                <w:sz w:val="20"/>
                <w:szCs w:val="14"/>
                <w:lang w:eastAsia="fr-FR"/>
              </w:rPr>
              <w:drawing>
                <wp:anchor distT="0" distB="0" distL="114300" distR="114300" simplePos="0" relativeHeight="251658240" behindDoc="0" locked="0" layoutInCell="1" allowOverlap="1">
                  <wp:simplePos x="0" y="0"/>
                  <wp:positionH relativeFrom="column">
                    <wp:align>center</wp:align>
                  </wp:positionH>
                  <wp:positionV relativeFrom="paragraph">
                    <wp:posOffset>151130</wp:posOffset>
                  </wp:positionV>
                  <wp:extent cx="1905000" cy="924560"/>
                  <wp:effectExtent l="25400" t="0" r="0" b="0"/>
                  <wp:wrapTopAndBottom/>
                  <wp:docPr id="1" name="" descr="::::Desktop:Capture d’écran 2012-02-23 à 11.13.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esktop:Capture d’écran 2012-02-23 à 11.13.03.png"/>
                          <pic:cNvPicPr>
                            <a:picLocks noChangeAspect="1" noChangeArrowheads="1"/>
                          </pic:cNvPicPr>
                        </pic:nvPicPr>
                        <pic:blipFill>
                          <a:blip r:embed="rId5"/>
                          <a:srcRect/>
                          <a:stretch>
                            <a:fillRect/>
                          </a:stretch>
                        </pic:blipFill>
                        <pic:spPr bwMode="auto">
                          <a:xfrm>
                            <a:off x="0" y="0"/>
                            <a:ext cx="1905000" cy="924560"/>
                          </a:xfrm>
                          <a:prstGeom prst="rect">
                            <a:avLst/>
                          </a:prstGeom>
                          <a:noFill/>
                          <a:ln w="9525">
                            <a:noFill/>
                            <a:miter lim="800000"/>
                            <a:headEnd/>
                            <a:tailEnd/>
                          </a:ln>
                        </pic:spPr>
                      </pic:pic>
                    </a:graphicData>
                  </a:graphic>
                </wp:anchor>
              </w:drawing>
            </w:r>
            <w:r w:rsidR="00006AAF" w:rsidRPr="009001FE">
              <w:rPr>
                <w:rFonts w:cs="Times New Roman"/>
                <w:i/>
                <w:sz w:val="20"/>
                <w:szCs w:val="14"/>
                <w:lang w:eastAsia="fr-FR"/>
              </w:rPr>
              <w:t>.</w:t>
            </w:r>
          </w:p>
          <w:p w:rsidR="002631F9" w:rsidRPr="002631F9" w:rsidRDefault="002631F9" w:rsidP="00B434D3">
            <w:pPr>
              <w:spacing w:beforeLines="1"/>
              <w:rPr>
                <w:rFonts w:cs="Times New Roman"/>
                <w:sz w:val="20"/>
                <w:szCs w:val="20"/>
                <w:lang w:eastAsia="fr-FR"/>
              </w:rPr>
            </w:pPr>
          </w:p>
          <w:p w:rsidR="002631F9" w:rsidRPr="00EB0C7B" w:rsidRDefault="00EB0C7B" w:rsidP="00B434D3">
            <w:pPr>
              <w:pStyle w:val="Paragraphedeliste"/>
              <w:numPr>
                <w:ilvl w:val="0"/>
                <w:numId w:val="62"/>
              </w:numPr>
              <w:spacing w:beforeLines="1"/>
              <w:rPr>
                <w:rFonts w:cs="Times New Roman"/>
                <w:sz w:val="20"/>
                <w:szCs w:val="20"/>
                <w:lang w:eastAsia="fr-FR"/>
              </w:rPr>
            </w:pPr>
            <w:r w:rsidRPr="00EB0C7B">
              <w:rPr>
                <w:rFonts w:cs="Times New Roman"/>
                <w:b/>
                <w:sz w:val="20"/>
                <w:szCs w:val="14"/>
                <w:lang w:eastAsia="fr-FR"/>
              </w:rPr>
              <w:t>T</w:t>
            </w:r>
            <w:r w:rsidR="002631F9" w:rsidRPr="00EB0C7B">
              <w:rPr>
                <w:rFonts w:cs="Times New Roman"/>
                <w:b/>
                <w:sz w:val="20"/>
                <w:szCs w:val="14"/>
                <w:lang w:eastAsia="fr-FR"/>
              </w:rPr>
              <w:t xml:space="preserve">ransfusion de PFC </w:t>
            </w:r>
            <w:r>
              <w:rPr>
                <w:rFonts w:cs="Times New Roman"/>
                <w:b/>
                <w:sz w:val="20"/>
                <w:szCs w:val="14"/>
                <w:lang w:eastAsia="fr-FR"/>
              </w:rPr>
              <w:t xml:space="preserve">(plasma frais congelé) </w:t>
            </w:r>
            <w:r w:rsidR="002631F9" w:rsidRPr="00EB0C7B">
              <w:rPr>
                <w:rFonts w:cs="Times New Roman"/>
                <w:b/>
                <w:sz w:val="20"/>
                <w:szCs w:val="14"/>
                <w:lang w:eastAsia="fr-FR"/>
              </w:rPr>
              <w:t>:</w:t>
            </w:r>
            <w:r>
              <w:rPr>
                <w:rFonts w:cs="Times New Roman"/>
                <w:b/>
                <w:sz w:val="20"/>
                <w:szCs w:val="14"/>
                <w:lang w:eastAsia="fr-FR"/>
              </w:rPr>
              <w:t xml:space="preserve"> </w:t>
            </w:r>
            <w:r>
              <w:rPr>
                <w:rFonts w:cs="Times New Roman"/>
                <w:sz w:val="20"/>
                <w:szCs w:val="14"/>
                <w:lang w:eastAsia="fr-FR"/>
              </w:rPr>
              <w:t>Il faut faire</w:t>
            </w:r>
            <w:r w:rsidR="002631F9" w:rsidRPr="00EB0C7B">
              <w:rPr>
                <w:rFonts w:cs="Times New Roman"/>
                <w:sz w:val="20"/>
                <w:szCs w:val="14"/>
                <w:lang w:eastAsia="fr-FR"/>
              </w:rPr>
              <w:t xml:space="preserve"> attention </w:t>
            </w:r>
            <w:r>
              <w:rPr>
                <w:rFonts w:cs="Times New Roman"/>
                <w:sz w:val="20"/>
                <w:szCs w:val="14"/>
                <w:lang w:eastAsia="fr-FR"/>
              </w:rPr>
              <w:t xml:space="preserve">à ce </w:t>
            </w:r>
            <w:r w:rsidR="002631F9" w:rsidRPr="00EB0C7B">
              <w:rPr>
                <w:rFonts w:cs="Times New Roman"/>
                <w:sz w:val="20"/>
                <w:szCs w:val="14"/>
                <w:lang w:eastAsia="fr-FR"/>
              </w:rPr>
              <w:t>que</w:t>
            </w:r>
            <w:r>
              <w:rPr>
                <w:rFonts w:cs="Times New Roman"/>
                <w:sz w:val="20"/>
                <w:szCs w:val="14"/>
                <w:lang w:eastAsia="fr-FR"/>
              </w:rPr>
              <w:t xml:space="preserve"> les</w:t>
            </w:r>
            <w:r w:rsidR="009001FE">
              <w:rPr>
                <w:rFonts w:cs="Times New Roman"/>
                <w:sz w:val="20"/>
                <w:szCs w:val="14"/>
                <w:lang w:eastAsia="fr-FR"/>
              </w:rPr>
              <w:t xml:space="preserve"> AC</w:t>
            </w:r>
            <w:r w:rsidR="00006AAF">
              <w:rPr>
                <w:rFonts w:cs="Times New Roman"/>
                <w:sz w:val="20"/>
                <w:szCs w:val="14"/>
                <w:lang w:eastAsia="fr-FR"/>
              </w:rPr>
              <w:t xml:space="preserve"> circulants du donneur</w:t>
            </w:r>
            <w:r w:rsidR="002631F9" w:rsidRPr="00EB0C7B">
              <w:rPr>
                <w:rFonts w:cs="Times New Roman"/>
                <w:sz w:val="20"/>
                <w:szCs w:val="14"/>
                <w:lang w:eastAsia="fr-FR"/>
              </w:rPr>
              <w:t xml:space="preserve"> </w:t>
            </w:r>
            <w:r w:rsidR="00006AAF">
              <w:rPr>
                <w:rFonts w:cs="Times New Roman"/>
                <w:sz w:val="20"/>
                <w:szCs w:val="14"/>
                <w:lang w:eastAsia="fr-FR"/>
              </w:rPr>
              <w:t xml:space="preserve">ne </w:t>
            </w:r>
            <w:r w:rsidR="002631F9" w:rsidRPr="00EB0C7B">
              <w:rPr>
                <w:rFonts w:cs="Times New Roman"/>
                <w:sz w:val="20"/>
                <w:szCs w:val="14"/>
                <w:lang w:eastAsia="fr-FR"/>
              </w:rPr>
              <w:t>détruisent pas les GR du receveur</w:t>
            </w:r>
            <w:r>
              <w:rPr>
                <w:rFonts w:cs="Times New Roman"/>
                <w:sz w:val="20"/>
                <w:szCs w:val="14"/>
                <w:lang w:eastAsia="fr-FR"/>
              </w:rPr>
              <w:t> !</w:t>
            </w:r>
          </w:p>
          <w:p w:rsidR="009001FE" w:rsidRDefault="009001FE" w:rsidP="00B434D3">
            <w:pPr>
              <w:spacing w:beforeLines="1"/>
              <w:rPr>
                <w:rFonts w:cs="Times New Roman"/>
                <w:sz w:val="20"/>
                <w:szCs w:val="14"/>
                <w:lang w:eastAsia="fr-FR"/>
              </w:rPr>
            </w:pPr>
            <w:r>
              <w:rPr>
                <w:rFonts w:cs="Times New Roman"/>
                <w:noProof/>
                <w:sz w:val="20"/>
                <w:szCs w:val="14"/>
                <w:lang w:eastAsia="fr-FR"/>
              </w:rPr>
              <w:drawing>
                <wp:anchor distT="0" distB="0" distL="114300" distR="114300" simplePos="0" relativeHeight="251659264" behindDoc="0" locked="0" layoutInCell="1" allowOverlap="1">
                  <wp:simplePos x="0" y="0"/>
                  <wp:positionH relativeFrom="column">
                    <wp:align>center</wp:align>
                  </wp:positionH>
                  <wp:positionV relativeFrom="paragraph">
                    <wp:posOffset>3810</wp:posOffset>
                  </wp:positionV>
                  <wp:extent cx="1884680" cy="914400"/>
                  <wp:effectExtent l="25400" t="0" r="0" b="0"/>
                  <wp:wrapTopAndBottom/>
                  <wp:docPr id="70" name="" descr="::::Desktop:Capture d’écran 2012-02-23 à 11.13.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ktop:Capture d’écran 2012-02-23 à 11.13.50.png"/>
                          <pic:cNvPicPr>
                            <a:picLocks noChangeAspect="1" noChangeArrowheads="1"/>
                          </pic:cNvPicPr>
                        </pic:nvPicPr>
                        <pic:blipFill>
                          <a:blip r:embed="rId6"/>
                          <a:srcRect/>
                          <a:stretch>
                            <a:fillRect/>
                          </a:stretch>
                        </pic:blipFill>
                        <pic:spPr bwMode="auto">
                          <a:xfrm>
                            <a:off x="0" y="0"/>
                            <a:ext cx="1884680" cy="914400"/>
                          </a:xfrm>
                          <a:prstGeom prst="rect">
                            <a:avLst/>
                          </a:prstGeom>
                          <a:noFill/>
                          <a:ln w="9525">
                            <a:noFill/>
                            <a:miter lim="800000"/>
                            <a:headEnd/>
                            <a:tailEnd/>
                          </a:ln>
                        </pic:spPr>
                      </pic:pic>
                    </a:graphicData>
                  </a:graphic>
                </wp:anchor>
              </w:drawing>
            </w:r>
          </w:p>
          <w:p w:rsidR="002631F9" w:rsidRPr="008E2852" w:rsidRDefault="009001FE" w:rsidP="00B434D3">
            <w:pPr>
              <w:spacing w:beforeLines="1"/>
              <w:jc w:val="center"/>
              <w:rPr>
                <w:rFonts w:cs="Times New Roman"/>
                <w:i/>
                <w:sz w:val="20"/>
                <w:szCs w:val="20"/>
                <w:lang w:eastAsia="fr-FR"/>
              </w:rPr>
            </w:pPr>
            <w:r w:rsidRPr="009001FE">
              <w:rPr>
                <w:rFonts w:cs="Times New Roman"/>
                <w:i/>
                <w:sz w:val="20"/>
                <w:szCs w:val="14"/>
                <w:lang w:eastAsia="fr-FR"/>
              </w:rPr>
              <w:t xml:space="preserve">AB </w:t>
            </w:r>
            <w:r w:rsidRPr="009001FE">
              <w:rPr>
                <w:rFonts w:cs="Arial"/>
                <w:i/>
                <w:color w:val="000000"/>
                <w:sz w:val="20"/>
              </w:rPr>
              <w:sym w:font="Symbol" w:char="F0AE"/>
            </w:r>
            <w:r w:rsidR="002631F9" w:rsidRPr="009001FE">
              <w:rPr>
                <w:rFonts w:cs="Times New Roman"/>
                <w:i/>
                <w:sz w:val="20"/>
                <w:szCs w:val="14"/>
                <w:lang w:eastAsia="fr-FR"/>
              </w:rPr>
              <w:t xml:space="preserve"> A, B, AB et O : c'est le plas</w:t>
            </w:r>
            <w:r w:rsidRPr="009001FE">
              <w:rPr>
                <w:rFonts w:cs="Times New Roman"/>
                <w:i/>
                <w:sz w:val="20"/>
                <w:szCs w:val="14"/>
                <w:lang w:eastAsia="fr-FR"/>
              </w:rPr>
              <w:t>ma d'urgence car AB n'a pas d'AC.</w:t>
            </w:r>
          </w:p>
        </w:tc>
      </w:tr>
    </w:tbl>
    <w:p w:rsidR="000E34E5" w:rsidRPr="00431485" w:rsidRDefault="000E34E5"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0E34E5" w:rsidRPr="00431485" w:rsidRDefault="000E34E5"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FA15DA" w:rsidRDefault="00FA15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FA15DA" w:rsidRDefault="00FA15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FA15DA" w:rsidRDefault="00FA15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FA15DA" w:rsidRDefault="00FA15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FA15DA" w:rsidRDefault="00FA15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FA15DA" w:rsidRDefault="00FA15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FA15DA" w:rsidRDefault="00FA15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FA15DA" w:rsidRDefault="00FA15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FA15DA" w:rsidRDefault="00FA15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FA15DA" w:rsidRDefault="00FA15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FA15DA" w:rsidRDefault="00FA15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FA15DA" w:rsidRDefault="00FA15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FA15DA" w:rsidRDefault="00FA15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FA15DA" w:rsidRDefault="00FA15DA"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0E34E5" w:rsidRPr="00431485" w:rsidRDefault="00B434D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B434D3">
        <w:rPr>
          <w:b/>
          <w:i/>
          <w:sz w:val="20"/>
        </w:rPr>
        <w:pict>
          <v:rect id="_x0000_i1054" style="width:0;height:1.5pt" o:hralign="center" o:hrstd="t" o:hr="t" fillcolor="#aaa" stroked="f"/>
        </w:pict>
      </w:r>
    </w:p>
    <w:p w:rsidR="004F4D88" w:rsidRPr="00D84904"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D84904">
        <w:rPr>
          <w:rFonts w:cs="Arial"/>
          <w:b/>
          <w:i/>
          <w:color w:val="000000"/>
          <w:sz w:val="20"/>
        </w:rPr>
        <w:t>31 - Système Rhésus : bases génétiques, principaux antigènes, production des anticorps spécifiques et conséquences cliniques en transfusion sanguine et en obstétrique.</w:t>
      </w:r>
    </w:p>
    <w:p w:rsidR="00C0637C" w:rsidRPr="003E19C7" w:rsidRDefault="00C0637C"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3E19C7" w:rsidRPr="00855ACF" w:rsidRDefault="00C0637C" w:rsidP="00C0637C">
      <w:pPr>
        <w:pStyle w:val="NormalWeb"/>
        <w:spacing w:before="2"/>
        <w:rPr>
          <w:rFonts w:asciiTheme="minorHAnsi" w:hAnsiTheme="minorHAnsi" w:cs="Arial"/>
          <w:b/>
          <w:color w:val="000000"/>
          <w:u w:val="single"/>
          <w:lang w:val="fr-FR"/>
        </w:rPr>
      </w:pPr>
      <w:r w:rsidRPr="00855ACF">
        <w:rPr>
          <w:rFonts w:cs="Arial"/>
          <w:b/>
          <w:color w:val="000000"/>
          <w:u w:val="single"/>
          <w:lang w:val="fr-FR"/>
        </w:rPr>
        <w:t xml:space="preserve">Bases </w:t>
      </w:r>
      <w:r w:rsidRPr="00855ACF">
        <w:rPr>
          <w:rFonts w:asciiTheme="minorHAnsi" w:hAnsiTheme="minorHAnsi" w:cs="Arial"/>
          <w:b/>
          <w:color w:val="000000"/>
          <w:u w:val="single"/>
          <w:lang w:val="fr-FR"/>
        </w:rPr>
        <w:t>Génétiques :</w:t>
      </w:r>
    </w:p>
    <w:p w:rsidR="003E19C7" w:rsidRDefault="00C0637C" w:rsidP="00C0637C">
      <w:pPr>
        <w:pStyle w:val="NormalWeb"/>
        <w:numPr>
          <w:ilvl w:val="0"/>
          <w:numId w:val="63"/>
        </w:numPr>
        <w:spacing w:before="2"/>
        <w:rPr>
          <w:rFonts w:asciiTheme="minorHAnsi" w:hAnsiTheme="minorHAnsi"/>
          <w:lang w:val="fr-FR"/>
        </w:rPr>
      </w:pPr>
      <w:r w:rsidRPr="003E19C7">
        <w:rPr>
          <w:rFonts w:asciiTheme="minorHAnsi" w:hAnsiTheme="minorHAnsi"/>
          <w:szCs w:val="14"/>
          <w:lang w:val="fr-FR"/>
        </w:rPr>
        <w:t>2 gènes tête bêche sur le K1, avec 93% d'homologie et 10 exons</w:t>
      </w:r>
      <w:r w:rsidR="005501D7">
        <w:rPr>
          <w:rFonts w:asciiTheme="minorHAnsi" w:hAnsiTheme="minorHAnsi"/>
          <w:szCs w:val="14"/>
          <w:lang w:val="fr-FR"/>
        </w:rPr>
        <w:t xml:space="preserve"> chacun :</w:t>
      </w:r>
    </w:p>
    <w:p w:rsidR="00855ACF" w:rsidRDefault="003E19C7" w:rsidP="00855ACF">
      <w:pPr>
        <w:pStyle w:val="NormalWeb"/>
        <w:numPr>
          <w:ilvl w:val="0"/>
          <w:numId w:val="64"/>
        </w:numPr>
        <w:spacing w:before="2"/>
        <w:rPr>
          <w:rFonts w:asciiTheme="minorHAnsi" w:hAnsiTheme="minorHAnsi"/>
          <w:lang w:val="fr-FR"/>
        </w:rPr>
      </w:pPr>
      <w:r w:rsidRPr="00855ACF">
        <w:rPr>
          <w:rFonts w:asciiTheme="minorHAnsi" w:hAnsiTheme="minorHAnsi"/>
          <w:b/>
          <w:i/>
          <w:lang w:val="fr-FR"/>
        </w:rPr>
        <w:t>G</w:t>
      </w:r>
      <w:r w:rsidR="00C0637C" w:rsidRPr="00855ACF">
        <w:rPr>
          <w:rFonts w:asciiTheme="minorHAnsi" w:hAnsiTheme="minorHAnsi"/>
          <w:b/>
          <w:i/>
          <w:szCs w:val="14"/>
          <w:lang w:val="fr-FR"/>
        </w:rPr>
        <w:t>è</w:t>
      </w:r>
      <w:r w:rsidR="00855ACF" w:rsidRPr="00855ACF">
        <w:rPr>
          <w:rFonts w:asciiTheme="minorHAnsi" w:hAnsiTheme="minorHAnsi"/>
          <w:b/>
          <w:i/>
          <w:szCs w:val="14"/>
          <w:lang w:val="fr-FR"/>
        </w:rPr>
        <w:t>ne RHD</w:t>
      </w:r>
      <w:r w:rsidR="00855ACF">
        <w:rPr>
          <w:rFonts w:asciiTheme="minorHAnsi" w:hAnsiTheme="minorHAnsi"/>
          <w:szCs w:val="14"/>
          <w:lang w:val="fr-FR"/>
        </w:rPr>
        <w:t xml:space="preserve"> code pour l'Ag D </w:t>
      </w:r>
      <w:r w:rsidR="00855ACF">
        <w:rPr>
          <w:rFonts w:cs="Arial"/>
          <w:color w:val="000000"/>
        </w:rPr>
        <w:sym w:font="Symbol" w:char="F0AE"/>
      </w:r>
      <w:r w:rsidR="00C0637C" w:rsidRPr="003E19C7">
        <w:rPr>
          <w:rFonts w:asciiTheme="minorHAnsi" w:hAnsiTheme="minorHAnsi"/>
          <w:szCs w:val="14"/>
          <w:lang w:val="fr-FR"/>
        </w:rPr>
        <w:t xml:space="preserve"> </w:t>
      </w:r>
      <w:r w:rsidR="00855ACF">
        <w:rPr>
          <w:rFonts w:asciiTheme="minorHAnsi" w:hAnsiTheme="minorHAnsi"/>
          <w:szCs w:val="14"/>
          <w:lang w:val="fr-FR"/>
        </w:rPr>
        <w:t xml:space="preserve">sujet </w:t>
      </w:r>
      <w:r w:rsidR="00C0637C" w:rsidRPr="003E19C7">
        <w:rPr>
          <w:rFonts w:asciiTheme="minorHAnsi" w:hAnsiTheme="minorHAnsi"/>
          <w:szCs w:val="14"/>
          <w:lang w:val="fr-FR"/>
        </w:rPr>
        <w:t xml:space="preserve">Rh+. </w:t>
      </w:r>
    </w:p>
    <w:p w:rsidR="00855ACF" w:rsidRDefault="00F9468C" w:rsidP="00855ACF">
      <w:pPr>
        <w:pStyle w:val="NormalWeb"/>
        <w:numPr>
          <w:ilvl w:val="0"/>
          <w:numId w:val="64"/>
        </w:numPr>
        <w:spacing w:before="2"/>
        <w:rPr>
          <w:rFonts w:asciiTheme="minorHAnsi" w:hAnsiTheme="minorHAnsi"/>
          <w:lang w:val="fr-FR"/>
        </w:rPr>
      </w:pPr>
      <w:r>
        <w:rPr>
          <w:rFonts w:asciiTheme="minorHAnsi" w:hAnsiTheme="minorHAnsi"/>
          <w:szCs w:val="14"/>
          <w:lang w:val="fr-FR"/>
        </w:rPr>
        <w:t xml:space="preserve">Si </w:t>
      </w:r>
      <w:r w:rsidRPr="00F9468C">
        <w:rPr>
          <w:rFonts w:asciiTheme="minorHAnsi" w:hAnsiTheme="minorHAnsi"/>
          <w:b/>
          <w:i/>
          <w:szCs w:val="14"/>
          <w:lang w:val="fr-FR"/>
        </w:rPr>
        <w:t>RHD</w:t>
      </w:r>
      <w:r w:rsidR="00855ACF" w:rsidRPr="00F9468C">
        <w:rPr>
          <w:rFonts w:asciiTheme="minorHAnsi" w:hAnsiTheme="minorHAnsi"/>
          <w:b/>
          <w:i/>
          <w:szCs w:val="14"/>
          <w:lang w:val="fr-FR"/>
        </w:rPr>
        <w:t xml:space="preserve"> </w:t>
      </w:r>
      <w:r w:rsidR="00C0637C" w:rsidRPr="00F9468C">
        <w:rPr>
          <w:rFonts w:asciiTheme="minorHAnsi" w:hAnsiTheme="minorHAnsi"/>
          <w:b/>
          <w:i/>
          <w:szCs w:val="14"/>
          <w:lang w:val="fr-FR"/>
        </w:rPr>
        <w:t>est absent ou muté</w:t>
      </w:r>
      <w:r w:rsidR="00855ACF" w:rsidRPr="00855ACF">
        <w:rPr>
          <w:rFonts w:asciiTheme="minorHAnsi" w:hAnsiTheme="minorHAnsi"/>
          <w:szCs w:val="14"/>
          <w:lang w:val="fr-FR"/>
        </w:rPr>
        <w:t xml:space="preserve"> : pas d'Ag D </w:t>
      </w:r>
      <w:r w:rsidR="00855ACF">
        <w:rPr>
          <w:rFonts w:cs="Arial"/>
          <w:color w:val="000000"/>
        </w:rPr>
        <w:sym w:font="Symbol" w:char="F0AE"/>
      </w:r>
      <w:r w:rsidR="00855ACF" w:rsidRPr="00855ACF">
        <w:rPr>
          <w:rFonts w:asciiTheme="minorHAnsi" w:hAnsiTheme="minorHAnsi"/>
          <w:szCs w:val="14"/>
          <w:lang w:val="fr-FR"/>
        </w:rPr>
        <w:t xml:space="preserve"> phénotype d </w:t>
      </w:r>
      <w:r w:rsidR="00855ACF">
        <w:rPr>
          <w:rFonts w:cs="Arial"/>
          <w:color w:val="000000"/>
        </w:rPr>
        <w:sym w:font="Symbol" w:char="F0AE"/>
      </w:r>
      <w:r w:rsidR="00C0637C" w:rsidRPr="00855ACF">
        <w:rPr>
          <w:rFonts w:asciiTheme="minorHAnsi" w:hAnsiTheme="minorHAnsi"/>
          <w:szCs w:val="14"/>
          <w:lang w:val="fr-FR"/>
        </w:rPr>
        <w:t xml:space="preserve"> </w:t>
      </w:r>
      <w:r w:rsidR="00855ACF" w:rsidRPr="00855ACF">
        <w:rPr>
          <w:rFonts w:asciiTheme="minorHAnsi" w:hAnsiTheme="minorHAnsi"/>
          <w:szCs w:val="14"/>
          <w:lang w:val="fr-FR"/>
        </w:rPr>
        <w:t xml:space="preserve">sujet </w:t>
      </w:r>
      <w:proofErr w:type="spellStart"/>
      <w:r w:rsidR="00C0637C" w:rsidRPr="00855ACF">
        <w:rPr>
          <w:rFonts w:asciiTheme="minorHAnsi" w:hAnsiTheme="minorHAnsi"/>
          <w:szCs w:val="14"/>
          <w:lang w:val="fr-FR"/>
        </w:rPr>
        <w:t>Rh-</w:t>
      </w:r>
      <w:proofErr w:type="spellEnd"/>
      <w:r w:rsidR="003E19C7" w:rsidRPr="00855ACF">
        <w:rPr>
          <w:rFonts w:asciiTheme="minorHAnsi" w:hAnsiTheme="minorHAnsi"/>
          <w:lang w:val="fr-FR"/>
        </w:rPr>
        <w:t>.</w:t>
      </w:r>
    </w:p>
    <w:p w:rsidR="003E19C7" w:rsidRPr="00855ACF" w:rsidRDefault="003E19C7" w:rsidP="00855ACF">
      <w:pPr>
        <w:pStyle w:val="NormalWeb"/>
        <w:numPr>
          <w:ilvl w:val="0"/>
          <w:numId w:val="64"/>
        </w:numPr>
        <w:spacing w:before="2"/>
        <w:rPr>
          <w:rFonts w:asciiTheme="minorHAnsi" w:hAnsiTheme="minorHAnsi"/>
          <w:lang w:val="fr-FR"/>
        </w:rPr>
      </w:pPr>
      <w:r w:rsidRPr="00855ACF">
        <w:rPr>
          <w:rFonts w:asciiTheme="minorHAnsi" w:hAnsiTheme="minorHAnsi"/>
          <w:b/>
          <w:i/>
          <w:lang w:val="fr-FR"/>
        </w:rPr>
        <w:t>G</w:t>
      </w:r>
      <w:r w:rsidR="00C0637C" w:rsidRPr="00855ACF">
        <w:rPr>
          <w:rFonts w:asciiTheme="minorHAnsi" w:hAnsiTheme="minorHAnsi"/>
          <w:b/>
          <w:i/>
          <w:szCs w:val="14"/>
          <w:lang w:val="fr-FR"/>
        </w:rPr>
        <w:t>ène RHCE</w:t>
      </w:r>
      <w:r w:rsidR="00C0637C" w:rsidRPr="00855ACF">
        <w:rPr>
          <w:rFonts w:asciiTheme="minorHAnsi" w:hAnsiTheme="minorHAnsi"/>
          <w:szCs w:val="14"/>
          <w:lang w:val="fr-FR"/>
        </w:rPr>
        <w:t xml:space="preserve"> code pour les prot</w:t>
      </w:r>
      <w:r w:rsidR="00855ACF" w:rsidRPr="00855ACF">
        <w:rPr>
          <w:rFonts w:asciiTheme="minorHAnsi" w:hAnsiTheme="minorHAnsi"/>
          <w:szCs w:val="14"/>
          <w:lang w:val="fr-FR"/>
        </w:rPr>
        <w:t>éines</w:t>
      </w:r>
      <w:r w:rsidR="00C0637C" w:rsidRPr="00855ACF">
        <w:rPr>
          <w:rFonts w:asciiTheme="minorHAnsi" w:hAnsiTheme="minorHAnsi"/>
          <w:szCs w:val="14"/>
          <w:lang w:val="fr-FR"/>
        </w:rPr>
        <w:t xml:space="preserve"> C/c et E/e ce sont des prot</w:t>
      </w:r>
      <w:r w:rsidR="00855ACF" w:rsidRPr="00855ACF">
        <w:rPr>
          <w:rFonts w:asciiTheme="minorHAnsi" w:hAnsiTheme="minorHAnsi"/>
          <w:szCs w:val="14"/>
          <w:lang w:val="fr-FR"/>
        </w:rPr>
        <w:t>éines</w:t>
      </w:r>
      <w:r w:rsidR="00C0637C" w:rsidRPr="00855ACF">
        <w:rPr>
          <w:rFonts w:asciiTheme="minorHAnsi" w:hAnsiTheme="minorHAnsi"/>
          <w:szCs w:val="14"/>
          <w:lang w:val="fr-FR"/>
        </w:rPr>
        <w:t xml:space="preserve"> lié</w:t>
      </w:r>
      <w:r w:rsidR="00855ACF" w:rsidRPr="00855ACF">
        <w:rPr>
          <w:rFonts w:asciiTheme="minorHAnsi" w:hAnsiTheme="minorHAnsi"/>
          <w:szCs w:val="14"/>
          <w:lang w:val="fr-FR"/>
        </w:rPr>
        <w:t xml:space="preserve">es, et </w:t>
      </w:r>
      <w:r w:rsidR="00C0637C" w:rsidRPr="00855ACF">
        <w:rPr>
          <w:rFonts w:asciiTheme="minorHAnsi" w:hAnsiTheme="minorHAnsi"/>
          <w:szCs w:val="14"/>
          <w:lang w:val="fr-FR"/>
        </w:rPr>
        <w:t>on a donc 4 allèles possibles</w:t>
      </w:r>
      <w:r w:rsidR="00855ACF" w:rsidRPr="00855ACF">
        <w:rPr>
          <w:rFonts w:asciiTheme="minorHAnsi" w:hAnsiTheme="minorHAnsi"/>
          <w:szCs w:val="14"/>
          <w:lang w:val="fr-FR"/>
        </w:rPr>
        <w:t xml:space="preserve"> : </w:t>
      </w:r>
      <w:r w:rsidR="00C0637C" w:rsidRPr="00855ACF">
        <w:rPr>
          <w:rFonts w:asciiTheme="minorHAnsi" w:hAnsiTheme="minorHAnsi"/>
          <w:szCs w:val="14"/>
          <w:lang w:val="fr-FR"/>
        </w:rPr>
        <w:t>CE</w:t>
      </w:r>
      <w:r w:rsidR="00855ACF" w:rsidRPr="00855ACF">
        <w:rPr>
          <w:rFonts w:asciiTheme="minorHAnsi" w:hAnsiTheme="minorHAnsi"/>
          <w:szCs w:val="14"/>
          <w:lang w:val="fr-FR"/>
        </w:rPr>
        <w:t xml:space="preserve"> (rare)</w:t>
      </w:r>
      <w:r w:rsidR="00C0637C" w:rsidRPr="00855ACF">
        <w:rPr>
          <w:rFonts w:asciiTheme="minorHAnsi" w:hAnsiTheme="minorHAnsi"/>
          <w:szCs w:val="14"/>
          <w:lang w:val="fr-FR"/>
        </w:rPr>
        <w:t xml:space="preserve">, Ce, </w:t>
      </w:r>
      <w:proofErr w:type="spellStart"/>
      <w:r w:rsidR="00C0637C" w:rsidRPr="00855ACF">
        <w:rPr>
          <w:rFonts w:asciiTheme="minorHAnsi" w:hAnsiTheme="minorHAnsi"/>
          <w:szCs w:val="14"/>
          <w:lang w:val="fr-FR"/>
        </w:rPr>
        <w:t>cE</w:t>
      </w:r>
      <w:proofErr w:type="spellEnd"/>
      <w:r w:rsidR="00C0637C" w:rsidRPr="00855ACF">
        <w:rPr>
          <w:rFonts w:asciiTheme="minorHAnsi" w:hAnsiTheme="minorHAnsi"/>
          <w:szCs w:val="14"/>
          <w:lang w:val="fr-FR"/>
        </w:rPr>
        <w:t xml:space="preserve"> ou ce</w:t>
      </w:r>
      <w:r w:rsidRPr="00855ACF">
        <w:rPr>
          <w:rFonts w:asciiTheme="minorHAnsi" w:hAnsiTheme="minorHAnsi"/>
          <w:lang w:val="fr-FR"/>
        </w:rPr>
        <w:t>.</w:t>
      </w:r>
    </w:p>
    <w:p w:rsidR="00C0637C" w:rsidRPr="003E19C7" w:rsidRDefault="00C0637C" w:rsidP="00C0637C">
      <w:pPr>
        <w:pStyle w:val="NormalWeb"/>
        <w:numPr>
          <w:ilvl w:val="0"/>
          <w:numId w:val="63"/>
        </w:numPr>
        <w:spacing w:before="2"/>
        <w:rPr>
          <w:rFonts w:asciiTheme="minorHAnsi" w:hAnsiTheme="minorHAnsi"/>
          <w:lang w:val="fr-FR"/>
        </w:rPr>
      </w:pPr>
      <w:r w:rsidRPr="003E19C7">
        <w:rPr>
          <w:rFonts w:asciiTheme="minorHAnsi" w:hAnsiTheme="minorHAnsi"/>
          <w:szCs w:val="14"/>
          <w:lang w:val="fr-FR"/>
        </w:rPr>
        <w:t>8 haplotypes</w:t>
      </w:r>
      <w:r w:rsidR="00855ACF">
        <w:rPr>
          <w:rFonts w:asciiTheme="minorHAnsi" w:hAnsiTheme="minorHAnsi"/>
          <w:szCs w:val="14"/>
          <w:lang w:val="fr-FR"/>
        </w:rPr>
        <w:t xml:space="preserve"> possibles </w:t>
      </w:r>
      <w:r w:rsidRPr="003E19C7">
        <w:rPr>
          <w:rFonts w:asciiTheme="minorHAnsi" w:hAnsiTheme="minorHAnsi"/>
          <w:szCs w:val="14"/>
          <w:lang w:val="fr-FR"/>
        </w:rPr>
        <w:t xml:space="preserve"> DCE, </w:t>
      </w:r>
      <w:proofErr w:type="spellStart"/>
      <w:proofErr w:type="gramStart"/>
      <w:r w:rsidRPr="003E19C7">
        <w:rPr>
          <w:rFonts w:asciiTheme="minorHAnsi" w:hAnsiTheme="minorHAnsi"/>
          <w:szCs w:val="14"/>
          <w:lang w:val="fr-FR"/>
        </w:rPr>
        <w:t>DCe</w:t>
      </w:r>
      <w:proofErr w:type="spellEnd"/>
      <w:r w:rsidRPr="003E19C7">
        <w:rPr>
          <w:rFonts w:asciiTheme="minorHAnsi" w:hAnsiTheme="minorHAnsi"/>
          <w:szCs w:val="14"/>
          <w:lang w:val="fr-FR"/>
        </w:rPr>
        <w:t xml:space="preserve"> ,</w:t>
      </w:r>
      <w:proofErr w:type="spellStart"/>
      <w:r w:rsidRPr="003E19C7">
        <w:rPr>
          <w:rFonts w:asciiTheme="minorHAnsi" w:hAnsiTheme="minorHAnsi"/>
          <w:szCs w:val="14"/>
          <w:lang w:val="fr-FR"/>
        </w:rPr>
        <w:t>DcE</w:t>
      </w:r>
      <w:proofErr w:type="spellEnd"/>
      <w:proofErr w:type="gramEnd"/>
      <w:r w:rsidRPr="003E19C7">
        <w:rPr>
          <w:rFonts w:asciiTheme="minorHAnsi" w:hAnsiTheme="minorHAnsi"/>
          <w:szCs w:val="14"/>
          <w:lang w:val="fr-FR"/>
        </w:rPr>
        <w:t xml:space="preserve">, </w:t>
      </w:r>
      <w:proofErr w:type="spellStart"/>
      <w:r w:rsidRPr="003E19C7">
        <w:rPr>
          <w:rFonts w:asciiTheme="minorHAnsi" w:hAnsiTheme="minorHAnsi"/>
          <w:szCs w:val="14"/>
          <w:lang w:val="fr-FR"/>
        </w:rPr>
        <w:t>Dce</w:t>
      </w:r>
      <w:proofErr w:type="spellEnd"/>
      <w:r w:rsidRPr="003E19C7">
        <w:rPr>
          <w:rFonts w:asciiTheme="minorHAnsi" w:hAnsiTheme="minorHAnsi"/>
          <w:szCs w:val="14"/>
          <w:lang w:val="fr-FR"/>
        </w:rPr>
        <w:t xml:space="preserve">, </w:t>
      </w:r>
      <w:proofErr w:type="spellStart"/>
      <w:r w:rsidRPr="003E19C7">
        <w:rPr>
          <w:rFonts w:asciiTheme="minorHAnsi" w:hAnsiTheme="minorHAnsi"/>
          <w:szCs w:val="14"/>
          <w:lang w:val="fr-FR"/>
        </w:rPr>
        <w:t>dCE</w:t>
      </w:r>
      <w:proofErr w:type="spellEnd"/>
      <w:r w:rsidRPr="003E19C7">
        <w:rPr>
          <w:rFonts w:asciiTheme="minorHAnsi" w:hAnsiTheme="minorHAnsi"/>
          <w:szCs w:val="14"/>
          <w:lang w:val="fr-FR"/>
        </w:rPr>
        <w:t xml:space="preserve">, </w:t>
      </w:r>
      <w:proofErr w:type="spellStart"/>
      <w:r w:rsidRPr="003E19C7">
        <w:rPr>
          <w:rFonts w:asciiTheme="minorHAnsi" w:hAnsiTheme="minorHAnsi"/>
          <w:szCs w:val="14"/>
          <w:lang w:val="fr-FR"/>
        </w:rPr>
        <w:t>dCe</w:t>
      </w:r>
      <w:proofErr w:type="spellEnd"/>
      <w:r w:rsidRPr="003E19C7">
        <w:rPr>
          <w:rFonts w:asciiTheme="minorHAnsi" w:hAnsiTheme="minorHAnsi"/>
          <w:szCs w:val="14"/>
          <w:lang w:val="fr-FR"/>
        </w:rPr>
        <w:t xml:space="preserve">, </w:t>
      </w:r>
      <w:proofErr w:type="spellStart"/>
      <w:r w:rsidRPr="003E19C7">
        <w:rPr>
          <w:rFonts w:asciiTheme="minorHAnsi" w:hAnsiTheme="minorHAnsi"/>
          <w:szCs w:val="14"/>
          <w:lang w:val="fr-FR"/>
        </w:rPr>
        <w:t>dcE</w:t>
      </w:r>
      <w:proofErr w:type="spellEnd"/>
      <w:r w:rsidRPr="003E19C7">
        <w:rPr>
          <w:rFonts w:asciiTheme="minorHAnsi" w:hAnsiTheme="minorHAnsi"/>
          <w:szCs w:val="14"/>
          <w:lang w:val="fr-FR"/>
        </w:rPr>
        <w:t xml:space="preserve">, </w:t>
      </w:r>
      <w:proofErr w:type="spellStart"/>
      <w:r w:rsidRPr="003E19C7">
        <w:rPr>
          <w:rFonts w:asciiTheme="minorHAnsi" w:hAnsiTheme="minorHAnsi"/>
          <w:szCs w:val="14"/>
          <w:lang w:val="fr-FR"/>
        </w:rPr>
        <w:t>dce</w:t>
      </w:r>
      <w:proofErr w:type="spellEnd"/>
      <w:r w:rsidR="00855ACF">
        <w:rPr>
          <w:rFonts w:asciiTheme="minorHAnsi" w:hAnsiTheme="minorHAnsi"/>
          <w:szCs w:val="14"/>
          <w:lang w:val="fr-FR"/>
        </w:rPr>
        <w:t>.</w:t>
      </w:r>
    </w:p>
    <w:p w:rsidR="00855ACF" w:rsidRDefault="00855ACF"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3C733B" w:rsidRPr="003C733B" w:rsidRDefault="00855ACF" w:rsidP="003C73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color w:val="000000"/>
          <w:sz w:val="20"/>
          <w:u w:val="single"/>
        </w:rPr>
      </w:pPr>
      <w:r w:rsidRPr="003C733B">
        <w:rPr>
          <w:rFonts w:cs="Arial"/>
          <w:b/>
          <w:color w:val="000000"/>
          <w:sz w:val="20"/>
          <w:u w:val="single"/>
        </w:rPr>
        <w:t>Principaux AG :</w:t>
      </w:r>
    </w:p>
    <w:p w:rsidR="003C733B" w:rsidRPr="00F9468C" w:rsidRDefault="00855ACF" w:rsidP="00F9468C">
      <w:pPr>
        <w:pStyle w:val="Paragraphedeliste"/>
        <w:widowControl w:val="0"/>
        <w:numPr>
          <w:ilvl w:val="0"/>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3C733B">
        <w:rPr>
          <w:rFonts w:cs="Times New Roman"/>
          <w:sz w:val="20"/>
          <w:szCs w:val="14"/>
          <w:lang w:eastAsia="fr-FR"/>
        </w:rPr>
        <w:t>S dans l'érythroblaste</w:t>
      </w:r>
      <w:r w:rsidR="00F9468C">
        <w:rPr>
          <w:rFonts w:cs="Times New Roman"/>
          <w:sz w:val="20"/>
          <w:szCs w:val="14"/>
          <w:lang w:eastAsia="fr-FR"/>
        </w:rPr>
        <w:t>, p</w:t>
      </w:r>
      <w:r w:rsidRPr="00F9468C">
        <w:rPr>
          <w:rFonts w:cs="Times New Roman"/>
          <w:sz w:val="20"/>
          <w:szCs w:val="14"/>
          <w:lang w:eastAsia="fr-FR"/>
        </w:rPr>
        <w:t xml:space="preserve">rotéines </w:t>
      </w:r>
      <w:r w:rsidR="00D84904" w:rsidRPr="00F9468C">
        <w:rPr>
          <w:rFonts w:cs="Times New Roman"/>
          <w:sz w:val="20"/>
          <w:szCs w:val="14"/>
          <w:lang w:eastAsia="fr-FR"/>
        </w:rPr>
        <w:t>trans</w:t>
      </w:r>
      <w:r w:rsidR="00D84904">
        <w:rPr>
          <w:rFonts w:cs="Times New Roman"/>
          <w:sz w:val="20"/>
          <w:szCs w:val="14"/>
          <w:lang w:eastAsia="fr-FR"/>
        </w:rPr>
        <w:t>m</w:t>
      </w:r>
      <w:r w:rsidR="00D84904" w:rsidRPr="00F9468C">
        <w:rPr>
          <w:rFonts w:cs="Times New Roman"/>
          <w:sz w:val="20"/>
          <w:szCs w:val="14"/>
          <w:lang w:eastAsia="fr-FR"/>
        </w:rPr>
        <w:t>embranaires</w:t>
      </w:r>
      <w:r w:rsidRPr="00F9468C">
        <w:rPr>
          <w:rFonts w:cs="Times New Roman"/>
          <w:sz w:val="20"/>
          <w:szCs w:val="14"/>
          <w:lang w:eastAsia="fr-FR"/>
        </w:rPr>
        <w:t xml:space="preserve"> (12 boucles)</w:t>
      </w:r>
      <w:r w:rsidR="00F9468C">
        <w:rPr>
          <w:rFonts w:cs="Times New Roman"/>
          <w:sz w:val="20"/>
          <w:szCs w:val="14"/>
          <w:lang w:eastAsia="fr-FR"/>
        </w:rPr>
        <w:t>, d</w:t>
      </w:r>
      <w:r w:rsidR="00F9468C" w:rsidRPr="00F9468C">
        <w:rPr>
          <w:rFonts w:cs="Times New Roman"/>
          <w:sz w:val="20"/>
          <w:szCs w:val="14"/>
          <w:lang w:eastAsia="fr-FR"/>
        </w:rPr>
        <w:t>'emblée</w:t>
      </w:r>
      <w:r w:rsidR="00D84904">
        <w:rPr>
          <w:rFonts w:cs="Times New Roman"/>
          <w:sz w:val="20"/>
          <w:szCs w:val="14"/>
          <w:lang w:eastAsia="fr-FR"/>
        </w:rPr>
        <w:t>s</w:t>
      </w:r>
      <w:r w:rsidR="00F9468C" w:rsidRPr="00F9468C">
        <w:rPr>
          <w:rFonts w:cs="Times New Roman"/>
          <w:sz w:val="20"/>
          <w:szCs w:val="14"/>
          <w:lang w:eastAsia="fr-FR"/>
        </w:rPr>
        <w:t xml:space="preserve"> matures à la naissance.</w:t>
      </w:r>
    </w:p>
    <w:p w:rsidR="00F9468C" w:rsidRPr="00F9468C" w:rsidRDefault="00855ACF" w:rsidP="00F9468C">
      <w:pPr>
        <w:pStyle w:val="Paragraphedeliste"/>
        <w:widowControl w:val="0"/>
        <w:numPr>
          <w:ilvl w:val="0"/>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3C733B">
        <w:rPr>
          <w:rFonts w:cs="Times New Roman"/>
          <w:sz w:val="20"/>
          <w:szCs w:val="14"/>
          <w:lang w:eastAsia="fr-FR"/>
        </w:rPr>
        <w:t>Propre à l'Homme</w:t>
      </w:r>
      <w:r w:rsidR="00F9468C">
        <w:rPr>
          <w:rFonts w:cs="Times New Roman"/>
          <w:sz w:val="20"/>
          <w:szCs w:val="14"/>
          <w:lang w:eastAsia="fr-FR"/>
        </w:rPr>
        <w:t xml:space="preserve"> et </w:t>
      </w:r>
      <w:r w:rsidRPr="00F9468C">
        <w:rPr>
          <w:rFonts w:cs="Times New Roman"/>
          <w:sz w:val="20"/>
          <w:szCs w:val="14"/>
          <w:lang w:eastAsia="fr-FR"/>
        </w:rPr>
        <w:t>aux GR</w:t>
      </w:r>
      <w:r w:rsidR="00F9468C">
        <w:rPr>
          <w:rFonts w:cs="Times New Roman"/>
          <w:sz w:val="20"/>
          <w:szCs w:val="14"/>
          <w:lang w:eastAsia="fr-FR"/>
        </w:rPr>
        <w:t>.</w:t>
      </w:r>
    </w:p>
    <w:p w:rsidR="00B02353" w:rsidRPr="00F9468C" w:rsidRDefault="00855ACF" w:rsidP="00F9468C">
      <w:pPr>
        <w:pStyle w:val="Paragraphedeliste"/>
        <w:widowControl w:val="0"/>
        <w:numPr>
          <w:ilvl w:val="0"/>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F9468C">
        <w:rPr>
          <w:rFonts w:cs="Times New Roman"/>
          <w:sz w:val="20"/>
          <w:szCs w:val="14"/>
          <w:lang w:eastAsia="fr-FR"/>
        </w:rPr>
        <w:t>5 principaux : D, C, c, E, e (en tout il y en a 50)</w:t>
      </w:r>
      <w:r w:rsidR="003C733B" w:rsidRPr="00F9468C">
        <w:rPr>
          <w:rFonts w:cs="Times New Roman"/>
          <w:sz w:val="20"/>
          <w:szCs w:val="14"/>
          <w:lang w:eastAsia="fr-FR"/>
        </w:rPr>
        <w:t>.</w:t>
      </w:r>
    </w:p>
    <w:p w:rsidR="003C733B" w:rsidRDefault="003C733B" w:rsidP="003C733B">
      <w:pPr>
        <w:pStyle w:val="Sansinterligne"/>
      </w:pPr>
    </w:p>
    <w:p w:rsidR="00F9468C" w:rsidRDefault="003C733B" w:rsidP="00F9468C">
      <w:pPr>
        <w:pStyle w:val="Sansinterligne"/>
      </w:pPr>
      <w:r>
        <w:t>Les spécificités Ag sont porté</w:t>
      </w:r>
      <w:r w:rsidR="00F9468C">
        <w:t>e</w:t>
      </w:r>
      <w:r>
        <w:t>s sur les protéines RHCE et RHD par les boucles extracellulaires  au nombre de 6. Les Ag C/c et E/e ont un site précis sur un AA de la chaine tandis que la Ag D possède jusqu’à 10 000 sites par GR. Ils existent un très grand n</w:t>
      </w:r>
      <w:r w:rsidR="00F9468C">
        <w:t>ombre d’Ag du système rhésus (50</w:t>
      </w:r>
      <w:r>
        <w:t>).</w:t>
      </w:r>
    </w:p>
    <w:p w:rsidR="00F9468C" w:rsidRDefault="00F9468C" w:rsidP="00F9468C">
      <w:pPr>
        <w:pStyle w:val="Sansinterligne"/>
      </w:pPr>
    </w:p>
    <w:p w:rsidR="00F9468C" w:rsidRPr="00F9468C" w:rsidRDefault="00F9468C" w:rsidP="00F9468C">
      <w:pPr>
        <w:pStyle w:val="Sansinterligne"/>
        <w:rPr>
          <w:b/>
          <w:u w:val="single"/>
        </w:rPr>
      </w:pPr>
      <w:r w:rsidRPr="00F9468C">
        <w:rPr>
          <w:b/>
          <w:u w:val="single"/>
        </w:rPr>
        <w:t>Anticorps Spécifiques :</w:t>
      </w:r>
    </w:p>
    <w:p w:rsidR="00F9468C" w:rsidRDefault="00F9468C" w:rsidP="00F9468C">
      <w:pPr>
        <w:pStyle w:val="Sansinterligne"/>
        <w:numPr>
          <w:ilvl w:val="0"/>
          <w:numId w:val="66"/>
        </w:numPr>
      </w:pPr>
      <w:r>
        <w:t>Ce sont des AC immuns d’</w:t>
      </w:r>
      <w:proofErr w:type="spellStart"/>
      <w:r>
        <w:t>allo-immunisation</w:t>
      </w:r>
      <w:proofErr w:type="spellEnd"/>
      <w:r>
        <w:t xml:space="preserve"> par transfusion, grossesse.</w:t>
      </w:r>
    </w:p>
    <w:p w:rsidR="00F9468C" w:rsidRDefault="00F9468C" w:rsidP="00F9468C">
      <w:pPr>
        <w:pStyle w:val="Sansinterligne"/>
        <w:numPr>
          <w:ilvl w:val="0"/>
          <w:numId w:val="66"/>
        </w:numPr>
      </w:pPr>
      <w:r>
        <w:t xml:space="preserve">IgG1 ou IgG3 </w:t>
      </w:r>
      <w:r w:rsidRPr="00D84904">
        <w:rPr>
          <w:u w:val="single"/>
        </w:rPr>
        <w:t>n’activant pas le complément</w:t>
      </w:r>
      <w:r>
        <w:t>.</w:t>
      </w:r>
    </w:p>
    <w:p w:rsidR="00F9468C" w:rsidRDefault="00F9468C" w:rsidP="00F9468C">
      <w:pPr>
        <w:pStyle w:val="Sansinterligne"/>
        <w:numPr>
          <w:ilvl w:val="0"/>
          <w:numId w:val="66"/>
        </w:numPr>
      </w:pPr>
      <w:r>
        <w:t>Incidents transfusionnel hémolytique immédiats ou retardés.</w:t>
      </w:r>
    </w:p>
    <w:p w:rsidR="00F9468C" w:rsidRDefault="00F9468C" w:rsidP="00F9468C">
      <w:pPr>
        <w:pStyle w:val="Sansinterligne"/>
        <w:numPr>
          <w:ilvl w:val="0"/>
          <w:numId w:val="66"/>
        </w:numPr>
      </w:pPr>
      <w:r>
        <w:t>90 % des MHNN</w:t>
      </w:r>
    </w:p>
    <w:p w:rsidR="00F9468C" w:rsidRDefault="00F9468C" w:rsidP="00F9468C">
      <w:pPr>
        <w:pStyle w:val="Sansinterligne"/>
        <w:numPr>
          <w:ilvl w:val="0"/>
          <w:numId w:val="66"/>
        </w:numPr>
      </w:pPr>
      <w:proofErr w:type="spellStart"/>
      <w:r>
        <w:t>Auto-AC</w:t>
      </w:r>
      <w:proofErr w:type="spellEnd"/>
      <w:r>
        <w:t xml:space="preserve"> des Anémies Hémolytique Auto Immune, </w:t>
      </w:r>
      <w:proofErr w:type="spellStart"/>
      <w:r>
        <w:t>AlloAC</w:t>
      </w:r>
      <w:proofErr w:type="spellEnd"/>
      <w:r>
        <w:t xml:space="preserve"> post greffe de CSH.</w:t>
      </w:r>
    </w:p>
    <w:p w:rsidR="00F9468C" w:rsidRDefault="00F9468C" w:rsidP="00F9468C">
      <w:pPr>
        <w:pStyle w:val="Sansinterligne"/>
      </w:pPr>
    </w:p>
    <w:p w:rsidR="00C74E67" w:rsidRPr="00C74E67" w:rsidRDefault="00F9468C" w:rsidP="00F9468C">
      <w:pPr>
        <w:pStyle w:val="Sansinterligne"/>
        <w:rPr>
          <w:b/>
          <w:u w:val="single"/>
        </w:rPr>
      </w:pPr>
      <w:r w:rsidRPr="00F9468C">
        <w:rPr>
          <w:b/>
          <w:u w:val="single"/>
        </w:rPr>
        <w:t>Conséquences cliniques de transfusion sanguine en obstétrique :</w:t>
      </w:r>
    </w:p>
    <w:p w:rsidR="00F9468C" w:rsidRPr="00F9468C" w:rsidRDefault="007974A8" w:rsidP="00F9468C">
      <w:pPr>
        <w:pStyle w:val="NormalWeb"/>
        <w:numPr>
          <w:ilvl w:val="0"/>
          <w:numId w:val="67"/>
        </w:numPr>
        <w:spacing w:before="2"/>
        <w:rPr>
          <w:rFonts w:asciiTheme="minorHAnsi" w:hAnsiTheme="minorHAnsi"/>
          <w:lang w:val="fr-FR"/>
        </w:rPr>
      </w:pPr>
      <w:r>
        <w:rPr>
          <w:rFonts w:asciiTheme="minorHAnsi" w:hAnsiTheme="minorHAnsi"/>
          <w:szCs w:val="14"/>
          <w:lang w:val="fr-FR"/>
        </w:rPr>
        <w:t>1</w:t>
      </w:r>
      <w:r w:rsidRPr="007974A8">
        <w:rPr>
          <w:rFonts w:asciiTheme="minorHAnsi" w:hAnsiTheme="minorHAnsi"/>
          <w:szCs w:val="14"/>
          <w:vertAlign w:val="superscript"/>
          <w:lang w:val="fr-FR"/>
        </w:rPr>
        <w:t>er</w:t>
      </w:r>
      <w:r>
        <w:rPr>
          <w:rFonts w:asciiTheme="minorHAnsi" w:hAnsiTheme="minorHAnsi"/>
          <w:szCs w:val="14"/>
          <w:lang w:val="fr-FR"/>
        </w:rPr>
        <w:t xml:space="preserve"> G, a</w:t>
      </w:r>
      <w:r w:rsidR="00F9468C" w:rsidRPr="00F9468C">
        <w:rPr>
          <w:rFonts w:asciiTheme="minorHAnsi" w:hAnsiTheme="minorHAnsi"/>
          <w:szCs w:val="14"/>
          <w:lang w:val="fr-FR"/>
        </w:rPr>
        <w:t>u cours du T3 : échanges san</w:t>
      </w:r>
      <w:r w:rsidR="00D84904">
        <w:rPr>
          <w:rFonts w:asciiTheme="minorHAnsi" w:hAnsiTheme="minorHAnsi"/>
          <w:szCs w:val="14"/>
          <w:lang w:val="fr-FR"/>
        </w:rPr>
        <w:t>guins fœto-maternel : GR de BB passe la barrière placentaire</w:t>
      </w:r>
      <w:r w:rsidR="00F9468C">
        <w:rPr>
          <w:rFonts w:asciiTheme="minorHAnsi" w:hAnsiTheme="minorHAnsi"/>
          <w:szCs w:val="14"/>
          <w:lang w:val="fr-FR"/>
        </w:rPr>
        <w:t>.</w:t>
      </w:r>
    </w:p>
    <w:p w:rsidR="00F9468C" w:rsidRDefault="00F9468C" w:rsidP="00F9468C">
      <w:pPr>
        <w:pStyle w:val="NormalWeb"/>
        <w:numPr>
          <w:ilvl w:val="1"/>
          <w:numId w:val="67"/>
        </w:numPr>
        <w:spacing w:before="2"/>
        <w:rPr>
          <w:rFonts w:asciiTheme="minorHAnsi" w:hAnsiTheme="minorHAnsi"/>
          <w:lang w:val="fr-FR"/>
        </w:rPr>
      </w:pPr>
      <w:r w:rsidRPr="00F9468C">
        <w:rPr>
          <w:rFonts w:asciiTheme="minorHAnsi" w:hAnsiTheme="minorHAnsi"/>
          <w:szCs w:val="14"/>
          <w:lang w:val="fr-FR"/>
        </w:rPr>
        <w:t>Si mère Rh+ : aucun problème</w:t>
      </w:r>
    </w:p>
    <w:p w:rsidR="00F9468C" w:rsidRDefault="00F9468C" w:rsidP="00F9468C">
      <w:pPr>
        <w:pStyle w:val="NormalWeb"/>
        <w:numPr>
          <w:ilvl w:val="1"/>
          <w:numId w:val="67"/>
        </w:numPr>
        <w:spacing w:before="2"/>
        <w:rPr>
          <w:rFonts w:asciiTheme="minorHAnsi" w:hAnsiTheme="minorHAnsi"/>
          <w:lang w:val="fr-FR"/>
        </w:rPr>
      </w:pPr>
      <w:r w:rsidRPr="00F9468C">
        <w:rPr>
          <w:rFonts w:asciiTheme="minorHAnsi" w:hAnsiTheme="minorHAnsi"/>
          <w:szCs w:val="14"/>
          <w:lang w:val="fr-FR"/>
        </w:rPr>
        <w:t xml:space="preserve">Si mère </w:t>
      </w:r>
      <w:proofErr w:type="spellStart"/>
      <w:r w:rsidRPr="00F9468C">
        <w:rPr>
          <w:rFonts w:asciiTheme="minorHAnsi" w:hAnsiTheme="minorHAnsi"/>
          <w:szCs w:val="14"/>
          <w:lang w:val="fr-FR"/>
        </w:rPr>
        <w:t>Rh-</w:t>
      </w:r>
      <w:proofErr w:type="spellEnd"/>
      <w:r w:rsidRPr="00F9468C">
        <w:rPr>
          <w:rFonts w:asciiTheme="minorHAnsi" w:hAnsiTheme="minorHAnsi"/>
          <w:szCs w:val="14"/>
          <w:lang w:val="fr-FR"/>
        </w:rPr>
        <w:t xml:space="preserve"> et BB </w:t>
      </w:r>
      <w:proofErr w:type="spellStart"/>
      <w:r w:rsidRPr="00F9468C">
        <w:rPr>
          <w:rFonts w:asciiTheme="minorHAnsi" w:hAnsiTheme="minorHAnsi"/>
          <w:szCs w:val="14"/>
          <w:lang w:val="fr-FR"/>
        </w:rPr>
        <w:t>Rh-</w:t>
      </w:r>
      <w:proofErr w:type="spellEnd"/>
      <w:r w:rsidRPr="00F9468C">
        <w:rPr>
          <w:rFonts w:asciiTheme="minorHAnsi" w:hAnsiTheme="minorHAnsi"/>
          <w:szCs w:val="14"/>
          <w:lang w:val="fr-FR"/>
        </w:rPr>
        <w:t xml:space="preserve"> : aucun problème</w:t>
      </w:r>
    </w:p>
    <w:p w:rsidR="007974A8" w:rsidRPr="007974A8" w:rsidRDefault="00F9468C" w:rsidP="00F9468C">
      <w:pPr>
        <w:pStyle w:val="NormalWeb"/>
        <w:numPr>
          <w:ilvl w:val="1"/>
          <w:numId w:val="67"/>
        </w:numPr>
        <w:spacing w:before="2"/>
        <w:rPr>
          <w:rFonts w:asciiTheme="minorHAnsi" w:hAnsiTheme="minorHAnsi"/>
          <w:lang w:val="fr-FR"/>
        </w:rPr>
      </w:pPr>
      <w:r w:rsidRPr="00F9468C">
        <w:rPr>
          <w:rFonts w:asciiTheme="minorHAnsi" w:hAnsiTheme="minorHAnsi"/>
          <w:szCs w:val="14"/>
          <w:lang w:val="fr-FR"/>
        </w:rPr>
        <w:t xml:space="preserve">Si mère </w:t>
      </w:r>
      <w:proofErr w:type="spellStart"/>
      <w:r w:rsidRPr="00F9468C">
        <w:rPr>
          <w:rFonts w:asciiTheme="minorHAnsi" w:hAnsiTheme="minorHAnsi"/>
          <w:szCs w:val="14"/>
          <w:lang w:val="fr-FR"/>
        </w:rPr>
        <w:t>Rh-</w:t>
      </w:r>
      <w:proofErr w:type="spellEnd"/>
      <w:r w:rsidRPr="00F9468C">
        <w:rPr>
          <w:rFonts w:asciiTheme="minorHAnsi" w:hAnsiTheme="minorHAnsi"/>
          <w:szCs w:val="14"/>
          <w:lang w:val="fr-FR"/>
        </w:rPr>
        <w:t xml:space="preserve"> et BB Rh+ :</w:t>
      </w:r>
      <w:r w:rsidR="007974A8">
        <w:rPr>
          <w:rFonts w:asciiTheme="minorHAnsi" w:hAnsiTheme="minorHAnsi"/>
          <w:szCs w:val="14"/>
          <w:lang w:val="fr-FR"/>
        </w:rPr>
        <w:t xml:space="preserve"> immunisation possible de la mère contre le Rh+.</w:t>
      </w:r>
      <w:r w:rsidRPr="00F9468C">
        <w:rPr>
          <w:rFonts w:asciiTheme="minorHAnsi" w:hAnsiTheme="minorHAnsi"/>
          <w:szCs w:val="14"/>
          <w:lang w:val="fr-FR"/>
        </w:rPr>
        <w:t xml:space="preserve"> </w:t>
      </w:r>
    </w:p>
    <w:p w:rsidR="00217ABC" w:rsidRDefault="007974A8" w:rsidP="00F9468C">
      <w:pPr>
        <w:pStyle w:val="NormalWeb"/>
        <w:numPr>
          <w:ilvl w:val="0"/>
          <w:numId w:val="67"/>
        </w:numPr>
        <w:spacing w:before="2"/>
        <w:rPr>
          <w:rFonts w:asciiTheme="minorHAnsi" w:hAnsiTheme="minorHAnsi"/>
          <w:lang w:val="fr-FR"/>
        </w:rPr>
      </w:pPr>
      <w:r>
        <w:rPr>
          <w:rFonts w:asciiTheme="minorHAnsi" w:hAnsiTheme="minorHAnsi"/>
          <w:szCs w:val="14"/>
          <w:lang w:val="fr-FR"/>
        </w:rPr>
        <w:t xml:space="preserve">2ème G : si BB aussi Rh+ </w:t>
      </w:r>
      <w:r>
        <w:rPr>
          <w:rFonts w:cs="Arial"/>
          <w:color w:val="000000"/>
        </w:rPr>
        <w:sym w:font="Symbol" w:char="F0AE"/>
      </w:r>
      <w:r>
        <w:rPr>
          <w:rFonts w:cs="Arial"/>
          <w:color w:val="000000"/>
        </w:rPr>
        <w:t xml:space="preserve"> </w:t>
      </w:r>
      <w:proofErr w:type="spellStart"/>
      <w:r w:rsidR="00F9468C" w:rsidRPr="00217ABC">
        <w:rPr>
          <w:rFonts w:asciiTheme="minorHAnsi" w:hAnsiTheme="minorHAnsi"/>
          <w:szCs w:val="14"/>
          <w:lang w:val="fr-FR"/>
        </w:rPr>
        <w:t>IgG</w:t>
      </w:r>
      <w:proofErr w:type="spellEnd"/>
      <w:r w:rsidR="00F9468C" w:rsidRPr="00217ABC">
        <w:rPr>
          <w:rFonts w:asciiTheme="minorHAnsi" w:hAnsiTheme="minorHAnsi"/>
          <w:szCs w:val="14"/>
          <w:lang w:val="fr-FR"/>
        </w:rPr>
        <w:t xml:space="preserve"> passent la BP et lyse</w:t>
      </w:r>
      <w:r w:rsidR="00217ABC">
        <w:rPr>
          <w:rFonts w:asciiTheme="minorHAnsi" w:hAnsiTheme="minorHAnsi"/>
          <w:szCs w:val="14"/>
          <w:lang w:val="fr-FR"/>
        </w:rPr>
        <w:t xml:space="preserve">nt les GR de BB </w:t>
      </w:r>
      <w:r w:rsidR="00217ABC">
        <w:rPr>
          <w:rFonts w:cs="Arial"/>
          <w:color w:val="000000"/>
        </w:rPr>
        <w:sym w:font="Symbol" w:char="F0AE"/>
      </w:r>
      <w:r w:rsidR="00D42350">
        <w:rPr>
          <w:rFonts w:asciiTheme="minorHAnsi" w:hAnsiTheme="minorHAnsi"/>
          <w:szCs w:val="14"/>
          <w:lang w:val="fr-FR"/>
        </w:rPr>
        <w:t xml:space="preserve"> MHNN</w:t>
      </w:r>
      <w:r w:rsidR="00217ABC" w:rsidRPr="00217ABC">
        <w:rPr>
          <w:rFonts w:asciiTheme="minorHAnsi" w:hAnsiTheme="minorHAnsi"/>
          <w:lang w:val="fr-FR"/>
        </w:rPr>
        <w:t>.</w:t>
      </w:r>
    </w:p>
    <w:p w:rsidR="00D06A09" w:rsidRPr="00D06A09" w:rsidRDefault="00217ABC" w:rsidP="00D06A09">
      <w:pPr>
        <w:pStyle w:val="NormalWeb"/>
        <w:numPr>
          <w:ilvl w:val="0"/>
          <w:numId w:val="67"/>
        </w:numPr>
        <w:spacing w:before="2"/>
        <w:rPr>
          <w:rFonts w:asciiTheme="minorHAnsi" w:hAnsiTheme="minorHAnsi"/>
          <w:lang w:val="fr-FR"/>
        </w:rPr>
      </w:pPr>
      <w:r>
        <w:rPr>
          <w:rFonts w:asciiTheme="minorHAnsi" w:hAnsiTheme="minorHAnsi"/>
          <w:szCs w:val="14"/>
          <w:lang w:val="fr-FR"/>
        </w:rPr>
        <w:t>P</w:t>
      </w:r>
      <w:r w:rsidR="00F9468C" w:rsidRPr="00217ABC">
        <w:rPr>
          <w:rFonts w:asciiTheme="minorHAnsi" w:hAnsiTheme="minorHAnsi"/>
          <w:szCs w:val="14"/>
          <w:lang w:val="fr-FR"/>
        </w:rPr>
        <w:t>rophylaxie : inject</w:t>
      </w:r>
      <w:r w:rsidR="00BE45B8">
        <w:rPr>
          <w:rFonts w:asciiTheme="minorHAnsi" w:hAnsiTheme="minorHAnsi"/>
          <w:szCs w:val="14"/>
          <w:lang w:val="fr-FR"/>
        </w:rPr>
        <w:t>ion à la maman d'</w:t>
      </w:r>
      <w:proofErr w:type="spellStart"/>
      <w:r w:rsidR="00BE45B8">
        <w:rPr>
          <w:rFonts w:asciiTheme="minorHAnsi" w:hAnsiTheme="minorHAnsi"/>
          <w:szCs w:val="14"/>
          <w:lang w:val="fr-FR"/>
        </w:rPr>
        <w:t>Ac</w:t>
      </w:r>
      <w:proofErr w:type="spellEnd"/>
      <w:r w:rsidR="00BE45B8">
        <w:rPr>
          <w:rFonts w:asciiTheme="minorHAnsi" w:hAnsiTheme="minorHAnsi"/>
          <w:szCs w:val="14"/>
          <w:lang w:val="fr-FR"/>
        </w:rPr>
        <w:t xml:space="preserve"> </w:t>
      </w:r>
      <w:proofErr w:type="spellStart"/>
      <w:r w:rsidR="00BE45B8">
        <w:rPr>
          <w:rFonts w:asciiTheme="minorHAnsi" w:hAnsiTheme="minorHAnsi"/>
          <w:szCs w:val="14"/>
          <w:lang w:val="fr-FR"/>
        </w:rPr>
        <w:t>anti-D</w:t>
      </w:r>
      <w:proofErr w:type="spellEnd"/>
      <w:r w:rsidR="00C74E67">
        <w:rPr>
          <w:rFonts w:asciiTheme="minorHAnsi" w:hAnsiTheme="minorHAnsi"/>
          <w:szCs w:val="14"/>
          <w:lang w:val="fr-FR"/>
        </w:rPr>
        <w:t xml:space="preserve"> dans les 72h</w:t>
      </w:r>
      <w:r w:rsidR="00BE45B8">
        <w:rPr>
          <w:rFonts w:asciiTheme="minorHAnsi" w:hAnsiTheme="minorHAnsi"/>
          <w:szCs w:val="14"/>
          <w:lang w:val="fr-FR"/>
        </w:rPr>
        <w:t xml:space="preserve"> : </w:t>
      </w:r>
      <w:r w:rsidR="00F9468C" w:rsidRPr="00217ABC">
        <w:rPr>
          <w:rFonts w:asciiTheme="minorHAnsi" w:hAnsiTheme="minorHAnsi"/>
          <w:szCs w:val="14"/>
          <w:lang w:val="fr-FR"/>
        </w:rPr>
        <w:t>on détruit les q</w:t>
      </w:r>
      <w:r>
        <w:rPr>
          <w:rFonts w:asciiTheme="minorHAnsi" w:hAnsiTheme="minorHAnsi"/>
          <w:szCs w:val="14"/>
          <w:lang w:val="fr-FR"/>
        </w:rPr>
        <w:t>uel</w:t>
      </w:r>
      <w:r w:rsidR="00C74E67">
        <w:rPr>
          <w:rFonts w:asciiTheme="minorHAnsi" w:hAnsiTheme="minorHAnsi"/>
          <w:szCs w:val="14"/>
          <w:lang w:val="fr-FR"/>
        </w:rPr>
        <w:t xml:space="preserve">ques hématies fœtales </w:t>
      </w:r>
      <w:r w:rsidR="00BE45B8">
        <w:rPr>
          <w:rFonts w:asciiTheme="minorHAnsi" w:hAnsiTheme="minorHAnsi"/>
          <w:szCs w:val="14"/>
          <w:lang w:val="fr-FR"/>
        </w:rPr>
        <w:t xml:space="preserve">qui ont passés la BP et </w:t>
      </w:r>
      <w:r w:rsidR="00F9468C" w:rsidRPr="00217ABC">
        <w:rPr>
          <w:rFonts w:asciiTheme="minorHAnsi" w:hAnsiTheme="minorHAnsi"/>
          <w:szCs w:val="14"/>
          <w:lang w:val="fr-FR"/>
        </w:rPr>
        <w:t>on empêche l'</w:t>
      </w:r>
      <w:proofErr w:type="spellStart"/>
      <w:r w:rsidR="00F9468C" w:rsidRPr="00217ABC">
        <w:rPr>
          <w:rFonts w:asciiTheme="minorHAnsi" w:hAnsiTheme="minorHAnsi"/>
          <w:szCs w:val="14"/>
          <w:lang w:val="fr-FR"/>
        </w:rPr>
        <w:t>allo-immunisation</w:t>
      </w:r>
      <w:proofErr w:type="spellEnd"/>
      <w:r w:rsidR="00F9468C" w:rsidRPr="00217ABC">
        <w:rPr>
          <w:rFonts w:asciiTheme="minorHAnsi" w:hAnsiTheme="minorHAnsi"/>
          <w:szCs w:val="14"/>
          <w:lang w:val="fr-FR"/>
        </w:rPr>
        <w:t xml:space="preserve"> de </w:t>
      </w:r>
      <w:r w:rsidR="00C74E67">
        <w:rPr>
          <w:rFonts w:asciiTheme="minorHAnsi" w:hAnsiTheme="minorHAnsi"/>
          <w:szCs w:val="14"/>
          <w:lang w:val="fr-FR"/>
        </w:rPr>
        <w:t>la mère.</w:t>
      </w:r>
    </w:p>
    <w:p w:rsidR="00E62954" w:rsidRPr="00D06A09" w:rsidRDefault="00E62954" w:rsidP="00D06A09">
      <w:pPr>
        <w:pStyle w:val="NormalWeb"/>
        <w:spacing w:before="2"/>
        <w:ind w:left="720"/>
        <w:rPr>
          <w:rFonts w:asciiTheme="minorHAnsi" w:hAnsiTheme="minorHAnsi"/>
          <w:lang w:val="fr-FR"/>
        </w:rPr>
      </w:pPr>
    </w:p>
    <w:p w:rsidR="00E62954" w:rsidRDefault="00E62954"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0E34E5" w:rsidRPr="00431485" w:rsidRDefault="00B434D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B434D3">
        <w:rPr>
          <w:b/>
          <w:i/>
          <w:sz w:val="20"/>
        </w:rPr>
        <w:pict>
          <v:rect id="_x0000_i1055" style="width:0;height:1.5pt" o:hralign="center" o:hrstd="t" o:hr="t" fillcolor="#aaa" stroked="f"/>
        </w:pict>
      </w:r>
    </w:p>
    <w:p w:rsidR="00E62954" w:rsidRPr="00E62954"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E62954">
        <w:rPr>
          <w:rFonts w:cs="Arial"/>
          <w:b/>
          <w:i/>
          <w:color w:val="000000"/>
          <w:sz w:val="20"/>
        </w:rPr>
        <w:t>32 - Citez cinq différences entre le système ABO et le système Rhésus</w:t>
      </w:r>
      <w:r w:rsidR="00E62954" w:rsidRPr="00E62954">
        <w:rPr>
          <w:rFonts w:cs="Arial"/>
          <w:b/>
          <w:i/>
          <w:color w:val="000000"/>
          <w:sz w:val="20"/>
        </w:rPr>
        <w:t>.</w:t>
      </w:r>
    </w:p>
    <w:p w:rsidR="00E62954" w:rsidRDefault="00E62954"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tbl>
      <w:tblPr>
        <w:tblW w:w="0" w:type="auto"/>
        <w:tblBorders>
          <w:insideH w:val="single" w:sz="4" w:space="0" w:color="auto"/>
          <w:insideV w:val="single" w:sz="4" w:space="0" w:color="auto"/>
        </w:tblBorders>
        <w:tblLook w:val="04A0"/>
      </w:tblPr>
      <w:tblGrid>
        <w:gridCol w:w="4859"/>
        <w:gridCol w:w="4996"/>
      </w:tblGrid>
      <w:tr w:rsidR="00E62954" w:rsidRPr="002A2313">
        <w:tc>
          <w:tcPr>
            <w:tcW w:w="5228" w:type="dxa"/>
          </w:tcPr>
          <w:p w:rsidR="00E62954" w:rsidRPr="00E62954" w:rsidRDefault="00E62954" w:rsidP="008838E7">
            <w:pPr>
              <w:spacing w:after="0"/>
              <w:rPr>
                <w:rStyle w:val="postbody"/>
              </w:rPr>
            </w:pPr>
            <w:r w:rsidRPr="00E62954">
              <w:rPr>
                <w:rStyle w:val="postbody"/>
                <w:sz w:val="20"/>
                <w:szCs w:val="20"/>
                <w:lang w:eastAsia="fr-FR"/>
              </w:rPr>
              <w:t xml:space="preserve">ABO et associés ont  des Ag sous forme de sucre </w:t>
            </w:r>
          </w:p>
          <w:p w:rsidR="00E62954" w:rsidRPr="00E62954" w:rsidRDefault="00E62954" w:rsidP="008838E7">
            <w:pPr>
              <w:spacing w:after="0"/>
              <w:rPr>
                <w:rStyle w:val="postbody"/>
              </w:rPr>
            </w:pPr>
            <w:r w:rsidRPr="00E62954">
              <w:rPr>
                <w:rStyle w:val="postbody"/>
                <w:sz w:val="20"/>
                <w:szCs w:val="20"/>
                <w:lang w:eastAsia="fr-FR"/>
              </w:rPr>
              <w:t>(sur glycoprotéine ancrée dans la membrane du GR)</w:t>
            </w:r>
          </w:p>
          <w:p w:rsidR="00E62954" w:rsidRPr="00E62954" w:rsidRDefault="00E62954" w:rsidP="008838E7">
            <w:pPr>
              <w:spacing w:after="0"/>
              <w:rPr>
                <w:rStyle w:val="postbody"/>
              </w:rPr>
            </w:pPr>
            <w:r w:rsidRPr="00E62954">
              <w:rPr>
                <w:rStyle w:val="postbody"/>
                <w:sz w:val="20"/>
                <w:szCs w:val="20"/>
                <w:lang w:eastAsia="fr-FR"/>
              </w:rPr>
              <w:t xml:space="preserve">  -&gt;ordre de fonctionnement des gènes et ABO est en fin avec Lewis</w:t>
            </w:r>
          </w:p>
        </w:tc>
        <w:tc>
          <w:tcPr>
            <w:tcW w:w="5454" w:type="dxa"/>
          </w:tcPr>
          <w:p w:rsidR="00E62954" w:rsidRPr="00E62954" w:rsidRDefault="00E62954" w:rsidP="008838E7">
            <w:pPr>
              <w:spacing w:after="0"/>
              <w:rPr>
                <w:rStyle w:val="postbody"/>
              </w:rPr>
            </w:pPr>
            <w:r w:rsidRPr="00E62954">
              <w:rPr>
                <w:rStyle w:val="postbody"/>
                <w:sz w:val="20"/>
                <w:szCs w:val="20"/>
                <w:lang w:eastAsia="fr-FR"/>
              </w:rPr>
              <w:t xml:space="preserve">Rhésus et ses collègues : chaque système est indépendant et produit sa propre protéine ancrée sur la mb du GR </w:t>
            </w:r>
          </w:p>
          <w:p w:rsidR="00E62954" w:rsidRPr="00E62954" w:rsidRDefault="00E62954" w:rsidP="008838E7">
            <w:pPr>
              <w:spacing w:after="0"/>
              <w:rPr>
                <w:rStyle w:val="postbody"/>
              </w:rPr>
            </w:pPr>
            <w:r w:rsidRPr="00E62954">
              <w:rPr>
                <w:rStyle w:val="postbody"/>
                <w:sz w:val="20"/>
                <w:szCs w:val="20"/>
                <w:lang w:eastAsia="fr-FR"/>
              </w:rPr>
              <w:t xml:space="preserve">   -&gt;pas d’ordre défini</w:t>
            </w:r>
          </w:p>
        </w:tc>
      </w:tr>
      <w:tr w:rsidR="00E62954" w:rsidRPr="002A2313">
        <w:tc>
          <w:tcPr>
            <w:tcW w:w="5228" w:type="dxa"/>
          </w:tcPr>
          <w:p w:rsidR="00E62954" w:rsidRPr="00E62954" w:rsidRDefault="00E62954" w:rsidP="008838E7">
            <w:pPr>
              <w:spacing w:after="0"/>
              <w:rPr>
                <w:rStyle w:val="postbody"/>
              </w:rPr>
            </w:pPr>
            <w:r w:rsidRPr="00E62954">
              <w:rPr>
                <w:rStyle w:val="postbody"/>
                <w:sz w:val="20"/>
                <w:szCs w:val="20"/>
                <w:lang w:eastAsia="fr-FR"/>
              </w:rPr>
              <w:t>Ag sont ubiquitaires (beaucoup d’organisme vivants, ne sont pas que sur GR)</w:t>
            </w:r>
          </w:p>
        </w:tc>
        <w:tc>
          <w:tcPr>
            <w:tcW w:w="5454" w:type="dxa"/>
          </w:tcPr>
          <w:p w:rsidR="00E62954" w:rsidRPr="00E62954" w:rsidRDefault="00E62954" w:rsidP="008838E7">
            <w:pPr>
              <w:spacing w:after="0"/>
              <w:rPr>
                <w:rStyle w:val="postbody"/>
              </w:rPr>
            </w:pPr>
            <w:r w:rsidRPr="00E62954">
              <w:rPr>
                <w:rStyle w:val="postbody"/>
                <w:sz w:val="20"/>
                <w:szCs w:val="20"/>
                <w:lang w:eastAsia="fr-FR"/>
              </w:rPr>
              <w:t xml:space="preserve">Ag st strictement humain et que sur GR </w:t>
            </w:r>
          </w:p>
        </w:tc>
      </w:tr>
      <w:tr w:rsidR="00E62954" w:rsidRPr="002A2313">
        <w:tc>
          <w:tcPr>
            <w:tcW w:w="5228" w:type="dxa"/>
          </w:tcPr>
          <w:p w:rsidR="00E62954" w:rsidRPr="00E62954" w:rsidRDefault="00E62954" w:rsidP="008838E7">
            <w:pPr>
              <w:spacing w:after="0"/>
              <w:rPr>
                <w:rStyle w:val="postbody"/>
              </w:rPr>
            </w:pPr>
            <w:r w:rsidRPr="00E62954">
              <w:rPr>
                <w:rStyle w:val="postbody"/>
                <w:sz w:val="20"/>
                <w:szCs w:val="20"/>
                <w:lang w:eastAsia="fr-FR"/>
              </w:rPr>
              <w:t xml:space="preserve">Ag </w:t>
            </w:r>
            <w:proofErr w:type="gramStart"/>
            <w:r w:rsidRPr="00E62954">
              <w:rPr>
                <w:rStyle w:val="postbody"/>
                <w:sz w:val="20"/>
                <w:szCs w:val="20"/>
                <w:lang w:eastAsia="fr-FR"/>
              </w:rPr>
              <w:t>vont</w:t>
            </w:r>
            <w:proofErr w:type="gramEnd"/>
            <w:r w:rsidRPr="00E62954">
              <w:rPr>
                <w:rStyle w:val="postbody"/>
                <w:sz w:val="20"/>
                <w:szCs w:val="20"/>
                <w:lang w:eastAsia="fr-FR"/>
              </w:rPr>
              <w:t xml:space="preserve"> </w:t>
            </w:r>
            <w:proofErr w:type="spellStart"/>
            <w:r w:rsidRPr="00E62954">
              <w:rPr>
                <w:rStyle w:val="postbody"/>
                <w:sz w:val="20"/>
                <w:szCs w:val="20"/>
                <w:lang w:eastAsia="fr-FR"/>
              </w:rPr>
              <w:t>maturer</w:t>
            </w:r>
            <w:proofErr w:type="spellEnd"/>
            <w:r w:rsidRPr="00E62954">
              <w:rPr>
                <w:rStyle w:val="postbody"/>
                <w:sz w:val="20"/>
                <w:szCs w:val="20"/>
                <w:lang w:eastAsia="fr-FR"/>
              </w:rPr>
              <w:t xml:space="preserve">  après la naissance (jusqu’à 6 mois)</w:t>
            </w:r>
          </w:p>
        </w:tc>
        <w:tc>
          <w:tcPr>
            <w:tcW w:w="5454" w:type="dxa"/>
          </w:tcPr>
          <w:p w:rsidR="00E62954" w:rsidRPr="00E62954" w:rsidRDefault="00E62954" w:rsidP="008838E7">
            <w:pPr>
              <w:spacing w:after="0"/>
              <w:rPr>
                <w:rStyle w:val="postbody"/>
              </w:rPr>
            </w:pPr>
            <w:r w:rsidRPr="00E62954">
              <w:rPr>
                <w:rStyle w:val="postbody"/>
                <w:sz w:val="20"/>
                <w:szCs w:val="20"/>
                <w:lang w:eastAsia="fr-FR"/>
              </w:rPr>
              <w:t>Ag sont mûrs très tôt dans la vie fœtale (12</w:t>
            </w:r>
            <w:r w:rsidRPr="00E62954">
              <w:rPr>
                <w:rStyle w:val="postbody"/>
                <w:sz w:val="20"/>
                <w:szCs w:val="20"/>
                <w:vertAlign w:val="superscript"/>
                <w:lang w:eastAsia="fr-FR"/>
              </w:rPr>
              <w:t>ème</w:t>
            </w:r>
            <w:r w:rsidRPr="00E62954">
              <w:rPr>
                <w:rStyle w:val="postbody"/>
                <w:sz w:val="20"/>
                <w:szCs w:val="20"/>
                <w:lang w:eastAsia="fr-FR"/>
              </w:rPr>
              <w:t xml:space="preserve"> semaine)</w:t>
            </w:r>
          </w:p>
        </w:tc>
      </w:tr>
      <w:tr w:rsidR="00E62954" w:rsidRPr="002A2313">
        <w:tc>
          <w:tcPr>
            <w:tcW w:w="5228" w:type="dxa"/>
          </w:tcPr>
          <w:p w:rsidR="00E62954" w:rsidRPr="00E62954" w:rsidRDefault="00E62954" w:rsidP="008838E7">
            <w:pPr>
              <w:spacing w:after="0"/>
              <w:rPr>
                <w:rStyle w:val="postbody"/>
              </w:rPr>
            </w:pPr>
            <w:proofErr w:type="spellStart"/>
            <w:r w:rsidRPr="00E62954">
              <w:rPr>
                <w:rStyle w:val="postbody"/>
                <w:sz w:val="20"/>
                <w:szCs w:val="20"/>
                <w:lang w:eastAsia="fr-FR"/>
              </w:rPr>
              <w:t>Ac</w:t>
            </w:r>
            <w:proofErr w:type="spellEnd"/>
            <w:r w:rsidRPr="00E62954">
              <w:rPr>
                <w:rStyle w:val="postbody"/>
                <w:sz w:val="20"/>
                <w:szCs w:val="20"/>
                <w:lang w:eastAsia="fr-FR"/>
              </w:rPr>
              <w:t xml:space="preserve"> sont naturels, surviennent par </w:t>
            </w:r>
            <w:proofErr w:type="spellStart"/>
            <w:r w:rsidRPr="00E62954">
              <w:rPr>
                <w:rStyle w:val="postbody"/>
                <w:sz w:val="20"/>
                <w:szCs w:val="20"/>
                <w:lang w:eastAsia="fr-FR"/>
              </w:rPr>
              <w:t>hétéroimmunisation</w:t>
            </w:r>
            <w:proofErr w:type="spellEnd"/>
            <w:r w:rsidRPr="00E62954">
              <w:rPr>
                <w:rStyle w:val="postbody"/>
                <w:sz w:val="20"/>
                <w:szCs w:val="20"/>
                <w:lang w:eastAsia="fr-FR"/>
              </w:rPr>
              <w:t xml:space="preserve"> (contact avec des Ag similaires portés par bactéries du TD)</w:t>
            </w:r>
          </w:p>
        </w:tc>
        <w:tc>
          <w:tcPr>
            <w:tcW w:w="5454" w:type="dxa"/>
          </w:tcPr>
          <w:p w:rsidR="00E62954" w:rsidRPr="00E62954" w:rsidRDefault="00E62954" w:rsidP="008838E7">
            <w:pPr>
              <w:spacing w:after="0"/>
              <w:rPr>
                <w:rStyle w:val="postbody"/>
              </w:rPr>
            </w:pPr>
            <w:proofErr w:type="spellStart"/>
            <w:r w:rsidRPr="00E62954">
              <w:rPr>
                <w:rStyle w:val="postbody"/>
                <w:sz w:val="20"/>
                <w:szCs w:val="20"/>
                <w:lang w:eastAsia="fr-FR"/>
              </w:rPr>
              <w:t>Ac</w:t>
            </w:r>
            <w:proofErr w:type="spellEnd"/>
            <w:r w:rsidRPr="00E62954">
              <w:rPr>
                <w:rStyle w:val="postbody"/>
                <w:sz w:val="20"/>
                <w:szCs w:val="20"/>
                <w:lang w:eastAsia="fr-FR"/>
              </w:rPr>
              <w:t xml:space="preserve"> sont immuns, surviennent par allo immunisation (contact avec un Ag étranger lors de greffe, grossesse, transfusion)</w:t>
            </w:r>
          </w:p>
        </w:tc>
      </w:tr>
      <w:tr w:rsidR="00E62954" w:rsidRPr="002A2313">
        <w:tc>
          <w:tcPr>
            <w:tcW w:w="5228" w:type="dxa"/>
          </w:tcPr>
          <w:p w:rsidR="00E62954" w:rsidRPr="00E62954" w:rsidRDefault="00E62954" w:rsidP="008838E7">
            <w:pPr>
              <w:spacing w:after="0"/>
              <w:rPr>
                <w:rStyle w:val="postbody"/>
              </w:rPr>
            </w:pPr>
            <w:proofErr w:type="spellStart"/>
            <w:r w:rsidRPr="00E62954">
              <w:rPr>
                <w:rStyle w:val="postbody"/>
                <w:sz w:val="20"/>
                <w:szCs w:val="20"/>
                <w:lang w:eastAsia="fr-FR"/>
              </w:rPr>
              <w:t>Ac</w:t>
            </w:r>
            <w:proofErr w:type="spellEnd"/>
            <w:r w:rsidRPr="00E62954">
              <w:rPr>
                <w:rStyle w:val="postbody"/>
                <w:sz w:val="20"/>
                <w:szCs w:val="20"/>
                <w:lang w:eastAsia="fr-FR"/>
              </w:rPr>
              <w:t xml:space="preserve"> sont constants (réguliers) ex : Gr A va toujours  fabriquer </w:t>
            </w:r>
            <w:proofErr w:type="spellStart"/>
            <w:r w:rsidRPr="00E62954">
              <w:rPr>
                <w:rStyle w:val="postbody"/>
                <w:sz w:val="20"/>
                <w:szCs w:val="20"/>
                <w:lang w:eastAsia="fr-FR"/>
              </w:rPr>
              <w:t>Ac</w:t>
            </w:r>
            <w:proofErr w:type="spellEnd"/>
            <w:r w:rsidRPr="00E62954">
              <w:rPr>
                <w:rStyle w:val="postbody"/>
                <w:sz w:val="20"/>
                <w:szCs w:val="20"/>
                <w:lang w:eastAsia="fr-FR"/>
              </w:rPr>
              <w:t xml:space="preserve"> anti B</w:t>
            </w:r>
          </w:p>
        </w:tc>
        <w:tc>
          <w:tcPr>
            <w:tcW w:w="5454" w:type="dxa"/>
          </w:tcPr>
          <w:p w:rsidR="00E62954" w:rsidRPr="00E62954" w:rsidRDefault="00E62954" w:rsidP="008838E7">
            <w:pPr>
              <w:spacing w:after="0"/>
              <w:rPr>
                <w:rStyle w:val="postbody"/>
              </w:rPr>
            </w:pPr>
            <w:proofErr w:type="spellStart"/>
            <w:r w:rsidRPr="00E62954">
              <w:rPr>
                <w:rStyle w:val="postbody"/>
                <w:sz w:val="20"/>
                <w:szCs w:val="20"/>
                <w:lang w:eastAsia="fr-FR"/>
              </w:rPr>
              <w:t>Ac</w:t>
            </w:r>
            <w:proofErr w:type="spellEnd"/>
            <w:r w:rsidRPr="00E62954">
              <w:rPr>
                <w:rStyle w:val="postbody"/>
                <w:sz w:val="20"/>
                <w:szCs w:val="20"/>
                <w:lang w:eastAsia="fr-FR"/>
              </w:rPr>
              <w:t xml:space="preserve"> </w:t>
            </w:r>
            <w:proofErr w:type="gramStart"/>
            <w:r w:rsidRPr="00E62954">
              <w:rPr>
                <w:rStyle w:val="postbody"/>
                <w:sz w:val="20"/>
                <w:szCs w:val="20"/>
                <w:lang w:eastAsia="fr-FR"/>
              </w:rPr>
              <w:t>sont</w:t>
            </w:r>
            <w:proofErr w:type="gramEnd"/>
            <w:r w:rsidRPr="00E62954">
              <w:rPr>
                <w:rStyle w:val="postbody"/>
                <w:sz w:val="20"/>
                <w:szCs w:val="20"/>
                <w:lang w:eastAsia="fr-FR"/>
              </w:rPr>
              <w:t xml:space="preserve"> inconstants (irréguliers)</w:t>
            </w:r>
          </w:p>
        </w:tc>
      </w:tr>
    </w:tbl>
    <w:p w:rsidR="00B02353" w:rsidRPr="00431485"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0E34E5" w:rsidRPr="00431485" w:rsidRDefault="000E34E5"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0E34E5" w:rsidRPr="00431485" w:rsidRDefault="000E34E5"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7B3DF7" w:rsidRDefault="007B3DF7"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7B3DF7" w:rsidRDefault="007B3DF7"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7B3DF7" w:rsidRDefault="007B3DF7"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7B3DF7" w:rsidRDefault="007B3DF7"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7B3DF7" w:rsidRDefault="007B3DF7"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7B3DF7" w:rsidRDefault="007B3DF7"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7B3DF7" w:rsidRDefault="007B3DF7"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077AAD" w:rsidRDefault="00077AAD" w:rsidP="007B3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i/>
          <w:sz w:val="20"/>
        </w:rPr>
      </w:pPr>
    </w:p>
    <w:p w:rsidR="000E34E5" w:rsidRPr="00431485" w:rsidRDefault="00B434D3" w:rsidP="007B3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B434D3">
        <w:rPr>
          <w:b/>
          <w:i/>
          <w:sz w:val="20"/>
        </w:rPr>
        <w:pict>
          <v:rect id="_x0000_i1056" style="width:0;height:1.5pt" o:hrstd="t" o:hr="t" fillcolor="#aaa" stroked="f"/>
        </w:pict>
      </w:r>
    </w:p>
    <w:p w:rsidR="007B3DF7" w:rsidRPr="007B3DF7" w:rsidRDefault="00B02353" w:rsidP="007B3D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i/>
          <w:color w:val="000000"/>
          <w:sz w:val="20"/>
        </w:rPr>
      </w:pPr>
      <w:r w:rsidRPr="007B3DF7">
        <w:rPr>
          <w:rFonts w:cs="Arial"/>
          <w:b/>
          <w:i/>
          <w:color w:val="000000"/>
          <w:sz w:val="20"/>
        </w:rPr>
        <w:t xml:space="preserve">33 </w:t>
      </w:r>
      <w:r w:rsidR="007B3DF7">
        <w:rPr>
          <w:rFonts w:cs="Arial"/>
          <w:b/>
          <w:i/>
          <w:color w:val="000000"/>
          <w:sz w:val="20"/>
        </w:rPr>
        <w:t>–</w:t>
      </w:r>
      <w:r w:rsidRPr="007B3DF7">
        <w:rPr>
          <w:rFonts w:cs="Arial"/>
          <w:b/>
          <w:i/>
          <w:color w:val="000000"/>
          <w:sz w:val="20"/>
        </w:rPr>
        <w:t xml:space="preserve"> Systè</w:t>
      </w:r>
      <w:r w:rsidR="007B3DF7">
        <w:rPr>
          <w:rFonts w:cs="Arial"/>
          <w:b/>
          <w:i/>
          <w:color w:val="000000"/>
          <w:sz w:val="20"/>
        </w:rPr>
        <w:t xml:space="preserve">me </w:t>
      </w:r>
      <w:proofErr w:type="spellStart"/>
      <w:r w:rsidR="00E15C0E" w:rsidRPr="007B3DF7">
        <w:rPr>
          <w:rFonts w:cs="Arial"/>
          <w:b/>
          <w:i/>
          <w:color w:val="000000"/>
          <w:sz w:val="20"/>
        </w:rPr>
        <w:t>Kell</w:t>
      </w:r>
      <w:proofErr w:type="spellEnd"/>
      <w:r w:rsidR="00E15C0E" w:rsidRPr="007B3DF7">
        <w:rPr>
          <w:rFonts w:cs="Arial"/>
          <w:b/>
          <w:i/>
          <w:color w:val="000000"/>
          <w:sz w:val="20"/>
        </w:rPr>
        <w:t xml:space="preserve"> : bases </w:t>
      </w:r>
      <w:r w:rsidRPr="007B3DF7">
        <w:rPr>
          <w:rFonts w:cs="Arial"/>
          <w:b/>
          <w:i/>
          <w:color w:val="000000"/>
          <w:sz w:val="20"/>
        </w:rPr>
        <w:t>géné</w:t>
      </w:r>
      <w:r w:rsidR="00E15C0E" w:rsidRPr="007B3DF7">
        <w:rPr>
          <w:rFonts w:cs="Arial"/>
          <w:b/>
          <w:i/>
          <w:color w:val="000000"/>
          <w:sz w:val="20"/>
        </w:rPr>
        <w:t xml:space="preserve">tiques, principaux </w:t>
      </w:r>
      <w:r w:rsidRPr="007B3DF7">
        <w:rPr>
          <w:rFonts w:cs="Arial"/>
          <w:b/>
          <w:i/>
          <w:color w:val="000000"/>
          <w:sz w:val="20"/>
        </w:rPr>
        <w:t>antigè</w:t>
      </w:r>
      <w:r w:rsidR="00E15C0E" w:rsidRPr="007B3DF7">
        <w:rPr>
          <w:rFonts w:cs="Arial"/>
          <w:b/>
          <w:i/>
          <w:color w:val="000000"/>
          <w:sz w:val="20"/>
        </w:rPr>
        <w:t xml:space="preserve">nes, production </w:t>
      </w:r>
      <w:r w:rsidRPr="007B3DF7">
        <w:rPr>
          <w:rFonts w:cs="Arial"/>
          <w:b/>
          <w:i/>
          <w:color w:val="000000"/>
          <w:sz w:val="20"/>
        </w:rPr>
        <w:t>des anticorps spécifiques et conséquences cliniques pour le choix des produits sanguins et le suivi des grossesses.</w:t>
      </w:r>
    </w:p>
    <w:p w:rsidR="007B3DF7" w:rsidRDefault="007B3DF7"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7B3DF7" w:rsidRPr="000D2050" w:rsidRDefault="007B3DF7"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color w:val="000000"/>
          <w:sz w:val="20"/>
          <w:u w:val="single"/>
        </w:rPr>
      </w:pPr>
      <w:r w:rsidRPr="000D2050">
        <w:rPr>
          <w:rFonts w:cs="Arial"/>
          <w:b/>
          <w:color w:val="000000"/>
          <w:sz w:val="20"/>
          <w:u w:val="single"/>
        </w:rPr>
        <w:t>Bases Génétiques :</w:t>
      </w:r>
    </w:p>
    <w:p w:rsidR="007B3DF7" w:rsidRPr="000D2050" w:rsidRDefault="007B3DF7" w:rsidP="000D2050">
      <w:pPr>
        <w:pStyle w:val="Paragraphedeliste"/>
        <w:widowControl w:val="0"/>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Pr>
          <w:rFonts w:cs="Arial"/>
          <w:color w:val="000000"/>
          <w:sz w:val="20"/>
        </w:rPr>
        <w:t>Gène KEL sur le K7,</w:t>
      </w:r>
      <w:r w:rsidR="000D2050">
        <w:rPr>
          <w:rFonts w:cs="Arial"/>
          <w:color w:val="000000"/>
          <w:sz w:val="20"/>
        </w:rPr>
        <w:t xml:space="preserve"> code pour 27</w:t>
      </w:r>
      <w:r w:rsidRPr="000D2050">
        <w:rPr>
          <w:rFonts w:cs="Arial"/>
          <w:color w:val="000000"/>
          <w:sz w:val="20"/>
        </w:rPr>
        <w:t xml:space="preserve"> AG,</w:t>
      </w:r>
    </w:p>
    <w:p w:rsidR="000D2050" w:rsidRDefault="007B3DF7" w:rsidP="007B3DF7">
      <w:pPr>
        <w:pStyle w:val="Paragraphedeliste"/>
        <w:widowControl w:val="0"/>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Pr>
          <w:rFonts w:cs="Arial"/>
          <w:color w:val="000000"/>
          <w:sz w:val="20"/>
        </w:rPr>
        <w:t>5 groupes d’AG antithétiques : K/k (</w:t>
      </w:r>
      <w:proofErr w:type="spellStart"/>
      <w:r>
        <w:rPr>
          <w:rFonts w:cs="Arial"/>
          <w:color w:val="000000"/>
          <w:sz w:val="20"/>
        </w:rPr>
        <w:t>cellano</w:t>
      </w:r>
      <w:proofErr w:type="spellEnd"/>
      <w:r>
        <w:rPr>
          <w:rFonts w:cs="Arial"/>
          <w:color w:val="000000"/>
          <w:sz w:val="20"/>
        </w:rPr>
        <w:t xml:space="preserve">), </w:t>
      </w:r>
      <w:r w:rsidR="000D2050">
        <w:rPr>
          <w:rFonts w:cs="Arial"/>
          <w:color w:val="000000"/>
          <w:sz w:val="20"/>
        </w:rPr>
        <w:t xml:space="preserve">K11/K17, </w:t>
      </w:r>
      <w:proofErr w:type="spellStart"/>
      <w:r w:rsidR="000D2050">
        <w:rPr>
          <w:rFonts w:cs="Arial"/>
          <w:color w:val="000000"/>
          <w:sz w:val="20"/>
        </w:rPr>
        <w:t>Kpa/Kpb/Kpc</w:t>
      </w:r>
      <w:proofErr w:type="spellEnd"/>
      <w:r w:rsidR="000D2050">
        <w:rPr>
          <w:rFonts w:cs="Arial"/>
          <w:color w:val="000000"/>
          <w:sz w:val="20"/>
        </w:rPr>
        <w:t xml:space="preserve">, </w:t>
      </w:r>
      <w:proofErr w:type="spellStart"/>
      <w:r w:rsidR="000D2050">
        <w:rPr>
          <w:rFonts w:cs="Arial"/>
          <w:color w:val="000000"/>
          <w:sz w:val="20"/>
        </w:rPr>
        <w:t>Jsa/Jsb</w:t>
      </w:r>
      <w:proofErr w:type="spellEnd"/>
      <w:r w:rsidR="000D2050">
        <w:rPr>
          <w:rFonts w:cs="Arial"/>
          <w:color w:val="000000"/>
          <w:sz w:val="20"/>
        </w:rPr>
        <w:t>, K14/K24.</w:t>
      </w:r>
    </w:p>
    <w:p w:rsidR="000D2050" w:rsidRDefault="000D2050" w:rsidP="007B3DF7">
      <w:pPr>
        <w:pStyle w:val="Paragraphedeliste"/>
        <w:widowControl w:val="0"/>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Pr>
          <w:rFonts w:cs="Arial"/>
          <w:color w:val="000000"/>
          <w:sz w:val="20"/>
        </w:rPr>
        <w:t>3 AG privés, 5 AG publics.</w:t>
      </w:r>
    </w:p>
    <w:p w:rsidR="007B3DF7" w:rsidRPr="000D2050" w:rsidRDefault="007B3DF7" w:rsidP="000D20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0D2050" w:rsidRDefault="000D2050" w:rsidP="000D20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0D2050">
        <w:rPr>
          <w:rFonts w:cs="Arial"/>
          <w:b/>
          <w:color w:val="000000"/>
          <w:sz w:val="20"/>
          <w:u w:val="single"/>
        </w:rPr>
        <w:t>Les principaux antigènes :</w:t>
      </w:r>
      <w:r>
        <w:rPr>
          <w:rFonts w:cs="Arial"/>
          <w:color w:val="000000"/>
          <w:sz w:val="20"/>
        </w:rPr>
        <w:t xml:space="preserve"> </w:t>
      </w:r>
    </w:p>
    <w:p w:rsidR="007B3DF7" w:rsidRPr="000D2050" w:rsidRDefault="000D2050" w:rsidP="000D2050">
      <w:pPr>
        <w:pStyle w:val="Paragraphedeliste"/>
        <w:widowControl w:val="0"/>
        <w:numPr>
          <w:ilvl w:val="0"/>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0D2050">
        <w:rPr>
          <w:rFonts w:cs="Arial"/>
          <w:color w:val="000000"/>
          <w:sz w:val="20"/>
        </w:rPr>
        <w:t>l</w:t>
      </w:r>
      <w:r w:rsidR="007B3DF7" w:rsidRPr="000D2050">
        <w:rPr>
          <w:rFonts w:cs="Arial"/>
          <w:color w:val="000000"/>
          <w:sz w:val="20"/>
        </w:rPr>
        <w:t>es phénotypes courants sont :</w:t>
      </w:r>
    </w:p>
    <w:p w:rsidR="007B3DF7" w:rsidRDefault="007B3DF7" w:rsidP="007B3DF7">
      <w:pPr>
        <w:pStyle w:val="Paragraphedeliste"/>
        <w:widowControl w:val="0"/>
        <w:numPr>
          <w:ilvl w:val="1"/>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roofErr w:type="spellStart"/>
      <w:r>
        <w:rPr>
          <w:rFonts w:cs="Arial"/>
          <w:color w:val="000000"/>
          <w:sz w:val="20"/>
        </w:rPr>
        <w:t>Kell</w:t>
      </w:r>
      <w:proofErr w:type="spellEnd"/>
      <w:r>
        <w:rPr>
          <w:rFonts w:cs="Arial"/>
          <w:color w:val="000000"/>
          <w:sz w:val="20"/>
        </w:rPr>
        <w:t xml:space="preserve"> – (k/k) = 91%</w:t>
      </w:r>
    </w:p>
    <w:p w:rsidR="007B3DF7" w:rsidRDefault="007B3DF7" w:rsidP="007B3DF7">
      <w:pPr>
        <w:pStyle w:val="Paragraphedeliste"/>
        <w:widowControl w:val="0"/>
        <w:numPr>
          <w:ilvl w:val="1"/>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roofErr w:type="spellStart"/>
      <w:r>
        <w:rPr>
          <w:rFonts w:cs="Arial"/>
          <w:color w:val="000000"/>
          <w:sz w:val="20"/>
        </w:rPr>
        <w:t>Kell</w:t>
      </w:r>
      <w:proofErr w:type="spellEnd"/>
      <w:r>
        <w:rPr>
          <w:rFonts w:cs="Arial"/>
          <w:color w:val="000000"/>
          <w:sz w:val="20"/>
        </w:rPr>
        <w:t xml:space="preserve"> + (K/k) = 9%</w:t>
      </w:r>
    </w:p>
    <w:p w:rsidR="007B3DF7" w:rsidRDefault="007B3DF7" w:rsidP="007B3DF7">
      <w:pPr>
        <w:pStyle w:val="Paragraphedeliste"/>
        <w:widowControl w:val="0"/>
        <w:numPr>
          <w:ilvl w:val="1"/>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roofErr w:type="spellStart"/>
      <w:r>
        <w:rPr>
          <w:rFonts w:cs="Arial"/>
          <w:color w:val="000000"/>
          <w:sz w:val="20"/>
        </w:rPr>
        <w:t>Cellano</w:t>
      </w:r>
      <w:proofErr w:type="spellEnd"/>
      <w:r>
        <w:rPr>
          <w:rFonts w:cs="Arial"/>
          <w:color w:val="000000"/>
          <w:sz w:val="20"/>
        </w:rPr>
        <w:t xml:space="preserve"> – (K/K ou </w:t>
      </w:r>
      <w:proofErr w:type="spellStart"/>
      <w:r>
        <w:rPr>
          <w:rFonts w:cs="Arial"/>
          <w:color w:val="000000"/>
          <w:sz w:val="20"/>
        </w:rPr>
        <w:t>k-</w:t>
      </w:r>
      <w:proofErr w:type="spellEnd"/>
      <w:r>
        <w:rPr>
          <w:rFonts w:cs="Arial"/>
          <w:color w:val="000000"/>
          <w:sz w:val="20"/>
        </w:rPr>
        <w:t>) = 0,2%</w:t>
      </w:r>
    </w:p>
    <w:p w:rsidR="000D2050" w:rsidRDefault="000D2050" w:rsidP="007B3DF7">
      <w:pPr>
        <w:pStyle w:val="Paragraphedeliste"/>
        <w:widowControl w:val="0"/>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Pr>
          <w:rFonts w:cs="Arial"/>
          <w:color w:val="000000"/>
          <w:sz w:val="20"/>
        </w:rPr>
        <w:t xml:space="preserve">Le phénotype silencieux </w:t>
      </w:r>
      <w:proofErr w:type="spellStart"/>
      <w:r>
        <w:rPr>
          <w:rFonts w:cs="Arial"/>
          <w:color w:val="000000"/>
          <w:sz w:val="20"/>
        </w:rPr>
        <w:t>Kell</w:t>
      </w:r>
      <w:proofErr w:type="spellEnd"/>
      <w:r>
        <w:rPr>
          <w:rFonts w:cs="Arial"/>
          <w:color w:val="000000"/>
          <w:sz w:val="20"/>
        </w:rPr>
        <w:t xml:space="preserve"> </w:t>
      </w:r>
      <w:proofErr w:type="spellStart"/>
      <w:r>
        <w:rPr>
          <w:rFonts w:cs="Arial"/>
          <w:color w:val="000000"/>
          <w:sz w:val="20"/>
        </w:rPr>
        <w:t>null</w:t>
      </w:r>
      <w:proofErr w:type="spellEnd"/>
      <w:r>
        <w:rPr>
          <w:rFonts w:cs="Arial"/>
          <w:color w:val="000000"/>
          <w:sz w:val="20"/>
        </w:rPr>
        <w:t xml:space="preserve"> (K0) : gène amorphe, </w:t>
      </w:r>
      <w:r>
        <w:rPr>
          <w:rFonts w:cs="Arial"/>
          <w:color w:val="000000"/>
          <w:sz w:val="20"/>
        </w:rPr>
        <w:sym w:font="Symbol" w:char="F0C6"/>
      </w:r>
      <w:r>
        <w:rPr>
          <w:rFonts w:cs="Arial"/>
          <w:color w:val="000000"/>
          <w:sz w:val="20"/>
        </w:rPr>
        <w:t xml:space="preserve">$ de la </w:t>
      </w:r>
      <w:proofErr w:type="gramStart"/>
      <w:r>
        <w:rPr>
          <w:rFonts w:cs="Arial"/>
          <w:color w:val="000000"/>
          <w:sz w:val="20"/>
        </w:rPr>
        <w:t>glycoprotéine,  ..</w:t>
      </w:r>
      <w:proofErr w:type="gramEnd"/>
    </w:p>
    <w:p w:rsidR="00C82A71" w:rsidRDefault="000D2050" w:rsidP="007B3DF7">
      <w:pPr>
        <w:pStyle w:val="Paragraphedeliste"/>
        <w:widowControl w:val="0"/>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Pr>
          <w:rFonts w:cs="Arial"/>
          <w:color w:val="000000"/>
          <w:sz w:val="20"/>
        </w:rPr>
        <w:t xml:space="preserve">Le phénotype Mc </w:t>
      </w:r>
      <w:proofErr w:type="spellStart"/>
      <w:r>
        <w:rPr>
          <w:rFonts w:cs="Arial"/>
          <w:color w:val="000000"/>
          <w:sz w:val="20"/>
        </w:rPr>
        <w:t>Leod</w:t>
      </w:r>
      <w:proofErr w:type="spellEnd"/>
      <w:r>
        <w:rPr>
          <w:rFonts w:cs="Arial"/>
          <w:color w:val="000000"/>
          <w:sz w:val="20"/>
        </w:rPr>
        <w:t xml:space="preserve"> : </w:t>
      </w:r>
      <w:r>
        <w:rPr>
          <w:rFonts w:cs="Arial"/>
          <w:color w:val="000000"/>
          <w:sz w:val="20"/>
        </w:rPr>
        <w:sym w:font="Symbol" w:char="F0C6"/>
      </w:r>
      <w:r>
        <w:rPr>
          <w:rFonts w:cs="Arial"/>
          <w:color w:val="000000"/>
          <w:sz w:val="20"/>
        </w:rPr>
        <w:t xml:space="preserve"> molécule de soutien </w:t>
      </w:r>
      <w:proofErr w:type="spellStart"/>
      <w:r>
        <w:rPr>
          <w:rFonts w:cs="Arial"/>
          <w:color w:val="000000"/>
          <w:sz w:val="20"/>
        </w:rPr>
        <w:t>Kx</w:t>
      </w:r>
      <w:proofErr w:type="spellEnd"/>
      <w:r>
        <w:rPr>
          <w:rFonts w:cs="Arial"/>
          <w:color w:val="000000"/>
          <w:sz w:val="20"/>
        </w:rPr>
        <w:t xml:space="preserve">, </w:t>
      </w:r>
      <w:r>
        <w:rPr>
          <w:rFonts w:cs="Arial"/>
          <w:color w:val="000000"/>
          <w:sz w:val="20"/>
        </w:rPr>
        <w:sym w:font="Symbol" w:char="F0AF"/>
      </w:r>
      <w:r>
        <w:rPr>
          <w:rFonts w:cs="Arial"/>
          <w:color w:val="000000"/>
          <w:sz w:val="20"/>
        </w:rPr>
        <w:t xml:space="preserve"> quantitative de la glycoprotéine </w:t>
      </w:r>
      <w:proofErr w:type="spellStart"/>
      <w:r>
        <w:rPr>
          <w:rFonts w:cs="Arial"/>
          <w:color w:val="000000"/>
          <w:sz w:val="20"/>
        </w:rPr>
        <w:t>Kell</w:t>
      </w:r>
      <w:proofErr w:type="spellEnd"/>
      <w:r>
        <w:rPr>
          <w:rFonts w:cs="Arial"/>
          <w:color w:val="000000"/>
          <w:sz w:val="20"/>
        </w:rPr>
        <w:t>.</w:t>
      </w:r>
    </w:p>
    <w:p w:rsidR="00C82A71" w:rsidRDefault="00C82A71" w:rsidP="00C82A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DE33ED" w:rsidRPr="00C454D0" w:rsidRDefault="00C82A71" w:rsidP="00C82A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color w:val="000000"/>
          <w:sz w:val="20"/>
          <w:u w:val="single"/>
        </w:rPr>
      </w:pPr>
      <w:r w:rsidRPr="00C454D0">
        <w:rPr>
          <w:rFonts w:cs="Arial"/>
          <w:b/>
          <w:color w:val="000000"/>
          <w:sz w:val="20"/>
          <w:u w:val="single"/>
        </w:rPr>
        <w:t xml:space="preserve">AC spécifiques : </w:t>
      </w:r>
    </w:p>
    <w:p w:rsidR="00C454D0" w:rsidRDefault="00DE33ED" w:rsidP="00DE33ED">
      <w:pPr>
        <w:pStyle w:val="Paragraphedeliste"/>
        <w:widowControl w:val="0"/>
        <w:numPr>
          <w:ilvl w:val="0"/>
          <w:numId w:val="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Pr>
          <w:rFonts w:cs="Arial"/>
          <w:color w:val="000000"/>
          <w:sz w:val="20"/>
        </w:rPr>
        <w:t xml:space="preserve">Le plus courant = </w:t>
      </w:r>
      <w:proofErr w:type="spellStart"/>
      <w:r>
        <w:rPr>
          <w:rFonts w:cs="Arial"/>
          <w:color w:val="000000"/>
          <w:sz w:val="20"/>
        </w:rPr>
        <w:t>Anti-K</w:t>
      </w:r>
      <w:proofErr w:type="spellEnd"/>
      <w:r>
        <w:rPr>
          <w:rFonts w:cs="Arial"/>
          <w:color w:val="000000"/>
          <w:sz w:val="20"/>
        </w:rPr>
        <w:t xml:space="preserve"> ou </w:t>
      </w:r>
      <w:proofErr w:type="spellStart"/>
      <w:r>
        <w:rPr>
          <w:rFonts w:cs="Arial"/>
          <w:color w:val="000000"/>
          <w:sz w:val="20"/>
        </w:rPr>
        <w:t>anti-Kell</w:t>
      </w:r>
      <w:proofErr w:type="spellEnd"/>
      <w:r>
        <w:rPr>
          <w:rFonts w:cs="Arial"/>
          <w:color w:val="000000"/>
          <w:sz w:val="20"/>
        </w:rPr>
        <w:t xml:space="preserve"> = </w:t>
      </w:r>
      <w:proofErr w:type="spellStart"/>
      <w:r>
        <w:rPr>
          <w:rFonts w:cs="Arial"/>
          <w:color w:val="000000"/>
          <w:sz w:val="20"/>
        </w:rPr>
        <w:t>IgG</w:t>
      </w:r>
      <w:proofErr w:type="spellEnd"/>
      <w:r>
        <w:rPr>
          <w:rFonts w:cs="Arial"/>
          <w:color w:val="000000"/>
          <w:sz w:val="20"/>
        </w:rPr>
        <w:t xml:space="preserve"> d’</w:t>
      </w:r>
      <w:proofErr w:type="spellStart"/>
      <w:r>
        <w:rPr>
          <w:rFonts w:cs="Arial"/>
          <w:color w:val="000000"/>
          <w:sz w:val="20"/>
        </w:rPr>
        <w:t>alloimunisation</w:t>
      </w:r>
      <w:proofErr w:type="spellEnd"/>
      <w:r w:rsidR="00C454D0">
        <w:rPr>
          <w:rFonts w:cs="Arial"/>
          <w:color w:val="000000"/>
          <w:sz w:val="20"/>
        </w:rPr>
        <w:t xml:space="preserve"> par transfusion ou grossesse.</w:t>
      </w:r>
      <w:r w:rsidR="00520794">
        <w:rPr>
          <w:rFonts w:cs="Arial"/>
          <w:color w:val="000000"/>
          <w:sz w:val="20"/>
        </w:rPr>
        <w:br/>
      </w:r>
      <w:r w:rsidR="00520794">
        <w:rPr>
          <w:rFonts w:cs="Arial"/>
          <w:color w:val="000000"/>
          <w:sz w:val="20"/>
        </w:rPr>
        <w:sym w:font="Symbol" w:char="F0AE"/>
      </w:r>
      <w:r w:rsidR="00520794">
        <w:rPr>
          <w:rFonts w:cs="Arial"/>
          <w:color w:val="000000"/>
          <w:sz w:val="20"/>
        </w:rPr>
        <w:t xml:space="preserve">  MHNN à </w:t>
      </w:r>
      <w:proofErr w:type="spellStart"/>
      <w:r w:rsidR="00520794">
        <w:rPr>
          <w:rFonts w:cs="Arial"/>
          <w:color w:val="000000"/>
          <w:sz w:val="20"/>
        </w:rPr>
        <w:t>anti-K</w:t>
      </w:r>
      <w:proofErr w:type="spellEnd"/>
      <w:r w:rsidR="00520794">
        <w:rPr>
          <w:rFonts w:cs="Arial"/>
          <w:color w:val="000000"/>
          <w:sz w:val="20"/>
        </w:rPr>
        <w:t xml:space="preserve"> = graves car AG K est bien </w:t>
      </w:r>
      <w:proofErr w:type="spellStart"/>
      <w:r w:rsidR="00520794">
        <w:rPr>
          <w:rFonts w:cs="Arial"/>
          <w:color w:val="000000"/>
          <w:sz w:val="20"/>
        </w:rPr>
        <w:t>dev</w:t>
      </w:r>
      <w:proofErr w:type="spellEnd"/>
      <w:r w:rsidR="00520794">
        <w:rPr>
          <w:rFonts w:cs="Arial"/>
          <w:color w:val="000000"/>
          <w:sz w:val="20"/>
        </w:rPr>
        <w:t xml:space="preserve"> dès la 10</w:t>
      </w:r>
      <w:r w:rsidR="00520794" w:rsidRPr="00520794">
        <w:rPr>
          <w:rFonts w:cs="Arial"/>
          <w:color w:val="000000"/>
          <w:sz w:val="20"/>
          <w:vertAlign w:val="superscript"/>
        </w:rPr>
        <w:t>ième</w:t>
      </w:r>
      <w:r w:rsidR="00520794">
        <w:rPr>
          <w:rFonts w:cs="Arial"/>
          <w:color w:val="000000"/>
          <w:sz w:val="20"/>
        </w:rPr>
        <w:t xml:space="preserve"> S chez le fœtus.</w:t>
      </w:r>
    </w:p>
    <w:p w:rsidR="00B74224" w:rsidRDefault="00DE33ED" w:rsidP="00DE33ED">
      <w:pPr>
        <w:pStyle w:val="Paragraphedeliste"/>
        <w:widowControl w:val="0"/>
        <w:numPr>
          <w:ilvl w:val="0"/>
          <w:numId w:val="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Pr>
          <w:rFonts w:cs="Arial"/>
          <w:color w:val="000000"/>
          <w:sz w:val="20"/>
        </w:rPr>
        <w:t xml:space="preserve"> </w:t>
      </w:r>
      <w:proofErr w:type="spellStart"/>
      <w:r w:rsidR="002501EB">
        <w:rPr>
          <w:rFonts w:cs="Arial"/>
          <w:color w:val="000000"/>
          <w:sz w:val="20"/>
        </w:rPr>
        <w:t>Anti-k</w:t>
      </w:r>
      <w:proofErr w:type="spellEnd"/>
      <w:r w:rsidR="002501EB">
        <w:rPr>
          <w:rFonts w:cs="Arial"/>
          <w:color w:val="000000"/>
          <w:sz w:val="20"/>
        </w:rPr>
        <w:t xml:space="preserve"> = plus rare et pose des problème de disponibilité de CGR chez personne immunisée </w:t>
      </w:r>
      <w:r w:rsidR="00B74224">
        <w:rPr>
          <w:rFonts w:cs="Arial"/>
          <w:color w:val="000000"/>
          <w:sz w:val="20"/>
        </w:rPr>
        <w:sym w:font="Symbol" w:char="F0AE"/>
      </w:r>
      <w:r w:rsidR="00B74224">
        <w:rPr>
          <w:rFonts w:cs="Arial"/>
          <w:color w:val="000000"/>
          <w:sz w:val="20"/>
        </w:rPr>
        <w:t xml:space="preserve"> sang = rare.</w:t>
      </w:r>
    </w:p>
    <w:p w:rsidR="00B74224" w:rsidRDefault="00B74224" w:rsidP="00B74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731F3A" w:rsidRDefault="00B74224"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color w:val="000000"/>
          <w:sz w:val="20"/>
          <w:u w:val="single"/>
        </w:rPr>
      </w:pPr>
      <w:r w:rsidRPr="00B74224">
        <w:rPr>
          <w:rFonts w:cs="Arial"/>
          <w:b/>
          <w:color w:val="000000"/>
          <w:sz w:val="20"/>
          <w:u w:val="single"/>
        </w:rPr>
        <w:t>Conséquences cliniques pour le choix des produits sanguins et le suivi des grossesses :</w:t>
      </w:r>
    </w:p>
    <w:p w:rsidR="00B74224" w:rsidRPr="00B74224" w:rsidRDefault="00B74224"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color w:val="000000"/>
          <w:sz w:val="20"/>
          <w:u w:val="single"/>
        </w:rPr>
      </w:pPr>
    </w:p>
    <w:p w:rsidR="00731F3A" w:rsidRPr="00731F3A" w:rsidRDefault="00731F3A" w:rsidP="00731F3A">
      <w:pPr>
        <w:pStyle w:val="NormalWeb"/>
        <w:numPr>
          <w:ilvl w:val="0"/>
          <w:numId w:val="71"/>
        </w:numPr>
        <w:spacing w:before="2"/>
        <w:rPr>
          <w:rFonts w:asciiTheme="minorHAnsi" w:hAnsiTheme="minorHAnsi"/>
          <w:lang w:val="fr-FR"/>
        </w:rPr>
      </w:pPr>
      <w:r w:rsidRPr="00731F3A">
        <w:rPr>
          <w:rFonts w:asciiTheme="minorHAnsi" w:hAnsiTheme="minorHAnsi"/>
          <w:szCs w:val="14"/>
          <w:lang w:val="fr-FR"/>
        </w:rPr>
        <w:t>Dans le choix des PSL :</w:t>
      </w:r>
    </w:p>
    <w:p w:rsidR="00731F3A" w:rsidRPr="00731F3A" w:rsidRDefault="00731F3A" w:rsidP="00731F3A">
      <w:pPr>
        <w:pStyle w:val="NormalWeb"/>
        <w:numPr>
          <w:ilvl w:val="0"/>
          <w:numId w:val="72"/>
        </w:numPr>
        <w:spacing w:before="2"/>
        <w:rPr>
          <w:rFonts w:asciiTheme="minorHAnsi" w:hAnsiTheme="minorHAnsi"/>
          <w:lang w:val="fr-FR"/>
        </w:rPr>
      </w:pPr>
      <w:r>
        <w:rPr>
          <w:rFonts w:asciiTheme="minorHAnsi" w:hAnsiTheme="minorHAnsi"/>
          <w:szCs w:val="14"/>
          <w:lang w:val="fr-FR"/>
        </w:rPr>
        <w:t>P</w:t>
      </w:r>
      <w:r w:rsidRPr="00731F3A">
        <w:rPr>
          <w:rFonts w:asciiTheme="minorHAnsi" w:hAnsiTheme="minorHAnsi"/>
          <w:szCs w:val="14"/>
          <w:lang w:val="fr-FR"/>
        </w:rPr>
        <w:t xml:space="preserve">ersonnes immunisés avec un </w:t>
      </w:r>
      <w:proofErr w:type="spellStart"/>
      <w:r w:rsidRPr="00731F3A">
        <w:rPr>
          <w:rFonts w:asciiTheme="minorHAnsi" w:hAnsiTheme="minorHAnsi"/>
          <w:szCs w:val="14"/>
          <w:lang w:val="fr-FR"/>
        </w:rPr>
        <w:t>anti-k</w:t>
      </w:r>
      <w:proofErr w:type="spellEnd"/>
      <w:r w:rsidRPr="00731F3A">
        <w:rPr>
          <w:rFonts w:asciiTheme="minorHAnsi" w:hAnsiTheme="minorHAnsi"/>
          <w:szCs w:val="14"/>
          <w:lang w:val="fr-FR"/>
        </w:rPr>
        <w:t xml:space="preserve"> (personne </w:t>
      </w:r>
      <w:proofErr w:type="spellStart"/>
      <w:r w:rsidRPr="00731F3A">
        <w:rPr>
          <w:rFonts w:asciiTheme="minorHAnsi" w:hAnsiTheme="minorHAnsi"/>
          <w:szCs w:val="14"/>
          <w:lang w:val="fr-FR"/>
        </w:rPr>
        <w:t>Kell</w:t>
      </w:r>
      <w:proofErr w:type="spellEnd"/>
      <w:r w:rsidRPr="00731F3A">
        <w:rPr>
          <w:rFonts w:asciiTheme="minorHAnsi" w:hAnsiTheme="minorHAnsi"/>
          <w:szCs w:val="14"/>
          <w:lang w:val="fr-FR"/>
        </w:rPr>
        <w:t xml:space="preserve">+) : les CGR sont rare car 90% de la pop est </w:t>
      </w:r>
      <w:proofErr w:type="spellStart"/>
      <w:r w:rsidRPr="00731F3A">
        <w:rPr>
          <w:rFonts w:asciiTheme="minorHAnsi" w:hAnsiTheme="minorHAnsi"/>
          <w:szCs w:val="14"/>
          <w:lang w:val="fr-FR"/>
        </w:rPr>
        <w:t>cellano</w:t>
      </w:r>
      <w:proofErr w:type="spellEnd"/>
      <w:r w:rsidRPr="00731F3A">
        <w:rPr>
          <w:rFonts w:asciiTheme="minorHAnsi" w:hAnsiTheme="minorHAnsi"/>
          <w:szCs w:val="14"/>
          <w:lang w:val="fr-FR"/>
        </w:rPr>
        <w:t xml:space="preserve"> (</w:t>
      </w:r>
      <w:proofErr w:type="spellStart"/>
      <w:r w:rsidRPr="00731F3A">
        <w:rPr>
          <w:rFonts w:asciiTheme="minorHAnsi" w:hAnsiTheme="minorHAnsi"/>
          <w:szCs w:val="14"/>
          <w:lang w:val="fr-FR"/>
        </w:rPr>
        <w:t>kk</w:t>
      </w:r>
      <w:proofErr w:type="spellEnd"/>
      <w:r w:rsidRPr="00731F3A">
        <w:rPr>
          <w:rFonts w:asciiTheme="minorHAnsi" w:hAnsiTheme="minorHAnsi"/>
          <w:szCs w:val="14"/>
          <w:lang w:val="fr-FR"/>
        </w:rPr>
        <w:t>)</w:t>
      </w:r>
      <w:r>
        <w:rPr>
          <w:rFonts w:asciiTheme="minorHAnsi" w:hAnsiTheme="minorHAnsi"/>
          <w:szCs w:val="14"/>
          <w:lang w:val="fr-FR"/>
        </w:rPr>
        <w:t>.</w:t>
      </w:r>
    </w:p>
    <w:p w:rsidR="00731F3A" w:rsidRDefault="00731F3A" w:rsidP="00731F3A">
      <w:pPr>
        <w:pStyle w:val="NormalWeb"/>
        <w:numPr>
          <w:ilvl w:val="0"/>
          <w:numId w:val="72"/>
        </w:numPr>
        <w:spacing w:before="2"/>
        <w:rPr>
          <w:rFonts w:asciiTheme="minorHAnsi" w:hAnsiTheme="minorHAnsi"/>
          <w:lang w:val="fr-FR"/>
        </w:rPr>
      </w:pPr>
      <w:r>
        <w:rPr>
          <w:rFonts w:asciiTheme="minorHAnsi" w:hAnsiTheme="minorHAnsi"/>
          <w:szCs w:val="14"/>
          <w:lang w:val="fr-FR"/>
        </w:rPr>
        <w:t>P</w:t>
      </w:r>
      <w:r w:rsidRPr="00731F3A">
        <w:rPr>
          <w:rFonts w:asciiTheme="minorHAnsi" w:hAnsiTheme="minorHAnsi"/>
          <w:szCs w:val="14"/>
          <w:lang w:val="fr-FR"/>
        </w:rPr>
        <w:t xml:space="preserve">ersonne </w:t>
      </w:r>
      <w:proofErr w:type="spellStart"/>
      <w:r w:rsidRPr="00731F3A">
        <w:rPr>
          <w:rFonts w:asciiTheme="minorHAnsi" w:hAnsiTheme="minorHAnsi"/>
          <w:szCs w:val="14"/>
          <w:lang w:val="fr-FR"/>
        </w:rPr>
        <w:t>cellano-</w:t>
      </w:r>
      <w:proofErr w:type="spellEnd"/>
      <w:r w:rsidRPr="00731F3A">
        <w:rPr>
          <w:rFonts w:asciiTheme="minorHAnsi" w:hAnsiTheme="minorHAnsi"/>
          <w:szCs w:val="14"/>
          <w:lang w:val="fr-FR"/>
        </w:rPr>
        <w:t xml:space="preserve"> (KK) on les transfuse avec des </w:t>
      </w:r>
      <w:proofErr w:type="spellStart"/>
      <w:r w:rsidRPr="00731F3A">
        <w:rPr>
          <w:rFonts w:asciiTheme="minorHAnsi" w:hAnsiTheme="minorHAnsi"/>
          <w:szCs w:val="14"/>
          <w:lang w:val="fr-FR"/>
        </w:rPr>
        <w:t>Kell</w:t>
      </w:r>
      <w:proofErr w:type="spellEnd"/>
      <w:r w:rsidRPr="00731F3A">
        <w:rPr>
          <w:rFonts w:asciiTheme="minorHAnsi" w:hAnsiTheme="minorHAnsi"/>
          <w:szCs w:val="14"/>
          <w:lang w:val="fr-FR"/>
        </w:rPr>
        <w:t>+ (</w:t>
      </w:r>
      <w:proofErr w:type="spellStart"/>
      <w:r w:rsidRPr="00731F3A">
        <w:rPr>
          <w:rFonts w:asciiTheme="minorHAnsi" w:hAnsiTheme="minorHAnsi"/>
          <w:szCs w:val="14"/>
          <w:lang w:val="fr-FR"/>
        </w:rPr>
        <w:t>Kk</w:t>
      </w:r>
      <w:proofErr w:type="spellEnd"/>
      <w:r w:rsidRPr="00731F3A">
        <w:rPr>
          <w:rFonts w:asciiTheme="minorHAnsi" w:hAnsiTheme="minorHAnsi"/>
          <w:szCs w:val="14"/>
          <w:lang w:val="fr-FR"/>
        </w:rPr>
        <w:t>) comme ça ils reconnaissent 1 Ag sur 2</w:t>
      </w:r>
      <w:r w:rsidRPr="00731F3A">
        <w:rPr>
          <w:rFonts w:asciiTheme="minorHAnsi" w:hAnsiTheme="minorHAnsi"/>
          <w:lang w:val="fr-FR"/>
        </w:rPr>
        <w:t>.</w:t>
      </w:r>
      <w:r>
        <w:rPr>
          <w:rFonts w:asciiTheme="minorHAnsi" w:hAnsiTheme="minorHAnsi"/>
          <w:lang w:val="fr-FR"/>
        </w:rPr>
        <w:br/>
      </w:r>
    </w:p>
    <w:p w:rsidR="00731F3A" w:rsidRDefault="00731F3A" w:rsidP="00731F3A">
      <w:pPr>
        <w:pStyle w:val="NormalWeb"/>
        <w:numPr>
          <w:ilvl w:val="0"/>
          <w:numId w:val="71"/>
        </w:numPr>
        <w:spacing w:before="2"/>
        <w:rPr>
          <w:rFonts w:asciiTheme="minorHAnsi" w:hAnsiTheme="minorHAnsi"/>
          <w:lang w:val="fr-FR"/>
        </w:rPr>
      </w:pPr>
      <w:r w:rsidRPr="00731F3A">
        <w:rPr>
          <w:rFonts w:asciiTheme="minorHAnsi" w:hAnsiTheme="minorHAnsi"/>
          <w:szCs w:val="14"/>
          <w:lang w:val="fr-FR"/>
        </w:rPr>
        <w:t xml:space="preserve">Dans le suivi de la grossesse : </w:t>
      </w:r>
      <w:proofErr w:type="spellStart"/>
      <w:r w:rsidRPr="00731F3A">
        <w:rPr>
          <w:rFonts w:asciiTheme="minorHAnsi" w:hAnsiTheme="minorHAnsi"/>
          <w:szCs w:val="14"/>
          <w:lang w:val="fr-FR"/>
        </w:rPr>
        <w:t>IgG</w:t>
      </w:r>
      <w:proofErr w:type="spellEnd"/>
      <w:r w:rsidRPr="00731F3A">
        <w:rPr>
          <w:rFonts w:asciiTheme="minorHAnsi" w:hAnsiTheme="minorHAnsi"/>
          <w:szCs w:val="14"/>
          <w:lang w:val="fr-FR"/>
        </w:rPr>
        <w:t xml:space="preserve"> traversent la BP</w:t>
      </w:r>
      <w:r>
        <w:rPr>
          <w:rFonts w:asciiTheme="minorHAnsi" w:hAnsiTheme="minorHAnsi"/>
          <w:szCs w:val="14"/>
          <w:lang w:val="fr-FR"/>
        </w:rPr>
        <w:t>.</w:t>
      </w:r>
    </w:p>
    <w:p w:rsidR="00731F3A" w:rsidRDefault="00EE26DF" w:rsidP="00731F3A">
      <w:pPr>
        <w:pStyle w:val="NormalWeb"/>
        <w:numPr>
          <w:ilvl w:val="0"/>
          <w:numId w:val="73"/>
        </w:numPr>
        <w:spacing w:before="2"/>
        <w:rPr>
          <w:rFonts w:asciiTheme="minorHAnsi" w:hAnsiTheme="minorHAnsi"/>
          <w:lang w:val="fr-FR"/>
        </w:rPr>
      </w:pPr>
      <w:r>
        <w:rPr>
          <w:rFonts w:asciiTheme="minorHAnsi" w:hAnsiTheme="minorHAnsi"/>
          <w:szCs w:val="14"/>
          <w:lang w:val="fr-FR"/>
        </w:rPr>
        <w:t>Mère</w:t>
      </w:r>
      <w:r w:rsidR="00731F3A" w:rsidRPr="00731F3A">
        <w:rPr>
          <w:rFonts w:asciiTheme="minorHAnsi" w:hAnsiTheme="minorHAnsi"/>
          <w:szCs w:val="14"/>
          <w:lang w:val="fr-FR"/>
        </w:rPr>
        <w:t xml:space="preserve"> </w:t>
      </w:r>
      <w:proofErr w:type="spellStart"/>
      <w:r w:rsidR="00731F3A" w:rsidRPr="00731F3A">
        <w:rPr>
          <w:rFonts w:asciiTheme="minorHAnsi" w:hAnsiTheme="minorHAnsi"/>
          <w:szCs w:val="14"/>
          <w:lang w:val="fr-FR"/>
        </w:rPr>
        <w:t>cellano</w:t>
      </w:r>
      <w:proofErr w:type="spellEnd"/>
      <w:r w:rsidR="00731F3A" w:rsidRPr="00731F3A">
        <w:rPr>
          <w:rFonts w:asciiTheme="minorHAnsi" w:hAnsiTheme="minorHAnsi"/>
          <w:szCs w:val="14"/>
          <w:lang w:val="fr-FR"/>
        </w:rPr>
        <w:t xml:space="preserve"> (</w:t>
      </w:r>
      <w:proofErr w:type="spellStart"/>
      <w:r w:rsidR="00731F3A" w:rsidRPr="00731F3A">
        <w:rPr>
          <w:rFonts w:asciiTheme="minorHAnsi" w:hAnsiTheme="minorHAnsi"/>
          <w:szCs w:val="14"/>
          <w:lang w:val="fr-FR"/>
        </w:rPr>
        <w:t>Kell</w:t>
      </w:r>
      <w:proofErr w:type="spellEnd"/>
      <w:r w:rsidR="00731F3A" w:rsidRPr="00731F3A">
        <w:rPr>
          <w:rFonts w:asciiTheme="minorHAnsi" w:hAnsiTheme="minorHAnsi"/>
          <w:szCs w:val="14"/>
          <w:lang w:val="fr-FR"/>
        </w:rPr>
        <w:t xml:space="preserve"> - , </w:t>
      </w:r>
      <w:proofErr w:type="spellStart"/>
      <w:r w:rsidR="00731F3A" w:rsidRPr="00731F3A">
        <w:rPr>
          <w:rFonts w:asciiTheme="minorHAnsi" w:hAnsiTheme="minorHAnsi"/>
          <w:szCs w:val="14"/>
          <w:lang w:val="fr-FR"/>
        </w:rPr>
        <w:t>kk</w:t>
      </w:r>
      <w:proofErr w:type="spellEnd"/>
      <w:r w:rsidR="00731F3A" w:rsidRPr="00731F3A">
        <w:rPr>
          <w:rFonts w:asciiTheme="minorHAnsi" w:hAnsiTheme="minorHAnsi"/>
          <w:szCs w:val="14"/>
          <w:lang w:val="fr-FR"/>
        </w:rPr>
        <w:t>)</w:t>
      </w:r>
      <w:r w:rsidR="00731F3A">
        <w:rPr>
          <w:rFonts w:asciiTheme="minorHAnsi" w:hAnsiTheme="minorHAnsi"/>
          <w:lang w:val="fr-FR"/>
        </w:rPr>
        <w:t xml:space="preserve"> </w:t>
      </w:r>
      <w:r w:rsidR="00731F3A" w:rsidRPr="00731F3A">
        <w:rPr>
          <w:rFonts w:asciiTheme="minorHAnsi" w:hAnsiTheme="minorHAnsi"/>
          <w:szCs w:val="14"/>
          <w:lang w:val="fr-FR"/>
        </w:rPr>
        <w:t xml:space="preserve">et BB est </w:t>
      </w:r>
      <w:proofErr w:type="spellStart"/>
      <w:r w:rsidR="00731F3A" w:rsidRPr="00731F3A">
        <w:rPr>
          <w:rFonts w:asciiTheme="minorHAnsi" w:hAnsiTheme="minorHAnsi"/>
          <w:szCs w:val="14"/>
          <w:lang w:val="fr-FR"/>
        </w:rPr>
        <w:t>Kell</w:t>
      </w:r>
      <w:proofErr w:type="spellEnd"/>
      <w:r w:rsidR="00731F3A" w:rsidRPr="00731F3A">
        <w:rPr>
          <w:rFonts w:asciiTheme="minorHAnsi" w:hAnsiTheme="minorHAnsi"/>
          <w:szCs w:val="14"/>
          <w:lang w:val="fr-FR"/>
        </w:rPr>
        <w:t xml:space="preserve"> + (</w:t>
      </w:r>
      <w:proofErr w:type="spellStart"/>
      <w:r w:rsidR="00731F3A" w:rsidRPr="00731F3A">
        <w:rPr>
          <w:rFonts w:asciiTheme="minorHAnsi" w:hAnsiTheme="minorHAnsi"/>
          <w:szCs w:val="14"/>
          <w:lang w:val="fr-FR"/>
        </w:rPr>
        <w:t>Kk</w:t>
      </w:r>
      <w:proofErr w:type="spellEnd"/>
      <w:r w:rsidR="00731F3A" w:rsidRPr="00731F3A">
        <w:rPr>
          <w:rFonts w:asciiTheme="minorHAnsi" w:hAnsiTheme="minorHAnsi"/>
          <w:szCs w:val="14"/>
          <w:lang w:val="fr-FR"/>
        </w:rPr>
        <w:t>) : possibilité</w:t>
      </w:r>
      <w:r w:rsidR="00F45B86">
        <w:rPr>
          <w:rFonts w:asciiTheme="minorHAnsi" w:hAnsiTheme="minorHAnsi"/>
          <w:szCs w:val="14"/>
          <w:lang w:val="fr-FR"/>
        </w:rPr>
        <w:t xml:space="preserve"> d'immunisation de la mère</w:t>
      </w:r>
      <w:r w:rsidR="00731F3A">
        <w:rPr>
          <w:rFonts w:asciiTheme="minorHAnsi" w:hAnsiTheme="minorHAnsi"/>
          <w:szCs w:val="14"/>
          <w:lang w:val="fr-FR"/>
        </w:rPr>
        <w:t xml:space="preserve"> car les Ag </w:t>
      </w:r>
      <w:r w:rsidR="00731F3A" w:rsidRPr="00731F3A">
        <w:rPr>
          <w:rFonts w:asciiTheme="minorHAnsi" w:hAnsiTheme="minorHAnsi"/>
          <w:szCs w:val="14"/>
          <w:lang w:val="fr-FR"/>
        </w:rPr>
        <w:t>K de BB bien développé dès la 10</w:t>
      </w:r>
      <w:r w:rsidR="00F45B86" w:rsidRPr="00F45B86">
        <w:rPr>
          <w:rFonts w:asciiTheme="minorHAnsi" w:hAnsiTheme="minorHAnsi"/>
          <w:szCs w:val="14"/>
          <w:vertAlign w:val="superscript"/>
          <w:lang w:val="fr-FR"/>
        </w:rPr>
        <w:t>ième</w:t>
      </w:r>
      <w:r w:rsidR="00F45B86">
        <w:rPr>
          <w:rFonts w:asciiTheme="minorHAnsi" w:hAnsiTheme="minorHAnsi"/>
          <w:szCs w:val="14"/>
          <w:lang w:val="fr-FR"/>
        </w:rPr>
        <w:t xml:space="preserve"> S</w:t>
      </w:r>
      <w:r w:rsidR="00731F3A">
        <w:rPr>
          <w:rFonts w:asciiTheme="minorHAnsi" w:hAnsiTheme="minorHAnsi"/>
          <w:szCs w:val="14"/>
          <w:lang w:val="fr-FR"/>
        </w:rPr>
        <w:t>.</w:t>
      </w:r>
      <w:r w:rsidR="00731F3A">
        <w:rPr>
          <w:rFonts w:asciiTheme="minorHAnsi" w:hAnsiTheme="minorHAnsi"/>
          <w:lang w:val="fr-FR"/>
        </w:rPr>
        <w:t xml:space="preserve"> </w:t>
      </w:r>
      <w:r w:rsidR="00F45B86">
        <w:rPr>
          <w:rFonts w:asciiTheme="minorHAnsi" w:hAnsiTheme="minorHAnsi"/>
          <w:szCs w:val="14"/>
          <w:lang w:val="fr-FR"/>
        </w:rPr>
        <w:t xml:space="preserve">Mère va produire des </w:t>
      </w:r>
      <w:proofErr w:type="spellStart"/>
      <w:r w:rsidR="00F45B86">
        <w:rPr>
          <w:rFonts w:asciiTheme="minorHAnsi" w:hAnsiTheme="minorHAnsi"/>
          <w:szCs w:val="14"/>
          <w:lang w:val="fr-FR"/>
        </w:rPr>
        <w:t>IgG</w:t>
      </w:r>
      <w:proofErr w:type="spellEnd"/>
      <w:r w:rsidR="00F45B86">
        <w:rPr>
          <w:rFonts w:asciiTheme="minorHAnsi" w:hAnsiTheme="minorHAnsi"/>
          <w:szCs w:val="14"/>
          <w:lang w:val="fr-FR"/>
        </w:rPr>
        <w:t xml:space="preserve"> </w:t>
      </w:r>
      <w:proofErr w:type="spellStart"/>
      <w:r w:rsidR="00F45B86">
        <w:rPr>
          <w:rFonts w:asciiTheme="minorHAnsi" w:hAnsiTheme="minorHAnsi"/>
          <w:szCs w:val="14"/>
          <w:lang w:val="fr-FR"/>
        </w:rPr>
        <w:t>anti-K</w:t>
      </w:r>
      <w:proofErr w:type="spellEnd"/>
      <w:r w:rsidR="00F45B86">
        <w:rPr>
          <w:rFonts w:asciiTheme="minorHAnsi" w:hAnsiTheme="minorHAnsi"/>
          <w:szCs w:val="14"/>
          <w:lang w:val="fr-FR"/>
        </w:rPr>
        <w:t xml:space="preserve"> </w:t>
      </w:r>
      <w:r w:rsidR="00F45B86">
        <w:rPr>
          <w:rFonts w:cs="Arial"/>
          <w:color w:val="000000"/>
        </w:rPr>
        <w:sym w:font="Symbol" w:char="F0AE"/>
      </w:r>
      <w:r w:rsidR="00731F3A" w:rsidRPr="00731F3A">
        <w:rPr>
          <w:rFonts w:asciiTheme="minorHAnsi" w:hAnsiTheme="minorHAnsi"/>
          <w:szCs w:val="14"/>
          <w:lang w:val="fr-FR"/>
        </w:rPr>
        <w:t xml:space="preserve"> MHNN grave car les </w:t>
      </w:r>
      <w:proofErr w:type="spellStart"/>
      <w:r w:rsidR="00731F3A" w:rsidRPr="00731F3A">
        <w:rPr>
          <w:rFonts w:asciiTheme="minorHAnsi" w:hAnsiTheme="minorHAnsi"/>
          <w:szCs w:val="14"/>
          <w:lang w:val="fr-FR"/>
        </w:rPr>
        <w:t>Ac</w:t>
      </w:r>
      <w:proofErr w:type="spellEnd"/>
      <w:r w:rsidR="00731F3A" w:rsidRPr="00731F3A">
        <w:rPr>
          <w:rFonts w:asciiTheme="minorHAnsi" w:hAnsiTheme="minorHAnsi"/>
          <w:szCs w:val="14"/>
          <w:lang w:val="fr-FR"/>
        </w:rPr>
        <w:t xml:space="preserve"> </w:t>
      </w:r>
      <w:proofErr w:type="spellStart"/>
      <w:r w:rsidR="00731F3A" w:rsidRPr="00731F3A">
        <w:rPr>
          <w:rFonts w:asciiTheme="minorHAnsi" w:hAnsiTheme="minorHAnsi"/>
          <w:szCs w:val="14"/>
          <w:lang w:val="fr-FR"/>
        </w:rPr>
        <w:t>anti-K</w:t>
      </w:r>
      <w:proofErr w:type="spellEnd"/>
      <w:r w:rsidR="00731F3A" w:rsidRPr="00731F3A">
        <w:rPr>
          <w:rFonts w:asciiTheme="minorHAnsi" w:hAnsiTheme="minorHAnsi"/>
          <w:szCs w:val="14"/>
          <w:lang w:val="fr-FR"/>
        </w:rPr>
        <w:t xml:space="preserve"> attaquent les </w:t>
      </w:r>
      <w:proofErr w:type="spellStart"/>
      <w:r w:rsidR="00731F3A" w:rsidRPr="00731F3A">
        <w:rPr>
          <w:rFonts w:asciiTheme="minorHAnsi" w:hAnsiTheme="minorHAnsi"/>
          <w:szCs w:val="14"/>
          <w:lang w:val="fr-FR"/>
        </w:rPr>
        <w:t>progéniteurs</w:t>
      </w:r>
      <w:proofErr w:type="spellEnd"/>
      <w:r w:rsidR="00731F3A" w:rsidRPr="00731F3A">
        <w:rPr>
          <w:rFonts w:asciiTheme="minorHAnsi" w:hAnsiTheme="minorHAnsi"/>
          <w:szCs w:val="14"/>
          <w:lang w:val="fr-FR"/>
        </w:rPr>
        <w:t xml:space="preserve"> </w:t>
      </w:r>
      <w:proofErr w:type="spellStart"/>
      <w:r w:rsidR="00731F3A" w:rsidRPr="00731F3A">
        <w:rPr>
          <w:rFonts w:asciiTheme="minorHAnsi" w:hAnsiTheme="minorHAnsi"/>
          <w:szCs w:val="14"/>
          <w:lang w:val="fr-FR"/>
        </w:rPr>
        <w:t>érythroblastiques</w:t>
      </w:r>
      <w:proofErr w:type="spellEnd"/>
      <w:r w:rsidR="00731F3A">
        <w:rPr>
          <w:rFonts w:asciiTheme="minorHAnsi" w:hAnsiTheme="minorHAnsi"/>
          <w:lang w:val="fr-FR"/>
        </w:rPr>
        <w:t>.</w:t>
      </w:r>
    </w:p>
    <w:p w:rsidR="00731F3A" w:rsidRPr="00731F3A" w:rsidRDefault="00EE26DF" w:rsidP="00731F3A">
      <w:pPr>
        <w:pStyle w:val="NormalWeb"/>
        <w:numPr>
          <w:ilvl w:val="0"/>
          <w:numId w:val="73"/>
        </w:numPr>
        <w:spacing w:before="2"/>
        <w:rPr>
          <w:rFonts w:asciiTheme="minorHAnsi" w:hAnsiTheme="minorHAnsi"/>
          <w:lang w:val="fr-FR"/>
        </w:rPr>
      </w:pPr>
      <w:r>
        <w:rPr>
          <w:rFonts w:asciiTheme="minorHAnsi" w:hAnsiTheme="minorHAnsi"/>
          <w:szCs w:val="14"/>
          <w:lang w:val="fr-FR"/>
        </w:rPr>
        <w:t>Mère</w:t>
      </w:r>
      <w:r w:rsidR="00731F3A" w:rsidRPr="00731F3A">
        <w:rPr>
          <w:rFonts w:asciiTheme="minorHAnsi" w:hAnsiTheme="minorHAnsi"/>
          <w:szCs w:val="14"/>
          <w:lang w:val="fr-FR"/>
        </w:rPr>
        <w:t xml:space="preserve"> </w:t>
      </w:r>
      <w:proofErr w:type="spellStart"/>
      <w:r w:rsidR="00731F3A" w:rsidRPr="00731F3A">
        <w:rPr>
          <w:rFonts w:asciiTheme="minorHAnsi" w:hAnsiTheme="minorHAnsi"/>
          <w:szCs w:val="14"/>
          <w:lang w:val="fr-FR"/>
        </w:rPr>
        <w:t>Kell</w:t>
      </w:r>
      <w:proofErr w:type="spellEnd"/>
      <w:r w:rsidR="00731F3A" w:rsidRPr="00731F3A">
        <w:rPr>
          <w:rFonts w:asciiTheme="minorHAnsi" w:hAnsiTheme="minorHAnsi"/>
          <w:szCs w:val="14"/>
          <w:lang w:val="fr-FR"/>
        </w:rPr>
        <w:t xml:space="preserve"> nul (K0) : le gène est amorphe, elle ne synthé</w:t>
      </w:r>
      <w:r w:rsidR="00F45B86">
        <w:rPr>
          <w:rFonts w:asciiTheme="minorHAnsi" w:hAnsiTheme="minorHAnsi"/>
          <w:szCs w:val="14"/>
          <w:lang w:val="fr-FR"/>
        </w:rPr>
        <w:t xml:space="preserve">tise pas la gp </w:t>
      </w:r>
      <w:r w:rsidR="00F45B86">
        <w:rPr>
          <w:rFonts w:cs="Arial"/>
          <w:color w:val="000000"/>
        </w:rPr>
        <w:sym w:font="Symbol" w:char="F0AE"/>
      </w:r>
      <w:r w:rsidR="00F45B86">
        <w:rPr>
          <w:rFonts w:cs="Arial"/>
          <w:color w:val="000000"/>
        </w:rPr>
        <w:t xml:space="preserve"> </w:t>
      </w:r>
      <w:r w:rsidR="00731F3A" w:rsidRPr="00731F3A">
        <w:rPr>
          <w:rFonts w:asciiTheme="minorHAnsi" w:hAnsiTheme="minorHAnsi"/>
          <w:szCs w:val="14"/>
          <w:lang w:val="fr-FR"/>
        </w:rPr>
        <w:t>donc pas d'Ag public donc risque de MHNN car maman s'immunis</w:t>
      </w:r>
      <w:r w:rsidR="00F45B86">
        <w:rPr>
          <w:rFonts w:asciiTheme="minorHAnsi" w:hAnsiTheme="minorHAnsi"/>
          <w:szCs w:val="14"/>
          <w:lang w:val="fr-FR"/>
        </w:rPr>
        <w:t>e car l'Ag public transmis par le père.</w:t>
      </w:r>
    </w:p>
    <w:p w:rsidR="000E34E5" w:rsidRPr="00431485" w:rsidRDefault="000E34E5"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0E34E5" w:rsidRPr="00431485" w:rsidRDefault="000E34E5"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p>
    <w:p w:rsidR="000E34E5" w:rsidRPr="00431485" w:rsidRDefault="00B434D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color w:val="000000"/>
          <w:sz w:val="20"/>
        </w:rPr>
      </w:pPr>
      <w:r w:rsidRPr="00B434D3">
        <w:rPr>
          <w:b/>
          <w:i/>
          <w:sz w:val="20"/>
        </w:rPr>
        <w:pict>
          <v:rect id="_x0000_i1057" style="width:0;height:1.5pt" o:hralign="center" o:hrstd="t" o:hr="t" fillcolor="#aaa" stroked="f"/>
        </w:pict>
      </w:r>
    </w:p>
    <w:p w:rsidR="006775F7" w:rsidRPr="00077AAD" w:rsidRDefault="00B02353" w:rsidP="00B02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Lucida Grande"/>
          <w:b/>
          <w:i/>
          <w:sz w:val="20"/>
          <w:szCs w:val="26"/>
        </w:rPr>
      </w:pPr>
      <w:r w:rsidRPr="00077AAD">
        <w:rPr>
          <w:rFonts w:cs="Arial"/>
          <w:b/>
          <w:i/>
          <w:color w:val="000000"/>
          <w:sz w:val="20"/>
        </w:rPr>
        <w:t>34 - Quand et comment réaliser un prélè</w:t>
      </w:r>
      <w:r w:rsidR="004F4D88" w:rsidRPr="00077AAD">
        <w:rPr>
          <w:rFonts w:cs="Arial"/>
          <w:b/>
          <w:i/>
          <w:color w:val="000000"/>
          <w:sz w:val="20"/>
        </w:rPr>
        <w:t>vement pour groupage sanguin ? Q</w:t>
      </w:r>
      <w:r w:rsidRPr="00077AAD">
        <w:rPr>
          <w:rFonts w:cs="Arial"/>
          <w:b/>
          <w:i/>
          <w:color w:val="000000"/>
          <w:sz w:val="20"/>
        </w:rPr>
        <w:t>uels antigènes seront recherchés ? Qu’est-ce que la recherche d’agglutinines irrégulières ?</w:t>
      </w:r>
    </w:p>
    <w:sectPr w:rsidR="006775F7" w:rsidRPr="00077AAD" w:rsidSect="005B45FD">
      <w:footerReference w:type="even" r:id="rId7"/>
      <w:footerReference w:type="default" r:id="rId8"/>
      <w:pgSz w:w="11900" w:h="16840"/>
      <w:pgMar w:top="709" w:right="1127" w:bottom="567" w:left="1134"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1EB" w:rsidRDefault="00B434D3" w:rsidP="007F3E6A">
    <w:pPr>
      <w:pStyle w:val="Pieddepage"/>
      <w:framePr w:wrap="around" w:vAnchor="text" w:hAnchor="margin" w:xAlign="right" w:y="1"/>
      <w:rPr>
        <w:rStyle w:val="Numrodepage"/>
      </w:rPr>
    </w:pPr>
    <w:r>
      <w:rPr>
        <w:rStyle w:val="Numrodepage"/>
      </w:rPr>
      <w:fldChar w:fldCharType="begin"/>
    </w:r>
    <w:r w:rsidR="002501EB">
      <w:rPr>
        <w:rStyle w:val="Numrodepage"/>
      </w:rPr>
      <w:instrText xml:space="preserve">PAGE  </w:instrText>
    </w:r>
    <w:r>
      <w:rPr>
        <w:rStyle w:val="Numrodepage"/>
      </w:rPr>
      <w:fldChar w:fldCharType="end"/>
    </w:r>
  </w:p>
  <w:p w:rsidR="002501EB" w:rsidRDefault="002501EB" w:rsidP="007F3E6A">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1EB" w:rsidRDefault="00B434D3" w:rsidP="007F3E6A">
    <w:pPr>
      <w:pStyle w:val="Pieddepage"/>
      <w:framePr w:wrap="around" w:vAnchor="text" w:hAnchor="margin" w:xAlign="right" w:y="1"/>
      <w:rPr>
        <w:rStyle w:val="Numrodepage"/>
      </w:rPr>
    </w:pPr>
    <w:r>
      <w:rPr>
        <w:rStyle w:val="Numrodepage"/>
      </w:rPr>
      <w:fldChar w:fldCharType="begin"/>
    </w:r>
    <w:r w:rsidR="002501EB">
      <w:rPr>
        <w:rStyle w:val="Numrodepage"/>
      </w:rPr>
      <w:instrText xml:space="preserve">PAGE  </w:instrText>
    </w:r>
    <w:r>
      <w:rPr>
        <w:rStyle w:val="Numrodepage"/>
      </w:rPr>
      <w:fldChar w:fldCharType="separate"/>
    </w:r>
    <w:r w:rsidR="00077AAD">
      <w:rPr>
        <w:rStyle w:val="Numrodepage"/>
        <w:noProof/>
      </w:rPr>
      <w:t>14</w:t>
    </w:r>
    <w:r>
      <w:rPr>
        <w:rStyle w:val="Numrodepage"/>
      </w:rPr>
      <w:fldChar w:fldCharType="end"/>
    </w:r>
  </w:p>
  <w:p w:rsidR="002501EB" w:rsidRDefault="002501EB" w:rsidP="007F3E6A">
    <w:pPr>
      <w:pStyle w:val="Pieddepage"/>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01657"/>
    <w:multiLevelType w:val="hybridMultilevel"/>
    <w:tmpl w:val="6BF03AC0"/>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4060C09"/>
    <w:multiLevelType w:val="multilevel"/>
    <w:tmpl w:val="5224B6D2"/>
    <w:lvl w:ilvl="0">
      <w:start w:val="1"/>
      <w:numFmt w:val="bullet"/>
      <w:lvlText w:val=""/>
      <w:lvlJc w:val="left"/>
      <w:pPr>
        <w:tabs>
          <w:tab w:val="num" w:pos="360"/>
        </w:tabs>
        <w:ind w:left="360" w:hanging="360"/>
      </w:pPr>
      <w:rPr>
        <w:rFonts w:ascii="Symbol" w:hAnsi="Symbol" w:hint="default"/>
        <w:sz w:val="18"/>
      </w:rPr>
    </w:lvl>
    <w:lvl w:ilvl="1">
      <w:start w:val="1"/>
      <w:numFmt w:val="bullet"/>
      <w:lvlText w:val=""/>
      <w:lvlJc w:val="left"/>
      <w:pPr>
        <w:tabs>
          <w:tab w:val="num" w:pos="720"/>
        </w:tabs>
        <w:ind w:left="720" w:hanging="360"/>
      </w:pPr>
      <w:rPr>
        <w:rFonts w:ascii="Symbol" w:hAnsi="Symbol" w:hint="default"/>
        <w:sz w:val="18"/>
      </w:rPr>
    </w:lvl>
    <w:lvl w:ilvl="2">
      <w:start w:val="1"/>
      <w:numFmt w:val="bullet"/>
      <w:lvlText w:val=""/>
      <w:lvlJc w:val="left"/>
      <w:pPr>
        <w:tabs>
          <w:tab w:val="num" w:pos="1080"/>
        </w:tabs>
        <w:ind w:left="1080" w:hanging="360"/>
      </w:pPr>
      <w:rPr>
        <w:rFonts w:ascii="Symbol" w:hAnsi="Symbol" w:hint="default"/>
        <w:sz w:val="18"/>
      </w:rPr>
    </w:lvl>
    <w:lvl w:ilvl="3">
      <w:start w:val="1"/>
      <w:numFmt w:val="bullet"/>
      <w:lvlText w:val=""/>
      <w:lvlJc w:val="left"/>
      <w:pPr>
        <w:tabs>
          <w:tab w:val="num" w:pos="1070"/>
        </w:tabs>
        <w:ind w:left="1070" w:hanging="360"/>
      </w:pPr>
      <w:rPr>
        <w:rFonts w:ascii="Wingdings" w:hAnsi="Wingdings" w:hint="default"/>
        <w:sz w:val="18"/>
      </w:rPr>
    </w:lvl>
    <w:lvl w:ilvl="4">
      <w:start w:val="1"/>
      <w:numFmt w:val="bullet"/>
      <w:lvlText w:val=""/>
      <w:lvlJc w:val="left"/>
      <w:pPr>
        <w:tabs>
          <w:tab w:val="num" w:pos="1800"/>
        </w:tabs>
        <w:ind w:left="1800" w:hanging="360"/>
      </w:pPr>
      <w:rPr>
        <w:rFonts w:ascii="Symbol" w:hAnsi="Symbol" w:hint="default"/>
        <w:sz w:val="18"/>
      </w:rPr>
    </w:lvl>
    <w:lvl w:ilvl="5">
      <w:start w:val="1"/>
      <w:numFmt w:val="bullet"/>
      <w:lvlText w:val=""/>
      <w:lvlJc w:val="left"/>
      <w:pPr>
        <w:tabs>
          <w:tab w:val="num" w:pos="2160"/>
        </w:tabs>
        <w:ind w:left="2160" w:hanging="360"/>
      </w:pPr>
      <w:rPr>
        <w:rFonts w:ascii="Symbol" w:hAnsi="Symbol" w:hint="default"/>
        <w:sz w:val="18"/>
      </w:rPr>
    </w:lvl>
    <w:lvl w:ilvl="6">
      <w:start w:val="1"/>
      <w:numFmt w:val="bullet"/>
      <w:lvlText w:val=""/>
      <w:lvlJc w:val="left"/>
      <w:pPr>
        <w:tabs>
          <w:tab w:val="num" w:pos="2520"/>
        </w:tabs>
        <w:ind w:left="2520" w:hanging="360"/>
      </w:pPr>
      <w:rPr>
        <w:rFonts w:ascii="Symbol" w:hAnsi="Symbol" w:hint="default"/>
        <w:sz w:val="18"/>
      </w:rPr>
    </w:lvl>
    <w:lvl w:ilvl="7">
      <w:start w:val="1"/>
      <w:numFmt w:val="bullet"/>
      <w:lvlText w:val=""/>
      <w:lvlJc w:val="left"/>
      <w:pPr>
        <w:tabs>
          <w:tab w:val="num" w:pos="2880"/>
        </w:tabs>
        <w:ind w:left="2880" w:hanging="360"/>
      </w:pPr>
      <w:rPr>
        <w:rFonts w:ascii="Symbol" w:hAnsi="Symbol" w:hint="default"/>
        <w:sz w:val="18"/>
      </w:rPr>
    </w:lvl>
    <w:lvl w:ilvl="8">
      <w:start w:val="1"/>
      <w:numFmt w:val="bullet"/>
      <w:lvlText w:val=""/>
      <w:lvlJc w:val="left"/>
      <w:pPr>
        <w:tabs>
          <w:tab w:val="num" w:pos="3240"/>
        </w:tabs>
        <w:ind w:left="3240" w:hanging="360"/>
      </w:pPr>
      <w:rPr>
        <w:rFonts w:ascii="Symbol" w:hAnsi="Symbol" w:hint="default"/>
        <w:sz w:val="18"/>
      </w:rPr>
    </w:lvl>
  </w:abstractNum>
  <w:abstractNum w:abstractNumId="2">
    <w:nsid w:val="04CC48E0"/>
    <w:multiLevelType w:val="hybridMultilevel"/>
    <w:tmpl w:val="0AFCB56A"/>
    <w:lvl w:ilvl="0" w:tplc="040C0011">
      <w:start w:val="1"/>
      <w:numFmt w:val="decimal"/>
      <w:lvlText w:val="%1)"/>
      <w:lvlJc w:val="left"/>
      <w:pPr>
        <w:ind w:left="927" w:hanging="360"/>
      </w:pPr>
    </w:lvl>
    <w:lvl w:ilvl="1" w:tplc="040C0019">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3">
    <w:nsid w:val="05430727"/>
    <w:multiLevelType w:val="hybridMultilevel"/>
    <w:tmpl w:val="406CDBFE"/>
    <w:lvl w:ilvl="0" w:tplc="CD920F32">
      <w:start w:val="1"/>
      <w:numFmt w:val="bullet"/>
      <w:lvlText w:val="-"/>
      <w:lvlJc w:val="left"/>
      <w:pPr>
        <w:ind w:left="644" w:hanging="360"/>
      </w:pPr>
      <w:rPr>
        <w:rFonts w:ascii="Cambria" w:hAnsi="Cambria"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
    <w:nsid w:val="06FC1F0F"/>
    <w:multiLevelType w:val="multilevel"/>
    <w:tmpl w:val="37F06404"/>
    <w:lvl w:ilvl="0">
      <w:start w:val="1"/>
      <w:numFmt w:val="bullet"/>
      <w:lvlText w:val=""/>
      <w:lvlJc w:val="left"/>
      <w:pPr>
        <w:tabs>
          <w:tab w:val="num" w:pos="360"/>
        </w:tabs>
        <w:ind w:left="360" w:hanging="360"/>
      </w:pPr>
      <w:rPr>
        <w:rFonts w:ascii="Symbol" w:hAnsi="Symbol" w:hint="default"/>
        <w:sz w:val="18"/>
      </w:rPr>
    </w:lvl>
    <w:lvl w:ilvl="1">
      <w:start w:val="1"/>
      <w:numFmt w:val="bullet"/>
      <w:lvlText w:val=""/>
      <w:lvlJc w:val="left"/>
      <w:pPr>
        <w:tabs>
          <w:tab w:val="num" w:pos="720"/>
        </w:tabs>
        <w:ind w:left="720" w:hanging="360"/>
      </w:pPr>
      <w:rPr>
        <w:rFonts w:ascii="Symbol" w:hAnsi="Symbol" w:hint="default"/>
        <w:sz w:val="18"/>
      </w:rPr>
    </w:lvl>
    <w:lvl w:ilvl="2">
      <w:start w:val="1"/>
      <w:numFmt w:val="bullet"/>
      <w:lvlText w:val=""/>
      <w:lvlJc w:val="left"/>
      <w:pPr>
        <w:tabs>
          <w:tab w:val="num" w:pos="1080"/>
        </w:tabs>
        <w:ind w:left="1080" w:hanging="360"/>
      </w:pPr>
      <w:rPr>
        <w:rFonts w:ascii="Symbol" w:hAnsi="Symbol" w:hint="default"/>
        <w:sz w:val="18"/>
      </w:rPr>
    </w:lvl>
    <w:lvl w:ilvl="3">
      <w:start w:val="1"/>
      <w:numFmt w:val="bullet"/>
      <w:lvlText w:val=""/>
      <w:lvlJc w:val="left"/>
      <w:pPr>
        <w:tabs>
          <w:tab w:val="num" w:pos="1070"/>
        </w:tabs>
        <w:ind w:left="1070" w:hanging="360"/>
      </w:pPr>
      <w:rPr>
        <w:rFonts w:ascii="Wingdings" w:hAnsi="Wingdings" w:hint="default"/>
        <w:sz w:val="18"/>
      </w:rPr>
    </w:lvl>
    <w:lvl w:ilvl="4">
      <w:start w:val="1"/>
      <w:numFmt w:val="bullet"/>
      <w:lvlText w:val=""/>
      <w:lvlJc w:val="left"/>
      <w:pPr>
        <w:tabs>
          <w:tab w:val="num" w:pos="1800"/>
        </w:tabs>
        <w:ind w:left="1800" w:hanging="360"/>
      </w:pPr>
      <w:rPr>
        <w:rFonts w:ascii="Symbol" w:hAnsi="Symbol" w:hint="default"/>
        <w:sz w:val="18"/>
      </w:rPr>
    </w:lvl>
    <w:lvl w:ilvl="5">
      <w:start w:val="1"/>
      <w:numFmt w:val="bullet"/>
      <w:lvlText w:val=""/>
      <w:lvlJc w:val="left"/>
      <w:pPr>
        <w:tabs>
          <w:tab w:val="num" w:pos="2160"/>
        </w:tabs>
        <w:ind w:left="2160" w:hanging="360"/>
      </w:pPr>
      <w:rPr>
        <w:rFonts w:ascii="Symbol" w:hAnsi="Symbol" w:hint="default"/>
        <w:sz w:val="18"/>
      </w:rPr>
    </w:lvl>
    <w:lvl w:ilvl="6">
      <w:start w:val="1"/>
      <w:numFmt w:val="bullet"/>
      <w:lvlText w:val=""/>
      <w:lvlJc w:val="left"/>
      <w:pPr>
        <w:tabs>
          <w:tab w:val="num" w:pos="2520"/>
        </w:tabs>
        <w:ind w:left="2520" w:hanging="360"/>
      </w:pPr>
      <w:rPr>
        <w:rFonts w:ascii="Symbol" w:hAnsi="Symbol" w:hint="default"/>
        <w:sz w:val="18"/>
      </w:rPr>
    </w:lvl>
    <w:lvl w:ilvl="7">
      <w:start w:val="1"/>
      <w:numFmt w:val="bullet"/>
      <w:lvlText w:val=""/>
      <w:lvlJc w:val="left"/>
      <w:pPr>
        <w:tabs>
          <w:tab w:val="num" w:pos="2880"/>
        </w:tabs>
        <w:ind w:left="2880" w:hanging="360"/>
      </w:pPr>
      <w:rPr>
        <w:rFonts w:ascii="Symbol" w:hAnsi="Symbol" w:hint="default"/>
        <w:sz w:val="18"/>
      </w:rPr>
    </w:lvl>
    <w:lvl w:ilvl="8">
      <w:start w:val="1"/>
      <w:numFmt w:val="bullet"/>
      <w:lvlText w:val=""/>
      <w:lvlJc w:val="left"/>
      <w:pPr>
        <w:tabs>
          <w:tab w:val="num" w:pos="3240"/>
        </w:tabs>
        <w:ind w:left="3240" w:hanging="360"/>
      </w:pPr>
      <w:rPr>
        <w:rFonts w:ascii="Symbol" w:hAnsi="Symbol" w:hint="default"/>
        <w:sz w:val="18"/>
      </w:rPr>
    </w:lvl>
  </w:abstractNum>
  <w:abstractNum w:abstractNumId="5">
    <w:nsid w:val="08334123"/>
    <w:multiLevelType w:val="multilevel"/>
    <w:tmpl w:val="BC6029C2"/>
    <w:lvl w:ilvl="0">
      <w:start w:val="1"/>
      <w:numFmt w:val="bullet"/>
      <w:lvlText w:val=""/>
      <w:lvlJc w:val="left"/>
      <w:pPr>
        <w:tabs>
          <w:tab w:val="num" w:pos="360"/>
        </w:tabs>
        <w:ind w:left="360" w:hanging="360"/>
      </w:pPr>
      <w:rPr>
        <w:rFonts w:ascii="Symbol" w:hAnsi="Symbol" w:hint="default"/>
        <w:sz w:val="18"/>
      </w:rPr>
    </w:lvl>
    <w:lvl w:ilvl="1">
      <w:start w:val="1"/>
      <w:numFmt w:val="bullet"/>
      <w:lvlText w:val=""/>
      <w:lvlJc w:val="left"/>
      <w:pPr>
        <w:tabs>
          <w:tab w:val="num" w:pos="720"/>
        </w:tabs>
        <w:ind w:left="720" w:hanging="360"/>
      </w:pPr>
      <w:rPr>
        <w:rFonts w:ascii="Symbol" w:hAnsi="Symbol" w:hint="default"/>
        <w:sz w:val="18"/>
      </w:rPr>
    </w:lvl>
    <w:lvl w:ilvl="2">
      <w:start w:val="1"/>
      <w:numFmt w:val="bullet"/>
      <w:lvlText w:val=""/>
      <w:lvlJc w:val="left"/>
      <w:pPr>
        <w:tabs>
          <w:tab w:val="num" w:pos="1080"/>
        </w:tabs>
        <w:ind w:left="1080" w:hanging="360"/>
      </w:pPr>
      <w:rPr>
        <w:rFonts w:ascii="Symbol" w:hAnsi="Symbol" w:hint="default"/>
        <w:sz w:val="18"/>
      </w:rPr>
    </w:lvl>
    <w:lvl w:ilvl="3">
      <w:start w:val="1"/>
      <w:numFmt w:val="bullet"/>
      <w:lvlText w:val=""/>
      <w:lvlJc w:val="left"/>
      <w:pPr>
        <w:tabs>
          <w:tab w:val="num" w:pos="1070"/>
        </w:tabs>
        <w:ind w:left="1070" w:hanging="360"/>
      </w:pPr>
      <w:rPr>
        <w:rFonts w:ascii="Wingdings" w:hAnsi="Wingdings" w:hint="default"/>
        <w:sz w:val="18"/>
      </w:rPr>
    </w:lvl>
    <w:lvl w:ilvl="4">
      <w:start w:val="1"/>
      <w:numFmt w:val="bullet"/>
      <w:lvlText w:val=""/>
      <w:lvlJc w:val="left"/>
      <w:pPr>
        <w:tabs>
          <w:tab w:val="num" w:pos="1800"/>
        </w:tabs>
        <w:ind w:left="1800" w:hanging="360"/>
      </w:pPr>
      <w:rPr>
        <w:rFonts w:ascii="Symbol" w:hAnsi="Symbol" w:hint="default"/>
        <w:sz w:val="18"/>
      </w:rPr>
    </w:lvl>
    <w:lvl w:ilvl="5">
      <w:start w:val="1"/>
      <w:numFmt w:val="bullet"/>
      <w:lvlText w:val=""/>
      <w:lvlJc w:val="left"/>
      <w:pPr>
        <w:tabs>
          <w:tab w:val="num" w:pos="2160"/>
        </w:tabs>
        <w:ind w:left="2160" w:hanging="360"/>
      </w:pPr>
      <w:rPr>
        <w:rFonts w:ascii="Symbol" w:hAnsi="Symbol" w:hint="default"/>
        <w:sz w:val="18"/>
      </w:rPr>
    </w:lvl>
    <w:lvl w:ilvl="6">
      <w:start w:val="1"/>
      <w:numFmt w:val="bullet"/>
      <w:lvlText w:val=""/>
      <w:lvlJc w:val="left"/>
      <w:pPr>
        <w:tabs>
          <w:tab w:val="num" w:pos="2520"/>
        </w:tabs>
        <w:ind w:left="2520" w:hanging="360"/>
      </w:pPr>
      <w:rPr>
        <w:rFonts w:ascii="Symbol" w:hAnsi="Symbol" w:hint="default"/>
        <w:sz w:val="18"/>
      </w:rPr>
    </w:lvl>
    <w:lvl w:ilvl="7">
      <w:start w:val="1"/>
      <w:numFmt w:val="bullet"/>
      <w:lvlText w:val=""/>
      <w:lvlJc w:val="left"/>
      <w:pPr>
        <w:tabs>
          <w:tab w:val="num" w:pos="2880"/>
        </w:tabs>
        <w:ind w:left="2880" w:hanging="360"/>
      </w:pPr>
      <w:rPr>
        <w:rFonts w:ascii="Symbol" w:hAnsi="Symbol" w:hint="default"/>
        <w:sz w:val="18"/>
      </w:rPr>
    </w:lvl>
    <w:lvl w:ilvl="8">
      <w:start w:val="1"/>
      <w:numFmt w:val="bullet"/>
      <w:lvlText w:val=""/>
      <w:lvlJc w:val="left"/>
      <w:pPr>
        <w:tabs>
          <w:tab w:val="num" w:pos="3240"/>
        </w:tabs>
        <w:ind w:left="3240" w:hanging="360"/>
      </w:pPr>
      <w:rPr>
        <w:rFonts w:ascii="Symbol" w:hAnsi="Symbol" w:hint="default"/>
        <w:sz w:val="18"/>
      </w:rPr>
    </w:lvl>
  </w:abstractNum>
  <w:abstractNum w:abstractNumId="6">
    <w:nsid w:val="097909E4"/>
    <w:multiLevelType w:val="hybridMultilevel"/>
    <w:tmpl w:val="641CE5D4"/>
    <w:lvl w:ilvl="0" w:tplc="CD920F32">
      <w:start w:val="1"/>
      <w:numFmt w:val="bullet"/>
      <w:lvlText w:val="-"/>
      <w:lvlJc w:val="left"/>
      <w:pPr>
        <w:ind w:left="1440" w:hanging="360"/>
      </w:pPr>
      <w:rPr>
        <w:rFonts w:ascii="Cambria" w:hAnsi="Cambria"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nsid w:val="0A602654"/>
    <w:multiLevelType w:val="hybridMultilevel"/>
    <w:tmpl w:val="2BDAD2CC"/>
    <w:lvl w:ilvl="0" w:tplc="CD920F32">
      <w:start w:val="1"/>
      <w:numFmt w:val="bullet"/>
      <w:lvlText w:val="-"/>
      <w:lvlJc w:val="left"/>
      <w:pPr>
        <w:ind w:left="720" w:hanging="360"/>
      </w:pPr>
      <w:rPr>
        <w:rFonts w:ascii="Cambria" w:hAnsi="Cambri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0A7434BC"/>
    <w:multiLevelType w:val="hybridMultilevel"/>
    <w:tmpl w:val="E9166FA2"/>
    <w:lvl w:ilvl="0" w:tplc="CD920F32">
      <w:start w:val="1"/>
      <w:numFmt w:val="bullet"/>
      <w:lvlText w:val="-"/>
      <w:lvlJc w:val="left"/>
      <w:pPr>
        <w:ind w:left="720" w:hanging="360"/>
      </w:pPr>
      <w:rPr>
        <w:rFonts w:ascii="Cambria" w:hAnsi="Cambria" w:hint="default"/>
      </w:rPr>
    </w:lvl>
    <w:lvl w:ilvl="1" w:tplc="CD920F32">
      <w:start w:val="1"/>
      <w:numFmt w:val="bullet"/>
      <w:lvlText w:val="-"/>
      <w:lvlJc w:val="left"/>
      <w:pPr>
        <w:ind w:left="1440" w:hanging="360"/>
      </w:pPr>
      <w:rPr>
        <w:rFonts w:ascii="Cambria" w:hAnsi="Cambria"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4873E34"/>
    <w:multiLevelType w:val="hybridMultilevel"/>
    <w:tmpl w:val="A882043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14D84E1F"/>
    <w:multiLevelType w:val="hybridMultilevel"/>
    <w:tmpl w:val="9D50739C"/>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nsid w:val="16197AE4"/>
    <w:multiLevelType w:val="hybridMultilevel"/>
    <w:tmpl w:val="9B6270F4"/>
    <w:lvl w:ilvl="0" w:tplc="040C000D">
      <w:start w:val="1"/>
      <w:numFmt w:val="bullet"/>
      <w:lvlText w:val=""/>
      <w:lvlJc w:val="left"/>
      <w:pPr>
        <w:ind w:left="644" w:hanging="360"/>
      </w:pPr>
      <w:rPr>
        <w:rFonts w:ascii="Wingdings" w:hAnsi="Wingdings" w:hint="default"/>
      </w:rPr>
    </w:lvl>
    <w:lvl w:ilvl="1" w:tplc="040C0003">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2">
    <w:nsid w:val="167D67B5"/>
    <w:multiLevelType w:val="hybridMultilevel"/>
    <w:tmpl w:val="BBF8ADA6"/>
    <w:lvl w:ilvl="0" w:tplc="CD920F32">
      <w:start w:val="1"/>
      <w:numFmt w:val="bullet"/>
      <w:lvlText w:val="-"/>
      <w:lvlJc w:val="left"/>
      <w:pPr>
        <w:ind w:left="1070" w:hanging="360"/>
      </w:pPr>
      <w:rPr>
        <w:rFonts w:ascii="Cambria" w:hAnsi="Cambri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77E645E"/>
    <w:multiLevelType w:val="hybridMultilevel"/>
    <w:tmpl w:val="92BA62CE"/>
    <w:lvl w:ilvl="0" w:tplc="040C000D">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1506" w:hanging="360"/>
      </w:pPr>
      <w:rPr>
        <w:rFonts w:ascii="Courier New" w:hAnsi="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4">
    <w:nsid w:val="19812FF5"/>
    <w:multiLevelType w:val="hybridMultilevel"/>
    <w:tmpl w:val="54F4718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1B4F5610"/>
    <w:multiLevelType w:val="hybridMultilevel"/>
    <w:tmpl w:val="0C3EF7E0"/>
    <w:lvl w:ilvl="0" w:tplc="CD920F32">
      <w:start w:val="1"/>
      <w:numFmt w:val="bullet"/>
      <w:lvlText w:val="-"/>
      <w:lvlJc w:val="left"/>
      <w:pPr>
        <w:ind w:left="720" w:hanging="360"/>
      </w:pPr>
      <w:rPr>
        <w:rFonts w:ascii="Cambria" w:hAnsi="Cambria" w:hint="default"/>
      </w:rPr>
    </w:lvl>
    <w:lvl w:ilvl="1" w:tplc="040C0003">
      <w:start w:val="1"/>
      <w:numFmt w:val="bullet"/>
      <w:lvlText w:val="o"/>
      <w:lvlJc w:val="left"/>
      <w:pPr>
        <w:ind w:left="1353" w:hanging="360"/>
      </w:pPr>
      <w:rPr>
        <w:rFonts w:ascii="Courier New" w:hAnsi="Courier New" w:hint="default"/>
      </w:rPr>
    </w:lvl>
    <w:lvl w:ilvl="2" w:tplc="CD920F32">
      <w:start w:val="1"/>
      <w:numFmt w:val="bullet"/>
      <w:lvlText w:val="-"/>
      <w:lvlJc w:val="left"/>
      <w:pPr>
        <w:ind w:left="2160" w:hanging="360"/>
      </w:pPr>
      <w:rPr>
        <w:rFonts w:ascii="Cambria" w:hAnsi="Cambria"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1B5C4273"/>
    <w:multiLevelType w:val="hybridMultilevel"/>
    <w:tmpl w:val="67127D46"/>
    <w:lvl w:ilvl="0" w:tplc="040C0011">
      <w:start w:val="1"/>
      <w:numFmt w:val="decimal"/>
      <w:lvlText w:val="%1)"/>
      <w:lvlJc w:val="left"/>
      <w:pPr>
        <w:ind w:left="360" w:hanging="360"/>
      </w:p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7">
    <w:nsid w:val="1BDA20DA"/>
    <w:multiLevelType w:val="multilevel"/>
    <w:tmpl w:val="1A42BF90"/>
    <w:lvl w:ilvl="0">
      <w:start w:val="1"/>
      <w:numFmt w:val="bullet"/>
      <w:lvlText w:val=""/>
      <w:lvlJc w:val="left"/>
      <w:pPr>
        <w:tabs>
          <w:tab w:val="num" w:pos="360"/>
        </w:tabs>
        <w:ind w:left="360" w:hanging="360"/>
      </w:pPr>
      <w:rPr>
        <w:rFonts w:ascii="Symbol" w:hAnsi="Symbol" w:hint="default"/>
        <w:sz w:val="18"/>
      </w:rPr>
    </w:lvl>
    <w:lvl w:ilvl="1">
      <w:start w:val="1"/>
      <w:numFmt w:val="bullet"/>
      <w:lvlText w:val=""/>
      <w:lvlJc w:val="left"/>
      <w:pPr>
        <w:tabs>
          <w:tab w:val="num" w:pos="720"/>
        </w:tabs>
        <w:ind w:left="720" w:hanging="360"/>
      </w:pPr>
      <w:rPr>
        <w:rFonts w:ascii="Symbol" w:hAnsi="Symbol" w:hint="default"/>
        <w:sz w:val="18"/>
      </w:rPr>
    </w:lvl>
    <w:lvl w:ilvl="2">
      <w:start w:val="1"/>
      <w:numFmt w:val="bullet"/>
      <w:lvlText w:val=""/>
      <w:lvlJc w:val="left"/>
      <w:pPr>
        <w:tabs>
          <w:tab w:val="num" w:pos="1080"/>
        </w:tabs>
        <w:ind w:left="1080" w:hanging="360"/>
      </w:pPr>
      <w:rPr>
        <w:rFonts w:ascii="Symbol" w:hAnsi="Symbol" w:hint="default"/>
        <w:sz w:val="18"/>
      </w:rPr>
    </w:lvl>
    <w:lvl w:ilvl="3">
      <w:start w:val="1"/>
      <w:numFmt w:val="bullet"/>
      <w:lvlText w:val=""/>
      <w:lvlJc w:val="left"/>
      <w:pPr>
        <w:tabs>
          <w:tab w:val="num" w:pos="1070"/>
        </w:tabs>
        <w:ind w:left="1070" w:hanging="360"/>
      </w:pPr>
      <w:rPr>
        <w:rFonts w:ascii="Wingdings" w:hAnsi="Wingdings" w:hint="default"/>
        <w:sz w:val="18"/>
      </w:rPr>
    </w:lvl>
    <w:lvl w:ilvl="4">
      <w:start w:val="1"/>
      <w:numFmt w:val="bullet"/>
      <w:lvlText w:val=""/>
      <w:lvlJc w:val="left"/>
      <w:pPr>
        <w:tabs>
          <w:tab w:val="num" w:pos="1800"/>
        </w:tabs>
        <w:ind w:left="1800" w:hanging="360"/>
      </w:pPr>
      <w:rPr>
        <w:rFonts w:ascii="Symbol" w:hAnsi="Symbol" w:hint="default"/>
        <w:sz w:val="18"/>
      </w:rPr>
    </w:lvl>
    <w:lvl w:ilvl="5">
      <w:start w:val="1"/>
      <w:numFmt w:val="bullet"/>
      <w:lvlText w:val=""/>
      <w:lvlJc w:val="left"/>
      <w:pPr>
        <w:tabs>
          <w:tab w:val="num" w:pos="2160"/>
        </w:tabs>
        <w:ind w:left="2160" w:hanging="360"/>
      </w:pPr>
      <w:rPr>
        <w:rFonts w:ascii="Symbol" w:hAnsi="Symbol" w:hint="default"/>
        <w:sz w:val="18"/>
      </w:rPr>
    </w:lvl>
    <w:lvl w:ilvl="6">
      <w:start w:val="1"/>
      <w:numFmt w:val="bullet"/>
      <w:lvlText w:val=""/>
      <w:lvlJc w:val="left"/>
      <w:pPr>
        <w:tabs>
          <w:tab w:val="num" w:pos="2520"/>
        </w:tabs>
        <w:ind w:left="2520" w:hanging="360"/>
      </w:pPr>
      <w:rPr>
        <w:rFonts w:ascii="Symbol" w:hAnsi="Symbol" w:hint="default"/>
        <w:sz w:val="18"/>
      </w:rPr>
    </w:lvl>
    <w:lvl w:ilvl="7">
      <w:start w:val="1"/>
      <w:numFmt w:val="bullet"/>
      <w:lvlText w:val=""/>
      <w:lvlJc w:val="left"/>
      <w:pPr>
        <w:tabs>
          <w:tab w:val="num" w:pos="2880"/>
        </w:tabs>
        <w:ind w:left="2880" w:hanging="360"/>
      </w:pPr>
      <w:rPr>
        <w:rFonts w:ascii="Symbol" w:hAnsi="Symbol" w:hint="default"/>
        <w:sz w:val="18"/>
      </w:rPr>
    </w:lvl>
    <w:lvl w:ilvl="8">
      <w:start w:val="1"/>
      <w:numFmt w:val="bullet"/>
      <w:lvlText w:val=""/>
      <w:lvlJc w:val="left"/>
      <w:pPr>
        <w:tabs>
          <w:tab w:val="num" w:pos="3240"/>
        </w:tabs>
        <w:ind w:left="3240" w:hanging="360"/>
      </w:pPr>
      <w:rPr>
        <w:rFonts w:ascii="Symbol" w:hAnsi="Symbol" w:hint="default"/>
        <w:sz w:val="18"/>
      </w:rPr>
    </w:lvl>
  </w:abstractNum>
  <w:abstractNum w:abstractNumId="18">
    <w:nsid w:val="1C023099"/>
    <w:multiLevelType w:val="hybridMultilevel"/>
    <w:tmpl w:val="3646AB0E"/>
    <w:lvl w:ilvl="0" w:tplc="CD920F32">
      <w:start w:val="1"/>
      <w:numFmt w:val="bullet"/>
      <w:lvlText w:val="-"/>
      <w:lvlJc w:val="left"/>
      <w:pPr>
        <w:ind w:left="720" w:hanging="360"/>
      </w:pPr>
      <w:rPr>
        <w:rFonts w:ascii="Cambria" w:hAnsi="Cambri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1D795919"/>
    <w:multiLevelType w:val="hybridMultilevel"/>
    <w:tmpl w:val="B4B634EA"/>
    <w:lvl w:ilvl="0" w:tplc="CFFEE79E">
      <w:numFmt w:val="bullet"/>
      <w:lvlText w:val=""/>
      <w:lvlJc w:val="left"/>
      <w:pPr>
        <w:ind w:left="1440" w:hanging="360"/>
      </w:pPr>
      <w:rPr>
        <w:rFonts w:ascii="Symbol" w:eastAsiaTheme="minorHAnsi"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nsid w:val="1DD079E3"/>
    <w:multiLevelType w:val="hybridMultilevel"/>
    <w:tmpl w:val="97925452"/>
    <w:lvl w:ilvl="0" w:tplc="CD920F32">
      <w:start w:val="1"/>
      <w:numFmt w:val="bullet"/>
      <w:lvlText w:val="-"/>
      <w:lvlJc w:val="left"/>
      <w:pPr>
        <w:ind w:left="644" w:hanging="360"/>
      </w:pPr>
      <w:rPr>
        <w:rFonts w:ascii="Cambria" w:hAnsi="Cambria"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1">
    <w:nsid w:val="20437554"/>
    <w:multiLevelType w:val="hybridMultilevel"/>
    <w:tmpl w:val="ACB2D89E"/>
    <w:lvl w:ilvl="0" w:tplc="8EF00212">
      <w:start w:val="5"/>
      <w:numFmt w:val="bullet"/>
      <w:lvlText w:val="-"/>
      <w:lvlJc w:val="left"/>
      <w:pPr>
        <w:ind w:left="502" w:hanging="360"/>
      </w:pPr>
      <w:rPr>
        <w:rFonts w:ascii="Cambria" w:eastAsiaTheme="minorHAnsi" w:hAnsi="Cambria" w:cs="Aria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20CF5E43"/>
    <w:multiLevelType w:val="multilevel"/>
    <w:tmpl w:val="56F44354"/>
    <w:lvl w:ilvl="0">
      <w:start w:val="1"/>
      <w:numFmt w:val="bullet"/>
      <w:lvlText w:val=""/>
      <w:lvlJc w:val="left"/>
      <w:pPr>
        <w:tabs>
          <w:tab w:val="num" w:pos="360"/>
        </w:tabs>
        <w:ind w:left="360" w:hanging="360"/>
      </w:pPr>
      <w:rPr>
        <w:rFonts w:ascii="Symbol" w:hAnsi="Symbol" w:hint="default"/>
        <w:sz w:val="18"/>
      </w:rPr>
    </w:lvl>
    <w:lvl w:ilvl="1">
      <w:start w:val="1"/>
      <w:numFmt w:val="bullet"/>
      <w:lvlText w:val=""/>
      <w:lvlJc w:val="left"/>
      <w:pPr>
        <w:tabs>
          <w:tab w:val="num" w:pos="720"/>
        </w:tabs>
        <w:ind w:left="720" w:hanging="360"/>
      </w:pPr>
      <w:rPr>
        <w:rFonts w:ascii="Symbol" w:hAnsi="Symbol" w:hint="default"/>
        <w:sz w:val="18"/>
      </w:rPr>
    </w:lvl>
    <w:lvl w:ilvl="2">
      <w:start w:val="1"/>
      <w:numFmt w:val="bullet"/>
      <w:lvlText w:val=""/>
      <w:lvlJc w:val="left"/>
      <w:pPr>
        <w:tabs>
          <w:tab w:val="num" w:pos="1080"/>
        </w:tabs>
        <w:ind w:left="1080" w:hanging="360"/>
      </w:pPr>
      <w:rPr>
        <w:rFonts w:ascii="Symbol" w:hAnsi="Symbol" w:hint="default"/>
        <w:sz w:val="18"/>
      </w:rPr>
    </w:lvl>
    <w:lvl w:ilvl="3">
      <w:start w:val="1"/>
      <w:numFmt w:val="bullet"/>
      <w:lvlText w:val=""/>
      <w:lvlJc w:val="left"/>
      <w:pPr>
        <w:tabs>
          <w:tab w:val="num" w:pos="1070"/>
        </w:tabs>
        <w:ind w:left="1070" w:hanging="360"/>
      </w:pPr>
      <w:rPr>
        <w:rFonts w:ascii="Wingdings" w:hAnsi="Wingdings" w:hint="default"/>
        <w:sz w:val="18"/>
      </w:rPr>
    </w:lvl>
    <w:lvl w:ilvl="4">
      <w:start w:val="1"/>
      <w:numFmt w:val="bullet"/>
      <w:lvlText w:val=""/>
      <w:lvlJc w:val="left"/>
      <w:pPr>
        <w:tabs>
          <w:tab w:val="num" w:pos="1800"/>
        </w:tabs>
        <w:ind w:left="1800" w:hanging="360"/>
      </w:pPr>
      <w:rPr>
        <w:rFonts w:ascii="Symbol" w:hAnsi="Symbol" w:hint="default"/>
        <w:sz w:val="18"/>
      </w:rPr>
    </w:lvl>
    <w:lvl w:ilvl="5">
      <w:start w:val="1"/>
      <w:numFmt w:val="bullet"/>
      <w:lvlText w:val=""/>
      <w:lvlJc w:val="left"/>
      <w:pPr>
        <w:tabs>
          <w:tab w:val="num" w:pos="2160"/>
        </w:tabs>
        <w:ind w:left="2160" w:hanging="360"/>
      </w:pPr>
      <w:rPr>
        <w:rFonts w:ascii="Symbol" w:hAnsi="Symbol" w:hint="default"/>
        <w:sz w:val="18"/>
      </w:rPr>
    </w:lvl>
    <w:lvl w:ilvl="6">
      <w:start w:val="1"/>
      <w:numFmt w:val="bullet"/>
      <w:lvlText w:val=""/>
      <w:lvlJc w:val="left"/>
      <w:pPr>
        <w:tabs>
          <w:tab w:val="num" w:pos="2520"/>
        </w:tabs>
        <w:ind w:left="2520" w:hanging="360"/>
      </w:pPr>
      <w:rPr>
        <w:rFonts w:ascii="Symbol" w:hAnsi="Symbol" w:hint="default"/>
        <w:sz w:val="18"/>
      </w:rPr>
    </w:lvl>
    <w:lvl w:ilvl="7">
      <w:start w:val="1"/>
      <w:numFmt w:val="bullet"/>
      <w:lvlText w:val=""/>
      <w:lvlJc w:val="left"/>
      <w:pPr>
        <w:tabs>
          <w:tab w:val="num" w:pos="2880"/>
        </w:tabs>
        <w:ind w:left="2880" w:hanging="360"/>
      </w:pPr>
      <w:rPr>
        <w:rFonts w:ascii="Symbol" w:hAnsi="Symbol" w:hint="default"/>
        <w:sz w:val="18"/>
      </w:rPr>
    </w:lvl>
    <w:lvl w:ilvl="8">
      <w:start w:val="1"/>
      <w:numFmt w:val="bullet"/>
      <w:lvlText w:val=""/>
      <w:lvlJc w:val="left"/>
      <w:pPr>
        <w:tabs>
          <w:tab w:val="num" w:pos="3240"/>
        </w:tabs>
        <w:ind w:left="3240" w:hanging="360"/>
      </w:pPr>
      <w:rPr>
        <w:rFonts w:ascii="Symbol" w:hAnsi="Symbol" w:hint="default"/>
        <w:sz w:val="18"/>
      </w:rPr>
    </w:lvl>
  </w:abstractNum>
  <w:abstractNum w:abstractNumId="23">
    <w:nsid w:val="21532350"/>
    <w:multiLevelType w:val="hybridMultilevel"/>
    <w:tmpl w:val="BADAF4A8"/>
    <w:lvl w:ilvl="0" w:tplc="CD920F32">
      <w:start w:val="1"/>
      <w:numFmt w:val="bullet"/>
      <w:lvlText w:val="-"/>
      <w:lvlJc w:val="left"/>
      <w:pPr>
        <w:ind w:left="644" w:hanging="360"/>
      </w:pPr>
      <w:rPr>
        <w:rFonts w:ascii="Cambria" w:hAnsi="Cambria"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4">
    <w:nsid w:val="21894D78"/>
    <w:multiLevelType w:val="hybridMultilevel"/>
    <w:tmpl w:val="541ADE56"/>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22637A6F"/>
    <w:multiLevelType w:val="hybridMultilevel"/>
    <w:tmpl w:val="B3F8BF54"/>
    <w:lvl w:ilvl="0" w:tplc="8EF00212">
      <w:start w:val="5"/>
      <w:numFmt w:val="bullet"/>
      <w:lvlText w:val="-"/>
      <w:lvlJc w:val="left"/>
      <w:pPr>
        <w:ind w:left="720" w:hanging="360"/>
      </w:pPr>
      <w:rPr>
        <w:rFonts w:ascii="Cambria" w:eastAsiaTheme="minorHAnsi" w:hAnsi="Cambria"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24EB1712"/>
    <w:multiLevelType w:val="hybridMultilevel"/>
    <w:tmpl w:val="79A4F112"/>
    <w:lvl w:ilvl="0" w:tplc="CD920F32">
      <w:start w:val="1"/>
      <w:numFmt w:val="bullet"/>
      <w:lvlText w:val="-"/>
      <w:lvlJc w:val="left"/>
      <w:pPr>
        <w:ind w:left="502" w:hanging="360"/>
      </w:pPr>
      <w:rPr>
        <w:rFonts w:ascii="Cambria" w:hAnsi="Cambria" w:hint="default"/>
      </w:rPr>
    </w:lvl>
    <w:lvl w:ilvl="1" w:tplc="040C0003" w:tentative="1">
      <w:start w:val="1"/>
      <w:numFmt w:val="bullet"/>
      <w:lvlText w:val="o"/>
      <w:lvlJc w:val="left"/>
      <w:pPr>
        <w:ind w:left="1222" w:hanging="360"/>
      </w:pPr>
      <w:rPr>
        <w:rFonts w:ascii="Courier New" w:hAnsi="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27">
    <w:nsid w:val="262F0EDB"/>
    <w:multiLevelType w:val="hybridMultilevel"/>
    <w:tmpl w:val="57885136"/>
    <w:lvl w:ilvl="0" w:tplc="CD920F32">
      <w:start w:val="1"/>
      <w:numFmt w:val="bullet"/>
      <w:lvlText w:val="-"/>
      <w:lvlJc w:val="left"/>
      <w:pPr>
        <w:ind w:left="644" w:hanging="360"/>
      </w:pPr>
      <w:rPr>
        <w:rFonts w:ascii="Cambria" w:hAnsi="Cambria"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8">
    <w:nsid w:val="27F80F91"/>
    <w:multiLevelType w:val="hybridMultilevel"/>
    <w:tmpl w:val="E1FC1812"/>
    <w:lvl w:ilvl="0" w:tplc="CD920F32">
      <w:start w:val="1"/>
      <w:numFmt w:val="bullet"/>
      <w:lvlText w:val="-"/>
      <w:lvlJc w:val="left"/>
      <w:pPr>
        <w:ind w:left="1070" w:hanging="360"/>
      </w:pPr>
      <w:rPr>
        <w:rFonts w:ascii="Cambria" w:hAnsi="Cambria" w:hint="default"/>
      </w:rPr>
    </w:lvl>
    <w:lvl w:ilvl="1" w:tplc="040C0003" w:tentative="1">
      <w:start w:val="1"/>
      <w:numFmt w:val="bullet"/>
      <w:lvlText w:val="o"/>
      <w:lvlJc w:val="left"/>
      <w:pPr>
        <w:ind w:left="1506" w:hanging="360"/>
      </w:pPr>
      <w:rPr>
        <w:rFonts w:ascii="Courier New" w:hAnsi="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29">
    <w:nsid w:val="29E56CF4"/>
    <w:multiLevelType w:val="multilevel"/>
    <w:tmpl w:val="1B561142"/>
    <w:lvl w:ilvl="0">
      <w:start w:val="1"/>
      <w:numFmt w:val="bullet"/>
      <w:lvlText w:val=""/>
      <w:lvlJc w:val="left"/>
      <w:pPr>
        <w:tabs>
          <w:tab w:val="num" w:pos="1070"/>
        </w:tabs>
        <w:ind w:left="1070" w:hanging="360"/>
      </w:pPr>
      <w:rPr>
        <w:rFonts w:ascii="Wingdings" w:hAnsi="Wingdings" w:hint="default"/>
        <w:sz w:val="18"/>
      </w:rPr>
    </w:lvl>
    <w:lvl w:ilvl="1">
      <w:start w:val="1"/>
      <w:numFmt w:val="bullet"/>
      <w:lvlText w:val=""/>
      <w:lvlJc w:val="left"/>
      <w:pPr>
        <w:tabs>
          <w:tab w:val="num" w:pos="1430"/>
        </w:tabs>
        <w:ind w:left="1430" w:hanging="360"/>
      </w:pPr>
      <w:rPr>
        <w:rFonts w:ascii="Symbol" w:hAnsi="Symbol" w:hint="default"/>
        <w:sz w:val="18"/>
      </w:rPr>
    </w:lvl>
    <w:lvl w:ilvl="2">
      <w:start w:val="1"/>
      <w:numFmt w:val="bullet"/>
      <w:lvlText w:val=""/>
      <w:lvlJc w:val="left"/>
      <w:pPr>
        <w:tabs>
          <w:tab w:val="num" w:pos="1790"/>
        </w:tabs>
        <w:ind w:left="1790" w:hanging="360"/>
      </w:pPr>
      <w:rPr>
        <w:rFonts w:ascii="Symbol" w:hAnsi="Symbol" w:hint="default"/>
        <w:sz w:val="18"/>
      </w:rPr>
    </w:lvl>
    <w:lvl w:ilvl="3">
      <w:start w:val="1"/>
      <w:numFmt w:val="bullet"/>
      <w:lvlText w:val=""/>
      <w:lvlJc w:val="left"/>
      <w:pPr>
        <w:tabs>
          <w:tab w:val="num" w:pos="1922"/>
        </w:tabs>
        <w:ind w:left="1922" w:hanging="360"/>
      </w:pPr>
      <w:rPr>
        <w:rFonts w:ascii="Wingdings" w:hAnsi="Wingdings" w:hint="default"/>
        <w:sz w:val="18"/>
      </w:rPr>
    </w:lvl>
    <w:lvl w:ilvl="4">
      <w:start w:val="1"/>
      <w:numFmt w:val="bullet"/>
      <w:lvlText w:val=""/>
      <w:lvlJc w:val="left"/>
      <w:pPr>
        <w:tabs>
          <w:tab w:val="num" w:pos="2510"/>
        </w:tabs>
        <w:ind w:left="2510" w:hanging="360"/>
      </w:pPr>
      <w:rPr>
        <w:rFonts w:ascii="Symbol" w:hAnsi="Symbol" w:hint="default"/>
        <w:sz w:val="18"/>
      </w:rPr>
    </w:lvl>
    <w:lvl w:ilvl="5">
      <w:start w:val="1"/>
      <w:numFmt w:val="bullet"/>
      <w:lvlText w:val=""/>
      <w:lvlJc w:val="left"/>
      <w:pPr>
        <w:tabs>
          <w:tab w:val="num" w:pos="2870"/>
        </w:tabs>
        <w:ind w:left="2870" w:hanging="360"/>
      </w:pPr>
      <w:rPr>
        <w:rFonts w:ascii="Symbol" w:hAnsi="Symbol" w:hint="default"/>
        <w:sz w:val="18"/>
      </w:rPr>
    </w:lvl>
    <w:lvl w:ilvl="6">
      <w:start w:val="1"/>
      <w:numFmt w:val="bullet"/>
      <w:lvlText w:val=""/>
      <w:lvlJc w:val="left"/>
      <w:pPr>
        <w:tabs>
          <w:tab w:val="num" w:pos="3230"/>
        </w:tabs>
        <w:ind w:left="3230" w:hanging="360"/>
      </w:pPr>
      <w:rPr>
        <w:rFonts w:ascii="Symbol" w:hAnsi="Symbol" w:hint="default"/>
        <w:sz w:val="18"/>
      </w:rPr>
    </w:lvl>
    <w:lvl w:ilvl="7">
      <w:start w:val="1"/>
      <w:numFmt w:val="bullet"/>
      <w:lvlText w:val=""/>
      <w:lvlJc w:val="left"/>
      <w:pPr>
        <w:tabs>
          <w:tab w:val="num" w:pos="3590"/>
        </w:tabs>
        <w:ind w:left="3590" w:hanging="360"/>
      </w:pPr>
      <w:rPr>
        <w:rFonts w:ascii="Symbol" w:hAnsi="Symbol" w:hint="default"/>
        <w:sz w:val="18"/>
      </w:rPr>
    </w:lvl>
    <w:lvl w:ilvl="8">
      <w:start w:val="1"/>
      <w:numFmt w:val="bullet"/>
      <w:lvlText w:val=""/>
      <w:lvlJc w:val="left"/>
      <w:pPr>
        <w:tabs>
          <w:tab w:val="num" w:pos="3950"/>
        </w:tabs>
        <w:ind w:left="3950" w:hanging="360"/>
      </w:pPr>
      <w:rPr>
        <w:rFonts w:ascii="Symbol" w:hAnsi="Symbol" w:hint="default"/>
        <w:sz w:val="18"/>
      </w:rPr>
    </w:lvl>
  </w:abstractNum>
  <w:abstractNum w:abstractNumId="30">
    <w:nsid w:val="2D2A516D"/>
    <w:multiLevelType w:val="hybridMultilevel"/>
    <w:tmpl w:val="1AB27EFE"/>
    <w:lvl w:ilvl="0" w:tplc="040C0011">
      <w:start w:val="1"/>
      <w:numFmt w:val="decimal"/>
      <w:lvlText w:val="%1)"/>
      <w:lvlJc w:val="left"/>
      <w:pPr>
        <w:ind w:left="927" w:hanging="360"/>
      </w:p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31">
    <w:nsid w:val="2D7D5C24"/>
    <w:multiLevelType w:val="hybridMultilevel"/>
    <w:tmpl w:val="54DC11F2"/>
    <w:lvl w:ilvl="0" w:tplc="A15830C4">
      <w:start w:val="1"/>
      <w:numFmt w:val="bullet"/>
      <w:lvlText w:val="-"/>
      <w:lvlJc w:val="left"/>
      <w:pPr>
        <w:ind w:left="720" w:hanging="360"/>
      </w:pPr>
      <w:rPr>
        <w:rFonts w:ascii="Cambria" w:hAnsi="Cambria" w:hint="default"/>
        <w:b/>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33700209"/>
    <w:multiLevelType w:val="hybridMultilevel"/>
    <w:tmpl w:val="66DC5C62"/>
    <w:lvl w:ilvl="0" w:tplc="CD920F32">
      <w:start w:val="1"/>
      <w:numFmt w:val="bullet"/>
      <w:lvlText w:val="-"/>
      <w:lvlJc w:val="left"/>
      <w:pPr>
        <w:ind w:left="644" w:hanging="360"/>
      </w:pPr>
      <w:rPr>
        <w:rFonts w:ascii="Cambria" w:hAnsi="Cambria" w:hint="default"/>
      </w:rPr>
    </w:lvl>
    <w:lvl w:ilvl="1" w:tplc="040C0003" w:tentative="1">
      <w:start w:val="1"/>
      <w:numFmt w:val="bullet"/>
      <w:lvlText w:val="o"/>
      <w:lvlJc w:val="left"/>
      <w:pPr>
        <w:ind w:left="1648" w:hanging="360"/>
      </w:pPr>
      <w:rPr>
        <w:rFonts w:ascii="Courier New" w:hAnsi="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33">
    <w:nsid w:val="35DD2C3E"/>
    <w:multiLevelType w:val="hybridMultilevel"/>
    <w:tmpl w:val="03122E56"/>
    <w:lvl w:ilvl="0" w:tplc="F11C7D44">
      <w:start w:val="1"/>
      <w:numFmt w:val="bullet"/>
      <w:lvlText w:val=""/>
      <w:lvlJc w:val="left"/>
      <w:pPr>
        <w:ind w:left="720" w:hanging="360"/>
      </w:pPr>
      <w:rPr>
        <w:rFonts w:ascii="Symbol" w:hAnsi="Symbol" w:hint="default"/>
        <w:b/>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37C06FE7"/>
    <w:multiLevelType w:val="hybridMultilevel"/>
    <w:tmpl w:val="21AE8C62"/>
    <w:lvl w:ilvl="0" w:tplc="CD920F32">
      <w:start w:val="1"/>
      <w:numFmt w:val="bullet"/>
      <w:lvlText w:val="-"/>
      <w:lvlJc w:val="left"/>
      <w:pPr>
        <w:ind w:left="928" w:hanging="360"/>
      </w:pPr>
      <w:rPr>
        <w:rFonts w:ascii="Cambria" w:hAnsi="Cambria" w:hint="default"/>
      </w:rPr>
    </w:lvl>
    <w:lvl w:ilvl="1" w:tplc="040C0003">
      <w:start w:val="1"/>
      <w:numFmt w:val="bullet"/>
      <w:lvlText w:val="o"/>
      <w:lvlJc w:val="left"/>
      <w:pPr>
        <w:ind w:left="568" w:hanging="360"/>
      </w:pPr>
      <w:rPr>
        <w:rFonts w:ascii="Courier New" w:hAnsi="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35">
    <w:nsid w:val="390B15BD"/>
    <w:multiLevelType w:val="hybridMultilevel"/>
    <w:tmpl w:val="2F18FBEC"/>
    <w:lvl w:ilvl="0" w:tplc="CFFEE79E">
      <w:numFmt w:val="bullet"/>
      <w:lvlText w:val=""/>
      <w:lvlJc w:val="left"/>
      <w:pPr>
        <w:ind w:left="1440" w:hanging="360"/>
      </w:pPr>
      <w:rPr>
        <w:rFonts w:ascii="Symbol" w:eastAsiaTheme="minorHAnsi"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6">
    <w:nsid w:val="3DA10322"/>
    <w:multiLevelType w:val="hybridMultilevel"/>
    <w:tmpl w:val="B5C25662"/>
    <w:lvl w:ilvl="0" w:tplc="CD920F32">
      <w:start w:val="1"/>
      <w:numFmt w:val="bullet"/>
      <w:lvlText w:val="-"/>
      <w:lvlJc w:val="left"/>
      <w:pPr>
        <w:ind w:left="720" w:hanging="360"/>
      </w:pPr>
      <w:rPr>
        <w:rFonts w:ascii="Cambria" w:hAnsi="Cambri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3E184F7F"/>
    <w:multiLevelType w:val="hybridMultilevel"/>
    <w:tmpl w:val="0062ECFA"/>
    <w:lvl w:ilvl="0" w:tplc="CFFEE79E">
      <w:numFmt w:val="bullet"/>
      <w:lvlText w:val=""/>
      <w:lvlJc w:val="left"/>
      <w:pPr>
        <w:ind w:left="1440" w:hanging="360"/>
      </w:pPr>
      <w:rPr>
        <w:rFonts w:ascii="Symbol" w:eastAsiaTheme="minorHAnsi"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8">
    <w:nsid w:val="3ED81AFE"/>
    <w:multiLevelType w:val="hybridMultilevel"/>
    <w:tmpl w:val="7F4854A6"/>
    <w:lvl w:ilvl="0" w:tplc="CD920F32">
      <w:start w:val="1"/>
      <w:numFmt w:val="bullet"/>
      <w:lvlText w:val="-"/>
      <w:lvlJc w:val="left"/>
      <w:pPr>
        <w:ind w:left="720" w:hanging="360"/>
      </w:pPr>
      <w:rPr>
        <w:rFonts w:ascii="Cambria" w:hAnsi="Cambri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4296452B"/>
    <w:multiLevelType w:val="hybridMultilevel"/>
    <w:tmpl w:val="8AEC27AE"/>
    <w:lvl w:ilvl="0" w:tplc="CD920F32">
      <w:start w:val="1"/>
      <w:numFmt w:val="bullet"/>
      <w:lvlText w:val="-"/>
      <w:lvlJc w:val="left"/>
      <w:pPr>
        <w:ind w:left="644" w:hanging="360"/>
      </w:pPr>
      <w:rPr>
        <w:rFonts w:ascii="Cambria" w:hAnsi="Cambria"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0">
    <w:nsid w:val="43BC5549"/>
    <w:multiLevelType w:val="hybridMultilevel"/>
    <w:tmpl w:val="747057A4"/>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nsid w:val="45F17226"/>
    <w:multiLevelType w:val="hybridMultilevel"/>
    <w:tmpl w:val="D848EC06"/>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4C133511"/>
    <w:multiLevelType w:val="hybridMultilevel"/>
    <w:tmpl w:val="2CECB45C"/>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4DDD6207"/>
    <w:multiLevelType w:val="hybridMultilevel"/>
    <w:tmpl w:val="D5640D2A"/>
    <w:lvl w:ilvl="0" w:tplc="CFFEE79E">
      <w:numFmt w:val="bullet"/>
      <w:lvlText w:val=""/>
      <w:lvlJc w:val="left"/>
      <w:pPr>
        <w:ind w:left="1211" w:hanging="360"/>
      </w:pPr>
      <w:rPr>
        <w:rFonts w:ascii="Symbol" w:eastAsiaTheme="minorHAnsi" w:hAnsi="Symbol" w:hint="default"/>
      </w:rPr>
    </w:lvl>
    <w:lvl w:ilvl="1" w:tplc="040C0003" w:tentative="1">
      <w:start w:val="1"/>
      <w:numFmt w:val="bullet"/>
      <w:lvlText w:val="o"/>
      <w:lvlJc w:val="left"/>
      <w:pPr>
        <w:ind w:left="1931" w:hanging="360"/>
      </w:pPr>
      <w:rPr>
        <w:rFonts w:ascii="Courier New" w:hAnsi="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44">
    <w:nsid w:val="4E044641"/>
    <w:multiLevelType w:val="hybridMultilevel"/>
    <w:tmpl w:val="FE7EE390"/>
    <w:lvl w:ilvl="0" w:tplc="CD920F32">
      <w:start w:val="1"/>
      <w:numFmt w:val="bullet"/>
      <w:lvlText w:val="-"/>
      <w:lvlJc w:val="left"/>
      <w:pPr>
        <w:ind w:left="720" w:hanging="360"/>
      </w:pPr>
      <w:rPr>
        <w:rFonts w:ascii="Cambria" w:hAnsi="Cambri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4E2E0193"/>
    <w:multiLevelType w:val="hybridMultilevel"/>
    <w:tmpl w:val="42B4558A"/>
    <w:lvl w:ilvl="0" w:tplc="8EF00212">
      <w:start w:val="5"/>
      <w:numFmt w:val="bullet"/>
      <w:lvlText w:val="-"/>
      <w:lvlJc w:val="left"/>
      <w:pPr>
        <w:ind w:left="720" w:hanging="360"/>
      </w:pPr>
      <w:rPr>
        <w:rFonts w:ascii="Cambria" w:eastAsiaTheme="minorHAnsi" w:hAnsi="Cambria"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4E571412"/>
    <w:multiLevelType w:val="hybridMultilevel"/>
    <w:tmpl w:val="6C567CFA"/>
    <w:lvl w:ilvl="0" w:tplc="8EF00212">
      <w:start w:val="5"/>
      <w:numFmt w:val="bullet"/>
      <w:lvlText w:val="-"/>
      <w:lvlJc w:val="left"/>
      <w:pPr>
        <w:ind w:left="720" w:hanging="360"/>
      </w:pPr>
      <w:rPr>
        <w:rFonts w:ascii="Cambria" w:eastAsiaTheme="minorHAnsi" w:hAnsi="Cambria"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4EA0032D"/>
    <w:multiLevelType w:val="hybridMultilevel"/>
    <w:tmpl w:val="1102F3F4"/>
    <w:lvl w:ilvl="0" w:tplc="CD920F32">
      <w:start w:val="1"/>
      <w:numFmt w:val="bullet"/>
      <w:lvlText w:val="-"/>
      <w:lvlJc w:val="left"/>
      <w:pPr>
        <w:ind w:left="1211" w:hanging="360"/>
      </w:pPr>
      <w:rPr>
        <w:rFonts w:ascii="Cambria" w:hAnsi="Cambria" w:hint="default"/>
      </w:rPr>
    </w:lvl>
    <w:lvl w:ilvl="1" w:tplc="040C0003" w:tentative="1">
      <w:start w:val="1"/>
      <w:numFmt w:val="bullet"/>
      <w:lvlText w:val="o"/>
      <w:lvlJc w:val="left"/>
      <w:pPr>
        <w:ind w:left="1931" w:hanging="360"/>
      </w:pPr>
      <w:rPr>
        <w:rFonts w:ascii="Courier New" w:hAnsi="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48">
    <w:nsid w:val="4F357191"/>
    <w:multiLevelType w:val="hybridMultilevel"/>
    <w:tmpl w:val="37147754"/>
    <w:lvl w:ilvl="0" w:tplc="CD920F32">
      <w:start w:val="1"/>
      <w:numFmt w:val="bullet"/>
      <w:lvlText w:val="-"/>
      <w:lvlJc w:val="left"/>
      <w:pPr>
        <w:ind w:left="720" w:hanging="360"/>
      </w:pPr>
      <w:rPr>
        <w:rFonts w:ascii="Cambria" w:hAnsi="Cambri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53610046"/>
    <w:multiLevelType w:val="hybridMultilevel"/>
    <w:tmpl w:val="3A622934"/>
    <w:lvl w:ilvl="0" w:tplc="040C0011">
      <w:start w:val="1"/>
      <w:numFmt w:val="decimal"/>
      <w:lvlText w:val="%1)"/>
      <w:lvlJc w:val="left"/>
      <w:pPr>
        <w:ind w:left="360" w:hanging="360"/>
      </w:p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0">
    <w:nsid w:val="53FB7B58"/>
    <w:multiLevelType w:val="hybridMultilevel"/>
    <w:tmpl w:val="5BDEA7A8"/>
    <w:lvl w:ilvl="0" w:tplc="CD920F32">
      <w:start w:val="1"/>
      <w:numFmt w:val="bullet"/>
      <w:lvlText w:val="-"/>
      <w:lvlJc w:val="left"/>
      <w:pPr>
        <w:ind w:left="720" w:hanging="360"/>
      </w:pPr>
      <w:rPr>
        <w:rFonts w:ascii="Cambria" w:hAnsi="Cambri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nsid w:val="54F7482C"/>
    <w:multiLevelType w:val="hybridMultilevel"/>
    <w:tmpl w:val="205002C8"/>
    <w:lvl w:ilvl="0" w:tplc="CD920F32">
      <w:start w:val="1"/>
      <w:numFmt w:val="bullet"/>
      <w:lvlText w:val="-"/>
      <w:lvlJc w:val="left"/>
      <w:pPr>
        <w:ind w:left="1440" w:hanging="360"/>
      </w:pPr>
      <w:rPr>
        <w:rFonts w:ascii="Cambria" w:hAnsi="Cambria"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2">
    <w:nsid w:val="5903105F"/>
    <w:multiLevelType w:val="hybridMultilevel"/>
    <w:tmpl w:val="819A62A2"/>
    <w:lvl w:ilvl="0" w:tplc="040C000D">
      <w:start w:val="1"/>
      <w:numFmt w:val="bullet"/>
      <w:lvlText w:val=""/>
      <w:lvlJc w:val="left"/>
      <w:pPr>
        <w:ind w:left="644" w:hanging="360"/>
      </w:pPr>
      <w:rPr>
        <w:rFonts w:ascii="Wingdings" w:hAnsi="Wingdings" w:hint="default"/>
      </w:rPr>
    </w:lvl>
    <w:lvl w:ilvl="1" w:tplc="040C0003">
      <w:start w:val="1"/>
      <w:numFmt w:val="bullet"/>
      <w:lvlText w:val="o"/>
      <w:lvlJc w:val="left"/>
      <w:pPr>
        <w:ind w:left="1211"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53">
    <w:nsid w:val="59C93F6C"/>
    <w:multiLevelType w:val="hybridMultilevel"/>
    <w:tmpl w:val="BA32A398"/>
    <w:lvl w:ilvl="0" w:tplc="8EF00212">
      <w:start w:val="5"/>
      <w:numFmt w:val="bullet"/>
      <w:lvlText w:val="-"/>
      <w:lvlJc w:val="left"/>
      <w:pPr>
        <w:ind w:left="720" w:hanging="360"/>
      </w:pPr>
      <w:rPr>
        <w:rFonts w:ascii="Cambria" w:eastAsiaTheme="minorHAnsi" w:hAnsi="Cambria"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nsid w:val="5EB16C0B"/>
    <w:multiLevelType w:val="hybridMultilevel"/>
    <w:tmpl w:val="641888CA"/>
    <w:lvl w:ilvl="0" w:tplc="CFFEE79E">
      <w:numFmt w:val="bullet"/>
      <w:lvlText w:val=""/>
      <w:lvlJc w:val="left"/>
      <w:pPr>
        <w:ind w:left="1440" w:hanging="360"/>
      </w:pPr>
      <w:rPr>
        <w:rFonts w:ascii="Symbol" w:eastAsiaTheme="minorHAnsi"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5">
    <w:nsid w:val="5F4D5FB7"/>
    <w:multiLevelType w:val="hybridMultilevel"/>
    <w:tmpl w:val="75188E22"/>
    <w:lvl w:ilvl="0" w:tplc="CD920F32">
      <w:start w:val="1"/>
      <w:numFmt w:val="bullet"/>
      <w:lvlText w:val="-"/>
      <w:lvlJc w:val="left"/>
      <w:pPr>
        <w:ind w:left="720" w:hanging="360"/>
      </w:pPr>
      <w:rPr>
        <w:rFonts w:ascii="Cambria" w:hAnsi="Cambri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nsid w:val="60F90A7D"/>
    <w:multiLevelType w:val="hybridMultilevel"/>
    <w:tmpl w:val="F77A8F2E"/>
    <w:lvl w:ilvl="0" w:tplc="8EF00212">
      <w:start w:val="5"/>
      <w:numFmt w:val="bullet"/>
      <w:lvlText w:val="-"/>
      <w:lvlJc w:val="left"/>
      <w:pPr>
        <w:ind w:left="720" w:hanging="360"/>
      </w:pPr>
      <w:rPr>
        <w:rFonts w:ascii="Cambria" w:eastAsiaTheme="minorHAnsi" w:hAnsi="Cambria" w:cs="Aria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nsid w:val="631A2A74"/>
    <w:multiLevelType w:val="hybridMultilevel"/>
    <w:tmpl w:val="D5DE47FC"/>
    <w:lvl w:ilvl="0" w:tplc="CD920F32">
      <w:start w:val="1"/>
      <w:numFmt w:val="bullet"/>
      <w:lvlText w:val="-"/>
      <w:lvlJc w:val="left"/>
      <w:pPr>
        <w:ind w:left="1440" w:hanging="360"/>
      </w:pPr>
      <w:rPr>
        <w:rFonts w:ascii="Cambria" w:hAnsi="Cambria"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8">
    <w:nsid w:val="6779624E"/>
    <w:multiLevelType w:val="hybridMultilevel"/>
    <w:tmpl w:val="4C0E20EC"/>
    <w:lvl w:ilvl="0" w:tplc="8EF00212">
      <w:start w:val="5"/>
      <w:numFmt w:val="bullet"/>
      <w:lvlText w:val="-"/>
      <w:lvlJc w:val="left"/>
      <w:pPr>
        <w:ind w:left="502" w:hanging="360"/>
      </w:pPr>
      <w:rPr>
        <w:rFonts w:ascii="Cambria" w:eastAsiaTheme="minorHAnsi" w:hAnsi="Cambria" w:cs="Arial" w:hint="default"/>
      </w:rPr>
    </w:lvl>
    <w:lvl w:ilvl="1" w:tplc="040C0003" w:tentative="1">
      <w:start w:val="1"/>
      <w:numFmt w:val="bullet"/>
      <w:lvlText w:val="o"/>
      <w:lvlJc w:val="left"/>
      <w:pPr>
        <w:ind w:left="1222" w:hanging="360"/>
      </w:pPr>
      <w:rPr>
        <w:rFonts w:ascii="Courier New" w:hAnsi="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59">
    <w:nsid w:val="67E33900"/>
    <w:multiLevelType w:val="hybridMultilevel"/>
    <w:tmpl w:val="D0062DF8"/>
    <w:lvl w:ilvl="0" w:tplc="CD920F32">
      <w:start w:val="1"/>
      <w:numFmt w:val="bullet"/>
      <w:lvlText w:val="-"/>
      <w:lvlJc w:val="left"/>
      <w:pPr>
        <w:ind w:left="928" w:hanging="360"/>
      </w:pPr>
      <w:rPr>
        <w:rFonts w:ascii="Cambria" w:hAnsi="Cambria" w:hint="default"/>
      </w:rPr>
    </w:lvl>
    <w:lvl w:ilvl="1" w:tplc="040C0003" w:tentative="1">
      <w:start w:val="1"/>
      <w:numFmt w:val="bullet"/>
      <w:lvlText w:val="o"/>
      <w:lvlJc w:val="left"/>
      <w:pPr>
        <w:ind w:left="1648" w:hanging="360"/>
      </w:pPr>
      <w:rPr>
        <w:rFonts w:ascii="Courier New" w:hAnsi="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60">
    <w:nsid w:val="74A524B0"/>
    <w:multiLevelType w:val="hybridMultilevel"/>
    <w:tmpl w:val="776CCFB2"/>
    <w:lvl w:ilvl="0" w:tplc="8EF00212">
      <w:start w:val="5"/>
      <w:numFmt w:val="bullet"/>
      <w:lvlText w:val="-"/>
      <w:lvlJc w:val="left"/>
      <w:pPr>
        <w:ind w:left="720" w:hanging="360"/>
      </w:pPr>
      <w:rPr>
        <w:rFonts w:ascii="Cambria" w:eastAsiaTheme="minorHAnsi" w:hAnsi="Cambria"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nsid w:val="75D83C54"/>
    <w:multiLevelType w:val="hybridMultilevel"/>
    <w:tmpl w:val="49ACC4EE"/>
    <w:lvl w:ilvl="0" w:tplc="CD920F32">
      <w:start w:val="1"/>
      <w:numFmt w:val="bullet"/>
      <w:lvlText w:val="-"/>
      <w:lvlJc w:val="left"/>
      <w:pPr>
        <w:ind w:left="2160" w:hanging="360"/>
      </w:pPr>
      <w:rPr>
        <w:rFonts w:ascii="Cambria" w:hAnsi="Cambria"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62">
    <w:nsid w:val="76C07134"/>
    <w:multiLevelType w:val="hybridMultilevel"/>
    <w:tmpl w:val="2C0046AE"/>
    <w:lvl w:ilvl="0" w:tplc="040C000D">
      <w:start w:val="1"/>
      <w:numFmt w:val="bullet"/>
      <w:lvlText w:val=""/>
      <w:lvlJc w:val="left"/>
      <w:pPr>
        <w:ind w:left="1778" w:hanging="360"/>
      </w:pPr>
      <w:rPr>
        <w:rFonts w:ascii="Wingdings" w:hAnsi="Wingdings" w:hint="default"/>
      </w:rPr>
    </w:lvl>
    <w:lvl w:ilvl="1" w:tplc="040C0003" w:tentative="1">
      <w:start w:val="1"/>
      <w:numFmt w:val="bullet"/>
      <w:lvlText w:val="o"/>
      <w:lvlJc w:val="left"/>
      <w:pPr>
        <w:ind w:left="2498" w:hanging="360"/>
      </w:pPr>
      <w:rPr>
        <w:rFonts w:ascii="Courier New" w:hAnsi="Courier New" w:hint="default"/>
      </w:rPr>
    </w:lvl>
    <w:lvl w:ilvl="2" w:tplc="040C0005" w:tentative="1">
      <w:start w:val="1"/>
      <w:numFmt w:val="bullet"/>
      <w:lvlText w:val=""/>
      <w:lvlJc w:val="left"/>
      <w:pPr>
        <w:ind w:left="3218" w:hanging="360"/>
      </w:pPr>
      <w:rPr>
        <w:rFonts w:ascii="Wingdings" w:hAnsi="Wingdings" w:hint="default"/>
      </w:rPr>
    </w:lvl>
    <w:lvl w:ilvl="3" w:tplc="040C0001" w:tentative="1">
      <w:start w:val="1"/>
      <w:numFmt w:val="bullet"/>
      <w:lvlText w:val=""/>
      <w:lvlJc w:val="left"/>
      <w:pPr>
        <w:ind w:left="3938" w:hanging="360"/>
      </w:pPr>
      <w:rPr>
        <w:rFonts w:ascii="Symbol" w:hAnsi="Symbol" w:hint="default"/>
      </w:rPr>
    </w:lvl>
    <w:lvl w:ilvl="4" w:tplc="040C0003" w:tentative="1">
      <w:start w:val="1"/>
      <w:numFmt w:val="bullet"/>
      <w:lvlText w:val="o"/>
      <w:lvlJc w:val="left"/>
      <w:pPr>
        <w:ind w:left="4658" w:hanging="360"/>
      </w:pPr>
      <w:rPr>
        <w:rFonts w:ascii="Courier New" w:hAnsi="Courier New" w:hint="default"/>
      </w:rPr>
    </w:lvl>
    <w:lvl w:ilvl="5" w:tplc="040C0005" w:tentative="1">
      <w:start w:val="1"/>
      <w:numFmt w:val="bullet"/>
      <w:lvlText w:val=""/>
      <w:lvlJc w:val="left"/>
      <w:pPr>
        <w:ind w:left="5378" w:hanging="360"/>
      </w:pPr>
      <w:rPr>
        <w:rFonts w:ascii="Wingdings" w:hAnsi="Wingdings" w:hint="default"/>
      </w:rPr>
    </w:lvl>
    <w:lvl w:ilvl="6" w:tplc="040C0001" w:tentative="1">
      <w:start w:val="1"/>
      <w:numFmt w:val="bullet"/>
      <w:lvlText w:val=""/>
      <w:lvlJc w:val="left"/>
      <w:pPr>
        <w:ind w:left="6098" w:hanging="360"/>
      </w:pPr>
      <w:rPr>
        <w:rFonts w:ascii="Symbol" w:hAnsi="Symbol" w:hint="default"/>
      </w:rPr>
    </w:lvl>
    <w:lvl w:ilvl="7" w:tplc="040C0003" w:tentative="1">
      <w:start w:val="1"/>
      <w:numFmt w:val="bullet"/>
      <w:lvlText w:val="o"/>
      <w:lvlJc w:val="left"/>
      <w:pPr>
        <w:ind w:left="6818" w:hanging="360"/>
      </w:pPr>
      <w:rPr>
        <w:rFonts w:ascii="Courier New" w:hAnsi="Courier New" w:hint="default"/>
      </w:rPr>
    </w:lvl>
    <w:lvl w:ilvl="8" w:tplc="040C0005" w:tentative="1">
      <w:start w:val="1"/>
      <w:numFmt w:val="bullet"/>
      <w:lvlText w:val=""/>
      <w:lvlJc w:val="left"/>
      <w:pPr>
        <w:ind w:left="7538" w:hanging="360"/>
      </w:pPr>
      <w:rPr>
        <w:rFonts w:ascii="Wingdings" w:hAnsi="Wingdings" w:hint="default"/>
      </w:rPr>
    </w:lvl>
  </w:abstractNum>
  <w:abstractNum w:abstractNumId="63">
    <w:nsid w:val="76E74BFE"/>
    <w:multiLevelType w:val="hybridMultilevel"/>
    <w:tmpl w:val="447EF6FC"/>
    <w:lvl w:ilvl="0" w:tplc="CFFEE79E">
      <w:numFmt w:val="bullet"/>
      <w:lvlText w:val=""/>
      <w:lvlJc w:val="left"/>
      <w:pPr>
        <w:ind w:left="1211" w:hanging="360"/>
      </w:pPr>
      <w:rPr>
        <w:rFonts w:ascii="Symbol" w:eastAsiaTheme="minorHAnsi" w:hAnsi="Symbol" w:hint="default"/>
      </w:rPr>
    </w:lvl>
    <w:lvl w:ilvl="1" w:tplc="040C0003" w:tentative="1">
      <w:start w:val="1"/>
      <w:numFmt w:val="bullet"/>
      <w:lvlText w:val="o"/>
      <w:lvlJc w:val="left"/>
      <w:pPr>
        <w:ind w:left="1877" w:hanging="360"/>
      </w:pPr>
      <w:rPr>
        <w:rFonts w:ascii="Courier New" w:hAnsi="Courier New" w:hint="default"/>
      </w:rPr>
    </w:lvl>
    <w:lvl w:ilvl="2" w:tplc="040C0005" w:tentative="1">
      <w:start w:val="1"/>
      <w:numFmt w:val="bullet"/>
      <w:lvlText w:val=""/>
      <w:lvlJc w:val="left"/>
      <w:pPr>
        <w:ind w:left="2597" w:hanging="360"/>
      </w:pPr>
      <w:rPr>
        <w:rFonts w:ascii="Wingdings" w:hAnsi="Wingdings" w:hint="default"/>
      </w:rPr>
    </w:lvl>
    <w:lvl w:ilvl="3" w:tplc="040C0001" w:tentative="1">
      <w:start w:val="1"/>
      <w:numFmt w:val="bullet"/>
      <w:lvlText w:val=""/>
      <w:lvlJc w:val="left"/>
      <w:pPr>
        <w:ind w:left="3317" w:hanging="360"/>
      </w:pPr>
      <w:rPr>
        <w:rFonts w:ascii="Symbol" w:hAnsi="Symbol" w:hint="default"/>
      </w:rPr>
    </w:lvl>
    <w:lvl w:ilvl="4" w:tplc="040C0003" w:tentative="1">
      <w:start w:val="1"/>
      <w:numFmt w:val="bullet"/>
      <w:lvlText w:val="o"/>
      <w:lvlJc w:val="left"/>
      <w:pPr>
        <w:ind w:left="4037" w:hanging="360"/>
      </w:pPr>
      <w:rPr>
        <w:rFonts w:ascii="Courier New" w:hAnsi="Courier New" w:hint="default"/>
      </w:rPr>
    </w:lvl>
    <w:lvl w:ilvl="5" w:tplc="040C0005" w:tentative="1">
      <w:start w:val="1"/>
      <w:numFmt w:val="bullet"/>
      <w:lvlText w:val=""/>
      <w:lvlJc w:val="left"/>
      <w:pPr>
        <w:ind w:left="4757" w:hanging="360"/>
      </w:pPr>
      <w:rPr>
        <w:rFonts w:ascii="Wingdings" w:hAnsi="Wingdings" w:hint="default"/>
      </w:rPr>
    </w:lvl>
    <w:lvl w:ilvl="6" w:tplc="040C0001" w:tentative="1">
      <w:start w:val="1"/>
      <w:numFmt w:val="bullet"/>
      <w:lvlText w:val=""/>
      <w:lvlJc w:val="left"/>
      <w:pPr>
        <w:ind w:left="5477" w:hanging="360"/>
      </w:pPr>
      <w:rPr>
        <w:rFonts w:ascii="Symbol" w:hAnsi="Symbol" w:hint="default"/>
      </w:rPr>
    </w:lvl>
    <w:lvl w:ilvl="7" w:tplc="040C0003" w:tentative="1">
      <w:start w:val="1"/>
      <w:numFmt w:val="bullet"/>
      <w:lvlText w:val="o"/>
      <w:lvlJc w:val="left"/>
      <w:pPr>
        <w:ind w:left="6197" w:hanging="360"/>
      </w:pPr>
      <w:rPr>
        <w:rFonts w:ascii="Courier New" w:hAnsi="Courier New" w:hint="default"/>
      </w:rPr>
    </w:lvl>
    <w:lvl w:ilvl="8" w:tplc="040C0005" w:tentative="1">
      <w:start w:val="1"/>
      <w:numFmt w:val="bullet"/>
      <w:lvlText w:val=""/>
      <w:lvlJc w:val="left"/>
      <w:pPr>
        <w:ind w:left="6917" w:hanging="360"/>
      </w:pPr>
      <w:rPr>
        <w:rFonts w:ascii="Wingdings" w:hAnsi="Wingdings" w:hint="default"/>
      </w:rPr>
    </w:lvl>
  </w:abstractNum>
  <w:abstractNum w:abstractNumId="64">
    <w:nsid w:val="777F1F74"/>
    <w:multiLevelType w:val="hybridMultilevel"/>
    <w:tmpl w:val="DBF4BF1A"/>
    <w:lvl w:ilvl="0" w:tplc="CD920F32">
      <w:start w:val="1"/>
      <w:numFmt w:val="bullet"/>
      <w:lvlText w:val="-"/>
      <w:lvlJc w:val="left"/>
      <w:pPr>
        <w:ind w:left="644" w:hanging="360"/>
      </w:pPr>
      <w:rPr>
        <w:rFonts w:ascii="Cambria" w:hAnsi="Cambria"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5">
    <w:nsid w:val="77862BD1"/>
    <w:multiLevelType w:val="hybridMultilevel"/>
    <w:tmpl w:val="F6082500"/>
    <w:lvl w:ilvl="0" w:tplc="8EF00212">
      <w:start w:val="5"/>
      <w:numFmt w:val="bullet"/>
      <w:lvlText w:val="-"/>
      <w:lvlJc w:val="left"/>
      <w:pPr>
        <w:ind w:left="720" w:hanging="360"/>
      </w:pPr>
      <w:rPr>
        <w:rFonts w:ascii="Cambria" w:eastAsiaTheme="minorHAnsi" w:hAnsi="Cambria" w:cs="Arial" w:hint="default"/>
      </w:rPr>
    </w:lvl>
    <w:lvl w:ilvl="1" w:tplc="8EF00212">
      <w:start w:val="5"/>
      <w:numFmt w:val="bullet"/>
      <w:lvlText w:val="-"/>
      <w:lvlJc w:val="left"/>
      <w:pPr>
        <w:ind w:left="1440" w:hanging="360"/>
      </w:pPr>
      <w:rPr>
        <w:rFonts w:ascii="Cambria" w:eastAsiaTheme="minorHAnsi" w:hAnsi="Cambria"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nsid w:val="77F127BA"/>
    <w:multiLevelType w:val="hybridMultilevel"/>
    <w:tmpl w:val="63CCEF7A"/>
    <w:lvl w:ilvl="0" w:tplc="CD920F32">
      <w:start w:val="1"/>
      <w:numFmt w:val="bullet"/>
      <w:lvlText w:val="-"/>
      <w:lvlJc w:val="left"/>
      <w:pPr>
        <w:ind w:left="720" w:hanging="360"/>
      </w:pPr>
      <w:rPr>
        <w:rFonts w:ascii="Cambria" w:hAnsi="Cambri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nsid w:val="79F46049"/>
    <w:multiLevelType w:val="hybridMultilevel"/>
    <w:tmpl w:val="4B6AB828"/>
    <w:lvl w:ilvl="0" w:tplc="8EF00212">
      <w:start w:val="5"/>
      <w:numFmt w:val="bullet"/>
      <w:lvlText w:val="-"/>
      <w:lvlJc w:val="left"/>
      <w:pPr>
        <w:ind w:left="502" w:hanging="360"/>
      </w:pPr>
      <w:rPr>
        <w:rFonts w:ascii="Cambria" w:eastAsiaTheme="minorHAnsi" w:hAnsi="Cambria" w:cs="Arial" w:hint="default"/>
      </w:rPr>
    </w:lvl>
    <w:lvl w:ilvl="1" w:tplc="040C0003" w:tentative="1">
      <w:start w:val="1"/>
      <w:numFmt w:val="bullet"/>
      <w:lvlText w:val="o"/>
      <w:lvlJc w:val="left"/>
      <w:pPr>
        <w:ind w:left="1222" w:hanging="360"/>
      </w:pPr>
      <w:rPr>
        <w:rFonts w:ascii="Courier New" w:hAnsi="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68">
    <w:nsid w:val="7AC060EA"/>
    <w:multiLevelType w:val="hybridMultilevel"/>
    <w:tmpl w:val="619AD0B0"/>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9">
    <w:nsid w:val="7C330917"/>
    <w:multiLevelType w:val="hybridMultilevel"/>
    <w:tmpl w:val="DFB4BBD0"/>
    <w:lvl w:ilvl="0" w:tplc="CD920F32">
      <w:start w:val="1"/>
      <w:numFmt w:val="bullet"/>
      <w:lvlText w:val="-"/>
      <w:lvlJc w:val="left"/>
      <w:pPr>
        <w:ind w:left="1440" w:hanging="360"/>
      </w:pPr>
      <w:rPr>
        <w:rFonts w:ascii="Cambria" w:hAnsi="Cambria"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0">
    <w:nsid w:val="7C43651F"/>
    <w:multiLevelType w:val="hybridMultilevel"/>
    <w:tmpl w:val="603A0508"/>
    <w:lvl w:ilvl="0" w:tplc="CD920F32">
      <w:start w:val="1"/>
      <w:numFmt w:val="bullet"/>
      <w:lvlText w:val="-"/>
      <w:lvlJc w:val="left"/>
      <w:pPr>
        <w:ind w:left="720" w:hanging="360"/>
      </w:pPr>
      <w:rPr>
        <w:rFonts w:ascii="Cambria" w:hAnsi="Cambri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nsid w:val="7F2C040F"/>
    <w:multiLevelType w:val="hybridMultilevel"/>
    <w:tmpl w:val="B90C9B98"/>
    <w:lvl w:ilvl="0" w:tplc="CD920F32">
      <w:start w:val="1"/>
      <w:numFmt w:val="bullet"/>
      <w:lvlText w:val="-"/>
      <w:lvlJc w:val="left"/>
      <w:pPr>
        <w:ind w:left="1440" w:hanging="360"/>
      </w:pPr>
      <w:rPr>
        <w:rFonts w:ascii="Cambria" w:hAnsi="Cambria"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2">
    <w:nsid w:val="7FF07EEC"/>
    <w:multiLevelType w:val="hybridMultilevel"/>
    <w:tmpl w:val="F030FDF4"/>
    <w:lvl w:ilvl="0" w:tplc="CD920F32">
      <w:start w:val="1"/>
      <w:numFmt w:val="bullet"/>
      <w:lvlText w:val="-"/>
      <w:lvlJc w:val="left"/>
      <w:pPr>
        <w:ind w:left="720" w:hanging="360"/>
      </w:pPr>
      <w:rPr>
        <w:rFonts w:ascii="Cambria" w:hAnsi="Cambri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2"/>
  </w:num>
  <w:num w:numId="3">
    <w:abstractNumId w:val="5"/>
  </w:num>
  <w:num w:numId="4">
    <w:abstractNumId w:val="29"/>
  </w:num>
  <w:num w:numId="5">
    <w:abstractNumId w:val="17"/>
  </w:num>
  <w:num w:numId="6">
    <w:abstractNumId w:val="4"/>
  </w:num>
  <w:num w:numId="7">
    <w:abstractNumId w:val="44"/>
  </w:num>
  <w:num w:numId="8">
    <w:abstractNumId w:val="72"/>
  </w:num>
  <w:num w:numId="9">
    <w:abstractNumId w:val="55"/>
  </w:num>
  <w:num w:numId="10">
    <w:abstractNumId w:val="70"/>
  </w:num>
  <w:num w:numId="11">
    <w:abstractNumId w:val="36"/>
  </w:num>
  <w:num w:numId="12">
    <w:abstractNumId w:val="18"/>
  </w:num>
  <w:num w:numId="13">
    <w:abstractNumId w:val="38"/>
  </w:num>
  <w:num w:numId="14">
    <w:abstractNumId w:val="26"/>
  </w:num>
  <w:num w:numId="15">
    <w:abstractNumId w:val="8"/>
  </w:num>
  <w:num w:numId="16">
    <w:abstractNumId w:val="14"/>
  </w:num>
  <w:num w:numId="17">
    <w:abstractNumId w:val="31"/>
  </w:num>
  <w:num w:numId="18">
    <w:abstractNumId w:val="33"/>
  </w:num>
  <w:num w:numId="19">
    <w:abstractNumId w:val="71"/>
  </w:num>
  <w:num w:numId="20">
    <w:abstractNumId w:val="69"/>
  </w:num>
  <w:num w:numId="21">
    <w:abstractNumId w:val="42"/>
  </w:num>
  <w:num w:numId="22">
    <w:abstractNumId w:val="57"/>
  </w:num>
  <w:num w:numId="23">
    <w:abstractNumId w:val="6"/>
  </w:num>
  <w:num w:numId="24">
    <w:abstractNumId w:val="11"/>
  </w:num>
  <w:num w:numId="25">
    <w:abstractNumId w:val="51"/>
  </w:num>
  <w:num w:numId="26">
    <w:abstractNumId w:val="50"/>
  </w:num>
  <w:num w:numId="27">
    <w:abstractNumId w:val="66"/>
  </w:num>
  <w:num w:numId="28">
    <w:abstractNumId w:val="7"/>
  </w:num>
  <w:num w:numId="29">
    <w:abstractNumId w:val="0"/>
  </w:num>
  <w:num w:numId="30">
    <w:abstractNumId w:val="52"/>
  </w:num>
  <w:num w:numId="31">
    <w:abstractNumId w:val="28"/>
  </w:num>
  <w:num w:numId="32">
    <w:abstractNumId w:val="12"/>
  </w:num>
  <w:num w:numId="33">
    <w:abstractNumId w:val="59"/>
  </w:num>
  <w:num w:numId="34">
    <w:abstractNumId w:val="3"/>
  </w:num>
  <w:num w:numId="35">
    <w:abstractNumId w:val="23"/>
  </w:num>
  <w:num w:numId="36">
    <w:abstractNumId w:val="15"/>
  </w:num>
  <w:num w:numId="37">
    <w:abstractNumId w:val="19"/>
  </w:num>
  <w:num w:numId="38">
    <w:abstractNumId w:val="54"/>
  </w:num>
  <w:num w:numId="39">
    <w:abstractNumId w:val="61"/>
  </w:num>
  <w:num w:numId="40">
    <w:abstractNumId w:val="37"/>
  </w:num>
  <w:num w:numId="41">
    <w:abstractNumId w:val="48"/>
  </w:num>
  <w:num w:numId="42">
    <w:abstractNumId w:val="9"/>
  </w:num>
  <w:num w:numId="43">
    <w:abstractNumId w:val="47"/>
  </w:num>
  <w:num w:numId="44">
    <w:abstractNumId w:val="40"/>
  </w:num>
  <w:num w:numId="45">
    <w:abstractNumId w:val="39"/>
  </w:num>
  <w:num w:numId="46">
    <w:abstractNumId w:val="34"/>
  </w:num>
  <w:num w:numId="47">
    <w:abstractNumId w:val="41"/>
  </w:num>
  <w:num w:numId="48">
    <w:abstractNumId w:val="68"/>
  </w:num>
  <w:num w:numId="49">
    <w:abstractNumId w:val="49"/>
  </w:num>
  <w:num w:numId="50">
    <w:abstractNumId w:val="32"/>
  </w:num>
  <w:num w:numId="51">
    <w:abstractNumId w:val="64"/>
  </w:num>
  <w:num w:numId="52">
    <w:abstractNumId w:val="35"/>
  </w:num>
  <w:num w:numId="53">
    <w:abstractNumId w:val="10"/>
  </w:num>
  <w:num w:numId="54">
    <w:abstractNumId w:val="24"/>
  </w:num>
  <w:num w:numId="55">
    <w:abstractNumId w:val="16"/>
  </w:num>
  <w:num w:numId="56">
    <w:abstractNumId w:val="13"/>
  </w:num>
  <w:num w:numId="57">
    <w:abstractNumId w:val="27"/>
  </w:num>
  <w:num w:numId="58">
    <w:abstractNumId w:val="20"/>
  </w:num>
  <w:num w:numId="59">
    <w:abstractNumId w:val="53"/>
  </w:num>
  <w:num w:numId="60">
    <w:abstractNumId w:val="60"/>
  </w:num>
  <w:num w:numId="61">
    <w:abstractNumId w:val="25"/>
  </w:num>
  <w:num w:numId="62">
    <w:abstractNumId w:val="30"/>
  </w:num>
  <w:num w:numId="63">
    <w:abstractNumId w:val="21"/>
  </w:num>
  <w:num w:numId="64">
    <w:abstractNumId w:val="62"/>
  </w:num>
  <w:num w:numId="65">
    <w:abstractNumId w:val="58"/>
  </w:num>
  <w:num w:numId="66">
    <w:abstractNumId w:val="67"/>
  </w:num>
  <w:num w:numId="67">
    <w:abstractNumId w:val="65"/>
  </w:num>
  <w:num w:numId="68">
    <w:abstractNumId w:val="56"/>
  </w:num>
  <w:num w:numId="69">
    <w:abstractNumId w:val="45"/>
  </w:num>
  <w:num w:numId="70">
    <w:abstractNumId w:val="46"/>
  </w:num>
  <w:num w:numId="71">
    <w:abstractNumId w:val="2"/>
  </w:num>
  <w:num w:numId="72">
    <w:abstractNumId w:val="63"/>
  </w:num>
  <w:num w:numId="73">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D5F69"/>
    <w:rsid w:val="00006AAF"/>
    <w:rsid w:val="00037A1E"/>
    <w:rsid w:val="00057478"/>
    <w:rsid w:val="00077AAD"/>
    <w:rsid w:val="000A2DEC"/>
    <w:rsid w:val="000B27B4"/>
    <w:rsid w:val="000B7000"/>
    <w:rsid w:val="000D2050"/>
    <w:rsid w:val="000E34E5"/>
    <w:rsid w:val="001147DF"/>
    <w:rsid w:val="00133A42"/>
    <w:rsid w:val="00140AAD"/>
    <w:rsid w:val="001649D5"/>
    <w:rsid w:val="00172100"/>
    <w:rsid w:val="001840BB"/>
    <w:rsid w:val="001B0C4D"/>
    <w:rsid w:val="002158D4"/>
    <w:rsid w:val="00217ABC"/>
    <w:rsid w:val="00227C96"/>
    <w:rsid w:val="002501EB"/>
    <w:rsid w:val="00255E50"/>
    <w:rsid w:val="00261970"/>
    <w:rsid w:val="002631F9"/>
    <w:rsid w:val="002A412B"/>
    <w:rsid w:val="002C16B1"/>
    <w:rsid w:val="002C78A9"/>
    <w:rsid w:val="002D5F69"/>
    <w:rsid w:val="002E2218"/>
    <w:rsid w:val="003066D1"/>
    <w:rsid w:val="00307D34"/>
    <w:rsid w:val="00317D40"/>
    <w:rsid w:val="003346E5"/>
    <w:rsid w:val="0035574C"/>
    <w:rsid w:val="003A38C0"/>
    <w:rsid w:val="003A7227"/>
    <w:rsid w:val="003B262B"/>
    <w:rsid w:val="003B26B8"/>
    <w:rsid w:val="003B2807"/>
    <w:rsid w:val="003C632D"/>
    <w:rsid w:val="003C733B"/>
    <w:rsid w:val="003D10D8"/>
    <w:rsid w:val="003E19C7"/>
    <w:rsid w:val="004120BF"/>
    <w:rsid w:val="00431485"/>
    <w:rsid w:val="00434573"/>
    <w:rsid w:val="00446179"/>
    <w:rsid w:val="00483C58"/>
    <w:rsid w:val="00492047"/>
    <w:rsid w:val="004B0DD4"/>
    <w:rsid w:val="004C2F64"/>
    <w:rsid w:val="004D24CA"/>
    <w:rsid w:val="004F4D88"/>
    <w:rsid w:val="00503D0A"/>
    <w:rsid w:val="00520794"/>
    <w:rsid w:val="00527C7C"/>
    <w:rsid w:val="005501D7"/>
    <w:rsid w:val="00557BAF"/>
    <w:rsid w:val="0058299D"/>
    <w:rsid w:val="00596E8A"/>
    <w:rsid w:val="005A788B"/>
    <w:rsid w:val="005B45FD"/>
    <w:rsid w:val="005C5BA6"/>
    <w:rsid w:val="005D09EB"/>
    <w:rsid w:val="005E55C4"/>
    <w:rsid w:val="00647A58"/>
    <w:rsid w:val="00652504"/>
    <w:rsid w:val="006775F7"/>
    <w:rsid w:val="006C5E27"/>
    <w:rsid w:val="006C6057"/>
    <w:rsid w:val="006F3122"/>
    <w:rsid w:val="00710A20"/>
    <w:rsid w:val="00710E49"/>
    <w:rsid w:val="00713E10"/>
    <w:rsid w:val="00731F3A"/>
    <w:rsid w:val="00743750"/>
    <w:rsid w:val="00752812"/>
    <w:rsid w:val="007757E2"/>
    <w:rsid w:val="00781D4B"/>
    <w:rsid w:val="0079743C"/>
    <w:rsid w:val="007974A8"/>
    <w:rsid w:val="007A5B37"/>
    <w:rsid w:val="007B3DF7"/>
    <w:rsid w:val="007C0551"/>
    <w:rsid w:val="007E2CBC"/>
    <w:rsid w:val="007F3E6A"/>
    <w:rsid w:val="0080424E"/>
    <w:rsid w:val="00855ACF"/>
    <w:rsid w:val="00860667"/>
    <w:rsid w:val="008838E7"/>
    <w:rsid w:val="00894FEC"/>
    <w:rsid w:val="008B0060"/>
    <w:rsid w:val="008C669D"/>
    <w:rsid w:val="008D0122"/>
    <w:rsid w:val="008E2852"/>
    <w:rsid w:val="008F27D1"/>
    <w:rsid w:val="008F7B39"/>
    <w:rsid w:val="008F7BEA"/>
    <w:rsid w:val="009001FE"/>
    <w:rsid w:val="00925561"/>
    <w:rsid w:val="00957F1D"/>
    <w:rsid w:val="009824E8"/>
    <w:rsid w:val="00984F73"/>
    <w:rsid w:val="009A4290"/>
    <w:rsid w:val="009C7749"/>
    <w:rsid w:val="00A03833"/>
    <w:rsid w:val="00A14D74"/>
    <w:rsid w:val="00A26673"/>
    <w:rsid w:val="00A342A0"/>
    <w:rsid w:val="00A37E73"/>
    <w:rsid w:val="00A43C51"/>
    <w:rsid w:val="00A553B5"/>
    <w:rsid w:val="00A7346F"/>
    <w:rsid w:val="00AB4C04"/>
    <w:rsid w:val="00AC2A59"/>
    <w:rsid w:val="00B001F0"/>
    <w:rsid w:val="00B02353"/>
    <w:rsid w:val="00B434D3"/>
    <w:rsid w:val="00B577B6"/>
    <w:rsid w:val="00B57F0C"/>
    <w:rsid w:val="00B74183"/>
    <w:rsid w:val="00B74224"/>
    <w:rsid w:val="00BA071D"/>
    <w:rsid w:val="00BB4127"/>
    <w:rsid w:val="00BD270E"/>
    <w:rsid w:val="00BE45B8"/>
    <w:rsid w:val="00C0637C"/>
    <w:rsid w:val="00C43E86"/>
    <w:rsid w:val="00C454D0"/>
    <w:rsid w:val="00C66919"/>
    <w:rsid w:val="00C74E67"/>
    <w:rsid w:val="00C755CE"/>
    <w:rsid w:val="00C81064"/>
    <w:rsid w:val="00C82A71"/>
    <w:rsid w:val="00CA6B3F"/>
    <w:rsid w:val="00CB1D2A"/>
    <w:rsid w:val="00CB3027"/>
    <w:rsid w:val="00CC470A"/>
    <w:rsid w:val="00CD6FF0"/>
    <w:rsid w:val="00D00441"/>
    <w:rsid w:val="00D06A09"/>
    <w:rsid w:val="00D131CF"/>
    <w:rsid w:val="00D20130"/>
    <w:rsid w:val="00D26C00"/>
    <w:rsid w:val="00D42350"/>
    <w:rsid w:val="00D52034"/>
    <w:rsid w:val="00D740BB"/>
    <w:rsid w:val="00D82FCA"/>
    <w:rsid w:val="00D84904"/>
    <w:rsid w:val="00DA7234"/>
    <w:rsid w:val="00DB3EEC"/>
    <w:rsid w:val="00DC62C2"/>
    <w:rsid w:val="00DE33ED"/>
    <w:rsid w:val="00DE371C"/>
    <w:rsid w:val="00E07472"/>
    <w:rsid w:val="00E15C0E"/>
    <w:rsid w:val="00E62954"/>
    <w:rsid w:val="00E74F62"/>
    <w:rsid w:val="00E82D80"/>
    <w:rsid w:val="00EB0C7B"/>
    <w:rsid w:val="00EC066E"/>
    <w:rsid w:val="00EE26DF"/>
    <w:rsid w:val="00EF26E6"/>
    <w:rsid w:val="00F0550F"/>
    <w:rsid w:val="00F45B86"/>
    <w:rsid w:val="00F523B9"/>
    <w:rsid w:val="00F54F1B"/>
    <w:rsid w:val="00F9468C"/>
    <w:rsid w:val="00FA15DA"/>
    <w:rsid w:val="00FB7931"/>
    <w:rsid w:val="00FE07F9"/>
    <w:rsid w:val="00FF2DDA"/>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pPr>
        <w:spacing w:after="200"/>
      </w:pPr>
    </w:pPrDefault>
  </w:docDefaults>
  <w:latentStyles w:defLockedState="0" w:defUIPriority="0" w:defSemiHidden="0" w:defUnhideWhenUsed="0" w:defQFormat="0" w:count="276">
    <w:lsdException w:name="Normal (Web)" w:uiPriority="99"/>
    <w:lsdException w:name="No Spacing" w:uiPriority="1" w:qFormat="1"/>
  </w:latentStyles>
  <w:style w:type="paragraph" w:default="1" w:styleId="Normal">
    <w:name w:val="Normal"/>
    <w:qFormat/>
    <w:rsid w:val="009F1A2A"/>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652504"/>
    <w:pPr>
      <w:ind w:left="720"/>
      <w:contextualSpacing/>
    </w:pPr>
  </w:style>
  <w:style w:type="paragraph" w:styleId="NormalWeb">
    <w:name w:val="Normal (Web)"/>
    <w:basedOn w:val="Normal"/>
    <w:uiPriority w:val="99"/>
    <w:rsid w:val="00A43C51"/>
    <w:pPr>
      <w:spacing w:beforeLines="1" w:after="0"/>
    </w:pPr>
    <w:rPr>
      <w:rFonts w:ascii="Times" w:hAnsi="Times" w:cs="Times New Roman"/>
      <w:sz w:val="20"/>
      <w:szCs w:val="20"/>
      <w:lang w:val="en-GB" w:eastAsia="fr-FR"/>
    </w:rPr>
  </w:style>
  <w:style w:type="paragraph" w:styleId="Pieddepage">
    <w:name w:val="footer"/>
    <w:basedOn w:val="Normal"/>
    <w:link w:val="PieddepageCar"/>
    <w:rsid w:val="007F3E6A"/>
    <w:pPr>
      <w:tabs>
        <w:tab w:val="center" w:pos="4703"/>
        <w:tab w:val="right" w:pos="9406"/>
      </w:tabs>
      <w:spacing w:after="0"/>
    </w:pPr>
  </w:style>
  <w:style w:type="character" w:customStyle="1" w:styleId="PieddepageCar">
    <w:name w:val="Pied de page Car"/>
    <w:basedOn w:val="Policepardfaut"/>
    <w:link w:val="Pieddepage"/>
    <w:rsid w:val="007F3E6A"/>
  </w:style>
  <w:style w:type="character" w:styleId="Numrodepage">
    <w:name w:val="page number"/>
    <w:basedOn w:val="Policepardfaut"/>
    <w:rsid w:val="007F3E6A"/>
  </w:style>
  <w:style w:type="table" w:styleId="Grille">
    <w:name w:val="Table Grid"/>
    <w:basedOn w:val="TableauNormal"/>
    <w:rsid w:val="00557BAF"/>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Web1">
    <w:name w:val="Normal (Web)1"/>
    <w:basedOn w:val="Normal"/>
    <w:rsid w:val="008B0060"/>
    <w:pPr>
      <w:spacing w:beforeLines="1" w:after="0"/>
    </w:pPr>
    <w:rPr>
      <w:rFonts w:ascii="Times" w:hAnsi="Times" w:cs="Times New Roman"/>
      <w:sz w:val="20"/>
      <w:szCs w:val="20"/>
      <w:lang w:val="en-GB" w:eastAsia="fr-FR"/>
    </w:rPr>
  </w:style>
  <w:style w:type="paragraph" w:styleId="Sansinterligne">
    <w:name w:val="No Spacing"/>
    <w:uiPriority w:val="1"/>
    <w:qFormat/>
    <w:rsid w:val="004C2F64"/>
    <w:pPr>
      <w:spacing w:after="0"/>
    </w:pPr>
    <w:rPr>
      <w:sz w:val="20"/>
      <w:szCs w:val="22"/>
    </w:rPr>
  </w:style>
  <w:style w:type="character" w:customStyle="1" w:styleId="postbody">
    <w:name w:val="postbody"/>
    <w:basedOn w:val="Policepardfaut"/>
    <w:rsid w:val="00E62954"/>
    <w:rPr>
      <w:rFonts w:cs="Times New Roman"/>
    </w:rPr>
  </w:style>
</w:styles>
</file>

<file path=word/webSettings.xml><?xml version="1.0" encoding="utf-8"?>
<w:webSettings xmlns:r="http://schemas.openxmlformats.org/officeDocument/2006/relationships" xmlns:w="http://schemas.openxmlformats.org/wordprocessingml/2006/main">
  <w:divs>
    <w:div w:id="36317329">
      <w:bodyDiv w:val="1"/>
      <w:marLeft w:val="0"/>
      <w:marRight w:val="0"/>
      <w:marTop w:val="0"/>
      <w:marBottom w:val="0"/>
      <w:divBdr>
        <w:top w:val="none" w:sz="0" w:space="0" w:color="auto"/>
        <w:left w:val="none" w:sz="0" w:space="0" w:color="auto"/>
        <w:bottom w:val="none" w:sz="0" w:space="0" w:color="auto"/>
        <w:right w:val="none" w:sz="0" w:space="0" w:color="auto"/>
      </w:divBdr>
    </w:div>
    <w:div w:id="44260685">
      <w:bodyDiv w:val="1"/>
      <w:marLeft w:val="0"/>
      <w:marRight w:val="0"/>
      <w:marTop w:val="0"/>
      <w:marBottom w:val="0"/>
      <w:divBdr>
        <w:top w:val="none" w:sz="0" w:space="0" w:color="auto"/>
        <w:left w:val="none" w:sz="0" w:space="0" w:color="auto"/>
        <w:bottom w:val="none" w:sz="0" w:space="0" w:color="auto"/>
        <w:right w:val="none" w:sz="0" w:space="0" w:color="auto"/>
      </w:divBdr>
    </w:div>
    <w:div w:id="78603462">
      <w:bodyDiv w:val="1"/>
      <w:marLeft w:val="0"/>
      <w:marRight w:val="0"/>
      <w:marTop w:val="0"/>
      <w:marBottom w:val="0"/>
      <w:divBdr>
        <w:top w:val="none" w:sz="0" w:space="0" w:color="auto"/>
        <w:left w:val="none" w:sz="0" w:space="0" w:color="auto"/>
        <w:bottom w:val="none" w:sz="0" w:space="0" w:color="auto"/>
        <w:right w:val="none" w:sz="0" w:space="0" w:color="auto"/>
      </w:divBdr>
    </w:div>
    <w:div w:id="224530288">
      <w:bodyDiv w:val="1"/>
      <w:marLeft w:val="0"/>
      <w:marRight w:val="0"/>
      <w:marTop w:val="0"/>
      <w:marBottom w:val="0"/>
      <w:divBdr>
        <w:top w:val="none" w:sz="0" w:space="0" w:color="auto"/>
        <w:left w:val="none" w:sz="0" w:space="0" w:color="auto"/>
        <w:bottom w:val="none" w:sz="0" w:space="0" w:color="auto"/>
        <w:right w:val="none" w:sz="0" w:space="0" w:color="auto"/>
      </w:divBdr>
    </w:div>
    <w:div w:id="299112422">
      <w:bodyDiv w:val="1"/>
      <w:marLeft w:val="0"/>
      <w:marRight w:val="0"/>
      <w:marTop w:val="0"/>
      <w:marBottom w:val="0"/>
      <w:divBdr>
        <w:top w:val="none" w:sz="0" w:space="0" w:color="auto"/>
        <w:left w:val="none" w:sz="0" w:space="0" w:color="auto"/>
        <w:bottom w:val="none" w:sz="0" w:space="0" w:color="auto"/>
        <w:right w:val="none" w:sz="0" w:space="0" w:color="auto"/>
      </w:divBdr>
    </w:div>
    <w:div w:id="326642039">
      <w:bodyDiv w:val="1"/>
      <w:marLeft w:val="0"/>
      <w:marRight w:val="0"/>
      <w:marTop w:val="0"/>
      <w:marBottom w:val="0"/>
      <w:divBdr>
        <w:top w:val="none" w:sz="0" w:space="0" w:color="auto"/>
        <w:left w:val="none" w:sz="0" w:space="0" w:color="auto"/>
        <w:bottom w:val="none" w:sz="0" w:space="0" w:color="auto"/>
        <w:right w:val="none" w:sz="0" w:space="0" w:color="auto"/>
      </w:divBdr>
    </w:div>
    <w:div w:id="355691007">
      <w:bodyDiv w:val="1"/>
      <w:marLeft w:val="0"/>
      <w:marRight w:val="0"/>
      <w:marTop w:val="0"/>
      <w:marBottom w:val="0"/>
      <w:divBdr>
        <w:top w:val="none" w:sz="0" w:space="0" w:color="auto"/>
        <w:left w:val="none" w:sz="0" w:space="0" w:color="auto"/>
        <w:bottom w:val="none" w:sz="0" w:space="0" w:color="auto"/>
        <w:right w:val="none" w:sz="0" w:space="0" w:color="auto"/>
      </w:divBdr>
    </w:div>
    <w:div w:id="518397130">
      <w:bodyDiv w:val="1"/>
      <w:marLeft w:val="0"/>
      <w:marRight w:val="0"/>
      <w:marTop w:val="0"/>
      <w:marBottom w:val="0"/>
      <w:divBdr>
        <w:top w:val="none" w:sz="0" w:space="0" w:color="auto"/>
        <w:left w:val="none" w:sz="0" w:space="0" w:color="auto"/>
        <w:bottom w:val="none" w:sz="0" w:space="0" w:color="auto"/>
        <w:right w:val="none" w:sz="0" w:space="0" w:color="auto"/>
      </w:divBdr>
    </w:div>
    <w:div w:id="529609954">
      <w:bodyDiv w:val="1"/>
      <w:marLeft w:val="0"/>
      <w:marRight w:val="0"/>
      <w:marTop w:val="0"/>
      <w:marBottom w:val="0"/>
      <w:divBdr>
        <w:top w:val="none" w:sz="0" w:space="0" w:color="auto"/>
        <w:left w:val="none" w:sz="0" w:space="0" w:color="auto"/>
        <w:bottom w:val="none" w:sz="0" w:space="0" w:color="auto"/>
        <w:right w:val="none" w:sz="0" w:space="0" w:color="auto"/>
      </w:divBdr>
    </w:div>
    <w:div w:id="751850724">
      <w:bodyDiv w:val="1"/>
      <w:marLeft w:val="0"/>
      <w:marRight w:val="0"/>
      <w:marTop w:val="0"/>
      <w:marBottom w:val="0"/>
      <w:divBdr>
        <w:top w:val="none" w:sz="0" w:space="0" w:color="auto"/>
        <w:left w:val="none" w:sz="0" w:space="0" w:color="auto"/>
        <w:bottom w:val="none" w:sz="0" w:space="0" w:color="auto"/>
        <w:right w:val="none" w:sz="0" w:space="0" w:color="auto"/>
      </w:divBdr>
    </w:div>
    <w:div w:id="846868274">
      <w:bodyDiv w:val="1"/>
      <w:marLeft w:val="0"/>
      <w:marRight w:val="0"/>
      <w:marTop w:val="0"/>
      <w:marBottom w:val="0"/>
      <w:divBdr>
        <w:top w:val="none" w:sz="0" w:space="0" w:color="auto"/>
        <w:left w:val="none" w:sz="0" w:space="0" w:color="auto"/>
        <w:bottom w:val="none" w:sz="0" w:space="0" w:color="auto"/>
        <w:right w:val="none" w:sz="0" w:space="0" w:color="auto"/>
      </w:divBdr>
    </w:div>
    <w:div w:id="920410532">
      <w:bodyDiv w:val="1"/>
      <w:marLeft w:val="0"/>
      <w:marRight w:val="0"/>
      <w:marTop w:val="0"/>
      <w:marBottom w:val="0"/>
      <w:divBdr>
        <w:top w:val="none" w:sz="0" w:space="0" w:color="auto"/>
        <w:left w:val="none" w:sz="0" w:space="0" w:color="auto"/>
        <w:bottom w:val="none" w:sz="0" w:space="0" w:color="auto"/>
        <w:right w:val="none" w:sz="0" w:space="0" w:color="auto"/>
      </w:divBdr>
    </w:div>
    <w:div w:id="923804285">
      <w:bodyDiv w:val="1"/>
      <w:marLeft w:val="0"/>
      <w:marRight w:val="0"/>
      <w:marTop w:val="0"/>
      <w:marBottom w:val="0"/>
      <w:divBdr>
        <w:top w:val="none" w:sz="0" w:space="0" w:color="auto"/>
        <w:left w:val="none" w:sz="0" w:space="0" w:color="auto"/>
        <w:bottom w:val="none" w:sz="0" w:space="0" w:color="auto"/>
        <w:right w:val="none" w:sz="0" w:space="0" w:color="auto"/>
      </w:divBdr>
    </w:div>
    <w:div w:id="1083717490">
      <w:bodyDiv w:val="1"/>
      <w:marLeft w:val="0"/>
      <w:marRight w:val="0"/>
      <w:marTop w:val="0"/>
      <w:marBottom w:val="0"/>
      <w:divBdr>
        <w:top w:val="none" w:sz="0" w:space="0" w:color="auto"/>
        <w:left w:val="none" w:sz="0" w:space="0" w:color="auto"/>
        <w:bottom w:val="none" w:sz="0" w:space="0" w:color="auto"/>
        <w:right w:val="none" w:sz="0" w:space="0" w:color="auto"/>
      </w:divBdr>
    </w:div>
    <w:div w:id="1105610571">
      <w:bodyDiv w:val="1"/>
      <w:marLeft w:val="0"/>
      <w:marRight w:val="0"/>
      <w:marTop w:val="0"/>
      <w:marBottom w:val="0"/>
      <w:divBdr>
        <w:top w:val="none" w:sz="0" w:space="0" w:color="auto"/>
        <w:left w:val="none" w:sz="0" w:space="0" w:color="auto"/>
        <w:bottom w:val="none" w:sz="0" w:space="0" w:color="auto"/>
        <w:right w:val="none" w:sz="0" w:space="0" w:color="auto"/>
      </w:divBdr>
    </w:div>
    <w:div w:id="1308438380">
      <w:bodyDiv w:val="1"/>
      <w:marLeft w:val="0"/>
      <w:marRight w:val="0"/>
      <w:marTop w:val="0"/>
      <w:marBottom w:val="0"/>
      <w:divBdr>
        <w:top w:val="none" w:sz="0" w:space="0" w:color="auto"/>
        <w:left w:val="none" w:sz="0" w:space="0" w:color="auto"/>
        <w:bottom w:val="none" w:sz="0" w:space="0" w:color="auto"/>
        <w:right w:val="none" w:sz="0" w:space="0" w:color="auto"/>
      </w:divBdr>
    </w:div>
    <w:div w:id="1452164722">
      <w:bodyDiv w:val="1"/>
      <w:marLeft w:val="0"/>
      <w:marRight w:val="0"/>
      <w:marTop w:val="0"/>
      <w:marBottom w:val="0"/>
      <w:divBdr>
        <w:top w:val="none" w:sz="0" w:space="0" w:color="auto"/>
        <w:left w:val="none" w:sz="0" w:space="0" w:color="auto"/>
        <w:bottom w:val="none" w:sz="0" w:space="0" w:color="auto"/>
        <w:right w:val="none" w:sz="0" w:space="0" w:color="auto"/>
      </w:divBdr>
    </w:div>
    <w:div w:id="1595631996">
      <w:bodyDiv w:val="1"/>
      <w:marLeft w:val="0"/>
      <w:marRight w:val="0"/>
      <w:marTop w:val="0"/>
      <w:marBottom w:val="0"/>
      <w:divBdr>
        <w:top w:val="none" w:sz="0" w:space="0" w:color="auto"/>
        <w:left w:val="none" w:sz="0" w:space="0" w:color="auto"/>
        <w:bottom w:val="none" w:sz="0" w:space="0" w:color="auto"/>
        <w:right w:val="none" w:sz="0" w:space="0" w:color="auto"/>
      </w:divBdr>
    </w:div>
    <w:div w:id="1794471849">
      <w:bodyDiv w:val="1"/>
      <w:marLeft w:val="0"/>
      <w:marRight w:val="0"/>
      <w:marTop w:val="0"/>
      <w:marBottom w:val="0"/>
      <w:divBdr>
        <w:top w:val="none" w:sz="0" w:space="0" w:color="auto"/>
        <w:left w:val="none" w:sz="0" w:space="0" w:color="auto"/>
        <w:bottom w:val="none" w:sz="0" w:space="0" w:color="auto"/>
        <w:right w:val="none" w:sz="0" w:space="0" w:color="auto"/>
      </w:divBdr>
    </w:div>
    <w:div w:id="19913221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492</TotalTime>
  <Pages>14</Pages>
  <Words>5453</Words>
  <Characters>31085</Characters>
  <Application>Microsoft Macintosh Word</Application>
  <DocSecurity>0</DocSecurity>
  <Lines>259</Lines>
  <Paragraphs>62</Paragraphs>
  <ScaleCrop>false</ScaleCrop>
  <Company>DBHD</Company>
  <LinksUpToDate>false</LinksUpToDate>
  <CharactersWithSpaces>38174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Pierre Maria</dc:creator>
  <cp:keywords/>
  <cp:lastModifiedBy>Pierre Maria</cp:lastModifiedBy>
  <cp:revision>113</cp:revision>
  <cp:lastPrinted>2012-02-26T07:49:00Z</cp:lastPrinted>
  <dcterms:created xsi:type="dcterms:W3CDTF">2012-01-11T15:01:00Z</dcterms:created>
  <dcterms:modified xsi:type="dcterms:W3CDTF">2012-02-26T07:54:00Z</dcterms:modified>
</cp:coreProperties>
</file>