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85A05" w14:textId="69EFBD44" w:rsidR="00966216" w:rsidRPr="00437536" w:rsidRDefault="007D6013">
      <w:pPr>
        <w:rPr>
          <w:rFonts w:eastAsiaTheme="minorEastAsia"/>
          <w:lang w:val="en-US"/>
        </w:rPr>
      </w:pPr>
      <w:r w:rsidRPr="00437536">
        <w:rPr>
          <w:lang w:val="en-US"/>
        </w:rPr>
        <w:t xml:space="preserve">Det (A)= </w:t>
      </w:r>
      <m:oMath>
        <m:r>
          <w:rPr>
            <w:rFonts w:ascii="Cambria Math" w:hAnsi="Cambria Math"/>
            <w:lang w:val="en-US"/>
          </w:rPr>
          <m:t>1×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val="en-US"/>
              </w:rPr>
              <m:t>det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m>
                  <m:mPr>
                    <m:mcs>
                      <m:mc>
                        <m:mcPr>
                          <m:count m:val="2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/>
                        <w:i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1</m:t>
                      </m:r>
                    </m:e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0</m:t>
                      </m:r>
                    </m:e>
                  </m:mr>
                  <m:m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0</m:t>
                      </m:r>
                    </m:e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-1</m:t>
                      </m:r>
                    </m:e>
                  </m:mr>
                </m:m>
              </m:e>
            </m:d>
            <m:r>
              <w:rPr>
                <w:rFonts w:ascii="Cambria Math" w:hAnsi="Cambria Math"/>
                <w:lang w:val="en-US"/>
              </w:rPr>
              <m:t>-0×</m:t>
            </m:r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det</m:t>
                </m:r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-1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-1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  <w:lang w:val="en-US"/>
                  </w:rPr>
                  <m:t>+</m:t>
                </m:r>
                <m:r>
                  <w:rPr>
                    <w:rFonts w:ascii="Cambria Math" w:hAnsi="Cambria Math"/>
                    <w:color w:val="FF0000"/>
                    <w:lang w:val="en-US"/>
                  </w:rPr>
                  <m:t>(-1)×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FF0000"/>
                        <w:lang w:val="en-US"/>
                      </w:rPr>
                      <m:t>det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FF0000"/>
                          </w:rPr>
                        </m:ctrlPr>
                      </m:dP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/>
                                <w:i/>
                                <w:color w:val="FF0000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hAnsi="Cambria Math"/>
                                  <w:color w:val="FF0000"/>
                                  <w:lang w:val="en-US"/>
                                </w:rPr>
                                <m:t>0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  <w:color w:val="FF0000"/>
                                  <w:lang w:val="en-US"/>
                                </w:rPr>
                                <m:t>1</m:t>
                              </m:r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hAnsi="Cambria Math"/>
                                  <w:color w:val="FF0000"/>
                                  <w:lang w:val="en-US"/>
                                </w:rPr>
                                <m:t>-1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  <w:color w:val="FF0000"/>
                                  <w:lang w:val="en-US"/>
                                </w:rPr>
                                <m:t>0</m:t>
                              </m:r>
                            </m:e>
                          </m:mr>
                        </m:m>
                      </m:e>
                    </m:d>
                  </m:e>
                </m:func>
              </m:e>
            </m:func>
          </m:e>
        </m:func>
      </m:oMath>
    </w:p>
    <w:p w14:paraId="750F493D" w14:textId="3125A4CE" w:rsidR="007D6013" w:rsidRPr="007D6013" w:rsidRDefault="007D6013">
      <w:pPr>
        <w:rPr>
          <w:rFonts w:eastAsiaTheme="minorEastAsia"/>
          <w:b/>
          <w:bCs/>
          <w:color w:val="FF0000"/>
          <w:lang w:val="en-US"/>
        </w:rPr>
      </w:pPr>
      <w:r w:rsidRPr="007D6013">
        <w:rPr>
          <w:b/>
          <w:bCs/>
          <w:color w:val="FF0000"/>
          <w:lang w:val="en-US"/>
        </w:rPr>
        <w:t xml:space="preserve">Or </w:t>
      </w:r>
      <m:oMath>
        <m:r>
          <m:rPr>
            <m:sty m:val="bi"/>
          </m:rPr>
          <w:rPr>
            <w:rFonts w:ascii="Cambria Math" w:hAnsi="Cambria Math"/>
            <w:color w:val="FF0000"/>
          </w:rPr>
          <m:t>det</m:t>
        </m:r>
        <m:d>
          <m:dPr>
            <m:ctrlPr>
              <w:rPr>
                <w:rFonts w:ascii="Cambria Math" w:hAnsi="Cambria Math"/>
                <w:b/>
                <w:bCs/>
                <w:i/>
                <w:color w:val="FF0000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b/>
                    <w:bCs/>
                    <w:i/>
                    <w:color w:val="FF0000"/>
                  </w:rPr>
                </m:ctrlPr>
              </m:mPr>
              <m:m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0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1</m:t>
                  </m:r>
                </m:e>
              </m:mr>
              <m:m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lang w:val="en-US"/>
                    </w:rPr>
                    <m:t>-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1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0</m:t>
                  </m:r>
                </m:e>
              </m:mr>
            </m:m>
          </m:e>
        </m:d>
        <m:r>
          <m:rPr>
            <m:sty m:val="bi"/>
          </m:rPr>
          <w:rPr>
            <w:rFonts w:ascii="Cambria Math" w:hAnsi="Cambria Math"/>
            <w:color w:val="FF0000"/>
            <w:lang w:val="en-US"/>
          </w:rPr>
          <m:t>=</m:t>
        </m:r>
        <m:d>
          <m:dPr>
            <m:ctrlPr>
              <w:rPr>
                <w:rFonts w:ascii="Cambria Math" w:hAnsi="Cambria Math"/>
                <w:b/>
                <w:bCs/>
                <w:i/>
                <w:color w:val="FF00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FF0000"/>
              </w:rPr>
              <m:t>0</m:t>
            </m:r>
            <m:r>
              <m:rPr>
                <m:sty m:val="bi"/>
              </m:rPr>
              <w:rPr>
                <w:rFonts w:ascii="Cambria Math" w:hAnsi="Cambria Math"/>
                <w:color w:val="FF0000"/>
                <w:lang w:val="en-US"/>
              </w:rPr>
              <m:t>×</m:t>
            </m:r>
            <m:r>
              <m:rPr>
                <m:sty m:val="bi"/>
              </m:rPr>
              <w:rPr>
                <w:rFonts w:ascii="Cambria Math" w:hAnsi="Cambria Math"/>
                <w:color w:val="FF0000"/>
              </w:rPr>
              <m:t>0</m:t>
            </m:r>
          </m:e>
        </m:d>
        <m:r>
          <m:rPr>
            <m:sty m:val="bi"/>
          </m:rPr>
          <w:rPr>
            <w:rFonts w:ascii="Cambria Math" w:hAnsi="Cambria Math"/>
            <w:color w:val="FF0000"/>
            <w:lang w:val="en-US"/>
          </w:rPr>
          <m:t>-</m:t>
        </m:r>
        <m:d>
          <m:dPr>
            <m:ctrlPr>
              <w:rPr>
                <w:rFonts w:ascii="Cambria Math" w:hAnsi="Cambria Math"/>
                <w:b/>
                <w:bCs/>
                <w:i/>
                <w:color w:val="FF00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FF0000"/>
                <w:lang w:val="en-US"/>
              </w:rPr>
              <m:t>-</m:t>
            </m:r>
            <m:r>
              <m:rPr>
                <m:sty m:val="bi"/>
              </m:rPr>
              <w:rPr>
                <w:rFonts w:ascii="Cambria Math" w:hAnsi="Cambria Math"/>
                <w:color w:val="FF0000"/>
              </w:rPr>
              <m:t>1</m:t>
            </m:r>
            <m:r>
              <m:rPr>
                <m:sty m:val="bi"/>
              </m:rPr>
              <w:rPr>
                <w:rFonts w:ascii="Cambria Math" w:hAnsi="Cambria Math"/>
                <w:color w:val="FF0000"/>
                <w:lang w:val="en-US"/>
              </w:rPr>
              <m:t>×</m:t>
            </m:r>
            <m:r>
              <m:rPr>
                <m:sty m:val="bi"/>
              </m:rPr>
              <w:rPr>
                <w:rFonts w:ascii="Cambria Math" w:hAnsi="Cambria Math"/>
                <w:color w:val="FF0000"/>
              </w:rPr>
              <m:t>1</m:t>
            </m:r>
          </m:e>
        </m:d>
        <m:r>
          <m:rPr>
            <m:sty m:val="bi"/>
          </m:rPr>
          <w:rPr>
            <w:rFonts w:ascii="Cambria Math" w:hAnsi="Cambria Math"/>
            <w:color w:val="FF0000"/>
            <w:lang w:val="en-US"/>
          </w:rPr>
          <m:t>=</m:t>
        </m:r>
        <m:r>
          <m:rPr>
            <m:sty m:val="bi"/>
          </m:rPr>
          <w:rPr>
            <w:rFonts w:ascii="Cambria Math" w:hAnsi="Cambria Math"/>
            <w:color w:val="FF0000"/>
          </w:rPr>
          <m:t>0</m:t>
        </m:r>
        <m:r>
          <m:rPr>
            <m:sty m:val="bi"/>
          </m:rPr>
          <w:rPr>
            <w:rFonts w:ascii="Cambria Math" w:hAnsi="Cambria Math"/>
            <w:color w:val="FF0000"/>
            <w:lang w:val="en-US"/>
          </w:rPr>
          <m:t>-</m:t>
        </m:r>
        <m:d>
          <m:dPr>
            <m:ctrlPr>
              <w:rPr>
                <w:rFonts w:ascii="Cambria Math" w:hAnsi="Cambria Math"/>
                <w:b/>
                <w:bCs/>
                <w:i/>
                <w:color w:val="FF00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FF0000"/>
                <w:lang w:val="en-US"/>
              </w:rPr>
              <m:t>-</m:t>
            </m:r>
            <m:r>
              <m:rPr>
                <m:sty m:val="bi"/>
              </m:rPr>
              <w:rPr>
                <w:rFonts w:ascii="Cambria Math" w:hAnsi="Cambria Math"/>
                <w:color w:val="FF0000"/>
              </w:rPr>
              <m:t>1</m:t>
            </m:r>
          </m:e>
        </m:d>
        <m:r>
          <m:rPr>
            <m:sty m:val="bi"/>
          </m:rPr>
          <w:rPr>
            <w:rFonts w:ascii="Cambria Math" w:hAnsi="Cambria Math"/>
            <w:color w:val="FF0000"/>
            <w:lang w:val="en-US"/>
          </w:rPr>
          <m:t>=</m:t>
        </m:r>
        <m:r>
          <m:rPr>
            <m:sty m:val="bi"/>
          </m:rPr>
          <w:rPr>
            <w:rFonts w:ascii="Cambria Math" w:hAnsi="Cambria Math"/>
            <w:color w:val="FF0000"/>
          </w:rPr>
          <m:t>0</m:t>
        </m:r>
        <m:r>
          <m:rPr>
            <m:sty m:val="bi"/>
          </m:rPr>
          <w:rPr>
            <w:rFonts w:ascii="Cambria Math" w:hAnsi="Cambria Math"/>
            <w:color w:val="FF0000"/>
            <w:lang w:val="en-US"/>
          </w:rPr>
          <m:t>+</m:t>
        </m:r>
        <m:r>
          <m:rPr>
            <m:sty m:val="bi"/>
          </m:rPr>
          <w:rPr>
            <w:rFonts w:ascii="Cambria Math" w:hAnsi="Cambria Math"/>
            <w:color w:val="FF0000"/>
          </w:rPr>
          <m:t>1</m:t>
        </m:r>
        <m:r>
          <m:rPr>
            <m:sty m:val="bi"/>
          </m:rPr>
          <w:rPr>
            <w:rFonts w:ascii="Cambria Math" w:hAnsi="Cambria Math"/>
            <w:color w:val="FF0000"/>
            <w:lang w:val="en-US"/>
          </w:rPr>
          <m:t>=</m:t>
        </m:r>
        <m:r>
          <m:rPr>
            <m:sty m:val="bi"/>
          </m:rPr>
          <w:rPr>
            <w:rFonts w:ascii="Cambria Math" w:hAnsi="Cambria Math"/>
            <w:color w:val="FF0000"/>
          </w:rPr>
          <m:t>1</m:t>
        </m:r>
      </m:oMath>
    </w:p>
    <w:p w14:paraId="36A2B039" w14:textId="0CA0D1D9" w:rsidR="007D6013" w:rsidRDefault="007D6013">
      <w:pPr>
        <w:rPr>
          <w:rFonts w:eastAsiaTheme="minorEastAsia"/>
        </w:rPr>
      </w:pPr>
      <w:r w:rsidRPr="007D6013">
        <w:rPr>
          <w:rFonts w:eastAsiaTheme="minorEastAsia"/>
        </w:rPr>
        <w:t>On a donc</w:t>
      </w:r>
      <w:r>
        <w:rPr>
          <w:rFonts w:eastAsiaTheme="minorEastAsia"/>
        </w:rPr>
        <w:t xml:space="preserve"> : </w:t>
      </w:r>
      <w:proofErr w:type="spellStart"/>
      <w:r>
        <w:rPr>
          <w:rFonts w:eastAsiaTheme="minorEastAsia"/>
        </w:rPr>
        <w:t>det</w:t>
      </w:r>
      <w:proofErr w:type="spellEnd"/>
      <w:r>
        <w:rPr>
          <w:rFonts w:eastAsiaTheme="minorEastAsia"/>
        </w:rPr>
        <w:t xml:space="preserve"> (A) = </w:t>
      </w:r>
      <m:oMath>
        <m:r>
          <w:rPr>
            <w:rFonts w:ascii="Cambria Math" w:eastAsiaTheme="minorEastAsia" w:hAnsi="Cambria Math"/>
          </w:rPr>
          <m:t>1×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-1</m:t>
            </m:r>
          </m:e>
        </m:d>
        <m:r>
          <w:rPr>
            <w:rFonts w:ascii="Cambria Math" w:eastAsiaTheme="minorEastAsia" w:hAnsi="Cambria Math"/>
          </w:rPr>
          <m:t>-0×0+</m:t>
        </m:r>
        <m:r>
          <w:rPr>
            <w:rFonts w:ascii="Cambria Math" w:eastAsiaTheme="minorEastAsia" w:hAnsi="Cambria Math"/>
            <w:color w:val="FF0000"/>
          </w:rPr>
          <m:t>(-1)×1</m:t>
        </m:r>
      </m:oMath>
      <w:r>
        <w:rPr>
          <w:rFonts w:eastAsiaTheme="minorEastAsia"/>
          <w:color w:val="FF0000"/>
        </w:rPr>
        <w:t xml:space="preserve"> </w:t>
      </w:r>
    </w:p>
    <w:p w14:paraId="4233B2B8" w14:textId="54FAFE0F" w:rsidR="007D6013" w:rsidRPr="007D6013" w:rsidRDefault="007D6013">
      <w:r>
        <w:rPr>
          <w:rFonts w:eastAsiaTheme="minorEastAsia"/>
        </w:rPr>
        <w:t xml:space="preserve">                                    </w:t>
      </w:r>
      <m:oMath>
        <m:r>
          <w:rPr>
            <w:rFonts w:ascii="Cambria Math" w:eastAsiaTheme="minorEastAsia" w:hAnsi="Cambria Math"/>
          </w:rPr>
          <m:t>=-1</m:t>
        </m:r>
        <m:r>
          <w:rPr>
            <w:rFonts w:ascii="Cambria Math" w:eastAsiaTheme="minorEastAsia" w:hAnsi="Cambria Math"/>
            <w:color w:val="FF0000"/>
          </w:rPr>
          <m:t>-1</m:t>
        </m:r>
        <m:r>
          <w:rPr>
            <w:rFonts w:ascii="Cambria Math" w:eastAsiaTheme="minorEastAsia" w:hAnsi="Cambria Math"/>
          </w:rPr>
          <m:t>=-2</m:t>
        </m:r>
      </m:oMath>
      <w:r>
        <w:rPr>
          <w:rFonts w:eastAsiaTheme="minorEastAsia"/>
        </w:rPr>
        <w:t xml:space="preserve"> </w:t>
      </w:r>
      <w:r>
        <w:rPr>
          <w:rFonts w:eastAsiaTheme="minorEastAsia" w:cstheme="minorHAnsi"/>
        </w:rPr>
        <w:t>≠</w:t>
      </w:r>
      <w:r>
        <w:rPr>
          <w:rFonts w:eastAsiaTheme="minorEastAsia"/>
        </w:rPr>
        <w:t xml:space="preserve"> 0</w:t>
      </w:r>
    </w:p>
    <w:sectPr w:rsidR="007D6013" w:rsidRPr="007D60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013"/>
    <w:rsid w:val="00437536"/>
    <w:rsid w:val="007D6013"/>
    <w:rsid w:val="00966216"/>
    <w:rsid w:val="009B3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30DFF"/>
  <w15:chartTrackingRefBased/>
  <w15:docId w15:val="{326457A7-DEF7-4AB3-B18F-BF172A772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7D601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Bellaloum</dc:creator>
  <cp:keywords/>
  <dc:description/>
  <cp:lastModifiedBy>Marine Bellaloum</cp:lastModifiedBy>
  <cp:revision>3</cp:revision>
  <dcterms:created xsi:type="dcterms:W3CDTF">2023-11-02T09:22:00Z</dcterms:created>
  <dcterms:modified xsi:type="dcterms:W3CDTF">2023-11-02T09:37:00Z</dcterms:modified>
</cp:coreProperties>
</file>