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B13" w:rsidRDefault="00402B13" w:rsidP="00402B13">
      <w:pPr>
        <w:jc w:val="center"/>
        <w:rPr>
          <w:rFonts w:ascii="Times New Roman" w:hAnsi="Times New Roman"/>
          <w:b/>
          <w:sz w:val="56"/>
          <w:u w:val="single"/>
        </w:rPr>
      </w:pPr>
      <w:r>
        <w:rPr>
          <w:rFonts w:ascii="Times New Roman" w:hAnsi="Times New Roman"/>
          <w:b/>
          <w:sz w:val="56"/>
          <w:u w:val="single"/>
        </w:rPr>
        <w:t>Les chimiokines et leurs récepteurs spécifiques dans les poumons</w:t>
      </w:r>
    </w:p>
    <w:p w:rsidR="00402B13" w:rsidRDefault="00402B13">
      <w:pPr>
        <w:rPr>
          <w:rFonts w:ascii="Times New Roman" w:hAnsi="Times New Roman"/>
        </w:rPr>
      </w:pPr>
    </w:p>
    <w:p w:rsidR="00402B13" w:rsidRDefault="00402B13">
      <w:pPr>
        <w:rPr>
          <w:rFonts w:ascii="Times New Roman" w:hAnsi="Times New Roman"/>
        </w:rPr>
      </w:pPr>
    </w:p>
    <w:p w:rsidR="00A80631" w:rsidRDefault="00A80631" w:rsidP="00A80631">
      <w:pPr>
        <w:jc w:val="both"/>
        <w:rPr>
          <w:rFonts w:ascii="Times New Roman" w:hAnsi="Times New Roman"/>
        </w:rPr>
      </w:pPr>
      <w:r>
        <w:rPr>
          <w:rFonts w:ascii="Times New Roman" w:hAnsi="Times New Roman"/>
        </w:rPr>
        <w:t xml:space="preserve">Pas de pièges dans les questions qu’elle pose au partiel. Ca tombe souvent sur son cours d’après ce qu’elle dit. </w:t>
      </w:r>
    </w:p>
    <w:p w:rsidR="00A80631" w:rsidRDefault="00A80631" w:rsidP="00A80631">
      <w:pPr>
        <w:jc w:val="both"/>
        <w:rPr>
          <w:rFonts w:ascii="Times New Roman" w:hAnsi="Times New Roman"/>
        </w:rPr>
      </w:pPr>
    </w:p>
    <w:p w:rsidR="00A80631" w:rsidRDefault="00A80631" w:rsidP="00A80631">
      <w:pPr>
        <w:jc w:val="both"/>
        <w:rPr>
          <w:rFonts w:ascii="Times New Roman" w:hAnsi="Times New Roman"/>
        </w:rPr>
      </w:pPr>
      <w:r>
        <w:rPr>
          <w:rFonts w:ascii="Times New Roman" w:hAnsi="Times New Roman"/>
        </w:rPr>
        <w:t xml:space="preserve">L’objectif de ce cours est de découvrir les chimiokines et leurs récepteurs dans le poumon. </w:t>
      </w:r>
    </w:p>
    <w:p w:rsidR="00A80631" w:rsidRDefault="00A80631" w:rsidP="00A80631">
      <w:pPr>
        <w:jc w:val="both"/>
        <w:rPr>
          <w:rFonts w:ascii="Times New Roman" w:hAnsi="Times New Roman"/>
        </w:rPr>
      </w:pPr>
    </w:p>
    <w:p w:rsidR="00A80631" w:rsidRPr="00F6698E" w:rsidRDefault="00A80631" w:rsidP="00A80631">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Propriétés générales des chimiokines/récepteurs </w:t>
      </w:r>
      <w:r w:rsidRPr="00F6698E">
        <w:rPr>
          <w:rFonts w:ascii="Times New Roman" w:hAnsi="Times New Roman"/>
          <w:b/>
          <w:sz w:val="28"/>
          <w:u w:val="single"/>
        </w:rPr>
        <w:t>:</w:t>
      </w:r>
    </w:p>
    <w:p w:rsidR="00A80631" w:rsidRDefault="00A80631" w:rsidP="00A80631">
      <w:pPr>
        <w:jc w:val="both"/>
        <w:rPr>
          <w:rFonts w:ascii="Times New Roman" w:hAnsi="Times New Roman"/>
        </w:rPr>
      </w:pPr>
    </w:p>
    <w:p w:rsidR="00A80631" w:rsidRDefault="00A80631" w:rsidP="00A80631">
      <w:pPr>
        <w:jc w:val="center"/>
        <w:rPr>
          <w:rFonts w:ascii="Times New Roman" w:hAnsi="Times New Roman"/>
        </w:rPr>
      </w:pPr>
      <w:r>
        <w:rPr>
          <w:rFonts w:ascii="Times New Roman" w:hAnsi="Times New Roman"/>
          <w:noProof/>
          <w:lang w:eastAsia="fr-FR"/>
        </w:rPr>
        <w:drawing>
          <wp:inline distT="0" distB="0" distL="0" distR="0">
            <wp:extent cx="3630295" cy="2213744"/>
            <wp:effectExtent l="25400" t="0" r="190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635834" cy="2217122"/>
                    </a:xfrm>
                    <a:prstGeom prst="rect">
                      <a:avLst/>
                    </a:prstGeom>
                    <a:noFill/>
                    <a:ln w="9525">
                      <a:noFill/>
                      <a:miter lim="800000"/>
                      <a:headEnd/>
                      <a:tailEnd/>
                    </a:ln>
                  </pic:spPr>
                </pic:pic>
              </a:graphicData>
            </a:graphic>
          </wp:inline>
        </w:drawing>
      </w:r>
    </w:p>
    <w:p w:rsidR="00A80631" w:rsidRDefault="00A80631" w:rsidP="00A80631">
      <w:pPr>
        <w:jc w:val="both"/>
        <w:rPr>
          <w:rFonts w:ascii="Times New Roman" w:hAnsi="Times New Roman"/>
        </w:rPr>
      </w:pPr>
      <w:r>
        <w:rPr>
          <w:rFonts w:ascii="Times New Roman" w:hAnsi="Times New Roman"/>
        </w:rPr>
        <w:t>(Diapo 2)</w:t>
      </w:r>
    </w:p>
    <w:p w:rsidR="00A80631" w:rsidRDefault="00A80631" w:rsidP="00A80631">
      <w:pPr>
        <w:jc w:val="both"/>
        <w:rPr>
          <w:rFonts w:ascii="Times New Roman" w:hAnsi="Times New Roman"/>
        </w:rPr>
      </w:pPr>
      <w:r>
        <w:rPr>
          <w:rFonts w:ascii="Times New Roman" w:hAnsi="Times New Roman"/>
        </w:rPr>
        <w:t xml:space="preserve">Les chimiokines et leurs récepteurs sont des molécules qui ont été découvertes dans le contexte de la </w:t>
      </w:r>
      <w:r w:rsidRPr="00A80631">
        <w:rPr>
          <w:rFonts w:ascii="Times New Roman" w:hAnsi="Times New Roman"/>
          <w:b/>
        </w:rPr>
        <w:t>migration cellulaire</w:t>
      </w:r>
      <w:r>
        <w:rPr>
          <w:rFonts w:ascii="Times New Roman" w:hAnsi="Times New Roman"/>
        </w:rPr>
        <w:t xml:space="preserve">, et plus précisément dans le contexte du recrutement des leucocytes. C’est un </w:t>
      </w:r>
      <w:r w:rsidRPr="00A80631">
        <w:rPr>
          <w:rFonts w:ascii="Times New Roman" w:hAnsi="Times New Roman"/>
          <w:b/>
        </w:rPr>
        <w:t>recrutement dirigé</w:t>
      </w:r>
      <w:r>
        <w:rPr>
          <w:rFonts w:ascii="Times New Roman" w:hAnsi="Times New Roman"/>
        </w:rPr>
        <w:t xml:space="preserve"> qui se fait depuis les vaisseaux sanguins vers les tissus environnants. </w:t>
      </w:r>
    </w:p>
    <w:p w:rsidR="00A80631" w:rsidRDefault="00A80631" w:rsidP="00A80631">
      <w:pPr>
        <w:jc w:val="both"/>
        <w:rPr>
          <w:rFonts w:ascii="Times New Roman" w:hAnsi="Times New Roman"/>
        </w:rPr>
      </w:pPr>
      <w:r>
        <w:rPr>
          <w:rFonts w:ascii="Times New Roman" w:hAnsi="Times New Roman"/>
        </w:rPr>
        <w:t>D’une façon générale, on peut dire que pour quitter la lumière des vaisseaux sanguins, les leucocytes doivent :</w:t>
      </w:r>
    </w:p>
    <w:p w:rsidR="00A80631" w:rsidRPr="00A80631" w:rsidRDefault="00A80631" w:rsidP="00A80631">
      <w:pPr>
        <w:pStyle w:val="Paragraphedeliste"/>
        <w:numPr>
          <w:ilvl w:val="0"/>
          <w:numId w:val="2"/>
        </w:numPr>
        <w:jc w:val="both"/>
        <w:rPr>
          <w:rFonts w:ascii="Times New Roman" w:hAnsi="Times New Roman"/>
        </w:rPr>
      </w:pPr>
      <w:r w:rsidRPr="00A80631">
        <w:rPr>
          <w:rFonts w:ascii="Times New Roman" w:hAnsi="Times New Roman"/>
        </w:rPr>
        <w:t>Adhérer à l’endothélium vasculaire</w:t>
      </w:r>
    </w:p>
    <w:p w:rsidR="00A80631" w:rsidRDefault="00A80631" w:rsidP="00A80631">
      <w:pPr>
        <w:pStyle w:val="Paragraphedeliste"/>
        <w:numPr>
          <w:ilvl w:val="0"/>
          <w:numId w:val="2"/>
        </w:numPr>
        <w:jc w:val="both"/>
        <w:rPr>
          <w:rFonts w:ascii="Times New Roman" w:hAnsi="Times New Roman"/>
        </w:rPr>
      </w:pPr>
      <w:r>
        <w:rPr>
          <w:rFonts w:ascii="Times New Roman" w:hAnsi="Times New Roman"/>
        </w:rPr>
        <w:t>Migrer à proprement dit au travers des vaisseaux sanguins</w:t>
      </w:r>
    </w:p>
    <w:p w:rsidR="00A80631" w:rsidRDefault="00A80631" w:rsidP="00A80631">
      <w:pPr>
        <w:pStyle w:val="Paragraphedeliste"/>
        <w:numPr>
          <w:ilvl w:val="0"/>
          <w:numId w:val="2"/>
        </w:numPr>
        <w:jc w:val="both"/>
        <w:rPr>
          <w:rFonts w:ascii="Times New Roman" w:hAnsi="Times New Roman"/>
        </w:rPr>
      </w:pPr>
      <w:r>
        <w:rPr>
          <w:rFonts w:ascii="Times New Roman" w:hAnsi="Times New Roman"/>
        </w:rPr>
        <w:t>Migrer au travers des protéines de la MEC (en s’aidant de ces protéines)</w:t>
      </w:r>
    </w:p>
    <w:p w:rsidR="00A80631" w:rsidRDefault="00A80631" w:rsidP="00A80631">
      <w:pPr>
        <w:pStyle w:val="Paragraphedeliste"/>
        <w:numPr>
          <w:ilvl w:val="0"/>
          <w:numId w:val="2"/>
        </w:numPr>
        <w:jc w:val="both"/>
        <w:rPr>
          <w:rFonts w:ascii="Times New Roman" w:hAnsi="Times New Roman"/>
        </w:rPr>
      </w:pPr>
      <w:r>
        <w:rPr>
          <w:rFonts w:ascii="Times New Roman" w:hAnsi="Times New Roman"/>
        </w:rPr>
        <w:t>Atteindre le tissu adjacent, le tissu lésé où il y a besoin de ces leucocytes</w:t>
      </w:r>
    </w:p>
    <w:p w:rsidR="00A80631" w:rsidRDefault="00A80631" w:rsidP="00A80631">
      <w:pPr>
        <w:jc w:val="both"/>
        <w:rPr>
          <w:rFonts w:ascii="Times New Roman" w:hAnsi="Times New Roman"/>
        </w:rPr>
      </w:pPr>
    </w:p>
    <w:p w:rsidR="00A80631" w:rsidRDefault="00A80631" w:rsidP="00A80631">
      <w:pPr>
        <w:jc w:val="both"/>
        <w:rPr>
          <w:rFonts w:ascii="Times New Roman" w:hAnsi="Times New Roman"/>
        </w:rPr>
      </w:pPr>
      <w:r>
        <w:rPr>
          <w:rFonts w:ascii="Times New Roman" w:hAnsi="Times New Roman"/>
          <w:u w:val="single"/>
        </w:rPr>
        <w:t>Dans les conditions physiologiques normales,</w:t>
      </w:r>
      <w:r>
        <w:rPr>
          <w:rFonts w:ascii="Times New Roman" w:hAnsi="Times New Roman"/>
        </w:rPr>
        <w:t xml:space="preserve"> il y a très peu de leucocytes qui sortent des vaisseaux sanguins. Il y a quelques leucocytes qui vont patrouiller dans les tissus pour voir si tout se passe bien.</w:t>
      </w:r>
    </w:p>
    <w:p w:rsidR="00A80631" w:rsidRDefault="00A80631" w:rsidP="00A80631">
      <w:pPr>
        <w:jc w:val="both"/>
        <w:rPr>
          <w:rFonts w:ascii="Times New Roman" w:hAnsi="Times New Roman"/>
        </w:rPr>
      </w:pPr>
      <w:r>
        <w:rPr>
          <w:rFonts w:ascii="Times New Roman" w:hAnsi="Times New Roman"/>
          <w:u w:val="single"/>
        </w:rPr>
        <w:t>Lorsque le tissu est lésé</w:t>
      </w:r>
      <w:r>
        <w:rPr>
          <w:rFonts w:ascii="Times New Roman" w:hAnsi="Times New Roman"/>
        </w:rPr>
        <w:t xml:space="preserve"> (inflammation, infection, tumeur très souvent), on a un recrutement massif de leucocytes qui sortent des vaisseaux sanguins. Le tissu a produit des </w:t>
      </w:r>
      <w:r>
        <w:rPr>
          <w:rFonts w:ascii="Times New Roman" w:hAnsi="Times New Roman"/>
          <w:b/>
        </w:rPr>
        <w:t xml:space="preserve">facteurs chémo-attractants </w:t>
      </w:r>
      <w:r>
        <w:rPr>
          <w:rFonts w:ascii="Times New Roman" w:hAnsi="Times New Roman"/>
        </w:rPr>
        <w:t xml:space="preserve">qui vont faire arriver ces leucocytes. </w:t>
      </w:r>
    </w:p>
    <w:p w:rsidR="00A80631" w:rsidRDefault="00A80631" w:rsidP="00A80631">
      <w:pPr>
        <w:jc w:val="both"/>
        <w:rPr>
          <w:rFonts w:ascii="Times New Roman" w:hAnsi="Times New Roman"/>
        </w:rPr>
      </w:pPr>
      <w:r>
        <w:rPr>
          <w:rFonts w:ascii="Times New Roman" w:hAnsi="Times New Roman"/>
        </w:rPr>
        <w:t>Parmi ces facteurs chémo-attractants, on peut citer :</w:t>
      </w:r>
    </w:p>
    <w:p w:rsidR="00A80631" w:rsidRPr="00A80631" w:rsidRDefault="00A80631" w:rsidP="00A80631">
      <w:pPr>
        <w:pStyle w:val="Paragraphedeliste"/>
        <w:numPr>
          <w:ilvl w:val="0"/>
          <w:numId w:val="3"/>
        </w:numPr>
        <w:jc w:val="both"/>
        <w:rPr>
          <w:rFonts w:ascii="Times New Roman" w:hAnsi="Times New Roman"/>
        </w:rPr>
      </w:pPr>
      <w:r>
        <w:rPr>
          <w:rFonts w:ascii="Times New Roman" w:hAnsi="Times New Roman"/>
        </w:rPr>
        <w:t>L</w:t>
      </w:r>
      <w:r w:rsidRPr="00A80631">
        <w:rPr>
          <w:rFonts w:ascii="Times New Roman" w:hAnsi="Times New Roman"/>
        </w:rPr>
        <w:t xml:space="preserve">e </w:t>
      </w:r>
      <w:r w:rsidRPr="00A80631">
        <w:rPr>
          <w:rFonts w:ascii="Times New Roman" w:hAnsi="Times New Roman"/>
          <w:i/>
          <w:color w:val="0000FF"/>
        </w:rPr>
        <w:t>peptide f-Met-Leu-Phe</w:t>
      </w:r>
      <w:r w:rsidRPr="00A80631">
        <w:rPr>
          <w:rFonts w:ascii="Times New Roman" w:hAnsi="Times New Roman"/>
        </w:rPr>
        <w:t>, produit par des bactéries notamment.</w:t>
      </w:r>
    </w:p>
    <w:p w:rsidR="00A80631" w:rsidRPr="00A80631" w:rsidRDefault="00A80631" w:rsidP="00A80631">
      <w:pPr>
        <w:pStyle w:val="Paragraphedeliste"/>
        <w:numPr>
          <w:ilvl w:val="0"/>
          <w:numId w:val="3"/>
        </w:numPr>
        <w:jc w:val="both"/>
        <w:rPr>
          <w:rFonts w:ascii="Times New Roman" w:hAnsi="Times New Roman"/>
        </w:rPr>
      </w:pPr>
      <w:r>
        <w:rPr>
          <w:rFonts w:ascii="Times New Roman" w:hAnsi="Times New Roman"/>
        </w:rPr>
        <w:t xml:space="preserve">Le </w:t>
      </w:r>
      <w:r>
        <w:rPr>
          <w:rFonts w:ascii="Times New Roman" w:hAnsi="Times New Roman"/>
          <w:i/>
          <w:color w:val="0000FF"/>
        </w:rPr>
        <w:t>PAF (Facteur d’Activation des Plaquettes)</w:t>
      </w:r>
    </w:p>
    <w:p w:rsidR="00A80631" w:rsidRPr="00A80631" w:rsidRDefault="00A80631" w:rsidP="00A80631">
      <w:pPr>
        <w:pStyle w:val="Paragraphedeliste"/>
        <w:numPr>
          <w:ilvl w:val="0"/>
          <w:numId w:val="3"/>
        </w:numPr>
        <w:jc w:val="both"/>
        <w:rPr>
          <w:rFonts w:ascii="Times New Roman" w:hAnsi="Times New Roman"/>
        </w:rPr>
      </w:pPr>
      <w:r>
        <w:rPr>
          <w:rFonts w:ascii="Times New Roman" w:hAnsi="Times New Roman"/>
        </w:rPr>
        <w:t xml:space="preserve">Le </w:t>
      </w:r>
      <w:r>
        <w:rPr>
          <w:rFonts w:ascii="Times New Roman" w:hAnsi="Times New Roman"/>
          <w:i/>
          <w:color w:val="0000FF"/>
        </w:rPr>
        <w:t>facteur C</w:t>
      </w:r>
      <w:r>
        <w:rPr>
          <w:rFonts w:ascii="Times New Roman" w:hAnsi="Times New Roman"/>
          <w:i/>
          <w:color w:val="0000FF"/>
          <w:vertAlign w:val="subscript"/>
        </w:rPr>
        <w:t>5</w:t>
      </w:r>
      <w:r>
        <w:rPr>
          <w:rFonts w:ascii="Times New Roman" w:hAnsi="Times New Roman"/>
          <w:i/>
          <w:color w:val="0000FF"/>
        </w:rPr>
        <w:t xml:space="preserve"> du complément</w:t>
      </w:r>
    </w:p>
    <w:p w:rsidR="00A80631" w:rsidRDefault="00A80631" w:rsidP="00A80631">
      <w:pPr>
        <w:pStyle w:val="Paragraphedeliste"/>
        <w:numPr>
          <w:ilvl w:val="0"/>
          <w:numId w:val="3"/>
        </w:numPr>
        <w:jc w:val="both"/>
        <w:rPr>
          <w:rFonts w:ascii="Times New Roman" w:hAnsi="Times New Roman"/>
        </w:rPr>
      </w:pPr>
      <w:r>
        <w:rPr>
          <w:rFonts w:ascii="Times New Roman" w:hAnsi="Times New Roman"/>
        </w:rPr>
        <w:t xml:space="preserve">Les </w:t>
      </w:r>
      <w:r w:rsidRPr="00A80631">
        <w:rPr>
          <w:rFonts w:ascii="Times New Roman" w:hAnsi="Times New Roman"/>
          <w:b/>
          <w:i/>
          <w:color w:val="0000FF"/>
        </w:rPr>
        <w:t>chimiokines</w:t>
      </w:r>
    </w:p>
    <w:p w:rsidR="00A80631" w:rsidRDefault="00A80631" w:rsidP="00A80631">
      <w:pPr>
        <w:jc w:val="both"/>
        <w:rPr>
          <w:rFonts w:ascii="Times New Roman" w:hAnsi="Times New Roman"/>
        </w:rPr>
      </w:pPr>
    </w:p>
    <w:p w:rsidR="00A80631" w:rsidRDefault="00A80631" w:rsidP="00A80631">
      <w:pPr>
        <w:jc w:val="both"/>
        <w:rPr>
          <w:rFonts w:ascii="Times New Roman" w:hAnsi="Times New Roman"/>
        </w:rPr>
      </w:pPr>
      <w:r>
        <w:rPr>
          <w:rFonts w:ascii="Times New Roman" w:hAnsi="Times New Roman"/>
        </w:rPr>
        <w:t>(Diapo 3)</w:t>
      </w:r>
    </w:p>
    <w:p w:rsidR="00A80631" w:rsidRDefault="00A80631" w:rsidP="00A80631">
      <w:pPr>
        <w:jc w:val="both"/>
        <w:rPr>
          <w:rFonts w:ascii="Times New Roman" w:hAnsi="Times New Roman"/>
        </w:rPr>
      </w:pPr>
      <w:r>
        <w:rPr>
          <w:rFonts w:ascii="Times New Roman" w:hAnsi="Times New Roman"/>
        </w:rPr>
        <w:t>Ces chimiokines ont été découvertes il y a environ une 20</w:t>
      </w:r>
      <w:r>
        <w:rPr>
          <w:rFonts w:ascii="Times New Roman" w:hAnsi="Times New Roman"/>
          <w:vertAlign w:val="superscript"/>
        </w:rPr>
        <w:t>aine</w:t>
      </w:r>
      <w:r>
        <w:rPr>
          <w:rFonts w:ascii="Times New Roman" w:hAnsi="Times New Roman"/>
        </w:rPr>
        <w:t xml:space="preserve"> d’années et elles ont été initialement décrites et classées comme des </w:t>
      </w:r>
      <w:r>
        <w:rPr>
          <w:rFonts w:ascii="Times New Roman" w:hAnsi="Times New Roman"/>
          <w:b/>
        </w:rPr>
        <w:t>cytokines</w:t>
      </w:r>
      <w:r>
        <w:rPr>
          <w:rFonts w:ascii="Times New Roman" w:hAnsi="Times New Roman"/>
        </w:rPr>
        <w:t xml:space="preserve">. On s’est ensuite rendu compte que cette population particulière de cytokines avait des propriétés de chimiotactisme, d’où leur nom. </w:t>
      </w:r>
    </w:p>
    <w:p w:rsidR="00A80631" w:rsidRDefault="00A80631" w:rsidP="00A80631">
      <w:pPr>
        <w:jc w:val="both"/>
        <w:rPr>
          <w:rFonts w:ascii="Times New Roman" w:hAnsi="Times New Roman"/>
        </w:rPr>
      </w:pPr>
      <w:r>
        <w:rPr>
          <w:rFonts w:ascii="Times New Roman" w:hAnsi="Times New Roman"/>
          <w:u w:val="single"/>
        </w:rPr>
        <w:t>Propriétés :</w:t>
      </w:r>
    </w:p>
    <w:p w:rsidR="00A80631" w:rsidRPr="00A80631" w:rsidRDefault="00A80631" w:rsidP="00A80631">
      <w:pPr>
        <w:pStyle w:val="Paragraphedeliste"/>
        <w:numPr>
          <w:ilvl w:val="0"/>
          <w:numId w:val="4"/>
        </w:numPr>
        <w:jc w:val="both"/>
        <w:rPr>
          <w:rFonts w:ascii="Times New Roman" w:hAnsi="Times New Roman"/>
        </w:rPr>
      </w:pPr>
      <w:r w:rsidRPr="00A80631">
        <w:rPr>
          <w:rFonts w:ascii="Times New Roman" w:hAnsi="Times New Roman"/>
        </w:rPr>
        <w:t xml:space="preserve">Ce sont de petites protéines de faible PM (environ 7 à 14 kDa) qui sont </w:t>
      </w:r>
      <w:r w:rsidRPr="00A80631">
        <w:rPr>
          <w:rFonts w:ascii="Times New Roman" w:hAnsi="Times New Roman"/>
          <w:b/>
        </w:rPr>
        <w:t>sécrétées</w:t>
      </w:r>
    </w:p>
    <w:p w:rsidR="00A80631" w:rsidRDefault="00A80631" w:rsidP="00A80631">
      <w:pPr>
        <w:pStyle w:val="Paragraphedeliste"/>
        <w:numPr>
          <w:ilvl w:val="0"/>
          <w:numId w:val="4"/>
        </w:numPr>
        <w:jc w:val="both"/>
        <w:rPr>
          <w:rFonts w:ascii="Times New Roman" w:hAnsi="Times New Roman"/>
        </w:rPr>
      </w:pPr>
      <w:r>
        <w:rPr>
          <w:rFonts w:ascii="Times New Roman" w:hAnsi="Times New Roman"/>
        </w:rPr>
        <w:t xml:space="preserve">Aujourd’hui, si on considère les chimiokines humaines, murine et d’autres espèces, il y a environ </w:t>
      </w:r>
      <w:r w:rsidRPr="00FA74B3">
        <w:rPr>
          <w:rFonts w:ascii="Times New Roman" w:hAnsi="Times New Roman"/>
          <w:b/>
        </w:rPr>
        <w:t>une 50</w:t>
      </w:r>
      <w:r w:rsidRPr="00FA74B3">
        <w:rPr>
          <w:rFonts w:ascii="Times New Roman" w:hAnsi="Times New Roman"/>
          <w:b/>
          <w:vertAlign w:val="superscript"/>
        </w:rPr>
        <w:t>aine</w:t>
      </w:r>
      <w:r w:rsidRPr="00FA74B3">
        <w:rPr>
          <w:rFonts w:ascii="Times New Roman" w:hAnsi="Times New Roman"/>
          <w:b/>
        </w:rPr>
        <w:t xml:space="preserve"> de molécules qui ont été identifiées et clonées</w:t>
      </w:r>
    </w:p>
    <w:p w:rsidR="00FA74B3" w:rsidRDefault="00FA74B3" w:rsidP="00A80631">
      <w:pPr>
        <w:pStyle w:val="Paragraphedeliste"/>
        <w:numPr>
          <w:ilvl w:val="0"/>
          <w:numId w:val="4"/>
        </w:numPr>
        <w:jc w:val="both"/>
        <w:rPr>
          <w:rFonts w:ascii="Times New Roman" w:hAnsi="Times New Roman"/>
        </w:rPr>
      </w:pPr>
      <w:r>
        <w:rPr>
          <w:rFonts w:ascii="Times New Roman" w:hAnsi="Times New Roman"/>
        </w:rPr>
        <w:t>Les chimiokines vont avoir énormément d’</w:t>
      </w:r>
      <w:r>
        <w:rPr>
          <w:rFonts w:ascii="Times New Roman" w:hAnsi="Times New Roman"/>
          <w:b/>
        </w:rPr>
        <w:t>homologie de séquence</w:t>
      </w:r>
      <w:r>
        <w:rPr>
          <w:rFonts w:ascii="Times New Roman" w:hAnsi="Times New Roman"/>
        </w:rPr>
        <w:t xml:space="preserve"> les unes par rapport aux autres et c’est ce qui fait qu’elles ont une certaines </w:t>
      </w:r>
      <w:r>
        <w:rPr>
          <w:rFonts w:ascii="Times New Roman" w:hAnsi="Times New Roman"/>
          <w:b/>
        </w:rPr>
        <w:t>redondance</w:t>
      </w:r>
    </w:p>
    <w:p w:rsidR="00FA74B3" w:rsidRDefault="00FA74B3" w:rsidP="00A80631">
      <w:pPr>
        <w:pStyle w:val="Paragraphedeliste"/>
        <w:numPr>
          <w:ilvl w:val="0"/>
          <w:numId w:val="4"/>
        </w:numPr>
        <w:jc w:val="both"/>
        <w:rPr>
          <w:rFonts w:ascii="Times New Roman" w:hAnsi="Times New Roman"/>
        </w:rPr>
      </w:pPr>
      <w:r>
        <w:rPr>
          <w:rFonts w:ascii="Times New Roman" w:hAnsi="Times New Roman"/>
        </w:rPr>
        <w:t xml:space="preserve">Fonction initiales décrite : attraction des leucocytes ; mais très rapidement, on s’est rendu compte que cette fonction ne se limitait pas aux leucocytes. En fait, elles peuvent </w:t>
      </w:r>
      <w:r w:rsidRPr="00FA74B3">
        <w:rPr>
          <w:rFonts w:ascii="Times New Roman" w:hAnsi="Times New Roman"/>
          <w:b/>
        </w:rPr>
        <w:t>attirer n’importe quelle type de cellule</w:t>
      </w:r>
      <w:r>
        <w:rPr>
          <w:rFonts w:ascii="Times New Roman" w:hAnsi="Times New Roman"/>
        </w:rPr>
        <w:t>, si tant est que ces cellules expriment les récepteurs correspondants</w:t>
      </w:r>
    </w:p>
    <w:p w:rsidR="00FA74B3" w:rsidRDefault="00FA74B3" w:rsidP="00A80631">
      <w:pPr>
        <w:pStyle w:val="Paragraphedeliste"/>
        <w:numPr>
          <w:ilvl w:val="0"/>
          <w:numId w:val="4"/>
        </w:numPr>
        <w:jc w:val="both"/>
        <w:rPr>
          <w:rFonts w:ascii="Times New Roman" w:hAnsi="Times New Roman"/>
        </w:rPr>
      </w:pPr>
      <w:r>
        <w:rPr>
          <w:rFonts w:ascii="Times New Roman" w:hAnsi="Times New Roman"/>
        </w:rPr>
        <w:t xml:space="preserve">Mis à part l’homologie de séquence, ces molécules ont également des </w:t>
      </w:r>
      <w:r>
        <w:rPr>
          <w:rFonts w:ascii="Times New Roman" w:hAnsi="Times New Roman"/>
          <w:b/>
        </w:rPr>
        <w:t>propriétés communes</w:t>
      </w:r>
      <w:r>
        <w:rPr>
          <w:rFonts w:ascii="Times New Roman" w:hAnsi="Times New Roman"/>
        </w:rPr>
        <w:t xml:space="preserve">, notamment des propriétés structurales : elles ont une </w:t>
      </w:r>
      <w:r w:rsidRPr="00FA74B3">
        <w:rPr>
          <w:rFonts w:ascii="Times New Roman" w:hAnsi="Times New Roman"/>
          <w:b/>
        </w:rPr>
        <w:t>structure tridimensionnelle commune </w:t>
      </w:r>
      <w:r>
        <w:rPr>
          <w:rFonts w:ascii="Times New Roman" w:hAnsi="Times New Roman"/>
        </w:rPr>
        <w:t>:</w:t>
      </w:r>
    </w:p>
    <w:p w:rsidR="00FA74B3" w:rsidRDefault="00FA74B3" w:rsidP="00FA74B3">
      <w:pPr>
        <w:pStyle w:val="Paragraphedeliste"/>
        <w:jc w:val="both"/>
        <w:rPr>
          <w:rFonts w:ascii="Times New Roman" w:hAnsi="Times New Roman"/>
        </w:rPr>
      </w:pPr>
      <w:r w:rsidRPr="00FA74B3">
        <w:rPr>
          <w:rFonts w:ascii="Times New Roman" w:hAnsi="Times New Roman"/>
        </w:rPr>
        <w:sym w:font="Wingdings" w:char="F0E0"/>
      </w:r>
      <w:r>
        <w:rPr>
          <w:rFonts w:ascii="Times New Roman" w:hAnsi="Times New Roman"/>
        </w:rPr>
        <w:t xml:space="preserve"> 3 feuillets plissés β</w:t>
      </w:r>
    </w:p>
    <w:p w:rsidR="00FA74B3" w:rsidRDefault="00FA74B3" w:rsidP="00FA74B3">
      <w:pPr>
        <w:pStyle w:val="Paragraphedeliste"/>
        <w:jc w:val="both"/>
        <w:rPr>
          <w:rFonts w:ascii="Times New Roman" w:hAnsi="Times New Roman"/>
        </w:rPr>
      </w:pPr>
      <w:r w:rsidRPr="00FA74B3">
        <w:rPr>
          <w:rFonts w:ascii="Times New Roman" w:hAnsi="Times New Roman"/>
        </w:rPr>
        <w:sym w:font="Wingdings" w:char="F0E0"/>
      </w:r>
      <w:r>
        <w:rPr>
          <w:rFonts w:ascii="Times New Roman" w:hAnsi="Times New Roman"/>
        </w:rPr>
        <w:t xml:space="preserve"> Dans la partie C-term, domaine en hélice α, très important pour la reconnaissance du récepteur spécifique</w:t>
      </w:r>
    </w:p>
    <w:p w:rsidR="00FA74B3" w:rsidRPr="00FA74B3" w:rsidRDefault="00FA74B3" w:rsidP="00FA74B3">
      <w:pPr>
        <w:pStyle w:val="Paragraphedeliste"/>
        <w:numPr>
          <w:ilvl w:val="0"/>
          <w:numId w:val="4"/>
        </w:numPr>
        <w:jc w:val="both"/>
        <w:rPr>
          <w:rFonts w:ascii="Times New Roman" w:hAnsi="Times New Roman"/>
        </w:rPr>
      </w:pPr>
      <w:r w:rsidRPr="00FA74B3">
        <w:rPr>
          <w:rFonts w:ascii="Times New Roman" w:hAnsi="Times New Roman"/>
        </w:rPr>
        <w:t xml:space="preserve">Présence dans la séquence de </w:t>
      </w:r>
      <w:r w:rsidRPr="00FA74B3">
        <w:rPr>
          <w:rFonts w:ascii="Times New Roman" w:hAnsi="Times New Roman"/>
          <w:b/>
        </w:rPr>
        <w:t>4 cystéines</w:t>
      </w:r>
      <w:r w:rsidRPr="00FA74B3">
        <w:rPr>
          <w:rFonts w:ascii="Times New Roman" w:hAnsi="Times New Roman"/>
        </w:rPr>
        <w:t xml:space="preserve"> (pour pratiquement toutes les chimiokines) dans des positions très conservées, permettant la formation de ponts disulfures)</w:t>
      </w:r>
    </w:p>
    <w:p w:rsidR="00FA74B3" w:rsidRDefault="00FA74B3" w:rsidP="00FA74B3">
      <w:pPr>
        <w:jc w:val="both"/>
        <w:rPr>
          <w:rFonts w:ascii="Times New Roman" w:hAnsi="Times New Roman"/>
        </w:rPr>
      </w:pPr>
    </w:p>
    <w:p w:rsidR="00FA74B3" w:rsidRDefault="00FA74B3" w:rsidP="00FA74B3">
      <w:pPr>
        <w:jc w:val="both"/>
        <w:rPr>
          <w:rFonts w:ascii="Times New Roman" w:hAnsi="Times New Roman"/>
        </w:rPr>
      </w:pPr>
      <w:r>
        <w:rPr>
          <w:rFonts w:ascii="Times New Roman" w:hAnsi="Times New Roman"/>
        </w:rPr>
        <w:t xml:space="preserve">(Diapo 4) </w:t>
      </w:r>
      <w:r>
        <w:rPr>
          <w:rFonts w:ascii="Times New Roman" w:hAnsi="Times New Roman"/>
          <w:u w:val="single"/>
        </w:rPr>
        <w:t>Sous familles de chimiokines :</w:t>
      </w:r>
    </w:p>
    <w:p w:rsidR="00FA74B3" w:rsidRDefault="00FA74B3" w:rsidP="00FA74B3">
      <w:pPr>
        <w:jc w:val="both"/>
        <w:rPr>
          <w:rFonts w:ascii="Times New Roman" w:hAnsi="Times New Roman"/>
        </w:rPr>
      </w:pPr>
      <w:r>
        <w:rPr>
          <w:rFonts w:ascii="Times New Roman" w:hAnsi="Times New Roman"/>
        </w:rPr>
        <w:t>Les cystéines, numérotées de 1 à 4, ont servi de base à une classification. C’est la présence ou l’absence d’un ou plusieurs AA quelconques entre les 2 premières cystéines de la séquence, qui a permis de classer les différentes chimiokines. Sur ces critères-là, on a distingué 4 sous-familles de chimiokines :</w:t>
      </w:r>
    </w:p>
    <w:p w:rsidR="00FA74B3" w:rsidRPr="00FA74B3" w:rsidRDefault="00FA74B3" w:rsidP="00FA74B3">
      <w:pPr>
        <w:pStyle w:val="Paragraphedeliste"/>
        <w:numPr>
          <w:ilvl w:val="0"/>
          <w:numId w:val="5"/>
        </w:numPr>
        <w:jc w:val="both"/>
        <w:rPr>
          <w:rFonts w:ascii="Times New Roman" w:hAnsi="Times New Roman"/>
        </w:rPr>
      </w:pPr>
      <w:r w:rsidRPr="00FA74B3">
        <w:rPr>
          <w:rFonts w:ascii="Times New Roman" w:hAnsi="Times New Roman"/>
          <w:b/>
          <w:color w:val="FF0000"/>
          <w:u w:val="single"/>
        </w:rPr>
        <w:t>CXC chimiokine :</w:t>
      </w:r>
      <w:r w:rsidRPr="00FA74B3">
        <w:rPr>
          <w:rFonts w:ascii="Times New Roman" w:hAnsi="Times New Roman"/>
        </w:rPr>
        <w:t xml:space="preserve"> il y a 1 AA quelconque entre C</w:t>
      </w:r>
      <w:r w:rsidRPr="00FA74B3">
        <w:rPr>
          <w:rFonts w:ascii="Times New Roman" w:hAnsi="Times New Roman"/>
          <w:vertAlign w:val="subscript"/>
        </w:rPr>
        <w:t>1</w:t>
      </w:r>
      <w:r w:rsidRPr="00FA74B3">
        <w:rPr>
          <w:rFonts w:ascii="Times New Roman" w:hAnsi="Times New Roman"/>
        </w:rPr>
        <w:t xml:space="preserve"> et C</w:t>
      </w:r>
      <w:r w:rsidRPr="00FA74B3">
        <w:rPr>
          <w:rFonts w:ascii="Times New Roman" w:hAnsi="Times New Roman"/>
          <w:vertAlign w:val="subscript"/>
        </w:rPr>
        <w:t>2</w:t>
      </w:r>
      <w:r w:rsidRPr="00FA74B3">
        <w:rPr>
          <w:rFonts w:ascii="Times New Roman" w:hAnsi="Times New Roman"/>
        </w:rPr>
        <w:t>. On s’est rendu compte que toutes les chimiokines qui appartenaient à cette sous-famille avaient le gène correspondant localisé au niveau du K14.</w:t>
      </w:r>
    </w:p>
    <w:p w:rsidR="002C0EF7" w:rsidRDefault="00FA74B3" w:rsidP="00FA74B3">
      <w:pPr>
        <w:pStyle w:val="Paragraphedeliste"/>
        <w:numPr>
          <w:ilvl w:val="0"/>
          <w:numId w:val="5"/>
        </w:numPr>
        <w:jc w:val="both"/>
        <w:rPr>
          <w:rFonts w:ascii="Times New Roman" w:hAnsi="Times New Roman"/>
        </w:rPr>
      </w:pPr>
      <w:r>
        <w:rPr>
          <w:rFonts w:ascii="Times New Roman" w:hAnsi="Times New Roman"/>
          <w:b/>
          <w:color w:val="FF0000"/>
          <w:u w:val="single"/>
        </w:rPr>
        <w:t>CC chimiokine :</w:t>
      </w:r>
      <w:r>
        <w:rPr>
          <w:rFonts w:ascii="Times New Roman" w:hAnsi="Times New Roman"/>
        </w:rPr>
        <w:t xml:space="preserve"> les cystéines 1 et 2 sont côte à côte sur la séquence. Dans ce cas, les gènes correspondants </w:t>
      </w:r>
      <w:r w:rsidR="002C0EF7">
        <w:rPr>
          <w:rFonts w:ascii="Times New Roman" w:hAnsi="Times New Roman"/>
        </w:rPr>
        <w:t>à ces chimiokines sont localisé</w:t>
      </w:r>
      <w:r>
        <w:rPr>
          <w:rFonts w:ascii="Times New Roman" w:hAnsi="Times New Roman"/>
        </w:rPr>
        <w:t>s au niveau du K17.</w:t>
      </w:r>
    </w:p>
    <w:p w:rsidR="002C0EF7" w:rsidRDefault="002C0EF7" w:rsidP="00FA74B3">
      <w:pPr>
        <w:pStyle w:val="Paragraphedeliste"/>
        <w:numPr>
          <w:ilvl w:val="0"/>
          <w:numId w:val="5"/>
        </w:numPr>
        <w:jc w:val="both"/>
        <w:rPr>
          <w:rFonts w:ascii="Times New Roman" w:hAnsi="Times New Roman"/>
        </w:rPr>
      </w:pPr>
      <w:r>
        <w:rPr>
          <w:rFonts w:ascii="Times New Roman" w:hAnsi="Times New Roman"/>
          <w:b/>
          <w:color w:val="FF0000"/>
          <w:u w:val="single"/>
        </w:rPr>
        <w:t>C chimiokines :</w:t>
      </w:r>
      <w:r>
        <w:rPr>
          <w:rFonts w:ascii="Times New Roman" w:hAnsi="Times New Roman"/>
        </w:rPr>
        <w:t xml:space="preserve"> la 1</w:t>
      </w:r>
      <w:r w:rsidRPr="002C0EF7">
        <w:rPr>
          <w:rFonts w:ascii="Times New Roman" w:hAnsi="Times New Roman"/>
          <w:vertAlign w:val="superscript"/>
        </w:rPr>
        <w:t>ère</w:t>
      </w:r>
      <w:r>
        <w:rPr>
          <w:rFonts w:ascii="Times New Roman" w:hAnsi="Times New Roman"/>
        </w:rPr>
        <w:t xml:space="preserve"> cystéine est absente dans cette sous-famille et les gènes qui codent pour ces cystéines sont localisées au niveau du K1.</w:t>
      </w:r>
    </w:p>
    <w:p w:rsidR="002C0EF7" w:rsidRPr="002C0EF7" w:rsidRDefault="002C0EF7" w:rsidP="002C0EF7">
      <w:pPr>
        <w:pStyle w:val="Paragraphedeliste"/>
        <w:numPr>
          <w:ilvl w:val="0"/>
          <w:numId w:val="5"/>
        </w:numPr>
        <w:jc w:val="both"/>
        <w:rPr>
          <w:rFonts w:ascii="Times New Roman" w:hAnsi="Times New Roman"/>
        </w:rPr>
      </w:pPr>
      <w:r>
        <w:rPr>
          <w:rFonts w:ascii="Times New Roman" w:hAnsi="Times New Roman"/>
          <w:b/>
          <w:color w:val="FF0000"/>
          <w:u w:val="single"/>
        </w:rPr>
        <w:t>CX3C chimiokine :</w:t>
      </w:r>
      <w:r>
        <w:rPr>
          <w:rFonts w:ascii="Times New Roman" w:hAnsi="Times New Roman"/>
        </w:rPr>
        <w:t xml:space="preserve"> on trouve 3 AA quelconques entre C</w:t>
      </w:r>
      <w:r>
        <w:rPr>
          <w:rFonts w:ascii="Times New Roman" w:hAnsi="Times New Roman"/>
          <w:vertAlign w:val="subscript"/>
        </w:rPr>
        <w:t xml:space="preserve">1 </w:t>
      </w:r>
      <w:r>
        <w:rPr>
          <w:rFonts w:ascii="Times New Roman" w:hAnsi="Times New Roman"/>
        </w:rPr>
        <w:t>et C</w:t>
      </w:r>
      <w:r>
        <w:rPr>
          <w:rFonts w:ascii="Times New Roman" w:hAnsi="Times New Roman"/>
          <w:vertAlign w:val="subscript"/>
        </w:rPr>
        <w:t>2</w:t>
      </w:r>
      <w:r>
        <w:rPr>
          <w:rFonts w:ascii="Times New Roman" w:hAnsi="Times New Roman"/>
        </w:rPr>
        <w:t>. Dans ce cas, les gènes qui codent pour ces chimiokines sont localisés au niveau du K16.</w:t>
      </w:r>
    </w:p>
    <w:p w:rsidR="002C0EF7" w:rsidRDefault="002C0EF7" w:rsidP="002C0EF7">
      <w:pPr>
        <w:jc w:val="both"/>
        <w:rPr>
          <w:rFonts w:ascii="Times New Roman" w:hAnsi="Times New Roman"/>
        </w:rPr>
      </w:pPr>
      <w:r>
        <w:rPr>
          <w:rFonts w:ascii="Times New Roman" w:hAnsi="Times New Roman"/>
        </w:rPr>
        <w:t>Les 2 dernières familles sont les plus récentes.</w:t>
      </w:r>
    </w:p>
    <w:p w:rsidR="002C0EF7" w:rsidRDefault="002C0EF7" w:rsidP="002C0EF7">
      <w:pPr>
        <w:jc w:val="both"/>
        <w:rPr>
          <w:rFonts w:ascii="Times New Roman" w:hAnsi="Times New Roman"/>
        </w:rPr>
      </w:pPr>
    </w:p>
    <w:p w:rsidR="002C0EF7" w:rsidRDefault="002C0EF7" w:rsidP="002C0EF7">
      <w:pPr>
        <w:jc w:val="both"/>
        <w:rPr>
          <w:rFonts w:ascii="Times New Roman" w:hAnsi="Times New Roman"/>
        </w:rPr>
      </w:pPr>
      <w:r>
        <w:rPr>
          <w:rFonts w:ascii="Times New Roman" w:hAnsi="Times New Roman"/>
        </w:rPr>
        <w:t>(Diapo 5)</w:t>
      </w:r>
    </w:p>
    <w:p w:rsidR="002C0EF7" w:rsidRDefault="002C0EF7" w:rsidP="002C0EF7">
      <w:pPr>
        <w:jc w:val="both"/>
        <w:rPr>
          <w:rFonts w:ascii="Times New Roman" w:hAnsi="Times New Roman"/>
        </w:rPr>
      </w:pPr>
      <w:r>
        <w:rPr>
          <w:rFonts w:ascii="Times New Roman" w:hAnsi="Times New Roman"/>
        </w:rPr>
        <w:t xml:space="preserve">Ces cystéines servent à former des ponts disulfures qui sont à l’origine de la forme globulaire des chimiokines. Dans pratiquement toutes les chimiokines, on va retrouver 2 ponts disulfures. Grâce à eux, les chimiokines sont reconnues pour être des molécules très résistantes à la température, aux variations de pH. C’est une propriété importante car lorsque l’on considère les chimiokines présentes dans le poumon, elles vont être plus ou moins en contact avec le milieu extérieur. </w:t>
      </w:r>
    </w:p>
    <w:p w:rsidR="002C0EF7" w:rsidRDefault="002C0EF7" w:rsidP="002C0EF7">
      <w:pPr>
        <w:jc w:val="both"/>
        <w:rPr>
          <w:rFonts w:ascii="Times New Roman" w:hAnsi="Times New Roman"/>
        </w:rPr>
      </w:pPr>
    </w:p>
    <w:p w:rsidR="002C0EF7" w:rsidRDefault="00635A6B" w:rsidP="002C0EF7">
      <w:pPr>
        <w:jc w:val="both"/>
        <w:rPr>
          <w:rFonts w:ascii="Times New Roman" w:hAnsi="Times New Roman"/>
        </w:rPr>
      </w:pPr>
      <w:r>
        <w:rPr>
          <w:rFonts w:ascii="Times New Roman" w:hAnsi="Times New Roman"/>
        </w:rPr>
        <w:t>Hormis la famille</w:t>
      </w:r>
      <w:r w:rsidR="002C0EF7">
        <w:rPr>
          <w:rFonts w:ascii="Times New Roman" w:hAnsi="Times New Roman"/>
        </w:rPr>
        <w:t xml:space="preserve"> des XC chimiokines, toutes les chimiokines auront 2 ponts disulfures par molécule.</w:t>
      </w:r>
    </w:p>
    <w:p w:rsidR="002C0EF7" w:rsidRDefault="002C0EF7" w:rsidP="002C0EF7">
      <w:pPr>
        <w:jc w:val="both"/>
        <w:rPr>
          <w:rFonts w:ascii="Times New Roman" w:hAnsi="Times New Roman"/>
        </w:rPr>
      </w:pPr>
      <w:r>
        <w:rPr>
          <w:rFonts w:ascii="Times New Roman" w:hAnsi="Times New Roman"/>
        </w:rPr>
        <w:t>(Diapo 6)</w:t>
      </w:r>
    </w:p>
    <w:p w:rsidR="00635A6B" w:rsidRDefault="002C0EF7" w:rsidP="002C0EF7">
      <w:pPr>
        <w:jc w:val="both"/>
        <w:rPr>
          <w:rFonts w:ascii="Times New Roman" w:hAnsi="Times New Roman"/>
        </w:rPr>
      </w:pPr>
      <w:r>
        <w:rPr>
          <w:rFonts w:ascii="Times New Roman" w:hAnsi="Times New Roman"/>
        </w:rPr>
        <w:t>Aujourd’hui, la nomenclature officielle des chimiokines compte environ 48 molécules</w:t>
      </w:r>
      <w:r w:rsidR="00635A6B">
        <w:rPr>
          <w:rFonts w:ascii="Times New Roman" w:hAnsi="Times New Roman"/>
        </w:rPr>
        <w:t xml:space="preserve"> identifiées et clonées </w:t>
      </w:r>
      <w:r>
        <w:rPr>
          <w:rFonts w:ascii="Times New Roman" w:hAnsi="Times New Roman"/>
        </w:rPr>
        <w:t xml:space="preserve"> pour les chimiokines humaines. </w:t>
      </w:r>
      <w:r w:rsidR="00635A6B">
        <w:rPr>
          <w:rFonts w:ascii="Times New Roman" w:hAnsi="Times New Roman"/>
        </w:rPr>
        <w:t>Elles se répartissent en 4 sous-familles. Elles ont été classées en fonction de la sous-famille à laquelle elles appartiennent, et on leur a donné un numéro qui correspond à l’ordre dans lequel elles ont été déposées dans la base de donnée cytokines (adresse en bas de la diapo).</w:t>
      </w:r>
    </w:p>
    <w:p w:rsidR="00635A6B" w:rsidRDefault="00635A6B" w:rsidP="002C0EF7">
      <w:pPr>
        <w:jc w:val="both"/>
        <w:rPr>
          <w:rFonts w:ascii="Times New Roman" w:hAnsi="Times New Roman"/>
        </w:rPr>
      </w:pPr>
      <w:r w:rsidRPr="00635A6B">
        <w:rPr>
          <w:rFonts w:ascii="Times New Roman" w:hAnsi="Times New Roman"/>
        </w:rPr>
        <w:sym w:font="Wingdings" w:char="F0E0"/>
      </w:r>
      <w:r>
        <w:rPr>
          <w:rFonts w:ascii="Times New Roman" w:hAnsi="Times New Roman"/>
        </w:rPr>
        <w:t xml:space="preserve"> Dans la famille des </w:t>
      </w:r>
      <w:r>
        <w:rPr>
          <w:rFonts w:ascii="Times New Roman" w:hAnsi="Times New Roman"/>
          <w:b/>
          <w:u w:val="single"/>
        </w:rPr>
        <w:t>CXC chimiokines</w:t>
      </w:r>
      <w:r>
        <w:rPr>
          <w:rFonts w:ascii="Times New Roman" w:hAnsi="Times New Roman"/>
        </w:rPr>
        <w:t xml:space="preserve">, il y a 17 membres, de CXCL1 à CXCL17. On verra par la suite qu’on peut distinguer 2 sous-groupes dans cette famille : </w:t>
      </w:r>
      <w:r>
        <w:rPr>
          <w:rFonts w:ascii="Times New Roman" w:hAnsi="Times New Roman"/>
          <w:b/>
        </w:rPr>
        <w:t>ELR</w:t>
      </w:r>
      <w:r>
        <w:rPr>
          <w:rFonts w:ascii="Times New Roman" w:hAnsi="Times New Roman"/>
          <w:b/>
          <w:vertAlign w:val="superscript"/>
        </w:rPr>
        <w:t>+</w:t>
      </w:r>
      <w:r>
        <w:rPr>
          <w:rFonts w:ascii="Times New Roman" w:hAnsi="Times New Roman"/>
        </w:rPr>
        <w:t xml:space="preserve"> et </w:t>
      </w:r>
      <w:r>
        <w:rPr>
          <w:rFonts w:ascii="Times New Roman" w:hAnsi="Times New Roman"/>
          <w:b/>
        </w:rPr>
        <w:t>ELR</w:t>
      </w:r>
      <w:r>
        <w:rPr>
          <w:rFonts w:ascii="Times New Roman" w:hAnsi="Times New Roman"/>
          <w:b/>
          <w:vertAlign w:val="superscript"/>
        </w:rPr>
        <w:t>-</w:t>
      </w:r>
      <w:r>
        <w:rPr>
          <w:rFonts w:ascii="Times New Roman" w:hAnsi="Times New Roman"/>
        </w:rPr>
        <w:t>.</w:t>
      </w:r>
    </w:p>
    <w:p w:rsidR="00635A6B" w:rsidRDefault="00635A6B" w:rsidP="002C0EF7">
      <w:pPr>
        <w:jc w:val="both"/>
        <w:rPr>
          <w:rFonts w:ascii="Times New Roman" w:hAnsi="Times New Roman"/>
        </w:rPr>
      </w:pPr>
      <w:r w:rsidRPr="00635A6B">
        <w:rPr>
          <w:rFonts w:ascii="Times New Roman" w:hAnsi="Times New Roman"/>
        </w:rPr>
        <w:sym w:font="Wingdings" w:char="F0E0"/>
      </w:r>
      <w:r>
        <w:rPr>
          <w:rFonts w:ascii="Times New Roman" w:hAnsi="Times New Roman"/>
        </w:rPr>
        <w:t xml:space="preserve"> Dans la famille des </w:t>
      </w:r>
      <w:r>
        <w:rPr>
          <w:rFonts w:ascii="Times New Roman" w:hAnsi="Times New Roman"/>
          <w:b/>
          <w:u w:val="single"/>
        </w:rPr>
        <w:t>CC chimiokines</w:t>
      </w:r>
      <w:r>
        <w:rPr>
          <w:rFonts w:ascii="Times New Roman" w:hAnsi="Times New Roman"/>
        </w:rPr>
        <w:t>, il y a 28 membres, de CCL1 à CCL28</w:t>
      </w:r>
    </w:p>
    <w:p w:rsidR="00635A6B" w:rsidRDefault="00635A6B" w:rsidP="002C0EF7">
      <w:pPr>
        <w:jc w:val="both"/>
        <w:rPr>
          <w:rFonts w:ascii="Times New Roman" w:hAnsi="Times New Roman"/>
        </w:rPr>
      </w:pPr>
      <w:r>
        <w:rPr>
          <w:rFonts w:ascii="Times New Roman" w:hAnsi="Times New Roman"/>
        </w:rPr>
        <w:t>Les 2 dernières sont les plus récentes ; ce sont des familles très restreintes en nombre.</w:t>
      </w:r>
    </w:p>
    <w:p w:rsidR="00635A6B" w:rsidRDefault="00635A6B" w:rsidP="002C0EF7">
      <w:pPr>
        <w:jc w:val="both"/>
        <w:rPr>
          <w:rFonts w:ascii="Times New Roman" w:hAnsi="Times New Roman"/>
        </w:rPr>
      </w:pPr>
      <w:r w:rsidRPr="00635A6B">
        <w:rPr>
          <w:rFonts w:ascii="Times New Roman" w:hAnsi="Times New Roman"/>
        </w:rPr>
        <w:sym w:font="Wingdings" w:char="F0E0"/>
      </w:r>
      <w:r>
        <w:rPr>
          <w:rFonts w:ascii="Times New Roman" w:hAnsi="Times New Roman"/>
        </w:rPr>
        <w:t xml:space="preserve"> Pour les </w:t>
      </w:r>
      <w:r>
        <w:rPr>
          <w:rFonts w:ascii="Times New Roman" w:hAnsi="Times New Roman"/>
          <w:b/>
          <w:u w:val="single"/>
        </w:rPr>
        <w:t>XC chimiokines</w:t>
      </w:r>
      <w:r>
        <w:rPr>
          <w:rFonts w:ascii="Times New Roman" w:hAnsi="Times New Roman"/>
        </w:rPr>
        <w:t>, il y a seulement 2 membres, XCL1 et XCL2</w:t>
      </w:r>
    </w:p>
    <w:p w:rsidR="00635A6B" w:rsidRDefault="00635A6B" w:rsidP="002C0EF7">
      <w:pPr>
        <w:jc w:val="both"/>
        <w:rPr>
          <w:rFonts w:ascii="Times New Roman" w:hAnsi="Times New Roman"/>
        </w:rPr>
      </w:pPr>
      <w:r w:rsidRPr="00635A6B">
        <w:rPr>
          <w:rFonts w:ascii="Times New Roman" w:hAnsi="Times New Roman"/>
        </w:rPr>
        <w:sym w:font="Wingdings" w:char="F0E0"/>
      </w:r>
      <w:r>
        <w:rPr>
          <w:rFonts w:ascii="Times New Roman" w:hAnsi="Times New Roman"/>
        </w:rPr>
        <w:t xml:space="preserve"> Pour la dernière famille des </w:t>
      </w:r>
      <w:r>
        <w:rPr>
          <w:rFonts w:ascii="Times New Roman" w:hAnsi="Times New Roman"/>
          <w:b/>
          <w:u w:val="single"/>
        </w:rPr>
        <w:t>CX3C chimiokine</w:t>
      </w:r>
      <w:r>
        <w:rPr>
          <w:rFonts w:ascii="Times New Roman" w:hAnsi="Times New Roman"/>
        </w:rPr>
        <w:t>, il n’y a pour le moment qu’1 seul membre : CX3CL1 (on en reparlera par la suite car elle a une structure un peu particulière).</w:t>
      </w:r>
    </w:p>
    <w:p w:rsidR="00635A6B" w:rsidRDefault="00635A6B" w:rsidP="002C0EF7">
      <w:pPr>
        <w:jc w:val="both"/>
        <w:rPr>
          <w:rFonts w:ascii="Times New Roman" w:hAnsi="Times New Roman"/>
        </w:rPr>
      </w:pPr>
    </w:p>
    <w:p w:rsidR="00635A6B" w:rsidRDefault="00635A6B" w:rsidP="002C0EF7">
      <w:pPr>
        <w:jc w:val="both"/>
        <w:rPr>
          <w:rFonts w:ascii="Times New Roman" w:hAnsi="Times New Roman"/>
        </w:rPr>
      </w:pPr>
      <w:r>
        <w:rPr>
          <w:rFonts w:ascii="Times New Roman" w:hAnsi="Times New Roman"/>
        </w:rPr>
        <w:t xml:space="preserve">Toutes ces chimiokines ont été découvertes au fur et à mesure et c’est surtout sur l’analyse de la séquence qu’on s’est rendu compte que ces chimiokines avaient vraiment des homologies très importantes </w:t>
      </w:r>
      <w:r>
        <w:rPr>
          <w:rFonts w:ascii="Times New Roman" w:hAnsi="Times New Roman"/>
          <w:i/>
          <w:sz w:val="20"/>
        </w:rPr>
        <w:t>(on ne s’en serait pas douté)</w:t>
      </w:r>
      <w:r>
        <w:rPr>
          <w:rFonts w:ascii="Times New Roman" w:hAnsi="Times New Roman"/>
        </w:rPr>
        <w:t xml:space="preserve">. Dans les 2 premières familles, il y a énormément de monde, mais il faut savoir que beaucoup de chimiokines assurent la même fonction. </w:t>
      </w:r>
    </w:p>
    <w:p w:rsidR="00C4058D" w:rsidRDefault="00635A6B" w:rsidP="002C0EF7">
      <w:pPr>
        <w:jc w:val="both"/>
        <w:rPr>
          <w:rFonts w:ascii="Times New Roman" w:hAnsi="Times New Roman"/>
        </w:rPr>
      </w:pPr>
      <w:r>
        <w:rPr>
          <w:rFonts w:ascii="Times New Roman" w:hAnsi="Times New Roman"/>
        </w:rPr>
        <w:t xml:space="preserve">C’est un peu embêtant car quand on se rend compte qu’une chimiokine est par exemple surexprimée dans un cancer, on a envie d’inhiber l’expression de cette chimiokine. Le seul problème c’est que très souvent il y a une autre chimiokine qui assure la même fonction et on ne peut donc pas avoir d’effet lorsqu’on inhibe l’expression d’une chimiokine. </w:t>
      </w:r>
    </w:p>
    <w:p w:rsidR="00C4058D" w:rsidRDefault="00C4058D" w:rsidP="002C0EF7">
      <w:pPr>
        <w:jc w:val="both"/>
        <w:rPr>
          <w:rFonts w:ascii="Times New Roman" w:hAnsi="Times New Roman"/>
        </w:rPr>
      </w:pPr>
      <w:r>
        <w:rPr>
          <w:rFonts w:ascii="Times New Roman" w:hAnsi="Times New Roman"/>
        </w:rPr>
        <w:t>Il est donc difficile de les utiliser en thérapeutique car, étant donné que beaucoup de chimiokines ont la même fonction, ce n’est pas parce qu’on va inhiber 1 molécule qu’on va perdre la fonction en question.</w:t>
      </w:r>
    </w:p>
    <w:p w:rsidR="00C4058D" w:rsidRDefault="00C4058D" w:rsidP="002C0EF7">
      <w:pPr>
        <w:jc w:val="both"/>
        <w:rPr>
          <w:rFonts w:ascii="Times New Roman" w:hAnsi="Times New Roman"/>
        </w:rPr>
      </w:pPr>
    </w:p>
    <w:p w:rsidR="00C4058D" w:rsidRDefault="00C4058D" w:rsidP="002C0EF7">
      <w:pPr>
        <w:jc w:val="both"/>
        <w:rPr>
          <w:rFonts w:ascii="Times New Roman" w:hAnsi="Times New Roman"/>
        </w:rPr>
      </w:pPr>
      <w:r>
        <w:rPr>
          <w:rFonts w:ascii="Times New Roman" w:hAnsi="Times New Roman"/>
        </w:rPr>
        <w:t>(Diapo 7)</w:t>
      </w:r>
    </w:p>
    <w:p w:rsidR="00C4058D" w:rsidRDefault="00C4058D" w:rsidP="002C0EF7">
      <w:pPr>
        <w:jc w:val="both"/>
        <w:rPr>
          <w:rFonts w:ascii="Times New Roman" w:hAnsi="Times New Roman"/>
        </w:rPr>
      </w:pPr>
      <w:r>
        <w:rPr>
          <w:rFonts w:ascii="Times New Roman" w:hAnsi="Times New Roman"/>
        </w:rPr>
        <w:t xml:space="preserve">On vient de voir une classification basée sur des critères structuraux, mais il existe une autre classification qui est basée sur des </w:t>
      </w:r>
      <w:r>
        <w:rPr>
          <w:rFonts w:ascii="Times New Roman" w:hAnsi="Times New Roman"/>
          <w:b/>
        </w:rPr>
        <w:t>critères fonctionnels</w:t>
      </w:r>
      <w:r>
        <w:rPr>
          <w:rFonts w:ascii="Times New Roman" w:hAnsi="Times New Roman"/>
        </w:rPr>
        <w:t>. On a mis en évidence qu’il pouvait exister 2 types de chimiokines :</w:t>
      </w:r>
    </w:p>
    <w:p w:rsidR="00C4058D" w:rsidRDefault="00C4058D" w:rsidP="00C4058D">
      <w:pPr>
        <w:pStyle w:val="Paragraphedeliste"/>
        <w:numPr>
          <w:ilvl w:val="0"/>
          <w:numId w:val="4"/>
        </w:numPr>
        <w:jc w:val="both"/>
        <w:rPr>
          <w:rFonts w:ascii="Times New Roman" w:hAnsi="Times New Roman"/>
          <w:b/>
          <w:color w:val="FF0000"/>
        </w:rPr>
      </w:pPr>
      <w:r w:rsidRPr="00C4058D">
        <w:rPr>
          <w:rFonts w:ascii="Times New Roman" w:hAnsi="Times New Roman"/>
          <w:b/>
          <w:color w:val="FF0000"/>
        </w:rPr>
        <w:t>Chimiokines homéostatiques = constitutives</w:t>
      </w:r>
      <w:r>
        <w:rPr>
          <w:rFonts w:ascii="Times New Roman" w:hAnsi="Times New Roman"/>
          <w:b/>
          <w:color w:val="FF0000"/>
        </w:rPr>
        <w:t> :</w:t>
      </w:r>
    </w:p>
    <w:p w:rsidR="00C4058D" w:rsidRPr="00C4058D" w:rsidRDefault="00C4058D" w:rsidP="00C4058D">
      <w:pPr>
        <w:jc w:val="both"/>
        <w:rPr>
          <w:rFonts w:ascii="Times New Roman" w:hAnsi="Times New Roman"/>
        </w:rPr>
      </w:pPr>
      <w:r>
        <w:rPr>
          <w:rFonts w:ascii="Times New Roman" w:hAnsi="Times New Roman"/>
        </w:rPr>
        <w:t>Produites et sécrétées en faible quantité par les organes dans les conditions physiologiques normales.</w:t>
      </w:r>
    </w:p>
    <w:p w:rsidR="00C4058D" w:rsidRDefault="00C4058D" w:rsidP="00C4058D">
      <w:pPr>
        <w:pStyle w:val="Paragraphedeliste"/>
        <w:numPr>
          <w:ilvl w:val="0"/>
          <w:numId w:val="4"/>
        </w:numPr>
        <w:jc w:val="both"/>
        <w:rPr>
          <w:rFonts w:ascii="Times New Roman" w:hAnsi="Times New Roman"/>
          <w:b/>
          <w:color w:val="FF0000"/>
        </w:rPr>
      </w:pPr>
      <w:r>
        <w:rPr>
          <w:rFonts w:ascii="Times New Roman" w:hAnsi="Times New Roman"/>
          <w:b/>
          <w:color w:val="FF0000"/>
        </w:rPr>
        <w:t>Chimiokines inflammatoires = inductibles :</w:t>
      </w:r>
    </w:p>
    <w:p w:rsidR="00C4058D" w:rsidRDefault="00C4058D" w:rsidP="00C4058D">
      <w:pPr>
        <w:jc w:val="both"/>
        <w:rPr>
          <w:rFonts w:ascii="Times New Roman" w:hAnsi="Times New Roman"/>
        </w:rPr>
      </w:pPr>
      <w:r>
        <w:rPr>
          <w:rFonts w:ascii="Times New Roman" w:hAnsi="Times New Roman"/>
        </w:rPr>
        <w:t>Produites massivement uniquement dans un contexte pathologique (inflammatoire, infectieux ou tumoral) par le tissu lui-même ou par les leucocytes infiltrant les tissus.</w:t>
      </w:r>
    </w:p>
    <w:p w:rsidR="00C4058D" w:rsidRDefault="00C4058D" w:rsidP="00C4058D">
      <w:pPr>
        <w:jc w:val="both"/>
        <w:rPr>
          <w:rFonts w:ascii="Times New Roman" w:hAnsi="Times New Roman"/>
        </w:rPr>
      </w:pPr>
    </w:p>
    <w:p w:rsidR="00C4058D" w:rsidRDefault="00C4058D" w:rsidP="00C4058D">
      <w:pPr>
        <w:jc w:val="both"/>
        <w:rPr>
          <w:rFonts w:ascii="Times New Roman" w:hAnsi="Times New Roman"/>
        </w:rPr>
      </w:pPr>
      <w:r>
        <w:rPr>
          <w:rFonts w:ascii="Times New Roman" w:hAnsi="Times New Roman"/>
        </w:rPr>
        <w:t>(Diapo 8)</w:t>
      </w:r>
    </w:p>
    <w:p w:rsidR="00C4058D" w:rsidRDefault="00C4058D" w:rsidP="00C4058D">
      <w:pPr>
        <w:jc w:val="both"/>
        <w:rPr>
          <w:rFonts w:ascii="Times New Roman" w:hAnsi="Times New Roman"/>
        </w:rPr>
      </w:pPr>
      <w:r>
        <w:rPr>
          <w:rFonts w:ascii="Times New Roman" w:hAnsi="Times New Roman"/>
        </w:rPr>
        <w:t>Ces chimiokines, classées en 4 sous-familles, vont médier leur effet biologique en se liant à des récepteurs spécifiques. Comme il existe 4 sous-familles de chimiokines, il existe 4 sous-familles de récepteurs (voir sur diapo). Les récepteurs vont reconnaître une certaine sous-famille de chimiokines (</w:t>
      </w:r>
      <w:r>
        <w:rPr>
          <w:rFonts w:ascii="Times New Roman" w:hAnsi="Times New Roman"/>
          <w:u w:val="single"/>
        </w:rPr>
        <w:t>ex :</w:t>
      </w:r>
      <w:r>
        <w:rPr>
          <w:rFonts w:ascii="Times New Roman" w:hAnsi="Times New Roman"/>
        </w:rPr>
        <w:t xml:space="preserve"> la famille des </w:t>
      </w:r>
      <w:r>
        <w:rPr>
          <w:rFonts w:ascii="Times New Roman" w:hAnsi="Times New Roman"/>
          <w:b/>
          <w:u w:val="single"/>
        </w:rPr>
        <w:t>CXCR répceteurs</w:t>
      </w:r>
      <w:r>
        <w:rPr>
          <w:rFonts w:ascii="Times New Roman" w:hAnsi="Times New Roman"/>
        </w:rPr>
        <w:t xml:space="preserve"> va reconnaître la famille des CXC chimiokines).</w:t>
      </w:r>
    </w:p>
    <w:p w:rsidR="0007405D" w:rsidRDefault="00C4058D" w:rsidP="00C4058D">
      <w:pPr>
        <w:jc w:val="both"/>
        <w:rPr>
          <w:rFonts w:ascii="Times New Roman" w:hAnsi="Times New Roman"/>
        </w:rPr>
      </w:pPr>
      <w:r>
        <w:rPr>
          <w:rFonts w:ascii="Times New Roman" w:hAnsi="Times New Roman"/>
        </w:rPr>
        <w:t>Il y a environ une 20</w:t>
      </w:r>
      <w:r>
        <w:rPr>
          <w:rFonts w:ascii="Times New Roman" w:hAnsi="Times New Roman"/>
          <w:vertAlign w:val="superscript"/>
        </w:rPr>
        <w:t>aine</w:t>
      </w:r>
      <w:r>
        <w:rPr>
          <w:rFonts w:ascii="Times New Roman" w:hAnsi="Times New Roman"/>
        </w:rPr>
        <w:t xml:space="preserve"> de récepteurs qui ont été identifiés et clonés pour les formes humaines. A eux seuls, ils assurent la totalité des effets médiés par l’ensemble des chimiokines. </w:t>
      </w:r>
    </w:p>
    <w:p w:rsidR="0007405D" w:rsidRDefault="0007405D" w:rsidP="00C4058D">
      <w:pPr>
        <w:jc w:val="both"/>
        <w:rPr>
          <w:rFonts w:ascii="Times New Roman" w:hAnsi="Times New Roman"/>
        </w:rPr>
      </w:pPr>
    </w:p>
    <w:p w:rsidR="0007405D" w:rsidRDefault="0007405D" w:rsidP="00C4058D">
      <w:pPr>
        <w:jc w:val="both"/>
        <w:rPr>
          <w:rFonts w:ascii="Times New Roman" w:hAnsi="Times New Roman"/>
        </w:rPr>
      </w:pPr>
      <w:r>
        <w:rPr>
          <w:rFonts w:ascii="Times New Roman" w:hAnsi="Times New Roman"/>
        </w:rPr>
        <w:t>(Diapo 9)</w:t>
      </w:r>
    </w:p>
    <w:p w:rsidR="0007405D" w:rsidRDefault="0007405D" w:rsidP="00C4058D">
      <w:pPr>
        <w:jc w:val="both"/>
        <w:rPr>
          <w:rFonts w:ascii="Times New Roman" w:hAnsi="Times New Roman"/>
        </w:rPr>
      </w:pPr>
      <w:r>
        <w:rPr>
          <w:rFonts w:ascii="Times New Roman" w:hAnsi="Times New Roman"/>
        </w:rPr>
        <w:t>On va distinguer :</w:t>
      </w:r>
    </w:p>
    <w:p w:rsidR="0007405D" w:rsidRPr="0007405D" w:rsidRDefault="0007405D" w:rsidP="0007405D">
      <w:pPr>
        <w:pStyle w:val="Paragraphedeliste"/>
        <w:numPr>
          <w:ilvl w:val="0"/>
          <w:numId w:val="3"/>
        </w:numPr>
        <w:jc w:val="both"/>
        <w:rPr>
          <w:rFonts w:ascii="Times New Roman" w:hAnsi="Times New Roman"/>
        </w:rPr>
      </w:pPr>
      <w:r w:rsidRPr="0007405D">
        <w:rPr>
          <w:rFonts w:ascii="Times New Roman" w:hAnsi="Times New Roman"/>
        </w:rPr>
        <w:t xml:space="preserve">la famille des </w:t>
      </w:r>
      <w:r w:rsidRPr="0007405D">
        <w:rPr>
          <w:rFonts w:ascii="Times New Roman" w:hAnsi="Times New Roman"/>
          <w:b/>
          <w:u w:val="single"/>
        </w:rPr>
        <w:t>CXCR récepteurs</w:t>
      </w:r>
      <w:r w:rsidRPr="0007405D">
        <w:rPr>
          <w:rFonts w:ascii="Times New Roman" w:hAnsi="Times New Roman"/>
        </w:rPr>
        <w:t xml:space="preserve">, </w:t>
      </w:r>
      <w:r>
        <w:rPr>
          <w:rFonts w:ascii="Times New Roman" w:hAnsi="Times New Roman"/>
        </w:rPr>
        <w:t xml:space="preserve">avec 7 membres </w:t>
      </w:r>
      <w:r w:rsidRPr="0007405D">
        <w:rPr>
          <w:rFonts w:ascii="Times New Roman" w:hAnsi="Times New Roman"/>
        </w:rPr>
        <w:t>numérotés de 1 à 7</w:t>
      </w:r>
    </w:p>
    <w:p w:rsidR="0007405D" w:rsidRDefault="0007405D" w:rsidP="0007405D">
      <w:pPr>
        <w:pStyle w:val="Paragraphedeliste"/>
        <w:numPr>
          <w:ilvl w:val="0"/>
          <w:numId w:val="3"/>
        </w:numPr>
        <w:jc w:val="both"/>
        <w:rPr>
          <w:rFonts w:ascii="Times New Roman" w:hAnsi="Times New Roman"/>
        </w:rPr>
      </w:pPr>
      <w:r>
        <w:rPr>
          <w:rFonts w:ascii="Times New Roman" w:hAnsi="Times New Roman"/>
        </w:rPr>
        <w:t xml:space="preserve">la famille des </w:t>
      </w:r>
      <w:r>
        <w:rPr>
          <w:rFonts w:ascii="Times New Roman" w:hAnsi="Times New Roman"/>
          <w:b/>
          <w:u w:val="single"/>
        </w:rPr>
        <w:t>CCR récepteurs</w:t>
      </w:r>
      <w:r>
        <w:rPr>
          <w:rFonts w:ascii="Times New Roman" w:hAnsi="Times New Roman"/>
        </w:rPr>
        <w:t>, avec 12 membres, numéroté de 1 à 10 (car il y a 2 isoformes pour CCR2 : CCR2A et CCR2B)</w:t>
      </w:r>
    </w:p>
    <w:p w:rsidR="0007405D" w:rsidRDefault="0007405D" w:rsidP="0007405D">
      <w:pPr>
        <w:pStyle w:val="Paragraphedeliste"/>
        <w:numPr>
          <w:ilvl w:val="0"/>
          <w:numId w:val="3"/>
        </w:numPr>
        <w:jc w:val="both"/>
        <w:rPr>
          <w:rFonts w:ascii="Times New Roman" w:hAnsi="Times New Roman"/>
        </w:rPr>
      </w:pPr>
      <w:r>
        <w:rPr>
          <w:rFonts w:ascii="Times New Roman" w:hAnsi="Times New Roman"/>
        </w:rPr>
        <w:t xml:space="preserve">la famille des </w:t>
      </w:r>
      <w:r>
        <w:rPr>
          <w:rFonts w:ascii="Times New Roman" w:hAnsi="Times New Roman"/>
          <w:b/>
          <w:u w:val="single"/>
        </w:rPr>
        <w:t>XCR récepteurs</w:t>
      </w:r>
      <w:r>
        <w:rPr>
          <w:rFonts w:ascii="Times New Roman" w:hAnsi="Times New Roman"/>
        </w:rPr>
        <w:t>, avec 2 membres (XCR1A et XCR2B)</w:t>
      </w:r>
    </w:p>
    <w:p w:rsidR="0007405D" w:rsidRDefault="0007405D" w:rsidP="0007405D">
      <w:pPr>
        <w:pStyle w:val="Paragraphedeliste"/>
        <w:numPr>
          <w:ilvl w:val="0"/>
          <w:numId w:val="3"/>
        </w:numPr>
        <w:jc w:val="both"/>
        <w:rPr>
          <w:rFonts w:ascii="Times New Roman" w:hAnsi="Times New Roman"/>
        </w:rPr>
      </w:pPr>
      <w:r>
        <w:rPr>
          <w:rFonts w:ascii="Times New Roman" w:hAnsi="Times New Roman"/>
        </w:rPr>
        <w:t xml:space="preserve">le récepteur de la fractalkine : </w:t>
      </w:r>
      <w:r>
        <w:rPr>
          <w:rFonts w:ascii="Times New Roman" w:hAnsi="Times New Roman"/>
          <w:b/>
          <w:u w:val="single"/>
        </w:rPr>
        <w:t>CX3CR</w:t>
      </w:r>
    </w:p>
    <w:p w:rsidR="001F7899" w:rsidRDefault="0007405D" w:rsidP="0007405D">
      <w:pPr>
        <w:jc w:val="both"/>
        <w:rPr>
          <w:rFonts w:ascii="Times New Roman" w:hAnsi="Times New Roman"/>
        </w:rPr>
      </w:pPr>
      <w:r>
        <w:rPr>
          <w:rFonts w:ascii="Times New Roman" w:hAnsi="Times New Roman"/>
        </w:rPr>
        <w:t xml:space="preserve">En plus de ces différents récepteurs, il y a </w:t>
      </w:r>
      <w:r>
        <w:rPr>
          <w:rFonts w:ascii="Times New Roman" w:hAnsi="Times New Roman"/>
          <w:b/>
          <w:u w:val="single"/>
        </w:rPr>
        <w:t>3 récepteurs silencieux ou leurres</w:t>
      </w:r>
      <w:r>
        <w:rPr>
          <w:rFonts w:ascii="Times New Roman" w:hAnsi="Times New Roman"/>
        </w:rPr>
        <w:t>. Par rapport aux autres récepteurs, ces 3 molécules vont interagir avec différentes chimiokines, mais ne vont pas générer de signal en aval, d’où leur nom. En fait, ils vont fixer la protéine, mais ça s’arrête la. C’est un moyen de diminuer l’effet des chimiokines</w:t>
      </w:r>
      <w:r w:rsidR="00B109D0">
        <w:rPr>
          <w:rFonts w:ascii="Times New Roman" w:hAnsi="Times New Roman"/>
        </w:rPr>
        <w:t xml:space="preserve"> car on va voir que ces récepteurs peuvent fixer différents types de chimiokines et en fait, ils les trappent pour diminuer la concentration de chimiokines soluble dans le milieu. </w:t>
      </w:r>
    </w:p>
    <w:p w:rsidR="001F7899" w:rsidRDefault="001F7899" w:rsidP="0007405D">
      <w:pPr>
        <w:jc w:val="both"/>
        <w:rPr>
          <w:rFonts w:ascii="Times New Roman" w:hAnsi="Times New Roman"/>
        </w:rPr>
      </w:pPr>
    </w:p>
    <w:p w:rsidR="001F7899" w:rsidRDefault="001F7899" w:rsidP="0007405D">
      <w:pPr>
        <w:jc w:val="both"/>
        <w:rPr>
          <w:rFonts w:ascii="Times New Roman" w:hAnsi="Times New Roman"/>
        </w:rPr>
      </w:pPr>
      <w:r>
        <w:rPr>
          <w:rFonts w:ascii="Times New Roman" w:hAnsi="Times New Roman"/>
        </w:rPr>
        <w:t>Il existe une cinquantaine de chimiokines et une vingtaine de récepteurs ; ce qui veut dire que la relation chimiokine/récepteur est de type polygamique :</w:t>
      </w:r>
    </w:p>
    <w:p w:rsidR="001F7899" w:rsidRDefault="001F7899" w:rsidP="001F7899">
      <w:pPr>
        <w:pStyle w:val="Paragraphedeliste"/>
        <w:numPr>
          <w:ilvl w:val="0"/>
          <w:numId w:val="6"/>
        </w:numPr>
        <w:jc w:val="both"/>
        <w:rPr>
          <w:rFonts w:ascii="Times New Roman" w:hAnsi="Times New Roman"/>
        </w:rPr>
      </w:pPr>
      <w:r>
        <w:rPr>
          <w:rFonts w:ascii="Times New Roman" w:hAnsi="Times New Roman"/>
        </w:rPr>
        <w:t>P</w:t>
      </w:r>
      <w:r w:rsidRPr="001F7899">
        <w:rPr>
          <w:rFonts w:ascii="Times New Roman" w:hAnsi="Times New Roman"/>
        </w:rPr>
        <w:t>lusieurs chimiokines vont pouvoir se fixer à un même récepteur de manière spécifique</w:t>
      </w:r>
    </w:p>
    <w:p w:rsidR="001F7899" w:rsidRDefault="001F7899" w:rsidP="001F7899">
      <w:pPr>
        <w:pStyle w:val="Paragraphedeliste"/>
        <w:numPr>
          <w:ilvl w:val="0"/>
          <w:numId w:val="6"/>
        </w:numPr>
        <w:jc w:val="both"/>
        <w:rPr>
          <w:rFonts w:ascii="Times New Roman" w:hAnsi="Times New Roman"/>
        </w:rPr>
      </w:pPr>
      <w:r>
        <w:rPr>
          <w:rFonts w:ascii="Times New Roman" w:hAnsi="Times New Roman"/>
        </w:rPr>
        <w:t xml:space="preserve">Plusieurs récepteurs vont pouvoir lier de manière spécifique une même chimiokine </w:t>
      </w:r>
      <w:r>
        <w:rPr>
          <w:rFonts w:ascii="Times New Roman" w:hAnsi="Times New Roman"/>
          <w:i/>
          <w:sz w:val="20"/>
        </w:rPr>
        <w:t>(elle a dit plusieurs chimiokines, mais je pense qu’elle s’est trompée ; ça ne voudrait pas dire grand chose)</w:t>
      </w:r>
    </w:p>
    <w:p w:rsidR="001F7899" w:rsidRDefault="001F7899" w:rsidP="001F7899">
      <w:pPr>
        <w:jc w:val="both"/>
        <w:rPr>
          <w:rFonts w:ascii="Times New Roman" w:hAnsi="Times New Roman"/>
        </w:rPr>
      </w:pPr>
    </w:p>
    <w:p w:rsidR="001F7899" w:rsidRDefault="001F7899" w:rsidP="001F7899">
      <w:pPr>
        <w:jc w:val="both"/>
        <w:rPr>
          <w:rFonts w:ascii="Times New Roman" w:hAnsi="Times New Roman"/>
        </w:rPr>
      </w:pPr>
      <w:r>
        <w:rPr>
          <w:rFonts w:ascii="Times New Roman" w:hAnsi="Times New Roman"/>
        </w:rPr>
        <w:t>Cette situation de récepteur partagé est vraie pour la plupart des chimiokines ; mais il y a quand même une certaine restriction dans la polygamie car une chimiokine peut se fixer à plusieurs récepteurs, mais à condition que ce soit dans la même sous famille.</w:t>
      </w:r>
    </w:p>
    <w:p w:rsidR="001F7899" w:rsidRDefault="001F7899" w:rsidP="001F7899">
      <w:pPr>
        <w:jc w:val="both"/>
        <w:rPr>
          <w:rFonts w:ascii="Times New Roman" w:hAnsi="Times New Roman"/>
        </w:rPr>
      </w:pPr>
      <w:r>
        <w:rPr>
          <w:rFonts w:ascii="Times New Roman" w:hAnsi="Times New Roman"/>
        </w:rPr>
        <w:t xml:space="preserve">Si on prend par exemple la chimiokine CXCL 11, elle peut se fixer aux récepteur CXCR7 et CXCR3 ; en revanche, elle ne pourra jamais se fixer de manière spécifique aux récepteurs de la famille CCR. </w:t>
      </w:r>
    </w:p>
    <w:p w:rsidR="001F7899" w:rsidRDefault="001F7899" w:rsidP="001F7899">
      <w:pPr>
        <w:jc w:val="both"/>
        <w:rPr>
          <w:rFonts w:ascii="Times New Roman" w:hAnsi="Times New Roman"/>
        </w:rPr>
      </w:pPr>
    </w:p>
    <w:p w:rsidR="001F7899" w:rsidRDefault="001F7899" w:rsidP="001F7899">
      <w:pPr>
        <w:jc w:val="both"/>
        <w:rPr>
          <w:rFonts w:ascii="Times New Roman" w:hAnsi="Times New Roman"/>
        </w:rPr>
      </w:pPr>
      <w:r>
        <w:rPr>
          <w:rFonts w:ascii="Times New Roman" w:hAnsi="Times New Roman"/>
        </w:rPr>
        <w:t xml:space="preserve">Cette situation de récepteur partagé est également vraie pour les récepteurs silencieux, mais il y a une petite différence : ces récepteurs vont pouvoir fixer différentes sous-population de chimiokines. </w:t>
      </w:r>
    </w:p>
    <w:p w:rsidR="00DA6BC4" w:rsidRDefault="001F7899" w:rsidP="001F7899">
      <w:pPr>
        <w:jc w:val="both"/>
        <w:rPr>
          <w:rFonts w:ascii="Times New Roman" w:hAnsi="Times New Roman"/>
        </w:rPr>
      </w:pPr>
      <w:r>
        <w:rPr>
          <w:rFonts w:ascii="Times New Roman" w:hAnsi="Times New Roman"/>
        </w:rPr>
        <w:t>Si on prend par exemple le récepteur DARC, il est capable de lier de manière spécifiques CCL</w:t>
      </w:r>
      <w:r w:rsidR="00DA6BC4">
        <w:rPr>
          <w:rFonts w:ascii="Times New Roman" w:hAnsi="Times New Roman"/>
        </w:rPr>
        <w:t xml:space="preserve">2 et CCL5 ; mais il est également capable de fixer spécifiquement une chimiokine d’une autre famille, la famille des CXCL chimiokines. </w:t>
      </w:r>
    </w:p>
    <w:p w:rsidR="00DA6BC4" w:rsidRDefault="00DA6BC4" w:rsidP="001F7899">
      <w:pPr>
        <w:jc w:val="both"/>
        <w:rPr>
          <w:rFonts w:ascii="Times New Roman" w:hAnsi="Times New Roman"/>
        </w:rPr>
      </w:pPr>
    </w:p>
    <w:p w:rsidR="00DA6BC4" w:rsidRDefault="00DA6BC4" w:rsidP="001F7899">
      <w:pPr>
        <w:jc w:val="both"/>
        <w:rPr>
          <w:rFonts w:ascii="Times New Roman" w:hAnsi="Times New Roman"/>
        </w:rPr>
      </w:pPr>
      <w:r>
        <w:rPr>
          <w:rFonts w:ascii="Times New Roman" w:hAnsi="Times New Roman"/>
        </w:rPr>
        <w:t>Il existe des situations un peu plus simples, où on va avoir une chimiokine qui va se lier à un seul récepteur. C’est le cas de 8 chimiokines (</w:t>
      </w:r>
      <w:r>
        <w:rPr>
          <w:rFonts w:ascii="Times New Roman" w:hAnsi="Times New Roman"/>
          <w:u w:val="single"/>
        </w:rPr>
        <w:t>ex :</w:t>
      </w:r>
      <w:r>
        <w:rPr>
          <w:rFonts w:ascii="Times New Roman" w:hAnsi="Times New Roman"/>
        </w:rPr>
        <w:t xml:space="preserve"> CX3CL1 = fractalkine/CX3CR1).</w:t>
      </w:r>
    </w:p>
    <w:p w:rsidR="00DA6BC4" w:rsidRDefault="00DA6BC4" w:rsidP="001F7899">
      <w:pPr>
        <w:jc w:val="both"/>
        <w:rPr>
          <w:rFonts w:ascii="Times New Roman" w:hAnsi="Times New Roman"/>
        </w:rPr>
      </w:pPr>
    </w:p>
    <w:p w:rsidR="00DA6BC4" w:rsidRDefault="00DA6BC4" w:rsidP="001F7899">
      <w:pPr>
        <w:jc w:val="both"/>
        <w:rPr>
          <w:rFonts w:ascii="Times New Roman" w:hAnsi="Times New Roman"/>
        </w:rPr>
      </w:pPr>
      <w:r>
        <w:rPr>
          <w:rFonts w:ascii="Times New Roman" w:hAnsi="Times New Roman"/>
        </w:rPr>
        <w:t>(Diapo 11)</w:t>
      </w:r>
    </w:p>
    <w:p w:rsidR="00DA6BC4" w:rsidRDefault="00DA6BC4" w:rsidP="001F7899">
      <w:pPr>
        <w:jc w:val="both"/>
        <w:rPr>
          <w:rFonts w:ascii="Times New Roman" w:hAnsi="Times New Roman"/>
        </w:rPr>
      </w:pPr>
      <w:r>
        <w:rPr>
          <w:rFonts w:ascii="Times New Roman" w:hAnsi="Times New Roman"/>
        </w:rPr>
        <w:t xml:space="preserve">Tous les récepteurs sont à 7 domaines transmembranaires (NH2 à l’extérieur et COOH à l’intérieur). On s’est rendu compte que la </w:t>
      </w:r>
      <w:r>
        <w:rPr>
          <w:rFonts w:ascii="Times New Roman" w:hAnsi="Times New Roman"/>
          <w:b/>
        </w:rPr>
        <w:t>3</w:t>
      </w:r>
      <w:r w:rsidRPr="00DA6BC4">
        <w:rPr>
          <w:rFonts w:ascii="Times New Roman" w:hAnsi="Times New Roman"/>
          <w:b/>
          <w:vertAlign w:val="superscript"/>
        </w:rPr>
        <w:t>ème</w:t>
      </w:r>
      <w:r>
        <w:rPr>
          <w:rFonts w:ascii="Times New Roman" w:hAnsi="Times New Roman"/>
          <w:b/>
        </w:rPr>
        <w:t xml:space="preserve"> boucle intracellulaire</w:t>
      </w:r>
      <w:r>
        <w:rPr>
          <w:rFonts w:ascii="Times New Roman" w:hAnsi="Times New Roman"/>
        </w:rPr>
        <w:t xml:space="preserve"> était le </w:t>
      </w:r>
      <w:r>
        <w:rPr>
          <w:rFonts w:ascii="Times New Roman" w:hAnsi="Times New Roman"/>
          <w:b/>
        </w:rPr>
        <w:t>site d’interaction avec une protéine G trimérique</w:t>
      </w:r>
      <w:r>
        <w:rPr>
          <w:rFonts w:ascii="Times New Roman" w:hAnsi="Times New Roman"/>
        </w:rPr>
        <w:t xml:space="preserve">. Certains articles disent que la spécificité de l’interaction entre la chimiokine et le récepteur dépend de la nature de la protéine G qui est couplée à ce récepteur. </w:t>
      </w:r>
    </w:p>
    <w:p w:rsidR="00DA6BC4" w:rsidRDefault="00DA6BC4" w:rsidP="001F7899">
      <w:pPr>
        <w:jc w:val="both"/>
        <w:rPr>
          <w:rFonts w:ascii="Times New Roman" w:hAnsi="Times New Roman"/>
        </w:rPr>
      </w:pPr>
    </w:p>
    <w:p w:rsidR="00DA6BC4" w:rsidRDefault="00DA6BC4" w:rsidP="001F7899">
      <w:pPr>
        <w:jc w:val="both"/>
        <w:rPr>
          <w:rFonts w:ascii="Times New Roman" w:hAnsi="Times New Roman"/>
        </w:rPr>
      </w:pPr>
      <w:r>
        <w:rPr>
          <w:rFonts w:ascii="Times New Roman" w:hAnsi="Times New Roman"/>
        </w:rPr>
        <w:t>(Diapo 12)</w:t>
      </w:r>
    </w:p>
    <w:p w:rsidR="00DA6BC4" w:rsidRDefault="00DA6BC4" w:rsidP="001F7899">
      <w:pPr>
        <w:jc w:val="both"/>
        <w:rPr>
          <w:rFonts w:ascii="Times New Roman" w:hAnsi="Times New Roman"/>
        </w:rPr>
      </w:pPr>
      <w:r>
        <w:rPr>
          <w:rFonts w:ascii="Times New Roman" w:hAnsi="Times New Roman"/>
        </w:rPr>
        <w:t>Lorsque la chimiokine va se fixer à son récepteur, il va y avoir un changement de conformation au niveau du récepteur. Cela se traduit par l’activation de la protéine G.</w:t>
      </w:r>
    </w:p>
    <w:p w:rsidR="00DA6BC4" w:rsidRDefault="00DA6BC4" w:rsidP="001F7899">
      <w:pPr>
        <w:jc w:val="both"/>
        <w:rPr>
          <w:rFonts w:ascii="Times New Roman" w:hAnsi="Times New Roman"/>
        </w:rPr>
      </w:pPr>
      <w:r w:rsidRPr="00DA6BC4">
        <w:rPr>
          <w:rFonts w:ascii="Times New Roman" w:hAnsi="Times New Roman"/>
        </w:rPr>
        <w:sym w:font="Wingdings" w:char="F0E0"/>
      </w:r>
      <w:r>
        <w:rPr>
          <w:rFonts w:ascii="Times New Roman" w:hAnsi="Times New Roman"/>
        </w:rPr>
        <w:t xml:space="preserve"> </w:t>
      </w:r>
      <w:r>
        <w:rPr>
          <w:rFonts w:ascii="Times New Roman" w:hAnsi="Times New Roman"/>
          <w:u w:val="single"/>
        </w:rPr>
        <w:t>A l’état inactif,</w:t>
      </w:r>
      <w:r>
        <w:rPr>
          <w:rFonts w:ascii="Times New Roman" w:hAnsi="Times New Roman"/>
        </w:rPr>
        <w:t xml:space="preserve"> la protéine G est sous forme trimérique (les 3 sous-unités sont associées)</w:t>
      </w:r>
    </w:p>
    <w:p w:rsidR="00022007" w:rsidRDefault="00DA6BC4" w:rsidP="001F7899">
      <w:pPr>
        <w:jc w:val="both"/>
        <w:rPr>
          <w:rFonts w:ascii="Times New Roman" w:hAnsi="Times New Roman"/>
        </w:rPr>
      </w:pPr>
      <w:r w:rsidRPr="00DA6BC4">
        <w:rPr>
          <w:rFonts w:ascii="Times New Roman" w:hAnsi="Times New Roman"/>
        </w:rPr>
        <w:sym w:font="Wingdings" w:char="F0E0"/>
      </w:r>
      <w:r>
        <w:rPr>
          <w:rFonts w:ascii="Times New Roman" w:hAnsi="Times New Roman"/>
        </w:rPr>
        <w:t xml:space="preserve"> </w:t>
      </w:r>
      <w:r>
        <w:rPr>
          <w:rFonts w:ascii="Times New Roman" w:hAnsi="Times New Roman"/>
          <w:u w:val="single"/>
        </w:rPr>
        <w:t>Lorsqu’il va y avoir un changement de conformation,</w:t>
      </w:r>
      <w:r>
        <w:rPr>
          <w:rFonts w:ascii="Times New Roman" w:hAnsi="Times New Roman"/>
        </w:rPr>
        <w:t xml:space="preserve"> il va y avoir activation de la protéine G qui va se dissocier avec d’une part la sous-unité α, et d’autre part les sous-unités βγ. Ces sous-unités vont ensuite pouvoir aller signaler à l’intérieur de la cellule. </w:t>
      </w:r>
    </w:p>
    <w:p w:rsidR="00022007" w:rsidRDefault="00022007" w:rsidP="001F7899">
      <w:pPr>
        <w:jc w:val="both"/>
        <w:rPr>
          <w:rFonts w:ascii="Times New Roman" w:hAnsi="Times New Roman"/>
        </w:rPr>
      </w:pPr>
    </w:p>
    <w:p w:rsidR="00022007" w:rsidRDefault="00022007" w:rsidP="001F7899">
      <w:pPr>
        <w:jc w:val="both"/>
        <w:rPr>
          <w:rFonts w:ascii="Times New Roman" w:hAnsi="Times New Roman"/>
        </w:rPr>
      </w:pPr>
      <w:r>
        <w:rPr>
          <w:rFonts w:ascii="Times New Roman" w:hAnsi="Times New Roman"/>
        </w:rPr>
        <w:t>(Diapo 13)</w:t>
      </w:r>
    </w:p>
    <w:p w:rsidR="00022007" w:rsidRDefault="00022007" w:rsidP="001F7899">
      <w:pPr>
        <w:jc w:val="both"/>
        <w:rPr>
          <w:rFonts w:ascii="Times New Roman" w:hAnsi="Times New Roman"/>
        </w:rPr>
      </w:pPr>
      <w:r>
        <w:rPr>
          <w:rFonts w:ascii="Times New Roman" w:hAnsi="Times New Roman"/>
        </w:rPr>
        <w:t xml:space="preserve">Aujourd’hui, on considère que c’est pratiquement que la sous-unité α qui est capable de signaler dans la cellule. Cette sous-unité va impliquer des molécules de transduction du signal à l’intérieur de la cellule. C’est principalement les tyrosine kinases de type Src qui sont impliquée ; c’est également les MAP-kinases qui vont être impliquées dans la cascade d’événements, conduisant aux effets physiologiques des chimiokines. </w:t>
      </w:r>
    </w:p>
    <w:p w:rsidR="0011147B" w:rsidRDefault="00022007" w:rsidP="001F7899">
      <w:pPr>
        <w:jc w:val="both"/>
        <w:rPr>
          <w:rFonts w:ascii="Times New Roman" w:hAnsi="Times New Roman"/>
        </w:rPr>
      </w:pPr>
      <w:r>
        <w:rPr>
          <w:rFonts w:ascii="Times New Roman" w:hAnsi="Times New Roman"/>
        </w:rPr>
        <w:t>Néanmoins, les sous-unités βγ sont aussi capables de transporter un signal à l’intérieur de la cellule. Ce signal fait intervenir principalement 2 types de molécules : la protéine kinase B et la phospholipase C. On sait aussi aujourd’hui que ces sous-unités βγ sont capables de désensibiliser la cellule ; elles vont être importante pour l’</w:t>
      </w:r>
      <w:r>
        <w:rPr>
          <w:rFonts w:ascii="Times New Roman" w:hAnsi="Times New Roman"/>
          <w:b/>
        </w:rPr>
        <w:t>internalisation des récepteurs</w:t>
      </w:r>
      <w:r>
        <w:rPr>
          <w:rFonts w:ascii="Times New Roman" w:hAnsi="Times New Roman"/>
        </w:rPr>
        <w:t xml:space="preserve">. Lorsque ces sous-unités sont présentes dans la cellule, il a y avoir une internalisation des récepteurs de chimiokines, se traduisant par une désensibilisation de la cellule aux chimiokines. </w:t>
      </w:r>
    </w:p>
    <w:p w:rsidR="0011147B" w:rsidRDefault="0011147B" w:rsidP="001F7899">
      <w:pPr>
        <w:jc w:val="both"/>
        <w:rPr>
          <w:rFonts w:ascii="Times New Roman" w:hAnsi="Times New Roman"/>
        </w:rPr>
      </w:pPr>
    </w:p>
    <w:p w:rsidR="0011147B" w:rsidRDefault="0011147B" w:rsidP="001F7899">
      <w:pPr>
        <w:jc w:val="both"/>
        <w:rPr>
          <w:rFonts w:ascii="Times New Roman" w:hAnsi="Times New Roman"/>
        </w:rPr>
      </w:pPr>
      <w:r>
        <w:rPr>
          <w:rFonts w:ascii="Times New Roman" w:hAnsi="Times New Roman"/>
        </w:rPr>
        <w:t xml:space="preserve">Ces différentes voies de signalisation vont conduire aux différentes fonctions que l’on attribue aux chimiokines, à savoir : la </w:t>
      </w:r>
      <w:r>
        <w:rPr>
          <w:rFonts w:ascii="Times New Roman" w:hAnsi="Times New Roman"/>
          <w:b/>
        </w:rPr>
        <w:t>migration</w:t>
      </w:r>
      <w:r>
        <w:rPr>
          <w:rFonts w:ascii="Times New Roman" w:hAnsi="Times New Roman"/>
        </w:rPr>
        <w:t>, la prolifération, la survie ou encore l’apoptose des cellules.</w:t>
      </w:r>
    </w:p>
    <w:p w:rsidR="0011147B" w:rsidRDefault="0011147B" w:rsidP="001F7899">
      <w:pPr>
        <w:jc w:val="both"/>
        <w:rPr>
          <w:rFonts w:ascii="Times New Roman" w:hAnsi="Times New Roman"/>
        </w:rPr>
      </w:pPr>
    </w:p>
    <w:p w:rsidR="0011147B" w:rsidRDefault="0011147B" w:rsidP="001F7899">
      <w:pPr>
        <w:jc w:val="both"/>
        <w:rPr>
          <w:rFonts w:ascii="Times New Roman" w:hAnsi="Times New Roman"/>
        </w:rPr>
      </w:pPr>
      <w:r>
        <w:rPr>
          <w:rFonts w:ascii="Times New Roman" w:hAnsi="Times New Roman"/>
        </w:rPr>
        <w:t>(Diapos 14)</w:t>
      </w:r>
    </w:p>
    <w:p w:rsidR="0011147B" w:rsidRDefault="0011147B" w:rsidP="001F7899">
      <w:pPr>
        <w:jc w:val="both"/>
        <w:rPr>
          <w:rFonts w:ascii="Times New Roman" w:hAnsi="Times New Roman"/>
        </w:rPr>
      </w:pPr>
      <w:r>
        <w:rPr>
          <w:rFonts w:ascii="Times New Roman" w:hAnsi="Times New Roman"/>
        </w:rPr>
        <w:t>D’un point de vue fonctionnel, les chimiokines permettent :</w:t>
      </w:r>
    </w:p>
    <w:p w:rsidR="0011147B" w:rsidRPr="0011147B" w:rsidRDefault="0011147B" w:rsidP="0011147B">
      <w:pPr>
        <w:pStyle w:val="Paragraphedeliste"/>
        <w:numPr>
          <w:ilvl w:val="0"/>
          <w:numId w:val="4"/>
        </w:numPr>
        <w:jc w:val="both"/>
        <w:rPr>
          <w:rFonts w:ascii="Times New Roman" w:hAnsi="Times New Roman"/>
        </w:rPr>
      </w:pPr>
      <w:r w:rsidRPr="0011147B">
        <w:rPr>
          <w:rFonts w:ascii="Times New Roman" w:hAnsi="Times New Roman"/>
        </w:rPr>
        <w:t xml:space="preserve">La </w:t>
      </w:r>
      <w:r w:rsidRPr="0011147B">
        <w:rPr>
          <w:rFonts w:ascii="Times New Roman" w:hAnsi="Times New Roman"/>
          <w:i/>
          <w:u w:val="single"/>
        </w:rPr>
        <w:t>chémoattraction : recrutement cellulaire</w:t>
      </w:r>
      <w:r w:rsidRPr="0011147B">
        <w:rPr>
          <w:rFonts w:ascii="Times New Roman" w:hAnsi="Times New Roman"/>
        </w:rPr>
        <w:t>. Ce sont incontestablement les molécules responsables du recrutement cellulaire dans les tissus. Cette propriété intéresse :</w:t>
      </w:r>
    </w:p>
    <w:p w:rsidR="0011147B" w:rsidRDefault="0011147B" w:rsidP="0011147B">
      <w:pPr>
        <w:pStyle w:val="Paragraphedeliste"/>
        <w:jc w:val="both"/>
        <w:rPr>
          <w:rFonts w:ascii="Times New Roman" w:hAnsi="Times New Roman"/>
        </w:rPr>
      </w:pPr>
      <w:r w:rsidRPr="0011147B">
        <w:rPr>
          <w:rFonts w:ascii="Times New Roman" w:hAnsi="Times New Roman"/>
        </w:rPr>
        <w:sym w:font="Wingdings" w:char="F0E0"/>
      </w:r>
      <w:r>
        <w:rPr>
          <w:rFonts w:ascii="Times New Roman" w:hAnsi="Times New Roman"/>
        </w:rPr>
        <w:t xml:space="preserve"> En premier lieu les </w:t>
      </w:r>
      <w:r>
        <w:rPr>
          <w:rFonts w:ascii="Times New Roman" w:hAnsi="Times New Roman"/>
          <w:b/>
        </w:rPr>
        <w:t>leucocytes </w:t>
      </w:r>
      <w:r>
        <w:rPr>
          <w:rFonts w:ascii="Times New Roman" w:hAnsi="Times New Roman"/>
        </w:rPr>
        <w:t xml:space="preserve">: les chimiokines participent à la </w:t>
      </w:r>
      <w:r>
        <w:rPr>
          <w:rFonts w:ascii="Times New Roman" w:hAnsi="Times New Roman"/>
          <w:b/>
        </w:rPr>
        <w:t>réponse immunitaire</w:t>
      </w:r>
      <w:r>
        <w:rPr>
          <w:rFonts w:ascii="Times New Roman" w:hAnsi="Times New Roman"/>
        </w:rPr>
        <w:t xml:space="preserve">. Ca peut être aussi bien des </w:t>
      </w:r>
      <w:r>
        <w:rPr>
          <w:rFonts w:ascii="Times New Roman" w:hAnsi="Times New Roman"/>
          <w:color w:val="FF0000"/>
        </w:rPr>
        <w:t>chimiokines constitutives</w:t>
      </w:r>
      <w:r>
        <w:rPr>
          <w:rFonts w:ascii="Times New Roman" w:hAnsi="Times New Roman"/>
        </w:rPr>
        <w:t xml:space="preserve"> (rôle de sentinelle du SI), que des </w:t>
      </w:r>
      <w:r>
        <w:rPr>
          <w:rFonts w:ascii="Times New Roman" w:hAnsi="Times New Roman"/>
          <w:color w:val="FF0000"/>
        </w:rPr>
        <w:t>chimiokines inductibles</w:t>
      </w:r>
      <w:r>
        <w:rPr>
          <w:rFonts w:ascii="Times New Roman" w:hAnsi="Times New Roman"/>
        </w:rPr>
        <w:t xml:space="preserve"> (dans des conditions pathologique).</w:t>
      </w:r>
    </w:p>
    <w:p w:rsidR="0011147B" w:rsidRDefault="0011147B" w:rsidP="0011147B">
      <w:pPr>
        <w:pStyle w:val="Paragraphedeliste"/>
        <w:jc w:val="both"/>
        <w:rPr>
          <w:rFonts w:ascii="Times New Roman" w:hAnsi="Times New Roman"/>
        </w:rPr>
      </w:pPr>
      <w:r w:rsidRPr="0011147B">
        <w:rPr>
          <w:rFonts w:ascii="Times New Roman" w:hAnsi="Times New Roman"/>
        </w:rPr>
        <w:sym w:font="Wingdings" w:char="F0E0"/>
      </w:r>
      <w:r>
        <w:rPr>
          <w:rFonts w:ascii="Times New Roman" w:hAnsi="Times New Roman"/>
        </w:rPr>
        <w:t xml:space="preserve"> D’autres cellules, en particulier les </w:t>
      </w:r>
      <w:r>
        <w:rPr>
          <w:rFonts w:ascii="Times New Roman" w:hAnsi="Times New Roman"/>
          <w:b/>
        </w:rPr>
        <w:t>cellules tumorales</w:t>
      </w:r>
      <w:r>
        <w:rPr>
          <w:rFonts w:ascii="Times New Roman" w:hAnsi="Times New Roman"/>
        </w:rPr>
        <w:t xml:space="preserve"> qui voient ici un moyen pour </w:t>
      </w:r>
      <w:r w:rsidRPr="0011147B">
        <w:rPr>
          <w:rFonts w:ascii="Times New Roman" w:hAnsi="Times New Roman"/>
          <w:b/>
        </w:rPr>
        <w:t>domicilier les métastases dans les organes secondaires</w:t>
      </w:r>
      <w:r>
        <w:rPr>
          <w:rFonts w:ascii="Times New Roman" w:hAnsi="Times New Roman"/>
        </w:rPr>
        <w:t xml:space="preserve">. Dans cette situation, seules les </w:t>
      </w:r>
      <w:r>
        <w:rPr>
          <w:rFonts w:ascii="Times New Roman" w:hAnsi="Times New Roman"/>
          <w:color w:val="FF0000"/>
        </w:rPr>
        <w:t>chimiokines constitutives</w:t>
      </w:r>
      <w:r>
        <w:rPr>
          <w:rFonts w:ascii="Times New Roman" w:hAnsi="Times New Roman"/>
        </w:rPr>
        <w:t xml:space="preserve"> vont être impliquées.</w:t>
      </w:r>
    </w:p>
    <w:p w:rsidR="0011147B" w:rsidRPr="0011147B" w:rsidRDefault="0011147B" w:rsidP="0011147B">
      <w:pPr>
        <w:pStyle w:val="Paragraphedeliste"/>
        <w:numPr>
          <w:ilvl w:val="0"/>
          <w:numId w:val="4"/>
        </w:numPr>
        <w:jc w:val="both"/>
        <w:rPr>
          <w:rFonts w:ascii="Times New Roman" w:hAnsi="Times New Roman"/>
        </w:rPr>
      </w:pPr>
      <w:r w:rsidRPr="0011147B">
        <w:rPr>
          <w:rFonts w:ascii="Times New Roman" w:hAnsi="Times New Roman"/>
        </w:rPr>
        <w:t xml:space="preserve">La </w:t>
      </w:r>
      <w:r w:rsidRPr="0011147B">
        <w:rPr>
          <w:rFonts w:ascii="Times New Roman" w:hAnsi="Times New Roman"/>
          <w:i/>
          <w:u w:val="single"/>
        </w:rPr>
        <w:t>prolifération / survie / apoptose</w:t>
      </w:r>
      <w:r w:rsidRPr="0011147B">
        <w:rPr>
          <w:rFonts w:ascii="Times New Roman" w:hAnsi="Times New Roman"/>
        </w:rPr>
        <w:t>. Dans ce cas, les 2 types de chimiokines (</w:t>
      </w:r>
      <w:r w:rsidRPr="0011147B">
        <w:rPr>
          <w:rFonts w:ascii="Times New Roman" w:hAnsi="Times New Roman"/>
          <w:color w:val="FF0000"/>
        </w:rPr>
        <w:t>constitutives et inductibles</w:t>
      </w:r>
      <w:r w:rsidRPr="0011147B">
        <w:rPr>
          <w:rFonts w:ascii="Times New Roman" w:hAnsi="Times New Roman"/>
        </w:rPr>
        <w:t>) seront impliquées.</w:t>
      </w:r>
    </w:p>
    <w:p w:rsidR="0011147B" w:rsidRDefault="0011147B" w:rsidP="0011147B">
      <w:pPr>
        <w:jc w:val="both"/>
        <w:rPr>
          <w:rFonts w:ascii="Times New Roman" w:hAnsi="Times New Roman"/>
        </w:rPr>
      </w:pPr>
    </w:p>
    <w:p w:rsidR="0011147B" w:rsidRDefault="0011147B" w:rsidP="0011147B">
      <w:pPr>
        <w:jc w:val="both"/>
        <w:rPr>
          <w:rFonts w:ascii="Times New Roman" w:hAnsi="Times New Roman"/>
        </w:rPr>
      </w:pPr>
      <w:r>
        <w:rPr>
          <w:rFonts w:ascii="Times New Roman" w:hAnsi="Times New Roman"/>
        </w:rPr>
        <w:t>(Diapo 15)</w:t>
      </w:r>
    </w:p>
    <w:p w:rsidR="0011147B" w:rsidRDefault="0011147B" w:rsidP="0011147B">
      <w:pPr>
        <w:jc w:val="both"/>
        <w:rPr>
          <w:rFonts w:ascii="Times New Roman" w:hAnsi="Times New Roman"/>
        </w:rPr>
      </w:pPr>
      <w:r>
        <w:rPr>
          <w:rFonts w:ascii="Times New Roman" w:hAnsi="Times New Roman"/>
        </w:rPr>
        <w:t>La spécificité des chimiokines vis à vis des différentes populations et sous-populations de leucocytes est relativement large. Il y a une certaine redondance des chimiokines entre elles.</w:t>
      </w:r>
    </w:p>
    <w:p w:rsidR="00696154" w:rsidRDefault="00696154" w:rsidP="0011147B">
      <w:pPr>
        <w:jc w:val="both"/>
        <w:rPr>
          <w:rFonts w:ascii="Times New Roman" w:hAnsi="Times New Roman"/>
        </w:rPr>
      </w:pPr>
    </w:p>
    <w:p w:rsidR="00696154" w:rsidRDefault="0011147B" w:rsidP="0011147B">
      <w:pPr>
        <w:jc w:val="both"/>
        <w:rPr>
          <w:rFonts w:ascii="Times New Roman" w:hAnsi="Times New Roman"/>
        </w:rPr>
      </w:pPr>
      <w:r>
        <w:rPr>
          <w:rFonts w:ascii="Times New Roman" w:hAnsi="Times New Roman"/>
        </w:rPr>
        <w:t xml:space="preserve">Néanmoins, pour la famille des </w:t>
      </w:r>
      <w:r>
        <w:rPr>
          <w:rFonts w:ascii="Times New Roman" w:hAnsi="Times New Roman"/>
          <w:b/>
          <w:u w:val="single"/>
        </w:rPr>
        <w:t>CXC chimiokines</w:t>
      </w:r>
      <w:r>
        <w:rPr>
          <w:rFonts w:ascii="Times New Roman" w:hAnsi="Times New Roman"/>
        </w:rPr>
        <w:t>, la 1</w:t>
      </w:r>
      <w:r w:rsidRPr="0011147B">
        <w:rPr>
          <w:rFonts w:ascii="Times New Roman" w:hAnsi="Times New Roman"/>
          <w:vertAlign w:val="superscript"/>
        </w:rPr>
        <w:t>ère</w:t>
      </w:r>
      <w:r>
        <w:rPr>
          <w:rFonts w:ascii="Times New Roman" w:hAnsi="Times New Roman"/>
        </w:rPr>
        <w:t xml:space="preserve"> molécule qui a été identifiée est CXCL8, et on a considéré que les CXC chimiokines étaient les molécules qui avaient en charge spécifiquement le </w:t>
      </w:r>
      <w:r w:rsidRPr="0011147B">
        <w:rPr>
          <w:rFonts w:ascii="Times New Roman" w:hAnsi="Times New Roman"/>
          <w:b/>
        </w:rPr>
        <w:t>recrutement des</w:t>
      </w:r>
      <w:r>
        <w:rPr>
          <w:rFonts w:ascii="Times New Roman" w:hAnsi="Times New Roman"/>
        </w:rPr>
        <w:t xml:space="preserve"> </w:t>
      </w:r>
      <w:r>
        <w:rPr>
          <w:rFonts w:ascii="Times New Roman" w:hAnsi="Times New Roman"/>
          <w:b/>
        </w:rPr>
        <w:t>neutrophiles</w:t>
      </w:r>
      <w:r>
        <w:rPr>
          <w:rFonts w:ascii="Times New Roman" w:hAnsi="Times New Roman"/>
        </w:rPr>
        <w:t>. Très rapidement, on s’est rendu compte que cette restriction vis à vis des populations leucocytaire n’était pas du tout exacte, et on a vu que ces CXC chimiokines</w:t>
      </w:r>
      <w:r w:rsidR="00696154">
        <w:rPr>
          <w:rFonts w:ascii="Times New Roman" w:hAnsi="Times New Roman"/>
        </w:rPr>
        <w:t xml:space="preserve"> étaient capables de faire migrer bien d’autres leucocytes, notamment les cellules NK, les basophiles, LT et même en plus de ces populations leucocytaires, on sait aujourd’hui qu’elles sont capables de faire migrer des cellules épithéliales, des cellules tumorales (en particulier des cellules de types épithéliales). </w:t>
      </w:r>
    </w:p>
    <w:p w:rsidR="00696154" w:rsidRDefault="00696154" w:rsidP="0011147B">
      <w:pPr>
        <w:jc w:val="both"/>
        <w:rPr>
          <w:rFonts w:ascii="Times New Roman" w:hAnsi="Times New Roman"/>
        </w:rPr>
      </w:pPr>
    </w:p>
    <w:p w:rsidR="00696154" w:rsidRDefault="00696154" w:rsidP="0011147B">
      <w:pPr>
        <w:jc w:val="both"/>
        <w:rPr>
          <w:rFonts w:ascii="Times New Roman" w:hAnsi="Times New Roman"/>
        </w:rPr>
      </w:pPr>
      <w:r>
        <w:rPr>
          <w:rFonts w:ascii="Times New Roman" w:hAnsi="Times New Roman"/>
        </w:rPr>
        <w:t>Dans cette famille de chimiokines, on distingue 2 groupes : le groupe ERL</w:t>
      </w:r>
      <w:r>
        <w:rPr>
          <w:rFonts w:ascii="Times New Roman" w:hAnsi="Times New Roman"/>
          <w:vertAlign w:val="superscript"/>
        </w:rPr>
        <w:t>+</w:t>
      </w:r>
      <w:r>
        <w:rPr>
          <w:rFonts w:ascii="Times New Roman" w:hAnsi="Times New Roman"/>
        </w:rPr>
        <w:t xml:space="preserve"> et le groupe ERL</w:t>
      </w:r>
      <w:r>
        <w:rPr>
          <w:rFonts w:ascii="Times New Roman" w:hAnsi="Times New Roman"/>
          <w:vertAlign w:val="superscript"/>
        </w:rPr>
        <w:t>-</w:t>
      </w:r>
      <w:r>
        <w:rPr>
          <w:rFonts w:ascii="Times New Roman" w:hAnsi="Times New Roman"/>
        </w:rPr>
        <w:t>. ERL est un petit motif de 3 AA que l’on retrouve dans la séquence (glutamate-leucine-arginine). On s’est rendu compte qu’à priori, les chimiokines qui possédaient ce motif ERL (à une exception près) étaient des chimiokines qui étaient capables de faire migrer les neutrophiles. En comparaison, les chimiokines ERL</w:t>
      </w:r>
      <w:r>
        <w:rPr>
          <w:rFonts w:ascii="Times New Roman" w:hAnsi="Times New Roman"/>
          <w:vertAlign w:val="superscript"/>
        </w:rPr>
        <w:t>-</w:t>
      </w:r>
      <w:r>
        <w:rPr>
          <w:rFonts w:ascii="Times New Roman" w:hAnsi="Times New Roman"/>
        </w:rPr>
        <w:t>, hormis CXCL12, ne sont pas capbales de faire migrer les neutrophiles.</w:t>
      </w:r>
    </w:p>
    <w:p w:rsidR="00696154" w:rsidRDefault="00696154" w:rsidP="0011147B">
      <w:pPr>
        <w:jc w:val="both"/>
        <w:rPr>
          <w:rFonts w:ascii="Times New Roman" w:hAnsi="Times New Roman"/>
        </w:rPr>
      </w:pPr>
      <w:r>
        <w:rPr>
          <w:rFonts w:ascii="Times New Roman" w:hAnsi="Times New Roman"/>
        </w:rPr>
        <w:t xml:space="preserve">Si on s’intéresse aussi d’un peu plus près à la fonction des chimiokines, on se rend compte que dans cette famille, on retrouve la plupart des chimiokines constitutives. </w:t>
      </w:r>
    </w:p>
    <w:p w:rsidR="00696154" w:rsidRDefault="00696154" w:rsidP="0011147B">
      <w:pPr>
        <w:jc w:val="both"/>
        <w:rPr>
          <w:rFonts w:ascii="Times New Roman" w:hAnsi="Times New Roman"/>
        </w:rPr>
      </w:pPr>
    </w:p>
    <w:p w:rsidR="00696154" w:rsidRDefault="00696154" w:rsidP="0011147B">
      <w:pPr>
        <w:jc w:val="both"/>
        <w:rPr>
          <w:rFonts w:ascii="Times New Roman" w:hAnsi="Times New Roman"/>
        </w:rPr>
      </w:pPr>
      <w:r>
        <w:rPr>
          <w:rFonts w:ascii="Times New Roman" w:hAnsi="Times New Roman"/>
        </w:rPr>
        <w:t>(Diapo 16)</w:t>
      </w:r>
    </w:p>
    <w:p w:rsidR="00696154" w:rsidRDefault="00696154" w:rsidP="0011147B">
      <w:pPr>
        <w:jc w:val="both"/>
        <w:rPr>
          <w:rFonts w:ascii="Times New Roman" w:hAnsi="Times New Roman"/>
        </w:rPr>
      </w:pPr>
      <w:r>
        <w:rPr>
          <w:rFonts w:ascii="Times New Roman" w:hAnsi="Times New Roman"/>
        </w:rPr>
        <w:t>Si on regarde également d’un peu près la fonction de ces chimiokines, on se rend compte que :</w:t>
      </w:r>
    </w:p>
    <w:p w:rsidR="00495E13" w:rsidRPr="00495E13" w:rsidRDefault="00696154" w:rsidP="00495E13">
      <w:pPr>
        <w:pStyle w:val="Paragraphedeliste"/>
        <w:numPr>
          <w:ilvl w:val="0"/>
          <w:numId w:val="3"/>
        </w:numPr>
        <w:jc w:val="both"/>
        <w:rPr>
          <w:rFonts w:ascii="Times New Roman" w:hAnsi="Times New Roman"/>
        </w:rPr>
      </w:pPr>
      <w:r w:rsidRPr="00495E13">
        <w:rPr>
          <w:rFonts w:ascii="Times New Roman" w:hAnsi="Times New Roman"/>
        </w:rPr>
        <w:t>les chimiokines ERL</w:t>
      </w:r>
      <w:r w:rsidRPr="00495E13">
        <w:rPr>
          <w:rFonts w:ascii="Times New Roman" w:hAnsi="Times New Roman"/>
          <w:vertAlign w:val="superscript"/>
        </w:rPr>
        <w:t>+</w:t>
      </w:r>
      <w:r w:rsidRPr="00495E13">
        <w:rPr>
          <w:rFonts w:ascii="Times New Roman" w:hAnsi="Times New Roman"/>
        </w:rPr>
        <w:t xml:space="preserve"> ont des </w:t>
      </w:r>
      <w:r w:rsidRPr="00495E13">
        <w:rPr>
          <w:rFonts w:ascii="Times New Roman" w:hAnsi="Times New Roman"/>
          <w:b/>
          <w:u w:val="single"/>
        </w:rPr>
        <w:t>propriétés angiogéniques</w:t>
      </w:r>
      <w:r w:rsidRPr="00495E13">
        <w:rPr>
          <w:rFonts w:ascii="Times New Roman" w:hAnsi="Times New Roman"/>
        </w:rPr>
        <w:t xml:space="preserve"> = molécules capables de </w:t>
      </w:r>
      <w:r w:rsidRPr="00495E13">
        <w:rPr>
          <w:rFonts w:ascii="Times New Roman" w:hAnsi="Times New Roman"/>
          <w:i/>
        </w:rPr>
        <w:t>faire migrer des cellules endothéliales</w:t>
      </w:r>
      <w:r w:rsidRPr="00495E13">
        <w:rPr>
          <w:rFonts w:ascii="Times New Roman" w:hAnsi="Times New Roman"/>
        </w:rPr>
        <w:t xml:space="preserve"> et de </w:t>
      </w:r>
      <w:r w:rsidRPr="00495E13">
        <w:rPr>
          <w:rFonts w:ascii="Times New Roman" w:hAnsi="Times New Roman"/>
          <w:i/>
        </w:rPr>
        <w:t>faire proliférer les cellules endothéliales</w:t>
      </w:r>
      <w:r w:rsidRPr="00495E13">
        <w:rPr>
          <w:rFonts w:ascii="Times New Roman" w:hAnsi="Times New Roman"/>
        </w:rPr>
        <w:t xml:space="preserve">. Cette notion de présence ou d’absence de chimiokines angiogéniques est très importante dans les cancers car une des dernières thérapies utilisées dans les cancers est de bloquer le VEGF (molécule de référence qui fait proliférer les cellules endothéliales). Très souvent, on se rend compte que lorsqu’on a une stratégie qui vise à bloquer ce VEGF, on n’a pas d’effet chez le patient. La plupart du temps, c’est parce qu’en plus du VEGF, il y avait ces chimiokines angiogéniques. On avait beau bloquer la production du VEGF, il restait ces chimiokines pour assurer la prolifération et la migration des cellules endothéliales et donc la formation de vaisseaux sanguins. </w:t>
      </w:r>
    </w:p>
    <w:p w:rsidR="00495E13" w:rsidRDefault="00495E13" w:rsidP="00495E13">
      <w:pPr>
        <w:pStyle w:val="Paragraphedeliste"/>
        <w:numPr>
          <w:ilvl w:val="0"/>
          <w:numId w:val="3"/>
        </w:numPr>
        <w:jc w:val="both"/>
        <w:rPr>
          <w:rFonts w:ascii="Times New Roman" w:hAnsi="Times New Roman"/>
        </w:rPr>
      </w:pPr>
      <w:r>
        <w:rPr>
          <w:rFonts w:ascii="Times New Roman" w:hAnsi="Times New Roman"/>
        </w:rPr>
        <w:t>Les chimiokines ELR</w:t>
      </w:r>
      <w:r>
        <w:rPr>
          <w:rFonts w:ascii="Times New Roman" w:hAnsi="Times New Roman"/>
          <w:vertAlign w:val="superscript"/>
        </w:rPr>
        <w:t>-</w:t>
      </w:r>
      <w:r>
        <w:rPr>
          <w:rFonts w:ascii="Times New Roman" w:hAnsi="Times New Roman"/>
        </w:rPr>
        <w:t xml:space="preserve"> ont des </w:t>
      </w:r>
      <w:r>
        <w:rPr>
          <w:rFonts w:ascii="Times New Roman" w:hAnsi="Times New Roman"/>
          <w:b/>
          <w:u w:val="single"/>
        </w:rPr>
        <w:t>propriétés angiostatiques</w:t>
      </w:r>
      <w:r>
        <w:rPr>
          <w:rFonts w:ascii="Times New Roman" w:hAnsi="Times New Roman"/>
        </w:rPr>
        <w:t xml:space="preserve">. Elles vont bloquer les effets des chimiokines angiogéniques ; et ce qui est intéressant, c’est qu’elles sont capables d’antagoniser les effets du VEGF. </w:t>
      </w:r>
    </w:p>
    <w:p w:rsidR="00495E13" w:rsidRDefault="00495E13" w:rsidP="00495E13">
      <w:pPr>
        <w:jc w:val="both"/>
        <w:rPr>
          <w:rFonts w:ascii="Times New Roman" w:hAnsi="Times New Roman"/>
        </w:rPr>
      </w:pPr>
      <w:r>
        <w:rPr>
          <w:rFonts w:ascii="Times New Roman" w:hAnsi="Times New Roman"/>
        </w:rPr>
        <w:t>Maintenant, il y a toute une recherche qui vise à statuer sur les cancers. On recherche aussi bien le niveau d’expression du VEGF (bon indicateur de l’agressivité des tumeurs), que les chimiokines angiogéniques (également un facteur de sévérité de l’agressivité des tumeurs) et que la balance angiogéniques/angiostatiques (bonne indication de l’agressivité de la tumeur).</w:t>
      </w:r>
    </w:p>
    <w:p w:rsidR="00495E13" w:rsidRDefault="00495E13" w:rsidP="00495E13">
      <w:pPr>
        <w:jc w:val="both"/>
        <w:rPr>
          <w:rFonts w:ascii="Times New Roman" w:hAnsi="Times New Roman"/>
        </w:rPr>
      </w:pPr>
    </w:p>
    <w:p w:rsidR="00495E13" w:rsidRDefault="00495E13" w:rsidP="00495E13">
      <w:pPr>
        <w:jc w:val="both"/>
        <w:rPr>
          <w:rFonts w:ascii="Times New Roman" w:hAnsi="Times New Roman"/>
          <w:b/>
          <w:u w:val="single"/>
        </w:rPr>
      </w:pPr>
      <w:r>
        <w:rPr>
          <w:rFonts w:ascii="Times New Roman" w:hAnsi="Times New Roman"/>
        </w:rPr>
        <w:t xml:space="preserve">(Diapo 17) </w:t>
      </w:r>
      <w:r>
        <w:rPr>
          <w:rFonts w:ascii="Times New Roman" w:hAnsi="Times New Roman"/>
          <w:b/>
          <w:u w:val="single"/>
        </w:rPr>
        <w:t>Les CC chimiokines et leurs cibles cellulaires :</w:t>
      </w:r>
    </w:p>
    <w:p w:rsidR="00495E13" w:rsidRDefault="00495E13" w:rsidP="00495E13">
      <w:pPr>
        <w:jc w:val="both"/>
        <w:rPr>
          <w:rFonts w:ascii="Times New Roman" w:hAnsi="Times New Roman"/>
        </w:rPr>
      </w:pPr>
      <w:r>
        <w:rPr>
          <w:rFonts w:ascii="Times New Roman" w:hAnsi="Times New Roman"/>
        </w:rPr>
        <w:t>La 1</w:t>
      </w:r>
      <w:r w:rsidRPr="00495E13">
        <w:rPr>
          <w:rFonts w:ascii="Times New Roman" w:hAnsi="Times New Roman"/>
          <w:vertAlign w:val="superscript"/>
        </w:rPr>
        <w:t>ère</w:t>
      </w:r>
      <w:r>
        <w:rPr>
          <w:rFonts w:ascii="Times New Roman" w:hAnsi="Times New Roman"/>
        </w:rPr>
        <w:t xml:space="preserve"> molécule qui a été découverte est CCL2, dans le cadre des cancers du colon. On s’est rendu compte que ces tumeurs étaient d’autant plus agressives qu’elles produisaient beaucoup de CCL2 </w:t>
      </w:r>
      <w:r w:rsidRPr="00495E13">
        <w:rPr>
          <w:rFonts w:ascii="Times New Roman" w:hAnsi="Times New Roman"/>
        </w:rPr>
        <w:sym w:font="Wingdings" w:char="F0E0"/>
      </w:r>
      <w:r>
        <w:rPr>
          <w:rFonts w:ascii="Times New Roman" w:hAnsi="Times New Roman"/>
        </w:rPr>
        <w:t xml:space="preserve"> molécule qui attirait les monocytes/macrophages. </w:t>
      </w:r>
    </w:p>
    <w:p w:rsidR="00495E13" w:rsidRDefault="00495E13" w:rsidP="00495E13">
      <w:pPr>
        <w:jc w:val="both"/>
        <w:rPr>
          <w:rFonts w:ascii="Times New Roman" w:hAnsi="Times New Roman"/>
        </w:rPr>
      </w:pPr>
      <w:r>
        <w:rPr>
          <w:rFonts w:ascii="Times New Roman" w:hAnsi="Times New Roman"/>
        </w:rPr>
        <w:t xml:space="preserve">Au début, on pensait que toutes les CC chimiokines étaient spécialisées dans l’attraction des monocytes/macrophages, mais là encore, très rapidement, on s’est rendu compte que ces molécules étaient capables d’attirer d’autres types cellulaires comme les basophiles, les cellules NK, mais surtout les </w:t>
      </w:r>
      <w:r>
        <w:rPr>
          <w:rFonts w:ascii="Times New Roman" w:hAnsi="Times New Roman"/>
          <w:b/>
        </w:rPr>
        <w:t>cellules dendritiques</w:t>
      </w:r>
      <w:r>
        <w:rPr>
          <w:rFonts w:ascii="Times New Roman" w:hAnsi="Times New Roman"/>
        </w:rPr>
        <w:t xml:space="preserve">. Elles sont également capables d’attirer des cellules qui n’ont rien à voir avec le SI comme des cellules de muscle squelettique. Elles sont également capables d’attirer des cellules tumorales. </w:t>
      </w:r>
    </w:p>
    <w:p w:rsidR="00495E13" w:rsidRDefault="00495E13" w:rsidP="00495E13">
      <w:pPr>
        <w:jc w:val="both"/>
        <w:rPr>
          <w:rFonts w:ascii="Times New Roman" w:hAnsi="Times New Roman"/>
        </w:rPr>
      </w:pPr>
    </w:p>
    <w:p w:rsidR="00495E13" w:rsidRDefault="00495E13" w:rsidP="00495E13">
      <w:pPr>
        <w:jc w:val="both"/>
        <w:rPr>
          <w:rFonts w:ascii="Times New Roman" w:hAnsi="Times New Roman"/>
        </w:rPr>
      </w:pPr>
      <w:r>
        <w:rPr>
          <w:rFonts w:ascii="Times New Roman" w:hAnsi="Times New Roman"/>
        </w:rPr>
        <w:t>Ces CC chimiokines ont un rôle difficile à appréhender dans le cancer, car :</w:t>
      </w:r>
    </w:p>
    <w:p w:rsidR="00495E13" w:rsidRPr="00495E13" w:rsidRDefault="00495E13" w:rsidP="00495E13">
      <w:pPr>
        <w:pStyle w:val="Paragraphedeliste"/>
        <w:numPr>
          <w:ilvl w:val="0"/>
          <w:numId w:val="3"/>
        </w:numPr>
        <w:jc w:val="both"/>
        <w:rPr>
          <w:rFonts w:ascii="Times New Roman" w:hAnsi="Times New Roman"/>
        </w:rPr>
      </w:pPr>
      <w:r>
        <w:rPr>
          <w:rFonts w:ascii="Times New Roman" w:hAnsi="Times New Roman"/>
        </w:rPr>
        <w:t>L</w:t>
      </w:r>
      <w:r w:rsidRPr="00495E13">
        <w:rPr>
          <w:rFonts w:ascii="Times New Roman" w:hAnsi="Times New Roman"/>
        </w:rPr>
        <w:t>orsqu’il y a une production de MCP-1 au début de l’établissement de la tumeur, ça peut être un facteur de bon pronostic</w:t>
      </w:r>
    </w:p>
    <w:p w:rsidR="008C3177" w:rsidRDefault="00495E13" w:rsidP="00495E13">
      <w:pPr>
        <w:pStyle w:val="Paragraphedeliste"/>
        <w:numPr>
          <w:ilvl w:val="0"/>
          <w:numId w:val="3"/>
        </w:numPr>
        <w:jc w:val="both"/>
        <w:rPr>
          <w:rFonts w:ascii="Times New Roman" w:hAnsi="Times New Roman"/>
        </w:rPr>
      </w:pPr>
      <w:r>
        <w:rPr>
          <w:rFonts w:ascii="Times New Roman" w:hAnsi="Times New Roman"/>
        </w:rPr>
        <w:t xml:space="preserve">En revanche, lorsque la tumeur vieillit, ce n’est pas si évident que ça </w:t>
      </w:r>
      <w:r w:rsidRPr="00495E13">
        <w:rPr>
          <w:rFonts w:ascii="Times New Roman" w:hAnsi="Times New Roman"/>
        </w:rPr>
        <w:sym w:font="Wingdings" w:char="F0E0"/>
      </w:r>
      <w:r>
        <w:rPr>
          <w:rFonts w:ascii="Times New Roman" w:hAnsi="Times New Roman"/>
        </w:rPr>
        <w:t xml:space="preserve"> les monocytes recrutés dans une tumeur, vont se différencier en macrophage</w:t>
      </w:r>
      <w:r w:rsidR="008C3177">
        <w:rPr>
          <w:rFonts w:ascii="Times New Roman" w:hAnsi="Times New Roman"/>
        </w:rPr>
        <w:t xml:space="preserve"> sécrétant beaucoup de facteurs parmi lesquels, de nombreux facteurs vont favoriser le développement des tumeurs. </w:t>
      </w:r>
    </w:p>
    <w:p w:rsidR="008C3177" w:rsidRDefault="008C3177" w:rsidP="008C3177">
      <w:pPr>
        <w:jc w:val="both"/>
        <w:rPr>
          <w:rFonts w:ascii="Times New Roman" w:hAnsi="Times New Roman"/>
        </w:rPr>
      </w:pPr>
      <w:r>
        <w:rPr>
          <w:rFonts w:ascii="Times New Roman" w:hAnsi="Times New Roman"/>
        </w:rPr>
        <w:t xml:space="preserve">Donc la présence de CC chimiokines dans les tumeurs est très difficile à appréhender car il faut considérer le </w:t>
      </w:r>
      <w:r>
        <w:rPr>
          <w:rFonts w:ascii="Times New Roman" w:hAnsi="Times New Roman"/>
          <w:b/>
        </w:rPr>
        <w:t>stade de la tumeur</w:t>
      </w:r>
      <w:r>
        <w:rPr>
          <w:rFonts w:ascii="Times New Roman" w:hAnsi="Times New Roman"/>
        </w:rPr>
        <w:t xml:space="preserve"> et l’</w:t>
      </w:r>
      <w:r>
        <w:rPr>
          <w:rFonts w:ascii="Times New Roman" w:hAnsi="Times New Roman"/>
          <w:b/>
        </w:rPr>
        <w:t>endroit où se développe la tumeur</w:t>
      </w:r>
      <w:r>
        <w:rPr>
          <w:rFonts w:ascii="Times New Roman" w:hAnsi="Times New Roman"/>
        </w:rPr>
        <w:t>.</w:t>
      </w:r>
    </w:p>
    <w:p w:rsidR="008C3177" w:rsidRDefault="008C3177" w:rsidP="008C3177">
      <w:pPr>
        <w:jc w:val="both"/>
        <w:rPr>
          <w:rFonts w:ascii="Times New Roman" w:hAnsi="Times New Roman"/>
        </w:rPr>
      </w:pPr>
      <w:r>
        <w:rPr>
          <w:rFonts w:ascii="Times New Roman" w:hAnsi="Times New Roman"/>
          <w:u w:val="single"/>
        </w:rPr>
        <w:t>Ex :</w:t>
      </w:r>
      <w:r>
        <w:rPr>
          <w:rFonts w:ascii="Times New Roman" w:hAnsi="Times New Roman"/>
        </w:rPr>
        <w:t xml:space="preserve"> production de MCP-1 au niveau d’un cancer primitif du colon </w:t>
      </w:r>
      <w:r w:rsidRPr="008C3177">
        <w:rPr>
          <w:rFonts w:ascii="Times New Roman" w:hAnsi="Times New Roman"/>
        </w:rPr>
        <w:sym w:font="Wingdings" w:char="F0E0"/>
      </w:r>
      <w:r>
        <w:rPr>
          <w:rFonts w:ascii="Times New Roman" w:hAnsi="Times New Roman"/>
        </w:rPr>
        <w:t xml:space="preserve"> facteur de bon pronostic / production de MCP-1 au niveau d’une métastase pulmonaire d’un cancer colique </w:t>
      </w:r>
      <w:r w:rsidRPr="008C3177">
        <w:rPr>
          <w:rFonts w:ascii="Times New Roman" w:hAnsi="Times New Roman"/>
        </w:rPr>
        <w:sym w:font="Wingdings" w:char="F0E0"/>
      </w:r>
      <w:r>
        <w:rPr>
          <w:rFonts w:ascii="Times New Roman" w:hAnsi="Times New Roman"/>
        </w:rPr>
        <w:t xml:space="preserve"> facteur péjoratif pour le patient et corrélation entre l’agressivité de la tumeur et la présence de MCP-1 au niveau de la métastase.</w:t>
      </w:r>
    </w:p>
    <w:p w:rsidR="008C3177" w:rsidRDefault="008C3177" w:rsidP="008C3177">
      <w:pPr>
        <w:jc w:val="both"/>
        <w:rPr>
          <w:rFonts w:ascii="Times New Roman" w:hAnsi="Times New Roman"/>
        </w:rPr>
      </w:pPr>
    </w:p>
    <w:p w:rsidR="008C3177" w:rsidRDefault="008C3177" w:rsidP="008C3177">
      <w:pPr>
        <w:jc w:val="both"/>
        <w:rPr>
          <w:rFonts w:ascii="Times New Roman" w:hAnsi="Times New Roman"/>
        </w:rPr>
      </w:pPr>
      <w:r>
        <w:rPr>
          <w:rFonts w:ascii="Times New Roman" w:hAnsi="Times New Roman"/>
        </w:rPr>
        <w:t xml:space="preserve">La plupart de ces chimiokines sont </w:t>
      </w:r>
      <w:r>
        <w:rPr>
          <w:rFonts w:ascii="Times New Roman" w:hAnsi="Times New Roman"/>
          <w:u w:val="single"/>
        </w:rPr>
        <w:t>inflammatoires = inductibles</w:t>
      </w:r>
      <w:r>
        <w:rPr>
          <w:rFonts w:ascii="Times New Roman" w:hAnsi="Times New Roman"/>
        </w:rPr>
        <w:t xml:space="preserve">, mais on trouve quand même quelques chimiokines </w:t>
      </w:r>
      <w:r>
        <w:rPr>
          <w:rFonts w:ascii="Times New Roman" w:hAnsi="Times New Roman"/>
          <w:u w:val="single"/>
        </w:rPr>
        <w:t>constitutives</w:t>
      </w:r>
      <w:r>
        <w:rPr>
          <w:rFonts w:ascii="Times New Roman" w:hAnsi="Times New Roman"/>
        </w:rPr>
        <w:t xml:space="preserve"> (encerclées en rouge).</w:t>
      </w:r>
    </w:p>
    <w:p w:rsidR="008C3177" w:rsidRDefault="008C3177" w:rsidP="008C3177">
      <w:pPr>
        <w:jc w:val="both"/>
        <w:rPr>
          <w:rFonts w:ascii="Times New Roman" w:hAnsi="Times New Roman"/>
        </w:rPr>
      </w:pPr>
    </w:p>
    <w:p w:rsidR="008C3177" w:rsidRDefault="008C3177" w:rsidP="008C3177">
      <w:pPr>
        <w:jc w:val="both"/>
        <w:rPr>
          <w:rFonts w:ascii="Times New Roman" w:hAnsi="Times New Roman"/>
        </w:rPr>
      </w:pPr>
      <w:r>
        <w:rPr>
          <w:rFonts w:ascii="Times New Roman" w:hAnsi="Times New Roman"/>
        </w:rPr>
        <w:t>(Diapo 18)</w:t>
      </w:r>
    </w:p>
    <w:p w:rsidR="008C3177" w:rsidRDefault="008C3177" w:rsidP="008C3177">
      <w:pPr>
        <w:jc w:val="both"/>
        <w:rPr>
          <w:rFonts w:ascii="Times New Roman" w:hAnsi="Times New Roman"/>
        </w:rPr>
      </w:pPr>
      <w:r>
        <w:rPr>
          <w:rFonts w:ascii="Times New Roman" w:hAnsi="Times New Roman"/>
        </w:rPr>
        <w:t>Les 2 dernières familles sont petites en nombre.</w:t>
      </w:r>
    </w:p>
    <w:p w:rsidR="008C3177" w:rsidRDefault="008C3177" w:rsidP="008C3177">
      <w:pPr>
        <w:jc w:val="both"/>
        <w:rPr>
          <w:rFonts w:ascii="Times New Roman" w:hAnsi="Times New Roman"/>
        </w:rPr>
      </w:pPr>
      <w:r w:rsidRPr="008C3177">
        <w:rPr>
          <w:rFonts w:ascii="Times New Roman" w:hAnsi="Times New Roman"/>
        </w:rPr>
        <w:sym w:font="Wingdings" w:char="F0E0"/>
      </w:r>
      <w:r>
        <w:rPr>
          <w:rFonts w:ascii="Times New Roman" w:hAnsi="Times New Roman"/>
        </w:rPr>
        <w:t xml:space="preserve"> Pour la famille des </w:t>
      </w:r>
      <w:r>
        <w:rPr>
          <w:rFonts w:ascii="Times New Roman" w:hAnsi="Times New Roman"/>
          <w:b/>
          <w:u w:val="single"/>
        </w:rPr>
        <w:t>XC chimiokines</w:t>
      </w:r>
      <w:r>
        <w:rPr>
          <w:rFonts w:ascii="Times New Roman" w:hAnsi="Times New Roman"/>
        </w:rPr>
        <w:t>, il n’y en a que 2 (XCL1 et XCL2) et elles sont actives au niveau des thymocytes, des LT, des cellules NK et des cellules dendritiques.</w:t>
      </w:r>
    </w:p>
    <w:p w:rsidR="008C3177" w:rsidRDefault="008C3177" w:rsidP="008C3177">
      <w:pPr>
        <w:jc w:val="both"/>
        <w:rPr>
          <w:rFonts w:ascii="Times New Roman" w:hAnsi="Times New Roman"/>
        </w:rPr>
      </w:pPr>
      <w:r w:rsidRPr="008C3177">
        <w:rPr>
          <w:rFonts w:ascii="Times New Roman" w:hAnsi="Times New Roman"/>
        </w:rPr>
        <w:sym w:font="Wingdings" w:char="F0E0"/>
      </w:r>
      <w:r>
        <w:rPr>
          <w:rFonts w:ascii="Times New Roman" w:hAnsi="Times New Roman"/>
        </w:rPr>
        <w:t xml:space="preserve"> Pour la famille des </w:t>
      </w:r>
      <w:r>
        <w:rPr>
          <w:rFonts w:ascii="Times New Roman" w:hAnsi="Times New Roman"/>
          <w:b/>
          <w:u w:val="single"/>
        </w:rPr>
        <w:t>CX3C chimiokines</w:t>
      </w:r>
      <w:r>
        <w:rPr>
          <w:rFonts w:ascii="Times New Roman" w:hAnsi="Times New Roman"/>
        </w:rPr>
        <w:t>, il n’y a qu’un seul membre : CX3CL1 = fractalkine qui est actif vis à vis des LT, des cellules NK, des cellules dendritiques et d’une sous-population monocytes.</w:t>
      </w:r>
    </w:p>
    <w:p w:rsidR="008C3177" w:rsidRDefault="008C3177" w:rsidP="008C3177">
      <w:pPr>
        <w:jc w:val="both"/>
        <w:rPr>
          <w:rFonts w:ascii="Times New Roman" w:hAnsi="Times New Roman"/>
        </w:rPr>
      </w:pPr>
    </w:p>
    <w:p w:rsidR="008C3177" w:rsidRDefault="008C3177" w:rsidP="008C3177">
      <w:pPr>
        <w:jc w:val="both"/>
        <w:rPr>
          <w:rFonts w:ascii="Times New Roman" w:hAnsi="Times New Roman"/>
        </w:rPr>
      </w:pPr>
      <w:r>
        <w:rPr>
          <w:rFonts w:ascii="Times New Roman" w:hAnsi="Times New Roman"/>
        </w:rPr>
        <w:t>(Diapo 19)</w:t>
      </w:r>
    </w:p>
    <w:p w:rsidR="000A3A25" w:rsidRDefault="000A3A25" w:rsidP="008C3177">
      <w:pPr>
        <w:jc w:val="both"/>
        <w:rPr>
          <w:rFonts w:ascii="Times New Roman" w:hAnsi="Times New Roman"/>
        </w:rPr>
      </w:pPr>
      <w:r>
        <w:rPr>
          <w:rFonts w:ascii="Times New Roman" w:hAnsi="Times New Roman"/>
        </w:rPr>
        <w:t>On va s’intéresser un peu plus à CX3CL</w:t>
      </w:r>
      <w:r>
        <w:rPr>
          <w:rFonts w:ascii="Times New Roman" w:hAnsi="Times New Roman"/>
          <w:vertAlign w:val="subscript"/>
        </w:rPr>
        <w:t>1</w:t>
      </w:r>
      <w:r>
        <w:rPr>
          <w:rFonts w:ascii="Times New Roman" w:hAnsi="Times New Roman"/>
        </w:rPr>
        <w:t xml:space="preserve"> car elle est particulière : elle est </w:t>
      </w:r>
      <w:r>
        <w:rPr>
          <w:rFonts w:ascii="Times New Roman" w:hAnsi="Times New Roman"/>
          <w:b/>
        </w:rPr>
        <w:t>non conventionnelle</w:t>
      </w:r>
      <w:r>
        <w:rPr>
          <w:rFonts w:ascii="Times New Roman" w:hAnsi="Times New Roman"/>
        </w:rPr>
        <w:t xml:space="preserve"> par rapport aux autres chimiokines et par rapport aux propriétés décrites jusqu’à présent.</w:t>
      </w:r>
    </w:p>
    <w:p w:rsidR="000A3A25" w:rsidRPr="000A3A25" w:rsidRDefault="000A3A25" w:rsidP="000A3A25">
      <w:pPr>
        <w:pStyle w:val="Paragraphedeliste"/>
        <w:numPr>
          <w:ilvl w:val="0"/>
          <w:numId w:val="4"/>
        </w:numPr>
        <w:jc w:val="both"/>
        <w:rPr>
          <w:rFonts w:ascii="Times New Roman" w:hAnsi="Times New Roman"/>
        </w:rPr>
      </w:pPr>
      <w:r w:rsidRPr="000A3A25">
        <w:rPr>
          <w:rFonts w:ascii="Times New Roman" w:hAnsi="Times New Roman"/>
          <w:b/>
          <w:i/>
        </w:rPr>
        <w:t>Chimiokines conventionnelles :</w:t>
      </w:r>
      <w:r w:rsidRPr="000A3A25">
        <w:rPr>
          <w:rFonts w:ascii="Times New Roman" w:hAnsi="Times New Roman"/>
        </w:rPr>
        <w:t xml:space="preserve"> protéines sécrétées de faible PM (entre 7 et 14 kDa)</w:t>
      </w:r>
    </w:p>
    <w:p w:rsidR="000A3A25" w:rsidRDefault="000A3A25" w:rsidP="000A3A25">
      <w:pPr>
        <w:pStyle w:val="Paragraphedeliste"/>
        <w:numPr>
          <w:ilvl w:val="0"/>
          <w:numId w:val="4"/>
        </w:numPr>
        <w:jc w:val="both"/>
        <w:rPr>
          <w:rFonts w:ascii="Times New Roman" w:hAnsi="Times New Roman"/>
        </w:rPr>
      </w:pPr>
      <w:r>
        <w:rPr>
          <w:rFonts w:ascii="Times New Roman" w:hAnsi="Times New Roman"/>
          <w:b/>
          <w:i/>
        </w:rPr>
        <w:t>Chimiokines non conventionnelles :</w:t>
      </w:r>
      <w:r>
        <w:rPr>
          <w:rFonts w:ascii="Times New Roman" w:hAnsi="Times New Roman"/>
        </w:rPr>
        <w:t xml:space="preserve"> 2 molécules qui ne répondent pas à ces critères = CX3CL</w:t>
      </w:r>
      <w:r>
        <w:rPr>
          <w:rFonts w:ascii="Times New Roman" w:hAnsi="Times New Roman"/>
          <w:vertAlign w:val="subscript"/>
        </w:rPr>
        <w:t>1</w:t>
      </w:r>
      <w:r>
        <w:rPr>
          <w:rFonts w:ascii="Times New Roman" w:hAnsi="Times New Roman"/>
        </w:rPr>
        <w:t xml:space="preserve"> et CXCL</w:t>
      </w:r>
      <w:r>
        <w:rPr>
          <w:rFonts w:ascii="Times New Roman" w:hAnsi="Times New Roman"/>
          <w:vertAlign w:val="subscript"/>
        </w:rPr>
        <w:t xml:space="preserve">16 </w:t>
      </w:r>
      <w:r>
        <w:rPr>
          <w:rFonts w:ascii="Times New Roman" w:hAnsi="Times New Roman"/>
        </w:rPr>
        <w:t xml:space="preserve">(2 sous-familles différentes) </w:t>
      </w:r>
      <w:r w:rsidRPr="000A3A25">
        <w:rPr>
          <w:rFonts w:ascii="Times New Roman" w:hAnsi="Times New Roman"/>
        </w:rPr>
        <w:sym w:font="Wingdings" w:char="F0E0"/>
      </w:r>
      <w:r>
        <w:rPr>
          <w:rFonts w:ascii="Times New Roman" w:hAnsi="Times New Roman"/>
        </w:rPr>
        <w:t xml:space="preserve"> protéines de haut PM (92 à 95 kDa) qui existent sous 2 formes, une forme membranaire et une forme soluble.</w:t>
      </w:r>
    </w:p>
    <w:p w:rsidR="000A3A25" w:rsidRDefault="000A3A25" w:rsidP="000A3A25">
      <w:pPr>
        <w:jc w:val="both"/>
        <w:rPr>
          <w:rFonts w:ascii="Times New Roman" w:hAnsi="Times New Roman"/>
          <w:i/>
        </w:rPr>
      </w:pPr>
    </w:p>
    <w:p w:rsidR="000A3A25" w:rsidRDefault="000A3A25" w:rsidP="000A3A25">
      <w:pPr>
        <w:jc w:val="both"/>
        <w:rPr>
          <w:rFonts w:ascii="Times New Roman" w:hAnsi="Times New Roman"/>
          <w:i/>
        </w:rPr>
      </w:pPr>
      <w:r>
        <w:rPr>
          <w:rFonts w:ascii="Times New Roman" w:hAnsi="Times New Roman"/>
          <w:i/>
        </w:rPr>
        <w:t>Pourquoi les considère-t-on comme des chimiokines ?</w:t>
      </w:r>
    </w:p>
    <w:p w:rsidR="000A3A25" w:rsidRDefault="000A3A25" w:rsidP="000A3A25">
      <w:pPr>
        <w:jc w:val="both"/>
        <w:rPr>
          <w:rFonts w:ascii="Times New Roman" w:hAnsi="Times New Roman"/>
        </w:rPr>
      </w:pPr>
      <w:r>
        <w:rPr>
          <w:rFonts w:ascii="Times New Roman" w:hAnsi="Times New Roman"/>
        </w:rPr>
        <w:t>Ces molécules sont formées de différents domaines. Prenons par exemple CX3CL</w:t>
      </w:r>
      <w:r>
        <w:rPr>
          <w:rFonts w:ascii="Times New Roman" w:hAnsi="Times New Roman"/>
          <w:vertAlign w:val="subscript"/>
        </w:rPr>
        <w:t>1 </w:t>
      </w:r>
      <w:r>
        <w:rPr>
          <w:rFonts w:ascii="Times New Roman" w:hAnsi="Times New Roman"/>
        </w:rPr>
        <w:t>:</w:t>
      </w:r>
    </w:p>
    <w:p w:rsidR="000A3A25" w:rsidRPr="000A3A25" w:rsidRDefault="000A3A25" w:rsidP="000A3A25">
      <w:pPr>
        <w:pStyle w:val="Paragraphedeliste"/>
        <w:numPr>
          <w:ilvl w:val="0"/>
          <w:numId w:val="3"/>
        </w:numPr>
        <w:jc w:val="both"/>
        <w:rPr>
          <w:rFonts w:ascii="Times New Roman" w:hAnsi="Times New Roman"/>
        </w:rPr>
      </w:pPr>
      <w:r w:rsidRPr="000A3A25">
        <w:rPr>
          <w:rFonts w:ascii="Times New Roman" w:hAnsi="Times New Roman"/>
        </w:rPr>
        <w:t>1 domaine intr</w:t>
      </w:r>
      <w:r>
        <w:rPr>
          <w:rFonts w:ascii="Times New Roman" w:hAnsi="Times New Roman"/>
        </w:rPr>
        <w:t>a</w:t>
      </w:r>
      <w:r w:rsidRPr="000A3A25">
        <w:rPr>
          <w:rFonts w:ascii="Times New Roman" w:hAnsi="Times New Roman"/>
        </w:rPr>
        <w:t>cellulaire</w:t>
      </w:r>
    </w:p>
    <w:p w:rsidR="000A3A25" w:rsidRDefault="000A3A25" w:rsidP="000A3A25">
      <w:pPr>
        <w:pStyle w:val="Paragraphedeliste"/>
        <w:numPr>
          <w:ilvl w:val="0"/>
          <w:numId w:val="3"/>
        </w:numPr>
        <w:jc w:val="both"/>
        <w:rPr>
          <w:rFonts w:ascii="Times New Roman" w:hAnsi="Times New Roman"/>
        </w:rPr>
      </w:pPr>
      <w:r>
        <w:rPr>
          <w:rFonts w:ascii="Times New Roman" w:hAnsi="Times New Roman"/>
        </w:rPr>
        <w:t>1 domaine transmembranaire</w:t>
      </w:r>
    </w:p>
    <w:p w:rsidR="000A3A25" w:rsidRDefault="000A3A25" w:rsidP="000A3A25">
      <w:pPr>
        <w:pStyle w:val="Paragraphedeliste"/>
        <w:numPr>
          <w:ilvl w:val="0"/>
          <w:numId w:val="3"/>
        </w:numPr>
        <w:jc w:val="both"/>
        <w:rPr>
          <w:rFonts w:ascii="Times New Roman" w:hAnsi="Times New Roman"/>
        </w:rPr>
      </w:pPr>
      <w:r>
        <w:rPr>
          <w:rFonts w:ascii="Times New Roman" w:hAnsi="Times New Roman"/>
        </w:rPr>
        <w:t>1 domaine mucine</w:t>
      </w:r>
    </w:p>
    <w:p w:rsidR="000A3A25" w:rsidRDefault="000A3A25" w:rsidP="000A3A25">
      <w:pPr>
        <w:pStyle w:val="Paragraphedeliste"/>
        <w:numPr>
          <w:ilvl w:val="0"/>
          <w:numId w:val="3"/>
        </w:numPr>
        <w:jc w:val="both"/>
        <w:rPr>
          <w:rFonts w:ascii="Times New Roman" w:hAnsi="Times New Roman"/>
        </w:rPr>
      </w:pPr>
      <w:r>
        <w:rPr>
          <w:rFonts w:ascii="Times New Roman" w:hAnsi="Times New Roman"/>
          <w:b/>
        </w:rPr>
        <w:t>1 domaine chimiokine</w:t>
      </w:r>
      <w:r>
        <w:rPr>
          <w:rFonts w:ascii="Times New Roman" w:hAnsi="Times New Roman"/>
        </w:rPr>
        <w:t xml:space="preserve"> (représenté en rouge) </w:t>
      </w:r>
      <w:r w:rsidRPr="000A3A25">
        <w:rPr>
          <w:rFonts w:ascii="Times New Roman" w:hAnsi="Times New Roman"/>
        </w:rPr>
        <w:sym w:font="Wingdings" w:char="F0E0"/>
      </w:r>
      <w:r>
        <w:rPr>
          <w:rFonts w:ascii="Times New Roman" w:hAnsi="Times New Roman"/>
        </w:rPr>
        <w:t xml:space="preserve"> ce domaine correspond à la définition des chimiokines, à savoir que c’est une protéine de PM relativement faible (de 10 à 12 kDa) et lorsque la molécule est coupée de manière physiologique par des protéase, la domaine devient soluble et est donc sécrété.</w:t>
      </w:r>
    </w:p>
    <w:p w:rsidR="000A3A25" w:rsidRDefault="000A3A25" w:rsidP="000A3A25">
      <w:pPr>
        <w:jc w:val="both"/>
        <w:rPr>
          <w:rFonts w:ascii="Times New Roman" w:hAnsi="Times New Roman"/>
        </w:rPr>
      </w:pPr>
      <w:r>
        <w:rPr>
          <w:rFonts w:ascii="Times New Roman" w:hAnsi="Times New Roman"/>
        </w:rPr>
        <w:t xml:space="preserve">Ce sont 2 chimiokines non conventionnelles et on considère aujourd’hui qu’elles pourraient jouer un rôle particulier dans de nombreux cas de cancer, et également dans le cas de l’asthme. </w:t>
      </w:r>
    </w:p>
    <w:p w:rsidR="000A3A25" w:rsidRDefault="000A3A25" w:rsidP="000A3A25">
      <w:pPr>
        <w:jc w:val="both"/>
        <w:rPr>
          <w:rFonts w:ascii="Times New Roman" w:hAnsi="Times New Roman"/>
        </w:rPr>
      </w:pPr>
    </w:p>
    <w:p w:rsidR="00AE29BF" w:rsidRPr="00AE29BF" w:rsidRDefault="00AE29BF" w:rsidP="00AE29BF">
      <w:pPr>
        <w:pStyle w:val="Paragraphedeliste"/>
        <w:numPr>
          <w:ilvl w:val="0"/>
          <w:numId w:val="1"/>
        </w:numPr>
        <w:jc w:val="both"/>
        <w:rPr>
          <w:rFonts w:ascii="Times New Roman" w:hAnsi="Times New Roman"/>
          <w:b/>
          <w:sz w:val="28"/>
          <w:u w:val="single"/>
        </w:rPr>
      </w:pPr>
      <w:r>
        <w:rPr>
          <w:rFonts w:ascii="Times New Roman" w:hAnsi="Times New Roman"/>
          <w:b/>
          <w:sz w:val="28"/>
          <w:u w:val="single"/>
        </w:rPr>
        <w:t>Les chimiokines et leurs récepteurs spécifiques dans le contexte pathologique : Asthme et Cancer</w:t>
      </w:r>
      <w:r w:rsidRPr="00AE29BF">
        <w:rPr>
          <w:rFonts w:ascii="Times New Roman" w:hAnsi="Times New Roman"/>
          <w:b/>
          <w:sz w:val="28"/>
          <w:u w:val="single"/>
        </w:rPr>
        <w:t xml:space="preserve"> :</w:t>
      </w:r>
    </w:p>
    <w:p w:rsidR="00AE29BF" w:rsidRDefault="00AE29BF" w:rsidP="000A3A25">
      <w:pPr>
        <w:jc w:val="both"/>
        <w:rPr>
          <w:rFonts w:ascii="Times New Roman" w:hAnsi="Times New Roman"/>
        </w:rPr>
      </w:pPr>
    </w:p>
    <w:p w:rsidR="00AE29BF" w:rsidRDefault="00AE29BF" w:rsidP="000A3A25">
      <w:pPr>
        <w:jc w:val="both"/>
        <w:rPr>
          <w:rFonts w:ascii="Times New Roman" w:hAnsi="Times New Roman"/>
          <w:b/>
        </w:rPr>
      </w:pPr>
      <w:r>
        <w:rPr>
          <w:rFonts w:ascii="Times New Roman" w:hAnsi="Times New Roman"/>
        </w:rPr>
        <w:t xml:space="preserve">(Diapo 21) </w:t>
      </w:r>
      <w:r>
        <w:rPr>
          <w:rFonts w:ascii="Times New Roman" w:hAnsi="Times New Roman"/>
          <w:b/>
        </w:rPr>
        <w:t>Rappel sur la réponse immunitaire</w:t>
      </w:r>
    </w:p>
    <w:p w:rsidR="00AE29BF" w:rsidRDefault="00AE29BF" w:rsidP="000A3A25">
      <w:pPr>
        <w:jc w:val="both"/>
        <w:rPr>
          <w:rFonts w:ascii="Times New Roman" w:hAnsi="Times New Roman"/>
        </w:rPr>
      </w:pPr>
      <w:r>
        <w:rPr>
          <w:rFonts w:ascii="Times New Roman" w:hAnsi="Times New Roman"/>
        </w:rPr>
        <w:t>L’organisme doit faire face en permanence à des agents pathogènes, et le rôle du SI est de :</w:t>
      </w:r>
    </w:p>
    <w:p w:rsidR="00AE29BF" w:rsidRPr="00AE29BF" w:rsidRDefault="00AE29BF" w:rsidP="00AE29BF">
      <w:pPr>
        <w:pStyle w:val="Paragraphedeliste"/>
        <w:numPr>
          <w:ilvl w:val="0"/>
          <w:numId w:val="3"/>
        </w:numPr>
        <w:jc w:val="both"/>
        <w:rPr>
          <w:rFonts w:ascii="Times New Roman" w:hAnsi="Times New Roman"/>
        </w:rPr>
      </w:pPr>
      <w:r w:rsidRPr="00AE29BF">
        <w:rPr>
          <w:rFonts w:ascii="Times New Roman" w:hAnsi="Times New Roman"/>
        </w:rPr>
        <w:t>reconnaître ces agents potentiellement dangereux pour l’organisme</w:t>
      </w:r>
    </w:p>
    <w:p w:rsidR="00AE29BF" w:rsidRDefault="00AE29BF" w:rsidP="00AE29BF">
      <w:pPr>
        <w:pStyle w:val="Paragraphedeliste"/>
        <w:numPr>
          <w:ilvl w:val="0"/>
          <w:numId w:val="3"/>
        </w:numPr>
        <w:jc w:val="both"/>
        <w:rPr>
          <w:rFonts w:ascii="Times New Roman" w:hAnsi="Times New Roman"/>
        </w:rPr>
      </w:pPr>
      <w:r>
        <w:rPr>
          <w:rFonts w:ascii="Times New Roman" w:hAnsi="Times New Roman"/>
        </w:rPr>
        <w:t>répondre de manière adéquate afin de se défendre</w:t>
      </w:r>
    </w:p>
    <w:p w:rsidR="00AE29BF" w:rsidRDefault="00AE29BF" w:rsidP="00AE29BF">
      <w:pPr>
        <w:jc w:val="both"/>
        <w:rPr>
          <w:rFonts w:ascii="Times New Roman" w:hAnsi="Times New Roman"/>
        </w:rPr>
      </w:pPr>
    </w:p>
    <w:p w:rsidR="00AE29BF" w:rsidRDefault="00AE29BF" w:rsidP="00AE29BF">
      <w:pPr>
        <w:jc w:val="both"/>
        <w:rPr>
          <w:rFonts w:ascii="Times New Roman" w:hAnsi="Times New Roman"/>
        </w:rPr>
      </w:pPr>
      <w:r>
        <w:rPr>
          <w:rFonts w:ascii="Times New Roman" w:hAnsi="Times New Roman"/>
        </w:rPr>
        <w:t>Face à une agression, le SI va répondre selon 2 phases :</w:t>
      </w:r>
    </w:p>
    <w:p w:rsidR="00187228" w:rsidRPr="00187228" w:rsidRDefault="00AE29BF" w:rsidP="00187228">
      <w:pPr>
        <w:pStyle w:val="Paragraphedeliste"/>
        <w:numPr>
          <w:ilvl w:val="0"/>
          <w:numId w:val="8"/>
        </w:numPr>
        <w:jc w:val="both"/>
        <w:rPr>
          <w:rFonts w:ascii="Times New Roman" w:hAnsi="Times New Roman"/>
        </w:rPr>
      </w:pPr>
      <w:r w:rsidRPr="00187228">
        <w:rPr>
          <w:rFonts w:ascii="Times New Roman" w:hAnsi="Times New Roman"/>
          <w:b/>
          <w:u w:val="single"/>
        </w:rPr>
        <w:t>Réponse innée :</w:t>
      </w:r>
    </w:p>
    <w:p w:rsidR="00187228" w:rsidRDefault="00187228" w:rsidP="00187228">
      <w:pPr>
        <w:jc w:val="both"/>
        <w:rPr>
          <w:rFonts w:ascii="Times New Roman" w:hAnsi="Times New Roman"/>
        </w:rPr>
      </w:pPr>
      <w:r>
        <w:rPr>
          <w:rFonts w:ascii="Times New Roman" w:hAnsi="Times New Roman"/>
        </w:rPr>
        <w:t>Réponse non spécifique de l’Ag qui fait appel à différents types cellulaires, notamment les macrophages, les cellules NK, les granulocytes (PNE, PNN et PNB).</w:t>
      </w:r>
    </w:p>
    <w:p w:rsidR="00187228" w:rsidRPr="00187228" w:rsidRDefault="00187228" w:rsidP="00187228">
      <w:pPr>
        <w:pStyle w:val="Paragraphedeliste"/>
        <w:numPr>
          <w:ilvl w:val="0"/>
          <w:numId w:val="8"/>
        </w:numPr>
        <w:jc w:val="both"/>
        <w:rPr>
          <w:rFonts w:ascii="Times New Roman" w:hAnsi="Times New Roman"/>
        </w:rPr>
      </w:pPr>
      <w:r w:rsidRPr="00187228">
        <w:rPr>
          <w:rFonts w:ascii="Times New Roman" w:hAnsi="Times New Roman"/>
          <w:b/>
          <w:u w:val="single"/>
        </w:rPr>
        <w:t>Réponse adaptative :</w:t>
      </w:r>
    </w:p>
    <w:p w:rsidR="00187228" w:rsidRDefault="00187228" w:rsidP="00187228">
      <w:pPr>
        <w:jc w:val="both"/>
        <w:rPr>
          <w:rFonts w:ascii="Times New Roman" w:hAnsi="Times New Roman"/>
        </w:rPr>
      </w:pPr>
      <w:r>
        <w:rPr>
          <w:rFonts w:ascii="Times New Roman" w:hAnsi="Times New Roman"/>
        </w:rPr>
        <w:t>Réponse spécifique et fait appel principalement à 2 types cellulaires : les LB et les LT avec les 2 populations (CD4 et CD8).</w:t>
      </w:r>
    </w:p>
    <w:p w:rsidR="00187228" w:rsidRDefault="00187228" w:rsidP="00187228">
      <w:pPr>
        <w:jc w:val="both"/>
        <w:rPr>
          <w:rFonts w:ascii="Times New Roman" w:hAnsi="Times New Roman"/>
        </w:rPr>
      </w:pPr>
    </w:p>
    <w:p w:rsidR="00187228" w:rsidRDefault="00187228" w:rsidP="00187228">
      <w:pPr>
        <w:jc w:val="both"/>
        <w:rPr>
          <w:rFonts w:ascii="Times New Roman" w:hAnsi="Times New Roman"/>
        </w:rPr>
      </w:pPr>
      <w:r>
        <w:rPr>
          <w:rFonts w:ascii="Times New Roman" w:hAnsi="Times New Roman"/>
        </w:rPr>
        <w:t xml:space="preserve">Au cours de la réponse immunitaire, les LT sont activés par des CPAg. Ces cellules vont débiter les Ag en peptides antigéniques et présenter aux lymphocytes les peptides à leur surface. Les LT seront activés. </w:t>
      </w:r>
    </w:p>
    <w:p w:rsidR="00187228" w:rsidRDefault="00187228" w:rsidP="00187228">
      <w:pPr>
        <w:jc w:val="both"/>
        <w:rPr>
          <w:rFonts w:ascii="Times New Roman" w:hAnsi="Times New Roman"/>
        </w:rPr>
      </w:pPr>
      <w:r>
        <w:rPr>
          <w:rFonts w:ascii="Times New Roman" w:hAnsi="Times New Roman"/>
        </w:rPr>
        <w:t xml:space="preserve">Parmi ces CPA, on va retrouver les monocytes, mais les cellules les plus efficaces en tant que CPA  sont les </w:t>
      </w:r>
      <w:r>
        <w:rPr>
          <w:rFonts w:ascii="Times New Roman" w:hAnsi="Times New Roman"/>
          <w:b/>
        </w:rPr>
        <w:t>cellules dendritiques</w:t>
      </w:r>
      <w:r>
        <w:rPr>
          <w:rFonts w:ascii="Times New Roman" w:hAnsi="Times New Roman"/>
        </w:rPr>
        <w:t xml:space="preserve">. </w:t>
      </w:r>
    </w:p>
    <w:p w:rsidR="00187228" w:rsidRDefault="00187228" w:rsidP="00187228">
      <w:pPr>
        <w:jc w:val="both"/>
        <w:rPr>
          <w:rFonts w:ascii="Times New Roman" w:hAnsi="Times New Roman"/>
        </w:rPr>
      </w:pPr>
      <w:r>
        <w:rPr>
          <w:rFonts w:ascii="Times New Roman" w:hAnsi="Times New Roman"/>
        </w:rPr>
        <w:t xml:space="preserve">Ces cellules dendritiques vont finalement faire le lien entre la réponse innée et la réponse adaptative et cela va conduire à une certaine coopération entre les 2 phases de la réponse immunitaire. Cette réponse immunitaire doit conduire d’une part à </w:t>
      </w:r>
      <w:r>
        <w:rPr>
          <w:rFonts w:ascii="Times New Roman" w:hAnsi="Times New Roman"/>
          <w:i/>
        </w:rPr>
        <w:t>éliminer le pathogène</w:t>
      </w:r>
      <w:r>
        <w:rPr>
          <w:rFonts w:ascii="Times New Roman" w:hAnsi="Times New Roman"/>
        </w:rPr>
        <w:t xml:space="preserve"> et d’autre part à </w:t>
      </w:r>
      <w:r>
        <w:rPr>
          <w:rFonts w:ascii="Times New Roman" w:hAnsi="Times New Roman"/>
          <w:i/>
        </w:rPr>
        <w:t>développer une mémoire immunologique</w:t>
      </w:r>
      <w:r>
        <w:rPr>
          <w:rFonts w:ascii="Times New Roman" w:hAnsi="Times New Roman"/>
        </w:rPr>
        <w:t>, qui devra être active lors d’un second contact avec l’agent pathogène.</w:t>
      </w:r>
    </w:p>
    <w:p w:rsidR="00187228" w:rsidRDefault="00187228" w:rsidP="00187228">
      <w:pPr>
        <w:jc w:val="both"/>
        <w:rPr>
          <w:rFonts w:ascii="Times New Roman" w:hAnsi="Times New Roman"/>
        </w:rPr>
      </w:pPr>
    </w:p>
    <w:p w:rsidR="00187228" w:rsidRDefault="00187228" w:rsidP="00187228">
      <w:pPr>
        <w:jc w:val="both"/>
        <w:rPr>
          <w:rFonts w:ascii="Times New Roman" w:hAnsi="Times New Roman"/>
        </w:rPr>
      </w:pPr>
      <w:r>
        <w:rPr>
          <w:rFonts w:ascii="Times New Roman" w:hAnsi="Times New Roman"/>
        </w:rPr>
        <w:t>(Diapo 22)</w:t>
      </w:r>
    </w:p>
    <w:p w:rsidR="00187228" w:rsidRDefault="00187228" w:rsidP="00187228">
      <w:pPr>
        <w:jc w:val="both"/>
        <w:rPr>
          <w:rFonts w:ascii="Times New Roman" w:hAnsi="Times New Roman"/>
        </w:rPr>
      </w:pPr>
      <w:r>
        <w:rPr>
          <w:rFonts w:ascii="Times New Roman" w:hAnsi="Times New Roman"/>
        </w:rPr>
        <w:t>On va se placer maintenant dans le cas de l’asthme.</w:t>
      </w:r>
    </w:p>
    <w:p w:rsidR="00894818" w:rsidRDefault="00894818" w:rsidP="00187228">
      <w:pPr>
        <w:jc w:val="both"/>
        <w:rPr>
          <w:rFonts w:ascii="Times New Roman" w:hAnsi="Times New Roman"/>
        </w:rPr>
      </w:pPr>
      <w:r>
        <w:rPr>
          <w:rFonts w:ascii="Times New Roman" w:hAnsi="Times New Roman"/>
        </w:rPr>
        <w:t xml:space="preserve">Lorsqu’il y a une réaction allergique, les 2 phases de la réponse immunitaire sont les mêmes, mais dans ce cas, elles sont complètement inappropriées et mal contrôlées. </w:t>
      </w:r>
    </w:p>
    <w:p w:rsidR="00894818" w:rsidRDefault="00894818" w:rsidP="00187228">
      <w:pPr>
        <w:jc w:val="both"/>
        <w:rPr>
          <w:rFonts w:ascii="Times New Roman" w:hAnsi="Times New Roman"/>
        </w:rPr>
      </w:pPr>
    </w:p>
    <w:p w:rsidR="00894818" w:rsidRDefault="00894818" w:rsidP="00187228">
      <w:pPr>
        <w:jc w:val="both"/>
        <w:rPr>
          <w:rFonts w:ascii="Times New Roman" w:hAnsi="Times New Roman"/>
        </w:rPr>
      </w:pPr>
      <w:r>
        <w:rPr>
          <w:rFonts w:ascii="Times New Roman" w:hAnsi="Times New Roman"/>
          <w:u w:val="single"/>
        </w:rPr>
        <w:t>Allergène</w:t>
      </w:r>
      <w:r>
        <w:rPr>
          <w:rFonts w:ascii="Times New Roman" w:hAnsi="Times New Roman"/>
        </w:rPr>
        <w:t xml:space="preserve"> = substance étrangère normalement inoffensive. Sauf que chez les personnes sensibles, cette substance étrangère inoffensive va induire une réponse immunitaire inappropriée. Dans le cas de l’asthme, l’allergène est aérien et on a des symptômes associés à l’asthme allergique. </w:t>
      </w:r>
    </w:p>
    <w:p w:rsidR="00894818" w:rsidRDefault="00894818" w:rsidP="00187228">
      <w:pPr>
        <w:jc w:val="both"/>
        <w:rPr>
          <w:rFonts w:ascii="Times New Roman" w:hAnsi="Times New Roman"/>
        </w:rPr>
      </w:pPr>
    </w:p>
    <w:p w:rsidR="0072573C" w:rsidRDefault="0072573C" w:rsidP="00187228">
      <w:pPr>
        <w:jc w:val="both"/>
        <w:rPr>
          <w:rFonts w:ascii="Times New Roman" w:hAnsi="Times New Roman"/>
        </w:rPr>
      </w:pPr>
      <w:r>
        <w:rPr>
          <w:rFonts w:ascii="Times New Roman" w:hAnsi="Times New Roman"/>
        </w:rPr>
        <w:t>(Diapo 23)</w:t>
      </w:r>
    </w:p>
    <w:p w:rsidR="0072573C" w:rsidRDefault="0072573C" w:rsidP="00187228">
      <w:pPr>
        <w:jc w:val="both"/>
        <w:rPr>
          <w:rFonts w:ascii="Times New Roman" w:hAnsi="Times New Roman"/>
        </w:rPr>
      </w:pPr>
      <w:r>
        <w:rPr>
          <w:rFonts w:ascii="Times New Roman" w:hAnsi="Times New Roman"/>
        </w:rPr>
        <w:t>L’asthme est une maladie très fréquente chez l’enfant et chez le jeune adulte. La prévalence et la sévérité de cette maladie augmentent de façon considérable, dans les pays industrialisés particulièrement, et notamment dans les zones urbaines.</w:t>
      </w:r>
    </w:p>
    <w:p w:rsidR="0072573C" w:rsidRDefault="0072573C" w:rsidP="00187228">
      <w:pPr>
        <w:jc w:val="both"/>
        <w:rPr>
          <w:rFonts w:ascii="Times New Roman" w:hAnsi="Times New Roman"/>
        </w:rPr>
      </w:pPr>
      <w:r>
        <w:rPr>
          <w:rFonts w:ascii="Times New Roman" w:hAnsi="Times New Roman"/>
        </w:rPr>
        <w:t>Chez l’enfant et le jeune adulte, l’asthme est accompagnée d’allergies (d’où le nom d’asthme allergique) et est caractérisé par :</w:t>
      </w:r>
    </w:p>
    <w:p w:rsidR="0072573C" w:rsidRPr="0072573C" w:rsidRDefault="0072573C" w:rsidP="0072573C">
      <w:pPr>
        <w:pStyle w:val="Paragraphedeliste"/>
        <w:numPr>
          <w:ilvl w:val="0"/>
          <w:numId w:val="3"/>
        </w:numPr>
        <w:jc w:val="both"/>
        <w:rPr>
          <w:rFonts w:ascii="Times New Roman" w:hAnsi="Times New Roman"/>
        </w:rPr>
      </w:pPr>
      <w:r w:rsidRPr="0072573C">
        <w:rPr>
          <w:rFonts w:ascii="Times New Roman" w:hAnsi="Times New Roman"/>
        </w:rPr>
        <w:t>une augmentation important du taux d’IgE circulant</w:t>
      </w:r>
    </w:p>
    <w:p w:rsidR="0072573C" w:rsidRDefault="0072573C" w:rsidP="0072573C">
      <w:pPr>
        <w:pStyle w:val="Paragraphedeliste"/>
        <w:numPr>
          <w:ilvl w:val="0"/>
          <w:numId w:val="3"/>
        </w:numPr>
        <w:jc w:val="both"/>
        <w:rPr>
          <w:rFonts w:ascii="Times New Roman" w:hAnsi="Times New Roman"/>
        </w:rPr>
      </w:pPr>
      <w:r>
        <w:rPr>
          <w:rFonts w:ascii="Times New Roman" w:hAnsi="Times New Roman"/>
        </w:rPr>
        <w:t>une obstruction conséquente des voies respiratoires </w:t>
      </w:r>
    </w:p>
    <w:p w:rsidR="0072573C" w:rsidRDefault="0072573C" w:rsidP="0072573C">
      <w:pPr>
        <w:pStyle w:val="Paragraphedeliste"/>
        <w:numPr>
          <w:ilvl w:val="0"/>
          <w:numId w:val="3"/>
        </w:numPr>
        <w:jc w:val="both"/>
        <w:rPr>
          <w:rFonts w:ascii="Times New Roman" w:hAnsi="Times New Roman"/>
        </w:rPr>
      </w:pPr>
      <w:r>
        <w:rPr>
          <w:rFonts w:ascii="Times New Roman" w:hAnsi="Times New Roman"/>
        </w:rPr>
        <w:t>une augmentation de la réactivité bronchique suite à l’exposition à l’allergène</w:t>
      </w:r>
    </w:p>
    <w:p w:rsidR="0072573C" w:rsidRDefault="0072573C" w:rsidP="0072573C">
      <w:pPr>
        <w:jc w:val="both"/>
        <w:rPr>
          <w:rFonts w:ascii="Times New Roman" w:hAnsi="Times New Roman"/>
        </w:rPr>
      </w:pPr>
    </w:p>
    <w:p w:rsidR="0042417A" w:rsidRDefault="0072573C" w:rsidP="0072573C">
      <w:pPr>
        <w:jc w:val="both"/>
        <w:rPr>
          <w:rFonts w:ascii="Times New Roman" w:hAnsi="Times New Roman"/>
        </w:rPr>
      </w:pPr>
      <w:r>
        <w:rPr>
          <w:rFonts w:ascii="Times New Roman" w:hAnsi="Times New Roman"/>
        </w:rPr>
        <w:t xml:space="preserve">Du point de vue de l’inflammation, cette pathologie se traduit par une </w:t>
      </w:r>
      <w:r>
        <w:rPr>
          <w:rFonts w:ascii="Times New Roman" w:hAnsi="Times New Roman"/>
          <w:i/>
        </w:rPr>
        <w:t>infiltration importante des leucoyctes</w:t>
      </w:r>
      <w:r>
        <w:rPr>
          <w:rFonts w:ascii="Times New Roman" w:hAnsi="Times New Roman"/>
        </w:rPr>
        <w:t xml:space="preserve">, en particulier des éosinophiles, et dans une moindre mesure des T CD4 Th2 ; dont on sait aujourd’hui que leur rôle est vraiment primordial d’une part dans le déclenchement, mais également dans le maintient de cette pathologie. </w:t>
      </w:r>
    </w:p>
    <w:p w:rsidR="0042417A" w:rsidRDefault="0042417A" w:rsidP="0072573C">
      <w:pPr>
        <w:jc w:val="both"/>
        <w:rPr>
          <w:rFonts w:ascii="Times New Roman" w:hAnsi="Times New Roman"/>
        </w:rPr>
      </w:pPr>
    </w:p>
    <w:p w:rsidR="003B3C67" w:rsidRDefault="0042417A" w:rsidP="0072573C">
      <w:pPr>
        <w:jc w:val="both"/>
        <w:rPr>
          <w:rFonts w:ascii="Times New Roman" w:hAnsi="Times New Roman"/>
        </w:rPr>
      </w:pPr>
      <w:r>
        <w:rPr>
          <w:rFonts w:ascii="Times New Roman" w:hAnsi="Times New Roman"/>
        </w:rPr>
        <w:t xml:space="preserve">Ces différentes cellules recrutées au niveau des poumons lors de la crise d’asthme vont produire de nombreux radicaux qui vont altérer l’épithélium bronchique. Les produits que l’on va retrouver dans les bronches des patients allergiques sont des radicaux libres oxygénés, des protéases (molécules qui vont dégrader la matrice), de l’histamine des cytokines, des leucotriènes et des prostaglandines. On sait aujourd’hui que ce sont les chimiokines qui sont les molécules responsables du recrutement massif des leucocytes dans le tissu bronchique des sujets asthmatiques. </w:t>
      </w:r>
    </w:p>
    <w:p w:rsidR="003B3C67" w:rsidRDefault="003B3C67" w:rsidP="0072573C">
      <w:pPr>
        <w:jc w:val="both"/>
        <w:rPr>
          <w:rFonts w:ascii="Times New Roman" w:hAnsi="Times New Roman"/>
        </w:rPr>
      </w:pPr>
    </w:p>
    <w:p w:rsidR="003B3C67" w:rsidRDefault="003B3C67" w:rsidP="0072573C">
      <w:pPr>
        <w:jc w:val="both"/>
        <w:rPr>
          <w:rFonts w:ascii="Times New Roman" w:hAnsi="Times New Roman"/>
          <w:b/>
        </w:rPr>
      </w:pPr>
      <w:r>
        <w:rPr>
          <w:rFonts w:ascii="Times New Roman" w:hAnsi="Times New Roman"/>
        </w:rPr>
        <w:t xml:space="preserve">(Diapo 24) </w:t>
      </w:r>
      <w:r>
        <w:rPr>
          <w:rFonts w:ascii="Times New Roman" w:hAnsi="Times New Roman"/>
          <w:b/>
        </w:rPr>
        <w:t>Les chimiokines impliquées dans l’asthme</w:t>
      </w:r>
    </w:p>
    <w:p w:rsidR="003B3C67" w:rsidRDefault="003B3C67" w:rsidP="0072573C">
      <w:pPr>
        <w:jc w:val="both"/>
        <w:rPr>
          <w:rFonts w:ascii="Times New Roman" w:hAnsi="Times New Roman"/>
        </w:rPr>
      </w:pPr>
      <w:r>
        <w:rPr>
          <w:rFonts w:ascii="Times New Roman" w:hAnsi="Times New Roman"/>
        </w:rPr>
        <w:t>Il y a beaucoup de chimiokines, et en particulier des chimiokines inflammatoires = inductibles, impliquées dans la maladie asthmatique ; mais on les a groupé en 2 catégories :</w:t>
      </w:r>
    </w:p>
    <w:p w:rsidR="003B3C67" w:rsidRDefault="003B3C67" w:rsidP="003B3C67">
      <w:pPr>
        <w:pStyle w:val="Paragraphedeliste"/>
        <w:numPr>
          <w:ilvl w:val="0"/>
          <w:numId w:val="4"/>
        </w:numPr>
        <w:jc w:val="both"/>
        <w:rPr>
          <w:rFonts w:ascii="Times New Roman" w:hAnsi="Times New Roman"/>
        </w:rPr>
      </w:pPr>
      <w:r w:rsidRPr="003B3C67">
        <w:rPr>
          <w:rFonts w:ascii="Times New Roman" w:hAnsi="Times New Roman"/>
          <w:b/>
          <w:u w:val="single"/>
        </w:rPr>
        <w:t>Chimiokines majeures</w:t>
      </w:r>
      <w:r w:rsidRPr="003B3C67">
        <w:rPr>
          <w:rFonts w:ascii="Times New Roman" w:hAnsi="Times New Roman"/>
        </w:rPr>
        <w:t> : rôle maj</w:t>
      </w:r>
      <w:r>
        <w:rPr>
          <w:rFonts w:ascii="Times New Roman" w:hAnsi="Times New Roman"/>
        </w:rPr>
        <w:t>eur dans la maladie asthmatique</w:t>
      </w:r>
    </w:p>
    <w:p w:rsidR="003B3C67" w:rsidRDefault="003B3C67" w:rsidP="003B3C67">
      <w:pPr>
        <w:jc w:val="both"/>
        <w:rPr>
          <w:rFonts w:ascii="Times New Roman" w:hAnsi="Times New Roman"/>
        </w:rPr>
      </w:pPr>
      <w:r w:rsidRPr="003B3C67">
        <w:rPr>
          <w:rFonts w:ascii="Times New Roman" w:hAnsi="Times New Roman"/>
        </w:rPr>
        <w:sym w:font="Wingdings" w:char="F0E0"/>
      </w:r>
      <w:r>
        <w:rPr>
          <w:rFonts w:ascii="Times New Roman" w:hAnsi="Times New Roman"/>
        </w:rPr>
        <w:t xml:space="preserve"> CCL5</w:t>
      </w:r>
    </w:p>
    <w:p w:rsidR="003B3C67" w:rsidRDefault="003B3C67" w:rsidP="003B3C67">
      <w:pPr>
        <w:jc w:val="both"/>
        <w:rPr>
          <w:rFonts w:ascii="Times New Roman" w:hAnsi="Times New Roman"/>
        </w:rPr>
      </w:pPr>
      <w:r w:rsidRPr="003B3C67">
        <w:rPr>
          <w:rFonts w:ascii="Times New Roman" w:hAnsi="Times New Roman"/>
        </w:rPr>
        <w:sym w:font="Wingdings" w:char="F0E0"/>
      </w:r>
      <w:r>
        <w:rPr>
          <w:rFonts w:ascii="Times New Roman" w:hAnsi="Times New Roman"/>
        </w:rPr>
        <w:t xml:space="preserve"> Les MCPs (CCL13 et CCL7)</w:t>
      </w:r>
    </w:p>
    <w:p w:rsidR="003B3C67" w:rsidRPr="003B3C67" w:rsidRDefault="003B3C67" w:rsidP="003B3C67">
      <w:pPr>
        <w:jc w:val="both"/>
        <w:rPr>
          <w:rFonts w:ascii="Times New Roman" w:hAnsi="Times New Roman"/>
        </w:rPr>
      </w:pPr>
      <w:r w:rsidRPr="003B3C67">
        <w:rPr>
          <w:rFonts w:ascii="Times New Roman" w:hAnsi="Times New Roman"/>
        </w:rPr>
        <w:sym w:font="Wingdings" w:char="F0E0"/>
      </w:r>
      <w:r>
        <w:rPr>
          <w:rFonts w:ascii="Times New Roman" w:hAnsi="Times New Roman"/>
        </w:rPr>
        <w:t xml:space="preserve"> La famille des Eotaxines (CCL11, CCL24 et CCL26)</w:t>
      </w:r>
    </w:p>
    <w:p w:rsidR="003B3C67" w:rsidRDefault="003B3C67" w:rsidP="003B3C67">
      <w:pPr>
        <w:pStyle w:val="Paragraphedeliste"/>
        <w:numPr>
          <w:ilvl w:val="0"/>
          <w:numId w:val="4"/>
        </w:numPr>
        <w:jc w:val="both"/>
        <w:rPr>
          <w:rFonts w:ascii="Times New Roman" w:hAnsi="Times New Roman"/>
        </w:rPr>
      </w:pPr>
      <w:r>
        <w:rPr>
          <w:rFonts w:ascii="Times New Roman" w:hAnsi="Times New Roman"/>
          <w:b/>
          <w:u w:val="single"/>
        </w:rPr>
        <w:t>Chimiokines mineures </w:t>
      </w:r>
      <w:r>
        <w:rPr>
          <w:rFonts w:ascii="Times New Roman" w:hAnsi="Times New Roman"/>
        </w:rPr>
        <w:t>: rôle mineur dans cette pathologie</w:t>
      </w:r>
    </w:p>
    <w:p w:rsidR="00B42E37" w:rsidRDefault="003B3C67" w:rsidP="003B3C67">
      <w:pPr>
        <w:jc w:val="both"/>
        <w:rPr>
          <w:rFonts w:ascii="Times New Roman" w:hAnsi="Times New Roman"/>
        </w:rPr>
      </w:pPr>
      <w:r w:rsidRPr="003B3C67">
        <w:rPr>
          <w:rFonts w:ascii="Times New Roman" w:hAnsi="Times New Roman"/>
        </w:rPr>
        <w:sym w:font="Wingdings" w:char="F0E0"/>
      </w:r>
      <w:r w:rsidR="00B42E37">
        <w:rPr>
          <w:rFonts w:ascii="Times New Roman" w:hAnsi="Times New Roman"/>
        </w:rPr>
        <w:t xml:space="preserve"> CCL22</w:t>
      </w:r>
    </w:p>
    <w:p w:rsidR="00B42E37" w:rsidRDefault="00B42E37" w:rsidP="003B3C67">
      <w:pPr>
        <w:jc w:val="both"/>
        <w:rPr>
          <w:rFonts w:ascii="Times New Roman" w:hAnsi="Times New Roman"/>
        </w:rPr>
      </w:pPr>
      <w:r w:rsidRPr="00B42E37">
        <w:rPr>
          <w:rFonts w:ascii="Times New Roman" w:hAnsi="Times New Roman"/>
        </w:rPr>
        <w:sym w:font="Wingdings" w:char="F0E0"/>
      </w:r>
      <w:r>
        <w:rPr>
          <w:rFonts w:ascii="Times New Roman" w:hAnsi="Times New Roman"/>
        </w:rPr>
        <w:t xml:space="preserve"> CCL3</w:t>
      </w:r>
    </w:p>
    <w:p w:rsidR="00B42E37" w:rsidRDefault="00B42E37" w:rsidP="003B3C67">
      <w:pPr>
        <w:jc w:val="both"/>
        <w:rPr>
          <w:rFonts w:ascii="Times New Roman" w:hAnsi="Times New Roman"/>
        </w:rPr>
      </w:pPr>
      <w:r>
        <w:rPr>
          <w:rFonts w:ascii="Times New Roman" w:hAnsi="Times New Roman"/>
        </w:rPr>
        <w:t xml:space="preserve">Très récemment, une équipe de chercheurs en pharmacie de Sohia-Antipolis a mis en évidence que la fractalkine était largement impliqué dans la maladie asthmatique. Aujourd’hui, certaines personnes classent cette chimiokines parmi les majeures (car toujours associée à la sévérité de la maladie) et d’autres la classent parmi les mineures (car on ne sait pas vraiment comment cette molécule agit et on en comprend pas pourquoi elle est importante dans l’asthme car elle n’attire pas les éosinophiles). Toujours est-il que lorsqu’elle est là, la maladie est d’autant plus sévère. </w:t>
      </w:r>
    </w:p>
    <w:p w:rsidR="00B42E37" w:rsidRDefault="00B42E37" w:rsidP="003B3C67">
      <w:pPr>
        <w:jc w:val="both"/>
        <w:rPr>
          <w:rFonts w:ascii="Times New Roman" w:hAnsi="Times New Roman"/>
        </w:rPr>
      </w:pPr>
    </w:p>
    <w:p w:rsidR="00B42E37" w:rsidRDefault="00B42E37" w:rsidP="003B3C67">
      <w:pPr>
        <w:jc w:val="both"/>
        <w:rPr>
          <w:rFonts w:ascii="Times New Roman" w:hAnsi="Times New Roman"/>
        </w:rPr>
      </w:pPr>
      <w:r>
        <w:rPr>
          <w:rFonts w:ascii="Times New Roman" w:hAnsi="Times New Roman"/>
        </w:rPr>
        <w:t>(Diapo 25)</w:t>
      </w:r>
    </w:p>
    <w:p w:rsidR="00B42E37" w:rsidRPr="00B42E37" w:rsidRDefault="00B42E37" w:rsidP="00B42E37">
      <w:pPr>
        <w:pStyle w:val="Paragraphedeliste"/>
        <w:numPr>
          <w:ilvl w:val="0"/>
          <w:numId w:val="9"/>
        </w:numPr>
        <w:jc w:val="both"/>
        <w:rPr>
          <w:rFonts w:ascii="Times New Roman" w:hAnsi="Times New Roman"/>
        </w:rPr>
      </w:pPr>
      <w:r>
        <w:rPr>
          <w:rFonts w:ascii="Times New Roman" w:hAnsi="Times New Roman"/>
          <w:b/>
          <w:i/>
        </w:rPr>
        <w:t>CCL5 = RANTES :</w:t>
      </w:r>
    </w:p>
    <w:p w:rsidR="00B42E37" w:rsidRDefault="00B42E37" w:rsidP="00B42E37">
      <w:pPr>
        <w:jc w:val="both"/>
        <w:rPr>
          <w:rFonts w:ascii="Times New Roman" w:hAnsi="Times New Roman"/>
        </w:rPr>
      </w:pPr>
      <w:r>
        <w:rPr>
          <w:rFonts w:ascii="Times New Roman" w:hAnsi="Times New Roman"/>
        </w:rPr>
        <w:t>C’est la 1</w:t>
      </w:r>
      <w:r w:rsidRPr="00B42E37">
        <w:rPr>
          <w:rFonts w:ascii="Times New Roman" w:hAnsi="Times New Roman"/>
          <w:vertAlign w:val="superscript"/>
        </w:rPr>
        <w:t>ère</w:t>
      </w:r>
      <w:r>
        <w:rPr>
          <w:rFonts w:ascii="Times New Roman" w:hAnsi="Times New Roman"/>
        </w:rPr>
        <w:t xml:space="preserve"> chimiokine qui a été identifiée dans les LBA des patients asthmatiques et c’est aussi la plus abondante dans ces LBA.</w:t>
      </w:r>
    </w:p>
    <w:p w:rsidR="00B42E37" w:rsidRDefault="00B42E37" w:rsidP="00B42E37">
      <w:pPr>
        <w:jc w:val="both"/>
        <w:rPr>
          <w:rFonts w:ascii="Times New Roman" w:hAnsi="Times New Roman"/>
        </w:rPr>
      </w:pPr>
      <w:r>
        <w:rPr>
          <w:rFonts w:ascii="Times New Roman" w:hAnsi="Times New Roman"/>
        </w:rPr>
        <w:t>Lorsqu’on provoque une crise d’asthme après un challenge allergène, le niveau de CCL5 est comparable entre les sujets asthmatiques et les sujets non asthmatiques. En revanche, il y a une parfaite corrélation entre la concentration de CCL5 dans ces fluides de LBA et le nombre d’éosinophiles présents dans les fluides.</w:t>
      </w:r>
    </w:p>
    <w:p w:rsidR="00B42E37" w:rsidRDefault="00B42E37" w:rsidP="00B42E37">
      <w:pPr>
        <w:jc w:val="both"/>
        <w:rPr>
          <w:rFonts w:ascii="Times New Roman" w:hAnsi="Times New Roman"/>
        </w:rPr>
      </w:pPr>
      <w:r>
        <w:rPr>
          <w:rFonts w:ascii="Times New Roman" w:hAnsi="Times New Roman"/>
        </w:rPr>
        <w:t xml:space="preserve">Lorsqu’on fait un challenge allergène, le niveau maximal de CCL5 est observé 4 à 6h après le challenge et revient au niveau basal après environ 24h. </w:t>
      </w:r>
    </w:p>
    <w:p w:rsidR="00B42E37" w:rsidRDefault="00B42E37" w:rsidP="00B42E37">
      <w:pPr>
        <w:jc w:val="both"/>
        <w:rPr>
          <w:rFonts w:ascii="Times New Roman" w:hAnsi="Times New Roman"/>
        </w:rPr>
      </w:pPr>
    </w:p>
    <w:p w:rsidR="00B42E37" w:rsidRDefault="00B42E37" w:rsidP="00B42E37">
      <w:pPr>
        <w:jc w:val="both"/>
        <w:rPr>
          <w:rFonts w:ascii="Times New Roman" w:hAnsi="Times New Roman"/>
        </w:rPr>
      </w:pPr>
      <w:r>
        <w:rPr>
          <w:rFonts w:ascii="Times New Roman" w:hAnsi="Times New Roman"/>
        </w:rPr>
        <w:t>(Diapo 26)</w:t>
      </w:r>
    </w:p>
    <w:p w:rsidR="00B42E37" w:rsidRPr="00B42E37" w:rsidRDefault="00B42E37" w:rsidP="00B42E37">
      <w:pPr>
        <w:pStyle w:val="Paragraphedeliste"/>
        <w:numPr>
          <w:ilvl w:val="0"/>
          <w:numId w:val="9"/>
        </w:numPr>
        <w:jc w:val="both"/>
        <w:rPr>
          <w:rFonts w:ascii="Times New Roman" w:hAnsi="Times New Roman"/>
        </w:rPr>
      </w:pPr>
      <w:r>
        <w:rPr>
          <w:rFonts w:ascii="Times New Roman" w:hAnsi="Times New Roman"/>
          <w:b/>
          <w:i/>
        </w:rPr>
        <w:t>Les MCPs : MCP-3 et MCP-4 (CCL8, CCL13) :</w:t>
      </w:r>
    </w:p>
    <w:p w:rsidR="00B42E37" w:rsidRDefault="00B42E37" w:rsidP="00B42E37">
      <w:pPr>
        <w:jc w:val="both"/>
        <w:rPr>
          <w:rFonts w:ascii="Times New Roman" w:hAnsi="Times New Roman"/>
        </w:rPr>
      </w:pPr>
      <w:r>
        <w:rPr>
          <w:rFonts w:ascii="Times New Roman" w:hAnsi="Times New Roman"/>
        </w:rPr>
        <w:t xml:space="preserve">Ces 2 chimiokines sont aussi efficaces que CCL5 si on considère la fonction de chémoattraction des éosinophiles. Par contre, elles ont la propriété de provoquer la sécrétion d’histamine par les basophiles recrutés </w:t>
      </w:r>
      <w:r w:rsidRPr="00B42E37">
        <w:rPr>
          <w:rFonts w:ascii="Times New Roman" w:hAnsi="Times New Roman"/>
        </w:rPr>
        <w:sym w:font="Wingdings" w:char="F0E0"/>
      </w:r>
      <w:r>
        <w:rPr>
          <w:rFonts w:ascii="Times New Roman" w:hAnsi="Times New Roman"/>
        </w:rPr>
        <w:t xml:space="preserve"> intensification de l’inflammation au niveau du poumon.</w:t>
      </w:r>
    </w:p>
    <w:p w:rsidR="00B42E37" w:rsidRDefault="00B42E37" w:rsidP="00B42E37">
      <w:pPr>
        <w:jc w:val="both"/>
        <w:rPr>
          <w:rFonts w:ascii="Times New Roman" w:hAnsi="Times New Roman"/>
        </w:rPr>
      </w:pPr>
      <w:r>
        <w:rPr>
          <w:rFonts w:ascii="Times New Roman" w:hAnsi="Times New Roman"/>
        </w:rPr>
        <w:t xml:space="preserve">On s’est rendu compte que contrairement à CCL5, après un challenge allergène, le niveau de production de cette chimiokine était plus importante chez les sujets asthmatiques que chez les sujets non asthmatiques. En revanche, comme CCL5, le niveau est maximal 4 à 6h après le challenge et le retour à la normale se fait après 24h. </w:t>
      </w:r>
    </w:p>
    <w:p w:rsidR="00B42E37" w:rsidRDefault="00B42E37" w:rsidP="00B42E37">
      <w:pPr>
        <w:jc w:val="both"/>
        <w:rPr>
          <w:rFonts w:ascii="Times New Roman" w:hAnsi="Times New Roman"/>
        </w:rPr>
      </w:pPr>
    </w:p>
    <w:p w:rsidR="00B42E37" w:rsidRDefault="00B42E37" w:rsidP="00B42E37">
      <w:pPr>
        <w:jc w:val="both"/>
        <w:rPr>
          <w:rFonts w:ascii="Times New Roman" w:hAnsi="Times New Roman"/>
        </w:rPr>
      </w:pPr>
      <w:r>
        <w:rPr>
          <w:rFonts w:ascii="Times New Roman" w:hAnsi="Times New Roman"/>
        </w:rPr>
        <w:t>(Diapo 27)</w:t>
      </w:r>
    </w:p>
    <w:p w:rsidR="00B42E37" w:rsidRPr="00B42E37" w:rsidRDefault="00B42E37" w:rsidP="00B42E37">
      <w:pPr>
        <w:pStyle w:val="Paragraphedeliste"/>
        <w:numPr>
          <w:ilvl w:val="0"/>
          <w:numId w:val="9"/>
        </w:numPr>
        <w:jc w:val="both"/>
        <w:rPr>
          <w:rFonts w:ascii="Times New Roman" w:hAnsi="Times New Roman"/>
        </w:rPr>
      </w:pPr>
      <w:r>
        <w:rPr>
          <w:rFonts w:ascii="Times New Roman" w:hAnsi="Times New Roman"/>
          <w:b/>
          <w:i/>
        </w:rPr>
        <w:t>Les éotaxines (CCL11, CCL24, CCL26) :</w:t>
      </w:r>
    </w:p>
    <w:p w:rsidR="00290789" w:rsidRDefault="00290789" w:rsidP="00B42E37">
      <w:pPr>
        <w:jc w:val="both"/>
        <w:rPr>
          <w:rFonts w:ascii="Times New Roman" w:hAnsi="Times New Roman"/>
        </w:rPr>
      </w:pPr>
      <w:r>
        <w:rPr>
          <w:rFonts w:ascii="Times New Roman" w:hAnsi="Times New Roman"/>
        </w:rPr>
        <w:t>Ces 3 chimiokines ont la propriété d’attirer les éosinophiles, et si on considère CCL11 et CCL24, on voit qu’elles ont a peu près la même efficacité pour recruter les éosinophiles que CCL5 ; contrairement à CCL26 qui est nettement moins efficace que les 2 autres.</w:t>
      </w:r>
    </w:p>
    <w:p w:rsidR="00290789" w:rsidRDefault="00290789" w:rsidP="00B42E37">
      <w:pPr>
        <w:jc w:val="both"/>
        <w:rPr>
          <w:rFonts w:ascii="Times New Roman" w:hAnsi="Times New Roman"/>
        </w:rPr>
      </w:pPr>
      <w:r>
        <w:rPr>
          <w:rFonts w:ascii="Times New Roman" w:hAnsi="Times New Roman"/>
        </w:rPr>
        <w:t>Là encore, les niveaux de ces chimiokines sont maximales 4 à 6h après u challenge allergène et retour au niveau basal après 24h.</w:t>
      </w:r>
    </w:p>
    <w:p w:rsidR="00290789" w:rsidRPr="00290789" w:rsidRDefault="00290789" w:rsidP="00290789">
      <w:pPr>
        <w:pStyle w:val="Paragraphedeliste"/>
        <w:numPr>
          <w:ilvl w:val="0"/>
          <w:numId w:val="4"/>
        </w:numPr>
        <w:jc w:val="both"/>
        <w:rPr>
          <w:rFonts w:ascii="Times New Roman" w:hAnsi="Times New Roman"/>
        </w:rPr>
      </w:pPr>
      <w:r w:rsidRPr="00290789">
        <w:rPr>
          <w:rFonts w:ascii="Times New Roman" w:hAnsi="Times New Roman"/>
          <w:b/>
          <w:u w:val="single"/>
        </w:rPr>
        <w:t>CCL11</w:t>
      </w:r>
      <w:r w:rsidRPr="00290789">
        <w:rPr>
          <w:rFonts w:ascii="Times New Roman" w:hAnsi="Times New Roman"/>
        </w:rPr>
        <w:t xml:space="preserve">, en plus de cette propriété de chémoattraction des éosinophiles, a la propriété d’induire le recrutement des basophiles et des LT CD4 et a la propriété de stimuler la production de radicaux libres oxygénés par les éosinophiles recrutés. </w:t>
      </w:r>
    </w:p>
    <w:p w:rsidR="00290789" w:rsidRDefault="00290789" w:rsidP="00290789">
      <w:pPr>
        <w:jc w:val="both"/>
        <w:rPr>
          <w:rFonts w:ascii="Times New Roman" w:hAnsi="Times New Roman"/>
        </w:rPr>
      </w:pPr>
      <w:r w:rsidRPr="00290789">
        <w:rPr>
          <w:rFonts w:ascii="Times New Roman" w:hAnsi="Times New Roman"/>
        </w:rPr>
        <w:t xml:space="preserve">Lorsque les LT CD4 et les </w:t>
      </w:r>
      <w:r>
        <w:rPr>
          <w:rFonts w:ascii="Times New Roman" w:hAnsi="Times New Roman"/>
        </w:rPr>
        <w:t xml:space="preserve">éosinophiles sont recrutés au niveau des poumons (généralement dans une situation inflammatoire), ils vont être activés et vont produire de l’IL-5 qui va agir en synergie avec CCL11 pour être plus actif sur le recrutement des éosinophiles, non seulement au niveau des éosinophiles présents dans le courant sanguin, mais aussi au niveau des éosinophiles fabriqués à partir de la moelle osseuse. Il va vraiment y avoir un recrutement massif de ces cellules au niveau des poumons. </w:t>
      </w:r>
    </w:p>
    <w:p w:rsidR="00290789" w:rsidRDefault="00290789" w:rsidP="00290789">
      <w:pPr>
        <w:jc w:val="both"/>
        <w:rPr>
          <w:rFonts w:ascii="Times New Roman" w:hAnsi="Times New Roman"/>
        </w:rPr>
      </w:pPr>
      <w:r>
        <w:rPr>
          <w:rFonts w:ascii="Times New Roman" w:hAnsi="Times New Roman"/>
        </w:rPr>
        <w:t xml:space="preserve">Cette cascade d’événements fait que la présence de CCL11 au niveau des LBA des patients asthmatiques représente un </w:t>
      </w:r>
      <w:r>
        <w:rPr>
          <w:rFonts w:ascii="Times New Roman" w:hAnsi="Times New Roman"/>
          <w:b/>
        </w:rPr>
        <w:t>marqueur de sévérité</w:t>
      </w:r>
      <w:r>
        <w:rPr>
          <w:rFonts w:ascii="Times New Roman" w:hAnsi="Times New Roman"/>
        </w:rPr>
        <w:t xml:space="preserve"> de cette pathologie. </w:t>
      </w:r>
    </w:p>
    <w:p w:rsidR="00290789" w:rsidRPr="00290789" w:rsidRDefault="00290789" w:rsidP="00290789">
      <w:pPr>
        <w:pStyle w:val="Paragraphedeliste"/>
        <w:numPr>
          <w:ilvl w:val="0"/>
          <w:numId w:val="4"/>
        </w:numPr>
        <w:jc w:val="both"/>
        <w:rPr>
          <w:rFonts w:ascii="Times New Roman" w:hAnsi="Times New Roman"/>
        </w:rPr>
      </w:pPr>
      <w:r w:rsidRPr="00290789">
        <w:rPr>
          <w:rFonts w:ascii="Times New Roman" w:hAnsi="Times New Roman"/>
          <w:b/>
          <w:u w:val="single"/>
        </w:rPr>
        <w:t>CCL24</w:t>
      </w:r>
      <w:r w:rsidRPr="00290789">
        <w:rPr>
          <w:rFonts w:ascii="Times New Roman" w:hAnsi="Times New Roman"/>
        </w:rPr>
        <w:t xml:space="preserve">, va induire comme ses copines le recrutement des éosinophiles, mais va également induire la sécrétion d’histamine et de leucotriènes par les basophiles activés. Ce sont des produits très irritants au niveau du poumon. Là encore, la présence de cette chimiokine au niveau des LBA représente un </w:t>
      </w:r>
      <w:r w:rsidRPr="00290789">
        <w:rPr>
          <w:rFonts w:ascii="Times New Roman" w:hAnsi="Times New Roman"/>
          <w:b/>
        </w:rPr>
        <w:t>marqueur de sévérité</w:t>
      </w:r>
      <w:r w:rsidRPr="00290789">
        <w:rPr>
          <w:rFonts w:ascii="Times New Roman" w:hAnsi="Times New Roman"/>
        </w:rPr>
        <w:t xml:space="preserve"> de la maladie asthmatique. </w:t>
      </w:r>
    </w:p>
    <w:p w:rsidR="00290789" w:rsidRDefault="00290789" w:rsidP="00290789">
      <w:pPr>
        <w:jc w:val="both"/>
        <w:rPr>
          <w:rFonts w:ascii="Times New Roman" w:hAnsi="Times New Roman"/>
        </w:rPr>
      </w:pPr>
    </w:p>
    <w:p w:rsidR="00290789" w:rsidRDefault="00290789" w:rsidP="00290789">
      <w:pPr>
        <w:jc w:val="both"/>
        <w:rPr>
          <w:rFonts w:ascii="Times New Roman" w:hAnsi="Times New Roman"/>
        </w:rPr>
      </w:pPr>
      <w:r>
        <w:rPr>
          <w:rFonts w:ascii="Times New Roman" w:hAnsi="Times New Roman"/>
        </w:rPr>
        <w:t>(Diapo 28)</w:t>
      </w:r>
    </w:p>
    <w:p w:rsidR="00290789" w:rsidRPr="00290789" w:rsidRDefault="00290789" w:rsidP="00290789">
      <w:pPr>
        <w:pStyle w:val="Paragraphedeliste"/>
        <w:numPr>
          <w:ilvl w:val="0"/>
          <w:numId w:val="9"/>
        </w:numPr>
        <w:jc w:val="both"/>
        <w:rPr>
          <w:rFonts w:ascii="Times New Roman" w:hAnsi="Times New Roman"/>
        </w:rPr>
      </w:pPr>
      <w:r>
        <w:rPr>
          <w:rFonts w:ascii="Times New Roman" w:hAnsi="Times New Roman"/>
          <w:b/>
          <w:i/>
        </w:rPr>
        <w:t>La fractalkine (CX3CL1) : une nouvelle chimiokine impliquée dans la maladie asthmatique :</w:t>
      </w:r>
    </w:p>
    <w:p w:rsidR="00290789" w:rsidRDefault="00290789" w:rsidP="00290789">
      <w:pPr>
        <w:jc w:val="both"/>
        <w:rPr>
          <w:rFonts w:ascii="Times New Roman" w:hAnsi="Times New Roman"/>
        </w:rPr>
      </w:pPr>
      <w:r>
        <w:rPr>
          <w:rFonts w:ascii="Times New Roman" w:hAnsi="Times New Roman"/>
        </w:rPr>
        <w:t xml:space="preserve">C’est relativement récemment que l’on a trouvé que cette chimiokine est présente chez les patients présentant une dermite atopique. On a retrouvé cette chimiokine sous la forme membranaire au niveau des cellules endothéliales et on s’est également rendu compte que la fractalkine soluble était vraiment très importante au niveau du sérum chez ces patients. </w:t>
      </w:r>
    </w:p>
    <w:p w:rsidR="00290789" w:rsidRDefault="00290789" w:rsidP="00290789">
      <w:pPr>
        <w:jc w:val="both"/>
        <w:rPr>
          <w:rFonts w:ascii="Times New Roman" w:hAnsi="Times New Roman"/>
        </w:rPr>
      </w:pPr>
      <w:r>
        <w:rPr>
          <w:rFonts w:ascii="Times New Roman" w:hAnsi="Times New Roman"/>
        </w:rPr>
        <w:t xml:space="preserve">Ce qui est clair c’est que la présence de fractalkine dans le sérum est toujours associée à la </w:t>
      </w:r>
      <w:r>
        <w:rPr>
          <w:rFonts w:ascii="Times New Roman" w:hAnsi="Times New Roman"/>
          <w:b/>
        </w:rPr>
        <w:t>sévérité de la maladie asthmatique</w:t>
      </w:r>
      <w:r>
        <w:rPr>
          <w:rFonts w:ascii="Times New Roman" w:hAnsi="Times New Roman"/>
        </w:rPr>
        <w:t xml:space="preserve"> et après un challenge allergène, le niveau de fractalkine est beaucoup plus important chez les sujets asthmatiques par rapport aux sujets non asthmatiques. </w:t>
      </w:r>
    </w:p>
    <w:p w:rsidR="00290789" w:rsidRDefault="00290789" w:rsidP="00290789">
      <w:pPr>
        <w:jc w:val="both"/>
        <w:rPr>
          <w:rFonts w:ascii="Times New Roman" w:hAnsi="Times New Roman"/>
        </w:rPr>
      </w:pPr>
    </w:p>
    <w:p w:rsidR="00281FBA" w:rsidRDefault="00290789" w:rsidP="00290789">
      <w:pPr>
        <w:jc w:val="both"/>
        <w:rPr>
          <w:rFonts w:ascii="Times New Roman" w:hAnsi="Times New Roman"/>
        </w:rPr>
      </w:pPr>
      <w:r>
        <w:rPr>
          <w:rFonts w:ascii="Times New Roman" w:hAnsi="Times New Roman"/>
          <w:i/>
          <w:u w:val="single"/>
        </w:rPr>
        <w:t>Petite parenthèse :</w:t>
      </w:r>
      <w:r>
        <w:rPr>
          <w:rFonts w:ascii="Times New Roman" w:hAnsi="Times New Roman"/>
        </w:rPr>
        <w:t xml:space="preserve"> En fait ce qui est clair, c’est que toute les chimiokines qui signent la sévérité de la maladie sont des chimiokines qui sont produites de manière beaucoup plus importante chez les sujets asthmatiques, comparé aux sujets non asthmatiques. Par exemple, CCL5</w:t>
      </w:r>
      <w:r w:rsidR="00281FBA">
        <w:rPr>
          <w:rFonts w:ascii="Times New Roman" w:hAnsi="Times New Roman"/>
        </w:rPr>
        <w:t xml:space="preserve"> est exactement pareil chez les sujets asthmatiques ou non asthmatiques et ce n’est pas ce qui signe la sévérité de la maladie. En revanche, pour toutes les autres, il y a un taux beaucoup plus important chez les patients asthmatiques que chez les sujets non asthmatiques. </w:t>
      </w:r>
    </w:p>
    <w:p w:rsidR="00281FBA" w:rsidRDefault="00281FBA" w:rsidP="00290789">
      <w:pPr>
        <w:jc w:val="both"/>
        <w:rPr>
          <w:rFonts w:ascii="Times New Roman" w:hAnsi="Times New Roman"/>
        </w:rPr>
      </w:pPr>
    </w:p>
    <w:p w:rsidR="00281FBA" w:rsidRDefault="00281FBA" w:rsidP="00290789">
      <w:pPr>
        <w:jc w:val="both"/>
        <w:rPr>
          <w:rFonts w:ascii="Times New Roman" w:hAnsi="Times New Roman"/>
        </w:rPr>
      </w:pPr>
      <w:r>
        <w:rPr>
          <w:rFonts w:ascii="Times New Roman" w:hAnsi="Times New Roman"/>
        </w:rPr>
        <w:t xml:space="preserve">Toute à l’heure, on a vu qu’on avait un gros problème au niveau de la fractalkine. C’est parce qu’on s’est rendu compte que les récepteurs de la fractalkine ne sont pas présents sur les éosinophiles. Donc à priori, cette chimiokine attire d’autres population, vraisemblablement les CD4, mais pas les éosinophiles. </w:t>
      </w:r>
    </w:p>
    <w:p w:rsidR="00281FBA" w:rsidRDefault="00281FBA" w:rsidP="00290789">
      <w:pPr>
        <w:jc w:val="both"/>
        <w:rPr>
          <w:rFonts w:ascii="Times New Roman" w:hAnsi="Times New Roman"/>
        </w:rPr>
      </w:pPr>
    </w:p>
    <w:p w:rsidR="00281FBA" w:rsidRDefault="00281FBA" w:rsidP="00290789">
      <w:pPr>
        <w:jc w:val="both"/>
        <w:rPr>
          <w:rFonts w:ascii="Times New Roman" w:hAnsi="Times New Roman"/>
          <w:b/>
        </w:rPr>
      </w:pPr>
      <w:r>
        <w:rPr>
          <w:rFonts w:ascii="Times New Roman" w:hAnsi="Times New Roman"/>
        </w:rPr>
        <w:t xml:space="preserve">(Diapo 29) </w:t>
      </w:r>
      <w:r w:rsidRPr="00281FBA">
        <w:rPr>
          <w:rFonts w:ascii="Times New Roman" w:hAnsi="Times New Roman"/>
          <w:b/>
        </w:rPr>
        <w:t>Les récepteurs des chimiokines impliqués dans l’asthme</w:t>
      </w:r>
    </w:p>
    <w:p w:rsidR="00281FBA" w:rsidRDefault="00281FBA" w:rsidP="00290789">
      <w:pPr>
        <w:jc w:val="both"/>
        <w:rPr>
          <w:rFonts w:ascii="Times New Roman" w:hAnsi="Times New Roman"/>
        </w:rPr>
      </w:pPr>
      <w:r>
        <w:rPr>
          <w:rFonts w:ascii="Times New Roman" w:hAnsi="Times New Roman"/>
        </w:rPr>
        <w:t xml:space="preserve">On s’intéresse d’une part aux chimiokines et d’autres part aux récepteurs pour essayer de mettre à jour de nouvelles stratégie thérapeutiques </w:t>
      </w:r>
      <w:r w:rsidRPr="00281FBA">
        <w:rPr>
          <w:rFonts w:ascii="Times New Roman" w:hAnsi="Times New Roman"/>
        </w:rPr>
        <w:sym w:font="Wingdings" w:char="F0E0"/>
      </w:r>
      <w:r>
        <w:rPr>
          <w:rFonts w:ascii="Times New Roman" w:hAnsi="Times New Roman"/>
        </w:rPr>
        <w:t xml:space="preserve"> étude systématique des chimiokines et des récepteurs aux chimiokines.</w:t>
      </w:r>
    </w:p>
    <w:p w:rsidR="00281FBA" w:rsidRDefault="00281FBA" w:rsidP="00290789">
      <w:pPr>
        <w:jc w:val="both"/>
        <w:rPr>
          <w:rFonts w:ascii="Times New Roman" w:hAnsi="Times New Roman"/>
        </w:rPr>
      </w:pPr>
      <w:r>
        <w:rPr>
          <w:rFonts w:ascii="Times New Roman" w:hAnsi="Times New Roman"/>
        </w:rPr>
        <w:t xml:space="preserve">Si on bloque ces récepteurs ou ces chimiokines, on a envie de penser qu’on va diminuer le recrutement des cellules qui vont causer des dégâts au niveau du poumon, et ça serait une voie intéressante pour soigner l’asthme. </w:t>
      </w:r>
    </w:p>
    <w:p w:rsidR="00281FBA" w:rsidRPr="00281FBA" w:rsidRDefault="00281FBA" w:rsidP="00281FBA">
      <w:pPr>
        <w:pStyle w:val="Paragraphedeliste"/>
        <w:numPr>
          <w:ilvl w:val="0"/>
          <w:numId w:val="4"/>
        </w:numPr>
        <w:jc w:val="both"/>
        <w:rPr>
          <w:rFonts w:ascii="Times New Roman" w:hAnsi="Times New Roman"/>
        </w:rPr>
      </w:pPr>
      <w:r w:rsidRPr="00281FBA">
        <w:rPr>
          <w:rFonts w:ascii="Times New Roman" w:hAnsi="Times New Roman"/>
          <w:u w:val="single"/>
        </w:rPr>
        <w:t>Au niveau des éosinophiles,</w:t>
      </w:r>
      <w:r w:rsidRPr="00281FBA">
        <w:rPr>
          <w:rFonts w:ascii="Times New Roman" w:hAnsi="Times New Roman"/>
        </w:rPr>
        <w:t xml:space="preserve"> si on regarde les chimiokines importantes dans l’asthme, on voit 2 récepteurs qui pourraient être importants : </w:t>
      </w:r>
      <w:r w:rsidRPr="00281FBA">
        <w:rPr>
          <w:rFonts w:ascii="Times New Roman" w:hAnsi="Times New Roman"/>
          <w:b/>
        </w:rPr>
        <w:t>CCR1</w:t>
      </w:r>
      <w:r w:rsidRPr="00281FBA">
        <w:rPr>
          <w:rFonts w:ascii="Times New Roman" w:hAnsi="Times New Roman"/>
        </w:rPr>
        <w:t xml:space="preserve"> et </w:t>
      </w:r>
      <w:r w:rsidRPr="00281FBA">
        <w:rPr>
          <w:rFonts w:ascii="Times New Roman" w:hAnsi="Times New Roman"/>
          <w:b/>
        </w:rPr>
        <w:t>CCR3</w:t>
      </w:r>
      <w:r w:rsidRPr="00281FBA">
        <w:rPr>
          <w:rFonts w:ascii="Times New Roman" w:hAnsi="Times New Roman"/>
        </w:rPr>
        <w:t xml:space="preserve">. Sauf que lorsqu’on regarde la distribution de ces récepteurs au niveau de ces cellules, on se rend compte qu’il y a très peu de CCR1 et qu’il y a beaucoup de CCR3. A priori, le récepteur qui est important dans le recrutement de ces cellules au niveau des bronches est </w:t>
      </w:r>
      <w:r w:rsidRPr="00281FBA">
        <w:rPr>
          <w:rFonts w:ascii="Times New Roman" w:hAnsi="Times New Roman"/>
          <w:b/>
        </w:rPr>
        <w:t>CCR3</w:t>
      </w:r>
      <w:r w:rsidRPr="00281FBA">
        <w:rPr>
          <w:rFonts w:ascii="Times New Roman" w:hAnsi="Times New Roman"/>
        </w:rPr>
        <w:t>.</w:t>
      </w:r>
    </w:p>
    <w:p w:rsidR="00DB33C2" w:rsidRDefault="00281FBA" w:rsidP="00281FBA">
      <w:pPr>
        <w:pStyle w:val="Paragraphedeliste"/>
        <w:numPr>
          <w:ilvl w:val="0"/>
          <w:numId w:val="4"/>
        </w:numPr>
        <w:jc w:val="both"/>
        <w:rPr>
          <w:rFonts w:ascii="Times New Roman" w:hAnsi="Times New Roman"/>
        </w:rPr>
      </w:pPr>
      <w:r>
        <w:rPr>
          <w:rFonts w:ascii="Times New Roman" w:hAnsi="Times New Roman"/>
          <w:u w:val="single"/>
        </w:rPr>
        <w:t>Pour les basophiles,</w:t>
      </w:r>
      <w:r>
        <w:rPr>
          <w:rFonts w:ascii="Times New Roman" w:hAnsi="Times New Roman"/>
        </w:rPr>
        <w:t xml:space="preserve"> c’est exactement la même chose</w:t>
      </w:r>
      <w:r w:rsidR="00DB33C2">
        <w:rPr>
          <w:rFonts w:ascii="Times New Roman" w:hAnsi="Times New Roman"/>
        </w:rPr>
        <w:t>. Il n’y a pratiquement pas de CCR1, en revanche il y a un niveau très important de CCR3.</w:t>
      </w:r>
    </w:p>
    <w:p w:rsidR="00DB33C2" w:rsidRDefault="00DB33C2" w:rsidP="00281FBA">
      <w:pPr>
        <w:pStyle w:val="Paragraphedeliste"/>
        <w:numPr>
          <w:ilvl w:val="0"/>
          <w:numId w:val="4"/>
        </w:numPr>
        <w:jc w:val="both"/>
        <w:rPr>
          <w:rFonts w:ascii="Times New Roman" w:hAnsi="Times New Roman"/>
        </w:rPr>
      </w:pPr>
      <w:r>
        <w:rPr>
          <w:rFonts w:ascii="Times New Roman" w:hAnsi="Times New Roman"/>
          <w:u w:val="single"/>
        </w:rPr>
        <w:t>Pour les lymphocytes CD4,</w:t>
      </w:r>
      <w:r>
        <w:rPr>
          <w:rFonts w:ascii="Times New Roman" w:hAnsi="Times New Roman"/>
        </w:rPr>
        <w:t xml:space="preserve"> c’est clair que le récepteur impliqué est CCR4 et bien évidemment, vraisemblablement le récepteur CX3CR1. </w:t>
      </w:r>
    </w:p>
    <w:p w:rsidR="00DB33C2" w:rsidRDefault="00DB33C2" w:rsidP="00DB33C2">
      <w:pPr>
        <w:jc w:val="both"/>
        <w:rPr>
          <w:rFonts w:ascii="Times New Roman" w:hAnsi="Times New Roman"/>
        </w:rPr>
      </w:pPr>
    </w:p>
    <w:p w:rsidR="00DB33C2" w:rsidRDefault="00DB33C2" w:rsidP="00DB33C2">
      <w:pPr>
        <w:jc w:val="both"/>
        <w:rPr>
          <w:rFonts w:ascii="Times New Roman" w:hAnsi="Times New Roman"/>
        </w:rPr>
      </w:pPr>
      <w:r>
        <w:rPr>
          <w:rFonts w:ascii="Times New Roman" w:hAnsi="Times New Roman"/>
        </w:rPr>
        <w:t>(Diapo 30)</w:t>
      </w:r>
    </w:p>
    <w:p w:rsidR="00DB33C2" w:rsidRDefault="00DB33C2" w:rsidP="00DB33C2">
      <w:pPr>
        <w:jc w:val="both"/>
        <w:rPr>
          <w:rFonts w:ascii="Times New Roman" w:hAnsi="Times New Roman"/>
          <w:i/>
        </w:rPr>
      </w:pPr>
      <w:r>
        <w:rPr>
          <w:rFonts w:ascii="Times New Roman" w:hAnsi="Times New Roman"/>
          <w:i/>
        </w:rPr>
        <w:t>Quelles sont les cellules qui produisent ces chimiokines au niveau du poumon ?</w:t>
      </w:r>
    </w:p>
    <w:p w:rsidR="00DB33C2" w:rsidRDefault="00DB33C2" w:rsidP="00DB33C2">
      <w:pPr>
        <w:jc w:val="both"/>
        <w:rPr>
          <w:rFonts w:ascii="Times New Roman" w:hAnsi="Times New Roman"/>
        </w:rPr>
      </w:pPr>
      <w:r>
        <w:rPr>
          <w:rFonts w:ascii="Times New Roman" w:hAnsi="Times New Roman"/>
        </w:rPr>
        <w:t>Ce sont pratiquement toutes les cellules présentes au niveau des bronches :</w:t>
      </w:r>
    </w:p>
    <w:p w:rsidR="00DB33C2" w:rsidRPr="00DB33C2" w:rsidRDefault="00DB33C2" w:rsidP="00DB33C2">
      <w:pPr>
        <w:pStyle w:val="Paragraphedeliste"/>
        <w:numPr>
          <w:ilvl w:val="0"/>
          <w:numId w:val="3"/>
        </w:numPr>
        <w:jc w:val="both"/>
        <w:rPr>
          <w:rFonts w:ascii="Times New Roman" w:hAnsi="Times New Roman"/>
        </w:rPr>
      </w:pPr>
      <w:r w:rsidRPr="00DB33C2">
        <w:rPr>
          <w:rFonts w:ascii="Times New Roman" w:hAnsi="Times New Roman"/>
        </w:rPr>
        <w:t>Fibroblastes pulmonaires</w:t>
      </w:r>
    </w:p>
    <w:p w:rsidR="00DB33C2" w:rsidRDefault="00DB33C2" w:rsidP="00DB33C2">
      <w:pPr>
        <w:pStyle w:val="Paragraphedeliste"/>
        <w:numPr>
          <w:ilvl w:val="0"/>
          <w:numId w:val="3"/>
        </w:numPr>
        <w:jc w:val="both"/>
        <w:rPr>
          <w:rFonts w:ascii="Times New Roman" w:hAnsi="Times New Roman"/>
        </w:rPr>
      </w:pPr>
      <w:r>
        <w:rPr>
          <w:rFonts w:ascii="Times New Roman" w:hAnsi="Times New Roman"/>
        </w:rPr>
        <w:t>Cellules épithéliales pulmonaires</w:t>
      </w:r>
    </w:p>
    <w:p w:rsidR="00DB33C2" w:rsidRDefault="00DB33C2" w:rsidP="00DB33C2">
      <w:pPr>
        <w:pStyle w:val="Paragraphedeliste"/>
        <w:numPr>
          <w:ilvl w:val="0"/>
          <w:numId w:val="3"/>
        </w:numPr>
        <w:jc w:val="both"/>
        <w:rPr>
          <w:rFonts w:ascii="Times New Roman" w:hAnsi="Times New Roman"/>
        </w:rPr>
      </w:pPr>
      <w:r>
        <w:rPr>
          <w:rFonts w:ascii="Times New Roman" w:hAnsi="Times New Roman"/>
        </w:rPr>
        <w:t>Macrophages alvéolaires</w:t>
      </w:r>
    </w:p>
    <w:p w:rsidR="00DB33C2" w:rsidRDefault="00DB33C2" w:rsidP="00DB33C2">
      <w:pPr>
        <w:pStyle w:val="Paragraphedeliste"/>
        <w:numPr>
          <w:ilvl w:val="0"/>
          <w:numId w:val="3"/>
        </w:numPr>
        <w:jc w:val="both"/>
        <w:rPr>
          <w:rFonts w:ascii="Times New Roman" w:hAnsi="Times New Roman"/>
        </w:rPr>
      </w:pPr>
      <w:r>
        <w:rPr>
          <w:rFonts w:ascii="Times New Roman" w:hAnsi="Times New Roman"/>
        </w:rPr>
        <w:t>Cellules endothéliales</w:t>
      </w:r>
    </w:p>
    <w:p w:rsidR="00DB33C2" w:rsidRDefault="00DB33C2" w:rsidP="00DB33C2">
      <w:pPr>
        <w:pStyle w:val="Paragraphedeliste"/>
        <w:numPr>
          <w:ilvl w:val="0"/>
          <w:numId w:val="3"/>
        </w:numPr>
        <w:jc w:val="both"/>
        <w:rPr>
          <w:rFonts w:ascii="Times New Roman" w:hAnsi="Times New Roman"/>
        </w:rPr>
      </w:pPr>
      <w:r>
        <w:rPr>
          <w:rFonts w:ascii="Times New Roman" w:hAnsi="Times New Roman"/>
        </w:rPr>
        <w:t>Plaquettes sanguines</w:t>
      </w:r>
    </w:p>
    <w:p w:rsidR="00DB33C2" w:rsidRDefault="00DB33C2" w:rsidP="00DB33C2">
      <w:pPr>
        <w:pStyle w:val="Paragraphedeliste"/>
        <w:numPr>
          <w:ilvl w:val="0"/>
          <w:numId w:val="3"/>
        </w:numPr>
        <w:jc w:val="both"/>
        <w:rPr>
          <w:rFonts w:ascii="Times New Roman" w:hAnsi="Times New Roman"/>
        </w:rPr>
      </w:pPr>
      <w:r>
        <w:rPr>
          <w:rFonts w:ascii="Times New Roman" w:hAnsi="Times New Roman"/>
        </w:rPr>
        <w:t>Leucocytes recrutés</w:t>
      </w:r>
    </w:p>
    <w:p w:rsidR="00DB33C2" w:rsidRDefault="00DB33C2" w:rsidP="00DB33C2">
      <w:pPr>
        <w:jc w:val="both"/>
        <w:rPr>
          <w:rFonts w:ascii="Times New Roman" w:hAnsi="Times New Roman"/>
        </w:rPr>
      </w:pPr>
    </w:p>
    <w:p w:rsidR="00DB33C2" w:rsidRDefault="00DB33C2" w:rsidP="00DB33C2">
      <w:pPr>
        <w:jc w:val="both"/>
        <w:rPr>
          <w:rFonts w:ascii="Times New Roman" w:hAnsi="Times New Roman"/>
        </w:rPr>
      </w:pPr>
      <w:r>
        <w:rPr>
          <w:rFonts w:ascii="Times New Roman" w:hAnsi="Times New Roman"/>
        </w:rPr>
        <w:t>(Diapos 32)</w:t>
      </w:r>
    </w:p>
    <w:p w:rsidR="00DB33C2" w:rsidRDefault="00DB33C2" w:rsidP="00DB33C2">
      <w:pPr>
        <w:jc w:val="both"/>
        <w:rPr>
          <w:rFonts w:ascii="Times New Roman" w:hAnsi="Times New Roman"/>
        </w:rPr>
      </w:pPr>
      <w:r>
        <w:rPr>
          <w:rFonts w:ascii="Times New Roman" w:hAnsi="Times New Roman"/>
        </w:rPr>
        <w:t xml:space="preserve">Aujourd’hui, on est persuadé que la domiciliation des métastases dans les organes secondaires n’est pas un phénomène aléatoire ; c’est un phénomène actif. On sait que ce processus de domiciliation des métastases est contrôlé, au moins en partie, par des interactions entre des récepteurs de chimiokines qui sont anormalement exprimés par les cellules tumorales et des chimiokines constitutives : des chimiokines qui sont produites dans les conditions physiologiques normales, par les organes dans lesquels vont se développer les métastases. </w:t>
      </w:r>
    </w:p>
    <w:p w:rsidR="00DB33C2" w:rsidRDefault="00DB33C2" w:rsidP="00DB33C2">
      <w:pPr>
        <w:jc w:val="both"/>
        <w:rPr>
          <w:rFonts w:ascii="Times New Roman" w:hAnsi="Times New Roman"/>
        </w:rPr>
      </w:pPr>
      <w:r>
        <w:rPr>
          <w:rFonts w:ascii="Times New Roman" w:hAnsi="Times New Roman"/>
        </w:rPr>
        <w:t>Ce qu’il est important de retenir, c’est que la nature des couples chimiokines/récepteurs impliqués dépendant à la fois :</w:t>
      </w:r>
    </w:p>
    <w:p w:rsidR="00DB33C2" w:rsidRPr="00DB33C2" w:rsidRDefault="00DB33C2" w:rsidP="00DB33C2">
      <w:pPr>
        <w:pStyle w:val="Paragraphedeliste"/>
        <w:numPr>
          <w:ilvl w:val="0"/>
          <w:numId w:val="3"/>
        </w:numPr>
        <w:jc w:val="both"/>
        <w:rPr>
          <w:rFonts w:ascii="Times New Roman" w:hAnsi="Times New Roman"/>
        </w:rPr>
      </w:pPr>
      <w:r w:rsidRPr="00DB33C2">
        <w:rPr>
          <w:rFonts w:ascii="Times New Roman" w:hAnsi="Times New Roman"/>
        </w:rPr>
        <w:t xml:space="preserve">de la </w:t>
      </w:r>
      <w:r w:rsidRPr="00DB33C2">
        <w:rPr>
          <w:rFonts w:ascii="Times New Roman" w:hAnsi="Times New Roman"/>
          <w:b/>
        </w:rPr>
        <w:t>tumeur d’origine</w:t>
      </w:r>
    </w:p>
    <w:p w:rsidR="00DB33C2" w:rsidRDefault="00DB33C2" w:rsidP="00DB33C2">
      <w:pPr>
        <w:pStyle w:val="Paragraphedeliste"/>
        <w:numPr>
          <w:ilvl w:val="0"/>
          <w:numId w:val="3"/>
        </w:numPr>
        <w:jc w:val="both"/>
        <w:rPr>
          <w:rFonts w:ascii="Times New Roman" w:hAnsi="Times New Roman"/>
        </w:rPr>
      </w:pPr>
      <w:r>
        <w:rPr>
          <w:rFonts w:ascii="Times New Roman" w:hAnsi="Times New Roman"/>
        </w:rPr>
        <w:t>de l’</w:t>
      </w:r>
      <w:r>
        <w:rPr>
          <w:rFonts w:ascii="Times New Roman" w:hAnsi="Times New Roman"/>
          <w:b/>
        </w:rPr>
        <w:t>organe cible</w:t>
      </w:r>
      <w:r>
        <w:rPr>
          <w:rFonts w:ascii="Times New Roman" w:hAnsi="Times New Roman"/>
        </w:rPr>
        <w:t xml:space="preserve"> dans lequel vont se nicher les métastases</w:t>
      </w:r>
    </w:p>
    <w:p w:rsidR="00DB33C2" w:rsidRDefault="00DB33C2" w:rsidP="00DB33C2">
      <w:pPr>
        <w:jc w:val="both"/>
        <w:rPr>
          <w:rFonts w:ascii="Times New Roman" w:hAnsi="Times New Roman"/>
        </w:rPr>
      </w:pPr>
    </w:p>
    <w:p w:rsidR="00DB33C2" w:rsidRDefault="00DB33C2" w:rsidP="00DB33C2">
      <w:pPr>
        <w:jc w:val="both"/>
        <w:rPr>
          <w:rFonts w:ascii="Times New Roman" w:hAnsi="Times New Roman"/>
        </w:rPr>
      </w:pPr>
      <w:r>
        <w:rPr>
          <w:rFonts w:ascii="Times New Roman" w:hAnsi="Times New Roman"/>
        </w:rPr>
        <w:t>A côté de ces propriétés de chémoattraction, les chimiokines vont jouer un rôle très important car elles sont capables de contrôler la prolifération, la survie et l’apoptose des cellules tumorales. Ceci est vrai au niveau des tumeurs pulmonaires, mais également au niveau des métastases.</w:t>
      </w:r>
    </w:p>
    <w:p w:rsidR="00DB33C2" w:rsidRDefault="00DB33C2" w:rsidP="00DB33C2">
      <w:pPr>
        <w:jc w:val="both"/>
        <w:rPr>
          <w:rFonts w:ascii="Times New Roman" w:hAnsi="Times New Roman"/>
        </w:rPr>
      </w:pPr>
    </w:p>
    <w:p w:rsidR="00DB33C2" w:rsidRDefault="00DB33C2" w:rsidP="00DB33C2">
      <w:pPr>
        <w:jc w:val="both"/>
        <w:rPr>
          <w:rFonts w:ascii="Times New Roman" w:hAnsi="Times New Roman"/>
        </w:rPr>
      </w:pPr>
      <w:r>
        <w:rPr>
          <w:rFonts w:ascii="Times New Roman" w:hAnsi="Times New Roman"/>
        </w:rPr>
        <w:t>(Diapo 33)</w:t>
      </w:r>
    </w:p>
    <w:p w:rsidR="00EB6982" w:rsidRDefault="00DB33C2" w:rsidP="00DB33C2">
      <w:pPr>
        <w:jc w:val="both"/>
        <w:rPr>
          <w:rFonts w:ascii="Times New Roman" w:hAnsi="Times New Roman"/>
        </w:rPr>
      </w:pPr>
      <w:r>
        <w:rPr>
          <w:rFonts w:ascii="Times New Roman" w:hAnsi="Times New Roman"/>
        </w:rPr>
        <w:t>On va prendre 1 exemple</w:t>
      </w:r>
      <w:r w:rsidR="00EB6982">
        <w:rPr>
          <w:rFonts w:ascii="Times New Roman" w:hAnsi="Times New Roman"/>
        </w:rPr>
        <w:t xml:space="preserve"> qui est vraiment illustratif du rôle des couples chimiokines/récepteurs dans la domiciliation des métastases : </w:t>
      </w:r>
      <w:r w:rsidR="00EB6982">
        <w:rPr>
          <w:rFonts w:ascii="Times New Roman" w:hAnsi="Times New Roman"/>
          <w:b/>
        </w:rPr>
        <w:t>couple CXCR4/CXCL12</w:t>
      </w:r>
      <w:r w:rsidR="00EB6982">
        <w:rPr>
          <w:rFonts w:ascii="Times New Roman" w:hAnsi="Times New Roman"/>
        </w:rPr>
        <w:t>.</w:t>
      </w:r>
    </w:p>
    <w:p w:rsidR="00EB6982" w:rsidRDefault="00EB6982" w:rsidP="00DB33C2">
      <w:pPr>
        <w:jc w:val="both"/>
        <w:rPr>
          <w:rFonts w:ascii="Times New Roman" w:hAnsi="Times New Roman"/>
        </w:rPr>
      </w:pPr>
      <w:r>
        <w:rPr>
          <w:rFonts w:ascii="Times New Roman" w:hAnsi="Times New Roman"/>
        </w:rPr>
        <w:t xml:space="preserve">On a vu au début du cours que c’était un peu compliqué parce que les chimiokines peuvent se lier à différents récepteurs et vice versa. Mais il y a quand même des situations beaucoup plus simples comme pour ce couple. </w:t>
      </w:r>
    </w:p>
    <w:p w:rsidR="00EB6982" w:rsidRDefault="00EB6982" w:rsidP="00DB33C2">
      <w:pPr>
        <w:jc w:val="both"/>
        <w:rPr>
          <w:rFonts w:ascii="Times New Roman" w:hAnsi="Times New Roman"/>
        </w:rPr>
      </w:pPr>
    </w:p>
    <w:p w:rsidR="00EB6982" w:rsidRDefault="00EB6982" w:rsidP="00DB33C2">
      <w:pPr>
        <w:jc w:val="both"/>
        <w:rPr>
          <w:rFonts w:ascii="Times New Roman" w:hAnsi="Times New Roman"/>
        </w:rPr>
      </w:pPr>
      <w:r>
        <w:rPr>
          <w:rFonts w:ascii="Times New Roman" w:hAnsi="Times New Roman"/>
        </w:rPr>
        <w:t xml:space="preserve">CXCL12 est une chimiokine constitutive produites dans les conditions physiologiques normales par différents organes, notamment les poumons, la moelle osseuse, les ganglions lymphatiques et le foie. </w:t>
      </w:r>
    </w:p>
    <w:p w:rsidR="00EB6982" w:rsidRDefault="00EB6982" w:rsidP="00DB33C2">
      <w:pPr>
        <w:jc w:val="both"/>
        <w:rPr>
          <w:rFonts w:ascii="Times New Roman" w:hAnsi="Times New Roman"/>
        </w:rPr>
      </w:pPr>
      <w:r>
        <w:rPr>
          <w:rFonts w:ascii="Times New Roman" w:hAnsi="Times New Roman"/>
        </w:rPr>
        <w:t>Le récepteur correspondant est CXCR4 et il est exprimé dans la plupart des cancers, notamment les cancers du sein, les mélanomes, les ostéosarcomes, les cancers de la prostate, les rhabdomyosarcomes et les cancers colo-rectaux.</w:t>
      </w:r>
    </w:p>
    <w:p w:rsidR="00521F79" w:rsidRDefault="00EB6982" w:rsidP="00DB33C2">
      <w:pPr>
        <w:jc w:val="both"/>
        <w:rPr>
          <w:rFonts w:ascii="Times New Roman" w:hAnsi="Times New Roman"/>
        </w:rPr>
      </w:pPr>
      <w:r>
        <w:rPr>
          <w:rFonts w:ascii="Times New Roman" w:hAnsi="Times New Roman"/>
        </w:rPr>
        <w:t xml:space="preserve">En fait, il a été montré que c’était ce récepteur qui permettait à ces différents cancers de se domicilier au niveau des poumons. </w:t>
      </w:r>
    </w:p>
    <w:p w:rsidR="00521F79" w:rsidRDefault="00EB6982" w:rsidP="00DB33C2">
      <w:pPr>
        <w:jc w:val="both"/>
        <w:rPr>
          <w:rFonts w:ascii="Times New Roman" w:hAnsi="Times New Roman"/>
        </w:rPr>
      </w:pPr>
      <w:r>
        <w:rPr>
          <w:rFonts w:ascii="Times New Roman" w:hAnsi="Times New Roman"/>
        </w:rPr>
        <w:t>CXCR4 n’est pas pour autant le récepteur qui permet la domiciliation des tumeurs au niveau des poumons, parce qu’il a été montré que ces récepteurs permettaient également l’adressage des cancers de la prostate et des rhabdomyosarcomes au niveau de la moelle osseuse.</w:t>
      </w:r>
      <w:r w:rsidR="00521F79">
        <w:rPr>
          <w:rFonts w:ascii="Times New Roman" w:hAnsi="Times New Roman"/>
        </w:rPr>
        <w:t xml:space="preserve"> CXCR4 permet également l’adressage des cancers du colon au niveau des ganglions lymphatiques. </w:t>
      </w:r>
    </w:p>
    <w:p w:rsidR="00521F79" w:rsidRDefault="00521F79" w:rsidP="00DB33C2">
      <w:pPr>
        <w:jc w:val="both"/>
        <w:rPr>
          <w:rFonts w:ascii="Times New Roman" w:hAnsi="Times New Roman"/>
        </w:rPr>
      </w:pPr>
    </w:p>
    <w:p w:rsidR="00521F79" w:rsidRDefault="00521F79" w:rsidP="00DB33C2">
      <w:pPr>
        <w:jc w:val="both"/>
        <w:rPr>
          <w:rFonts w:ascii="Times New Roman" w:hAnsi="Times New Roman"/>
          <w:i/>
        </w:rPr>
      </w:pPr>
      <w:r>
        <w:rPr>
          <w:rFonts w:ascii="Times New Roman" w:hAnsi="Times New Roman"/>
          <w:i/>
        </w:rPr>
        <w:t>Comment a-t-on montré tout ça ?</w:t>
      </w:r>
    </w:p>
    <w:p w:rsidR="00521F79" w:rsidRDefault="00521F79" w:rsidP="00DB33C2">
      <w:pPr>
        <w:jc w:val="both"/>
        <w:rPr>
          <w:rFonts w:ascii="Times New Roman" w:hAnsi="Times New Roman"/>
        </w:rPr>
      </w:pPr>
      <w:r>
        <w:rPr>
          <w:rFonts w:ascii="Times New Roman" w:hAnsi="Times New Roman"/>
        </w:rPr>
        <w:t xml:space="preserve">En fait, les personnes qui travaillaient sur ce cancers avaient des modèles animaux, et ils ont utilisé des Ac spécifiques dirigés contre CXCR4 </w:t>
      </w:r>
      <w:r w:rsidRPr="00521F79">
        <w:rPr>
          <w:rFonts w:ascii="Times New Roman" w:hAnsi="Times New Roman"/>
        </w:rPr>
        <w:sym w:font="Wingdings" w:char="F0E0"/>
      </w:r>
      <w:r>
        <w:rPr>
          <w:rFonts w:ascii="Times New Roman" w:hAnsi="Times New Roman"/>
        </w:rPr>
        <w:t xml:space="preserve"> injection des cellules tumorales dans la circulation sanguin des animaux et dans les conditions normales, les tumeurs vont se localiser au niveau des différents organes. Lorsqu’on met des Ac anti-CXCR4, par exemple dans le cas du cancer du colon, on s’est rendu compte qu’il n’y avait plus de métastases au niveau des ganglions lymphatiques. Quand on fait ça pour les cancers du sein, on empêche la domiciliation des métastases au niveau des poumons. </w:t>
      </w:r>
    </w:p>
    <w:p w:rsidR="00521F79" w:rsidRDefault="00521F79" w:rsidP="00DB33C2">
      <w:pPr>
        <w:jc w:val="both"/>
        <w:rPr>
          <w:rFonts w:ascii="Times New Roman" w:hAnsi="Times New Roman"/>
        </w:rPr>
      </w:pPr>
    </w:p>
    <w:p w:rsidR="00521F79" w:rsidRDefault="00521F79" w:rsidP="00DB33C2">
      <w:pPr>
        <w:jc w:val="both"/>
        <w:rPr>
          <w:rFonts w:ascii="Times New Roman" w:hAnsi="Times New Roman"/>
        </w:rPr>
      </w:pPr>
      <w:r>
        <w:rPr>
          <w:rFonts w:ascii="Times New Roman" w:hAnsi="Times New Roman"/>
        </w:rPr>
        <w:t xml:space="preserve">Il existe d’autres récepteurs impliqués dans la domiciliation des métastases dans les organes secondaire, notamment CXCR3 et CXCR7. Les chimiokines correspondantes sont produites également de manière constitutives par les différents organes et il a été montré que ces récepteurs permettaient l’adressage des métastases pulmonaires des cancers du sein, des mélanomes, des ostéosarcomes et des cancers colo-rectaux. </w:t>
      </w:r>
    </w:p>
    <w:p w:rsidR="00F348F3" w:rsidRDefault="00521F79" w:rsidP="00DB33C2">
      <w:pPr>
        <w:jc w:val="both"/>
        <w:rPr>
          <w:rFonts w:ascii="Times New Roman" w:hAnsi="Times New Roman"/>
        </w:rPr>
      </w:pPr>
      <w:r>
        <w:rPr>
          <w:rFonts w:ascii="Times New Roman" w:hAnsi="Times New Roman"/>
        </w:rPr>
        <w:t xml:space="preserve">Ces récepteurs sont également impliqués dans la domiciliation des métastases des cancers du colon au niveau des ganglions lymphatiques. </w:t>
      </w:r>
    </w:p>
    <w:p w:rsidR="00F348F3" w:rsidRDefault="00F348F3" w:rsidP="00DB33C2">
      <w:pPr>
        <w:jc w:val="both"/>
        <w:rPr>
          <w:rFonts w:ascii="Times New Roman" w:hAnsi="Times New Roman"/>
        </w:rPr>
      </w:pPr>
    </w:p>
    <w:p w:rsidR="00F348F3" w:rsidRDefault="00F348F3" w:rsidP="00DB33C2">
      <w:pPr>
        <w:jc w:val="both"/>
        <w:rPr>
          <w:rFonts w:ascii="Times New Roman" w:hAnsi="Times New Roman"/>
        </w:rPr>
      </w:pPr>
      <w:r>
        <w:rPr>
          <w:rFonts w:ascii="Times New Roman" w:hAnsi="Times New Roman"/>
        </w:rPr>
        <w:t>(Diapo 34)</w:t>
      </w:r>
    </w:p>
    <w:p w:rsidR="00F348F3" w:rsidRDefault="00F348F3" w:rsidP="00DB33C2">
      <w:pPr>
        <w:jc w:val="both"/>
        <w:rPr>
          <w:rFonts w:ascii="Times New Roman" w:hAnsi="Times New Roman"/>
        </w:rPr>
      </w:pPr>
      <w:r>
        <w:rPr>
          <w:rFonts w:ascii="Times New Roman" w:hAnsi="Times New Roman"/>
        </w:rPr>
        <w:t>Ce genre de considérations ont l’air très scientifiques, mais en fait c’est très important car c’est un moyen de trouver de nouvelles stratégies thérapeutiques et à l’heure actuelle, il y a plusieurs études pré-cliniques et cliniques qui sont en cours dans les laboratoires. Les stratégies consistent :</w:t>
      </w:r>
    </w:p>
    <w:p w:rsidR="00F348F3" w:rsidRPr="00F348F3" w:rsidRDefault="00F348F3" w:rsidP="00F348F3">
      <w:pPr>
        <w:pStyle w:val="Paragraphedeliste"/>
        <w:numPr>
          <w:ilvl w:val="0"/>
          <w:numId w:val="3"/>
        </w:numPr>
        <w:jc w:val="both"/>
        <w:rPr>
          <w:rFonts w:ascii="Times New Roman" w:hAnsi="Times New Roman"/>
        </w:rPr>
      </w:pPr>
      <w:r w:rsidRPr="00F348F3">
        <w:rPr>
          <w:rFonts w:ascii="Times New Roman" w:hAnsi="Times New Roman"/>
        </w:rPr>
        <w:t>soit à utiliser des bloqueurs, des inhibiteurs pharmacologiques de ces récepteurs = molécules synthétiques qui ont la propriété d’inhiber spécifiquement l’interaction de la chimiokine avec ses récepteurs</w:t>
      </w:r>
    </w:p>
    <w:p w:rsidR="00F348F3" w:rsidRDefault="00F348F3" w:rsidP="00F348F3">
      <w:pPr>
        <w:pStyle w:val="Paragraphedeliste"/>
        <w:numPr>
          <w:ilvl w:val="0"/>
          <w:numId w:val="3"/>
        </w:numPr>
        <w:jc w:val="both"/>
        <w:rPr>
          <w:rFonts w:ascii="Times New Roman" w:hAnsi="Times New Roman"/>
        </w:rPr>
      </w:pPr>
      <w:r>
        <w:rPr>
          <w:rFonts w:ascii="Times New Roman" w:hAnsi="Times New Roman"/>
        </w:rPr>
        <w:t>soit à injecteur des Ac bloquants anti-chimiokines et anti-récepteurs</w:t>
      </w:r>
    </w:p>
    <w:p w:rsidR="00F348F3" w:rsidRDefault="00F348F3" w:rsidP="00F348F3">
      <w:pPr>
        <w:pStyle w:val="Paragraphedeliste"/>
        <w:numPr>
          <w:ilvl w:val="0"/>
          <w:numId w:val="3"/>
        </w:numPr>
        <w:jc w:val="both"/>
        <w:rPr>
          <w:rFonts w:ascii="Times New Roman" w:hAnsi="Times New Roman"/>
        </w:rPr>
      </w:pPr>
      <w:r>
        <w:rPr>
          <w:rFonts w:ascii="Times New Roman" w:hAnsi="Times New Roman"/>
        </w:rPr>
        <w:t>soit à utiliser des récepteurs solubles qui vont piéger les chimiokines circulantes</w:t>
      </w:r>
    </w:p>
    <w:p w:rsidR="00F348F3" w:rsidRDefault="00F348F3" w:rsidP="00F348F3">
      <w:pPr>
        <w:jc w:val="both"/>
        <w:rPr>
          <w:rFonts w:ascii="Times New Roman" w:hAnsi="Times New Roman"/>
        </w:rPr>
      </w:pPr>
    </w:p>
    <w:p w:rsidR="00A80631" w:rsidRPr="00F348F3" w:rsidRDefault="00F348F3" w:rsidP="00F348F3">
      <w:pPr>
        <w:jc w:val="both"/>
        <w:rPr>
          <w:rFonts w:ascii="Times New Roman" w:hAnsi="Times New Roman"/>
        </w:rPr>
      </w:pPr>
      <w:r>
        <w:rPr>
          <w:rFonts w:ascii="Times New Roman" w:hAnsi="Times New Roman"/>
        </w:rPr>
        <w:t xml:space="preserve">C’est important car dans le cas des métastases pulmonaires des cancers mammaires, il y a un essaie de phase 2 qui est en cours l’heure actuelle. </w:t>
      </w:r>
    </w:p>
    <w:sectPr w:rsidR="00A80631" w:rsidRPr="00F348F3" w:rsidSect="00A80631">
      <w:headerReference w:type="default" r:id="rId6"/>
      <w:footerReference w:type="even" r:id="rId7"/>
      <w:footerReference w:type="default" r:id="rId8"/>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982" w:rsidRDefault="00EB6982" w:rsidP="00A8063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EB6982" w:rsidRDefault="00EB6982" w:rsidP="00402B13">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982" w:rsidRDefault="00EB6982" w:rsidP="00A8063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348F3">
      <w:rPr>
        <w:rStyle w:val="Numrodepage"/>
        <w:noProof/>
      </w:rPr>
      <w:t>12</w:t>
    </w:r>
    <w:r>
      <w:rPr>
        <w:rStyle w:val="Numrodepage"/>
      </w:rPr>
      <w:fldChar w:fldCharType="end"/>
    </w:r>
  </w:p>
  <w:p w:rsidR="00EB6982" w:rsidRDefault="00EB6982" w:rsidP="00402B13">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982" w:rsidRPr="00402B13" w:rsidRDefault="00EB6982">
    <w:pPr>
      <w:pStyle w:val="En-tte"/>
      <w:rPr>
        <w:rFonts w:ascii="Times New Roman" w:hAnsi="Times New Roman"/>
        <w:sz w:val="20"/>
      </w:rPr>
    </w:pPr>
    <w:r>
      <w:rPr>
        <w:rFonts w:ascii="Times New Roman" w:hAnsi="Times New Roman"/>
        <w:sz w:val="20"/>
      </w:rPr>
      <w:t>UE Physiologie</w:t>
    </w:r>
    <w:r>
      <w:rPr>
        <w:rFonts w:ascii="Times New Roman" w:hAnsi="Times New Roman"/>
        <w:sz w:val="20"/>
      </w:rPr>
      <w:tab/>
    </w:r>
    <w:r>
      <w:rPr>
        <w:rFonts w:ascii="Times New Roman" w:hAnsi="Times New Roman"/>
        <w:sz w:val="20"/>
      </w:rPr>
      <w:tab/>
      <w:t>22-03-2012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347FB"/>
    <w:multiLevelType w:val="hybridMultilevel"/>
    <w:tmpl w:val="3880F5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6346EC3"/>
    <w:multiLevelType w:val="hybridMultilevel"/>
    <w:tmpl w:val="1A6C0B98"/>
    <w:lvl w:ilvl="0" w:tplc="3B103E14">
      <w:start w:val="1"/>
      <w:numFmt w:val="bullet"/>
      <w:lvlText w:val="-"/>
      <w:lvlJc w:val="left"/>
      <w:pPr>
        <w:ind w:left="720" w:hanging="360"/>
      </w:pPr>
      <w:rPr>
        <w:rFonts w:ascii="Times New Roman" w:eastAsiaTheme="minorHAnsi" w:hAnsi="Times New Roman"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BD01361"/>
    <w:multiLevelType w:val="hybridMultilevel"/>
    <w:tmpl w:val="88DCC3B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FC074F9"/>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3E2676B"/>
    <w:multiLevelType w:val="hybridMultilevel"/>
    <w:tmpl w:val="934AFE6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65F7454"/>
    <w:multiLevelType w:val="hybridMultilevel"/>
    <w:tmpl w:val="75D014F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AAE2B92"/>
    <w:multiLevelType w:val="hybridMultilevel"/>
    <w:tmpl w:val="7B54E504"/>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7">
    <w:nsid w:val="56A072C9"/>
    <w:multiLevelType w:val="hybridMultilevel"/>
    <w:tmpl w:val="B3184B9E"/>
    <w:lvl w:ilvl="0" w:tplc="75F6CFC0">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2"/>
  </w:num>
  <w:num w:numId="3">
    <w:abstractNumId w:val="1"/>
  </w:num>
  <w:num w:numId="4">
    <w:abstractNumId w:val="7"/>
  </w:num>
  <w:num w:numId="5">
    <w:abstractNumId w:val="5"/>
  </w:num>
  <w:num w:numId="6">
    <w:abstractNumId w:val="6"/>
  </w:num>
  <w:num w:numId="7">
    <w:abstractNumId w:val="3"/>
  </w:num>
  <w:num w:numId="8">
    <w:abstractNumId w:val="4"/>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02B13"/>
    <w:rsid w:val="00022007"/>
    <w:rsid w:val="0007405D"/>
    <w:rsid w:val="000A3A25"/>
    <w:rsid w:val="0011147B"/>
    <w:rsid w:val="00187228"/>
    <w:rsid w:val="001C7020"/>
    <w:rsid w:val="001F7899"/>
    <w:rsid w:val="00281FBA"/>
    <w:rsid w:val="00290789"/>
    <w:rsid w:val="002C0EF7"/>
    <w:rsid w:val="003B3C67"/>
    <w:rsid w:val="003F7706"/>
    <w:rsid w:val="00402B13"/>
    <w:rsid w:val="0042417A"/>
    <w:rsid w:val="00495E13"/>
    <w:rsid w:val="00521F79"/>
    <w:rsid w:val="00635A6B"/>
    <w:rsid w:val="00696154"/>
    <w:rsid w:val="0072573C"/>
    <w:rsid w:val="00894818"/>
    <w:rsid w:val="008C3177"/>
    <w:rsid w:val="00A80631"/>
    <w:rsid w:val="00AE29BF"/>
    <w:rsid w:val="00B109D0"/>
    <w:rsid w:val="00B42E37"/>
    <w:rsid w:val="00C4058D"/>
    <w:rsid w:val="00DA6BC4"/>
    <w:rsid w:val="00DB33C2"/>
    <w:rsid w:val="00EB6982"/>
    <w:rsid w:val="00F348F3"/>
    <w:rsid w:val="00FA74B3"/>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B13"/>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iPriority w:val="99"/>
    <w:semiHidden/>
    <w:unhideWhenUsed/>
    <w:rsid w:val="00402B13"/>
    <w:pPr>
      <w:tabs>
        <w:tab w:val="center" w:pos="4536"/>
        <w:tab w:val="right" w:pos="9072"/>
      </w:tabs>
    </w:pPr>
  </w:style>
  <w:style w:type="character" w:customStyle="1" w:styleId="En-tteCar">
    <w:name w:val="En-tête Car"/>
    <w:basedOn w:val="Policepardfaut"/>
    <w:link w:val="En-tte"/>
    <w:uiPriority w:val="99"/>
    <w:semiHidden/>
    <w:rsid w:val="00402B13"/>
  </w:style>
  <w:style w:type="paragraph" w:styleId="Pieddepage">
    <w:name w:val="footer"/>
    <w:basedOn w:val="Normal"/>
    <w:link w:val="PieddepageCar"/>
    <w:uiPriority w:val="99"/>
    <w:semiHidden/>
    <w:unhideWhenUsed/>
    <w:rsid w:val="00402B13"/>
    <w:pPr>
      <w:tabs>
        <w:tab w:val="center" w:pos="4536"/>
        <w:tab w:val="right" w:pos="9072"/>
      </w:tabs>
    </w:pPr>
  </w:style>
  <w:style w:type="character" w:customStyle="1" w:styleId="PieddepageCar">
    <w:name w:val="Pied de page Car"/>
    <w:basedOn w:val="Policepardfaut"/>
    <w:link w:val="Pieddepage"/>
    <w:uiPriority w:val="99"/>
    <w:semiHidden/>
    <w:rsid w:val="00402B13"/>
  </w:style>
  <w:style w:type="character" w:styleId="Numrodepage">
    <w:name w:val="page number"/>
    <w:basedOn w:val="Policepardfaut"/>
    <w:uiPriority w:val="99"/>
    <w:semiHidden/>
    <w:unhideWhenUsed/>
    <w:rsid w:val="00402B13"/>
  </w:style>
  <w:style w:type="paragraph" w:styleId="Paragraphedeliste">
    <w:name w:val="List Paragraph"/>
    <w:basedOn w:val="Normal"/>
    <w:uiPriority w:val="34"/>
    <w:qFormat/>
    <w:rsid w:val="00A8063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12</Pages>
  <Words>4920</Words>
  <Characters>28045</Characters>
  <Application>Microsoft Macintosh Word</Application>
  <DocSecurity>0</DocSecurity>
  <Lines>233</Lines>
  <Paragraphs>56</Paragraphs>
  <ScaleCrop>false</ScaleCrop>
  <Company>Université de Nice Sophia-Antipolis</Company>
  <LinksUpToDate>false</LinksUpToDate>
  <CharactersWithSpaces>34441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Cammareri</dc:creator>
  <cp:keywords/>
  <cp:lastModifiedBy>Chloé Cammareri</cp:lastModifiedBy>
  <cp:revision>11</cp:revision>
  <dcterms:created xsi:type="dcterms:W3CDTF">2012-03-26T10:46:00Z</dcterms:created>
  <dcterms:modified xsi:type="dcterms:W3CDTF">2012-03-26T15:22:00Z</dcterms:modified>
</cp:coreProperties>
</file>