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CF0" w:rsidRDefault="00687CF0" w:rsidP="00687CF0">
      <w:pPr>
        <w:pStyle w:val="Sansinterligne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Correction UE</w:t>
      </w:r>
      <w:r w:rsidRPr="0001581A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12 du 19.04.12</w:t>
      </w:r>
    </w:p>
    <w:p w:rsidR="00687CF0" w:rsidRDefault="00687CF0" w:rsidP="00687CF0">
      <w:pPr>
        <w:pStyle w:val="Sansinterligne"/>
        <w:rPr>
          <w:rFonts w:ascii="Arial" w:hAnsi="Arial" w:cs="Arial"/>
          <w:b/>
          <w:u w:val="single"/>
        </w:rPr>
      </w:pPr>
    </w:p>
    <w:p w:rsidR="00687CF0" w:rsidRDefault="00687CF0" w:rsidP="00687CF0">
      <w:pPr>
        <w:pStyle w:val="Sansinterligne"/>
        <w:jc w:val="both"/>
        <w:rPr>
          <w:rFonts w:ascii="Arial" w:hAnsi="Arial" w:cs="Arial"/>
          <w:sz w:val="20"/>
          <w:szCs w:val="20"/>
        </w:rPr>
      </w:pPr>
      <w:r w:rsidRPr="0001581A">
        <w:rPr>
          <w:rFonts w:ascii="Arial" w:hAnsi="Arial" w:cs="Arial"/>
          <w:sz w:val="20"/>
          <w:szCs w:val="20"/>
          <w:u w:val="single"/>
        </w:rPr>
        <w:t>QCM 1</w:t>
      </w:r>
      <w:r>
        <w:rPr>
          <w:rFonts w:ascii="Arial" w:hAnsi="Arial" w:cs="Arial"/>
          <w:sz w:val="20"/>
          <w:szCs w:val="20"/>
        </w:rPr>
        <w:t xml:space="preserve"> : réponse </w:t>
      </w:r>
      <w:r w:rsidR="00193E9F">
        <w:rPr>
          <w:rFonts w:ascii="Arial" w:hAnsi="Arial" w:cs="Arial"/>
          <w:b/>
          <w:sz w:val="20"/>
          <w:szCs w:val="20"/>
        </w:rPr>
        <w:t>E</w:t>
      </w:r>
    </w:p>
    <w:p w:rsidR="00193E9F" w:rsidRDefault="00193E9F" w:rsidP="00193E9F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Atlas n’a pas de </w:t>
      </w:r>
      <w:proofErr w:type="spellStart"/>
      <w:r>
        <w:rPr>
          <w:rFonts w:ascii="Arial" w:hAnsi="Arial"/>
          <w:sz w:val="20"/>
        </w:rPr>
        <w:t>rostrum</w:t>
      </w:r>
      <w:proofErr w:type="spellEnd"/>
      <w:r>
        <w:rPr>
          <w:rFonts w:ascii="Arial" w:hAnsi="Arial"/>
          <w:sz w:val="20"/>
        </w:rPr>
        <w:t>, ni de pédicules (donc A et D fausses). Axis n’a pas de processus articulaires supérieurs, elle n’a donc que 2 processus articulaires (donc C fausse). C7, vertèbre transitionnelle a un foramen vertébral arrondi (donc E fausse).</w:t>
      </w:r>
    </w:p>
    <w:p w:rsidR="00687CF0" w:rsidRDefault="00687CF0" w:rsidP="00687CF0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:rsidR="00687CF0" w:rsidRPr="0001581A" w:rsidRDefault="00687CF0" w:rsidP="00687CF0">
      <w:pPr>
        <w:pStyle w:val="Sansinterligne"/>
        <w:jc w:val="both"/>
        <w:rPr>
          <w:rFonts w:ascii="Arial" w:hAnsi="Arial" w:cs="Arial"/>
          <w:b/>
          <w:sz w:val="20"/>
          <w:szCs w:val="20"/>
        </w:rPr>
      </w:pPr>
      <w:r w:rsidRPr="0001581A">
        <w:rPr>
          <w:rFonts w:ascii="Arial" w:hAnsi="Arial" w:cs="Arial"/>
          <w:sz w:val="20"/>
          <w:szCs w:val="20"/>
          <w:u w:val="single"/>
        </w:rPr>
        <w:t>QCM 2</w:t>
      </w:r>
      <w:r>
        <w:rPr>
          <w:rFonts w:ascii="Arial" w:hAnsi="Arial" w:cs="Arial"/>
          <w:sz w:val="20"/>
          <w:szCs w:val="20"/>
        </w:rPr>
        <w:t xml:space="preserve"> : réponse </w:t>
      </w:r>
      <w:r w:rsidR="003E4D6F" w:rsidRPr="003E4D6F">
        <w:rPr>
          <w:rFonts w:ascii="Arial" w:hAnsi="Arial" w:cs="Arial"/>
          <w:b/>
          <w:sz w:val="20"/>
          <w:szCs w:val="20"/>
        </w:rPr>
        <w:t>A, B, D</w:t>
      </w:r>
    </w:p>
    <w:p w:rsidR="003E4D6F" w:rsidRDefault="003E4D6F" w:rsidP="00083C7B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C : Elle passe dans la chambre </w:t>
      </w:r>
      <w:r w:rsidRPr="00544A1B">
        <w:rPr>
          <w:rFonts w:ascii="Arial" w:hAnsi="Arial"/>
          <w:sz w:val="20"/>
          <w:u w:val="single"/>
        </w:rPr>
        <w:t>postérieure</w:t>
      </w:r>
      <w:r>
        <w:rPr>
          <w:rFonts w:ascii="Arial" w:hAnsi="Arial"/>
          <w:sz w:val="20"/>
        </w:rPr>
        <w:t xml:space="preserve"> ou chambre nerveuse. Sinon le reste est juste.</w:t>
      </w:r>
    </w:p>
    <w:p w:rsidR="003E4D6F" w:rsidRDefault="003E4D6F" w:rsidP="00083C7B">
      <w:pPr>
        <w:rPr>
          <w:rFonts w:ascii="Arial" w:hAnsi="Arial"/>
          <w:sz w:val="20"/>
        </w:rPr>
      </w:pPr>
    </w:p>
    <w:p w:rsidR="003E4D6F" w:rsidRPr="0001581A" w:rsidRDefault="003E4D6F" w:rsidP="003E4D6F">
      <w:pPr>
        <w:pStyle w:val="Sansinterligne"/>
        <w:jc w:val="both"/>
        <w:rPr>
          <w:rFonts w:ascii="Arial" w:hAnsi="Arial" w:cs="Arial"/>
          <w:b/>
          <w:sz w:val="20"/>
          <w:szCs w:val="20"/>
        </w:rPr>
      </w:pPr>
      <w:r w:rsidRPr="0001581A">
        <w:rPr>
          <w:rFonts w:ascii="Arial" w:hAnsi="Arial" w:cs="Arial"/>
          <w:sz w:val="20"/>
          <w:szCs w:val="20"/>
          <w:u w:val="single"/>
        </w:rPr>
        <w:t xml:space="preserve">QCM </w:t>
      </w:r>
      <w:r>
        <w:rPr>
          <w:rFonts w:ascii="Arial" w:hAnsi="Arial" w:cs="Arial"/>
          <w:sz w:val="20"/>
          <w:szCs w:val="20"/>
          <w:u w:val="single"/>
        </w:rPr>
        <w:t>3</w:t>
      </w:r>
      <w:r>
        <w:rPr>
          <w:rFonts w:ascii="Arial" w:hAnsi="Arial" w:cs="Arial"/>
          <w:sz w:val="20"/>
          <w:szCs w:val="20"/>
        </w:rPr>
        <w:t xml:space="preserve"> : réponse </w:t>
      </w:r>
      <w:r w:rsidR="008E3DB4">
        <w:rPr>
          <w:rFonts w:ascii="Arial" w:hAnsi="Arial" w:cs="Arial"/>
          <w:b/>
          <w:sz w:val="20"/>
          <w:szCs w:val="20"/>
        </w:rPr>
        <w:t>B, C</w:t>
      </w:r>
    </w:p>
    <w:p w:rsidR="008E3DB4" w:rsidRDefault="008E3DB4" w:rsidP="008E3DB4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A : C’est le </w:t>
      </w:r>
      <w:r w:rsidRPr="002078D1">
        <w:rPr>
          <w:rFonts w:ascii="Arial" w:hAnsi="Arial"/>
          <w:sz w:val="20"/>
          <w:u w:val="single"/>
        </w:rPr>
        <w:t>malaire</w:t>
      </w:r>
      <w:r>
        <w:rPr>
          <w:rFonts w:ascii="Arial" w:hAnsi="Arial"/>
          <w:sz w:val="20"/>
        </w:rPr>
        <w:t xml:space="preserve"> qui est appelé « pare choc de l’œil !</w:t>
      </w:r>
    </w:p>
    <w:p w:rsidR="008E3DB4" w:rsidRDefault="008E3DB4" w:rsidP="008E3DB4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D : Attention ne faites pas cette erreur !!! La protubérance occipitale INTERNE se situe en regard du carrefour des sinus. Le chignon osseux = inion = protubérance occipitale EXTERNE ne se situe pas au niveau de la protubérance occipitale interne !!!</w:t>
      </w:r>
    </w:p>
    <w:p w:rsidR="008E3DB4" w:rsidRDefault="008E3DB4" w:rsidP="00083C7B">
      <w:pPr>
        <w:rPr>
          <w:rFonts w:ascii="Arial" w:hAnsi="Arial"/>
          <w:sz w:val="20"/>
        </w:rPr>
      </w:pPr>
    </w:p>
    <w:p w:rsidR="002E1526" w:rsidRPr="0001581A" w:rsidRDefault="008E3DB4" w:rsidP="002E1526">
      <w:pPr>
        <w:pStyle w:val="Sansinterligne"/>
        <w:jc w:val="both"/>
        <w:rPr>
          <w:rFonts w:ascii="Arial" w:hAnsi="Arial" w:cs="Arial"/>
          <w:b/>
          <w:sz w:val="20"/>
          <w:szCs w:val="20"/>
        </w:rPr>
      </w:pPr>
      <w:r w:rsidRPr="0001581A">
        <w:rPr>
          <w:rFonts w:ascii="Arial" w:hAnsi="Arial" w:cs="Arial"/>
          <w:sz w:val="20"/>
          <w:szCs w:val="20"/>
          <w:u w:val="single"/>
        </w:rPr>
        <w:t xml:space="preserve">QCM </w:t>
      </w:r>
      <w:r>
        <w:rPr>
          <w:rFonts w:ascii="Arial" w:hAnsi="Arial" w:cs="Arial"/>
          <w:sz w:val="20"/>
          <w:szCs w:val="20"/>
          <w:u w:val="single"/>
        </w:rPr>
        <w:t>4</w:t>
      </w:r>
      <w:r>
        <w:rPr>
          <w:rFonts w:ascii="Arial" w:hAnsi="Arial" w:cs="Arial"/>
          <w:sz w:val="20"/>
          <w:szCs w:val="20"/>
        </w:rPr>
        <w:t xml:space="preserve"> : </w:t>
      </w:r>
      <w:r w:rsidR="002E1526">
        <w:rPr>
          <w:rFonts w:ascii="Arial" w:hAnsi="Arial" w:cs="Arial"/>
          <w:sz w:val="20"/>
          <w:szCs w:val="20"/>
        </w:rPr>
        <w:t xml:space="preserve">réponse </w:t>
      </w:r>
      <w:r w:rsidR="002E1526">
        <w:rPr>
          <w:rFonts w:ascii="Arial" w:hAnsi="Arial" w:cs="Arial"/>
          <w:b/>
          <w:sz w:val="20"/>
          <w:szCs w:val="20"/>
        </w:rPr>
        <w:t>B</w:t>
      </w:r>
    </w:p>
    <w:p w:rsidR="002E1526" w:rsidRDefault="002E1526" w:rsidP="002E1526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C’est C7 ! Vous la reconnaissez à ses apophyses </w:t>
      </w:r>
      <w:proofErr w:type="spellStart"/>
      <w:r>
        <w:rPr>
          <w:rFonts w:ascii="Arial" w:hAnsi="Arial"/>
          <w:sz w:val="20"/>
        </w:rPr>
        <w:t>monofides</w:t>
      </w:r>
      <w:proofErr w:type="spellEnd"/>
      <w:r>
        <w:rPr>
          <w:rFonts w:ascii="Arial" w:hAnsi="Arial"/>
          <w:sz w:val="20"/>
        </w:rPr>
        <w:t xml:space="preserve"> légèrement dirigées vers l’avant et son foramen vertébral arrondi.</w:t>
      </w:r>
    </w:p>
    <w:p w:rsidR="002E1526" w:rsidRDefault="002E1526" w:rsidP="002E1526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A : Le processus transverse ne contient que la veine vertébrale.</w:t>
      </w:r>
    </w:p>
    <w:p w:rsidR="002E1526" w:rsidRDefault="002E1526" w:rsidP="002E1526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C : Le tubercule de </w:t>
      </w:r>
      <w:proofErr w:type="spellStart"/>
      <w:r>
        <w:rPr>
          <w:rFonts w:ascii="Arial" w:hAnsi="Arial"/>
          <w:sz w:val="20"/>
        </w:rPr>
        <w:t>Chassaignac</w:t>
      </w:r>
      <w:proofErr w:type="spellEnd"/>
      <w:r>
        <w:rPr>
          <w:rFonts w:ascii="Arial" w:hAnsi="Arial"/>
          <w:sz w:val="20"/>
        </w:rPr>
        <w:t>, repère chirurgical, appartient à C6.</w:t>
      </w:r>
    </w:p>
    <w:p w:rsidR="002E1526" w:rsidRDefault="002E1526" w:rsidP="002E1526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D : L’apophyse épineuse est de type thoracique, donc oblique vers le bas.</w:t>
      </w:r>
    </w:p>
    <w:p w:rsidR="008E3DB4" w:rsidRDefault="008E3DB4" w:rsidP="00083C7B">
      <w:pPr>
        <w:rPr>
          <w:rFonts w:ascii="Arial" w:hAnsi="Arial"/>
          <w:sz w:val="20"/>
        </w:rPr>
      </w:pPr>
    </w:p>
    <w:p w:rsidR="00EE3AFB" w:rsidRDefault="008E3DB4" w:rsidP="008E3DB4">
      <w:pPr>
        <w:pStyle w:val="Sansinterligne"/>
        <w:jc w:val="both"/>
        <w:rPr>
          <w:rFonts w:ascii="Arial" w:hAnsi="Arial" w:cs="Arial"/>
          <w:b/>
          <w:sz w:val="20"/>
          <w:szCs w:val="20"/>
        </w:rPr>
      </w:pPr>
      <w:r w:rsidRPr="0001581A">
        <w:rPr>
          <w:rFonts w:ascii="Arial" w:hAnsi="Arial" w:cs="Arial"/>
          <w:sz w:val="20"/>
          <w:szCs w:val="20"/>
          <w:u w:val="single"/>
        </w:rPr>
        <w:t xml:space="preserve">QCM </w:t>
      </w:r>
      <w:r>
        <w:rPr>
          <w:rFonts w:ascii="Arial" w:hAnsi="Arial" w:cs="Arial"/>
          <w:sz w:val="20"/>
          <w:szCs w:val="20"/>
          <w:u w:val="single"/>
        </w:rPr>
        <w:t>5</w:t>
      </w:r>
      <w:r>
        <w:rPr>
          <w:rFonts w:ascii="Arial" w:hAnsi="Arial" w:cs="Arial"/>
          <w:sz w:val="20"/>
          <w:szCs w:val="20"/>
        </w:rPr>
        <w:t xml:space="preserve"> : réponse </w:t>
      </w:r>
      <w:r w:rsidR="00EE3AFB">
        <w:rPr>
          <w:rFonts w:ascii="Arial" w:hAnsi="Arial" w:cs="Arial"/>
          <w:b/>
          <w:sz w:val="20"/>
          <w:szCs w:val="20"/>
        </w:rPr>
        <w:t>A, C</w:t>
      </w:r>
    </w:p>
    <w:p w:rsidR="00EE3AFB" w:rsidRDefault="00EE3AFB" w:rsidP="00EE3AFB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B : Le condyle mandibulaire est déjeté </w:t>
      </w:r>
      <w:r w:rsidRPr="00993C85">
        <w:rPr>
          <w:rFonts w:ascii="Arial" w:hAnsi="Arial"/>
          <w:sz w:val="20"/>
          <w:u w:val="single"/>
        </w:rPr>
        <w:t>en dedans</w:t>
      </w:r>
      <w:r>
        <w:rPr>
          <w:rFonts w:ascii="Arial" w:hAnsi="Arial"/>
          <w:sz w:val="20"/>
        </w:rPr>
        <w:t xml:space="preserve"> (logique, puisqu’il soit s’emboiter dans la cavité glénoïde !)</w:t>
      </w:r>
    </w:p>
    <w:p w:rsidR="00EE3AFB" w:rsidRDefault="00EE3AFB" w:rsidP="00EE3AFB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D : Les muscles masticateurs sont innervés par le </w:t>
      </w:r>
      <w:r w:rsidRPr="007212D4">
        <w:rPr>
          <w:rFonts w:ascii="Arial" w:hAnsi="Arial"/>
          <w:sz w:val="20"/>
          <w:u w:val="single"/>
        </w:rPr>
        <w:t>nerf mandibulaire</w:t>
      </w:r>
      <w:r>
        <w:rPr>
          <w:rFonts w:ascii="Arial" w:hAnsi="Arial"/>
          <w:sz w:val="20"/>
        </w:rPr>
        <w:t xml:space="preserve"> (V3).</w:t>
      </w:r>
    </w:p>
    <w:p w:rsidR="008E3DB4" w:rsidRDefault="008E3DB4" w:rsidP="00083C7B">
      <w:pPr>
        <w:rPr>
          <w:rFonts w:ascii="Arial" w:hAnsi="Arial"/>
          <w:sz w:val="20"/>
        </w:rPr>
      </w:pPr>
    </w:p>
    <w:p w:rsidR="008E3DB4" w:rsidRPr="0001581A" w:rsidRDefault="008E3DB4" w:rsidP="008E3DB4">
      <w:pPr>
        <w:pStyle w:val="Sansinterligne"/>
        <w:jc w:val="both"/>
        <w:rPr>
          <w:rFonts w:ascii="Arial" w:hAnsi="Arial" w:cs="Arial"/>
          <w:b/>
          <w:sz w:val="20"/>
          <w:szCs w:val="20"/>
        </w:rPr>
      </w:pPr>
      <w:r w:rsidRPr="0001581A">
        <w:rPr>
          <w:rFonts w:ascii="Arial" w:hAnsi="Arial" w:cs="Arial"/>
          <w:sz w:val="20"/>
          <w:szCs w:val="20"/>
          <w:u w:val="single"/>
        </w:rPr>
        <w:t xml:space="preserve">QCM </w:t>
      </w:r>
      <w:r>
        <w:rPr>
          <w:rFonts w:ascii="Arial" w:hAnsi="Arial" w:cs="Arial"/>
          <w:sz w:val="20"/>
          <w:szCs w:val="20"/>
          <w:u w:val="single"/>
        </w:rPr>
        <w:t>6</w:t>
      </w:r>
      <w:r>
        <w:rPr>
          <w:rFonts w:ascii="Arial" w:hAnsi="Arial" w:cs="Arial"/>
          <w:sz w:val="20"/>
          <w:szCs w:val="20"/>
        </w:rPr>
        <w:t xml:space="preserve"> : réponse </w:t>
      </w:r>
      <w:r w:rsidR="00EE3AFB">
        <w:rPr>
          <w:rFonts w:ascii="Arial" w:hAnsi="Arial" w:cs="Arial"/>
          <w:b/>
          <w:sz w:val="20"/>
          <w:szCs w:val="20"/>
        </w:rPr>
        <w:t>A, C</w:t>
      </w:r>
      <w:r w:rsidRPr="003E4D6F">
        <w:rPr>
          <w:rFonts w:ascii="Arial" w:hAnsi="Arial" w:cs="Arial"/>
          <w:b/>
          <w:sz w:val="20"/>
          <w:szCs w:val="20"/>
        </w:rPr>
        <w:t>, D</w:t>
      </w:r>
    </w:p>
    <w:p w:rsidR="00EE3AFB" w:rsidRDefault="00EE3AFB" w:rsidP="00EE3AFB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B : On ne confond pas astérisque et obélisque s’il vous plait ! Astérisque, forme d’étoile, vue latérale. Obélisque, forme allongée, vue supérieure</w:t>
      </w:r>
    </w:p>
    <w:p w:rsidR="008E3DB4" w:rsidRDefault="008E3DB4" w:rsidP="00EE3AFB">
      <w:pPr>
        <w:rPr>
          <w:rFonts w:ascii="Arial" w:hAnsi="Arial"/>
          <w:sz w:val="20"/>
        </w:rPr>
      </w:pPr>
    </w:p>
    <w:p w:rsidR="008E3DB4" w:rsidRPr="0001581A" w:rsidRDefault="008E3DB4" w:rsidP="008E3DB4">
      <w:pPr>
        <w:pStyle w:val="Sansinterligne"/>
        <w:jc w:val="both"/>
        <w:rPr>
          <w:rFonts w:ascii="Arial" w:hAnsi="Arial" w:cs="Arial"/>
          <w:b/>
          <w:sz w:val="20"/>
          <w:szCs w:val="20"/>
        </w:rPr>
      </w:pPr>
      <w:r w:rsidRPr="0001581A">
        <w:rPr>
          <w:rFonts w:ascii="Arial" w:hAnsi="Arial" w:cs="Arial"/>
          <w:sz w:val="20"/>
          <w:szCs w:val="20"/>
          <w:u w:val="single"/>
        </w:rPr>
        <w:t xml:space="preserve">QCM </w:t>
      </w:r>
      <w:r>
        <w:rPr>
          <w:rFonts w:ascii="Arial" w:hAnsi="Arial" w:cs="Arial"/>
          <w:sz w:val="20"/>
          <w:szCs w:val="20"/>
          <w:u w:val="single"/>
        </w:rPr>
        <w:t>7</w:t>
      </w:r>
      <w:r>
        <w:rPr>
          <w:rFonts w:ascii="Arial" w:hAnsi="Arial" w:cs="Arial"/>
          <w:sz w:val="20"/>
          <w:szCs w:val="20"/>
        </w:rPr>
        <w:t xml:space="preserve"> : réponse </w:t>
      </w:r>
      <w:r w:rsidR="00EE3AFB">
        <w:rPr>
          <w:rFonts w:ascii="Arial" w:hAnsi="Arial" w:cs="Arial"/>
          <w:b/>
          <w:sz w:val="20"/>
          <w:szCs w:val="20"/>
        </w:rPr>
        <w:t>E</w:t>
      </w:r>
    </w:p>
    <w:p w:rsidR="00EE3AFB" w:rsidRDefault="00EE3AFB" w:rsidP="00EE3AFB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A : L’artère thyroïdienne supérieure est la 1</w:t>
      </w:r>
      <w:r w:rsidRPr="006C3FD2">
        <w:rPr>
          <w:rFonts w:ascii="Arial" w:hAnsi="Arial"/>
          <w:sz w:val="20"/>
          <w:vertAlign w:val="superscript"/>
        </w:rPr>
        <w:t>ère</w:t>
      </w:r>
      <w:r>
        <w:rPr>
          <w:rFonts w:ascii="Arial" w:hAnsi="Arial"/>
          <w:sz w:val="20"/>
        </w:rPr>
        <w:t xml:space="preserve"> branche de la carotide externe.</w:t>
      </w:r>
    </w:p>
    <w:p w:rsidR="00EE3AFB" w:rsidRDefault="00EE3AFB" w:rsidP="00EE3AFB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B : Les parathyroïdes sont situées en arrière de la thyroïde.</w:t>
      </w:r>
    </w:p>
    <w:p w:rsidR="00EE3AFB" w:rsidRDefault="00EE3AFB" w:rsidP="00EE3AFB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C : C’est le cartilage thyroïdien, situé au dessus du cartilage cricoïde qui forme la pomme d’Adam.</w:t>
      </w:r>
    </w:p>
    <w:p w:rsidR="00EE3AFB" w:rsidRDefault="00EE3AFB" w:rsidP="00EE3AFB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D : Les 2 lobes thyroïdiens ont une forme de pyramide à base inférieure et sommet supérieur.</w:t>
      </w:r>
    </w:p>
    <w:p w:rsidR="008E3DB4" w:rsidRDefault="008E3DB4" w:rsidP="00083C7B">
      <w:pPr>
        <w:rPr>
          <w:rFonts w:ascii="Arial" w:hAnsi="Arial"/>
          <w:sz w:val="20"/>
        </w:rPr>
      </w:pPr>
    </w:p>
    <w:p w:rsidR="008E3DB4" w:rsidRPr="0001581A" w:rsidRDefault="008E3DB4" w:rsidP="008E3DB4">
      <w:pPr>
        <w:pStyle w:val="Sansinterligne"/>
        <w:jc w:val="both"/>
        <w:rPr>
          <w:rFonts w:ascii="Arial" w:hAnsi="Arial" w:cs="Arial"/>
          <w:b/>
          <w:sz w:val="20"/>
          <w:szCs w:val="20"/>
        </w:rPr>
      </w:pPr>
      <w:r w:rsidRPr="0001581A">
        <w:rPr>
          <w:rFonts w:ascii="Arial" w:hAnsi="Arial" w:cs="Arial"/>
          <w:sz w:val="20"/>
          <w:szCs w:val="20"/>
          <w:u w:val="single"/>
        </w:rPr>
        <w:t xml:space="preserve">QCM </w:t>
      </w:r>
      <w:r>
        <w:rPr>
          <w:rFonts w:ascii="Arial" w:hAnsi="Arial" w:cs="Arial"/>
          <w:sz w:val="20"/>
          <w:szCs w:val="20"/>
          <w:u w:val="single"/>
        </w:rPr>
        <w:t>8</w:t>
      </w:r>
      <w:r>
        <w:rPr>
          <w:rFonts w:ascii="Arial" w:hAnsi="Arial" w:cs="Arial"/>
          <w:sz w:val="20"/>
          <w:szCs w:val="20"/>
        </w:rPr>
        <w:t xml:space="preserve"> : réponse </w:t>
      </w:r>
      <w:r w:rsidR="00152867">
        <w:rPr>
          <w:rFonts w:ascii="Arial" w:hAnsi="Arial" w:cs="Arial"/>
          <w:b/>
          <w:sz w:val="20"/>
          <w:szCs w:val="20"/>
        </w:rPr>
        <w:t>C</w:t>
      </w:r>
      <w:r w:rsidRPr="003E4D6F">
        <w:rPr>
          <w:rFonts w:ascii="Arial" w:hAnsi="Arial" w:cs="Arial"/>
          <w:b/>
          <w:sz w:val="20"/>
          <w:szCs w:val="20"/>
        </w:rPr>
        <w:t>, D</w:t>
      </w:r>
    </w:p>
    <w:p w:rsidR="00152867" w:rsidRDefault="00152867" w:rsidP="00152867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A : Il en existe 6 (3 de chaque côté). Ce piège est assez classique donc </w:t>
      </w:r>
      <w:r w:rsidRPr="006C671A">
        <w:rPr>
          <w:rFonts w:ascii="Arial" w:hAnsi="Arial"/>
          <w:sz w:val="20"/>
          <w:u w:val="single"/>
        </w:rPr>
        <w:t>faites attention</w:t>
      </w:r>
      <w:r>
        <w:rPr>
          <w:rFonts w:ascii="Arial" w:hAnsi="Arial"/>
          <w:sz w:val="20"/>
        </w:rPr>
        <w:t> !!</w:t>
      </w:r>
    </w:p>
    <w:p w:rsidR="00152867" w:rsidRDefault="00152867" w:rsidP="00152867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B : Ne confondez pas conduit parotidien de </w:t>
      </w:r>
      <w:proofErr w:type="spellStart"/>
      <w:r>
        <w:rPr>
          <w:rFonts w:ascii="Arial" w:hAnsi="Arial"/>
          <w:sz w:val="20"/>
        </w:rPr>
        <w:t>Sténon</w:t>
      </w:r>
      <w:proofErr w:type="spellEnd"/>
      <w:r>
        <w:rPr>
          <w:rFonts w:ascii="Arial" w:hAnsi="Arial"/>
          <w:sz w:val="20"/>
        </w:rPr>
        <w:t xml:space="preserve"> et conduit sous-mandibulaire de </w:t>
      </w:r>
      <w:proofErr w:type="spellStart"/>
      <w:r>
        <w:rPr>
          <w:rFonts w:ascii="Arial" w:hAnsi="Arial"/>
          <w:sz w:val="20"/>
        </w:rPr>
        <w:t>Warthon</w:t>
      </w:r>
      <w:proofErr w:type="spellEnd"/>
      <w:r>
        <w:rPr>
          <w:rFonts w:ascii="Arial" w:hAnsi="Arial"/>
          <w:sz w:val="20"/>
        </w:rPr>
        <w:t>.</w:t>
      </w:r>
    </w:p>
    <w:p w:rsidR="00152867" w:rsidRDefault="00152867" w:rsidP="00083C7B">
      <w:pPr>
        <w:rPr>
          <w:rFonts w:ascii="Arial" w:hAnsi="Arial"/>
          <w:sz w:val="20"/>
        </w:rPr>
      </w:pPr>
    </w:p>
    <w:p w:rsidR="00144F82" w:rsidRPr="00FB0A18" w:rsidRDefault="00152867" w:rsidP="00144F82">
      <w:pPr>
        <w:pStyle w:val="Sansinterligne"/>
        <w:rPr>
          <w:rFonts w:ascii="Arial" w:hAnsi="Arial" w:cs="Arial"/>
          <w:sz w:val="20"/>
          <w:szCs w:val="20"/>
        </w:rPr>
      </w:pPr>
      <w:r w:rsidRPr="0001581A">
        <w:rPr>
          <w:rFonts w:ascii="Arial" w:hAnsi="Arial" w:cs="Arial"/>
          <w:sz w:val="20"/>
          <w:szCs w:val="20"/>
          <w:u w:val="single"/>
        </w:rPr>
        <w:t xml:space="preserve">QCM </w:t>
      </w:r>
      <w:r>
        <w:rPr>
          <w:rFonts w:ascii="Arial" w:hAnsi="Arial" w:cs="Arial"/>
          <w:sz w:val="20"/>
          <w:szCs w:val="20"/>
          <w:u w:val="single"/>
        </w:rPr>
        <w:t>9</w:t>
      </w:r>
      <w:r>
        <w:rPr>
          <w:rFonts w:ascii="Arial" w:hAnsi="Arial" w:cs="Arial"/>
          <w:sz w:val="20"/>
          <w:szCs w:val="20"/>
        </w:rPr>
        <w:t xml:space="preserve"> : réponse </w:t>
      </w:r>
      <w:r w:rsidR="00144F82" w:rsidRPr="00144F82">
        <w:rPr>
          <w:rFonts w:ascii="Arial" w:hAnsi="Arial" w:cs="Arial"/>
          <w:b/>
          <w:sz w:val="20"/>
          <w:szCs w:val="20"/>
        </w:rPr>
        <w:t>ABC</w:t>
      </w:r>
    </w:p>
    <w:p w:rsidR="00144F82" w:rsidRPr="00FB0A18" w:rsidRDefault="00144F82" w:rsidP="00144F82">
      <w:pPr>
        <w:pStyle w:val="Sansinterligne"/>
        <w:rPr>
          <w:rFonts w:ascii="Arial" w:hAnsi="Arial" w:cs="Arial"/>
          <w:sz w:val="20"/>
          <w:szCs w:val="20"/>
        </w:rPr>
      </w:pPr>
      <w:r w:rsidRPr="00FB0A18">
        <w:rPr>
          <w:rFonts w:ascii="Arial" w:hAnsi="Arial" w:cs="Arial"/>
          <w:sz w:val="20"/>
          <w:szCs w:val="20"/>
        </w:rPr>
        <w:t>D : dans le sinus caverneux</w:t>
      </w:r>
    </w:p>
    <w:p w:rsidR="00152867" w:rsidRDefault="00152867" w:rsidP="00083C7B">
      <w:pPr>
        <w:rPr>
          <w:rFonts w:ascii="Arial" w:hAnsi="Arial"/>
          <w:sz w:val="20"/>
        </w:rPr>
      </w:pPr>
    </w:p>
    <w:p w:rsidR="00144F82" w:rsidRPr="00FB0A18" w:rsidRDefault="00152867" w:rsidP="00144F82">
      <w:pPr>
        <w:pStyle w:val="Sansinterligne"/>
        <w:rPr>
          <w:rFonts w:ascii="Arial" w:hAnsi="Arial" w:cs="Arial"/>
          <w:sz w:val="20"/>
          <w:szCs w:val="20"/>
        </w:rPr>
      </w:pPr>
      <w:r w:rsidRPr="0001581A">
        <w:rPr>
          <w:rFonts w:ascii="Arial" w:hAnsi="Arial" w:cs="Arial"/>
          <w:sz w:val="20"/>
          <w:szCs w:val="20"/>
          <w:u w:val="single"/>
        </w:rPr>
        <w:t xml:space="preserve">QCM </w:t>
      </w:r>
      <w:r>
        <w:rPr>
          <w:rFonts w:ascii="Arial" w:hAnsi="Arial" w:cs="Arial"/>
          <w:sz w:val="20"/>
          <w:szCs w:val="20"/>
          <w:u w:val="single"/>
        </w:rPr>
        <w:t>10</w:t>
      </w:r>
      <w:r>
        <w:rPr>
          <w:rFonts w:ascii="Arial" w:hAnsi="Arial" w:cs="Arial"/>
          <w:sz w:val="20"/>
          <w:szCs w:val="20"/>
        </w:rPr>
        <w:t xml:space="preserve"> : réponse </w:t>
      </w:r>
      <w:r w:rsidR="00144F82" w:rsidRPr="00144F82">
        <w:rPr>
          <w:rFonts w:ascii="Arial" w:hAnsi="Arial" w:cs="Arial"/>
          <w:b/>
          <w:sz w:val="20"/>
          <w:szCs w:val="20"/>
        </w:rPr>
        <w:t>E</w:t>
      </w:r>
    </w:p>
    <w:p w:rsidR="00144F82" w:rsidRPr="00FB0A18" w:rsidRDefault="00144F82" w:rsidP="00144F82">
      <w:pPr>
        <w:pStyle w:val="Sansinterligne"/>
        <w:rPr>
          <w:rFonts w:ascii="Arial" w:hAnsi="Arial" w:cs="Arial"/>
          <w:sz w:val="20"/>
          <w:szCs w:val="20"/>
        </w:rPr>
      </w:pPr>
      <w:r w:rsidRPr="00FB0A18">
        <w:rPr>
          <w:rFonts w:ascii="Arial" w:hAnsi="Arial" w:cs="Arial"/>
          <w:sz w:val="20"/>
          <w:szCs w:val="20"/>
        </w:rPr>
        <w:t>A : artère thoracique interne</w:t>
      </w:r>
    </w:p>
    <w:p w:rsidR="00144F82" w:rsidRPr="00FB0A18" w:rsidRDefault="00144F82" w:rsidP="00144F82">
      <w:pPr>
        <w:pStyle w:val="Sansinterligne"/>
        <w:rPr>
          <w:rFonts w:ascii="Arial" w:hAnsi="Arial" w:cs="Arial"/>
          <w:sz w:val="20"/>
          <w:szCs w:val="20"/>
          <w:vertAlign w:val="superscript"/>
        </w:rPr>
      </w:pPr>
      <w:r w:rsidRPr="00FB0A18">
        <w:rPr>
          <w:rFonts w:ascii="Arial" w:hAnsi="Arial" w:cs="Arial"/>
          <w:sz w:val="20"/>
          <w:szCs w:val="20"/>
        </w:rPr>
        <w:t>B : 4</w:t>
      </w:r>
      <w:r w:rsidRPr="00FB0A18">
        <w:rPr>
          <w:rFonts w:ascii="Arial" w:hAnsi="Arial" w:cs="Arial"/>
          <w:sz w:val="20"/>
          <w:szCs w:val="20"/>
          <w:vertAlign w:val="superscript"/>
        </w:rPr>
        <w:t>ème</w:t>
      </w:r>
    </w:p>
    <w:p w:rsidR="00144F82" w:rsidRPr="00FB0A18" w:rsidRDefault="00144F82" w:rsidP="00144F82">
      <w:pPr>
        <w:pStyle w:val="Sansinterligne"/>
        <w:rPr>
          <w:rFonts w:ascii="Arial" w:hAnsi="Arial" w:cs="Arial"/>
          <w:sz w:val="20"/>
          <w:szCs w:val="20"/>
        </w:rPr>
      </w:pPr>
      <w:r w:rsidRPr="00FB0A18">
        <w:rPr>
          <w:rFonts w:ascii="Arial" w:hAnsi="Arial" w:cs="Arial"/>
          <w:sz w:val="20"/>
          <w:szCs w:val="20"/>
        </w:rPr>
        <w:t>C : en dehors</w:t>
      </w:r>
    </w:p>
    <w:p w:rsidR="00144F82" w:rsidRPr="00FB0A18" w:rsidRDefault="00144F82" w:rsidP="00144F82">
      <w:pPr>
        <w:pStyle w:val="Sansinterligne"/>
        <w:rPr>
          <w:rFonts w:ascii="Arial" w:hAnsi="Arial" w:cs="Arial"/>
          <w:sz w:val="20"/>
          <w:szCs w:val="20"/>
        </w:rPr>
      </w:pPr>
      <w:r w:rsidRPr="00FB0A18">
        <w:rPr>
          <w:rFonts w:ascii="Arial" w:hAnsi="Arial" w:cs="Arial"/>
          <w:sz w:val="20"/>
          <w:szCs w:val="20"/>
        </w:rPr>
        <w:t>D : inverse</w:t>
      </w:r>
    </w:p>
    <w:p w:rsidR="008E3DB4" w:rsidRDefault="008E3DB4" w:rsidP="00083C7B">
      <w:pPr>
        <w:rPr>
          <w:rFonts w:ascii="Arial" w:hAnsi="Arial"/>
          <w:sz w:val="20"/>
        </w:rPr>
      </w:pPr>
    </w:p>
    <w:p w:rsidR="00152867" w:rsidRPr="00144F82" w:rsidRDefault="00152867" w:rsidP="00152867">
      <w:pPr>
        <w:pStyle w:val="Sansinterligne"/>
        <w:jc w:val="both"/>
        <w:rPr>
          <w:rFonts w:ascii="Arial" w:hAnsi="Arial" w:cs="Arial"/>
          <w:b/>
          <w:sz w:val="20"/>
          <w:szCs w:val="20"/>
        </w:rPr>
      </w:pPr>
      <w:r w:rsidRPr="0001581A">
        <w:rPr>
          <w:rFonts w:ascii="Arial" w:hAnsi="Arial" w:cs="Arial"/>
          <w:sz w:val="20"/>
          <w:szCs w:val="20"/>
          <w:u w:val="single"/>
        </w:rPr>
        <w:t xml:space="preserve">QCM </w:t>
      </w:r>
      <w:r>
        <w:rPr>
          <w:rFonts w:ascii="Arial" w:hAnsi="Arial" w:cs="Arial"/>
          <w:sz w:val="20"/>
          <w:szCs w:val="20"/>
          <w:u w:val="single"/>
        </w:rPr>
        <w:t>11</w:t>
      </w:r>
      <w:r>
        <w:rPr>
          <w:rFonts w:ascii="Arial" w:hAnsi="Arial" w:cs="Arial"/>
          <w:sz w:val="20"/>
          <w:szCs w:val="20"/>
        </w:rPr>
        <w:t xml:space="preserve"> : réponse </w:t>
      </w:r>
      <w:r w:rsidR="00144F82">
        <w:rPr>
          <w:rFonts w:ascii="Arial" w:hAnsi="Arial" w:cs="Arial"/>
          <w:b/>
          <w:sz w:val="20"/>
          <w:szCs w:val="20"/>
        </w:rPr>
        <w:t>A</w:t>
      </w:r>
    </w:p>
    <w:p w:rsidR="008E3DB4" w:rsidRDefault="008E3DB4" w:rsidP="00083C7B">
      <w:pPr>
        <w:rPr>
          <w:rFonts w:ascii="Arial" w:hAnsi="Arial"/>
          <w:sz w:val="20"/>
        </w:rPr>
      </w:pPr>
    </w:p>
    <w:p w:rsidR="00152867" w:rsidRPr="00AA3BD2" w:rsidRDefault="00152867" w:rsidP="00152867">
      <w:pPr>
        <w:pStyle w:val="Sansinterligne"/>
        <w:jc w:val="both"/>
        <w:rPr>
          <w:rFonts w:ascii="Arial" w:hAnsi="Arial" w:cs="Arial"/>
          <w:b/>
          <w:sz w:val="20"/>
          <w:szCs w:val="20"/>
        </w:rPr>
      </w:pPr>
      <w:r w:rsidRPr="0001581A">
        <w:rPr>
          <w:rFonts w:ascii="Arial" w:hAnsi="Arial" w:cs="Arial"/>
          <w:sz w:val="20"/>
          <w:szCs w:val="20"/>
          <w:u w:val="single"/>
        </w:rPr>
        <w:t xml:space="preserve">QCM </w:t>
      </w:r>
      <w:r>
        <w:rPr>
          <w:rFonts w:ascii="Arial" w:hAnsi="Arial" w:cs="Arial"/>
          <w:sz w:val="20"/>
          <w:szCs w:val="20"/>
          <w:u w:val="single"/>
        </w:rPr>
        <w:t>12</w:t>
      </w:r>
      <w:r>
        <w:rPr>
          <w:rFonts w:ascii="Arial" w:hAnsi="Arial" w:cs="Arial"/>
          <w:sz w:val="20"/>
          <w:szCs w:val="20"/>
        </w:rPr>
        <w:t xml:space="preserve"> : réponse </w:t>
      </w:r>
      <w:r w:rsidR="00AA3BD2">
        <w:rPr>
          <w:rFonts w:ascii="Arial" w:hAnsi="Arial" w:cs="Arial"/>
          <w:b/>
          <w:sz w:val="20"/>
          <w:szCs w:val="20"/>
        </w:rPr>
        <w:t>E</w:t>
      </w:r>
    </w:p>
    <w:p w:rsidR="00144F82" w:rsidRDefault="00144F82" w:rsidP="00152867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 : </w:t>
      </w:r>
      <w:r w:rsidR="00AA3BD2">
        <w:rPr>
          <w:rFonts w:ascii="Arial" w:hAnsi="Arial" w:cs="Arial"/>
          <w:sz w:val="20"/>
          <w:szCs w:val="20"/>
        </w:rPr>
        <w:t>anse de l’atlas</w:t>
      </w:r>
    </w:p>
    <w:p w:rsidR="00144F82" w:rsidRDefault="00632257" w:rsidP="00152867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 : </w:t>
      </w:r>
      <w:r w:rsidR="00AA3BD2">
        <w:rPr>
          <w:rFonts w:ascii="Arial" w:hAnsi="Arial" w:cs="Arial"/>
          <w:sz w:val="20"/>
          <w:szCs w:val="20"/>
        </w:rPr>
        <w:t>C7 seulement donne le tronc moyen</w:t>
      </w:r>
    </w:p>
    <w:p w:rsidR="00AA3BD2" w:rsidRDefault="00AA3BD2" w:rsidP="00152867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 : nerf axillaire et nerf radial</w:t>
      </w:r>
    </w:p>
    <w:p w:rsidR="00AA3BD2" w:rsidRPr="00144F82" w:rsidRDefault="00AA3BD2" w:rsidP="00152867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 : nerf ulnaire</w:t>
      </w:r>
    </w:p>
    <w:p w:rsidR="003E4D6F" w:rsidRDefault="003E4D6F" w:rsidP="00083C7B">
      <w:pPr>
        <w:rPr>
          <w:rFonts w:ascii="Arial" w:hAnsi="Arial"/>
          <w:sz w:val="20"/>
        </w:rPr>
      </w:pPr>
    </w:p>
    <w:p w:rsidR="00152867" w:rsidRDefault="00152867" w:rsidP="00152867">
      <w:pPr>
        <w:pStyle w:val="Sansinterligne"/>
        <w:jc w:val="both"/>
        <w:rPr>
          <w:rFonts w:ascii="Arial" w:hAnsi="Arial" w:cs="Arial"/>
          <w:b/>
          <w:sz w:val="20"/>
          <w:szCs w:val="20"/>
        </w:rPr>
      </w:pPr>
      <w:r w:rsidRPr="0001581A">
        <w:rPr>
          <w:rFonts w:ascii="Arial" w:hAnsi="Arial" w:cs="Arial"/>
          <w:sz w:val="20"/>
          <w:szCs w:val="20"/>
          <w:u w:val="single"/>
        </w:rPr>
        <w:t xml:space="preserve">QCM </w:t>
      </w:r>
      <w:r>
        <w:rPr>
          <w:rFonts w:ascii="Arial" w:hAnsi="Arial" w:cs="Arial"/>
          <w:sz w:val="20"/>
          <w:szCs w:val="20"/>
          <w:u w:val="single"/>
        </w:rPr>
        <w:t>13</w:t>
      </w:r>
      <w:r>
        <w:rPr>
          <w:rFonts w:ascii="Arial" w:hAnsi="Arial" w:cs="Arial"/>
          <w:sz w:val="20"/>
          <w:szCs w:val="20"/>
        </w:rPr>
        <w:t xml:space="preserve"> : réponse </w:t>
      </w:r>
      <w:r w:rsidR="00632257" w:rsidRPr="00632257">
        <w:rPr>
          <w:rFonts w:ascii="Arial" w:hAnsi="Arial" w:cs="Arial"/>
          <w:b/>
          <w:sz w:val="20"/>
          <w:szCs w:val="20"/>
        </w:rPr>
        <w:t>B</w:t>
      </w:r>
    </w:p>
    <w:p w:rsidR="00632257" w:rsidRPr="00632257" w:rsidRDefault="00632257" w:rsidP="00152867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Cela aurait été lié si on avait précisé que le nerf phrénique provient de C4</w:t>
      </w:r>
    </w:p>
    <w:p w:rsidR="00152867" w:rsidRPr="0001581A" w:rsidRDefault="00152867" w:rsidP="00152867">
      <w:pPr>
        <w:pStyle w:val="Sansinterligne"/>
        <w:jc w:val="both"/>
        <w:rPr>
          <w:rFonts w:ascii="Arial" w:hAnsi="Arial" w:cs="Arial"/>
          <w:b/>
          <w:sz w:val="20"/>
          <w:szCs w:val="20"/>
        </w:rPr>
      </w:pPr>
    </w:p>
    <w:p w:rsidR="00152867" w:rsidRPr="00AA3BD2" w:rsidRDefault="00152867" w:rsidP="00152867">
      <w:pPr>
        <w:pStyle w:val="Sansinterligne"/>
        <w:jc w:val="both"/>
        <w:rPr>
          <w:rFonts w:ascii="Arial" w:hAnsi="Arial" w:cs="Arial"/>
          <w:b/>
          <w:sz w:val="20"/>
          <w:szCs w:val="20"/>
        </w:rPr>
      </w:pPr>
      <w:r w:rsidRPr="0001581A">
        <w:rPr>
          <w:rFonts w:ascii="Arial" w:hAnsi="Arial" w:cs="Arial"/>
          <w:sz w:val="20"/>
          <w:szCs w:val="20"/>
          <w:u w:val="single"/>
        </w:rPr>
        <w:t xml:space="preserve">QCM </w:t>
      </w:r>
      <w:r>
        <w:rPr>
          <w:rFonts w:ascii="Arial" w:hAnsi="Arial" w:cs="Arial"/>
          <w:sz w:val="20"/>
          <w:szCs w:val="20"/>
          <w:u w:val="single"/>
        </w:rPr>
        <w:t>14</w:t>
      </w:r>
      <w:r>
        <w:rPr>
          <w:rFonts w:ascii="Arial" w:hAnsi="Arial" w:cs="Arial"/>
          <w:sz w:val="20"/>
          <w:szCs w:val="20"/>
        </w:rPr>
        <w:t xml:space="preserve"> : réponse </w:t>
      </w:r>
      <w:r w:rsidR="00AA3BD2">
        <w:rPr>
          <w:rFonts w:ascii="Arial" w:hAnsi="Arial" w:cs="Arial"/>
          <w:b/>
          <w:sz w:val="20"/>
          <w:szCs w:val="20"/>
        </w:rPr>
        <w:t>AB</w:t>
      </w:r>
      <w:r w:rsidR="007B2683">
        <w:rPr>
          <w:rFonts w:ascii="Arial" w:hAnsi="Arial" w:cs="Arial"/>
          <w:b/>
          <w:sz w:val="20"/>
          <w:szCs w:val="20"/>
        </w:rPr>
        <w:t>CD</w:t>
      </w:r>
    </w:p>
    <w:p w:rsidR="00152867" w:rsidRDefault="00152867" w:rsidP="00083C7B">
      <w:pPr>
        <w:rPr>
          <w:rFonts w:ascii="Arial" w:hAnsi="Arial"/>
          <w:sz w:val="20"/>
        </w:rPr>
      </w:pPr>
    </w:p>
    <w:p w:rsidR="00152867" w:rsidRDefault="00152867" w:rsidP="00152867">
      <w:pPr>
        <w:pStyle w:val="Sansinterligne"/>
        <w:jc w:val="both"/>
        <w:rPr>
          <w:rFonts w:ascii="Arial" w:hAnsi="Arial" w:cs="Arial"/>
          <w:sz w:val="20"/>
          <w:szCs w:val="20"/>
        </w:rPr>
      </w:pPr>
      <w:r w:rsidRPr="0001581A">
        <w:rPr>
          <w:rFonts w:ascii="Arial" w:hAnsi="Arial" w:cs="Arial"/>
          <w:sz w:val="20"/>
          <w:szCs w:val="20"/>
          <w:u w:val="single"/>
        </w:rPr>
        <w:t xml:space="preserve">QCM </w:t>
      </w:r>
      <w:r>
        <w:rPr>
          <w:rFonts w:ascii="Arial" w:hAnsi="Arial" w:cs="Arial"/>
          <w:sz w:val="20"/>
          <w:szCs w:val="20"/>
          <w:u w:val="single"/>
        </w:rPr>
        <w:t>15</w:t>
      </w:r>
      <w:r>
        <w:rPr>
          <w:rFonts w:ascii="Arial" w:hAnsi="Arial" w:cs="Arial"/>
          <w:sz w:val="20"/>
          <w:szCs w:val="20"/>
        </w:rPr>
        <w:t xml:space="preserve"> : réponse </w:t>
      </w:r>
      <w:r w:rsidR="007B2683" w:rsidRPr="007B2683">
        <w:rPr>
          <w:rFonts w:ascii="Arial" w:hAnsi="Arial" w:cs="Arial"/>
          <w:b/>
          <w:sz w:val="20"/>
          <w:szCs w:val="20"/>
        </w:rPr>
        <w:t>A</w:t>
      </w:r>
    </w:p>
    <w:p w:rsidR="007B2683" w:rsidRDefault="007B2683" w:rsidP="00152867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 : C2</w:t>
      </w:r>
    </w:p>
    <w:p w:rsidR="007B2683" w:rsidRDefault="007B2683" w:rsidP="00152867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C : ligne nucale inférieure</w:t>
      </w:r>
    </w:p>
    <w:p w:rsidR="007B2683" w:rsidRPr="007B2683" w:rsidRDefault="007B2683" w:rsidP="00152867">
      <w:pPr>
        <w:pStyle w:val="Sansinterligne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 : rameaux postérieurs</w:t>
      </w:r>
    </w:p>
    <w:p w:rsidR="003E4D6F" w:rsidRDefault="003E4D6F" w:rsidP="00083C7B">
      <w:pPr>
        <w:rPr>
          <w:rFonts w:ascii="Arial" w:hAnsi="Arial"/>
          <w:sz w:val="20"/>
        </w:rPr>
      </w:pPr>
    </w:p>
    <w:p w:rsidR="00687CF0" w:rsidRPr="003E4D6F" w:rsidRDefault="00687CF0" w:rsidP="00083C7B">
      <w:pPr>
        <w:rPr>
          <w:rFonts w:ascii="Arial" w:hAnsi="Arial"/>
          <w:sz w:val="20"/>
        </w:rPr>
        <w:sectPr w:rsidR="00687CF0" w:rsidRPr="003E4D6F" w:rsidSect="002E1526">
          <w:pgSz w:w="11900" w:h="16840"/>
          <w:pgMar w:top="851" w:right="567" w:bottom="851" w:left="567" w:header="709" w:footer="709" w:gutter="0"/>
          <w:cols w:space="708"/>
        </w:sectPr>
      </w:pPr>
    </w:p>
    <w:p w:rsidR="0039075A" w:rsidRDefault="007B2683" w:rsidP="00083C7B"/>
    <w:sectPr w:rsidR="0039075A" w:rsidSect="00687CF0">
      <w:type w:val="continuous"/>
      <w:pgSz w:w="11900" w:h="16840"/>
      <w:pgMar w:top="851" w:right="567" w:bottom="851" w:left="567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</w:compat>
  <w:rsids>
    <w:rsidRoot w:val="00083C7B"/>
    <w:rsid w:val="00083C7B"/>
    <w:rsid w:val="00112E51"/>
    <w:rsid w:val="00144F82"/>
    <w:rsid w:val="00152867"/>
    <w:rsid w:val="00193E9F"/>
    <w:rsid w:val="002E1526"/>
    <w:rsid w:val="003E4D6F"/>
    <w:rsid w:val="00492D51"/>
    <w:rsid w:val="00553625"/>
    <w:rsid w:val="00632257"/>
    <w:rsid w:val="00687CF0"/>
    <w:rsid w:val="006E071D"/>
    <w:rsid w:val="007B2683"/>
    <w:rsid w:val="008E3DB4"/>
    <w:rsid w:val="00AA3BD2"/>
    <w:rsid w:val="00AE56FB"/>
    <w:rsid w:val="00B30E0A"/>
    <w:rsid w:val="00EE3AFB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E9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687CF0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388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Faculté de Médecine de Nice</Company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Aurélie LEBOYAN</dc:creator>
  <cp:keywords/>
  <cp:lastModifiedBy>CHIRINE</cp:lastModifiedBy>
  <cp:revision>11</cp:revision>
  <dcterms:created xsi:type="dcterms:W3CDTF">2012-04-16T13:52:00Z</dcterms:created>
  <dcterms:modified xsi:type="dcterms:W3CDTF">2012-04-17T16:27:00Z</dcterms:modified>
</cp:coreProperties>
</file>