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D58510" w14:textId="77777777" w:rsidR="00144AB1" w:rsidRDefault="00DA2162" w:rsidP="00DA2162">
      <w:pPr>
        <w:jc w:val="center"/>
        <w:rPr>
          <w:rFonts w:ascii="Optima" w:hAnsi="Optima"/>
          <w:b/>
          <w:sz w:val="32"/>
          <w:szCs w:val="32"/>
          <w:u w:val="single"/>
        </w:rPr>
      </w:pPr>
      <w:r>
        <w:rPr>
          <w:rFonts w:ascii="Optima" w:hAnsi="Optima"/>
          <w:b/>
          <w:sz w:val="32"/>
          <w:szCs w:val="32"/>
          <w:u w:val="single"/>
        </w:rPr>
        <w:t>Ronéo Sémio Imagerie</w:t>
      </w:r>
    </w:p>
    <w:p w14:paraId="2C5E94B4" w14:textId="18F14748" w:rsidR="00DA2162" w:rsidRDefault="00DA2162" w:rsidP="00DA2162">
      <w:pPr>
        <w:jc w:val="center"/>
        <w:rPr>
          <w:rFonts w:ascii="Optima" w:hAnsi="Optima"/>
          <w:b/>
          <w:sz w:val="32"/>
          <w:szCs w:val="32"/>
          <w:u w:val="single"/>
        </w:rPr>
      </w:pPr>
      <w:r>
        <w:rPr>
          <w:rFonts w:ascii="Optima" w:hAnsi="Optima"/>
          <w:b/>
          <w:sz w:val="32"/>
          <w:szCs w:val="32"/>
          <w:u w:val="single"/>
        </w:rPr>
        <w:t>Neuro</w:t>
      </w:r>
      <w:r w:rsidR="00262069">
        <w:rPr>
          <w:rFonts w:ascii="Optima" w:hAnsi="Optima"/>
          <w:b/>
          <w:sz w:val="32"/>
          <w:szCs w:val="32"/>
          <w:u w:val="single"/>
        </w:rPr>
        <w:t xml:space="preserve"> (suite)</w:t>
      </w:r>
    </w:p>
    <w:p w14:paraId="437B785C" w14:textId="77777777" w:rsidR="00DA2162" w:rsidRDefault="00DA2162" w:rsidP="00DA2162">
      <w:pPr>
        <w:jc w:val="center"/>
        <w:rPr>
          <w:rFonts w:ascii="Optima" w:hAnsi="Optima"/>
          <w:b/>
          <w:sz w:val="32"/>
          <w:szCs w:val="32"/>
          <w:u w:val="single"/>
        </w:rPr>
      </w:pPr>
    </w:p>
    <w:p w14:paraId="72C53963" w14:textId="0AF55B30" w:rsidR="00DA2162" w:rsidRDefault="00DA2162" w:rsidP="00DA2162">
      <w:pPr>
        <w:jc w:val="both"/>
        <w:rPr>
          <w:rFonts w:ascii="Optima" w:hAnsi="Optima"/>
          <w:sz w:val="22"/>
          <w:szCs w:val="22"/>
        </w:rPr>
      </w:pPr>
      <w:r>
        <w:rPr>
          <w:rFonts w:ascii="Optima" w:hAnsi="Optima"/>
          <w:sz w:val="22"/>
          <w:szCs w:val="22"/>
        </w:rPr>
        <w:t>Neuro radiologie : on avait déjà vu les techniques d’examen pour les pathologies cérébrales d’origine hémorragique et ischémique.</w:t>
      </w:r>
    </w:p>
    <w:p w14:paraId="13376E3F" w14:textId="77777777" w:rsidR="00DA2162" w:rsidRDefault="00DA2162" w:rsidP="00DA2162">
      <w:pPr>
        <w:jc w:val="both"/>
        <w:rPr>
          <w:rFonts w:ascii="Optima" w:hAnsi="Optima"/>
          <w:sz w:val="22"/>
          <w:szCs w:val="22"/>
        </w:rPr>
      </w:pPr>
    </w:p>
    <w:p w14:paraId="3B7DF799" w14:textId="5D96983A" w:rsidR="00456F58" w:rsidRPr="00515016" w:rsidRDefault="00456F58" w:rsidP="00456F58">
      <w:pPr>
        <w:pStyle w:val="Paragraphedeliste"/>
        <w:numPr>
          <w:ilvl w:val="0"/>
          <w:numId w:val="10"/>
        </w:numPr>
        <w:jc w:val="both"/>
        <w:rPr>
          <w:rFonts w:ascii="Optima" w:hAnsi="Optima"/>
          <w:b/>
          <w:sz w:val="32"/>
          <w:szCs w:val="32"/>
          <w:u w:val="single"/>
        </w:rPr>
      </w:pPr>
      <w:r w:rsidRPr="00515016">
        <w:rPr>
          <w:rFonts w:ascii="Optima" w:hAnsi="Optima"/>
          <w:b/>
          <w:sz w:val="32"/>
          <w:szCs w:val="32"/>
          <w:u w:val="single"/>
        </w:rPr>
        <w:t>Traumatismes crâniens</w:t>
      </w:r>
      <w:r w:rsidRPr="00515016">
        <w:rPr>
          <w:rFonts w:ascii="Optima" w:hAnsi="Optima"/>
          <w:b/>
          <w:sz w:val="32"/>
          <w:szCs w:val="32"/>
        </w:rPr>
        <w:t> :</w:t>
      </w:r>
    </w:p>
    <w:p w14:paraId="6A906CC4" w14:textId="77777777" w:rsidR="00456F58" w:rsidRDefault="00456F58" w:rsidP="00DA2162">
      <w:pPr>
        <w:jc w:val="both"/>
        <w:rPr>
          <w:rFonts w:ascii="Optima" w:hAnsi="Optima"/>
          <w:sz w:val="22"/>
          <w:szCs w:val="22"/>
        </w:rPr>
      </w:pPr>
    </w:p>
    <w:p w14:paraId="508D3449" w14:textId="77777777" w:rsidR="00DA2162" w:rsidRDefault="00DA2162" w:rsidP="00DA2162">
      <w:pPr>
        <w:jc w:val="both"/>
        <w:rPr>
          <w:rFonts w:ascii="Optima" w:hAnsi="Optima"/>
          <w:sz w:val="22"/>
          <w:szCs w:val="22"/>
        </w:rPr>
      </w:pPr>
      <w:r>
        <w:rPr>
          <w:rFonts w:ascii="Optima" w:hAnsi="Optima"/>
          <w:sz w:val="22"/>
          <w:szCs w:val="22"/>
        </w:rPr>
        <w:t>On continue avec les traumatismes crâniens (pathologie la plus fréquente) : quel examen on va réaliser ?</w:t>
      </w:r>
    </w:p>
    <w:p w14:paraId="541BC6B6" w14:textId="77777777" w:rsidR="00DA2162" w:rsidRDefault="00DA2162" w:rsidP="00DA2162">
      <w:pPr>
        <w:jc w:val="both"/>
        <w:rPr>
          <w:rFonts w:ascii="Optima" w:hAnsi="Optima"/>
          <w:sz w:val="22"/>
          <w:szCs w:val="22"/>
        </w:rPr>
      </w:pPr>
    </w:p>
    <w:p w14:paraId="48A30710" w14:textId="08DBAC45" w:rsidR="00DA2162" w:rsidRDefault="00DA2162" w:rsidP="00DA2162">
      <w:pPr>
        <w:jc w:val="both"/>
        <w:rPr>
          <w:rFonts w:ascii="Optima" w:hAnsi="Optima"/>
          <w:sz w:val="22"/>
          <w:szCs w:val="22"/>
        </w:rPr>
      </w:pPr>
      <w:r>
        <w:rPr>
          <w:rFonts w:ascii="Optima" w:hAnsi="Optima"/>
          <w:sz w:val="22"/>
          <w:szCs w:val="22"/>
        </w:rPr>
        <w:t>Il faut oublier la radio du crâne pour rechercher une fracture, ça ne se fait plus. En première intention, il faut faire un scanner cérébral, en complément on peut réalis</w:t>
      </w:r>
      <w:r w:rsidR="00456F58">
        <w:rPr>
          <w:rFonts w:ascii="Optima" w:hAnsi="Optima"/>
          <w:sz w:val="22"/>
          <w:szCs w:val="22"/>
        </w:rPr>
        <w:t xml:space="preserve">er une IRM pour faire un bilan </w:t>
      </w:r>
      <w:r>
        <w:rPr>
          <w:rFonts w:ascii="Optima" w:hAnsi="Optima"/>
          <w:sz w:val="22"/>
          <w:szCs w:val="22"/>
        </w:rPr>
        <w:t>dans le cas d’un coma prolongé pour évaluer les séquelles neurologiques (mais l’IRM n’est pas faite dans un premier temps ; re</w:t>
      </w:r>
      <w:bookmarkStart w:id="0" w:name="_GoBack"/>
      <w:bookmarkEnd w:id="0"/>
      <w:r>
        <w:rPr>
          <w:rFonts w:ascii="Optima" w:hAnsi="Optima"/>
          <w:sz w:val="22"/>
          <w:szCs w:val="22"/>
        </w:rPr>
        <w:t>tenir que dans l’urgence, on fait un scanner cérébral).</w:t>
      </w:r>
    </w:p>
    <w:p w14:paraId="3152CD93" w14:textId="77777777" w:rsidR="00DA2162" w:rsidRDefault="00DA2162" w:rsidP="00DA2162">
      <w:pPr>
        <w:jc w:val="both"/>
        <w:rPr>
          <w:rFonts w:ascii="Optima" w:hAnsi="Optima"/>
          <w:sz w:val="22"/>
          <w:szCs w:val="22"/>
        </w:rPr>
      </w:pPr>
    </w:p>
    <w:p w14:paraId="50A5554C" w14:textId="77777777" w:rsidR="00DA2162" w:rsidRDefault="00DA2162" w:rsidP="00DA2162">
      <w:pPr>
        <w:jc w:val="both"/>
        <w:rPr>
          <w:rFonts w:ascii="Optima" w:hAnsi="Optima"/>
          <w:sz w:val="22"/>
          <w:szCs w:val="22"/>
        </w:rPr>
      </w:pPr>
      <w:r>
        <w:rPr>
          <w:rFonts w:ascii="Optima" w:hAnsi="Optima"/>
          <w:sz w:val="22"/>
          <w:szCs w:val="22"/>
        </w:rPr>
        <w:t>L’urgence est quasiment la seule indication dans laquelle le scanner cérébral est intéressant en neurologie.</w:t>
      </w:r>
    </w:p>
    <w:p w14:paraId="71C616BA" w14:textId="77777777" w:rsidR="00DA2162" w:rsidRDefault="00DA2162" w:rsidP="00DA2162">
      <w:pPr>
        <w:jc w:val="both"/>
        <w:rPr>
          <w:rFonts w:ascii="Optima" w:hAnsi="Optima"/>
          <w:sz w:val="22"/>
          <w:szCs w:val="22"/>
        </w:rPr>
      </w:pPr>
    </w:p>
    <w:p w14:paraId="5762E0C5" w14:textId="2893A3F7" w:rsidR="00DA2162" w:rsidRDefault="00DA2162" w:rsidP="00DA2162">
      <w:pPr>
        <w:jc w:val="both"/>
        <w:rPr>
          <w:rFonts w:ascii="Optima" w:hAnsi="Optima"/>
          <w:sz w:val="22"/>
          <w:szCs w:val="22"/>
        </w:rPr>
      </w:pPr>
      <w:r>
        <w:rPr>
          <w:rFonts w:ascii="Optima" w:hAnsi="Optima"/>
          <w:sz w:val="22"/>
          <w:szCs w:val="22"/>
        </w:rPr>
        <w:t xml:space="preserve">Quelles sont les lésions élémentaires que l’on va recherche dans le cas d’un traumatisme crânien ? Les hématomes extra-parenchymateux (ils peuvent être extra-duraux ou sous-duraux), les contusions du parenchyme cérébral, les hémorragies </w:t>
      </w:r>
      <w:r w:rsidR="0049668C">
        <w:rPr>
          <w:rFonts w:ascii="Optima" w:hAnsi="Optima"/>
          <w:sz w:val="22"/>
          <w:szCs w:val="22"/>
        </w:rPr>
        <w:t>intra</w:t>
      </w:r>
      <w:r>
        <w:rPr>
          <w:rFonts w:ascii="Optima" w:hAnsi="Optima"/>
          <w:sz w:val="22"/>
          <w:szCs w:val="22"/>
        </w:rPr>
        <w:t>-ventriculaire et enfin les fractures et en particulier les embarrures (</w:t>
      </w:r>
      <w:r>
        <w:rPr>
          <w:rFonts w:ascii="Optima" w:hAnsi="Optima"/>
          <w:i/>
          <w:sz w:val="22"/>
          <w:szCs w:val="22"/>
        </w:rPr>
        <w:t xml:space="preserve">ce sont des fractures totales du crâne avec enfoncement) </w:t>
      </w:r>
      <w:r>
        <w:rPr>
          <w:rFonts w:ascii="Optima" w:hAnsi="Optima"/>
          <w:sz w:val="22"/>
          <w:szCs w:val="22"/>
        </w:rPr>
        <w:t>qui vont conditionner le pronostic et la prise en charge.</w:t>
      </w:r>
    </w:p>
    <w:p w14:paraId="0755C182" w14:textId="77777777" w:rsidR="00602370" w:rsidRDefault="00602370" w:rsidP="00DA2162">
      <w:pPr>
        <w:jc w:val="both"/>
        <w:rPr>
          <w:rFonts w:ascii="Optima" w:hAnsi="Optima"/>
          <w:sz w:val="22"/>
          <w:szCs w:val="22"/>
        </w:rPr>
      </w:pPr>
    </w:p>
    <w:p w14:paraId="4181D3DA" w14:textId="4C21B165" w:rsidR="00210941" w:rsidRPr="00210941" w:rsidRDefault="00210941" w:rsidP="00456F58">
      <w:pPr>
        <w:pStyle w:val="Paragraphedeliste"/>
        <w:numPr>
          <w:ilvl w:val="0"/>
          <w:numId w:val="11"/>
        </w:numPr>
        <w:jc w:val="both"/>
        <w:rPr>
          <w:rFonts w:ascii="Optima" w:hAnsi="Optima"/>
          <w:b/>
          <w:sz w:val="28"/>
          <w:szCs w:val="28"/>
          <w:u w:val="single"/>
        </w:rPr>
      </w:pPr>
      <w:r>
        <w:rPr>
          <w:rFonts w:ascii="Optima" w:hAnsi="Optima"/>
          <w:b/>
          <w:sz w:val="28"/>
          <w:szCs w:val="28"/>
          <w:u w:val="single"/>
        </w:rPr>
        <w:t>Les hématomes</w:t>
      </w:r>
      <w:r w:rsidR="00F545B7">
        <w:rPr>
          <w:rFonts w:ascii="Optima" w:hAnsi="Optima"/>
          <w:b/>
          <w:sz w:val="28"/>
          <w:szCs w:val="28"/>
          <w:u w:val="single"/>
        </w:rPr>
        <w:t xml:space="preserve"> cérébraux</w:t>
      </w:r>
    </w:p>
    <w:p w14:paraId="2CA923F2" w14:textId="77777777" w:rsidR="00210941" w:rsidRDefault="00210941" w:rsidP="00DA2162">
      <w:pPr>
        <w:jc w:val="both"/>
        <w:rPr>
          <w:rFonts w:ascii="Optima" w:hAnsi="Optima"/>
          <w:sz w:val="22"/>
          <w:szCs w:val="22"/>
        </w:rPr>
      </w:pPr>
    </w:p>
    <w:p w14:paraId="7FED46D4" w14:textId="77777777" w:rsidR="00602370" w:rsidRDefault="00602370" w:rsidP="00DA2162">
      <w:pPr>
        <w:jc w:val="both"/>
        <w:rPr>
          <w:rFonts w:ascii="Optima" w:hAnsi="Optima"/>
          <w:sz w:val="22"/>
          <w:szCs w:val="22"/>
        </w:rPr>
      </w:pPr>
      <w:r>
        <w:rPr>
          <w:rFonts w:ascii="Optima" w:hAnsi="Optima"/>
          <w:sz w:val="22"/>
          <w:szCs w:val="22"/>
        </w:rPr>
        <w:t>Rappel des méninges : 3 feuillets</w:t>
      </w:r>
    </w:p>
    <w:p w14:paraId="4CC33278" w14:textId="77777777" w:rsidR="00602370" w:rsidRDefault="00602370" w:rsidP="00602370">
      <w:pPr>
        <w:pStyle w:val="Paragraphedeliste"/>
        <w:numPr>
          <w:ilvl w:val="0"/>
          <w:numId w:val="1"/>
        </w:numPr>
        <w:jc w:val="both"/>
        <w:rPr>
          <w:rFonts w:ascii="Optima" w:hAnsi="Optima"/>
          <w:sz w:val="22"/>
          <w:szCs w:val="22"/>
        </w:rPr>
      </w:pPr>
      <w:r>
        <w:rPr>
          <w:rFonts w:ascii="Optima" w:hAnsi="Optima"/>
          <w:sz w:val="22"/>
          <w:szCs w:val="22"/>
        </w:rPr>
        <w:t>Dure mère</w:t>
      </w:r>
    </w:p>
    <w:p w14:paraId="7773FE61" w14:textId="77777777" w:rsidR="00602370" w:rsidRDefault="00602370" w:rsidP="00602370">
      <w:pPr>
        <w:pStyle w:val="Paragraphedeliste"/>
        <w:numPr>
          <w:ilvl w:val="0"/>
          <w:numId w:val="1"/>
        </w:numPr>
        <w:jc w:val="both"/>
        <w:rPr>
          <w:rFonts w:ascii="Optima" w:hAnsi="Optima"/>
          <w:sz w:val="22"/>
          <w:szCs w:val="22"/>
        </w:rPr>
      </w:pPr>
      <w:r>
        <w:rPr>
          <w:rFonts w:ascii="Optima" w:hAnsi="Optima"/>
          <w:sz w:val="22"/>
          <w:szCs w:val="22"/>
        </w:rPr>
        <w:t xml:space="preserve">Arachnoïde </w:t>
      </w:r>
    </w:p>
    <w:p w14:paraId="37F2D8CF" w14:textId="77777777" w:rsidR="00602370" w:rsidRDefault="00602370" w:rsidP="00602370">
      <w:pPr>
        <w:pStyle w:val="Paragraphedeliste"/>
        <w:numPr>
          <w:ilvl w:val="0"/>
          <w:numId w:val="1"/>
        </w:numPr>
        <w:jc w:val="both"/>
        <w:rPr>
          <w:rFonts w:ascii="Optima" w:hAnsi="Optima"/>
          <w:sz w:val="22"/>
          <w:szCs w:val="22"/>
        </w:rPr>
      </w:pPr>
      <w:r>
        <w:rPr>
          <w:rFonts w:ascii="Optima" w:hAnsi="Optima"/>
          <w:sz w:val="22"/>
          <w:szCs w:val="22"/>
        </w:rPr>
        <w:t>Pie mère</w:t>
      </w:r>
    </w:p>
    <w:p w14:paraId="7A74438E" w14:textId="77777777" w:rsidR="00602370" w:rsidRDefault="00602370" w:rsidP="00602370">
      <w:pPr>
        <w:jc w:val="both"/>
        <w:rPr>
          <w:rFonts w:ascii="Optima" w:hAnsi="Optima"/>
          <w:sz w:val="22"/>
          <w:szCs w:val="22"/>
        </w:rPr>
      </w:pPr>
    </w:p>
    <w:p w14:paraId="59508DEE" w14:textId="77777777" w:rsidR="00602370" w:rsidRDefault="00602370" w:rsidP="00602370">
      <w:pPr>
        <w:jc w:val="both"/>
        <w:rPr>
          <w:rFonts w:ascii="Optima" w:hAnsi="Optima"/>
          <w:sz w:val="22"/>
          <w:szCs w:val="22"/>
        </w:rPr>
      </w:pPr>
      <w:r>
        <w:rPr>
          <w:rFonts w:ascii="Optima" w:hAnsi="Optima"/>
          <w:sz w:val="22"/>
          <w:szCs w:val="22"/>
        </w:rPr>
        <w:t>Pour les</w:t>
      </w:r>
      <w:r w:rsidR="00205327">
        <w:rPr>
          <w:rFonts w:ascii="Optima" w:hAnsi="Optima"/>
          <w:sz w:val="22"/>
          <w:szCs w:val="22"/>
        </w:rPr>
        <w:t xml:space="preserve"> hématomes, ils sont soit extra</w:t>
      </w:r>
      <w:r>
        <w:rPr>
          <w:rFonts w:ascii="Optima" w:hAnsi="Optima"/>
          <w:sz w:val="22"/>
          <w:szCs w:val="22"/>
        </w:rPr>
        <w:t xml:space="preserve">duraux : donc entre la boîte crânienne et la dure mère ; soit sous-duraux : dissection du feuillet dural et l’hématome va se former entre les deux feuillets de la dure-mère. </w:t>
      </w:r>
    </w:p>
    <w:p w14:paraId="38FAA560" w14:textId="77777777" w:rsidR="00456F58" w:rsidRDefault="00456F58" w:rsidP="00602370">
      <w:pPr>
        <w:jc w:val="both"/>
        <w:rPr>
          <w:rFonts w:ascii="Optima" w:hAnsi="Optima"/>
          <w:sz w:val="22"/>
          <w:szCs w:val="22"/>
        </w:rPr>
      </w:pPr>
      <w:r>
        <w:rPr>
          <w:rFonts w:ascii="Optima" w:hAnsi="Optima"/>
          <w:sz w:val="22"/>
          <w:szCs w:val="22"/>
        </w:rPr>
        <w:t>L</w:t>
      </w:r>
      <w:r w:rsidR="00602370">
        <w:rPr>
          <w:rFonts w:ascii="Optima" w:hAnsi="Optima"/>
          <w:sz w:val="22"/>
          <w:szCs w:val="22"/>
        </w:rPr>
        <w:t>es sinus veineux</w:t>
      </w:r>
      <w:r w:rsidR="00205327">
        <w:rPr>
          <w:rFonts w:ascii="Optima" w:hAnsi="Optima"/>
          <w:sz w:val="22"/>
          <w:szCs w:val="22"/>
        </w:rPr>
        <w:t xml:space="preserve"> sont situés dans u</w:t>
      </w:r>
      <w:r>
        <w:rPr>
          <w:rFonts w:ascii="Optima" w:hAnsi="Optima"/>
          <w:sz w:val="22"/>
          <w:szCs w:val="22"/>
        </w:rPr>
        <w:t xml:space="preserve">n dédoublement de la dure-mère, l’hématome sous-dural est donc </w:t>
      </w:r>
      <w:r w:rsidR="00205327">
        <w:rPr>
          <w:rFonts w:ascii="Optima" w:hAnsi="Optima"/>
          <w:sz w:val="22"/>
          <w:szCs w:val="22"/>
        </w:rPr>
        <w:t>à l’intérieur de la dure mère et il poussera vers l’arachnoïde à cause de la bo</w:t>
      </w:r>
      <w:r>
        <w:rPr>
          <w:rFonts w:ascii="Optima" w:hAnsi="Optima"/>
          <w:sz w:val="22"/>
          <w:szCs w:val="22"/>
        </w:rPr>
        <w:t>îte cranienne de l’autre coté).</w:t>
      </w:r>
    </w:p>
    <w:p w14:paraId="4C5A1C59" w14:textId="77777777" w:rsidR="00456F58" w:rsidRDefault="00456F58" w:rsidP="00602370">
      <w:pPr>
        <w:jc w:val="both"/>
        <w:rPr>
          <w:rFonts w:ascii="Optima" w:hAnsi="Optima"/>
          <w:sz w:val="22"/>
          <w:szCs w:val="22"/>
        </w:rPr>
      </w:pPr>
      <w:r>
        <w:rPr>
          <w:rFonts w:ascii="Optima" w:hAnsi="Optima"/>
          <w:sz w:val="22"/>
          <w:szCs w:val="22"/>
        </w:rPr>
        <w:t xml:space="preserve">Cet hématome sous-dural </w:t>
      </w:r>
      <w:r w:rsidR="00205327">
        <w:rPr>
          <w:rFonts w:ascii="Optima" w:hAnsi="Optima"/>
          <w:sz w:val="22"/>
          <w:szCs w:val="22"/>
        </w:rPr>
        <w:t>ne pourra pas s’étendre au delà des sinus veineux, contrairement à l’hémat</w:t>
      </w:r>
      <w:r w:rsidR="00783445">
        <w:rPr>
          <w:rFonts w:ascii="Optima" w:hAnsi="Optima"/>
          <w:sz w:val="22"/>
          <w:szCs w:val="22"/>
        </w:rPr>
        <w:t xml:space="preserve">ome extradural </w:t>
      </w:r>
      <w:r>
        <w:rPr>
          <w:rFonts w:ascii="Optima" w:hAnsi="Optima"/>
          <w:sz w:val="22"/>
          <w:szCs w:val="22"/>
        </w:rPr>
        <w:t xml:space="preserve">(qui </w:t>
      </w:r>
      <w:r w:rsidR="00205327">
        <w:rPr>
          <w:rFonts w:ascii="Optima" w:hAnsi="Optima"/>
          <w:sz w:val="22"/>
          <w:szCs w:val="22"/>
        </w:rPr>
        <w:t xml:space="preserve">va d’ailleurs décoller les sinus veineux). </w:t>
      </w:r>
    </w:p>
    <w:p w14:paraId="0261BA4F" w14:textId="37FE55F4" w:rsidR="00602370" w:rsidRDefault="00205327" w:rsidP="00602370">
      <w:pPr>
        <w:jc w:val="both"/>
        <w:rPr>
          <w:rFonts w:ascii="Optima" w:hAnsi="Optima"/>
          <w:sz w:val="22"/>
          <w:szCs w:val="22"/>
        </w:rPr>
      </w:pPr>
      <w:r>
        <w:rPr>
          <w:rFonts w:ascii="Optima" w:hAnsi="Optima"/>
          <w:sz w:val="22"/>
          <w:szCs w:val="22"/>
        </w:rPr>
        <w:t>Par contre, ce dernier va s’arrêter au niveau des sutures crâniennes (à l’endroit où la dure mère est attachée à l’os).</w:t>
      </w:r>
    </w:p>
    <w:p w14:paraId="7A3509D0" w14:textId="77777777" w:rsidR="00205327" w:rsidRDefault="00205327" w:rsidP="00602370">
      <w:pPr>
        <w:jc w:val="both"/>
        <w:rPr>
          <w:rFonts w:ascii="Optima" w:hAnsi="Optima"/>
          <w:sz w:val="22"/>
          <w:szCs w:val="22"/>
        </w:rPr>
      </w:pPr>
    </w:p>
    <w:p w14:paraId="5FC67BB4" w14:textId="619C5AEA" w:rsidR="00205327" w:rsidRDefault="00205327" w:rsidP="00602370">
      <w:pPr>
        <w:jc w:val="both"/>
        <w:rPr>
          <w:rFonts w:ascii="Optima" w:hAnsi="Optima"/>
          <w:sz w:val="22"/>
          <w:szCs w:val="22"/>
        </w:rPr>
      </w:pPr>
      <w:r>
        <w:rPr>
          <w:rFonts w:ascii="Optima" w:hAnsi="Optima"/>
          <w:sz w:val="22"/>
          <w:szCs w:val="22"/>
        </w:rPr>
        <w:t>Les hématomes vont pouvoir prendre plusieurs formes, sur un scan</w:t>
      </w:r>
      <w:r w:rsidR="00456F58">
        <w:rPr>
          <w:rFonts w:ascii="Optima" w:hAnsi="Optima"/>
          <w:sz w:val="22"/>
          <w:szCs w:val="22"/>
        </w:rPr>
        <w:t>ner ils apparaissent hyperdense (attention, le TDM se fait sans injection pour diagnostiquer les hématomes extra ou sous duraux).</w:t>
      </w:r>
    </w:p>
    <w:p w14:paraId="5C84A4FF" w14:textId="77777777" w:rsidR="00205327" w:rsidRDefault="00205327" w:rsidP="00602370">
      <w:pPr>
        <w:jc w:val="both"/>
        <w:rPr>
          <w:rFonts w:ascii="Optima" w:hAnsi="Optima"/>
          <w:sz w:val="22"/>
          <w:szCs w:val="22"/>
        </w:rPr>
      </w:pPr>
      <w:r>
        <w:rPr>
          <w:rFonts w:ascii="Optima" w:hAnsi="Optima"/>
          <w:sz w:val="22"/>
          <w:szCs w:val="22"/>
        </w:rPr>
        <w:t>Lorsque qu’ils sont extraduraux, ils vont prendre une forme bic</w:t>
      </w:r>
      <w:r w:rsidR="00783445">
        <w:rPr>
          <w:rFonts w:ascii="Optima" w:hAnsi="Optima"/>
          <w:sz w:val="22"/>
          <w:szCs w:val="22"/>
        </w:rPr>
        <w:t>onvexe ; l’hématome sous dural va prendre un aspect concave, il va se s’étendre généralement le long de la faux du cerveau.</w:t>
      </w:r>
    </w:p>
    <w:p w14:paraId="67BAA719" w14:textId="77777777" w:rsidR="00783445" w:rsidRDefault="00783445" w:rsidP="00602370">
      <w:pPr>
        <w:jc w:val="both"/>
        <w:rPr>
          <w:rFonts w:ascii="Optima" w:hAnsi="Optima"/>
          <w:sz w:val="22"/>
          <w:szCs w:val="22"/>
        </w:rPr>
      </w:pPr>
    </w:p>
    <w:p w14:paraId="7EA94976" w14:textId="77777777" w:rsidR="00E35984" w:rsidRDefault="00783445" w:rsidP="00602370">
      <w:pPr>
        <w:jc w:val="both"/>
        <w:rPr>
          <w:rFonts w:ascii="Optima" w:hAnsi="Optima"/>
          <w:sz w:val="22"/>
          <w:szCs w:val="22"/>
        </w:rPr>
      </w:pPr>
      <w:r>
        <w:rPr>
          <w:rFonts w:ascii="Optima" w:hAnsi="Optima"/>
          <w:sz w:val="22"/>
          <w:szCs w:val="22"/>
        </w:rPr>
        <w:t xml:space="preserve">La différence entre les 2 types d’hématome : </w:t>
      </w:r>
    </w:p>
    <w:p w14:paraId="3F743CD6" w14:textId="1CAD67A2" w:rsidR="00E35984" w:rsidRDefault="00783445" w:rsidP="00E35984">
      <w:pPr>
        <w:pStyle w:val="Paragraphedeliste"/>
        <w:numPr>
          <w:ilvl w:val="0"/>
          <w:numId w:val="2"/>
        </w:numPr>
        <w:jc w:val="both"/>
        <w:rPr>
          <w:rFonts w:ascii="Optima" w:hAnsi="Optima"/>
          <w:sz w:val="22"/>
          <w:szCs w:val="22"/>
        </w:rPr>
      </w:pPr>
      <w:r w:rsidRPr="00E35984">
        <w:rPr>
          <w:rFonts w:ascii="Optima" w:hAnsi="Optima"/>
          <w:sz w:val="22"/>
          <w:szCs w:val="22"/>
        </w:rPr>
        <w:lastRenderedPageBreak/>
        <w:t>les hématomes extraduraux s’associent fréquemment à une fracture de la voûte et ont une o</w:t>
      </w:r>
      <w:r w:rsidR="00456F58">
        <w:rPr>
          <w:rFonts w:ascii="Optima" w:hAnsi="Optima"/>
          <w:sz w:val="22"/>
          <w:szCs w:val="22"/>
        </w:rPr>
        <w:t>rigine artérielle, ils sont donc</w:t>
      </w:r>
      <w:r w:rsidRPr="00E35984">
        <w:rPr>
          <w:rFonts w:ascii="Optima" w:hAnsi="Optima"/>
          <w:sz w:val="22"/>
          <w:szCs w:val="22"/>
        </w:rPr>
        <w:t xml:space="preserve"> plus graves et souvent</w:t>
      </w:r>
      <w:r w:rsidR="00456F58">
        <w:rPr>
          <w:rFonts w:ascii="Optima" w:hAnsi="Optima"/>
          <w:sz w:val="22"/>
          <w:szCs w:val="22"/>
        </w:rPr>
        <w:t>,</w:t>
      </w:r>
      <w:r w:rsidRPr="00E35984">
        <w:rPr>
          <w:rFonts w:ascii="Optima" w:hAnsi="Optima"/>
          <w:sz w:val="22"/>
          <w:szCs w:val="22"/>
        </w:rPr>
        <w:t xml:space="preserve"> une prise en char</w:t>
      </w:r>
      <w:r w:rsidR="00E35984">
        <w:rPr>
          <w:rFonts w:ascii="Optima" w:hAnsi="Optima"/>
          <w:sz w:val="22"/>
          <w:szCs w:val="22"/>
        </w:rPr>
        <w:t>ge chirurgicale est nécessaire</w:t>
      </w:r>
      <w:r w:rsidRPr="00E35984">
        <w:rPr>
          <w:rFonts w:ascii="Optima" w:hAnsi="Optima"/>
          <w:sz w:val="22"/>
          <w:szCs w:val="22"/>
        </w:rPr>
        <w:t xml:space="preserve"> </w:t>
      </w:r>
    </w:p>
    <w:p w14:paraId="694EB914" w14:textId="1B663FBD" w:rsidR="00783445" w:rsidRDefault="00783445" w:rsidP="00E35984">
      <w:pPr>
        <w:pStyle w:val="Paragraphedeliste"/>
        <w:numPr>
          <w:ilvl w:val="0"/>
          <w:numId w:val="2"/>
        </w:numPr>
        <w:jc w:val="both"/>
        <w:rPr>
          <w:rFonts w:ascii="Optima" w:hAnsi="Optima"/>
          <w:sz w:val="22"/>
          <w:szCs w:val="22"/>
        </w:rPr>
      </w:pPr>
      <w:r w:rsidRPr="00E35984">
        <w:rPr>
          <w:rFonts w:ascii="Optima" w:hAnsi="Optima"/>
          <w:sz w:val="22"/>
          <w:szCs w:val="22"/>
        </w:rPr>
        <w:t>les hématomes sous duraux proviennent d’une origine veineuse et</w:t>
      </w:r>
      <w:r w:rsidR="00456F58">
        <w:rPr>
          <w:rFonts w:ascii="Optima" w:hAnsi="Optima"/>
          <w:sz w:val="22"/>
          <w:szCs w:val="22"/>
        </w:rPr>
        <w:t xml:space="preserve"> généralement, il n’y a pas nécessité d’un </w:t>
      </w:r>
      <w:r w:rsidRPr="00E35984">
        <w:rPr>
          <w:rFonts w:ascii="Optima" w:hAnsi="Optima"/>
          <w:sz w:val="22"/>
          <w:szCs w:val="22"/>
        </w:rPr>
        <w:t xml:space="preserve">acte </w:t>
      </w:r>
      <w:r w:rsidR="00E35984" w:rsidRPr="00E35984">
        <w:rPr>
          <w:rFonts w:ascii="Optima" w:hAnsi="Optima"/>
          <w:sz w:val="22"/>
          <w:szCs w:val="22"/>
        </w:rPr>
        <w:t>chirurgical</w:t>
      </w:r>
      <w:r w:rsidRPr="00E35984">
        <w:rPr>
          <w:rFonts w:ascii="Optima" w:hAnsi="Optima"/>
          <w:sz w:val="22"/>
          <w:szCs w:val="22"/>
        </w:rPr>
        <w:t xml:space="preserve"> (dissection des petites veines </w:t>
      </w:r>
      <w:r w:rsidR="00E35984">
        <w:rPr>
          <w:rFonts w:ascii="Optima" w:hAnsi="Optima"/>
          <w:sz w:val="22"/>
          <w:szCs w:val="22"/>
        </w:rPr>
        <w:t xml:space="preserve">à l’intérieur de la dure mère </w:t>
      </w:r>
      <w:r w:rsidRPr="00E35984">
        <w:rPr>
          <w:rFonts w:ascii="Optima" w:hAnsi="Optima"/>
          <w:sz w:val="22"/>
          <w:szCs w:val="22"/>
        </w:rPr>
        <w:t>donc potentiel hémorragique moins important</w:t>
      </w:r>
      <w:r w:rsidR="00E35984" w:rsidRPr="00E35984">
        <w:rPr>
          <w:rFonts w:ascii="Optima" w:hAnsi="Optima"/>
          <w:sz w:val="22"/>
          <w:szCs w:val="22"/>
        </w:rPr>
        <w:t>)</w:t>
      </w:r>
      <w:r w:rsidR="00E35984">
        <w:rPr>
          <w:rFonts w:ascii="Optima" w:hAnsi="Optima"/>
          <w:sz w:val="22"/>
          <w:szCs w:val="22"/>
        </w:rPr>
        <w:t>. On les surveille et on ne touche pas</w:t>
      </w:r>
      <w:r w:rsidR="00456F58">
        <w:rPr>
          <w:rFonts w:ascii="Optima" w:hAnsi="Optima"/>
          <w:sz w:val="22"/>
          <w:szCs w:val="22"/>
        </w:rPr>
        <w:t>,</w:t>
      </w:r>
      <w:r w:rsidR="00E35984">
        <w:rPr>
          <w:rFonts w:ascii="Optima" w:hAnsi="Optima"/>
          <w:sz w:val="22"/>
          <w:szCs w:val="22"/>
        </w:rPr>
        <w:t xml:space="preserve"> à part si il y a un engagement cérébral.</w:t>
      </w:r>
    </w:p>
    <w:p w14:paraId="0C1F1E38" w14:textId="77777777" w:rsidR="00E35984" w:rsidRDefault="00E35984" w:rsidP="00E35984">
      <w:pPr>
        <w:jc w:val="both"/>
        <w:rPr>
          <w:rFonts w:ascii="Optima" w:hAnsi="Optima"/>
          <w:sz w:val="22"/>
          <w:szCs w:val="22"/>
        </w:rPr>
      </w:pPr>
    </w:p>
    <w:p w14:paraId="20D6F7AD" w14:textId="77777777" w:rsidR="00E35984" w:rsidRDefault="0072246A" w:rsidP="00E35984">
      <w:pPr>
        <w:jc w:val="both"/>
        <w:rPr>
          <w:rFonts w:ascii="Optima" w:hAnsi="Optima"/>
          <w:sz w:val="22"/>
          <w:szCs w:val="22"/>
        </w:rPr>
      </w:pPr>
      <w:r>
        <w:rPr>
          <w:rFonts w:ascii="Optima" w:hAnsi="Optima"/>
          <w:sz w:val="22"/>
          <w:szCs w:val="22"/>
        </w:rPr>
        <w:t xml:space="preserve">Les 4 types d’engagement : </w:t>
      </w:r>
    </w:p>
    <w:p w14:paraId="71E87D90" w14:textId="6EE9B61C" w:rsidR="0072246A" w:rsidRDefault="0072246A" w:rsidP="0072246A">
      <w:pPr>
        <w:pStyle w:val="Paragraphedeliste"/>
        <w:numPr>
          <w:ilvl w:val="0"/>
          <w:numId w:val="3"/>
        </w:numPr>
        <w:jc w:val="both"/>
        <w:rPr>
          <w:rFonts w:ascii="Optima" w:hAnsi="Optima"/>
          <w:sz w:val="22"/>
          <w:szCs w:val="22"/>
        </w:rPr>
      </w:pPr>
      <w:r>
        <w:rPr>
          <w:rFonts w:ascii="Optima" w:hAnsi="Optima"/>
          <w:sz w:val="22"/>
          <w:szCs w:val="22"/>
        </w:rPr>
        <w:t xml:space="preserve">sous la peau : l’hématome (ici extradural) réalise un effet de masse sur les structures médianes </w:t>
      </w:r>
      <w:r w:rsidRPr="0072246A">
        <w:rPr>
          <w:rFonts w:ascii="Optima" w:hAnsi="Optima"/>
          <w:sz w:val="22"/>
          <w:szCs w:val="22"/>
        </w:rPr>
        <w:sym w:font="Wingdings" w:char="F0E0"/>
      </w:r>
      <w:r>
        <w:rPr>
          <w:rFonts w:ascii="Optima" w:hAnsi="Optima"/>
          <w:sz w:val="22"/>
          <w:szCs w:val="22"/>
        </w:rPr>
        <w:t xml:space="preserve"> le cerveau s’engage sous la peau</w:t>
      </w:r>
      <w:r w:rsidR="00210941">
        <w:rPr>
          <w:rFonts w:ascii="Optima" w:hAnsi="Optima"/>
          <w:sz w:val="22"/>
          <w:szCs w:val="22"/>
        </w:rPr>
        <w:t>, c’est l’engagement sous-falcoriel</w:t>
      </w:r>
      <w:r w:rsidR="00456F58">
        <w:rPr>
          <w:rFonts w:ascii="Optima" w:hAnsi="Optima"/>
          <w:sz w:val="22"/>
          <w:szCs w:val="22"/>
        </w:rPr>
        <w:t> ;</w:t>
      </w:r>
    </w:p>
    <w:p w14:paraId="7F25F5B8" w14:textId="68E0A1D4" w:rsidR="0072246A" w:rsidRDefault="0072246A" w:rsidP="0072246A">
      <w:pPr>
        <w:pStyle w:val="Paragraphedeliste"/>
        <w:numPr>
          <w:ilvl w:val="0"/>
          <w:numId w:val="3"/>
        </w:numPr>
        <w:jc w:val="both"/>
        <w:rPr>
          <w:rFonts w:ascii="Optima" w:hAnsi="Optima"/>
          <w:sz w:val="22"/>
          <w:szCs w:val="22"/>
        </w:rPr>
      </w:pPr>
      <w:r>
        <w:rPr>
          <w:rFonts w:ascii="Optima" w:hAnsi="Optima"/>
          <w:sz w:val="22"/>
          <w:szCs w:val="22"/>
        </w:rPr>
        <w:t>temporal interne : lobe temporal qui s’engage sous la tente du cervelet</w:t>
      </w:r>
      <w:r w:rsidR="00456F58">
        <w:rPr>
          <w:rFonts w:ascii="Optima" w:hAnsi="Optima"/>
          <w:sz w:val="22"/>
          <w:szCs w:val="22"/>
        </w:rPr>
        <w:t> ;</w:t>
      </w:r>
    </w:p>
    <w:p w14:paraId="6E509026" w14:textId="6C4861BB" w:rsidR="0072246A" w:rsidRDefault="0072246A" w:rsidP="0072246A">
      <w:pPr>
        <w:pStyle w:val="Paragraphedeliste"/>
        <w:numPr>
          <w:ilvl w:val="0"/>
          <w:numId w:val="3"/>
        </w:numPr>
        <w:jc w:val="both"/>
        <w:rPr>
          <w:rFonts w:ascii="Optima" w:hAnsi="Optima"/>
          <w:sz w:val="22"/>
          <w:szCs w:val="22"/>
        </w:rPr>
      </w:pPr>
      <w:r>
        <w:rPr>
          <w:rFonts w:ascii="Optima" w:hAnsi="Optima"/>
          <w:sz w:val="22"/>
          <w:szCs w:val="22"/>
        </w:rPr>
        <w:t>central : pousse l’ensemble de l’encéphale vers le bas</w:t>
      </w:r>
      <w:r w:rsidR="00456F58">
        <w:rPr>
          <w:rFonts w:ascii="Optima" w:hAnsi="Optima"/>
          <w:sz w:val="22"/>
          <w:szCs w:val="22"/>
        </w:rPr>
        <w:t> ;</w:t>
      </w:r>
    </w:p>
    <w:p w14:paraId="23B6E8D5" w14:textId="77777777" w:rsidR="0072246A" w:rsidRDefault="0072246A" w:rsidP="0072246A">
      <w:pPr>
        <w:pStyle w:val="Paragraphedeliste"/>
        <w:numPr>
          <w:ilvl w:val="0"/>
          <w:numId w:val="3"/>
        </w:numPr>
        <w:jc w:val="both"/>
        <w:rPr>
          <w:rFonts w:ascii="Optima" w:hAnsi="Optima"/>
          <w:sz w:val="22"/>
          <w:szCs w:val="22"/>
        </w:rPr>
      </w:pPr>
      <w:r>
        <w:rPr>
          <w:rFonts w:ascii="Optima" w:hAnsi="Optima"/>
          <w:sz w:val="22"/>
          <w:szCs w:val="22"/>
        </w:rPr>
        <w:t xml:space="preserve">amygdalien : le plus grave (celui qu’on a vu en P1), ce sont les amygdales cérébelleuses qui s’engagent dans le foramen magnum </w:t>
      </w:r>
      <w:r w:rsidRPr="0072246A">
        <w:rPr>
          <w:rFonts w:ascii="Optima" w:hAnsi="Optima"/>
          <w:sz w:val="22"/>
          <w:szCs w:val="22"/>
        </w:rPr>
        <w:sym w:font="Wingdings" w:char="F0E0"/>
      </w:r>
      <w:r>
        <w:rPr>
          <w:rFonts w:ascii="Optima" w:hAnsi="Optima"/>
          <w:sz w:val="22"/>
          <w:szCs w:val="22"/>
        </w:rPr>
        <w:t xml:space="preserve"> compression du tronc cérébral (en particulier de la jonction bulbo-médullaire</w:t>
      </w:r>
      <w:r w:rsidR="0060623B">
        <w:rPr>
          <w:rFonts w:ascii="Optima" w:hAnsi="Optima"/>
          <w:sz w:val="22"/>
          <w:szCs w:val="22"/>
        </w:rPr>
        <w:t>) ce qui entraîne des troubles et des arrêts respiratoires.</w:t>
      </w:r>
    </w:p>
    <w:p w14:paraId="3B0F03ED" w14:textId="77777777" w:rsidR="0060623B" w:rsidRDefault="0060623B" w:rsidP="0060623B">
      <w:pPr>
        <w:jc w:val="both"/>
        <w:rPr>
          <w:rFonts w:ascii="Optima" w:hAnsi="Optima"/>
          <w:sz w:val="22"/>
          <w:szCs w:val="22"/>
        </w:rPr>
      </w:pPr>
    </w:p>
    <w:p w14:paraId="4A167F0D" w14:textId="2294CCCF" w:rsidR="0060623B" w:rsidRDefault="0060623B" w:rsidP="0060623B">
      <w:pPr>
        <w:jc w:val="both"/>
        <w:rPr>
          <w:rFonts w:ascii="Optima" w:hAnsi="Optima"/>
          <w:sz w:val="22"/>
          <w:szCs w:val="22"/>
        </w:rPr>
      </w:pPr>
      <w:r>
        <w:rPr>
          <w:rFonts w:ascii="Optima" w:hAnsi="Optima"/>
          <w:sz w:val="22"/>
          <w:szCs w:val="22"/>
        </w:rPr>
        <w:t xml:space="preserve">Donc il faut toujours préciser : hématome extra ou sous dural ? </w:t>
      </w:r>
      <w:proofErr w:type="gramStart"/>
      <w:r>
        <w:rPr>
          <w:rFonts w:ascii="Optima" w:hAnsi="Optima"/>
          <w:sz w:val="22"/>
          <w:szCs w:val="22"/>
        </w:rPr>
        <w:t>les</w:t>
      </w:r>
      <w:proofErr w:type="gramEnd"/>
      <w:r>
        <w:rPr>
          <w:rFonts w:ascii="Optima" w:hAnsi="Optima"/>
          <w:sz w:val="22"/>
          <w:szCs w:val="22"/>
        </w:rPr>
        <w:t xml:space="preserve"> signes de gravité</w:t>
      </w:r>
      <w:r w:rsidR="00210941">
        <w:rPr>
          <w:rFonts w:ascii="Optima" w:hAnsi="Optima"/>
          <w:sz w:val="22"/>
          <w:szCs w:val="22"/>
        </w:rPr>
        <w:t xml:space="preserve"> (engagement ou pas ? quels types ?).</w:t>
      </w:r>
    </w:p>
    <w:p w14:paraId="27FFFCDF" w14:textId="77777777" w:rsidR="00210941" w:rsidRDefault="00210941" w:rsidP="0060623B">
      <w:pPr>
        <w:jc w:val="both"/>
        <w:rPr>
          <w:rFonts w:ascii="Optima" w:hAnsi="Optima"/>
          <w:sz w:val="22"/>
          <w:szCs w:val="22"/>
        </w:rPr>
      </w:pPr>
    </w:p>
    <w:p w14:paraId="0E97E330" w14:textId="439F4748" w:rsidR="00210941" w:rsidRDefault="00F545B7" w:rsidP="00A43D9F">
      <w:pPr>
        <w:pStyle w:val="Paragraphedeliste"/>
        <w:numPr>
          <w:ilvl w:val="0"/>
          <w:numId w:val="11"/>
        </w:numPr>
        <w:jc w:val="both"/>
        <w:rPr>
          <w:rFonts w:ascii="Optima" w:hAnsi="Optima"/>
          <w:b/>
          <w:sz w:val="28"/>
          <w:szCs w:val="28"/>
          <w:u w:val="single"/>
        </w:rPr>
      </w:pPr>
      <w:r>
        <w:rPr>
          <w:rFonts w:ascii="Optima" w:hAnsi="Optima"/>
          <w:b/>
          <w:sz w:val="28"/>
          <w:szCs w:val="28"/>
          <w:u w:val="single"/>
        </w:rPr>
        <w:t>Les contusions cérébrales</w:t>
      </w:r>
    </w:p>
    <w:p w14:paraId="507E7BF5" w14:textId="77777777" w:rsidR="00F545B7" w:rsidRDefault="00F545B7" w:rsidP="00F545B7">
      <w:pPr>
        <w:jc w:val="both"/>
        <w:rPr>
          <w:rFonts w:ascii="Optima" w:hAnsi="Optima"/>
          <w:b/>
          <w:sz w:val="28"/>
          <w:szCs w:val="28"/>
          <w:u w:val="single"/>
        </w:rPr>
      </w:pPr>
    </w:p>
    <w:p w14:paraId="4DDBE9F2" w14:textId="57F266AC" w:rsidR="00F545B7" w:rsidRDefault="00F545B7" w:rsidP="00F545B7">
      <w:pPr>
        <w:jc w:val="both"/>
        <w:rPr>
          <w:rFonts w:ascii="Optima" w:hAnsi="Optima"/>
          <w:sz w:val="22"/>
          <w:szCs w:val="22"/>
        </w:rPr>
      </w:pPr>
      <w:r>
        <w:rPr>
          <w:rFonts w:ascii="Optima" w:hAnsi="Optima"/>
          <w:sz w:val="22"/>
          <w:szCs w:val="22"/>
        </w:rPr>
        <w:t>Lors d’un traumatisme crânien, il faut toujours bien garder à l’esprit que le cerveau est enfermé dans une boî</w:t>
      </w:r>
      <w:r w:rsidR="00557789">
        <w:rPr>
          <w:rFonts w:ascii="Optima" w:hAnsi="Optima"/>
          <w:sz w:val="22"/>
          <w:szCs w:val="22"/>
        </w:rPr>
        <w:t>te inextensible, les zones qui vont être les plus sensibles à ces chocs sont généralement les pôles cérébraux (pôle frontal, pôle temporal qui est le plus souvent atteint et les pôles occipitaux).</w:t>
      </w:r>
    </w:p>
    <w:p w14:paraId="4658A4DD" w14:textId="07D07CE4" w:rsidR="00456F58" w:rsidRDefault="00456F58" w:rsidP="00F545B7">
      <w:pPr>
        <w:jc w:val="both"/>
        <w:rPr>
          <w:rFonts w:ascii="Optima" w:hAnsi="Optima"/>
          <w:sz w:val="22"/>
          <w:szCs w:val="22"/>
        </w:rPr>
      </w:pPr>
      <w:r>
        <w:rPr>
          <w:rFonts w:ascii="Optima" w:hAnsi="Optima"/>
          <w:sz w:val="22"/>
          <w:szCs w:val="22"/>
        </w:rPr>
        <w:t>Diagnostic via TDM sans injection.</w:t>
      </w:r>
    </w:p>
    <w:p w14:paraId="300F59BD" w14:textId="77777777" w:rsidR="00557789" w:rsidRDefault="00557789" w:rsidP="00F545B7">
      <w:pPr>
        <w:jc w:val="both"/>
        <w:rPr>
          <w:rFonts w:ascii="Optima" w:hAnsi="Optima"/>
          <w:sz w:val="22"/>
          <w:szCs w:val="22"/>
        </w:rPr>
      </w:pPr>
    </w:p>
    <w:p w14:paraId="2B09B81F" w14:textId="77777777" w:rsidR="0026222F" w:rsidRDefault="00557789" w:rsidP="00F545B7">
      <w:pPr>
        <w:jc w:val="both"/>
        <w:rPr>
          <w:rFonts w:ascii="Optima" w:hAnsi="Optima"/>
          <w:sz w:val="22"/>
          <w:szCs w:val="22"/>
        </w:rPr>
      </w:pPr>
      <w:r>
        <w:rPr>
          <w:rFonts w:ascii="Optima" w:hAnsi="Optima"/>
          <w:sz w:val="22"/>
          <w:szCs w:val="22"/>
        </w:rPr>
        <w:t>C’est à ce niveau là qu’il va falloir chercher les contusions parenchymateuses </w:t>
      </w:r>
      <w:r w:rsidR="0026222F">
        <w:rPr>
          <w:rFonts w:ascii="Optima" w:hAnsi="Optima"/>
          <w:sz w:val="22"/>
          <w:szCs w:val="22"/>
        </w:rPr>
        <w:t xml:space="preserve">qui sont : </w:t>
      </w:r>
    </w:p>
    <w:p w14:paraId="5092278E" w14:textId="581C306C" w:rsidR="0026222F" w:rsidRDefault="0026222F" w:rsidP="0026222F">
      <w:pPr>
        <w:pStyle w:val="Paragraphedeliste"/>
        <w:numPr>
          <w:ilvl w:val="0"/>
          <w:numId w:val="5"/>
        </w:numPr>
        <w:jc w:val="both"/>
        <w:rPr>
          <w:rFonts w:ascii="Optima" w:hAnsi="Optima"/>
          <w:sz w:val="22"/>
          <w:szCs w:val="22"/>
        </w:rPr>
      </w:pPr>
      <w:r w:rsidRPr="0026222F">
        <w:rPr>
          <w:rFonts w:ascii="Optima" w:hAnsi="Optima"/>
          <w:sz w:val="22"/>
          <w:szCs w:val="22"/>
        </w:rPr>
        <w:t>soit oedémateuses</w:t>
      </w:r>
      <w:r>
        <w:rPr>
          <w:rFonts w:ascii="Optima" w:hAnsi="Optima"/>
          <w:sz w:val="22"/>
          <w:szCs w:val="22"/>
        </w:rPr>
        <w:t> : hypodensité au scanner</w:t>
      </w:r>
    </w:p>
    <w:p w14:paraId="0959CB79" w14:textId="1554F39B" w:rsidR="00557789" w:rsidRDefault="0026222F" w:rsidP="0026222F">
      <w:pPr>
        <w:pStyle w:val="Paragraphedeliste"/>
        <w:numPr>
          <w:ilvl w:val="0"/>
          <w:numId w:val="5"/>
        </w:numPr>
        <w:jc w:val="both"/>
        <w:rPr>
          <w:rFonts w:ascii="Optima" w:hAnsi="Optima"/>
          <w:sz w:val="22"/>
          <w:szCs w:val="22"/>
        </w:rPr>
      </w:pPr>
      <w:r>
        <w:rPr>
          <w:rFonts w:ascii="Optima" w:hAnsi="Optima"/>
          <w:sz w:val="22"/>
          <w:szCs w:val="22"/>
        </w:rPr>
        <w:t>soit hémorragiques : hyperdensité au scanner</w:t>
      </w:r>
    </w:p>
    <w:p w14:paraId="430608E1" w14:textId="77777777" w:rsidR="0049668C" w:rsidRDefault="0049668C" w:rsidP="0049668C">
      <w:pPr>
        <w:jc w:val="both"/>
        <w:rPr>
          <w:rFonts w:ascii="Optima" w:hAnsi="Optima"/>
          <w:sz w:val="22"/>
          <w:szCs w:val="22"/>
        </w:rPr>
      </w:pPr>
    </w:p>
    <w:p w14:paraId="2F569269" w14:textId="333C2B80" w:rsidR="0049668C" w:rsidRDefault="0049668C" w:rsidP="00A43D9F">
      <w:pPr>
        <w:pStyle w:val="Paragraphedeliste"/>
        <w:numPr>
          <w:ilvl w:val="0"/>
          <w:numId w:val="11"/>
        </w:numPr>
        <w:jc w:val="both"/>
        <w:rPr>
          <w:rFonts w:ascii="Optima" w:hAnsi="Optima"/>
          <w:b/>
          <w:sz w:val="28"/>
          <w:szCs w:val="28"/>
          <w:u w:val="single"/>
        </w:rPr>
      </w:pPr>
      <w:r>
        <w:rPr>
          <w:rFonts w:ascii="Optima" w:hAnsi="Optima"/>
          <w:b/>
          <w:sz w:val="28"/>
          <w:szCs w:val="28"/>
          <w:u w:val="single"/>
        </w:rPr>
        <w:t>Les hémorragies intra-ventriculaires</w:t>
      </w:r>
    </w:p>
    <w:p w14:paraId="265D9D73" w14:textId="77777777" w:rsidR="0049668C" w:rsidRDefault="0049668C" w:rsidP="0049668C">
      <w:pPr>
        <w:jc w:val="both"/>
        <w:rPr>
          <w:rFonts w:ascii="Optima" w:hAnsi="Optima"/>
          <w:b/>
          <w:sz w:val="28"/>
          <w:szCs w:val="28"/>
          <w:u w:val="single"/>
        </w:rPr>
      </w:pPr>
    </w:p>
    <w:p w14:paraId="7F5784C5" w14:textId="77777777" w:rsidR="00895466" w:rsidRDefault="0049668C" w:rsidP="0049668C">
      <w:pPr>
        <w:jc w:val="both"/>
        <w:rPr>
          <w:rFonts w:ascii="Optima" w:hAnsi="Optima"/>
          <w:sz w:val="22"/>
          <w:szCs w:val="22"/>
        </w:rPr>
      </w:pPr>
      <w:r>
        <w:rPr>
          <w:rFonts w:ascii="Optima" w:hAnsi="Optima"/>
          <w:sz w:val="22"/>
          <w:szCs w:val="22"/>
        </w:rPr>
        <w:t>Elles se traduisent par une hy</w:t>
      </w:r>
      <w:r w:rsidR="0026173D">
        <w:rPr>
          <w:rFonts w:ascii="Optima" w:hAnsi="Optima"/>
          <w:sz w:val="22"/>
          <w:szCs w:val="22"/>
        </w:rPr>
        <w:t>perdensité dans les ventricules. On peut avoir comme complication, une hydrocéphalie :</w:t>
      </w:r>
      <w:r w:rsidR="00895466">
        <w:rPr>
          <w:rFonts w:ascii="Optima" w:hAnsi="Optima"/>
          <w:sz w:val="22"/>
          <w:szCs w:val="22"/>
        </w:rPr>
        <w:t xml:space="preserve"> le sang va boucher les granulations de Pacchioni qui servent à la résorption du LCR </w:t>
      </w:r>
      <w:r w:rsidR="00895466" w:rsidRPr="00895466">
        <w:rPr>
          <w:rFonts w:ascii="Optima" w:hAnsi="Optima"/>
          <w:sz w:val="22"/>
          <w:szCs w:val="22"/>
        </w:rPr>
        <w:sym w:font="Wingdings" w:char="F0E0"/>
      </w:r>
      <w:r w:rsidR="00895466">
        <w:rPr>
          <w:rFonts w:ascii="Optima" w:hAnsi="Optima"/>
          <w:sz w:val="22"/>
          <w:szCs w:val="22"/>
        </w:rPr>
        <w:t xml:space="preserve"> troubles de la résorption.</w:t>
      </w:r>
    </w:p>
    <w:p w14:paraId="57892A8D" w14:textId="6453F9F6" w:rsidR="00456F58" w:rsidRDefault="00456F58" w:rsidP="0049668C">
      <w:pPr>
        <w:jc w:val="both"/>
        <w:rPr>
          <w:rFonts w:ascii="Optima" w:hAnsi="Optima"/>
          <w:sz w:val="22"/>
          <w:szCs w:val="22"/>
        </w:rPr>
      </w:pPr>
      <w:r>
        <w:rPr>
          <w:rFonts w:ascii="Optima" w:hAnsi="Optima"/>
          <w:sz w:val="22"/>
          <w:szCs w:val="22"/>
        </w:rPr>
        <w:t>Diagnostic via TDM sans injection.</w:t>
      </w:r>
    </w:p>
    <w:p w14:paraId="5BE75EEF" w14:textId="77777777" w:rsidR="00895466" w:rsidRDefault="00895466" w:rsidP="0049668C">
      <w:pPr>
        <w:jc w:val="both"/>
        <w:rPr>
          <w:rFonts w:ascii="Optima" w:hAnsi="Optima"/>
          <w:sz w:val="22"/>
          <w:szCs w:val="22"/>
        </w:rPr>
      </w:pPr>
    </w:p>
    <w:p w14:paraId="1AC3913A" w14:textId="77777777" w:rsidR="00895466" w:rsidRDefault="00895466" w:rsidP="0049668C">
      <w:pPr>
        <w:jc w:val="both"/>
        <w:rPr>
          <w:rFonts w:ascii="Optima" w:hAnsi="Optima"/>
          <w:sz w:val="22"/>
          <w:szCs w:val="22"/>
        </w:rPr>
      </w:pPr>
      <w:r>
        <w:rPr>
          <w:rFonts w:ascii="Optima" w:hAnsi="Optima"/>
          <w:sz w:val="22"/>
          <w:szCs w:val="22"/>
        </w:rPr>
        <w:t>En cas d’hydrocéphalie, il faudra faire une dérivation en urgence pour évacuer le LCR.</w:t>
      </w:r>
    </w:p>
    <w:p w14:paraId="36E270CB" w14:textId="77777777" w:rsidR="00895466" w:rsidRDefault="00895466" w:rsidP="0049668C">
      <w:pPr>
        <w:jc w:val="both"/>
        <w:rPr>
          <w:rFonts w:ascii="Optima" w:hAnsi="Optima"/>
          <w:sz w:val="22"/>
          <w:szCs w:val="22"/>
        </w:rPr>
      </w:pPr>
    </w:p>
    <w:p w14:paraId="53BB4BA1" w14:textId="09D0D179" w:rsidR="0049668C" w:rsidRDefault="00895466" w:rsidP="00A43D9F">
      <w:pPr>
        <w:pStyle w:val="Paragraphedeliste"/>
        <w:numPr>
          <w:ilvl w:val="0"/>
          <w:numId w:val="11"/>
        </w:numPr>
        <w:jc w:val="both"/>
        <w:rPr>
          <w:rFonts w:ascii="Optima" w:hAnsi="Optima"/>
          <w:b/>
          <w:sz w:val="28"/>
          <w:szCs w:val="28"/>
          <w:u w:val="single"/>
        </w:rPr>
      </w:pPr>
      <w:r w:rsidRPr="00895466">
        <w:rPr>
          <w:rFonts w:ascii="Optima" w:hAnsi="Optima"/>
          <w:b/>
          <w:sz w:val="28"/>
          <w:szCs w:val="28"/>
          <w:u w:val="single"/>
        </w:rPr>
        <w:t>Les fractures</w:t>
      </w:r>
    </w:p>
    <w:p w14:paraId="2B00D3F8" w14:textId="77777777" w:rsidR="00895466" w:rsidRDefault="00895466" w:rsidP="00895466">
      <w:pPr>
        <w:jc w:val="both"/>
        <w:rPr>
          <w:rFonts w:ascii="Optima" w:hAnsi="Optima"/>
          <w:b/>
          <w:sz w:val="28"/>
          <w:szCs w:val="28"/>
          <w:u w:val="single"/>
        </w:rPr>
      </w:pPr>
    </w:p>
    <w:p w14:paraId="7582D93A" w14:textId="40FC4084" w:rsidR="00895466" w:rsidRDefault="00895466" w:rsidP="00895466">
      <w:pPr>
        <w:jc w:val="both"/>
        <w:rPr>
          <w:rFonts w:ascii="Optima" w:hAnsi="Optima"/>
          <w:sz w:val="22"/>
          <w:szCs w:val="22"/>
        </w:rPr>
      </w:pPr>
      <w:r>
        <w:rPr>
          <w:rFonts w:ascii="Optima" w:hAnsi="Optima"/>
          <w:sz w:val="22"/>
          <w:szCs w:val="22"/>
        </w:rPr>
        <w:t>Embarrure : fracture de la voûte avec enfoncement de la pièce osseuse dans le cerveau.</w:t>
      </w:r>
    </w:p>
    <w:p w14:paraId="4EBB801C" w14:textId="2CCEFE46" w:rsidR="00895466" w:rsidRDefault="00D20F6B" w:rsidP="00895466">
      <w:pPr>
        <w:jc w:val="both"/>
        <w:rPr>
          <w:rFonts w:ascii="Optima" w:hAnsi="Optima"/>
          <w:sz w:val="22"/>
          <w:szCs w:val="22"/>
        </w:rPr>
      </w:pPr>
      <w:r>
        <w:rPr>
          <w:rFonts w:ascii="Optima" w:hAnsi="Optima"/>
          <w:sz w:val="22"/>
          <w:szCs w:val="22"/>
        </w:rPr>
        <w:t>Souvent on a des lésions multiples (pas uniquement hémorragies, ou contusions, etc).</w:t>
      </w:r>
    </w:p>
    <w:p w14:paraId="04A948FC" w14:textId="6D618D43" w:rsidR="00456F58" w:rsidRDefault="00456F58" w:rsidP="00895466">
      <w:pPr>
        <w:jc w:val="both"/>
        <w:rPr>
          <w:rFonts w:ascii="Optima" w:hAnsi="Optima"/>
          <w:sz w:val="22"/>
          <w:szCs w:val="22"/>
        </w:rPr>
      </w:pPr>
      <w:r>
        <w:rPr>
          <w:rFonts w:ascii="Optima" w:hAnsi="Optima"/>
          <w:sz w:val="22"/>
          <w:szCs w:val="22"/>
        </w:rPr>
        <w:t>Diagnostic via TDM sans injection.</w:t>
      </w:r>
    </w:p>
    <w:p w14:paraId="52753980" w14:textId="77777777" w:rsidR="00456F58" w:rsidRDefault="00456F58" w:rsidP="00895466">
      <w:pPr>
        <w:jc w:val="both"/>
        <w:rPr>
          <w:rFonts w:ascii="Optima" w:hAnsi="Optima"/>
          <w:sz w:val="22"/>
          <w:szCs w:val="22"/>
        </w:rPr>
      </w:pPr>
    </w:p>
    <w:p w14:paraId="762BCE92" w14:textId="24410065" w:rsidR="00456F58" w:rsidRPr="00895466" w:rsidRDefault="00456F58" w:rsidP="00895466">
      <w:pPr>
        <w:jc w:val="both"/>
        <w:rPr>
          <w:rFonts w:ascii="Optima" w:hAnsi="Optima"/>
          <w:sz w:val="22"/>
          <w:szCs w:val="22"/>
        </w:rPr>
      </w:pPr>
      <w:r>
        <w:rPr>
          <w:rFonts w:ascii="Optima" w:hAnsi="Optima"/>
          <w:sz w:val="22"/>
          <w:szCs w:val="22"/>
        </w:rPr>
        <w:t>Diapo mystère n°96 : hématome sous-dural (en croissant) avec engagement sous la faux, petite hémorragie méningée (hyperdensité des sillons), hémorragie intraventriculaire (hyperdense), hématome des parties molles (il faudra donc vérifier la présence d’un facture au scanner).</w:t>
      </w:r>
    </w:p>
    <w:p w14:paraId="08D4FD9D" w14:textId="4D63FC58" w:rsidR="00FD6BD9" w:rsidRDefault="00FD6BD9" w:rsidP="0026222F">
      <w:pPr>
        <w:jc w:val="both"/>
        <w:rPr>
          <w:rFonts w:ascii="Optima" w:hAnsi="Optima"/>
          <w:sz w:val="22"/>
          <w:szCs w:val="22"/>
        </w:rPr>
      </w:pPr>
    </w:p>
    <w:p w14:paraId="6CB8DE7B" w14:textId="7D565C92" w:rsidR="00456F58" w:rsidRPr="00515016" w:rsidRDefault="00456F58" w:rsidP="00A43D9F">
      <w:pPr>
        <w:pStyle w:val="Paragraphedeliste"/>
        <w:numPr>
          <w:ilvl w:val="0"/>
          <w:numId w:val="10"/>
        </w:numPr>
        <w:jc w:val="both"/>
        <w:rPr>
          <w:rFonts w:ascii="Optima" w:hAnsi="Optima"/>
          <w:b/>
          <w:sz w:val="32"/>
          <w:szCs w:val="32"/>
          <w:u w:val="single"/>
        </w:rPr>
      </w:pPr>
      <w:r w:rsidRPr="00515016">
        <w:rPr>
          <w:rFonts w:ascii="Optima" w:hAnsi="Optima"/>
          <w:b/>
          <w:sz w:val="32"/>
          <w:szCs w:val="32"/>
          <w:u w:val="single"/>
        </w:rPr>
        <w:t>Tumeurs cérébrales</w:t>
      </w:r>
      <w:r w:rsidRPr="00515016">
        <w:rPr>
          <w:rFonts w:ascii="Optima" w:hAnsi="Optima"/>
          <w:b/>
          <w:sz w:val="32"/>
          <w:szCs w:val="32"/>
        </w:rPr>
        <w:t> :</w:t>
      </w:r>
    </w:p>
    <w:p w14:paraId="752A4825" w14:textId="77777777" w:rsidR="00456F58" w:rsidRPr="00456F58" w:rsidRDefault="00456F58" w:rsidP="00456F58">
      <w:pPr>
        <w:pStyle w:val="Paragraphedeliste"/>
        <w:jc w:val="both"/>
        <w:rPr>
          <w:rFonts w:ascii="Optima" w:hAnsi="Optima"/>
          <w:b/>
          <w:sz w:val="28"/>
          <w:szCs w:val="28"/>
          <w:u w:val="single"/>
        </w:rPr>
      </w:pPr>
    </w:p>
    <w:p w14:paraId="3F6AFA44" w14:textId="77777777" w:rsidR="00E679EC" w:rsidRDefault="00FD6BD9" w:rsidP="0026222F">
      <w:pPr>
        <w:jc w:val="both"/>
        <w:rPr>
          <w:rFonts w:ascii="Optima" w:hAnsi="Optima"/>
          <w:sz w:val="22"/>
          <w:szCs w:val="22"/>
        </w:rPr>
      </w:pPr>
      <w:r>
        <w:rPr>
          <w:rFonts w:ascii="Optima" w:hAnsi="Optima"/>
          <w:sz w:val="22"/>
          <w:szCs w:val="22"/>
        </w:rPr>
        <w:t>Pour les tumeurs cérébrales, l’examen phare : l’IRM</w:t>
      </w:r>
      <w:r w:rsidR="00E679EC">
        <w:rPr>
          <w:rFonts w:ascii="Optima" w:hAnsi="Optima"/>
          <w:sz w:val="22"/>
          <w:szCs w:val="22"/>
        </w:rPr>
        <w:t>. Le scanner nous sert uniquement à déterminer la charge calcique mais en dehors de ça, on ne l’utilise pas pour observer une tumeur cérébrale !!</w:t>
      </w:r>
    </w:p>
    <w:p w14:paraId="07B3825A" w14:textId="0B3B42D1" w:rsidR="000B0038" w:rsidRDefault="00E679EC" w:rsidP="0026222F">
      <w:pPr>
        <w:jc w:val="both"/>
        <w:rPr>
          <w:rFonts w:ascii="Optima" w:hAnsi="Optima"/>
          <w:sz w:val="22"/>
          <w:szCs w:val="22"/>
        </w:rPr>
      </w:pPr>
      <w:r>
        <w:rPr>
          <w:rFonts w:ascii="Optima" w:hAnsi="Optima"/>
          <w:sz w:val="22"/>
          <w:szCs w:val="22"/>
        </w:rPr>
        <w:t xml:space="preserve">Pour </w:t>
      </w:r>
      <w:r w:rsidR="00A43D9F">
        <w:rPr>
          <w:rFonts w:ascii="Optima" w:hAnsi="Optima"/>
          <w:sz w:val="22"/>
          <w:szCs w:val="22"/>
        </w:rPr>
        <w:t>les tumeurs cérébrales, il faudra s’aider de toutes les séquences : T1 sans ou après injection de produit de contraste, T2, +/- Diffusion / Perfusion / Spectroscopie.</w:t>
      </w:r>
    </w:p>
    <w:p w14:paraId="719EEF9A" w14:textId="7B7F11D5" w:rsidR="00A43D9F" w:rsidRDefault="00A43D9F" w:rsidP="0026222F">
      <w:pPr>
        <w:jc w:val="both"/>
        <w:rPr>
          <w:rFonts w:ascii="Optima" w:hAnsi="Optima"/>
          <w:sz w:val="22"/>
          <w:szCs w:val="22"/>
        </w:rPr>
      </w:pPr>
      <w:r>
        <w:rPr>
          <w:rFonts w:ascii="Optima" w:hAnsi="Optima"/>
          <w:sz w:val="22"/>
          <w:szCs w:val="22"/>
        </w:rPr>
        <w:t>Pour le TDM, on le fera avec ou sans injection.</w:t>
      </w:r>
    </w:p>
    <w:p w14:paraId="00CEEEB6" w14:textId="77777777" w:rsidR="000B0038" w:rsidRDefault="000B0038" w:rsidP="0026222F">
      <w:pPr>
        <w:jc w:val="both"/>
        <w:rPr>
          <w:rFonts w:ascii="Optima" w:hAnsi="Optima"/>
          <w:sz w:val="22"/>
          <w:szCs w:val="22"/>
        </w:rPr>
      </w:pPr>
    </w:p>
    <w:p w14:paraId="1DA86255" w14:textId="44BE15CC" w:rsidR="000B0038" w:rsidRDefault="000B0038" w:rsidP="0026222F">
      <w:pPr>
        <w:jc w:val="both"/>
        <w:rPr>
          <w:rFonts w:ascii="Optima" w:hAnsi="Optima"/>
          <w:sz w:val="22"/>
          <w:szCs w:val="22"/>
        </w:rPr>
      </w:pPr>
      <w:r>
        <w:rPr>
          <w:rFonts w:ascii="Optima" w:hAnsi="Optima"/>
          <w:sz w:val="22"/>
          <w:szCs w:val="22"/>
        </w:rPr>
        <w:t xml:space="preserve">Quand on fait le bilan d’une tumeur cérébrale, il y a des règles à appliquer : </w:t>
      </w:r>
    </w:p>
    <w:p w14:paraId="6DF40058" w14:textId="4B6D971B" w:rsidR="000B0038" w:rsidRDefault="000B0038" w:rsidP="000B0038">
      <w:pPr>
        <w:pStyle w:val="Paragraphedeliste"/>
        <w:numPr>
          <w:ilvl w:val="0"/>
          <w:numId w:val="6"/>
        </w:numPr>
        <w:jc w:val="both"/>
        <w:rPr>
          <w:rFonts w:ascii="Optima" w:hAnsi="Optima"/>
          <w:sz w:val="22"/>
          <w:szCs w:val="22"/>
        </w:rPr>
      </w:pPr>
      <w:r>
        <w:rPr>
          <w:rFonts w:ascii="Optima" w:hAnsi="Optima"/>
          <w:sz w:val="22"/>
          <w:szCs w:val="22"/>
        </w:rPr>
        <w:t>Localiser la tumeur : à l’intérieur ou à l’extérieur du parenchyme</w:t>
      </w:r>
    </w:p>
    <w:p w14:paraId="464AD2EE" w14:textId="6E027ED4" w:rsidR="000B0038" w:rsidRDefault="000B0038" w:rsidP="000B0038">
      <w:pPr>
        <w:pStyle w:val="Paragraphedeliste"/>
        <w:numPr>
          <w:ilvl w:val="0"/>
          <w:numId w:val="6"/>
        </w:numPr>
        <w:jc w:val="both"/>
        <w:rPr>
          <w:rFonts w:ascii="Optima" w:hAnsi="Optima"/>
          <w:sz w:val="22"/>
          <w:szCs w:val="22"/>
        </w:rPr>
      </w:pPr>
      <w:r>
        <w:rPr>
          <w:rFonts w:ascii="Optima" w:hAnsi="Optima"/>
          <w:sz w:val="22"/>
          <w:szCs w:val="22"/>
        </w:rPr>
        <w:t>Au dessus ou en dessous de la tente du cervelet</w:t>
      </w:r>
      <w:r w:rsidR="00A43D9F">
        <w:rPr>
          <w:rFonts w:ascii="Optima" w:hAnsi="Optima"/>
          <w:sz w:val="22"/>
          <w:szCs w:val="22"/>
        </w:rPr>
        <w:t xml:space="preserve"> donc sus ou sous tentorielle</w:t>
      </w:r>
      <w:r w:rsidR="00835171">
        <w:rPr>
          <w:rFonts w:ascii="Optima" w:hAnsi="Optima"/>
          <w:sz w:val="22"/>
          <w:szCs w:val="22"/>
        </w:rPr>
        <w:t xml:space="preserve"> (selon cette localisation, ça ne </w:t>
      </w:r>
      <w:r w:rsidR="00A43D9F">
        <w:rPr>
          <w:rFonts w:ascii="Optima" w:hAnsi="Optima"/>
          <w:sz w:val="22"/>
          <w:szCs w:val="22"/>
        </w:rPr>
        <w:t>sera pas le même type de tumeur)</w:t>
      </w:r>
    </w:p>
    <w:p w14:paraId="6E55FBDA" w14:textId="2D125D55" w:rsidR="000B0038" w:rsidRDefault="000B0038" w:rsidP="000B0038">
      <w:pPr>
        <w:pStyle w:val="Paragraphedeliste"/>
        <w:numPr>
          <w:ilvl w:val="0"/>
          <w:numId w:val="6"/>
        </w:numPr>
        <w:jc w:val="both"/>
        <w:rPr>
          <w:rFonts w:ascii="Optima" w:hAnsi="Optima"/>
          <w:sz w:val="22"/>
          <w:szCs w:val="22"/>
        </w:rPr>
      </w:pPr>
      <w:r>
        <w:rPr>
          <w:rFonts w:ascii="Optima" w:hAnsi="Optima"/>
          <w:sz w:val="22"/>
          <w:szCs w:val="22"/>
        </w:rPr>
        <w:t>Unique ou multiple</w:t>
      </w:r>
    </w:p>
    <w:p w14:paraId="013D7085" w14:textId="6C4B9D28" w:rsidR="000B0038" w:rsidRDefault="000B0038" w:rsidP="000B0038">
      <w:pPr>
        <w:pStyle w:val="Paragraphedeliste"/>
        <w:numPr>
          <w:ilvl w:val="0"/>
          <w:numId w:val="6"/>
        </w:numPr>
        <w:jc w:val="both"/>
        <w:rPr>
          <w:rFonts w:ascii="Optima" w:hAnsi="Optima"/>
          <w:sz w:val="22"/>
          <w:szCs w:val="22"/>
        </w:rPr>
      </w:pPr>
      <w:r>
        <w:rPr>
          <w:rFonts w:ascii="Optima" w:hAnsi="Optima"/>
          <w:sz w:val="22"/>
          <w:szCs w:val="22"/>
        </w:rPr>
        <w:t>Critères morphologiques (contours réguliers ou irréguliers</w:t>
      </w:r>
      <w:r w:rsidR="007B0135">
        <w:rPr>
          <w:rFonts w:ascii="Optima" w:hAnsi="Optima"/>
          <w:sz w:val="22"/>
          <w:szCs w:val="22"/>
        </w:rPr>
        <w:t>, etc</w:t>
      </w:r>
      <w:r>
        <w:rPr>
          <w:rFonts w:ascii="Optima" w:hAnsi="Optima"/>
          <w:sz w:val="22"/>
          <w:szCs w:val="22"/>
        </w:rPr>
        <w:t>)</w:t>
      </w:r>
    </w:p>
    <w:p w14:paraId="70C86EBE" w14:textId="3B9770F3" w:rsidR="00A43D9F" w:rsidRDefault="00A43D9F" w:rsidP="000B0038">
      <w:pPr>
        <w:pStyle w:val="Paragraphedeliste"/>
        <w:numPr>
          <w:ilvl w:val="0"/>
          <w:numId w:val="6"/>
        </w:numPr>
        <w:jc w:val="both"/>
        <w:rPr>
          <w:rFonts w:ascii="Optima" w:hAnsi="Optima"/>
          <w:sz w:val="22"/>
          <w:szCs w:val="22"/>
        </w:rPr>
      </w:pPr>
      <w:r>
        <w:rPr>
          <w:rFonts w:ascii="Optima" w:hAnsi="Optima"/>
          <w:sz w:val="22"/>
          <w:szCs w:val="22"/>
        </w:rPr>
        <w:t>Environnement péri tumoral (œdème…)</w:t>
      </w:r>
    </w:p>
    <w:p w14:paraId="1C1F4D6D" w14:textId="08675F75" w:rsidR="007D4967" w:rsidRDefault="007D4967" w:rsidP="000B0038">
      <w:pPr>
        <w:pStyle w:val="Paragraphedeliste"/>
        <w:numPr>
          <w:ilvl w:val="0"/>
          <w:numId w:val="6"/>
        </w:numPr>
        <w:jc w:val="both"/>
        <w:rPr>
          <w:rFonts w:ascii="Optima" w:hAnsi="Optima"/>
          <w:sz w:val="22"/>
          <w:szCs w:val="22"/>
        </w:rPr>
      </w:pPr>
      <w:r>
        <w:rPr>
          <w:rFonts w:ascii="Optima" w:hAnsi="Optima"/>
          <w:sz w:val="22"/>
          <w:szCs w:val="22"/>
        </w:rPr>
        <w:t xml:space="preserve">Signes de gravité (engagement, </w:t>
      </w:r>
      <w:r w:rsidR="00A43D9F">
        <w:rPr>
          <w:rFonts w:ascii="Optima" w:hAnsi="Optima"/>
          <w:sz w:val="22"/>
          <w:szCs w:val="22"/>
        </w:rPr>
        <w:t>hydrocéphalie obstructive</w:t>
      </w:r>
      <w:proofErr w:type="gramStart"/>
      <w:r w:rsidR="00A43D9F">
        <w:rPr>
          <w:rFonts w:ascii="Optima" w:hAnsi="Optima"/>
          <w:sz w:val="22"/>
          <w:szCs w:val="22"/>
        </w:rPr>
        <w:t>, …)</w:t>
      </w:r>
      <w:proofErr w:type="gramEnd"/>
    </w:p>
    <w:p w14:paraId="77EA025F" w14:textId="77777777" w:rsidR="007D4967" w:rsidRDefault="007D4967" w:rsidP="007D4967">
      <w:pPr>
        <w:jc w:val="both"/>
        <w:rPr>
          <w:rFonts w:ascii="Optima" w:hAnsi="Optima"/>
          <w:sz w:val="22"/>
          <w:szCs w:val="22"/>
        </w:rPr>
      </w:pPr>
    </w:p>
    <w:p w14:paraId="38516F78" w14:textId="484BAFBC" w:rsidR="007D4967" w:rsidRDefault="007D4967" w:rsidP="007D4967">
      <w:pPr>
        <w:jc w:val="both"/>
        <w:rPr>
          <w:rFonts w:ascii="Optima" w:hAnsi="Optima"/>
          <w:sz w:val="22"/>
          <w:szCs w:val="22"/>
        </w:rPr>
      </w:pPr>
      <w:r>
        <w:rPr>
          <w:rFonts w:ascii="Optima" w:hAnsi="Optima"/>
          <w:sz w:val="22"/>
          <w:szCs w:val="22"/>
        </w:rPr>
        <w:t>Rien qu’avec ces points là, on aura une bonne idée de la gravité</w:t>
      </w:r>
      <w:r w:rsidR="00DD6520">
        <w:rPr>
          <w:rFonts w:ascii="Optima" w:hAnsi="Optima"/>
          <w:sz w:val="22"/>
          <w:szCs w:val="22"/>
        </w:rPr>
        <w:t xml:space="preserve"> de la tumeur, même si on ne connaît pas encore exactement le diagnostic.</w:t>
      </w:r>
    </w:p>
    <w:p w14:paraId="1AA1A9FF" w14:textId="77777777" w:rsidR="00DD6520" w:rsidRDefault="00DD6520" w:rsidP="007D4967">
      <w:pPr>
        <w:jc w:val="both"/>
        <w:rPr>
          <w:rFonts w:ascii="Optima" w:hAnsi="Optima"/>
          <w:sz w:val="22"/>
          <w:szCs w:val="22"/>
        </w:rPr>
      </w:pPr>
    </w:p>
    <w:p w14:paraId="4703684A" w14:textId="1975730F" w:rsidR="00DD6520" w:rsidRPr="004C26D3" w:rsidRDefault="00DD6520" w:rsidP="004C26D3">
      <w:pPr>
        <w:pStyle w:val="Paragraphedeliste"/>
        <w:numPr>
          <w:ilvl w:val="0"/>
          <w:numId w:val="21"/>
        </w:numPr>
        <w:jc w:val="both"/>
        <w:rPr>
          <w:rFonts w:ascii="Optima" w:hAnsi="Optima"/>
          <w:sz w:val="22"/>
          <w:szCs w:val="22"/>
        </w:rPr>
      </w:pPr>
      <w:r w:rsidRPr="004C26D3">
        <w:rPr>
          <w:rFonts w:ascii="Optima" w:hAnsi="Optima"/>
          <w:b/>
          <w:sz w:val="28"/>
          <w:szCs w:val="28"/>
          <w:u w:val="single"/>
        </w:rPr>
        <w:t>Les tumeurs intra-axiales ou intra-</w:t>
      </w:r>
      <w:r w:rsidR="00DC11C4" w:rsidRPr="004C26D3">
        <w:rPr>
          <w:rFonts w:ascii="Optima" w:hAnsi="Optima"/>
          <w:b/>
          <w:sz w:val="28"/>
          <w:szCs w:val="28"/>
          <w:u w:val="single"/>
        </w:rPr>
        <w:t>parenchymateuses</w:t>
      </w:r>
      <w:r w:rsidR="00E3341C" w:rsidRPr="004C26D3">
        <w:rPr>
          <w:rFonts w:ascii="Optima" w:hAnsi="Optima"/>
          <w:b/>
          <w:sz w:val="28"/>
          <w:szCs w:val="28"/>
        </w:rPr>
        <w:t> :</w:t>
      </w:r>
      <w:r w:rsidR="00E3341C" w:rsidRPr="004C26D3">
        <w:rPr>
          <w:rFonts w:ascii="Optima" w:hAnsi="Optima"/>
          <w:sz w:val="28"/>
          <w:szCs w:val="28"/>
        </w:rPr>
        <w:t xml:space="preserve"> il </w:t>
      </w:r>
      <w:r w:rsidR="00E3341C" w:rsidRPr="004C26D3">
        <w:rPr>
          <w:rFonts w:ascii="Optima" w:hAnsi="Optima"/>
          <w:sz w:val="22"/>
          <w:szCs w:val="22"/>
        </w:rPr>
        <w:t>existe des tumeurs primitives et des tumeurs secondaires.</w:t>
      </w:r>
    </w:p>
    <w:p w14:paraId="6AB293F2" w14:textId="77777777" w:rsidR="00E3341C" w:rsidRDefault="00E3341C" w:rsidP="007D4967">
      <w:pPr>
        <w:jc w:val="both"/>
        <w:rPr>
          <w:rFonts w:ascii="Optima" w:hAnsi="Optima"/>
          <w:sz w:val="22"/>
          <w:szCs w:val="22"/>
        </w:rPr>
      </w:pPr>
    </w:p>
    <w:p w14:paraId="13308D94" w14:textId="3DF07A27" w:rsidR="00E3341C" w:rsidRDefault="00DC11C4" w:rsidP="007D4967">
      <w:pPr>
        <w:jc w:val="both"/>
        <w:rPr>
          <w:rFonts w:ascii="Optima" w:hAnsi="Optima"/>
          <w:sz w:val="22"/>
          <w:szCs w:val="22"/>
        </w:rPr>
      </w:pPr>
      <w:r>
        <w:rPr>
          <w:rFonts w:ascii="Optima" w:hAnsi="Optima"/>
          <w:sz w:val="22"/>
          <w:szCs w:val="22"/>
        </w:rPr>
        <w:t>Liste des principales tumeurs intra-axiales primitives</w:t>
      </w:r>
      <w:r w:rsidR="00E3341C">
        <w:rPr>
          <w:rFonts w:ascii="Optima" w:hAnsi="Optima"/>
          <w:sz w:val="22"/>
          <w:szCs w:val="22"/>
        </w:rPr>
        <w:t xml:space="preserve"> : </w:t>
      </w:r>
    </w:p>
    <w:p w14:paraId="43755487" w14:textId="00C5C461" w:rsidR="00E3341C" w:rsidRDefault="00E3341C" w:rsidP="00E3341C">
      <w:pPr>
        <w:pStyle w:val="Paragraphedeliste"/>
        <w:numPr>
          <w:ilvl w:val="0"/>
          <w:numId w:val="7"/>
        </w:numPr>
        <w:jc w:val="both"/>
        <w:rPr>
          <w:rFonts w:ascii="Optima" w:hAnsi="Optima"/>
          <w:sz w:val="22"/>
          <w:szCs w:val="22"/>
        </w:rPr>
      </w:pPr>
      <w:r>
        <w:rPr>
          <w:rFonts w:ascii="Optima" w:hAnsi="Optima"/>
          <w:sz w:val="22"/>
          <w:szCs w:val="22"/>
        </w:rPr>
        <w:t>Tumeurs de la glie (</w:t>
      </w:r>
      <w:r w:rsidR="00A43D9F">
        <w:rPr>
          <w:rFonts w:ascii="Optima" w:hAnsi="Optima"/>
          <w:sz w:val="22"/>
          <w:szCs w:val="22"/>
        </w:rPr>
        <w:t xml:space="preserve">astrocytes, </w:t>
      </w:r>
      <w:r>
        <w:rPr>
          <w:rFonts w:ascii="Optima" w:hAnsi="Optima"/>
          <w:sz w:val="22"/>
          <w:szCs w:val="22"/>
        </w:rPr>
        <w:t>les + fréquentes)</w:t>
      </w:r>
    </w:p>
    <w:p w14:paraId="056D128F" w14:textId="3E0B6B8B" w:rsidR="00E3341C" w:rsidRDefault="00E3341C" w:rsidP="00E3341C">
      <w:pPr>
        <w:pStyle w:val="Paragraphedeliste"/>
        <w:numPr>
          <w:ilvl w:val="0"/>
          <w:numId w:val="7"/>
        </w:numPr>
        <w:jc w:val="both"/>
        <w:rPr>
          <w:rFonts w:ascii="Optima" w:hAnsi="Optima"/>
          <w:sz w:val="22"/>
          <w:szCs w:val="22"/>
        </w:rPr>
      </w:pPr>
      <w:r>
        <w:rPr>
          <w:rFonts w:ascii="Optima" w:hAnsi="Optima"/>
          <w:sz w:val="22"/>
          <w:szCs w:val="22"/>
        </w:rPr>
        <w:t>Tumeurs de l’épendyme</w:t>
      </w:r>
      <w:r w:rsidR="00A43D9F">
        <w:rPr>
          <w:rFonts w:ascii="Optima" w:hAnsi="Optima"/>
          <w:sz w:val="22"/>
          <w:szCs w:val="22"/>
        </w:rPr>
        <w:t xml:space="preserve"> (rares, se situent dans les ventricules)</w:t>
      </w:r>
    </w:p>
    <w:p w14:paraId="5D2C2E23" w14:textId="1A82B25A" w:rsidR="00E3341C" w:rsidRDefault="00E3341C" w:rsidP="00E3341C">
      <w:pPr>
        <w:pStyle w:val="Paragraphedeliste"/>
        <w:numPr>
          <w:ilvl w:val="0"/>
          <w:numId w:val="7"/>
        </w:numPr>
        <w:jc w:val="both"/>
        <w:rPr>
          <w:rFonts w:ascii="Optima" w:hAnsi="Optima"/>
          <w:sz w:val="22"/>
          <w:szCs w:val="22"/>
        </w:rPr>
      </w:pPr>
      <w:r>
        <w:rPr>
          <w:rFonts w:ascii="Optima" w:hAnsi="Optima"/>
          <w:sz w:val="22"/>
          <w:szCs w:val="22"/>
        </w:rPr>
        <w:t>Tumeurs neuronales</w:t>
      </w:r>
    </w:p>
    <w:p w14:paraId="4C48A8DB" w14:textId="6DC809C0" w:rsidR="00E3341C" w:rsidRDefault="00E3341C" w:rsidP="00E3341C">
      <w:pPr>
        <w:pStyle w:val="Paragraphedeliste"/>
        <w:numPr>
          <w:ilvl w:val="0"/>
          <w:numId w:val="7"/>
        </w:numPr>
        <w:jc w:val="both"/>
        <w:rPr>
          <w:rFonts w:ascii="Optima" w:hAnsi="Optima"/>
          <w:sz w:val="22"/>
          <w:szCs w:val="22"/>
        </w:rPr>
      </w:pPr>
      <w:r>
        <w:rPr>
          <w:rFonts w:ascii="Optima" w:hAnsi="Optima"/>
          <w:sz w:val="22"/>
          <w:szCs w:val="22"/>
        </w:rPr>
        <w:t>Tumeurs embryonnaires</w:t>
      </w:r>
    </w:p>
    <w:p w14:paraId="7425EB7D" w14:textId="3D2798E7" w:rsidR="00E3341C" w:rsidRDefault="00A43D9F" w:rsidP="00E3341C">
      <w:pPr>
        <w:pStyle w:val="Paragraphedeliste"/>
        <w:numPr>
          <w:ilvl w:val="0"/>
          <w:numId w:val="7"/>
        </w:numPr>
        <w:jc w:val="both"/>
        <w:rPr>
          <w:rFonts w:ascii="Optima" w:hAnsi="Optima"/>
          <w:sz w:val="22"/>
          <w:szCs w:val="22"/>
        </w:rPr>
      </w:pPr>
      <w:r>
        <w:rPr>
          <w:rFonts w:ascii="Optima" w:hAnsi="Optima"/>
          <w:sz w:val="22"/>
          <w:szCs w:val="22"/>
        </w:rPr>
        <w:t>Lymphomes primitifs</w:t>
      </w:r>
    </w:p>
    <w:p w14:paraId="3E393A71" w14:textId="77777777" w:rsidR="00DC11C4" w:rsidRDefault="00DC11C4" w:rsidP="00DC11C4">
      <w:pPr>
        <w:jc w:val="both"/>
        <w:rPr>
          <w:rFonts w:ascii="Optima" w:hAnsi="Optima"/>
          <w:sz w:val="22"/>
          <w:szCs w:val="22"/>
        </w:rPr>
      </w:pPr>
    </w:p>
    <w:p w14:paraId="7219138F" w14:textId="788D7871" w:rsidR="00DC11C4" w:rsidRDefault="000F54F8" w:rsidP="00DC11C4">
      <w:pPr>
        <w:jc w:val="both"/>
        <w:rPr>
          <w:rFonts w:ascii="Optima" w:hAnsi="Optima"/>
          <w:sz w:val="22"/>
          <w:szCs w:val="22"/>
        </w:rPr>
      </w:pPr>
      <w:r>
        <w:rPr>
          <w:rFonts w:ascii="Optima" w:hAnsi="Optima"/>
          <w:sz w:val="22"/>
          <w:szCs w:val="22"/>
        </w:rPr>
        <w:t>On ne nous demande pas de savoir diagnostiquer une tumeur épendymaire, neuronale, etc. Il suffit de savoir que c’est une tumeur intra-</w:t>
      </w:r>
      <w:r w:rsidR="00B934D7">
        <w:rPr>
          <w:rFonts w:ascii="Optima" w:hAnsi="Optima"/>
          <w:sz w:val="22"/>
          <w:szCs w:val="22"/>
        </w:rPr>
        <w:t>parenchymateuse</w:t>
      </w:r>
      <w:r>
        <w:rPr>
          <w:rFonts w:ascii="Optima" w:hAnsi="Optima"/>
          <w:sz w:val="22"/>
          <w:szCs w:val="22"/>
        </w:rPr>
        <w:t xml:space="preserve"> et ça sera déjà bien.</w:t>
      </w:r>
    </w:p>
    <w:p w14:paraId="665279FD" w14:textId="77777777" w:rsidR="00B934D7" w:rsidRDefault="00B934D7" w:rsidP="00DC11C4">
      <w:pPr>
        <w:jc w:val="both"/>
        <w:rPr>
          <w:rFonts w:ascii="Optima" w:hAnsi="Optima"/>
          <w:sz w:val="22"/>
          <w:szCs w:val="22"/>
        </w:rPr>
      </w:pPr>
    </w:p>
    <w:p w14:paraId="051ED154" w14:textId="1B2031EA" w:rsidR="00B934D7" w:rsidRDefault="00B934D7" w:rsidP="00DC11C4">
      <w:pPr>
        <w:jc w:val="both"/>
        <w:rPr>
          <w:rFonts w:ascii="Optima" w:hAnsi="Optima"/>
          <w:sz w:val="22"/>
          <w:szCs w:val="22"/>
        </w:rPr>
      </w:pPr>
      <w:r>
        <w:rPr>
          <w:rFonts w:ascii="Optima" w:hAnsi="Optima"/>
          <w:sz w:val="22"/>
          <w:szCs w:val="22"/>
        </w:rPr>
        <w:t xml:space="preserve">Les tumeurs secondaires (métastases) : </w:t>
      </w:r>
      <w:r w:rsidR="00A43D9F">
        <w:rPr>
          <w:rFonts w:ascii="Optima" w:hAnsi="Optima"/>
          <w:sz w:val="22"/>
          <w:szCs w:val="22"/>
        </w:rPr>
        <w:t>il y en a dans 20% des cas, dont 34% au niveau des poumons et 17% au niveau des seins.</w:t>
      </w:r>
    </w:p>
    <w:p w14:paraId="3321A6EB" w14:textId="77777777" w:rsidR="00A43D9F" w:rsidRDefault="00A43D9F" w:rsidP="00DC11C4">
      <w:pPr>
        <w:jc w:val="both"/>
        <w:rPr>
          <w:rFonts w:ascii="Optima" w:hAnsi="Optima"/>
          <w:sz w:val="22"/>
          <w:szCs w:val="22"/>
        </w:rPr>
      </w:pPr>
    </w:p>
    <w:p w14:paraId="2D0D4669" w14:textId="6D67C006" w:rsidR="00A43D9F" w:rsidRPr="00D55E25" w:rsidRDefault="005216DE" w:rsidP="00DC11C4">
      <w:pPr>
        <w:jc w:val="both"/>
        <w:rPr>
          <w:rFonts w:ascii="Optima" w:hAnsi="Optima"/>
          <w:sz w:val="22"/>
          <w:szCs w:val="22"/>
          <w:u w:val="single"/>
        </w:rPr>
      </w:pPr>
      <w:r w:rsidRPr="00D55E25">
        <w:rPr>
          <w:rFonts w:ascii="Optima" w:hAnsi="Optima"/>
          <w:sz w:val="22"/>
          <w:szCs w:val="22"/>
          <w:u w:val="single"/>
        </w:rPr>
        <w:t>Diapo 100 : glioblastome</w:t>
      </w:r>
    </w:p>
    <w:p w14:paraId="514F61CC" w14:textId="7C70AE78" w:rsidR="005216DE" w:rsidRDefault="005216DE" w:rsidP="00DC11C4">
      <w:pPr>
        <w:jc w:val="both"/>
        <w:rPr>
          <w:rFonts w:ascii="Optima" w:hAnsi="Optima"/>
          <w:sz w:val="22"/>
          <w:szCs w:val="22"/>
        </w:rPr>
      </w:pPr>
      <w:r>
        <w:rPr>
          <w:rFonts w:ascii="Optima" w:hAnsi="Optima"/>
          <w:sz w:val="22"/>
          <w:szCs w:val="22"/>
        </w:rPr>
        <w:t>C’est une tumeur maligne de la glie, elle est donc intra-axiale. Elle concerne le corps calleux (en forme de papillon). En hypersignal en T2 et en hyposignal en T1+ (T1+ veut dire T1 avec injection). En T1+, on observe également un rehaussement périphérique (=œdème). Cela témoigne d’une nécrose !</w:t>
      </w:r>
    </w:p>
    <w:p w14:paraId="09E235FF" w14:textId="77777777" w:rsidR="005216DE" w:rsidRDefault="005216DE" w:rsidP="00DC11C4">
      <w:pPr>
        <w:jc w:val="both"/>
        <w:rPr>
          <w:rFonts w:ascii="Optima" w:hAnsi="Optima"/>
          <w:sz w:val="22"/>
          <w:szCs w:val="22"/>
        </w:rPr>
      </w:pPr>
    </w:p>
    <w:p w14:paraId="463E299D" w14:textId="0AB37099" w:rsidR="005216DE" w:rsidRPr="00124C50" w:rsidRDefault="005216DE" w:rsidP="00DC11C4">
      <w:pPr>
        <w:jc w:val="both"/>
        <w:rPr>
          <w:rFonts w:ascii="Optima" w:hAnsi="Optima"/>
          <w:sz w:val="22"/>
          <w:szCs w:val="22"/>
          <w:u w:val="single"/>
        </w:rPr>
      </w:pPr>
      <w:r w:rsidRPr="00124C50">
        <w:rPr>
          <w:rFonts w:ascii="Optima" w:hAnsi="Optima"/>
          <w:sz w:val="22"/>
          <w:szCs w:val="22"/>
          <w:u w:val="single"/>
        </w:rPr>
        <w:t>Diapo 101 : métastases </w:t>
      </w:r>
    </w:p>
    <w:p w14:paraId="20F354CE" w14:textId="5BE0C0C5" w:rsidR="005216DE" w:rsidRDefault="005216DE" w:rsidP="00DC11C4">
      <w:pPr>
        <w:jc w:val="both"/>
        <w:rPr>
          <w:rFonts w:ascii="Optima" w:hAnsi="Optima"/>
          <w:sz w:val="22"/>
          <w:szCs w:val="22"/>
        </w:rPr>
      </w:pPr>
      <w:r>
        <w:rPr>
          <w:rFonts w:ascii="Optima" w:hAnsi="Optima"/>
          <w:sz w:val="22"/>
          <w:szCs w:val="22"/>
        </w:rPr>
        <w:t xml:space="preserve">Lésions multiples, en hypersignal en T2 et hyposignal en T1+ (toujours avec rehaussement périphérique). </w:t>
      </w:r>
    </w:p>
    <w:p w14:paraId="34D148C0" w14:textId="5850294B" w:rsidR="005216DE" w:rsidRDefault="005216DE" w:rsidP="00DC11C4">
      <w:pPr>
        <w:jc w:val="both"/>
        <w:rPr>
          <w:rFonts w:ascii="Optima" w:hAnsi="Optima"/>
          <w:sz w:val="22"/>
          <w:szCs w:val="22"/>
        </w:rPr>
      </w:pPr>
      <w:r>
        <w:rPr>
          <w:rFonts w:ascii="Optima" w:hAnsi="Optima"/>
          <w:sz w:val="22"/>
          <w:szCs w:val="22"/>
        </w:rPr>
        <w:t>On retrouve souvent les métastases à la jonction substance blanche / substance grise du fait de la dissémination par voie hématogène.</w:t>
      </w:r>
    </w:p>
    <w:p w14:paraId="6AD107C2" w14:textId="77777777" w:rsidR="00B934D7" w:rsidRDefault="00B934D7" w:rsidP="00DC11C4">
      <w:pPr>
        <w:jc w:val="both"/>
        <w:rPr>
          <w:rFonts w:ascii="Optima" w:hAnsi="Optima"/>
          <w:sz w:val="22"/>
          <w:szCs w:val="22"/>
        </w:rPr>
      </w:pPr>
    </w:p>
    <w:p w14:paraId="2BFD648D" w14:textId="6E251679" w:rsidR="00205327" w:rsidRDefault="004C26D3" w:rsidP="004C26D3">
      <w:pPr>
        <w:pStyle w:val="Paragraphedeliste"/>
        <w:numPr>
          <w:ilvl w:val="0"/>
          <w:numId w:val="24"/>
        </w:numPr>
        <w:jc w:val="both"/>
        <w:rPr>
          <w:rFonts w:ascii="Optima" w:hAnsi="Optima"/>
          <w:b/>
          <w:sz w:val="28"/>
          <w:szCs w:val="28"/>
          <w:u w:val="single"/>
        </w:rPr>
      </w:pPr>
      <w:r w:rsidRPr="004C26D3">
        <w:rPr>
          <w:rFonts w:ascii="Optima" w:hAnsi="Optima"/>
          <w:b/>
          <w:sz w:val="28"/>
          <w:szCs w:val="28"/>
          <w:u w:val="single"/>
        </w:rPr>
        <w:t>Les tumeurs extra-axiales ou extra-parenchymateuses</w:t>
      </w:r>
    </w:p>
    <w:p w14:paraId="49CBBF05" w14:textId="77777777" w:rsidR="004C26D3" w:rsidRDefault="004C26D3" w:rsidP="004C26D3">
      <w:pPr>
        <w:jc w:val="both"/>
        <w:rPr>
          <w:rFonts w:ascii="Optima" w:hAnsi="Optima"/>
          <w:b/>
          <w:sz w:val="28"/>
          <w:szCs w:val="28"/>
          <w:u w:val="single"/>
        </w:rPr>
      </w:pPr>
    </w:p>
    <w:p w14:paraId="0D6CCAE6" w14:textId="3C0A2876" w:rsidR="004C26D3" w:rsidRDefault="004C26D3" w:rsidP="004B68FD">
      <w:pPr>
        <w:pStyle w:val="Paragraphedeliste"/>
        <w:numPr>
          <w:ilvl w:val="0"/>
          <w:numId w:val="25"/>
        </w:numPr>
        <w:jc w:val="both"/>
        <w:rPr>
          <w:rFonts w:ascii="Optima" w:hAnsi="Optima"/>
          <w:b/>
          <w:sz w:val="22"/>
          <w:szCs w:val="22"/>
          <w:u w:val="single"/>
        </w:rPr>
      </w:pPr>
      <w:r w:rsidRPr="00515016">
        <w:rPr>
          <w:rFonts w:ascii="Optima" w:hAnsi="Optima"/>
          <w:b/>
          <w:sz w:val="22"/>
          <w:szCs w:val="22"/>
          <w:u w:val="single"/>
        </w:rPr>
        <w:t>Atteinte des méninges : méningiome</w:t>
      </w:r>
    </w:p>
    <w:p w14:paraId="66CE2C39" w14:textId="77777777" w:rsidR="00124C50" w:rsidRPr="00124C50" w:rsidRDefault="00124C50" w:rsidP="00124C50">
      <w:pPr>
        <w:jc w:val="both"/>
        <w:rPr>
          <w:rFonts w:ascii="Optima" w:hAnsi="Optima"/>
          <w:b/>
          <w:sz w:val="22"/>
          <w:szCs w:val="22"/>
          <w:u w:val="single"/>
        </w:rPr>
      </w:pPr>
    </w:p>
    <w:p w14:paraId="7A2ED27A" w14:textId="12A2DC03" w:rsidR="004B68FD" w:rsidRDefault="004B68FD" w:rsidP="004B68FD">
      <w:pPr>
        <w:jc w:val="both"/>
        <w:rPr>
          <w:rFonts w:ascii="Optima" w:hAnsi="Optima"/>
          <w:sz w:val="22"/>
          <w:szCs w:val="22"/>
        </w:rPr>
      </w:pPr>
      <w:r w:rsidRPr="004B68FD">
        <w:rPr>
          <w:rFonts w:ascii="Optima" w:hAnsi="Optima"/>
          <w:sz w:val="22"/>
          <w:szCs w:val="22"/>
        </w:rPr>
        <w:t>Isosignal en T1 et hypersignal en T1+. Sur une coupe coronale, on voit que le parenchyme est refoulé par la lésion.</w:t>
      </w:r>
    </w:p>
    <w:p w14:paraId="1A856261" w14:textId="77777777" w:rsidR="004B68FD" w:rsidRDefault="004B68FD" w:rsidP="004B68FD">
      <w:pPr>
        <w:jc w:val="both"/>
        <w:rPr>
          <w:rFonts w:ascii="Optima" w:hAnsi="Optima"/>
          <w:sz w:val="22"/>
          <w:szCs w:val="22"/>
        </w:rPr>
      </w:pPr>
    </w:p>
    <w:p w14:paraId="0A1BD43C" w14:textId="0FE3D588" w:rsidR="004B68FD" w:rsidRPr="00515016" w:rsidRDefault="004B68FD" w:rsidP="004B68FD">
      <w:pPr>
        <w:pStyle w:val="Paragraphedeliste"/>
        <w:numPr>
          <w:ilvl w:val="0"/>
          <w:numId w:val="25"/>
        </w:numPr>
        <w:jc w:val="both"/>
        <w:rPr>
          <w:rFonts w:ascii="Optima" w:hAnsi="Optima"/>
          <w:b/>
          <w:sz w:val="22"/>
          <w:szCs w:val="22"/>
          <w:u w:val="single"/>
        </w:rPr>
      </w:pPr>
      <w:r w:rsidRPr="00515016">
        <w:rPr>
          <w:rFonts w:ascii="Optima" w:hAnsi="Optima"/>
          <w:b/>
          <w:sz w:val="22"/>
          <w:szCs w:val="22"/>
          <w:u w:val="single"/>
        </w:rPr>
        <w:t>Atteinte des nerfs crâniens : schwanome</w:t>
      </w:r>
      <w:r w:rsidR="00515016" w:rsidRPr="00515016">
        <w:rPr>
          <w:rFonts w:ascii="Optima" w:hAnsi="Optima"/>
          <w:b/>
          <w:sz w:val="22"/>
          <w:szCs w:val="22"/>
          <w:u w:val="single"/>
        </w:rPr>
        <w:t>.</w:t>
      </w:r>
    </w:p>
    <w:p w14:paraId="57F80C4E" w14:textId="77777777" w:rsidR="004B68FD" w:rsidRPr="00515016" w:rsidRDefault="004B68FD" w:rsidP="004B68FD">
      <w:pPr>
        <w:jc w:val="both"/>
        <w:rPr>
          <w:rFonts w:ascii="Optima" w:hAnsi="Optima"/>
          <w:b/>
          <w:sz w:val="22"/>
          <w:szCs w:val="22"/>
          <w:u w:val="single"/>
        </w:rPr>
      </w:pPr>
    </w:p>
    <w:p w14:paraId="6A787F70" w14:textId="193135A6" w:rsidR="004B68FD" w:rsidRPr="00515016" w:rsidRDefault="004B68FD" w:rsidP="004B68FD">
      <w:pPr>
        <w:pStyle w:val="Paragraphedeliste"/>
        <w:numPr>
          <w:ilvl w:val="0"/>
          <w:numId w:val="25"/>
        </w:numPr>
        <w:jc w:val="both"/>
        <w:rPr>
          <w:rFonts w:ascii="Optima" w:hAnsi="Optima"/>
          <w:b/>
          <w:sz w:val="22"/>
          <w:szCs w:val="22"/>
          <w:u w:val="single"/>
        </w:rPr>
      </w:pPr>
      <w:r w:rsidRPr="00515016">
        <w:rPr>
          <w:rFonts w:ascii="Optima" w:hAnsi="Optima"/>
          <w:b/>
          <w:sz w:val="22"/>
          <w:szCs w:val="22"/>
          <w:u w:val="single"/>
        </w:rPr>
        <w:t>Atteinte de la région stellaire : adénome hypophysaire</w:t>
      </w:r>
      <w:r w:rsidR="00515016" w:rsidRPr="00515016">
        <w:rPr>
          <w:rFonts w:ascii="Optima" w:hAnsi="Optima"/>
          <w:b/>
          <w:sz w:val="22"/>
          <w:szCs w:val="22"/>
          <w:u w:val="single"/>
        </w:rPr>
        <w:t>.</w:t>
      </w:r>
    </w:p>
    <w:p w14:paraId="32838D09" w14:textId="77777777" w:rsidR="00515016" w:rsidRDefault="00515016" w:rsidP="00515016">
      <w:pPr>
        <w:jc w:val="both"/>
        <w:rPr>
          <w:rFonts w:ascii="Optima" w:hAnsi="Optima"/>
          <w:sz w:val="22"/>
          <w:szCs w:val="22"/>
        </w:rPr>
      </w:pPr>
    </w:p>
    <w:p w14:paraId="577FBB73" w14:textId="5C4DC6CB" w:rsidR="00515016" w:rsidRPr="00515016" w:rsidRDefault="00515016" w:rsidP="00515016">
      <w:pPr>
        <w:pStyle w:val="Paragraphedeliste"/>
        <w:numPr>
          <w:ilvl w:val="0"/>
          <w:numId w:val="10"/>
        </w:numPr>
        <w:jc w:val="both"/>
        <w:rPr>
          <w:rFonts w:ascii="Optima" w:hAnsi="Optima"/>
          <w:b/>
          <w:sz w:val="32"/>
          <w:szCs w:val="32"/>
          <w:u w:val="single"/>
        </w:rPr>
      </w:pPr>
      <w:r w:rsidRPr="00515016">
        <w:rPr>
          <w:rFonts w:ascii="Optima" w:hAnsi="Optima"/>
          <w:b/>
          <w:sz w:val="32"/>
          <w:szCs w:val="32"/>
          <w:u w:val="single"/>
        </w:rPr>
        <w:t>Pathologies infectieuses</w:t>
      </w:r>
      <w:r w:rsidRPr="00515016">
        <w:rPr>
          <w:rFonts w:ascii="Optima" w:hAnsi="Optima"/>
          <w:b/>
          <w:sz w:val="32"/>
          <w:szCs w:val="32"/>
        </w:rPr>
        <w:t> :</w:t>
      </w:r>
    </w:p>
    <w:p w14:paraId="2ED04904" w14:textId="77777777" w:rsidR="00515016" w:rsidRDefault="00515016" w:rsidP="00515016">
      <w:pPr>
        <w:jc w:val="both"/>
        <w:rPr>
          <w:rFonts w:ascii="Optima" w:hAnsi="Optima"/>
          <w:b/>
          <w:sz w:val="32"/>
          <w:szCs w:val="32"/>
          <w:u w:val="single"/>
        </w:rPr>
      </w:pPr>
    </w:p>
    <w:p w14:paraId="1ABB71DA" w14:textId="1A140ED7" w:rsidR="00515016" w:rsidRDefault="00515016" w:rsidP="00515016">
      <w:pPr>
        <w:pStyle w:val="Paragraphedeliste"/>
        <w:numPr>
          <w:ilvl w:val="0"/>
          <w:numId w:val="26"/>
        </w:numPr>
        <w:jc w:val="both"/>
        <w:rPr>
          <w:rFonts w:ascii="Optima" w:hAnsi="Optima"/>
          <w:b/>
          <w:sz w:val="28"/>
          <w:szCs w:val="28"/>
          <w:u w:val="single"/>
        </w:rPr>
      </w:pPr>
      <w:r>
        <w:rPr>
          <w:rFonts w:ascii="Optima" w:hAnsi="Optima"/>
          <w:b/>
          <w:sz w:val="28"/>
          <w:szCs w:val="28"/>
          <w:u w:val="single"/>
        </w:rPr>
        <w:t>Méningite</w:t>
      </w:r>
    </w:p>
    <w:p w14:paraId="31D92345" w14:textId="77777777" w:rsidR="00515016" w:rsidRDefault="00515016" w:rsidP="00515016">
      <w:pPr>
        <w:jc w:val="both"/>
        <w:rPr>
          <w:rFonts w:ascii="Optima" w:hAnsi="Optima"/>
          <w:b/>
          <w:sz w:val="28"/>
          <w:szCs w:val="28"/>
          <w:u w:val="single"/>
        </w:rPr>
      </w:pPr>
    </w:p>
    <w:p w14:paraId="0A210D97" w14:textId="77777777" w:rsidR="00515016" w:rsidRDefault="00515016" w:rsidP="00515016">
      <w:pPr>
        <w:jc w:val="both"/>
        <w:rPr>
          <w:rFonts w:ascii="Optima" w:hAnsi="Optima"/>
          <w:sz w:val="22"/>
          <w:szCs w:val="22"/>
        </w:rPr>
      </w:pPr>
      <w:r>
        <w:rPr>
          <w:rFonts w:ascii="Optima" w:hAnsi="Optima"/>
          <w:sz w:val="22"/>
          <w:szCs w:val="22"/>
        </w:rPr>
        <w:t>Pas d’indication d’imagerie dans l’exploration des méningites non compliquées. Le diagnostic est clinique et biologique (ponction lombaire, analyse LCR</w:t>
      </w:r>
      <w:proofErr w:type="gramStart"/>
      <w:r>
        <w:rPr>
          <w:rFonts w:ascii="Optima" w:hAnsi="Optima"/>
          <w:sz w:val="22"/>
          <w:szCs w:val="22"/>
        </w:rPr>
        <w:t>, …)</w:t>
      </w:r>
      <w:proofErr w:type="gramEnd"/>
      <w:r>
        <w:rPr>
          <w:rFonts w:ascii="Optima" w:hAnsi="Optima"/>
          <w:sz w:val="22"/>
          <w:szCs w:val="22"/>
        </w:rPr>
        <w:t xml:space="preserve">. </w:t>
      </w:r>
    </w:p>
    <w:p w14:paraId="16E7833B" w14:textId="31130936" w:rsidR="00515016" w:rsidRDefault="00515016" w:rsidP="00515016">
      <w:pPr>
        <w:jc w:val="both"/>
        <w:rPr>
          <w:rFonts w:ascii="Optima" w:hAnsi="Optima"/>
          <w:sz w:val="22"/>
          <w:szCs w:val="22"/>
        </w:rPr>
      </w:pPr>
      <w:r>
        <w:rPr>
          <w:rFonts w:ascii="Optima" w:hAnsi="Optima"/>
          <w:sz w:val="22"/>
          <w:szCs w:val="22"/>
        </w:rPr>
        <w:t>Mais si présence d’œdème papillaire ou signes de localisations, on réalise un TDM sans et avec injection en 1</w:t>
      </w:r>
      <w:r w:rsidRPr="00515016">
        <w:rPr>
          <w:rFonts w:ascii="Optima" w:hAnsi="Optima"/>
          <w:sz w:val="22"/>
          <w:szCs w:val="22"/>
          <w:vertAlign w:val="superscript"/>
        </w:rPr>
        <w:t>ère</w:t>
      </w:r>
      <w:r>
        <w:rPr>
          <w:rFonts w:ascii="Optima" w:hAnsi="Optima"/>
          <w:sz w:val="22"/>
          <w:szCs w:val="22"/>
        </w:rPr>
        <w:t xml:space="preserve"> intention.</w:t>
      </w:r>
    </w:p>
    <w:p w14:paraId="42552EAA" w14:textId="77777777" w:rsidR="00515016" w:rsidRDefault="00515016" w:rsidP="00515016">
      <w:pPr>
        <w:jc w:val="both"/>
        <w:rPr>
          <w:rFonts w:ascii="Optima" w:hAnsi="Optima"/>
          <w:sz w:val="22"/>
          <w:szCs w:val="22"/>
        </w:rPr>
      </w:pPr>
    </w:p>
    <w:p w14:paraId="58EC05A0" w14:textId="7FE3872F" w:rsidR="00515016" w:rsidRDefault="00515016" w:rsidP="00515016">
      <w:pPr>
        <w:jc w:val="both"/>
        <w:rPr>
          <w:rFonts w:ascii="Optima" w:hAnsi="Optima"/>
          <w:sz w:val="22"/>
          <w:szCs w:val="22"/>
        </w:rPr>
      </w:pPr>
      <w:r>
        <w:rPr>
          <w:rFonts w:ascii="Optima" w:hAnsi="Optima"/>
          <w:sz w:val="22"/>
          <w:szCs w:val="22"/>
        </w:rPr>
        <w:t>L’IRM est le plus souvent normale mais on peut observer un effacement des sillons avec prise de contraste des leptoméninges (=feutrage arachnoïdien).</w:t>
      </w:r>
    </w:p>
    <w:p w14:paraId="2A581C11" w14:textId="77777777" w:rsidR="00C50637" w:rsidRPr="00515016" w:rsidRDefault="00C50637" w:rsidP="00515016">
      <w:pPr>
        <w:jc w:val="both"/>
        <w:rPr>
          <w:rFonts w:ascii="Optima" w:hAnsi="Optima"/>
          <w:sz w:val="22"/>
          <w:szCs w:val="22"/>
        </w:rPr>
      </w:pPr>
    </w:p>
    <w:p w14:paraId="082FF04D" w14:textId="42DD883F" w:rsidR="00515016" w:rsidRDefault="00515016" w:rsidP="00515016">
      <w:pPr>
        <w:pStyle w:val="Paragraphedeliste"/>
        <w:numPr>
          <w:ilvl w:val="0"/>
          <w:numId w:val="26"/>
        </w:numPr>
        <w:jc w:val="both"/>
        <w:rPr>
          <w:rFonts w:ascii="Optima" w:hAnsi="Optima"/>
          <w:b/>
          <w:sz w:val="28"/>
          <w:szCs w:val="28"/>
          <w:u w:val="single"/>
        </w:rPr>
      </w:pPr>
      <w:r>
        <w:rPr>
          <w:rFonts w:ascii="Optima" w:hAnsi="Optima"/>
          <w:b/>
          <w:sz w:val="28"/>
          <w:szCs w:val="28"/>
          <w:u w:val="single"/>
        </w:rPr>
        <w:t>Abcès cérébral</w:t>
      </w:r>
    </w:p>
    <w:p w14:paraId="11398D13" w14:textId="77777777" w:rsidR="00C50637" w:rsidRDefault="00C50637" w:rsidP="00C50637">
      <w:pPr>
        <w:jc w:val="both"/>
        <w:rPr>
          <w:rFonts w:ascii="Optima" w:hAnsi="Optima"/>
          <w:b/>
          <w:sz w:val="28"/>
          <w:szCs w:val="28"/>
          <w:u w:val="single"/>
        </w:rPr>
      </w:pPr>
    </w:p>
    <w:p w14:paraId="4E5CD439" w14:textId="6C06D149" w:rsidR="00C50637" w:rsidRDefault="00C50637" w:rsidP="00C50637">
      <w:pPr>
        <w:jc w:val="both"/>
        <w:rPr>
          <w:rFonts w:ascii="Optima" w:hAnsi="Optima"/>
          <w:sz w:val="22"/>
          <w:szCs w:val="22"/>
        </w:rPr>
      </w:pPr>
      <w:r>
        <w:rPr>
          <w:rFonts w:ascii="Optima" w:hAnsi="Optima"/>
          <w:sz w:val="22"/>
          <w:szCs w:val="22"/>
        </w:rPr>
        <w:t>Zone de nécrose purulente délimitée par une coque fibreuse.</w:t>
      </w:r>
    </w:p>
    <w:p w14:paraId="6D4ADCD5" w14:textId="77777777" w:rsidR="00C50637" w:rsidRDefault="00C50637" w:rsidP="00C50637">
      <w:pPr>
        <w:jc w:val="both"/>
        <w:rPr>
          <w:rFonts w:ascii="Optima" w:hAnsi="Optima"/>
          <w:sz w:val="22"/>
          <w:szCs w:val="22"/>
        </w:rPr>
      </w:pPr>
    </w:p>
    <w:p w14:paraId="5C97CBBD" w14:textId="70483318" w:rsidR="00C50637" w:rsidRDefault="00C50637" w:rsidP="00C50637">
      <w:pPr>
        <w:jc w:val="both"/>
        <w:rPr>
          <w:rFonts w:ascii="Optima" w:hAnsi="Optima"/>
          <w:sz w:val="22"/>
          <w:szCs w:val="22"/>
        </w:rPr>
      </w:pPr>
      <w:r w:rsidRPr="00124C50">
        <w:rPr>
          <w:rFonts w:ascii="Optima" w:hAnsi="Optima"/>
          <w:b/>
          <w:sz w:val="22"/>
          <w:szCs w:val="22"/>
          <w:u w:val="single"/>
        </w:rPr>
        <w:t>Etiologies</w:t>
      </w:r>
      <w:r>
        <w:rPr>
          <w:rFonts w:ascii="Optima" w:hAnsi="Optima"/>
          <w:sz w:val="22"/>
          <w:szCs w:val="22"/>
        </w:rPr>
        <w:t xml:space="preserve"> : </w:t>
      </w:r>
    </w:p>
    <w:p w14:paraId="0AA82961" w14:textId="68B582A3" w:rsidR="00C50637" w:rsidRDefault="00C50637" w:rsidP="00C50637">
      <w:pPr>
        <w:pStyle w:val="Paragraphedeliste"/>
        <w:numPr>
          <w:ilvl w:val="0"/>
          <w:numId w:val="29"/>
        </w:numPr>
        <w:jc w:val="both"/>
        <w:rPr>
          <w:rFonts w:ascii="Optima" w:hAnsi="Optima"/>
          <w:sz w:val="22"/>
          <w:szCs w:val="22"/>
        </w:rPr>
      </w:pPr>
      <w:r>
        <w:rPr>
          <w:rFonts w:ascii="Optima" w:hAnsi="Optima"/>
          <w:sz w:val="22"/>
          <w:szCs w:val="22"/>
        </w:rPr>
        <w:t xml:space="preserve">Locales : plaies cranio cérébrales, infections post-opératoires ; </w:t>
      </w:r>
    </w:p>
    <w:p w14:paraId="1279E0E6" w14:textId="05F80F36" w:rsidR="00C50637" w:rsidRDefault="00C50637" w:rsidP="00C50637">
      <w:pPr>
        <w:pStyle w:val="Paragraphedeliste"/>
        <w:numPr>
          <w:ilvl w:val="0"/>
          <w:numId w:val="29"/>
        </w:numPr>
        <w:jc w:val="both"/>
        <w:rPr>
          <w:rFonts w:ascii="Optima" w:hAnsi="Optima"/>
          <w:sz w:val="22"/>
          <w:szCs w:val="22"/>
        </w:rPr>
      </w:pPr>
      <w:r>
        <w:rPr>
          <w:rFonts w:ascii="Optima" w:hAnsi="Optima"/>
          <w:sz w:val="22"/>
          <w:szCs w:val="22"/>
        </w:rPr>
        <w:t>Régionales : sinusites, otomastoïdite </w:t>
      </w:r>
      <w:r w:rsidR="00AF01BD">
        <w:rPr>
          <w:rFonts w:ascii="Optima" w:hAnsi="Optima"/>
          <w:sz w:val="22"/>
          <w:szCs w:val="22"/>
        </w:rPr>
        <w:t>(c’est une otite compliquée de mastoïdite) ;</w:t>
      </w:r>
    </w:p>
    <w:p w14:paraId="186C4DFB" w14:textId="4EF5E112" w:rsidR="00AF01BD" w:rsidRDefault="00AF01BD" w:rsidP="00C50637">
      <w:pPr>
        <w:pStyle w:val="Paragraphedeliste"/>
        <w:numPr>
          <w:ilvl w:val="0"/>
          <w:numId w:val="29"/>
        </w:numPr>
        <w:jc w:val="both"/>
        <w:rPr>
          <w:rFonts w:ascii="Optima" w:hAnsi="Optima"/>
          <w:sz w:val="22"/>
          <w:szCs w:val="22"/>
        </w:rPr>
      </w:pPr>
      <w:r>
        <w:rPr>
          <w:rFonts w:ascii="Optima" w:hAnsi="Optima"/>
          <w:sz w:val="22"/>
          <w:szCs w:val="22"/>
        </w:rPr>
        <w:t>Générales : septicémies, dissémination hématogène.</w:t>
      </w:r>
    </w:p>
    <w:p w14:paraId="1CBF3FFC" w14:textId="77777777" w:rsidR="00C726E3" w:rsidRDefault="00C726E3" w:rsidP="00C726E3">
      <w:pPr>
        <w:jc w:val="both"/>
        <w:rPr>
          <w:rFonts w:ascii="Optima" w:hAnsi="Optima"/>
          <w:sz w:val="22"/>
          <w:szCs w:val="22"/>
        </w:rPr>
      </w:pPr>
    </w:p>
    <w:p w14:paraId="1EFF0137" w14:textId="54E34D24" w:rsidR="00C726E3" w:rsidRDefault="00C726E3" w:rsidP="00C726E3">
      <w:pPr>
        <w:jc w:val="both"/>
        <w:rPr>
          <w:rFonts w:ascii="Optima" w:hAnsi="Optima"/>
          <w:sz w:val="22"/>
          <w:szCs w:val="22"/>
        </w:rPr>
      </w:pPr>
      <w:r w:rsidRPr="00124C50">
        <w:rPr>
          <w:rFonts w:ascii="Optima" w:hAnsi="Optima"/>
          <w:sz w:val="22"/>
          <w:szCs w:val="22"/>
          <w:u w:val="single"/>
        </w:rPr>
        <w:t>TDM</w:t>
      </w:r>
      <w:r>
        <w:rPr>
          <w:rFonts w:ascii="Optima" w:hAnsi="Optima"/>
          <w:sz w:val="22"/>
          <w:szCs w:val="22"/>
        </w:rPr>
        <w:t> : centre hypodense (nécrose), capsule spontanément hyperdense et rehaussé après injection</w:t>
      </w:r>
    </w:p>
    <w:p w14:paraId="3CCB0DF5" w14:textId="4E74EBE5" w:rsidR="00C726E3" w:rsidRDefault="00C726E3" w:rsidP="00C726E3">
      <w:pPr>
        <w:jc w:val="both"/>
        <w:rPr>
          <w:rFonts w:ascii="Optima" w:hAnsi="Optima"/>
          <w:sz w:val="22"/>
          <w:szCs w:val="22"/>
        </w:rPr>
      </w:pPr>
      <w:r w:rsidRPr="00124C50">
        <w:rPr>
          <w:rFonts w:ascii="Optima" w:hAnsi="Optima"/>
          <w:sz w:val="22"/>
          <w:szCs w:val="22"/>
          <w:u w:val="single"/>
        </w:rPr>
        <w:t>IRM</w:t>
      </w:r>
      <w:r>
        <w:rPr>
          <w:rFonts w:ascii="Optima" w:hAnsi="Optima"/>
          <w:sz w:val="22"/>
          <w:szCs w:val="22"/>
        </w:rPr>
        <w:t> : le centre est en hyposignal en T1 et en hypersignal en T2 et FLAIR (également en hypersignal en séquence « diffusion » car les molécules d’eau ne se déplacent plus). La capsule est en iso/hypersignal en T1 et en hyposignal en T2, rehaussé après injection.</w:t>
      </w:r>
    </w:p>
    <w:p w14:paraId="0A894050" w14:textId="77777777" w:rsidR="00C726E3" w:rsidRDefault="00C726E3" w:rsidP="00C726E3">
      <w:pPr>
        <w:jc w:val="both"/>
        <w:rPr>
          <w:rFonts w:ascii="Optima" w:hAnsi="Optima"/>
          <w:sz w:val="22"/>
          <w:szCs w:val="22"/>
        </w:rPr>
      </w:pPr>
    </w:p>
    <w:p w14:paraId="768A8ED0" w14:textId="61E1A7B2" w:rsidR="00C726E3" w:rsidRDefault="00C726E3" w:rsidP="00C726E3">
      <w:pPr>
        <w:jc w:val="both"/>
        <w:rPr>
          <w:rFonts w:ascii="Optima" w:hAnsi="Optima"/>
          <w:sz w:val="22"/>
          <w:szCs w:val="22"/>
        </w:rPr>
      </w:pPr>
      <w:r>
        <w:rPr>
          <w:rFonts w:ascii="Optima" w:hAnsi="Optima"/>
          <w:sz w:val="22"/>
          <w:szCs w:val="22"/>
        </w:rPr>
        <w:t>Attention, un abcès n’est pas forcément accompagné par un tableau septique !!</w:t>
      </w:r>
    </w:p>
    <w:p w14:paraId="0D13FB49" w14:textId="661478A0" w:rsidR="00C726E3" w:rsidRDefault="00C726E3" w:rsidP="00C726E3">
      <w:pPr>
        <w:jc w:val="both"/>
        <w:rPr>
          <w:rFonts w:ascii="Optima" w:hAnsi="Optima"/>
          <w:sz w:val="22"/>
          <w:szCs w:val="22"/>
        </w:rPr>
      </w:pPr>
      <w:r>
        <w:rPr>
          <w:rFonts w:ascii="Optima" w:hAnsi="Optima"/>
          <w:sz w:val="22"/>
          <w:szCs w:val="22"/>
        </w:rPr>
        <w:t xml:space="preserve">Le traitement se fera par chirurgie. </w:t>
      </w:r>
    </w:p>
    <w:p w14:paraId="3A647AA7" w14:textId="77777777" w:rsidR="00C726E3" w:rsidRPr="00C726E3" w:rsidRDefault="00C726E3" w:rsidP="00C726E3">
      <w:pPr>
        <w:jc w:val="both"/>
        <w:rPr>
          <w:rFonts w:ascii="Optima" w:hAnsi="Optima"/>
          <w:sz w:val="22"/>
          <w:szCs w:val="22"/>
        </w:rPr>
      </w:pPr>
    </w:p>
    <w:p w14:paraId="22CFD76C" w14:textId="194D4B32" w:rsidR="00515016" w:rsidRDefault="00515016" w:rsidP="00515016">
      <w:pPr>
        <w:pStyle w:val="Paragraphedeliste"/>
        <w:numPr>
          <w:ilvl w:val="0"/>
          <w:numId w:val="26"/>
        </w:numPr>
        <w:jc w:val="both"/>
        <w:rPr>
          <w:rFonts w:ascii="Optima" w:hAnsi="Optima"/>
          <w:b/>
          <w:sz w:val="28"/>
          <w:szCs w:val="28"/>
          <w:u w:val="single"/>
        </w:rPr>
      </w:pPr>
      <w:r>
        <w:rPr>
          <w:rFonts w:ascii="Optima" w:hAnsi="Optima"/>
          <w:b/>
          <w:sz w:val="28"/>
          <w:szCs w:val="28"/>
          <w:u w:val="single"/>
        </w:rPr>
        <w:t>Encéphalite herpétique</w:t>
      </w:r>
    </w:p>
    <w:p w14:paraId="28EB3DCB" w14:textId="77777777" w:rsidR="00C726E3" w:rsidRDefault="00C726E3" w:rsidP="00C726E3">
      <w:pPr>
        <w:jc w:val="both"/>
        <w:rPr>
          <w:rFonts w:ascii="Optima" w:hAnsi="Optima"/>
          <w:b/>
          <w:sz w:val="28"/>
          <w:szCs w:val="28"/>
          <w:u w:val="single"/>
        </w:rPr>
      </w:pPr>
    </w:p>
    <w:p w14:paraId="2053C754" w14:textId="02E301DA" w:rsidR="00C726E3" w:rsidRDefault="00C726E3" w:rsidP="00C726E3">
      <w:pPr>
        <w:jc w:val="both"/>
        <w:rPr>
          <w:rFonts w:ascii="Optima" w:hAnsi="Optima"/>
          <w:sz w:val="22"/>
          <w:szCs w:val="22"/>
        </w:rPr>
      </w:pPr>
      <w:r>
        <w:rPr>
          <w:rFonts w:ascii="Optima" w:hAnsi="Optima"/>
          <w:sz w:val="22"/>
          <w:szCs w:val="22"/>
        </w:rPr>
        <w:t xml:space="preserve">L’imagerie ne doit pas retarder la prise en charge thérapeutique. Le diagnostic est clinique et biologique (ponction </w:t>
      </w:r>
      <w:proofErr w:type="gramStart"/>
      <w:r>
        <w:rPr>
          <w:rFonts w:ascii="Optima" w:hAnsi="Optima"/>
          <w:sz w:val="22"/>
          <w:szCs w:val="22"/>
        </w:rPr>
        <w:t>lombaire…)</w:t>
      </w:r>
      <w:proofErr w:type="gramEnd"/>
      <w:r>
        <w:rPr>
          <w:rFonts w:ascii="Optima" w:hAnsi="Optima"/>
          <w:sz w:val="22"/>
          <w:szCs w:val="22"/>
        </w:rPr>
        <w:t>. Le traitement doit débuter dès que l’on suspecte une encéphalite herpétique.</w:t>
      </w:r>
    </w:p>
    <w:p w14:paraId="4F9E31A2" w14:textId="77777777" w:rsidR="00C726E3" w:rsidRDefault="00C726E3" w:rsidP="00C726E3">
      <w:pPr>
        <w:jc w:val="both"/>
        <w:rPr>
          <w:rFonts w:ascii="Optima" w:hAnsi="Optima"/>
          <w:sz w:val="22"/>
          <w:szCs w:val="22"/>
        </w:rPr>
      </w:pPr>
    </w:p>
    <w:p w14:paraId="59CAAE2F" w14:textId="6A4F59C2" w:rsidR="00C726E3" w:rsidRDefault="00C726E3" w:rsidP="00C726E3">
      <w:pPr>
        <w:jc w:val="both"/>
        <w:rPr>
          <w:rFonts w:ascii="Optima" w:hAnsi="Optima"/>
          <w:sz w:val="22"/>
          <w:szCs w:val="22"/>
        </w:rPr>
      </w:pPr>
      <w:r w:rsidRPr="00124C50">
        <w:rPr>
          <w:rFonts w:ascii="Optima" w:hAnsi="Optima"/>
          <w:sz w:val="22"/>
          <w:szCs w:val="22"/>
          <w:u w:val="single"/>
        </w:rPr>
        <w:t>IRM</w:t>
      </w:r>
      <w:r>
        <w:rPr>
          <w:rFonts w:ascii="Optima" w:hAnsi="Optima"/>
          <w:sz w:val="22"/>
          <w:szCs w:val="22"/>
        </w:rPr>
        <w:t xml:space="preserve"> : </w:t>
      </w:r>
    </w:p>
    <w:p w14:paraId="21C24686" w14:textId="5E1DE5A9" w:rsidR="00332762" w:rsidRDefault="00332762" w:rsidP="00332762">
      <w:pPr>
        <w:pStyle w:val="Paragraphedeliste"/>
        <w:numPr>
          <w:ilvl w:val="0"/>
          <w:numId w:val="30"/>
        </w:numPr>
        <w:jc w:val="both"/>
        <w:rPr>
          <w:rFonts w:ascii="Optima" w:hAnsi="Optima"/>
          <w:sz w:val="22"/>
          <w:szCs w:val="22"/>
        </w:rPr>
      </w:pPr>
      <w:r>
        <w:rPr>
          <w:rFonts w:ascii="Optima" w:hAnsi="Optima"/>
          <w:sz w:val="22"/>
          <w:szCs w:val="22"/>
        </w:rPr>
        <w:t>Anomalies du signal : temporal interne, hippocampe, insula, fronto-basal, gyrus cingulaire ;</w:t>
      </w:r>
    </w:p>
    <w:p w14:paraId="3C0076A9" w14:textId="201FAE57" w:rsidR="00332762" w:rsidRDefault="00332762" w:rsidP="00332762">
      <w:pPr>
        <w:pStyle w:val="Paragraphedeliste"/>
        <w:numPr>
          <w:ilvl w:val="0"/>
          <w:numId w:val="30"/>
        </w:numPr>
        <w:jc w:val="both"/>
        <w:rPr>
          <w:rFonts w:ascii="Optima" w:hAnsi="Optima"/>
          <w:sz w:val="22"/>
          <w:szCs w:val="22"/>
        </w:rPr>
      </w:pPr>
      <w:r>
        <w:rPr>
          <w:rFonts w:ascii="Optima" w:hAnsi="Optima"/>
          <w:sz w:val="22"/>
          <w:szCs w:val="22"/>
        </w:rPr>
        <w:t>Foyers hémorragiques ;</w:t>
      </w:r>
    </w:p>
    <w:p w14:paraId="7A7014F2" w14:textId="43FD9E7A" w:rsidR="00332762" w:rsidRDefault="003055EF" w:rsidP="00332762">
      <w:pPr>
        <w:pStyle w:val="Paragraphedeliste"/>
        <w:numPr>
          <w:ilvl w:val="0"/>
          <w:numId w:val="30"/>
        </w:numPr>
        <w:jc w:val="both"/>
        <w:rPr>
          <w:rFonts w:ascii="Optima" w:hAnsi="Optima"/>
          <w:sz w:val="22"/>
          <w:szCs w:val="22"/>
        </w:rPr>
      </w:pPr>
      <w:r>
        <w:rPr>
          <w:rFonts w:ascii="Optima" w:hAnsi="Optima"/>
          <w:sz w:val="22"/>
          <w:szCs w:val="22"/>
        </w:rPr>
        <w:t>Prise de contraste gy</w:t>
      </w:r>
      <w:r w:rsidR="00332762">
        <w:rPr>
          <w:rFonts w:ascii="Optima" w:hAnsi="Optima"/>
          <w:sz w:val="22"/>
          <w:szCs w:val="22"/>
        </w:rPr>
        <w:t>riformes et nodulaires</w:t>
      </w:r>
      <w:r>
        <w:rPr>
          <w:rFonts w:ascii="Optima" w:hAnsi="Optima"/>
          <w:sz w:val="22"/>
          <w:szCs w:val="22"/>
        </w:rPr>
        <w:t>.</w:t>
      </w:r>
    </w:p>
    <w:p w14:paraId="6B0899B5" w14:textId="77777777" w:rsidR="003055EF" w:rsidRDefault="003055EF" w:rsidP="003055EF">
      <w:pPr>
        <w:jc w:val="both"/>
        <w:rPr>
          <w:rFonts w:ascii="Optima" w:hAnsi="Optima"/>
          <w:sz w:val="22"/>
          <w:szCs w:val="22"/>
        </w:rPr>
      </w:pPr>
    </w:p>
    <w:p w14:paraId="44977925" w14:textId="54EBAE8C" w:rsidR="003055EF" w:rsidRDefault="003055EF" w:rsidP="003055EF">
      <w:pPr>
        <w:jc w:val="both"/>
        <w:rPr>
          <w:rFonts w:ascii="Optima" w:hAnsi="Optima"/>
          <w:sz w:val="22"/>
          <w:szCs w:val="22"/>
        </w:rPr>
      </w:pPr>
      <w:r>
        <w:rPr>
          <w:rFonts w:ascii="Optima" w:hAnsi="Optima"/>
          <w:sz w:val="22"/>
          <w:szCs w:val="22"/>
        </w:rPr>
        <w:t>Les lésions sont dues à la réactivation du virus latent dans les ganglions de Gasser et s’accompagnent d’un tableau infectieux.</w:t>
      </w:r>
    </w:p>
    <w:p w14:paraId="6E2168A1" w14:textId="77777777" w:rsidR="003055EF" w:rsidRPr="003055EF" w:rsidRDefault="003055EF" w:rsidP="003055EF">
      <w:pPr>
        <w:jc w:val="both"/>
        <w:rPr>
          <w:rFonts w:ascii="Optima" w:hAnsi="Optima"/>
          <w:sz w:val="22"/>
          <w:szCs w:val="22"/>
        </w:rPr>
      </w:pPr>
    </w:p>
    <w:p w14:paraId="2213FD78" w14:textId="7407DF57" w:rsidR="00515016" w:rsidRDefault="00515016" w:rsidP="00515016">
      <w:pPr>
        <w:pStyle w:val="Paragraphedeliste"/>
        <w:numPr>
          <w:ilvl w:val="0"/>
          <w:numId w:val="26"/>
        </w:numPr>
        <w:jc w:val="both"/>
        <w:rPr>
          <w:rFonts w:ascii="Optima" w:hAnsi="Optima"/>
          <w:b/>
          <w:sz w:val="28"/>
          <w:szCs w:val="28"/>
          <w:u w:val="single"/>
        </w:rPr>
      </w:pPr>
      <w:r>
        <w:rPr>
          <w:rFonts w:ascii="Optima" w:hAnsi="Optima"/>
          <w:b/>
          <w:sz w:val="28"/>
          <w:szCs w:val="28"/>
          <w:u w:val="single"/>
        </w:rPr>
        <w:t xml:space="preserve">Neuro VIH </w:t>
      </w:r>
    </w:p>
    <w:p w14:paraId="709412CA" w14:textId="77777777" w:rsidR="003055EF" w:rsidRDefault="003055EF" w:rsidP="003055EF">
      <w:pPr>
        <w:jc w:val="both"/>
        <w:rPr>
          <w:rFonts w:ascii="Optima" w:hAnsi="Optima"/>
          <w:b/>
          <w:sz w:val="28"/>
          <w:szCs w:val="28"/>
          <w:u w:val="single"/>
        </w:rPr>
      </w:pPr>
    </w:p>
    <w:p w14:paraId="2347935A" w14:textId="6DAC1B89" w:rsidR="003055EF" w:rsidRDefault="003055EF" w:rsidP="003055EF">
      <w:pPr>
        <w:jc w:val="both"/>
        <w:rPr>
          <w:rFonts w:ascii="Optima" w:hAnsi="Optima"/>
          <w:sz w:val="22"/>
          <w:szCs w:val="22"/>
        </w:rPr>
      </w:pPr>
      <w:r w:rsidRPr="003055EF">
        <w:rPr>
          <w:rFonts w:ascii="Optima" w:hAnsi="Optima"/>
          <w:sz w:val="22"/>
          <w:szCs w:val="22"/>
        </w:rPr>
        <w:t>Infections opportunistes</w:t>
      </w:r>
      <w:r>
        <w:rPr>
          <w:rFonts w:ascii="Optima" w:hAnsi="Optima"/>
          <w:sz w:val="22"/>
          <w:szCs w:val="22"/>
        </w:rPr>
        <w:t> : toxoplasmose, LEMP (leucoencéphalite multifocale progressive).</w:t>
      </w:r>
    </w:p>
    <w:p w14:paraId="368A2B4E" w14:textId="77777777" w:rsidR="003055EF" w:rsidRDefault="003055EF" w:rsidP="003055EF">
      <w:pPr>
        <w:jc w:val="both"/>
        <w:rPr>
          <w:rFonts w:ascii="Optima" w:hAnsi="Optima"/>
          <w:sz w:val="22"/>
          <w:szCs w:val="22"/>
        </w:rPr>
      </w:pPr>
    </w:p>
    <w:p w14:paraId="7EA94C8E" w14:textId="62839661" w:rsidR="003055EF" w:rsidRDefault="003055EF" w:rsidP="003055EF">
      <w:pPr>
        <w:pStyle w:val="Paragraphedeliste"/>
        <w:numPr>
          <w:ilvl w:val="0"/>
          <w:numId w:val="31"/>
        </w:numPr>
        <w:jc w:val="both"/>
        <w:rPr>
          <w:rFonts w:ascii="Optima" w:hAnsi="Optima"/>
          <w:sz w:val="22"/>
          <w:szCs w:val="22"/>
        </w:rPr>
      </w:pPr>
      <w:r w:rsidRPr="00E41E28">
        <w:rPr>
          <w:rFonts w:ascii="Optima" w:hAnsi="Optima"/>
          <w:b/>
          <w:sz w:val="22"/>
          <w:szCs w:val="22"/>
          <w:u w:val="single"/>
        </w:rPr>
        <w:t>Leucoencéphalite VIH</w:t>
      </w:r>
      <w:r>
        <w:rPr>
          <w:rFonts w:ascii="Optima" w:hAnsi="Optima"/>
          <w:sz w:val="22"/>
          <w:szCs w:val="22"/>
        </w:rPr>
        <w:t> : se caractérise par une atrophie et des lésions diffuses de la substance blanche en hypersignal en T2-FLAIR, sans anomalie en T1 et un respect des fibres en U (=fibres associatives corticales).</w:t>
      </w:r>
    </w:p>
    <w:p w14:paraId="60D8ED16" w14:textId="77777777" w:rsidR="00E41E28" w:rsidRDefault="00E41E28" w:rsidP="00E41E28">
      <w:pPr>
        <w:pStyle w:val="Paragraphedeliste"/>
        <w:jc w:val="both"/>
        <w:rPr>
          <w:rFonts w:ascii="Optima" w:hAnsi="Optima"/>
          <w:sz w:val="22"/>
          <w:szCs w:val="22"/>
        </w:rPr>
      </w:pPr>
    </w:p>
    <w:p w14:paraId="56B1151B" w14:textId="78C9629C" w:rsidR="003055EF" w:rsidRDefault="003055EF" w:rsidP="003055EF">
      <w:pPr>
        <w:pStyle w:val="Paragraphedeliste"/>
        <w:numPr>
          <w:ilvl w:val="0"/>
          <w:numId w:val="31"/>
        </w:numPr>
        <w:jc w:val="both"/>
        <w:rPr>
          <w:rFonts w:ascii="Optima" w:hAnsi="Optima"/>
          <w:sz w:val="22"/>
          <w:szCs w:val="22"/>
        </w:rPr>
      </w:pPr>
      <w:r w:rsidRPr="00E41E28">
        <w:rPr>
          <w:rFonts w:ascii="Optima" w:hAnsi="Optima"/>
          <w:b/>
          <w:sz w:val="22"/>
          <w:szCs w:val="22"/>
          <w:u w:val="single"/>
        </w:rPr>
        <w:t>LEMP</w:t>
      </w:r>
      <w:r>
        <w:rPr>
          <w:rFonts w:ascii="Optima" w:hAnsi="Optima"/>
          <w:sz w:val="22"/>
          <w:szCs w:val="22"/>
        </w:rPr>
        <w:t> : elle est due à la réactivation d’une infection par le Papovavirus JC survenant dans un contexte d’immuno</w:t>
      </w:r>
      <w:r w:rsidR="00E41E28">
        <w:rPr>
          <w:rFonts w:ascii="Optima" w:hAnsi="Optima"/>
          <w:sz w:val="22"/>
          <w:szCs w:val="22"/>
        </w:rPr>
        <w:t>dépression. A l’IRM, on observe des lésions de la substance blanche en hyposignal en T1, en hypersignal en T2/FLAIR avec une atteinte des fibres en U (les lésions atteignent donc le cortex).</w:t>
      </w:r>
    </w:p>
    <w:p w14:paraId="7D0C4CEA" w14:textId="77777777" w:rsidR="00E41E28" w:rsidRPr="00E41E28" w:rsidRDefault="00E41E28" w:rsidP="00E41E28">
      <w:pPr>
        <w:jc w:val="both"/>
        <w:rPr>
          <w:rFonts w:ascii="Optima" w:hAnsi="Optima"/>
          <w:sz w:val="22"/>
          <w:szCs w:val="22"/>
        </w:rPr>
      </w:pPr>
    </w:p>
    <w:p w14:paraId="123E3D7B" w14:textId="27A496E9" w:rsidR="00E41E28" w:rsidRDefault="00E41E28" w:rsidP="003055EF">
      <w:pPr>
        <w:pStyle w:val="Paragraphedeliste"/>
        <w:numPr>
          <w:ilvl w:val="0"/>
          <w:numId w:val="31"/>
        </w:numPr>
        <w:jc w:val="both"/>
        <w:rPr>
          <w:rFonts w:ascii="Optima" w:hAnsi="Optima"/>
          <w:sz w:val="22"/>
          <w:szCs w:val="22"/>
        </w:rPr>
      </w:pPr>
      <w:r w:rsidRPr="00E41E28">
        <w:rPr>
          <w:rFonts w:ascii="Optima" w:hAnsi="Optima"/>
          <w:b/>
          <w:sz w:val="22"/>
          <w:szCs w:val="22"/>
          <w:u w:val="single"/>
        </w:rPr>
        <w:t>Toxoplasmose cérébrale</w:t>
      </w:r>
      <w:r>
        <w:rPr>
          <w:rFonts w:ascii="Optima" w:hAnsi="Optima"/>
          <w:sz w:val="22"/>
          <w:szCs w:val="22"/>
        </w:rPr>
        <w:t> : elle est due à la réactivation d’une atteinte par un parasite : Toxoplasma gondii chez le patient immunodéprimée. Les lésions se situent au niveau des noyaux gris centraux.</w:t>
      </w:r>
    </w:p>
    <w:p w14:paraId="1CF9FE35" w14:textId="77777777" w:rsidR="00E41E28" w:rsidRPr="00E41E28" w:rsidRDefault="00E41E28" w:rsidP="00E41E28">
      <w:pPr>
        <w:jc w:val="both"/>
        <w:rPr>
          <w:rFonts w:ascii="Optima" w:hAnsi="Optima"/>
          <w:sz w:val="22"/>
          <w:szCs w:val="22"/>
        </w:rPr>
      </w:pPr>
    </w:p>
    <w:p w14:paraId="703E3166" w14:textId="42FD2A0F" w:rsidR="00E41E28" w:rsidRDefault="00E41E28" w:rsidP="00E41E28">
      <w:pPr>
        <w:jc w:val="both"/>
        <w:rPr>
          <w:rFonts w:ascii="Optima" w:hAnsi="Optima"/>
          <w:sz w:val="22"/>
          <w:szCs w:val="22"/>
        </w:rPr>
      </w:pPr>
      <w:r w:rsidRPr="00124C50">
        <w:rPr>
          <w:rFonts w:ascii="Optima" w:hAnsi="Optima"/>
          <w:sz w:val="22"/>
          <w:szCs w:val="22"/>
          <w:u w:val="single"/>
        </w:rPr>
        <w:t>TDM</w:t>
      </w:r>
      <w:r>
        <w:rPr>
          <w:rFonts w:ascii="Optima" w:hAnsi="Optima"/>
          <w:sz w:val="22"/>
          <w:szCs w:val="22"/>
        </w:rPr>
        <w:t> : lésions iso ou hypodense, œdème périphérique avec prise de contraste nodulaire ou annulaire.</w:t>
      </w:r>
    </w:p>
    <w:p w14:paraId="492C4919" w14:textId="77777777" w:rsidR="00E41E28" w:rsidRDefault="00E41E28" w:rsidP="00E41E28">
      <w:pPr>
        <w:jc w:val="both"/>
        <w:rPr>
          <w:rFonts w:ascii="Optima" w:hAnsi="Optima"/>
          <w:sz w:val="22"/>
          <w:szCs w:val="22"/>
        </w:rPr>
      </w:pPr>
    </w:p>
    <w:p w14:paraId="05436376" w14:textId="6079E7A0" w:rsidR="00E41E28" w:rsidRDefault="00E41E28" w:rsidP="00E41E28">
      <w:pPr>
        <w:jc w:val="both"/>
        <w:rPr>
          <w:rFonts w:ascii="Optima" w:hAnsi="Optima"/>
          <w:sz w:val="22"/>
          <w:szCs w:val="22"/>
        </w:rPr>
      </w:pPr>
      <w:r w:rsidRPr="00124C50">
        <w:rPr>
          <w:rFonts w:ascii="Optima" w:hAnsi="Optima"/>
          <w:sz w:val="22"/>
          <w:szCs w:val="22"/>
          <w:u w:val="single"/>
        </w:rPr>
        <w:t>IRM</w:t>
      </w:r>
      <w:r>
        <w:rPr>
          <w:rFonts w:ascii="Optima" w:hAnsi="Optima"/>
          <w:sz w:val="22"/>
          <w:szCs w:val="22"/>
        </w:rPr>
        <w:t> : lésions arrondies en iso ou hyposignal en T1 et en hypersignal en T2, œdème périphérique avec rehaussement nodulaire ou annulaire.</w:t>
      </w:r>
    </w:p>
    <w:p w14:paraId="24B575EE" w14:textId="77777777" w:rsidR="00E41E28" w:rsidRDefault="00E41E28" w:rsidP="00E41E28">
      <w:pPr>
        <w:jc w:val="both"/>
        <w:rPr>
          <w:rFonts w:ascii="Optima" w:hAnsi="Optima"/>
          <w:sz w:val="22"/>
          <w:szCs w:val="22"/>
        </w:rPr>
      </w:pPr>
    </w:p>
    <w:p w14:paraId="3FB7DFDC" w14:textId="6D1E6DCE" w:rsidR="00E41E28" w:rsidRDefault="00E41E28" w:rsidP="00E41E28">
      <w:pPr>
        <w:jc w:val="both"/>
        <w:rPr>
          <w:rFonts w:ascii="Optima" w:hAnsi="Optima"/>
          <w:sz w:val="22"/>
          <w:szCs w:val="22"/>
        </w:rPr>
      </w:pPr>
      <w:r>
        <w:rPr>
          <w:rFonts w:ascii="Optima" w:hAnsi="Optima"/>
          <w:sz w:val="22"/>
          <w:szCs w:val="22"/>
        </w:rPr>
        <w:t>Le diagnostic différentiel se fait avec le lymphome.</w:t>
      </w:r>
    </w:p>
    <w:p w14:paraId="0C13C2A2" w14:textId="2A9F62EB" w:rsidR="00E41E28" w:rsidRPr="00E41E28" w:rsidRDefault="00E41E28" w:rsidP="00E41E28">
      <w:pPr>
        <w:jc w:val="both"/>
        <w:rPr>
          <w:rFonts w:ascii="Optima" w:hAnsi="Optima"/>
          <w:sz w:val="22"/>
          <w:szCs w:val="22"/>
        </w:rPr>
      </w:pPr>
      <w:r>
        <w:rPr>
          <w:rFonts w:ascii="Optima" w:hAnsi="Optima"/>
          <w:sz w:val="22"/>
          <w:szCs w:val="22"/>
        </w:rPr>
        <w:t>La séquence « diffusion » est ici inutile (à l’inverse des abcès bactériens).</w:t>
      </w:r>
    </w:p>
    <w:p w14:paraId="7F91F3B1" w14:textId="77777777" w:rsidR="00515016" w:rsidRDefault="00515016" w:rsidP="00515016">
      <w:pPr>
        <w:jc w:val="both"/>
        <w:rPr>
          <w:rFonts w:ascii="Optima" w:hAnsi="Optima"/>
          <w:b/>
          <w:sz w:val="28"/>
          <w:szCs w:val="28"/>
          <w:u w:val="single"/>
        </w:rPr>
      </w:pPr>
    </w:p>
    <w:p w14:paraId="0CF5C8D6" w14:textId="3CF32CA3" w:rsidR="00515016" w:rsidRPr="00E41E28" w:rsidRDefault="00515016" w:rsidP="00515016">
      <w:pPr>
        <w:pStyle w:val="Paragraphedeliste"/>
        <w:numPr>
          <w:ilvl w:val="0"/>
          <w:numId w:val="10"/>
        </w:numPr>
        <w:jc w:val="both"/>
        <w:rPr>
          <w:rFonts w:ascii="Optima" w:hAnsi="Optima"/>
          <w:b/>
          <w:sz w:val="32"/>
          <w:szCs w:val="32"/>
          <w:u w:val="single"/>
        </w:rPr>
      </w:pPr>
      <w:r>
        <w:rPr>
          <w:rFonts w:ascii="Optima" w:hAnsi="Optima"/>
          <w:b/>
          <w:sz w:val="32"/>
          <w:szCs w:val="32"/>
          <w:u w:val="single"/>
        </w:rPr>
        <w:t>Pathologies de la substance blanche</w:t>
      </w:r>
      <w:r w:rsidRPr="00E41E28">
        <w:rPr>
          <w:rFonts w:ascii="Optima" w:hAnsi="Optima"/>
          <w:b/>
          <w:sz w:val="32"/>
          <w:szCs w:val="32"/>
        </w:rPr>
        <w:t> :</w:t>
      </w:r>
    </w:p>
    <w:p w14:paraId="3FA2A195" w14:textId="77777777" w:rsidR="00E41E28" w:rsidRDefault="00E41E28" w:rsidP="00E41E28">
      <w:pPr>
        <w:jc w:val="both"/>
        <w:rPr>
          <w:rFonts w:ascii="Optima" w:hAnsi="Optima"/>
          <w:b/>
          <w:sz w:val="32"/>
          <w:szCs w:val="32"/>
          <w:u w:val="single"/>
        </w:rPr>
      </w:pPr>
    </w:p>
    <w:p w14:paraId="594549C1" w14:textId="77777777" w:rsidR="00E41E28" w:rsidRDefault="00E41E28" w:rsidP="00E41E28">
      <w:pPr>
        <w:jc w:val="both"/>
        <w:rPr>
          <w:rFonts w:ascii="Optima" w:hAnsi="Optima"/>
          <w:sz w:val="22"/>
          <w:szCs w:val="22"/>
        </w:rPr>
      </w:pPr>
      <w:r>
        <w:rPr>
          <w:rFonts w:ascii="Optima" w:hAnsi="Optima"/>
          <w:sz w:val="22"/>
          <w:szCs w:val="22"/>
          <w:u w:val="single"/>
        </w:rPr>
        <w:t>Rappel</w:t>
      </w:r>
      <w:r>
        <w:rPr>
          <w:rFonts w:ascii="Optima" w:hAnsi="Optima"/>
          <w:sz w:val="22"/>
          <w:szCs w:val="22"/>
        </w:rPr>
        <w:t> : la gaine de myéline est une expansion des oligodendrocytes autour des axones. Elle possède une structure membranaire lamellaire. Composée à 20% de protéines et à 80% de lipides.</w:t>
      </w:r>
    </w:p>
    <w:p w14:paraId="6168CA00" w14:textId="77777777" w:rsidR="00E41E28" w:rsidRDefault="00E41E28" w:rsidP="00E41E28">
      <w:pPr>
        <w:jc w:val="both"/>
        <w:rPr>
          <w:rFonts w:ascii="Optima" w:hAnsi="Optima"/>
          <w:sz w:val="22"/>
          <w:szCs w:val="22"/>
        </w:rPr>
      </w:pPr>
    </w:p>
    <w:p w14:paraId="3DA4C0FD" w14:textId="7FE5206E" w:rsidR="00E41E28" w:rsidRDefault="00E41E28" w:rsidP="00E41E28">
      <w:pPr>
        <w:jc w:val="both"/>
        <w:rPr>
          <w:rFonts w:ascii="Optima" w:hAnsi="Optima"/>
          <w:sz w:val="22"/>
          <w:szCs w:val="22"/>
        </w:rPr>
      </w:pPr>
      <w:r>
        <w:rPr>
          <w:rFonts w:ascii="Optima" w:hAnsi="Optima"/>
          <w:sz w:val="22"/>
          <w:szCs w:val="22"/>
        </w:rPr>
        <w:t>En TDM, la substance blanche</w:t>
      </w:r>
      <w:r w:rsidR="00964130">
        <w:rPr>
          <w:rFonts w:ascii="Optima" w:hAnsi="Optima"/>
          <w:sz w:val="22"/>
          <w:szCs w:val="22"/>
        </w:rPr>
        <w:t xml:space="preserve"> (SB)</w:t>
      </w:r>
      <w:r>
        <w:rPr>
          <w:rFonts w:ascii="Optima" w:hAnsi="Optima"/>
          <w:sz w:val="22"/>
          <w:szCs w:val="22"/>
        </w:rPr>
        <w:t xml:space="preserve"> est hypodense par rapport à la subst</w:t>
      </w:r>
      <w:r w:rsidR="00964130">
        <w:rPr>
          <w:rFonts w:ascii="Optima" w:hAnsi="Optima"/>
          <w:sz w:val="22"/>
          <w:szCs w:val="22"/>
        </w:rPr>
        <w:t>ance grise. En IRM T1, elle est en hypersignal et en T2 en hyposignal par rapport à la substance grise (SG).</w:t>
      </w:r>
    </w:p>
    <w:p w14:paraId="183CC08C" w14:textId="77777777" w:rsidR="00964130" w:rsidRDefault="00964130" w:rsidP="00E41E28">
      <w:pPr>
        <w:jc w:val="both"/>
        <w:rPr>
          <w:rFonts w:ascii="Optima" w:hAnsi="Optima"/>
          <w:sz w:val="22"/>
          <w:szCs w:val="22"/>
        </w:rPr>
      </w:pPr>
    </w:p>
    <w:p w14:paraId="1ACD0630" w14:textId="59A2C27F" w:rsidR="00964130" w:rsidRDefault="00964130" w:rsidP="00E41E28">
      <w:pPr>
        <w:jc w:val="both"/>
        <w:rPr>
          <w:rFonts w:ascii="Optima" w:hAnsi="Optima"/>
          <w:sz w:val="22"/>
          <w:szCs w:val="22"/>
        </w:rPr>
      </w:pPr>
      <w:r>
        <w:rPr>
          <w:rFonts w:ascii="Optima" w:hAnsi="Optima"/>
          <w:sz w:val="22"/>
          <w:szCs w:val="22"/>
        </w:rPr>
        <w:t>L’analyse précise de la SB se fait par transfert de magnétisation, spectroscopie ou tenseur de diffusion (= tractographie des fibres de la SB puis on recherche la présence de lésions, cf diapo 114).</w:t>
      </w:r>
    </w:p>
    <w:p w14:paraId="674EEB38" w14:textId="77777777" w:rsidR="00964130" w:rsidRDefault="00964130" w:rsidP="00E41E28">
      <w:pPr>
        <w:jc w:val="both"/>
        <w:rPr>
          <w:rFonts w:ascii="Optima" w:hAnsi="Optima"/>
          <w:sz w:val="22"/>
          <w:szCs w:val="22"/>
        </w:rPr>
      </w:pPr>
    </w:p>
    <w:p w14:paraId="540C6557" w14:textId="0C5F9760" w:rsidR="00964130" w:rsidRDefault="00964130" w:rsidP="00E41E28">
      <w:pPr>
        <w:jc w:val="both"/>
        <w:rPr>
          <w:rFonts w:ascii="Optima" w:hAnsi="Optima"/>
          <w:sz w:val="22"/>
          <w:szCs w:val="22"/>
        </w:rPr>
      </w:pPr>
      <w:r w:rsidRPr="00964130">
        <w:rPr>
          <w:rFonts w:ascii="Optima" w:hAnsi="Optima"/>
          <w:sz w:val="22"/>
          <w:szCs w:val="22"/>
          <w:u w:val="single"/>
        </w:rPr>
        <w:t>Affections démyélinisantes</w:t>
      </w:r>
      <w:r>
        <w:rPr>
          <w:rFonts w:ascii="Optima" w:hAnsi="Optima"/>
          <w:sz w:val="22"/>
          <w:szCs w:val="22"/>
        </w:rPr>
        <w:t> : destruction de la myéline soit primitive (sclérose en plaques = SEP) ou secondaire (ischémique / infectieuse / métaboliques / toxiques / carentielle).</w:t>
      </w:r>
    </w:p>
    <w:p w14:paraId="74C03289" w14:textId="3A06694E" w:rsidR="00964130" w:rsidRDefault="00964130" w:rsidP="00E41E28">
      <w:pPr>
        <w:jc w:val="both"/>
        <w:rPr>
          <w:rFonts w:ascii="Optima" w:hAnsi="Optima"/>
          <w:sz w:val="22"/>
          <w:szCs w:val="22"/>
        </w:rPr>
      </w:pPr>
      <w:r>
        <w:rPr>
          <w:rFonts w:ascii="Optima" w:hAnsi="Optima"/>
          <w:b/>
          <w:sz w:val="22"/>
          <w:szCs w:val="22"/>
          <w:u w:val="single"/>
        </w:rPr>
        <w:t>SEP</w:t>
      </w:r>
      <w:r>
        <w:rPr>
          <w:rFonts w:ascii="Optima" w:hAnsi="Optima"/>
          <w:b/>
          <w:sz w:val="22"/>
          <w:szCs w:val="22"/>
        </w:rPr>
        <w:t> :</w:t>
      </w:r>
      <w:r>
        <w:rPr>
          <w:rFonts w:ascii="Optima" w:hAnsi="Optima"/>
          <w:sz w:val="22"/>
          <w:szCs w:val="22"/>
        </w:rPr>
        <w:t xml:space="preserve"> destruction de la SB probablement d’origine auto-immune (étiologie inconnue)</w:t>
      </w:r>
    </w:p>
    <w:p w14:paraId="2A90C965" w14:textId="77777777" w:rsidR="00964130" w:rsidRDefault="00964130" w:rsidP="00E41E28">
      <w:pPr>
        <w:jc w:val="both"/>
        <w:rPr>
          <w:rFonts w:ascii="Optima" w:hAnsi="Optima"/>
          <w:sz w:val="22"/>
          <w:szCs w:val="22"/>
        </w:rPr>
      </w:pPr>
    </w:p>
    <w:p w14:paraId="6156A0A1" w14:textId="7D823F9C" w:rsidR="00964130" w:rsidRDefault="00964130" w:rsidP="00E41E28">
      <w:pPr>
        <w:jc w:val="both"/>
        <w:rPr>
          <w:rFonts w:ascii="Optima" w:hAnsi="Optima"/>
          <w:sz w:val="22"/>
          <w:szCs w:val="22"/>
        </w:rPr>
      </w:pPr>
      <w:r>
        <w:rPr>
          <w:rFonts w:ascii="Optima" w:hAnsi="Optima"/>
          <w:sz w:val="22"/>
          <w:szCs w:val="22"/>
        </w:rPr>
        <w:t>On observe une atteinte de la SB sus tentorielle (juxta ventriculaire, sous cortical, corps calleux), sous tentorielle (tronc cérébral, pédoncules cérébelleux moyens, cervelet), médullaire (cervical).</w:t>
      </w:r>
    </w:p>
    <w:p w14:paraId="08CF2F6C" w14:textId="77777777" w:rsidR="00964130" w:rsidRDefault="00964130" w:rsidP="00E41E28">
      <w:pPr>
        <w:jc w:val="both"/>
        <w:rPr>
          <w:rFonts w:ascii="Optima" w:hAnsi="Optima"/>
          <w:sz w:val="22"/>
          <w:szCs w:val="22"/>
        </w:rPr>
      </w:pPr>
    </w:p>
    <w:p w14:paraId="0F5AFD82" w14:textId="024244C5" w:rsidR="00964130" w:rsidRDefault="00964130" w:rsidP="00E41E28">
      <w:pPr>
        <w:jc w:val="both"/>
        <w:rPr>
          <w:rFonts w:ascii="Optima" w:hAnsi="Optima"/>
          <w:sz w:val="22"/>
          <w:szCs w:val="22"/>
        </w:rPr>
      </w:pPr>
      <w:r>
        <w:rPr>
          <w:rFonts w:ascii="Optima" w:hAnsi="Optima"/>
          <w:sz w:val="22"/>
          <w:szCs w:val="22"/>
        </w:rPr>
        <w:t>Le diagnostic d’une SEP nécessite au moins 2 signes cliniques (ou épisodes) à 2 moments différents.</w:t>
      </w:r>
    </w:p>
    <w:p w14:paraId="158AA0AA" w14:textId="77777777" w:rsidR="00964130" w:rsidRDefault="00964130" w:rsidP="00E41E28">
      <w:pPr>
        <w:jc w:val="both"/>
        <w:rPr>
          <w:rFonts w:ascii="Optima" w:hAnsi="Optima"/>
          <w:sz w:val="22"/>
          <w:szCs w:val="22"/>
        </w:rPr>
      </w:pPr>
    </w:p>
    <w:p w14:paraId="4354F715" w14:textId="7A64C447" w:rsidR="00964130" w:rsidRDefault="00964130" w:rsidP="00E41E28">
      <w:pPr>
        <w:jc w:val="both"/>
        <w:rPr>
          <w:rFonts w:ascii="Optima" w:hAnsi="Optima"/>
          <w:sz w:val="22"/>
          <w:szCs w:val="22"/>
        </w:rPr>
      </w:pPr>
      <w:r w:rsidRPr="00124C50">
        <w:rPr>
          <w:rFonts w:ascii="Optima" w:hAnsi="Optima"/>
          <w:sz w:val="22"/>
          <w:szCs w:val="22"/>
          <w:u w:val="single"/>
        </w:rPr>
        <w:t>IRM +++</w:t>
      </w:r>
      <w:r>
        <w:rPr>
          <w:rFonts w:ascii="Optima" w:hAnsi="Optima"/>
          <w:sz w:val="22"/>
          <w:szCs w:val="22"/>
        </w:rPr>
        <w:t> : on utilise les critères diagnostics de Mc Donald, on explore l’encéphale et la moelle via les séquences T2/FLAIR ou T1 sans ou après injection.</w:t>
      </w:r>
    </w:p>
    <w:p w14:paraId="6BDDD146" w14:textId="77777777" w:rsidR="004909BE" w:rsidRDefault="004909BE" w:rsidP="00E41E28">
      <w:pPr>
        <w:jc w:val="both"/>
        <w:rPr>
          <w:rFonts w:ascii="Optima" w:hAnsi="Optima"/>
          <w:sz w:val="22"/>
          <w:szCs w:val="22"/>
        </w:rPr>
      </w:pPr>
    </w:p>
    <w:p w14:paraId="37B26A1C" w14:textId="25415A3C" w:rsidR="004909BE" w:rsidRDefault="004909BE" w:rsidP="00E41E28">
      <w:pPr>
        <w:jc w:val="both"/>
        <w:rPr>
          <w:rFonts w:ascii="Optima" w:hAnsi="Optima"/>
          <w:sz w:val="22"/>
          <w:szCs w:val="22"/>
        </w:rPr>
      </w:pPr>
      <w:r>
        <w:rPr>
          <w:rFonts w:ascii="Optima" w:hAnsi="Optima"/>
          <w:sz w:val="22"/>
          <w:szCs w:val="22"/>
        </w:rPr>
        <w:t>Les plaques sont des lésions focales de forme ovalaire péri médullaire &gt;3mm en hypersignal T2/FLAIR et iso-hyposignal T1 +/- rehaussée (aigue).</w:t>
      </w:r>
    </w:p>
    <w:p w14:paraId="572F7A93" w14:textId="77777777" w:rsidR="004909BE" w:rsidRDefault="004909BE" w:rsidP="00E41E28">
      <w:pPr>
        <w:jc w:val="both"/>
        <w:rPr>
          <w:rFonts w:ascii="Optima" w:hAnsi="Optima"/>
          <w:sz w:val="22"/>
          <w:szCs w:val="22"/>
        </w:rPr>
      </w:pPr>
    </w:p>
    <w:p w14:paraId="537E3DE1" w14:textId="41BAC5B5" w:rsidR="004909BE" w:rsidRDefault="004909BE" w:rsidP="00E41E28">
      <w:pPr>
        <w:jc w:val="both"/>
        <w:rPr>
          <w:rFonts w:ascii="Optima" w:hAnsi="Optima"/>
          <w:sz w:val="22"/>
          <w:szCs w:val="22"/>
        </w:rPr>
      </w:pPr>
      <w:r w:rsidRPr="00124C50">
        <w:rPr>
          <w:rFonts w:ascii="Optima" w:hAnsi="Optima"/>
          <w:sz w:val="22"/>
          <w:szCs w:val="22"/>
          <w:u w:val="single"/>
        </w:rPr>
        <w:t>Diapo 118</w:t>
      </w:r>
      <w:r>
        <w:rPr>
          <w:rFonts w:ascii="Optima" w:hAnsi="Optima"/>
          <w:sz w:val="22"/>
          <w:szCs w:val="22"/>
        </w:rPr>
        <w:t> : sur la première image on a une lésion en hyposignal, on est donc en T1 sur la seconde on a une lésion de la SB sous cortical</w:t>
      </w:r>
      <w:r w:rsidR="00AF2980">
        <w:rPr>
          <w:rFonts w:ascii="Optima" w:hAnsi="Optima"/>
          <w:sz w:val="22"/>
          <w:szCs w:val="22"/>
        </w:rPr>
        <w:t xml:space="preserve"> en séquence FLAIR. </w:t>
      </w:r>
    </w:p>
    <w:p w14:paraId="54CC6E92" w14:textId="6354905D" w:rsidR="00AF2980" w:rsidRDefault="00AF2980" w:rsidP="00E41E28">
      <w:pPr>
        <w:jc w:val="both"/>
        <w:rPr>
          <w:rFonts w:ascii="Optima" w:hAnsi="Optima"/>
          <w:sz w:val="22"/>
          <w:szCs w:val="22"/>
        </w:rPr>
      </w:pPr>
      <w:r>
        <w:rPr>
          <w:rFonts w:ascii="Optima" w:hAnsi="Optima"/>
          <w:sz w:val="22"/>
          <w:szCs w:val="22"/>
        </w:rPr>
        <w:t>Sur la 3</w:t>
      </w:r>
      <w:r w:rsidRPr="00AF2980">
        <w:rPr>
          <w:rFonts w:ascii="Optima" w:hAnsi="Optima"/>
          <w:sz w:val="22"/>
          <w:szCs w:val="22"/>
          <w:vertAlign w:val="superscript"/>
        </w:rPr>
        <w:t>ème</w:t>
      </w:r>
      <w:r>
        <w:rPr>
          <w:rFonts w:ascii="Optima" w:hAnsi="Optima"/>
          <w:sz w:val="22"/>
          <w:szCs w:val="22"/>
        </w:rPr>
        <w:t xml:space="preserve"> on observe un rehaussement des lésions, on est donc en séquence T1 avec injection.</w:t>
      </w:r>
    </w:p>
    <w:p w14:paraId="63558823" w14:textId="77777777" w:rsidR="00AF2980" w:rsidRDefault="00AF2980" w:rsidP="00E41E28">
      <w:pPr>
        <w:jc w:val="both"/>
        <w:rPr>
          <w:rFonts w:ascii="Optima" w:hAnsi="Optima"/>
          <w:sz w:val="22"/>
          <w:szCs w:val="22"/>
        </w:rPr>
      </w:pPr>
    </w:p>
    <w:p w14:paraId="3E331DF8" w14:textId="3B903B31" w:rsidR="00AF2980" w:rsidRDefault="00AF2980" w:rsidP="00E41E28">
      <w:pPr>
        <w:jc w:val="both"/>
        <w:rPr>
          <w:rFonts w:ascii="Optima" w:hAnsi="Optima"/>
          <w:sz w:val="22"/>
          <w:szCs w:val="22"/>
        </w:rPr>
      </w:pPr>
      <w:r w:rsidRPr="00124C50">
        <w:rPr>
          <w:rFonts w:ascii="Optima" w:hAnsi="Optima"/>
          <w:sz w:val="22"/>
          <w:szCs w:val="22"/>
          <w:u w:val="single"/>
        </w:rPr>
        <w:t>Diapo 119</w:t>
      </w:r>
      <w:r>
        <w:rPr>
          <w:rFonts w:ascii="Optima" w:hAnsi="Optima"/>
          <w:sz w:val="22"/>
          <w:szCs w:val="22"/>
        </w:rPr>
        <w:t> : sur la première photo en haut à gauche on observe une lésion des pédoncules cérébelleux et du tronc cérébral en séquence T2.</w:t>
      </w:r>
    </w:p>
    <w:p w14:paraId="4B209210" w14:textId="77777777" w:rsidR="00AF2980" w:rsidRDefault="00AF2980" w:rsidP="00E41E28">
      <w:pPr>
        <w:jc w:val="both"/>
        <w:rPr>
          <w:rFonts w:ascii="Optima" w:hAnsi="Optima"/>
          <w:sz w:val="22"/>
          <w:szCs w:val="22"/>
        </w:rPr>
      </w:pPr>
    </w:p>
    <w:p w14:paraId="273B964D" w14:textId="597057AA" w:rsidR="00AF2980" w:rsidRDefault="00AF2980" w:rsidP="00E41E28">
      <w:pPr>
        <w:jc w:val="both"/>
        <w:rPr>
          <w:rFonts w:ascii="Optima" w:hAnsi="Optima"/>
          <w:sz w:val="22"/>
          <w:szCs w:val="22"/>
        </w:rPr>
      </w:pPr>
      <w:r>
        <w:rPr>
          <w:rFonts w:ascii="Optima" w:hAnsi="Optima"/>
          <w:sz w:val="22"/>
          <w:szCs w:val="22"/>
        </w:rPr>
        <w:t>Il faut toujours avoir une imagerie du crâne et du rachis.</w:t>
      </w:r>
    </w:p>
    <w:p w14:paraId="7FE042D1" w14:textId="77777777" w:rsidR="00AF2980" w:rsidRPr="00964130" w:rsidRDefault="00AF2980" w:rsidP="00E41E28">
      <w:pPr>
        <w:jc w:val="both"/>
        <w:rPr>
          <w:rFonts w:ascii="Optima" w:hAnsi="Optima"/>
          <w:sz w:val="22"/>
          <w:szCs w:val="22"/>
        </w:rPr>
      </w:pPr>
    </w:p>
    <w:p w14:paraId="7E859C87" w14:textId="77777777" w:rsidR="00515016" w:rsidRDefault="00515016" w:rsidP="00515016">
      <w:pPr>
        <w:pStyle w:val="Paragraphedeliste"/>
        <w:numPr>
          <w:ilvl w:val="0"/>
          <w:numId w:val="10"/>
        </w:numPr>
        <w:jc w:val="both"/>
        <w:rPr>
          <w:rFonts w:ascii="Optima" w:hAnsi="Optima"/>
          <w:b/>
          <w:sz w:val="32"/>
          <w:szCs w:val="32"/>
          <w:u w:val="single"/>
        </w:rPr>
      </w:pPr>
      <w:r w:rsidRPr="00515016">
        <w:rPr>
          <w:rFonts w:ascii="Optima" w:hAnsi="Optima"/>
          <w:b/>
          <w:sz w:val="32"/>
          <w:szCs w:val="32"/>
          <w:u w:val="single"/>
        </w:rPr>
        <w:t>Pathologies stellaires</w:t>
      </w:r>
      <w:r w:rsidRPr="00E41E28">
        <w:rPr>
          <w:rFonts w:ascii="Optima" w:hAnsi="Optima"/>
          <w:b/>
          <w:sz w:val="32"/>
          <w:szCs w:val="32"/>
        </w:rPr>
        <w:t> :</w:t>
      </w:r>
      <w:r w:rsidRPr="00515016">
        <w:rPr>
          <w:rFonts w:ascii="Optima" w:hAnsi="Optima"/>
          <w:b/>
          <w:sz w:val="32"/>
          <w:szCs w:val="32"/>
          <w:u w:val="single"/>
        </w:rPr>
        <w:t xml:space="preserve"> </w:t>
      </w:r>
    </w:p>
    <w:p w14:paraId="44C8A679" w14:textId="77777777" w:rsidR="00515016" w:rsidRDefault="00515016" w:rsidP="00515016">
      <w:pPr>
        <w:jc w:val="both"/>
        <w:rPr>
          <w:rFonts w:ascii="Optima" w:hAnsi="Optima"/>
          <w:b/>
          <w:sz w:val="32"/>
          <w:szCs w:val="32"/>
          <w:u w:val="single"/>
        </w:rPr>
      </w:pPr>
    </w:p>
    <w:p w14:paraId="45E00BD2" w14:textId="35C2818F" w:rsidR="00AF2980" w:rsidRDefault="00AF2980" w:rsidP="00515016">
      <w:pPr>
        <w:jc w:val="both"/>
        <w:rPr>
          <w:rFonts w:ascii="Optima" w:hAnsi="Optima"/>
          <w:sz w:val="22"/>
          <w:szCs w:val="22"/>
        </w:rPr>
      </w:pPr>
      <w:r>
        <w:rPr>
          <w:rFonts w:ascii="Optima" w:hAnsi="Optima"/>
          <w:sz w:val="22"/>
          <w:szCs w:val="22"/>
        </w:rPr>
        <w:t>Atteinte de l’hypophyse, glande endocrine composée de 2 parties</w:t>
      </w:r>
      <w:r w:rsidR="000942E7">
        <w:rPr>
          <w:rFonts w:ascii="Optima" w:hAnsi="Optima"/>
          <w:sz w:val="22"/>
          <w:szCs w:val="22"/>
        </w:rPr>
        <w:t xml:space="preserve"> : </w:t>
      </w:r>
      <w:r>
        <w:rPr>
          <w:rFonts w:ascii="Optima" w:hAnsi="Optima"/>
          <w:sz w:val="22"/>
          <w:szCs w:val="22"/>
        </w:rPr>
        <w:t>l’ante hypophyse et la post hypophyse. Elle mesure 10 à 12mm et se situe dans la selle turcique (os sphénoïde).</w:t>
      </w:r>
    </w:p>
    <w:p w14:paraId="208955BA" w14:textId="104D413D" w:rsidR="00AF2980" w:rsidRDefault="00AF2980" w:rsidP="00515016">
      <w:pPr>
        <w:jc w:val="both"/>
        <w:rPr>
          <w:rFonts w:ascii="Optima" w:hAnsi="Optima"/>
          <w:sz w:val="22"/>
          <w:szCs w:val="22"/>
        </w:rPr>
      </w:pPr>
      <w:r>
        <w:rPr>
          <w:rFonts w:ascii="Optima" w:hAnsi="Optima"/>
          <w:sz w:val="22"/>
          <w:szCs w:val="22"/>
        </w:rPr>
        <w:t>Rapports anatomiques : chiasma</w:t>
      </w:r>
      <w:r w:rsidR="000942E7">
        <w:rPr>
          <w:rFonts w:ascii="Optima" w:hAnsi="Optima"/>
          <w:sz w:val="22"/>
          <w:szCs w:val="22"/>
        </w:rPr>
        <w:t xml:space="preserve"> optique en haut (risque de path</w:t>
      </w:r>
      <w:r>
        <w:rPr>
          <w:rFonts w:ascii="Optima" w:hAnsi="Optima"/>
          <w:sz w:val="22"/>
          <w:szCs w:val="22"/>
        </w:rPr>
        <w:t>ologie visuel associée aux pathologies stellaires), latéralement les sinus caverneux</w:t>
      </w:r>
      <w:r w:rsidR="000942E7">
        <w:rPr>
          <w:rFonts w:ascii="Optima" w:hAnsi="Optima"/>
          <w:sz w:val="22"/>
          <w:szCs w:val="22"/>
        </w:rPr>
        <w:t xml:space="preserve"> (risques d’envahissement associé des sinus) avec ACI et les nerfs III, IV, V1, V2 et VI.</w:t>
      </w:r>
    </w:p>
    <w:p w14:paraId="02DE5625" w14:textId="77777777" w:rsidR="00CB06AB" w:rsidRDefault="00CB06AB" w:rsidP="00515016">
      <w:pPr>
        <w:jc w:val="both"/>
        <w:rPr>
          <w:rFonts w:ascii="Optima" w:hAnsi="Optima"/>
          <w:sz w:val="22"/>
          <w:szCs w:val="22"/>
        </w:rPr>
      </w:pPr>
    </w:p>
    <w:p w14:paraId="269B6F5B" w14:textId="2A21923B" w:rsidR="00CB06AB" w:rsidRDefault="00CB06AB" w:rsidP="00515016">
      <w:pPr>
        <w:jc w:val="both"/>
        <w:rPr>
          <w:rFonts w:ascii="Optima" w:hAnsi="Optima"/>
          <w:sz w:val="22"/>
          <w:szCs w:val="22"/>
        </w:rPr>
      </w:pPr>
      <w:r w:rsidRPr="00124C50">
        <w:rPr>
          <w:rFonts w:ascii="Optima" w:hAnsi="Optima"/>
          <w:sz w:val="22"/>
          <w:szCs w:val="22"/>
          <w:u w:val="single"/>
        </w:rPr>
        <w:t>IRM</w:t>
      </w:r>
      <w:r>
        <w:rPr>
          <w:rFonts w:ascii="Optima" w:hAnsi="Optima"/>
          <w:sz w:val="22"/>
          <w:szCs w:val="22"/>
        </w:rPr>
        <w:t> : l’ante hypophyse ou tige pituitaire possède un signal identique à la SB en T1 et T2 avec rehaussement homogène après injection.</w:t>
      </w:r>
    </w:p>
    <w:p w14:paraId="594AEAE1" w14:textId="77777777" w:rsidR="00CB06AB" w:rsidRDefault="00CB06AB" w:rsidP="00515016">
      <w:pPr>
        <w:jc w:val="both"/>
        <w:rPr>
          <w:rFonts w:ascii="Optima" w:hAnsi="Optima"/>
          <w:sz w:val="22"/>
          <w:szCs w:val="22"/>
        </w:rPr>
      </w:pPr>
    </w:p>
    <w:p w14:paraId="64F3A8C3" w14:textId="729E3E0B" w:rsidR="00CB06AB" w:rsidRDefault="00CB06AB" w:rsidP="00515016">
      <w:pPr>
        <w:jc w:val="both"/>
        <w:rPr>
          <w:rFonts w:ascii="Optima" w:hAnsi="Optima"/>
          <w:sz w:val="22"/>
          <w:szCs w:val="22"/>
        </w:rPr>
      </w:pPr>
      <w:r>
        <w:rPr>
          <w:rFonts w:ascii="Optima" w:hAnsi="Optima"/>
          <w:sz w:val="22"/>
          <w:szCs w:val="22"/>
        </w:rPr>
        <w:t>La post hypophyse est en hypersignal T1 +++ car elle est le site de stockage de lipoprotéines (ocytocine).</w:t>
      </w:r>
    </w:p>
    <w:p w14:paraId="3BBF19D7" w14:textId="77777777" w:rsidR="00CB06AB" w:rsidRPr="00AF2980" w:rsidRDefault="00CB06AB" w:rsidP="00515016">
      <w:pPr>
        <w:jc w:val="both"/>
        <w:rPr>
          <w:rFonts w:ascii="Optima" w:hAnsi="Optima"/>
          <w:sz w:val="22"/>
          <w:szCs w:val="22"/>
        </w:rPr>
      </w:pPr>
    </w:p>
    <w:p w14:paraId="0AB036E6" w14:textId="7E606901" w:rsidR="00515016" w:rsidRDefault="00515016" w:rsidP="00515016">
      <w:pPr>
        <w:pStyle w:val="Paragraphedeliste"/>
        <w:numPr>
          <w:ilvl w:val="0"/>
          <w:numId w:val="27"/>
        </w:numPr>
        <w:jc w:val="both"/>
        <w:rPr>
          <w:rFonts w:ascii="Optima" w:hAnsi="Optima"/>
          <w:b/>
          <w:sz w:val="28"/>
          <w:szCs w:val="28"/>
          <w:u w:val="single"/>
        </w:rPr>
      </w:pPr>
      <w:r>
        <w:rPr>
          <w:rFonts w:ascii="Optima" w:hAnsi="Optima"/>
          <w:b/>
          <w:sz w:val="28"/>
          <w:szCs w:val="28"/>
          <w:u w:val="single"/>
        </w:rPr>
        <w:t>Tumeurs</w:t>
      </w:r>
    </w:p>
    <w:p w14:paraId="2D4F3209" w14:textId="77777777" w:rsidR="00CB06AB" w:rsidRDefault="00CB06AB" w:rsidP="00CB06AB">
      <w:pPr>
        <w:jc w:val="both"/>
        <w:rPr>
          <w:rFonts w:ascii="Optima" w:hAnsi="Optima"/>
          <w:b/>
          <w:sz w:val="28"/>
          <w:szCs w:val="28"/>
          <w:u w:val="single"/>
        </w:rPr>
      </w:pPr>
    </w:p>
    <w:p w14:paraId="23EB8CBD" w14:textId="472ABB99" w:rsidR="00CB06AB" w:rsidRDefault="00CB06AB" w:rsidP="00CB06AB">
      <w:pPr>
        <w:jc w:val="both"/>
        <w:rPr>
          <w:rFonts w:ascii="Optima" w:hAnsi="Optima"/>
          <w:sz w:val="22"/>
          <w:szCs w:val="22"/>
        </w:rPr>
      </w:pPr>
      <w:r w:rsidRPr="00124C50">
        <w:rPr>
          <w:rFonts w:ascii="Optima" w:hAnsi="Optima"/>
          <w:sz w:val="22"/>
          <w:szCs w:val="22"/>
          <w:u w:val="single"/>
        </w:rPr>
        <w:t>Adénome</w:t>
      </w:r>
      <w:r>
        <w:rPr>
          <w:rFonts w:ascii="Optima" w:hAnsi="Optima"/>
          <w:sz w:val="22"/>
          <w:szCs w:val="22"/>
        </w:rPr>
        <w:t> : de taille variable, micro &lt; 10 mm ou macro &gt; 10 mm, sécrétant dans 75% des cas ou non sécrétant.</w:t>
      </w:r>
    </w:p>
    <w:p w14:paraId="34309757" w14:textId="77777777" w:rsidR="00CB06AB" w:rsidRDefault="00CB06AB" w:rsidP="00CB06AB">
      <w:pPr>
        <w:jc w:val="both"/>
        <w:rPr>
          <w:rFonts w:ascii="Optima" w:hAnsi="Optima"/>
          <w:sz w:val="22"/>
          <w:szCs w:val="22"/>
        </w:rPr>
      </w:pPr>
    </w:p>
    <w:p w14:paraId="4D6BB200" w14:textId="716E1C1E" w:rsidR="00CB06AB" w:rsidRDefault="00CB06AB" w:rsidP="00CB06AB">
      <w:pPr>
        <w:jc w:val="both"/>
        <w:rPr>
          <w:rFonts w:ascii="Optima" w:hAnsi="Optima"/>
          <w:sz w:val="22"/>
          <w:szCs w:val="22"/>
        </w:rPr>
      </w:pPr>
      <w:r w:rsidRPr="00124C50">
        <w:rPr>
          <w:rFonts w:ascii="Optima" w:hAnsi="Optima"/>
          <w:sz w:val="22"/>
          <w:szCs w:val="22"/>
          <w:u w:val="single"/>
        </w:rPr>
        <w:t>Craniopharyngiome</w:t>
      </w:r>
      <w:r>
        <w:rPr>
          <w:rFonts w:ascii="Optima" w:hAnsi="Optima"/>
          <w:sz w:val="22"/>
          <w:szCs w:val="22"/>
        </w:rPr>
        <w:t xml:space="preserve"> (tumeur embryonnaire)</w:t>
      </w:r>
    </w:p>
    <w:p w14:paraId="3798868A" w14:textId="77777777" w:rsidR="00CB06AB" w:rsidRDefault="00CB06AB" w:rsidP="00CB06AB">
      <w:pPr>
        <w:jc w:val="both"/>
        <w:rPr>
          <w:rFonts w:ascii="Optima" w:hAnsi="Optima"/>
          <w:sz w:val="22"/>
          <w:szCs w:val="22"/>
        </w:rPr>
      </w:pPr>
    </w:p>
    <w:p w14:paraId="2839AFC0" w14:textId="2868AA45" w:rsidR="00CB06AB" w:rsidRDefault="00CB06AB" w:rsidP="00CB06AB">
      <w:pPr>
        <w:jc w:val="both"/>
        <w:rPr>
          <w:rFonts w:ascii="Optima" w:hAnsi="Optima"/>
          <w:sz w:val="22"/>
          <w:szCs w:val="22"/>
        </w:rPr>
      </w:pPr>
      <w:r w:rsidRPr="00124C50">
        <w:rPr>
          <w:rFonts w:ascii="Optima" w:hAnsi="Optima"/>
          <w:sz w:val="22"/>
          <w:szCs w:val="22"/>
          <w:u w:val="single"/>
        </w:rPr>
        <w:t>Autres</w:t>
      </w:r>
      <w:r>
        <w:rPr>
          <w:rFonts w:ascii="Optima" w:hAnsi="Optima"/>
          <w:sz w:val="22"/>
          <w:szCs w:val="22"/>
        </w:rPr>
        <w:t> : méningiomes, métastases…</w:t>
      </w:r>
    </w:p>
    <w:p w14:paraId="5258DDED" w14:textId="77777777" w:rsidR="00CB06AB" w:rsidRPr="00CB06AB" w:rsidRDefault="00CB06AB" w:rsidP="00CB06AB">
      <w:pPr>
        <w:jc w:val="both"/>
        <w:rPr>
          <w:rFonts w:ascii="Optima" w:hAnsi="Optima"/>
          <w:sz w:val="22"/>
          <w:szCs w:val="22"/>
        </w:rPr>
      </w:pPr>
    </w:p>
    <w:p w14:paraId="382BAB89" w14:textId="1E4C67E0" w:rsidR="00515016" w:rsidRDefault="00515016" w:rsidP="00515016">
      <w:pPr>
        <w:pStyle w:val="Paragraphedeliste"/>
        <w:numPr>
          <w:ilvl w:val="0"/>
          <w:numId w:val="27"/>
        </w:numPr>
        <w:jc w:val="both"/>
        <w:rPr>
          <w:rFonts w:ascii="Optima" w:hAnsi="Optima"/>
          <w:b/>
          <w:sz w:val="28"/>
          <w:szCs w:val="28"/>
          <w:u w:val="single"/>
        </w:rPr>
      </w:pPr>
      <w:r>
        <w:rPr>
          <w:rFonts w:ascii="Optima" w:hAnsi="Optima"/>
          <w:b/>
          <w:sz w:val="28"/>
          <w:szCs w:val="28"/>
          <w:u w:val="single"/>
        </w:rPr>
        <w:t>Selle turcique vide</w:t>
      </w:r>
    </w:p>
    <w:p w14:paraId="53A93B15" w14:textId="77777777" w:rsidR="00515016" w:rsidRDefault="00515016" w:rsidP="00515016">
      <w:pPr>
        <w:jc w:val="both"/>
        <w:rPr>
          <w:rFonts w:ascii="Optima" w:hAnsi="Optima"/>
          <w:b/>
          <w:sz w:val="28"/>
          <w:szCs w:val="28"/>
          <w:u w:val="single"/>
        </w:rPr>
      </w:pPr>
    </w:p>
    <w:p w14:paraId="3646A42A" w14:textId="75C266C8" w:rsidR="00CB06AB" w:rsidRPr="00CB06AB" w:rsidRDefault="00CB06AB" w:rsidP="00515016">
      <w:pPr>
        <w:jc w:val="both"/>
        <w:rPr>
          <w:rFonts w:ascii="Optima" w:hAnsi="Optima"/>
          <w:sz w:val="22"/>
          <w:szCs w:val="22"/>
        </w:rPr>
      </w:pPr>
      <w:r>
        <w:rPr>
          <w:rFonts w:ascii="Optima" w:hAnsi="Optima"/>
          <w:sz w:val="22"/>
          <w:szCs w:val="22"/>
        </w:rPr>
        <w:t xml:space="preserve">Déhiscence du diaphragme </w:t>
      </w:r>
      <w:proofErr w:type="spellStart"/>
      <w:r>
        <w:rPr>
          <w:rFonts w:ascii="Optima" w:hAnsi="Optima"/>
          <w:sz w:val="22"/>
          <w:szCs w:val="22"/>
        </w:rPr>
        <w:t>sellaire</w:t>
      </w:r>
      <w:proofErr w:type="spellEnd"/>
      <w:r>
        <w:rPr>
          <w:rFonts w:ascii="Optima" w:hAnsi="Optima"/>
          <w:sz w:val="22"/>
          <w:szCs w:val="22"/>
        </w:rPr>
        <w:t xml:space="preserve"> avec envahissement intra </w:t>
      </w:r>
      <w:proofErr w:type="spellStart"/>
      <w:r>
        <w:rPr>
          <w:rFonts w:ascii="Optima" w:hAnsi="Optima"/>
          <w:sz w:val="22"/>
          <w:szCs w:val="22"/>
        </w:rPr>
        <w:t>sellaire</w:t>
      </w:r>
      <w:proofErr w:type="spellEnd"/>
      <w:r>
        <w:rPr>
          <w:rFonts w:ascii="Optima" w:hAnsi="Optima"/>
          <w:sz w:val="22"/>
          <w:szCs w:val="22"/>
        </w:rPr>
        <w:t xml:space="preserve"> du LCS de la citerne supra-</w:t>
      </w:r>
      <w:proofErr w:type="spellStart"/>
      <w:r>
        <w:rPr>
          <w:rFonts w:ascii="Optima" w:hAnsi="Optima"/>
          <w:sz w:val="22"/>
          <w:szCs w:val="22"/>
        </w:rPr>
        <w:t>sellaire</w:t>
      </w:r>
      <w:proofErr w:type="spellEnd"/>
      <w:r>
        <w:rPr>
          <w:rFonts w:ascii="Optima" w:hAnsi="Optima"/>
          <w:sz w:val="22"/>
          <w:szCs w:val="22"/>
        </w:rPr>
        <w:t>.</w:t>
      </w:r>
    </w:p>
    <w:p w14:paraId="1FDC0C02" w14:textId="66D2EC85" w:rsidR="00515016" w:rsidRDefault="00515016" w:rsidP="00515016">
      <w:pPr>
        <w:pStyle w:val="Paragraphedeliste"/>
        <w:numPr>
          <w:ilvl w:val="0"/>
          <w:numId w:val="10"/>
        </w:numPr>
        <w:jc w:val="both"/>
        <w:rPr>
          <w:rFonts w:ascii="Optima" w:hAnsi="Optima"/>
          <w:b/>
          <w:sz w:val="32"/>
          <w:szCs w:val="32"/>
          <w:u w:val="single"/>
        </w:rPr>
      </w:pPr>
      <w:r w:rsidRPr="00515016">
        <w:rPr>
          <w:rFonts w:ascii="Optima" w:hAnsi="Optima"/>
          <w:b/>
          <w:sz w:val="32"/>
          <w:szCs w:val="32"/>
          <w:u w:val="single"/>
        </w:rPr>
        <w:t>Hydrocéphalie</w:t>
      </w:r>
      <w:r w:rsidRPr="00E41E28">
        <w:rPr>
          <w:rFonts w:ascii="Optima" w:hAnsi="Optima"/>
          <w:b/>
          <w:sz w:val="32"/>
          <w:szCs w:val="32"/>
        </w:rPr>
        <w:t> :</w:t>
      </w:r>
      <w:r w:rsidRPr="00515016">
        <w:rPr>
          <w:rFonts w:ascii="Optima" w:hAnsi="Optima"/>
          <w:b/>
          <w:sz w:val="32"/>
          <w:szCs w:val="32"/>
          <w:u w:val="single"/>
        </w:rPr>
        <w:t xml:space="preserve"> </w:t>
      </w:r>
    </w:p>
    <w:p w14:paraId="0C4A9DA2" w14:textId="77777777" w:rsidR="00515016" w:rsidRDefault="00515016" w:rsidP="00515016">
      <w:pPr>
        <w:jc w:val="both"/>
        <w:rPr>
          <w:rFonts w:ascii="Optima" w:hAnsi="Optima"/>
          <w:b/>
          <w:sz w:val="32"/>
          <w:szCs w:val="32"/>
          <w:u w:val="single"/>
        </w:rPr>
      </w:pPr>
    </w:p>
    <w:p w14:paraId="3DEE07FC" w14:textId="47F56AFD" w:rsidR="00CB06AB" w:rsidRDefault="00CB06AB" w:rsidP="00515016">
      <w:pPr>
        <w:jc w:val="both"/>
        <w:rPr>
          <w:rFonts w:ascii="Optima" w:hAnsi="Optima"/>
          <w:sz w:val="22"/>
          <w:szCs w:val="22"/>
        </w:rPr>
      </w:pPr>
      <w:r>
        <w:rPr>
          <w:rFonts w:ascii="Optima" w:hAnsi="Optima"/>
          <w:sz w:val="22"/>
          <w:szCs w:val="22"/>
        </w:rPr>
        <w:t>C’est une dilatation du système ventriculaire, non communicante (ou obstructive) ou communicante (trouble de résorption).</w:t>
      </w:r>
    </w:p>
    <w:p w14:paraId="75EAF258" w14:textId="77777777" w:rsidR="00154B8C" w:rsidRPr="00CB06AB" w:rsidRDefault="00154B8C" w:rsidP="00515016">
      <w:pPr>
        <w:jc w:val="both"/>
        <w:rPr>
          <w:rFonts w:ascii="Optima" w:hAnsi="Optima"/>
          <w:sz w:val="22"/>
          <w:szCs w:val="22"/>
        </w:rPr>
      </w:pPr>
    </w:p>
    <w:p w14:paraId="738D9492" w14:textId="46D8A86C" w:rsidR="00515016" w:rsidRDefault="00515016" w:rsidP="00515016">
      <w:pPr>
        <w:pStyle w:val="Paragraphedeliste"/>
        <w:numPr>
          <w:ilvl w:val="0"/>
          <w:numId w:val="28"/>
        </w:numPr>
        <w:jc w:val="both"/>
        <w:rPr>
          <w:rFonts w:ascii="Optima" w:hAnsi="Optima"/>
          <w:b/>
          <w:sz w:val="28"/>
          <w:szCs w:val="28"/>
          <w:u w:val="single"/>
        </w:rPr>
      </w:pPr>
      <w:r>
        <w:rPr>
          <w:rFonts w:ascii="Optima" w:hAnsi="Optima"/>
          <w:b/>
          <w:sz w:val="28"/>
          <w:szCs w:val="28"/>
          <w:u w:val="single"/>
        </w:rPr>
        <w:t>Hydrocéphalie non communicante</w:t>
      </w:r>
    </w:p>
    <w:p w14:paraId="51600B69" w14:textId="77777777" w:rsidR="00154B8C" w:rsidRDefault="00154B8C" w:rsidP="00154B8C">
      <w:pPr>
        <w:jc w:val="both"/>
        <w:rPr>
          <w:rFonts w:ascii="Optima" w:hAnsi="Optima"/>
          <w:b/>
          <w:sz w:val="28"/>
          <w:szCs w:val="28"/>
          <w:u w:val="single"/>
        </w:rPr>
      </w:pPr>
    </w:p>
    <w:p w14:paraId="3CC85E13" w14:textId="6D9D55D3" w:rsidR="00154B8C" w:rsidRDefault="00154B8C" w:rsidP="00154B8C">
      <w:pPr>
        <w:jc w:val="both"/>
        <w:rPr>
          <w:rFonts w:ascii="Optima" w:hAnsi="Optima"/>
          <w:sz w:val="22"/>
          <w:szCs w:val="22"/>
        </w:rPr>
      </w:pPr>
      <w:r>
        <w:rPr>
          <w:rFonts w:ascii="Optima" w:hAnsi="Optima"/>
          <w:sz w:val="22"/>
          <w:szCs w:val="22"/>
        </w:rPr>
        <w:t xml:space="preserve">Elles sont dues à un obstacle à l’écoulement du LCS causé par : </w:t>
      </w:r>
    </w:p>
    <w:p w14:paraId="38E61416" w14:textId="4BB7559F" w:rsidR="00154B8C" w:rsidRDefault="00154B8C" w:rsidP="00154B8C">
      <w:pPr>
        <w:pStyle w:val="Paragraphedeliste"/>
        <w:numPr>
          <w:ilvl w:val="0"/>
          <w:numId w:val="32"/>
        </w:numPr>
        <w:jc w:val="both"/>
        <w:rPr>
          <w:rFonts w:ascii="Optima" w:hAnsi="Optima"/>
          <w:sz w:val="22"/>
          <w:szCs w:val="22"/>
        </w:rPr>
      </w:pPr>
      <w:r>
        <w:rPr>
          <w:rFonts w:ascii="Optima" w:hAnsi="Optima"/>
          <w:sz w:val="22"/>
          <w:szCs w:val="22"/>
        </w:rPr>
        <w:t>Une tumeur des VL / du foramen de Monroe / du V3 / du V4</w:t>
      </w:r>
    </w:p>
    <w:p w14:paraId="0E2F680C" w14:textId="59370256" w:rsidR="00154B8C" w:rsidRDefault="00154B8C" w:rsidP="00154B8C">
      <w:pPr>
        <w:pStyle w:val="Paragraphedeliste"/>
        <w:numPr>
          <w:ilvl w:val="0"/>
          <w:numId w:val="32"/>
        </w:numPr>
        <w:jc w:val="both"/>
        <w:rPr>
          <w:rFonts w:ascii="Optima" w:hAnsi="Optima"/>
          <w:sz w:val="22"/>
          <w:szCs w:val="22"/>
        </w:rPr>
      </w:pPr>
      <w:r>
        <w:rPr>
          <w:rFonts w:ascii="Optima" w:hAnsi="Optima"/>
          <w:sz w:val="22"/>
          <w:szCs w:val="22"/>
        </w:rPr>
        <w:t>Une sténose de l’aqueduc de Sylvius</w:t>
      </w:r>
    </w:p>
    <w:p w14:paraId="7536FA8E" w14:textId="45D7EDE8" w:rsidR="00154B8C" w:rsidRDefault="00154B8C" w:rsidP="00154B8C">
      <w:pPr>
        <w:pStyle w:val="Paragraphedeliste"/>
        <w:numPr>
          <w:ilvl w:val="0"/>
          <w:numId w:val="32"/>
        </w:numPr>
        <w:jc w:val="both"/>
        <w:rPr>
          <w:rFonts w:ascii="Optima" w:hAnsi="Optima"/>
          <w:sz w:val="22"/>
          <w:szCs w:val="22"/>
        </w:rPr>
      </w:pPr>
      <w:r>
        <w:rPr>
          <w:rFonts w:ascii="Optima" w:hAnsi="Optima"/>
          <w:sz w:val="22"/>
          <w:szCs w:val="22"/>
        </w:rPr>
        <w:t>Une obstruction du trou de Magendie</w:t>
      </w:r>
    </w:p>
    <w:p w14:paraId="1BE1F099" w14:textId="77777777" w:rsidR="00154B8C" w:rsidRDefault="00154B8C" w:rsidP="00154B8C">
      <w:pPr>
        <w:jc w:val="both"/>
        <w:rPr>
          <w:rFonts w:ascii="Optima" w:hAnsi="Optima"/>
          <w:sz w:val="22"/>
          <w:szCs w:val="22"/>
        </w:rPr>
      </w:pPr>
    </w:p>
    <w:p w14:paraId="02C29E2E" w14:textId="312AFF4B" w:rsidR="00154B8C" w:rsidRDefault="00154B8C" w:rsidP="00154B8C">
      <w:pPr>
        <w:jc w:val="both"/>
        <w:rPr>
          <w:rFonts w:ascii="Optima" w:hAnsi="Optima"/>
          <w:sz w:val="22"/>
          <w:szCs w:val="22"/>
        </w:rPr>
      </w:pPr>
      <w:r>
        <w:rPr>
          <w:rFonts w:ascii="Optima" w:hAnsi="Optima"/>
          <w:sz w:val="22"/>
          <w:szCs w:val="22"/>
        </w:rPr>
        <w:t>On observe alors une dilatation des ventricules en amont de l’obstacle. Un signe de gravité est la résorption transépendymai</w:t>
      </w:r>
      <w:r w:rsidR="00124C50">
        <w:rPr>
          <w:rFonts w:ascii="Optima" w:hAnsi="Optima"/>
          <w:sz w:val="22"/>
          <w:szCs w:val="22"/>
        </w:rPr>
        <w:t>re : le LCS tente de sortir par la paroi ventriculaire (en cas d’hydrocéphalie aigue)</w:t>
      </w:r>
    </w:p>
    <w:p w14:paraId="3429583E" w14:textId="77777777" w:rsidR="00124C50" w:rsidRDefault="00124C50" w:rsidP="00154B8C">
      <w:pPr>
        <w:jc w:val="both"/>
        <w:rPr>
          <w:rFonts w:ascii="Optima" w:hAnsi="Optima"/>
          <w:sz w:val="22"/>
          <w:szCs w:val="22"/>
        </w:rPr>
      </w:pPr>
    </w:p>
    <w:p w14:paraId="59909FA2" w14:textId="4CF22166" w:rsidR="00124C50" w:rsidRDefault="00124C50" w:rsidP="00154B8C">
      <w:pPr>
        <w:jc w:val="both"/>
        <w:rPr>
          <w:rFonts w:ascii="Optima" w:hAnsi="Optima"/>
          <w:sz w:val="22"/>
          <w:szCs w:val="22"/>
        </w:rPr>
      </w:pPr>
      <w:r w:rsidRPr="00124C50">
        <w:rPr>
          <w:rFonts w:ascii="Optima" w:hAnsi="Optima"/>
          <w:sz w:val="22"/>
          <w:szCs w:val="22"/>
          <w:u w:val="single"/>
        </w:rPr>
        <w:t>TDM</w:t>
      </w:r>
      <w:r w:rsidRPr="00124C50">
        <w:rPr>
          <w:rFonts w:ascii="Optima" w:hAnsi="Optima"/>
          <w:sz w:val="22"/>
          <w:szCs w:val="22"/>
        </w:rPr>
        <w:t> </w:t>
      </w:r>
      <w:r>
        <w:rPr>
          <w:rFonts w:ascii="Optima" w:hAnsi="Optima"/>
          <w:sz w:val="22"/>
          <w:szCs w:val="22"/>
        </w:rPr>
        <w:t>: on observe une hypodensité périventriculaire</w:t>
      </w:r>
    </w:p>
    <w:p w14:paraId="34521B68" w14:textId="77777777" w:rsidR="00124C50" w:rsidRDefault="00124C50" w:rsidP="00154B8C">
      <w:pPr>
        <w:jc w:val="both"/>
        <w:rPr>
          <w:rFonts w:ascii="Optima" w:hAnsi="Optima"/>
          <w:sz w:val="22"/>
          <w:szCs w:val="22"/>
        </w:rPr>
      </w:pPr>
    </w:p>
    <w:p w14:paraId="7FF834DF" w14:textId="680E8FF1" w:rsidR="00124C50" w:rsidRDefault="00124C50" w:rsidP="00154B8C">
      <w:pPr>
        <w:jc w:val="both"/>
        <w:rPr>
          <w:rFonts w:ascii="Optima" w:hAnsi="Optima"/>
          <w:sz w:val="22"/>
          <w:szCs w:val="22"/>
        </w:rPr>
      </w:pPr>
      <w:r w:rsidRPr="00124C50">
        <w:rPr>
          <w:rFonts w:ascii="Optima" w:hAnsi="Optima"/>
          <w:sz w:val="22"/>
          <w:szCs w:val="22"/>
          <w:u w:val="single"/>
        </w:rPr>
        <w:t>IRM</w:t>
      </w:r>
      <w:r>
        <w:rPr>
          <w:rFonts w:ascii="Optima" w:hAnsi="Optima"/>
          <w:sz w:val="22"/>
          <w:szCs w:val="22"/>
        </w:rPr>
        <w:t> : la lésion apparaît en hyposignal en T1 et en hypersignal en T2 périventriculaire.</w:t>
      </w:r>
    </w:p>
    <w:p w14:paraId="3B37D5B7" w14:textId="77777777" w:rsidR="00124C50" w:rsidRPr="00154B8C" w:rsidRDefault="00124C50" w:rsidP="00154B8C">
      <w:pPr>
        <w:jc w:val="both"/>
        <w:rPr>
          <w:rFonts w:ascii="Optima" w:hAnsi="Optima"/>
          <w:sz w:val="22"/>
          <w:szCs w:val="22"/>
        </w:rPr>
      </w:pPr>
    </w:p>
    <w:p w14:paraId="44ECADE9" w14:textId="00C21CD7" w:rsidR="00515016" w:rsidRDefault="00515016" w:rsidP="00515016">
      <w:pPr>
        <w:pStyle w:val="Paragraphedeliste"/>
        <w:numPr>
          <w:ilvl w:val="0"/>
          <w:numId w:val="28"/>
        </w:numPr>
        <w:jc w:val="both"/>
        <w:rPr>
          <w:rFonts w:ascii="Optima" w:hAnsi="Optima"/>
          <w:b/>
          <w:sz w:val="28"/>
          <w:szCs w:val="28"/>
          <w:u w:val="single"/>
        </w:rPr>
      </w:pPr>
      <w:r>
        <w:rPr>
          <w:rFonts w:ascii="Optima" w:hAnsi="Optima"/>
          <w:b/>
          <w:sz w:val="28"/>
          <w:szCs w:val="28"/>
          <w:u w:val="single"/>
        </w:rPr>
        <w:t>Hydrocéphalie communicante</w:t>
      </w:r>
    </w:p>
    <w:p w14:paraId="11B505D1" w14:textId="77777777" w:rsidR="00124C50" w:rsidRDefault="00124C50" w:rsidP="00124C50">
      <w:pPr>
        <w:jc w:val="both"/>
        <w:rPr>
          <w:rFonts w:ascii="Optima" w:hAnsi="Optima"/>
          <w:b/>
          <w:sz w:val="28"/>
          <w:szCs w:val="28"/>
          <w:u w:val="single"/>
        </w:rPr>
      </w:pPr>
    </w:p>
    <w:p w14:paraId="528DE48B" w14:textId="242B1752" w:rsidR="00124C50" w:rsidRDefault="00124C50" w:rsidP="00124C50">
      <w:pPr>
        <w:jc w:val="both"/>
        <w:rPr>
          <w:rFonts w:ascii="Optima" w:hAnsi="Optima"/>
          <w:sz w:val="22"/>
          <w:szCs w:val="22"/>
        </w:rPr>
      </w:pPr>
      <w:r>
        <w:rPr>
          <w:rFonts w:ascii="Optima" w:hAnsi="Optima"/>
          <w:sz w:val="22"/>
          <w:szCs w:val="22"/>
        </w:rPr>
        <w:t>Elle est due à un trouble de la résorption du LCS au niveau des citernes de la base et/ou de la convexité. Tous les ventricules sont dilatés.</w:t>
      </w:r>
    </w:p>
    <w:p w14:paraId="22151DC5" w14:textId="77777777" w:rsidR="00124C50" w:rsidRDefault="00124C50" w:rsidP="00124C50">
      <w:pPr>
        <w:jc w:val="both"/>
        <w:rPr>
          <w:rFonts w:ascii="Optima" w:hAnsi="Optima"/>
          <w:sz w:val="22"/>
          <w:szCs w:val="22"/>
        </w:rPr>
      </w:pPr>
      <w:r>
        <w:rPr>
          <w:rFonts w:ascii="Optima" w:hAnsi="Optima"/>
          <w:sz w:val="22"/>
          <w:szCs w:val="22"/>
        </w:rPr>
        <w:t>Elles peuvent être causées par une hémorragie sous arachnoïdienne, une méningite infectieuse, une carcinomatose méningée.</w:t>
      </w:r>
    </w:p>
    <w:p w14:paraId="3AD7C629" w14:textId="77777777" w:rsidR="00124C50" w:rsidRDefault="00124C50" w:rsidP="00124C50">
      <w:pPr>
        <w:jc w:val="both"/>
        <w:rPr>
          <w:rFonts w:ascii="Optima" w:hAnsi="Optima"/>
          <w:sz w:val="22"/>
          <w:szCs w:val="22"/>
        </w:rPr>
      </w:pPr>
    </w:p>
    <w:p w14:paraId="28857D77" w14:textId="39680680" w:rsidR="00124C50" w:rsidRPr="00124C50" w:rsidRDefault="00124C50" w:rsidP="00124C50">
      <w:pPr>
        <w:jc w:val="both"/>
        <w:rPr>
          <w:rFonts w:ascii="Optima" w:hAnsi="Optima"/>
          <w:sz w:val="22"/>
          <w:szCs w:val="22"/>
        </w:rPr>
      </w:pPr>
      <w:r>
        <w:rPr>
          <w:rFonts w:ascii="Optima" w:hAnsi="Optima"/>
          <w:sz w:val="22"/>
          <w:szCs w:val="22"/>
        </w:rPr>
        <w:t xml:space="preserve">Ex. : méningite </w:t>
      </w:r>
      <w:r w:rsidRPr="00124C50">
        <w:rPr>
          <w:rFonts w:ascii="Optima" w:hAnsi="Optima"/>
          <w:sz w:val="22"/>
          <w:szCs w:val="22"/>
        </w:rPr>
        <w:sym w:font="Wingdings" w:char="F0E0"/>
      </w:r>
      <w:r>
        <w:rPr>
          <w:rFonts w:ascii="Optima" w:hAnsi="Optima"/>
          <w:sz w:val="22"/>
          <w:szCs w:val="22"/>
        </w:rPr>
        <w:t xml:space="preserve"> feutrage arachnoïdien </w:t>
      </w:r>
      <w:r w:rsidRPr="00124C50">
        <w:rPr>
          <w:rFonts w:ascii="Optima" w:hAnsi="Optima"/>
          <w:sz w:val="22"/>
          <w:szCs w:val="22"/>
        </w:rPr>
        <w:sym w:font="Wingdings" w:char="F0E0"/>
      </w:r>
      <w:r>
        <w:rPr>
          <w:rFonts w:ascii="Optima" w:hAnsi="Optima"/>
          <w:sz w:val="22"/>
          <w:szCs w:val="22"/>
        </w:rPr>
        <w:t xml:space="preserve"> trouble de la résorption. </w:t>
      </w:r>
    </w:p>
    <w:p w14:paraId="1F1B8289" w14:textId="77777777" w:rsidR="004C26D3" w:rsidRDefault="004C26D3" w:rsidP="004C26D3">
      <w:pPr>
        <w:jc w:val="both"/>
        <w:rPr>
          <w:rFonts w:ascii="Optima" w:hAnsi="Optima"/>
          <w:sz w:val="28"/>
          <w:szCs w:val="28"/>
        </w:rPr>
      </w:pPr>
    </w:p>
    <w:p w14:paraId="1BD9E9BA" w14:textId="77777777" w:rsidR="004C26D3" w:rsidRPr="004C26D3" w:rsidRDefault="004C26D3" w:rsidP="004C26D3">
      <w:pPr>
        <w:jc w:val="both"/>
        <w:rPr>
          <w:rFonts w:ascii="Optima" w:hAnsi="Optima"/>
          <w:b/>
          <w:sz w:val="28"/>
          <w:szCs w:val="28"/>
          <w:u w:val="single"/>
        </w:rPr>
      </w:pPr>
    </w:p>
    <w:sectPr w:rsidR="004C26D3" w:rsidRPr="004C26D3" w:rsidSect="00144AB1">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Optima">
    <w:panose1 w:val="02000503060000020004"/>
    <w:charset w:val="00"/>
    <w:family w:val="auto"/>
    <w:pitch w:val="variable"/>
    <w:sig w:usb0="80000067"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3B1AAF"/>
    <w:multiLevelType w:val="hybridMultilevel"/>
    <w:tmpl w:val="A948E49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0F5F6161"/>
    <w:multiLevelType w:val="hybridMultilevel"/>
    <w:tmpl w:val="36745A1C"/>
    <w:lvl w:ilvl="0" w:tplc="BFBAE070">
      <w:start w:val="2"/>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15CD0649"/>
    <w:multiLevelType w:val="hybridMultilevel"/>
    <w:tmpl w:val="A7B41A2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19E65164"/>
    <w:multiLevelType w:val="hybridMultilevel"/>
    <w:tmpl w:val="863C2A4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1C7F7E0A"/>
    <w:multiLevelType w:val="hybridMultilevel"/>
    <w:tmpl w:val="4E0EF0C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1CDC69B3"/>
    <w:multiLevelType w:val="hybridMultilevel"/>
    <w:tmpl w:val="79DED2E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202E47BC"/>
    <w:multiLevelType w:val="multilevel"/>
    <w:tmpl w:val="73DC5CD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216A1381"/>
    <w:multiLevelType w:val="hybridMultilevel"/>
    <w:tmpl w:val="D9F2952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25363FC2"/>
    <w:multiLevelType w:val="hybridMultilevel"/>
    <w:tmpl w:val="5AE433E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nsid w:val="27546A6C"/>
    <w:multiLevelType w:val="hybridMultilevel"/>
    <w:tmpl w:val="577A5F88"/>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nsid w:val="351701F9"/>
    <w:multiLevelType w:val="hybridMultilevel"/>
    <w:tmpl w:val="DECCC93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360D40B5"/>
    <w:multiLevelType w:val="multilevel"/>
    <w:tmpl w:val="C334136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3FEA2E8A"/>
    <w:multiLevelType w:val="hybridMultilevel"/>
    <w:tmpl w:val="5878664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424F0C03"/>
    <w:multiLevelType w:val="hybridMultilevel"/>
    <w:tmpl w:val="AFAE2D90"/>
    <w:lvl w:ilvl="0" w:tplc="73B6A942">
      <w:start w:val="1"/>
      <w:numFmt w:val="decimal"/>
      <w:lvlText w:val="%1."/>
      <w:lvlJc w:val="left"/>
      <w:pPr>
        <w:ind w:left="720" w:hanging="360"/>
      </w:pPr>
      <w:rPr>
        <w:b/>
        <w:sz w:val="28"/>
        <w:szCs w:val="28"/>
        <w:u w:val="non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nsid w:val="45E77DA3"/>
    <w:multiLevelType w:val="hybridMultilevel"/>
    <w:tmpl w:val="73DC5CD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nsid w:val="47041862"/>
    <w:multiLevelType w:val="hybridMultilevel"/>
    <w:tmpl w:val="269A64B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47F13C7B"/>
    <w:multiLevelType w:val="hybridMultilevel"/>
    <w:tmpl w:val="F2B6EF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4B566678"/>
    <w:multiLevelType w:val="hybridMultilevel"/>
    <w:tmpl w:val="86FAC50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nsid w:val="502572D3"/>
    <w:multiLevelType w:val="hybridMultilevel"/>
    <w:tmpl w:val="BC906B2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538318BB"/>
    <w:multiLevelType w:val="multilevel"/>
    <w:tmpl w:val="3E243942"/>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562874CC"/>
    <w:multiLevelType w:val="multilevel"/>
    <w:tmpl w:val="571E9C3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5A430F8C"/>
    <w:multiLevelType w:val="hybridMultilevel"/>
    <w:tmpl w:val="66C6101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nsid w:val="5CA976CD"/>
    <w:multiLevelType w:val="hybridMultilevel"/>
    <w:tmpl w:val="B7BE69F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nsid w:val="651D65D4"/>
    <w:multiLevelType w:val="hybridMultilevel"/>
    <w:tmpl w:val="6D6432B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nsid w:val="675D37F1"/>
    <w:multiLevelType w:val="hybridMultilevel"/>
    <w:tmpl w:val="C334136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nsid w:val="6FD34E2C"/>
    <w:multiLevelType w:val="hybridMultilevel"/>
    <w:tmpl w:val="3E243942"/>
    <w:lvl w:ilvl="0" w:tplc="040C0013">
      <w:start w:val="1"/>
      <w:numFmt w:val="upp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nsid w:val="74FE7F99"/>
    <w:multiLevelType w:val="multilevel"/>
    <w:tmpl w:val="30BA9C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755939ED"/>
    <w:multiLevelType w:val="hybridMultilevel"/>
    <w:tmpl w:val="984AF418"/>
    <w:lvl w:ilvl="0" w:tplc="040C0013">
      <w:start w:val="1"/>
      <w:numFmt w:val="upp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8">
    <w:nsid w:val="75A91A62"/>
    <w:multiLevelType w:val="hybridMultilevel"/>
    <w:tmpl w:val="4816D16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9">
    <w:nsid w:val="794B7317"/>
    <w:multiLevelType w:val="hybridMultilevel"/>
    <w:tmpl w:val="30BA9CC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nsid w:val="7A196953"/>
    <w:multiLevelType w:val="hybridMultilevel"/>
    <w:tmpl w:val="D0B65894"/>
    <w:lvl w:ilvl="0" w:tplc="040C0013">
      <w:start w:val="1"/>
      <w:numFmt w:val="upp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1">
    <w:nsid w:val="7D434878"/>
    <w:multiLevelType w:val="hybridMultilevel"/>
    <w:tmpl w:val="4816D16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8"/>
  </w:num>
  <w:num w:numId="2">
    <w:abstractNumId w:val="21"/>
  </w:num>
  <w:num w:numId="3">
    <w:abstractNumId w:val="3"/>
  </w:num>
  <w:num w:numId="4">
    <w:abstractNumId w:val="25"/>
  </w:num>
  <w:num w:numId="5">
    <w:abstractNumId w:val="15"/>
  </w:num>
  <w:num w:numId="6">
    <w:abstractNumId w:val="17"/>
  </w:num>
  <w:num w:numId="7">
    <w:abstractNumId w:val="7"/>
  </w:num>
  <w:num w:numId="8">
    <w:abstractNumId w:val="0"/>
  </w:num>
  <w:num w:numId="9">
    <w:abstractNumId w:val="30"/>
  </w:num>
  <w:num w:numId="10">
    <w:abstractNumId w:val="27"/>
  </w:num>
  <w:num w:numId="11">
    <w:abstractNumId w:val="28"/>
  </w:num>
  <w:num w:numId="12">
    <w:abstractNumId w:val="23"/>
  </w:num>
  <w:num w:numId="13">
    <w:abstractNumId w:val="2"/>
  </w:num>
  <w:num w:numId="14">
    <w:abstractNumId w:val="14"/>
  </w:num>
  <w:num w:numId="15">
    <w:abstractNumId w:val="24"/>
  </w:num>
  <w:num w:numId="16">
    <w:abstractNumId w:val="29"/>
  </w:num>
  <w:num w:numId="17">
    <w:abstractNumId w:val="19"/>
  </w:num>
  <w:num w:numId="18">
    <w:abstractNumId w:val="6"/>
  </w:num>
  <w:num w:numId="19">
    <w:abstractNumId w:val="11"/>
  </w:num>
  <w:num w:numId="20">
    <w:abstractNumId w:val="26"/>
  </w:num>
  <w:num w:numId="21">
    <w:abstractNumId w:val="13"/>
  </w:num>
  <w:num w:numId="22">
    <w:abstractNumId w:val="4"/>
  </w:num>
  <w:num w:numId="23">
    <w:abstractNumId w:val="20"/>
  </w:num>
  <w:num w:numId="24">
    <w:abstractNumId w:val="1"/>
  </w:num>
  <w:num w:numId="25">
    <w:abstractNumId w:val="9"/>
  </w:num>
  <w:num w:numId="26">
    <w:abstractNumId w:val="31"/>
  </w:num>
  <w:num w:numId="27">
    <w:abstractNumId w:val="8"/>
  </w:num>
  <w:num w:numId="28">
    <w:abstractNumId w:val="22"/>
  </w:num>
  <w:num w:numId="29">
    <w:abstractNumId w:val="5"/>
  </w:num>
  <w:num w:numId="30">
    <w:abstractNumId w:val="10"/>
  </w:num>
  <w:num w:numId="31">
    <w:abstractNumId w:val="12"/>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2162"/>
    <w:rsid w:val="000942E7"/>
    <w:rsid w:val="000B0038"/>
    <w:rsid w:val="000F54F8"/>
    <w:rsid w:val="00124C50"/>
    <w:rsid w:val="00144AB1"/>
    <w:rsid w:val="00154B8C"/>
    <w:rsid w:val="00205327"/>
    <w:rsid w:val="00210941"/>
    <w:rsid w:val="0026173D"/>
    <w:rsid w:val="00262069"/>
    <w:rsid w:val="0026222F"/>
    <w:rsid w:val="003055EF"/>
    <w:rsid w:val="00332762"/>
    <w:rsid w:val="00341ACB"/>
    <w:rsid w:val="00456F58"/>
    <w:rsid w:val="004909BE"/>
    <w:rsid w:val="0049668C"/>
    <w:rsid w:val="004B68FD"/>
    <w:rsid w:val="004C26D3"/>
    <w:rsid w:val="004E70ED"/>
    <w:rsid w:val="00515016"/>
    <w:rsid w:val="005216DE"/>
    <w:rsid w:val="00557789"/>
    <w:rsid w:val="005D0838"/>
    <w:rsid w:val="00602370"/>
    <w:rsid w:val="0060623B"/>
    <w:rsid w:val="0072246A"/>
    <w:rsid w:val="00783445"/>
    <w:rsid w:val="007B0135"/>
    <w:rsid w:val="007D4967"/>
    <w:rsid w:val="00835171"/>
    <w:rsid w:val="00895466"/>
    <w:rsid w:val="00964130"/>
    <w:rsid w:val="00A43D9F"/>
    <w:rsid w:val="00AB377E"/>
    <w:rsid w:val="00AF01BD"/>
    <w:rsid w:val="00AF2980"/>
    <w:rsid w:val="00B934D7"/>
    <w:rsid w:val="00C50637"/>
    <w:rsid w:val="00C726E3"/>
    <w:rsid w:val="00CB06AB"/>
    <w:rsid w:val="00D20F6B"/>
    <w:rsid w:val="00D54FCF"/>
    <w:rsid w:val="00D55E25"/>
    <w:rsid w:val="00DA2162"/>
    <w:rsid w:val="00DC11C4"/>
    <w:rsid w:val="00DD6520"/>
    <w:rsid w:val="00E3341C"/>
    <w:rsid w:val="00E35984"/>
    <w:rsid w:val="00E41E28"/>
    <w:rsid w:val="00E679EC"/>
    <w:rsid w:val="00F03027"/>
    <w:rsid w:val="00F545B7"/>
    <w:rsid w:val="00FD6BD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A87E97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FR" w:eastAsia="zh-CN"/>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602370"/>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FR" w:eastAsia="zh-CN"/>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60237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333</TotalTime>
  <Pages>7</Pages>
  <Words>2258</Words>
  <Characters>12423</Characters>
  <Application>Microsoft Macintosh Word</Application>
  <DocSecurity>0</DocSecurity>
  <Lines>103</Lines>
  <Paragraphs>29</Paragraphs>
  <ScaleCrop>false</ScaleCrop>
  <Company>Faculté de médecine</Company>
  <LinksUpToDate>false</LinksUpToDate>
  <CharactersWithSpaces>14652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Massiera</dc:creator>
  <cp:keywords/>
  <dc:description/>
  <cp:lastModifiedBy>Benjamin Massiera</cp:lastModifiedBy>
  <cp:revision>26</cp:revision>
  <dcterms:created xsi:type="dcterms:W3CDTF">2012-01-30T10:38:00Z</dcterms:created>
  <dcterms:modified xsi:type="dcterms:W3CDTF">2012-02-08T13:28:00Z</dcterms:modified>
</cp:coreProperties>
</file>