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61E6" w:rsidRPr="00D40A5A" w:rsidRDefault="009561E6" w:rsidP="009561E6">
      <w:pPr>
        <w:jc w:val="center"/>
        <w:rPr>
          <w:sz w:val="40"/>
          <w:szCs w:val="40"/>
        </w:rPr>
      </w:pPr>
      <w:r w:rsidRPr="00D40A5A">
        <w:rPr>
          <w:b/>
          <w:sz w:val="40"/>
          <w:szCs w:val="40"/>
          <w:u w:val="single"/>
        </w:rPr>
        <w:t>Appareil génital féminin : Les ovaires</w:t>
      </w:r>
    </w:p>
    <w:p w:rsidR="009561E6" w:rsidRDefault="009561E6" w:rsidP="009561E6">
      <w:pPr>
        <w:jc w:val="center"/>
        <w:rPr>
          <w:sz w:val="36"/>
          <w:szCs w:val="36"/>
        </w:rPr>
      </w:pPr>
    </w:p>
    <w:p w:rsidR="009561E6" w:rsidRDefault="009561E6" w:rsidP="009561E6">
      <w:pPr>
        <w:rPr>
          <w:sz w:val="28"/>
          <w:szCs w:val="28"/>
        </w:rPr>
      </w:pPr>
      <w:r>
        <w:rPr>
          <w:sz w:val="28"/>
          <w:szCs w:val="28"/>
        </w:rPr>
        <w:t xml:space="preserve">Le cours porte principalement sur l’imagerie du pelvis féminin et s’attarde surtout sur l’imagerie des ovaires, les techniques qui permettent leur visualisation, l’interprétation de leur cliché, et quelques notions de pathologies de ces ovaires. </w:t>
      </w:r>
    </w:p>
    <w:p w:rsidR="00D40A5A" w:rsidRDefault="00D40A5A" w:rsidP="009561E6">
      <w:pPr>
        <w:rPr>
          <w:sz w:val="28"/>
          <w:szCs w:val="28"/>
        </w:rPr>
      </w:pPr>
    </w:p>
    <w:p w:rsidR="00D40A5A" w:rsidRPr="00D40A5A" w:rsidRDefault="00D40A5A" w:rsidP="009561E6">
      <w:pPr>
        <w:rPr>
          <w:b/>
          <w:sz w:val="32"/>
          <w:szCs w:val="32"/>
          <w:u w:val="single"/>
        </w:rPr>
      </w:pPr>
      <w:r w:rsidRPr="00D40A5A">
        <w:rPr>
          <w:b/>
          <w:sz w:val="32"/>
          <w:szCs w:val="32"/>
          <w:u w:val="single"/>
        </w:rPr>
        <w:t>I/ Les techniques d’imageries.</w:t>
      </w:r>
    </w:p>
    <w:p w:rsidR="009561E6" w:rsidRDefault="009561E6" w:rsidP="009561E6">
      <w:pPr>
        <w:rPr>
          <w:sz w:val="28"/>
          <w:szCs w:val="28"/>
        </w:rPr>
      </w:pPr>
      <w:r>
        <w:rPr>
          <w:sz w:val="28"/>
          <w:szCs w:val="28"/>
        </w:rPr>
        <w:t>(Diapo 3)</w:t>
      </w:r>
    </w:p>
    <w:p w:rsidR="009561E6" w:rsidRDefault="009561E6" w:rsidP="009561E6">
      <w:pPr>
        <w:rPr>
          <w:sz w:val="28"/>
          <w:szCs w:val="28"/>
        </w:rPr>
      </w:pPr>
      <w:r>
        <w:rPr>
          <w:sz w:val="28"/>
          <w:szCs w:val="28"/>
        </w:rPr>
        <w:t>Il existe plusieurs techniques d’imagerie qui permettent d’observer le pelvis ; cependant, l’</w:t>
      </w:r>
      <w:r>
        <w:rPr>
          <w:b/>
          <w:sz w:val="28"/>
          <w:szCs w:val="28"/>
        </w:rPr>
        <w:t>échographie</w:t>
      </w:r>
      <w:r>
        <w:rPr>
          <w:sz w:val="28"/>
          <w:szCs w:val="28"/>
        </w:rPr>
        <w:t xml:space="preserve"> et l’</w:t>
      </w:r>
      <w:r>
        <w:rPr>
          <w:b/>
          <w:sz w:val="28"/>
          <w:szCs w:val="28"/>
        </w:rPr>
        <w:t>IRM</w:t>
      </w:r>
      <w:r>
        <w:rPr>
          <w:sz w:val="28"/>
          <w:szCs w:val="28"/>
        </w:rPr>
        <w:t xml:space="preserve"> sont de loin les méthodes que l’on utilisera préférentiellement ; le scanner et la radio seront peu utilisés, et surtout utilisés dans des cas d’urgence.</w:t>
      </w:r>
    </w:p>
    <w:p w:rsidR="00D40A5A" w:rsidRPr="00D40A5A" w:rsidRDefault="00D40A5A" w:rsidP="00D40A5A">
      <w:pPr>
        <w:pStyle w:val="Paragraphedeliste"/>
        <w:numPr>
          <w:ilvl w:val="0"/>
          <w:numId w:val="2"/>
        </w:numPr>
        <w:rPr>
          <w:sz w:val="32"/>
          <w:szCs w:val="32"/>
          <w:u w:val="single"/>
        </w:rPr>
      </w:pPr>
      <w:r w:rsidRPr="00D40A5A">
        <w:rPr>
          <w:sz w:val="32"/>
          <w:szCs w:val="32"/>
          <w:u w:val="single"/>
        </w:rPr>
        <w:t>L’échographie</w:t>
      </w:r>
    </w:p>
    <w:p w:rsidR="009561E6" w:rsidRDefault="00D40A5A" w:rsidP="009561E6">
      <w:pPr>
        <w:rPr>
          <w:sz w:val="28"/>
          <w:szCs w:val="28"/>
        </w:rPr>
      </w:pPr>
      <w:r>
        <w:rPr>
          <w:sz w:val="28"/>
          <w:szCs w:val="28"/>
        </w:rPr>
        <w:br/>
      </w:r>
      <w:r w:rsidR="009561E6">
        <w:rPr>
          <w:sz w:val="28"/>
          <w:szCs w:val="28"/>
        </w:rPr>
        <w:t>(Diapo 4)</w:t>
      </w:r>
    </w:p>
    <w:p w:rsidR="00394D5F" w:rsidRDefault="009561E6" w:rsidP="009561E6">
      <w:pPr>
        <w:rPr>
          <w:sz w:val="28"/>
          <w:szCs w:val="28"/>
        </w:rPr>
      </w:pPr>
      <w:r>
        <w:rPr>
          <w:sz w:val="28"/>
          <w:szCs w:val="28"/>
        </w:rPr>
        <w:t xml:space="preserve">Comme ca a été dit, l’échographie et LA méthode d’imagerie la plus utilisée pour observer les ovaires ; c’est une technique qui présente beaucoup d’avantages, comme d’être </w:t>
      </w:r>
      <w:r w:rsidRPr="00394D5F">
        <w:rPr>
          <w:b/>
          <w:sz w:val="28"/>
          <w:szCs w:val="28"/>
        </w:rPr>
        <w:t>peu invasive, non irradiante, peu couteuse et facile d’accès</w:t>
      </w:r>
      <w:r>
        <w:rPr>
          <w:sz w:val="28"/>
          <w:szCs w:val="28"/>
        </w:rPr>
        <w:t xml:space="preserve"> (toutes les infrastructures de santé ne possèdent pas forcément d’IRM mais chacune possède </w:t>
      </w:r>
      <w:proofErr w:type="gramStart"/>
      <w:r>
        <w:rPr>
          <w:sz w:val="28"/>
          <w:szCs w:val="28"/>
        </w:rPr>
        <w:t>une</w:t>
      </w:r>
      <w:proofErr w:type="gramEnd"/>
      <w:r>
        <w:rPr>
          <w:sz w:val="28"/>
          <w:szCs w:val="28"/>
        </w:rPr>
        <w:t xml:space="preserve"> écho)</w:t>
      </w:r>
      <w:r w:rsidR="00394D5F">
        <w:rPr>
          <w:sz w:val="28"/>
          <w:szCs w:val="28"/>
        </w:rPr>
        <w:t>. C’est l’examen de première intention, qui sera indiqué pour énormément de pathologies ovariennes.</w:t>
      </w:r>
    </w:p>
    <w:p w:rsidR="00394D5F" w:rsidRDefault="00394D5F" w:rsidP="009561E6">
      <w:pPr>
        <w:rPr>
          <w:sz w:val="28"/>
          <w:szCs w:val="28"/>
        </w:rPr>
      </w:pPr>
      <w:r>
        <w:rPr>
          <w:sz w:val="28"/>
          <w:szCs w:val="28"/>
        </w:rPr>
        <w:t xml:space="preserve">Il faut savoir que l’interrogatoire pré-échographie est extrêmement important, qu’il est important de savoir si la patiente est sous traitement </w:t>
      </w:r>
      <w:proofErr w:type="spellStart"/>
      <w:r>
        <w:rPr>
          <w:sz w:val="28"/>
          <w:szCs w:val="28"/>
        </w:rPr>
        <w:t>oestro</w:t>
      </w:r>
      <w:proofErr w:type="spellEnd"/>
      <w:r>
        <w:rPr>
          <w:sz w:val="28"/>
          <w:szCs w:val="28"/>
        </w:rPr>
        <w:t>-progestatif ou non, si ses règles sont régulières etc…</w:t>
      </w:r>
    </w:p>
    <w:p w:rsidR="00394D5F" w:rsidRDefault="00394D5F" w:rsidP="009561E6">
      <w:pPr>
        <w:rPr>
          <w:sz w:val="28"/>
          <w:szCs w:val="28"/>
        </w:rPr>
      </w:pPr>
      <w:r>
        <w:rPr>
          <w:sz w:val="28"/>
          <w:szCs w:val="28"/>
        </w:rPr>
        <w:t xml:space="preserve">Au niveau de la réalisation de l’échographie, la patiente est en position gynécologique et on effectue tout d’abord une première échographie par voie </w:t>
      </w:r>
      <w:r>
        <w:rPr>
          <w:b/>
          <w:sz w:val="28"/>
          <w:szCs w:val="28"/>
        </w:rPr>
        <w:t>sus pubienne</w:t>
      </w:r>
      <w:r>
        <w:rPr>
          <w:sz w:val="28"/>
          <w:szCs w:val="28"/>
        </w:rPr>
        <w:t xml:space="preserve">, qui nécessite une vessie pleine, permettant ainsi de refouler les </w:t>
      </w:r>
      <w:r>
        <w:rPr>
          <w:sz w:val="28"/>
          <w:szCs w:val="28"/>
        </w:rPr>
        <w:lastRenderedPageBreak/>
        <w:t>anses digestives et de pouvoir explorer l’ensemble de l’abdomen (rein, ascites…) sans être gêné par l’appareil digestif.</w:t>
      </w:r>
    </w:p>
    <w:p w:rsidR="00394D5F" w:rsidRDefault="00394D5F" w:rsidP="009561E6">
      <w:pPr>
        <w:rPr>
          <w:sz w:val="28"/>
          <w:szCs w:val="28"/>
        </w:rPr>
      </w:pPr>
      <w:r>
        <w:rPr>
          <w:sz w:val="28"/>
          <w:szCs w:val="28"/>
        </w:rPr>
        <w:t xml:space="preserve">Ensuite, on demande a la patiente d’uriner et on effectue une seconde échographie, cette fois ci par voie </w:t>
      </w:r>
      <w:proofErr w:type="spellStart"/>
      <w:r>
        <w:rPr>
          <w:b/>
          <w:sz w:val="28"/>
          <w:szCs w:val="28"/>
        </w:rPr>
        <w:t>endo</w:t>
      </w:r>
      <w:proofErr w:type="spellEnd"/>
      <w:r>
        <w:rPr>
          <w:b/>
          <w:sz w:val="28"/>
          <w:szCs w:val="28"/>
        </w:rPr>
        <w:t>-vaginale</w:t>
      </w:r>
      <w:r>
        <w:rPr>
          <w:sz w:val="28"/>
          <w:szCs w:val="28"/>
        </w:rPr>
        <w:t xml:space="preserve"> ce qui permet une proximité très importante avec l’utérus et les ovaires (puisque la sonde est quasiment en contact avec ces organes. </w:t>
      </w:r>
      <w:r>
        <w:rPr>
          <w:sz w:val="28"/>
          <w:szCs w:val="28"/>
        </w:rPr>
        <w:br/>
        <w:t xml:space="preserve">Bien sûr, la principale contre-indication de cette échographie </w:t>
      </w:r>
      <w:proofErr w:type="spellStart"/>
      <w:r>
        <w:rPr>
          <w:sz w:val="28"/>
          <w:szCs w:val="28"/>
        </w:rPr>
        <w:t>endo</w:t>
      </w:r>
      <w:proofErr w:type="spellEnd"/>
      <w:r>
        <w:rPr>
          <w:sz w:val="28"/>
          <w:szCs w:val="28"/>
        </w:rPr>
        <w:t xml:space="preserve">-vaginale est la virginité, puisqu’on préfère éviter de dépuceler </w:t>
      </w:r>
      <w:r w:rsidR="00C40467">
        <w:rPr>
          <w:sz w:val="28"/>
          <w:szCs w:val="28"/>
        </w:rPr>
        <w:t xml:space="preserve">de jeunes femmes avec une sonde à échographie, et de leur laisser le souvenir intarissable d’un premier ébat sexuel mécanique et relativement peu chaleureux. </w:t>
      </w:r>
    </w:p>
    <w:p w:rsidR="00D40A5A" w:rsidRDefault="00D40A5A" w:rsidP="009561E6">
      <w:pPr>
        <w:rPr>
          <w:sz w:val="28"/>
          <w:szCs w:val="28"/>
        </w:rPr>
      </w:pPr>
      <w:r>
        <w:rPr>
          <w:sz w:val="28"/>
          <w:szCs w:val="28"/>
        </w:rPr>
        <w:br/>
      </w:r>
      <w:r>
        <w:rPr>
          <w:sz w:val="28"/>
          <w:szCs w:val="28"/>
        </w:rPr>
        <w:tab/>
      </w:r>
      <w:r w:rsidRPr="00D40A5A">
        <w:rPr>
          <w:sz w:val="32"/>
          <w:szCs w:val="32"/>
        </w:rPr>
        <w:t>B.</w:t>
      </w:r>
      <w:r>
        <w:rPr>
          <w:sz w:val="28"/>
          <w:szCs w:val="28"/>
        </w:rPr>
        <w:t xml:space="preserve"> </w:t>
      </w:r>
      <w:r w:rsidRPr="00D40A5A">
        <w:rPr>
          <w:sz w:val="32"/>
          <w:szCs w:val="32"/>
          <w:u w:val="single"/>
        </w:rPr>
        <w:t>Le scanner</w:t>
      </w:r>
      <w:r>
        <w:rPr>
          <w:sz w:val="28"/>
          <w:szCs w:val="28"/>
        </w:rPr>
        <w:tab/>
      </w:r>
    </w:p>
    <w:p w:rsidR="00C40467" w:rsidRDefault="00C40467" w:rsidP="009561E6">
      <w:pPr>
        <w:rPr>
          <w:sz w:val="28"/>
          <w:szCs w:val="28"/>
        </w:rPr>
      </w:pPr>
      <w:r>
        <w:rPr>
          <w:sz w:val="28"/>
          <w:szCs w:val="28"/>
        </w:rPr>
        <w:t>(Diapo 8)</w:t>
      </w:r>
    </w:p>
    <w:p w:rsidR="00C40467" w:rsidRDefault="00C40467" w:rsidP="009561E6">
      <w:pPr>
        <w:rPr>
          <w:sz w:val="28"/>
          <w:szCs w:val="28"/>
        </w:rPr>
      </w:pPr>
      <w:r>
        <w:rPr>
          <w:sz w:val="28"/>
          <w:szCs w:val="28"/>
        </w:rPr>
        <w:t xml:space="preserve">Le scanner, </w:t>
      </w:r>
      <w:r w:rsidR="002F74EF">
        <w:rPr>
          <w:sz w:val="28"/>
          <w:szCs w:val="28"/>
        </w:rPr>
        <w:t>ce n’est</w:t>
      </w:r>
      <w:r w:rsidR="003750F6">
        <w:rPr>
          <w:sz w:val="28"/>
          <w:szCs w:val="28"/>
        </w:rPr>
        <w:t xml:space="preserve"> pas trop à</w:t>
      </w:r>
      <w:r>
        <w:rPr>
          <w:sz w:val="28"/>
          <w:szCs w:val="28"/>
        </w:rPr>
        <w:t xml:space="preserve"> retenir ; on l’a dit, </w:t>
      </w:r>
      <w:r w:rsidR="002F74EF">
        <w:rPr>
          <w:sz w:val="28"/>
          <w:szCs w:val="28"/>
        </w:rPr>
        <w:t>ce n’est</w:t>
      </w:r>
      <w:r>
        <w:rPr>
          <w:sz w:val="28"/>
          <w:szCs w:val="28"/>
        </w:rPr>
        <w:t xml:space="preserve"> pas super utilisé (presque uniquement dans le cadre de l’urgence), c’est irradiant, beaucoup plus cher que l’échographie.</w:t>
      </w:r>
      <w:r>
        <w:rPr>
          <w:sz w:val="28"/>
          <w:szCs w:val="28"/>
        </w:rPr>
        <w:br/>
        <w:t>On rappellera juste que l’unité du scanner est l’Hounsfield (UH), et que les différentes structures du corps ont différentes valeurs UH ;</w:t>
      </w:r>
    </w:p>
    <w:p w:rsidR="00C40467" w:rsidRDefault="00C40467" w:rsidP="00C40467">
      <w:pPr>
        <w:pStyle w:val="Paragraphedeliste"/>
        <w:numPr>
          <w:ilvl w:val="0"/>
          <w:numId w:val="1"/>
        </w:numPr>
        <w:rPr>
          <w:sz w:val="28"/>
          <w:szCs w:val="28"/>
        </w:rPr>
      </w:pPr>
      <w:r>
        <w:rPr>
          <w:sz w:val="28"/>
          <w:szCs w:val="28"/>
        </w:rPr>
        <w:t>Os = + 1000 UH</w:t>
      </w:r>
    </w:p>
    <w:p w:rsidR="00C40467" w:rsidRDefault="00C40467" w:rsidP="00C40467">
      <w:pPr>
        <w:pStyle w:val="Paragraphedeliste"/>
        <w:numPr>
          <w:ilvl w:val="0"/>
          <w:numId w:val="1"/>
        </w:numPr>
        <w:rPr>
          <w:sz w:val="28"/>
          <w:szCs w:val="28"/>
        </w:rPr>
      </w:pPr>
      <w:r>
        <w:rPr>
          <w:sz w:val="28"/>
          <w:szCs w:val="28"/>
        </w:rPr>
        <w:t>Air = - 1000</w:t>
      </w:r>
      <w:r w:rsidRPr="00C40467">
        <w:rPr>
          <w:sz w:val="28"/>
          <w:szCs w:val="28"/>
        </w:rPr>
        <w:t xml:space="preserve"> </w:t>
      </w:r>
      <w:r>
        <w:rPr>
          <w:sz w:val="28"/>
          <w:szCs w:val="28"/>
        </w:rPr>
        <w:t>UH</w:t>
      </w:r>
    </w:p>
    <w:p w:rsidR="00C40467" w:rsidRDefault="00C40467" w:rsidP="00C40467">
      <w:pPr>
        <w:pStyle w:val="Paragraphedeliste"/>
        <w:numPr>
          <w:ilvl w:val="0"/>
          <w:numId w:val="1"/>
        </w:numPr>
        <w:rPr>
          <w:sz w:val="28"/>
          <w:szCs w:val="28"/>
        </w:rPr>
      </w:pPr>
      <w:r>
        <w:rPr>
          <w:sz w:val="28"/>
          <w:szCs w:val="28"/>
        </w:rPr>
        <w:t>Graisse = entre – 20 et – 140 UH</w:t>
      </w:r>
    </w:p>
    <w:p w:rsidR="00C40467" w:rsidRDefault="00C40467" w:rsidP="00C40467">
      <w:pPr>
        <w:pStyle w:val="Paragraphedeliste"/>
        <w:numPr>
          <w:ilvl w:val="0"/>
          <w:numId w:val="1"/>
        </w:numPr>
        <w:rPr>
          <w:sz w:val="28"/>
          <w:szCs w:val="28"/>
        </w:rPr>
      </w:pPr>
      <w:r>
        <w:rPr>
          <w:sz w:val="28"/>
          <w:szCs w:val="28"/>
        </w:rPr>
        <w:t>Muscles = entre + 50 et + 70 UH</w:t>
      </w:r>
    </w:p>
    <w:p w:rsidR="00D40A5A" w:rsidRPr="00D40A5A" w:rsidRDefault="00D40A5A" w:rsidP="00D40A5A">
      <w:pPr>
        <w:ind w:left="360"/>
        <w:rPr>
          <w:sz w:val="32"/>
          <w:szCs w:val="32"/>
          <w:u w:val="single"/>
        </w:rPr>
      </w:pPr>
      <w:r>
        <w:rPr>
          <w:sz w:val="28"/>
          <w:szCs w:val="28"/>
        </w:rPr>
        <w:br/>
      </w:r>
      <w:r w:rsidRPr="00D40A5A">
        <w:rPr>
          <w:sz w:val="32"/>
          <w:szCs w:val="32"/>
        </w:rPr>
        <w:t xml:space="preserve">C. </w:t>
      </w:r>
      <w:r w:rsidRPr="00D40A5A">
        <w:rPr>
          <w:sz w:val="32"/>
          <w:szCs w:val="32"/>
          <w:u w:val="single"/>
        </w:rPr>
        <w:t>L’IRM</w:t>
      </w:r>
    </w:p>
    <w:p w:rsidR="00C40467" w:rsidRDefault="00C40467" w:rsidP="00C40467">
      <w:pPr>
        <w:rPr>
          <w:sz w:val="28"/>
          <w:szCs w:val="28"/>
        </w:rPr>
      </w:pPr>
      <w:r>
        <w:rPr>
          <w:sz w:val="28"/>
          <w:szCs w:val="28"/>
        </w:rPr>
        <w:t>(Diapo 9)</w:t>
      </w:r>
    </w:p>
    <w:p w:rsidR="00D94B8F" w:rsidRDefault="00C40467" w:rsidP="00C40467">
      <w:pPr>
        <w:rPr>
          <w:sz w:val="28"/>
          <w:szCs w:val="28"/>
        </w:rPr>
      </w:pPr>
      <w:r>
        <w:rPr>
          <w:sz w:val="28"/>
          <w:szCs w:val="28"/>
        </w:rPr>
        <w:t xml:space="preserve">L’IRM </w:t>
      </w:r>
      <w:r w:rsidR="003750F6">
        <w:rPr>
          <w:sz w:val="28"/>
          <w:szCs w:val="28"/>
        </w:rPr>
        <w:t xml:space="preserve">est avec l’échographie le meilleur examen de l’étude du pelvis féminin ; il s’effectue </w:t>
      </w:r>
      <w:r w:rsidR="003750F6">
        <w:rPr>
          <w:b/>
          <w:sz w:val="28"/>
          <w:szCs w:val="28"/>
        </w:rPr>
        <w:t xml:space="preserve">TOUJOURS APRES </w:t>
      </w:r>
      <w:r>
        <w:rPr>
          <w:sz w:val="28"/>
          <w:szCs w:val="28"/>
        </w:rPr>
        <w:t>l’échographie</w:t>
      </w:r>
      <w:r w:rsidR="0086468E">
        <w:rPr>
          <w:sz w:val="28"/>
          <w:szCs w:val="28"/>
        </w:rPr>
        <w:t xml:space="preserve"> (examen de deuxième intention)</w:t>
      </w:r>
      <w:r w:rsidR="00D94B8F">
        <w:rPr>
          <w:sz w:val="28"/>
          <w:szCs w:val="28"/>
        </w:rPr>
        <w:t xml:space="preserve">. C’est un examen qui est </w:t>
      </w:r>
      <w:r w:rsidR="00D94B8F">
        <w:rPr>
          <w:b/>
          <w:sz w:val="28"/>
          <w:szCs w:val="28"/>
        </w:rPr>
        <w:t>NON irradiant</w:t>
      </w:r>
      <w:r w:rsidR="00D94B8F">
        <w:rPr>
          <w:sz w:val="28"/>
          <w:szCs w:val="28"/>
        </w:rPr>
        <w:t>, mais qui est cher, et pas très facile d’accès.</w:t>
      </w:r>
      <w:r w:rsidR="00D94B8F">
        <w:rPr>
          <w:sz w:val="28"/>
          <w:szCs w:val="28"/>
        </w:rPr>
        <w:br/>
        <w:t>Cependant il offre une excellente résolution en termes de contraste.</w:t>
      </w:r>
      <w:r w:rsidR="00D94B8F">
        <w:rPr>
          <w:sz w:val="28"/>
          <w:szCs w:val="28"/>
        </w:rPr>
        <w:br/>
        <w:t xml:space="preserve">Il est important de respecter les contre-indications à l’IRM, peu nombreuses </w:t>
      </w:r>
      <w:r w:rsidR="00D94B8F">
        <w:rPr>
          <w:sz w:val="28"/>
          <w:szCs w:val="28"/>
        </w:rPr>
        <w:lastRenderedPageBreak/>
        <w:t>mais qui sont importantes : le port d’objets métalliques, de pacemaker, la claustrophobie…</w:t>
      </w:r>
      <w:r w:rsidR="00D94B8F">
        <w:rPr>
          <w:sz w:val="28"/>
          <w:szCs w:val="28"/>
        </w:rPr>
        <w:br/>
        <w:t xml:space="preserve">Pour finir avec les généralités, on peut préciser qu’il est courant d’injecter des </w:t>
      </w:r>
      <w:proofErr w:type="spellStart"/>
      <w:r w:rsidR="00D94B8F">
        <w:rPr>
          <w:sz w:val="28"/>
          <w:szCs w:val="28"/>
        </w:rPr>
        <w:t>anti-péristaltiques</w:t>
      </w:r>
      <w:proofErr w:type="spellEnd"/>
      <w:r w:rsidR="00D94B8F">
        <w:rPr>
          <w:sz w:val="28"/>
          <w:szCs w:val="28"/>
        </w:rPr>
        <w:t xml:space="preserve"> tels que du glucagon ou des sels de gadolinium pour diminuer les artefacts dus au péristaltisme digestif.</w:t>
      </w:r>
    </w:p>
    <w:p w:rsidR="00D94B8F" w:rsidRDefault="00D94B8F" w:rsidP="00C40467">
      <w:pPr>
        <w:rPr>
          <w:sz w:val="28"/>
          <w:szCs w:val="28"/>
        </w:rPr>
      </w:pPr>
      <w:r>
        <w:rPr>
          <w:sz w:val="28"/>
          <w:szCs w:val="28"/>
        </w:rPr>
        <w:t xml:space="preserve">(Diapos 10 à 15) =&gt; </w:t>
      </w:r>
      <w:r w:rsidR="003E3DA4">
        <w:rPr>
          <w:sz w:val="28"/>
          <w:szCs w:val="28"/>
        </w:rPr>
        <w:t>Rappels</w:t>
      </w:r>
      <w:r>
        <w:rPr>
          <w:sz w:val="28"/>
          <w:szCs w:val="28"/>
        </w:rPr>
        <w:t xml:space="preserve"> de la </w:t>
      </w:r>
      <w:proofErr w:type="spellStart"/>
      <w:r>
        <w:rPr>
          <w:sz w:val="28"/>
          <w:szCs w:val="28"/>
        </w:rPr>
        <w:t>biophy</w:t>
      </w:r>
      <w:proofErr w:type="spellEnd"/>
      <w:r>
        <w:rPr>
          <w:sz w:val="28"/>
          <w:szCs w:val="28"/>
        </w:rPr>
        <w:t xml:space="preserve"> P2, très clairs sur le diaporama de la prof.</w:t>
      </w:r>
    </w:p>
    <w:p w:rsidR="003E3DA4" w:rsidRDefault="003E3DA4" w:rsidP="00C40467">
      <w:pPr>
        <w:rPr>
          <w:sz w:val="28"/>
          <w:szCs w:val="28"/>
        </w:rPr>
      </w:pPr>
      <w:r>
        <w:rPr>
          <w:sz w:val="28"/>
          <w:szCs w:val="28"/>
        </w:rPr>
        <w:t>L’IRM est un examen qui peut s’effectuer selon différentes séquences : en T1, en T2, en saturation de graisse, ou encore en séquence de diffusion</w:t>
      </w:r>
    </w:p>
    <w:p w:rsidR="003E3DA4" w:rsidRDefault="003E3DA4" w:rsidP="00C40467">
      <w:pPr>
        <w:rPr>
          <w:sz w:val="28"/>
          <w:szCs w:val="28"/>
        </w:rPr>
      </w:pPr>
      <w:r>
        <w:rPr>
          <w:sz w:val="28"/>
          <w:szCs w:val="28"/>
        </w:rPr>
        <w:t>Ce qu’il faut savoir, c’est que les liquides et les graisses ne vont pas apparaitre de la même manière en T1 ou en T2 (qui sont les deux séquences les plus difficiles à différencier) et que lorsqu’on est face à un cliché dont on ne connait pas la séquence, il faut absolument repérer une structure que l’on a identifié (un liquide par exemple) et voir comment elle apparait.</w:t>
      </w:r>
      <w:r>
        <w:rPr>
          <w:sz w:val="28"/>
          <w:szCs w:val="28"/>
        </w:rPr>
        <w:br/>
        <w:t xml:space="preserve">Par exemple, et c’est très important, en T2, les </w:t>
      </w:r>
      <w:r w:rsidRPr="003E3DA4">
        <w:rPr>
          <w:b/>
          <w:sz w:val="28"/>
          <w:szCs w:val="28"/>
        </w:rPr>
        <w:t>liquides</w:t>
      </w:r>
      <w:r>
        <w:rPr>
          <w:sz w:val="28"/>
          <w:szCs w:val="28"/>
        </w:rPr>
        <w:t xml:space="preserve"> apparaissent en </w:t>
      </w:r>
      <w:r>
        <w:rPr>
          <w:b/>
          <w:sz w:val="28"/>
          <w:szCs w:val="28"/>
        </w:rPr>
        <w:t>BLANC </w:t>
      </w:r>
      <w:r>
        <w:rPr>
          <w:sz w:val="28"/>
          <w:szCs w:val="28"/>
        </w:rPr>
        <w:t xml:space="preserve">; </w:t>
      </w:r>
      <w:proofErr w:type="spellStart"/>
      <w:r>
        <w:rPr>
          <w:sz w:val="28"/>
          <w:szCs w:val="28"/>
        </w:rPr>
        <w:t>cf</w:t>
      </w:r>
      <w:proofErr w:type="spellEnd"/>
      <w:r>
        <w:rPr>
          <w:sz w:val="28"/>
          <w:szCs w:val="28"/>
        </w:rPr>
        <w:t xml:space="preserve"> clichés diapo 12, où le LCR, le contenu vésical apparait en </w:t>
      </w:r>
      <w:r w:rsidR="00AB634E">
        <w:rPr>
          <w:b/>
          <w:sz w:val="28"/>
          <w:szCs w:val="28"/>
        </w:rPr>
        <w:t>hypo signal</w:t>
      </w:r>
      <w:r>
        <w:rPr>
          <w:sz w:val="28"/>
          <w:szCs w:val="28"/>
        </w:rPr>
        <w:t xml:space="preserve"> en T1 et en </w:t>
      </w:r>
      <w:r w:rsidR="00AB634E">
        <w:rPr>
          <w:b/>
          <w:sz w:val="28"/>
          <w:szCs w:val="28"/>
        </w:rPr>
        <w:t>hyper signal</w:t>
      </w:r>
      <w:r>
        <w:rPr>
          <w:sz w:val="28"/>
          <w:szCs w:val="28"/>
        </w:rPr>
        <w:t xml:space="preserve"> en T2 (attention au vocabulaire, qui doit être approprié).</w:t>
      </w:r>
    </w:p>
    <w:p w:rsidR="00AB634E" w:rsidRPr="00512C72" w:rsidRDefault="00AB634E" w:rsidP="00C40467">
      <w:pPr>
        <w:rPr>
          <w:sz w:val="28"/>
          <w:szCs w:val="28"/>
        </w:rPr>
      </w:pPr>
      <w:r>
        <w:rPr>
          <w:sz w:val="28"/>
          <w:szCs w:val="28"/>
        </w:rPr>
        <w:t xml:space="preserve">Le signal </w:t>
      </w:r>
      <w:r w:rsidRPr="00AB634E">
        <w:rPr>
          <w:b/>
          <w:sz w:val="28"/>
          <w:szCs w:val="28"/>
        </w:rPr>
        <w:t>tissulaire</w:t>
      </w:r>
      <w:r>
        <w:rPr>
          <w:b/>
          <w:sz w:val="28"/>
          <w:szCs w:val="28"/>
        </w:rPr>
        <w:t xml:space="preserve"> </w:t>
      </w:r>
      <w:r>
        <w:rPr>
          <w:sz w:val="28"/>
          <w:szCs w:val="28"/>
        </w:rPr>
        <w:t xml:space="preserve">est difficile à caractériser en </w:t>
      </w:r>
      <w:proofErr w:type="gramStart"/>
      <w:r>
        <w:rPr>
          <w:sz w:val="28"/>
          <w:szCs w:val="28"/>
        </w:rPr>
        <w:t>terme d’hypo</w:t>
      </w:r>
      <w:proofErr w:type="gramEnd"/>
      <w:r>
        <w:rPr>
          <w:sz w:val="28"/>
          <w:szCs w:val="28"/>
        </w:rPr>
        <w:t>/iso/</w:t>
      </w:r>
      <w:proofErr w:type="spellStart"/>
      <w:r>
        <w:rPr>
          <w:sz w:val="28"/>
          <w:szCs w:val="28"/>
        </w:rPr>
        <w:t>hypersignal</w:t>
      </w:r>
      <w:proofErr w:type="spellEnd"/>
      <w:r>
        <w:rPr>
          <w:sz w:val="28"/>
          <w:szCs w:val="28"/>
        </w:rPr>
        <w:t>. Ce qu’il faut retenir c’est que le signal peut être augmenté par injection, mais surtout que l’on peut utiliser une séquence dite de « </w:t>
      </w:r>
      <w:r w:rsidR="00512C72">
        <w:rPr>
          <w:b/>
          <w:sz w:val="28"/>
          <w:szCs w:val="28"/>
        </w:rPr>
        <w:t>diffusion</w:t>
      </w:r>
      <w:r w:rsidR="00512C72">
        <w:rPr>
          <w:sz w:val="28"/>
          <w:szCs w:val="28"/>
        </w:rPr>
        <w:t> » pour révéler des tumeurs. Par exemple, diapo 13, la tumeur est assez peu visible sur l’ensemble des clichés SAUF sur le cliché le plus en bas à gauche, en diffusion où seule la tumeur est visible.</w:t>
      </w:r>
    </w:p>
    <w:p w:rsidR="00AB634E" w:rsidRDefault="003E3DA4" w:rsidP="00C40467">
      <w:pPr>
        <w:rPr>
          <w:sz w:val="28"/>
          <w:szCs w:val="28"/>
        </w:rPr>
      </w:pPr>
      <w:r>
        <w:rPr>
          <w:sz w:val="28"/>
          <w:szCs w:val="28"/>
        </w:rPr>
        <w:t xml:space="preserve">Le signal </w:t>
      </w:r>
      <w:r w:rsidRPr="003E3DA4">
        <w:rPr>
          <w:b/>
          <w:sz w:val="28"/>
          <w:szCs w:val="28"/>
        </w:rPr>
        <w:t>graisseux</w:t>
      </w:r>
      <w:r>
        <w:rPr>
          <w:b/>
          <w:sz w:val="28"/>
          <w:szCs w:val="28"/>
        </w:rPr>
        <w:t xml:space="preserve"> </w:t>
      </w:r>
      <w:r>
        <w:rPr>
          <w:sz w:val="28"/>
          <w:szCs w:val="28"/>
        </w:rPr>
        <w:t xml:space="preserve">apparait en </w:t>
      </w:r>
      <w:r w:rsidR="00AB634E">
        <w:rPr>
          <w:sz w:val="28"/>
          <w:szCs w:val="28"/>
        </w:rPr>
        <w:t>hyper signal</w:t>
      </w:r>
      <w:r>
        <w:rPr>
          <w:sz w:val="28"/>
          <w:szCs w:val="28"/>
        </w:rPr>
        <w:t xml:space="preserve"> à la fois sur T1 et sur T2</w:t>
      </w:r>
      <w:r w:rsidR="00AB634E">
        <w:rPr>
          <w:sz w:val="28"/>
          <w:szCs w:val="28"/>
        </w:rPr>
        <w:t xml:space="preserve"> ; or le signal </w:t>
      </w:r>
      <w:r w:rsidR="00AB634E">
        <w:rPr>
          <w:b/>
          <w:sz w:val="28"/>
          <w:szCs w:val="28"/>
        </w:rPr>
        <w:t xml:space="preserve">hémorragique </w:t>
      </w:r>
      <w:r w:rsidR="00AB634E">
        <w:rPr>
          <w:sz w:val="28"/>
          <w:szCs w:val="28"/>
        </w:rPr>
        <w:t>apparait lui aussi en hyper signal en T1 (signal plus variable en T2). Donc sur un cliché en T1, comment différencier le sang de la graisse ? Il faut faire un autre cliché avec une séquence dite de « </w:t>
      </w:r>
      <w:r w:rsidR="00AB634E">
        <w:rPr>
          <w:b/>
          <w:sz w:val="28"/>
          <w:szCs w:val="28"/>
        </w:rPr>
        <w:t>saturation de graisse</w:t>
      </w:r>
      <w:r w:rsidR="00AB634E">
        <w:rPr>
          <w:sz w:val="28"/>
          <w:szCs w:val="28"/>
        </w:rPr>
        <w:t> » qui consiste à « éliminer » le signal graisseux.</w:t>
      </w:r>
      <w:r w:rsidR="00AB634E">
        <w:rPr>
          <w:sz w:val="28"/>
          <w:szCs w:val="28"/>
        </w:rPr>
        <w:br/>
        <w:t>DONC, si on a un hyper signal T1 sur une structure dont on ne sait pas si c’est de la graisse ou du sang, on fait une saturation de graisse</w:t>
      </w:r>
      <w:r w:rsidR="00AB634E">
        <w:rPr>
          <w:sz w:val="28"/>
          <w:szCs w:val="28"/>
        </w:rPr>
        <w:br/>
        <w:t>- si la structure reste blanche (hyper signal), c’est du sang.</w:t>
      </w:r>
      <w:r w:rsidR="00AB634E">
        <w:rPr>
          <w:sz w:val="28"/>
          <w:szCs w:val="28"/>
        </w:rPr>
        <w:br/>
        <w:t xml:space="preserve">- si elle « disparait » (hypo signal), c’est de la graisse ! </w:t>
      </w:r>
      <w:r w:rsidR="00AB634E">
        <w:rPr>
          <w:sz w:val="28"/>
          <w:szCs w:val="28"/>
        </w:rPr>
        <w:br/>
      </w:r>
      <w:r w:rsidR="00AB634E">
        <w:rPr>
          <w:sz w:val="28"/>
          <w:szCs w:val="28"/>
        </w:rPr>
        <w:lastRenderedPageBreak/>
        <w:t>(</w:t>
      </w:r>
      <w:proofErr w:type="spellStart"/>
      <w:r w:rsidR="00AB634E">
        <w:rPr>
          <w:sz w:val="28"/>
          <w:szCs w:val="28"/>
        </w:rPr>
        <w:t>cf</w:t>
      </w:r>
      <w:proofErr w:type="spellEnd"/>
      <w:r w:rsidR="00AB634E">
        <w:rPr>
          <w:sz w:val="28"/>
          <w:szCs w:val="28"/>
        </w:rPr>
        <w:t xml:space="preserve"> diapo 15 : cliché du haut = T2 : cliché du milieu = T1 ; cliché du bas = saturation de graisse)</w:t>
      </w:r>
    </w:p>
    <w:p w:rsidR="00AB634E" w:rsidRDefault="00AB634E" w:rsidP="00C40467">
      <w:pPr>
        <w:rPr>
          <w:sz w:val="28"/>
          <w:szCs w:val="28"/>
        </w:rPr>
      </w:pPr>
      <w:r>
        <w:rPr>
          <w:sz w:val="28"/>
          <w:szCs w:val="28"/>
        </w:rPr>
        <w:t xml:space="preserve">Dernier détail sur l’IRM : il faut savoir qu’on parle toujours d’hypo et d’hyper signal PAR RAPPORT à une structure ! Par exemple pour le sein c’est par rapport à la graisse sous cutanée ; pour le pelvis, c’est par rapport au </w:t>
      </w:r>
      <w:r>
        <w:rPr>
          <w:b/>
          <w:sz w:val="28"/>
          <w:szCs w:val="28"/>
        </w:rPr>
        <w:t>myomètre</w:t>
      </w:r>
      <w:r>
        <w:rPr>
          <w:sz w:val="28"/>
          <w:szCs w:val="28"/>
        </w:rPr>
        <w:t>.</w:t>
      </w:r>
    </w:p>
    <w:p w:rsidR="00AB634E" w:rsidRDefault="00D40A5A" w:rsidP="00C40467">
      <w:pPr>
        <w:rPr>
          <w:b/>
          <w:sz w:val="28"/>
          <w:szCs w:val="28"/>
          <w:u w:val="single"/>
        </w:rPr>
      </w:pPr>
      <w:r>
        <w:rPr>
          <w:sz w:val="28"/>
          <w:szCs w:val="28"/>
        </w:rPr>
        <w:br/>
      </w:r>
      <w:r w:rsidRPr="00D40A5A">
        <w:rPr>
          <w:b/>
          <w:sz w:val="36"/>
          <w:szCs w:val="36"/>
          <w:u w:val="single"/>
        </w:rPr>
        <w:t>II/</w:t>
      </w:r>
      <w:r w:rsidR="008A57E8" w:rsidRPr="008A57E8">
        <w:rPr>
          <w:b/>
          <w:sz w:val="40"/>
          <w:szCs w:val="40"/>
          <w:u w:val="single"/>
        </w:rPr>
        <w:t>Les ovaires</w:t>
      </w:r>
      <w:r>
        <w:rPr>
          <w:b/>
          <w:sz w:val="40"/>
          <w:szCs w:val="40"/>
          <w:u w:val="single"/>
        </w:rPr>
        <w:t xml:space="preserve"> en imagerie</w:t>
      </w:r>
      <w:r w:rsidR="008A57E8" w:rsidRPr="008A57E8">
        <w:rPr>
          <w:b/>
          <w:sz w:val="40"/>
          <w:szCs w:val="40"/>
          <w:u w:val="single"/>
        </w:rPr>
        <w:t>.</w:t>
      </w:r>
      <w:r w:rsidR="008A57E8" w:rsidRPr="008A57E8">
        <w:rPr>
          <w:b/>
          <w:sz w:val="28"/>
          <w:szCs w:val="28"/>
          <w:u w:val="single"/>
        </w:rPr>
        <w:t xml:space="preserve"> </w:t>
      </w:r>
    </w:p>
    <w:p w:rsidR="00D40A5A" w:rsidRPr="00D40A5A" w:rsidRDefault="00D40A5A" w:rsidP="008A57E8">
      <w:pPr>
        <w:rPr>
          <w:sz w:val="32"/>
          <w:szCs w:val="32"/>
          <w:u w:val="single"/>
        </w:rPr>
      </w:pPr>
      <w:r>
        <w:rPr>
          <w:sz w:val="28"/>
          <w:szCs w:val="28"/>
        </w:rPr>
        <w:br/>
      </w:r>
      <w:r>
        <w:rPr>
          <w:sz w:val="28"/>
          <w:szCs w:val="28"/>
        </w:rPr>
        <w:tab/>
      </w:r>
      <w:r w:rsidRPr="00D40A5A">
        <w:rPr>
          <w:sz w:val="32"/>
          <w:szCs w:val="32"/>
          <w:u w:val="single"/>
        </w:rPr>
        <w:t>A. Rappels anatomiques</w:t>
      </w:r>
    </w:p>
    <w:p w:rsidR="008A57E8" w:rsidRDefault="008A57E8" w:rsidP="008A57E8">
      <w:pPr>
        <w:rPr>
          <w:sz w:val="28"/>
          <w:szCs w:val="28"/>
        </w:rPr>
      </w:pPr>
      <w:r>
        <w:rPr>
          <w:sz w:val="28"/>
          <w:szCs w:val="28"/>
        </w:rPr>
        <w:br/>
        <w:t xml:space="preserve">Les différents rappels anatomiques sur les ovaires sont assez peu importants ; ce qu’il faut retenir c’est que les replis péritonéaux définissent plusieurs espaces anatomiques et que les ovaires sont des organes </w:t>
      </w:r>
      <w:r>
        <w:rPr>
          <w:b/>
          <w:sz w:val="28"/>
          <w:szCs w:val="28"/>
        </w:rPr>
        <w:t xml:space="preserve">INTRA-PERITONEAUX </w:t>
      </w:r>
      <w:r>
        <w:rPr>
          <w:sz w:val="28"/>
          <w:szCs w:val="28"/>
        </w:rPr>
        <w:t xml:space="preserve">alors que les trompes, utérus et vagin sont des organes </w:t>
      </w:r>
      <w:r>
        <w:rPr>
          <w:b/>
          <w:sz w:val="28"/>
          <w:szCs w:val="28"/>
        </w:rPr>
        <w:t>SOUS-PERITONEAUX</w:t>
      </w:r>
      <w:r>
        <w:rPr>
          <w:sz w:val="28"/>
          <w:szCs w:val="28"/>
        </w:rPr>
        <w:t>.</w:t>
      </w:r>
    </w:p>
    <w:p w:rsidR="009F1CCF" w:rsidRDefault="009F1CCF" w:rsidP="008A57E8">
      <w:pPr>
        <w:rPr>
          <w:sz w:val="28"/>
          <w:szCs w:val="28"/>
        </w:rPr>
      </w:pPr>
      <w:r>
        <w:rPr>
          <w:sz w:val="28"/>
          <w:szCs w:val="28"/>
        </w:rPr>
        <w:t>D’un point de vue morphologique, la taille d’un ovaire est variable selon l’âge, la période du cycle… Les mesures « standards » sont :</w:t>
      </w:r>
    </w:p>
    <w:p w:rsidR="009F1CCF" w:rsidRDefault="009F1CCF" w:rsidP="009F1CCF">
      <w:pPr>
        <w:pStyle w:val="Paragraphedeliste"/>
        <w:numPr>
          <w:ilvl w:val="0"/>
          <w:numId w:val="1"/>
        </w:numPr>
        <w:rPr>
          <w:sz w:val="28"/>
          <w:szCs w:val="28"/>
        </w:rPr>
      </w:pPr>
      <w:r>
        <w:rPr>
          <w:sz w:val="28"/>
          <w:szCs w:val="28"/>
        </w:rPr>
        <w:t>Taille : 4cm</w:t>
      </w:r>
    </w:p>
    <w:p w:rsidR="009F1CCF" w:rsidRDefault="009F1CCF" w:rsidP="009F1CCF">
      <w:pPr>
        <w:pStyle w:val="Paragraphedeliste"/>
        <w:numPr>
          <w:ilvl w:val="0"/>
          <w:numId w:val="1"/>
        </w:numPr>
        <w:rPr>
          <w:sz w:val="28"/>
          <w:szCs w:val="28"/>
        </w:rPr>
      </w:pPr>
      <w:r>
        <w:rPr>
          <w:sz w:val="28"/>
          <w:szCs w:val="28"/>
        </w:rPr>
        <w:t>Superficie : 6cm</w:t>
      </w:r>
      <w:r>
        <w:rPr>
          <w:sz w:val="28"/>
          <w:szCs w:val="28"/>
          <w:vertAlign w:val="superscript"/>
        </w:rPr>
        <w:t>2</w:t>
      </w:r>
    </w:p>
    <w:p w:rsidR="009F1CCF" w:rsidRPr="009F1CCF" w:rsidRDefault="009F1CCF" w:rsidP="009F1CCF">
      <w:pPr>
        <w:pStyle w:val="Paragraphedeliste"/>
        <w:numPr>
          <w:ilvl w:val="0"/>
          <w:numId w:val="1"/>
        </w:numPr>
        <w:rPr>
          <w:sz w:val="28"/>
          <w:szCs w:val="28"/>
        </w:rPr>
      </w:pPr>
      <w:r>
        <w:rPr>
          <w:sz w:val="28"/>
          <w:szCs w:val="28"/>
        </w:rPr>
        <w:t>Volume : 10cm</w:t>
      </w:r>
      <w:r>
        <w:rPr>
          <w:sz w:val="28"/>
          <w:szCs w:val="28"/>
          <w:vertAlign w:val="superscript"/>
        </w:rPr>
        <w:t>3</w:t>
      </w:r>
    </w:p>
    <w:p w:rsidR="009F1CCF" w:rsidRDefault="009F1CCF" w:rsidP="008A57E8">
      <w:pPr>
        <w:rPr>
          <w:sz w:val="28"/>
          <w:szCs w:val="28"/>
        </w:rPr>
      </w:pPr>
      <w:r>
        <w:rPr>
          <w:sz w:val="28"/>
          <w:szCs w:val="28"/>
        </w:rPr>
        <w:t>Ce qui est important, c’est de savoir que l’ovaire est constitué de 3 types cellulaires différents :</w:t>
      </w:r>
    </w:p>
    <w:p w:rsidR="009F1CCF" w:rsidRDefault="009F1CCF" w:rsidP="009F1CCF">
      <w:pPr>
        <w:pStyle w:val="Paragraphedeliste"/>
        <w:numPr>
          <w:ilvl w:val="0"/>
          <w:numId w:val="1"/>
        </w:numPr>
        <w:rPr>
          <w:sz w:val="28"/>
          <w:szCs w:val="28"/>
        </w:rPr>
      </w:pPr>
      <w:r>
        <w:rPr>
          <w:sz w:val="28"/>
          <w:szCs w:val="28"/>
        </w:rPr>
        <w:t xml:space="preserve">Un </w:t>
      </w:r>
      <w:r>
        <w:rPr>
          <w:b/>
          <w:sz w:val="28"/>
          <w:szCs w:val="28"/>
        </w:rPr>
        <w:t>épithélium de surface</w:t>
      </w:r>
    </w:p>
    <w:p w:rsidR="008A57E8" w:rsidRDefault="009F1CCF" w:rsidP="009F1CCF">
      <w:pPr>
        <w:pStyle w:val="Paragraphedeliste"/>
        <w:numPr>
          <w:ilvl w:val="0"/>
          <w:numId w:val="1"/>
        </w:numPr>
        <w:rPr>
          <w:sz w:val="28"/>
          <w:szCs w:val="28"/>
        </w:rPr>
      </w:pPr>
      <w:r>
        <w:rPr>
          <w:sz w:val="28"/>
          <w:szCs w:val="28"/>
        </w:rPr>
        <w:t xml:space="preserve">Un </w:t>
      </w:r>
      <w:r>
        <w:rPr>
          <w:b/>
          <w:sz w:val="28"/>
          <w:szCs w:val="28"/>
        </w:rPr>
        <w:t>stroma central</w:t>
      </w:r>
      <w:r>
        <w:rPr>
          <w:sz w:val="28"/>
          <w:szCs w:val="28"/>
        </w:rPr>
        <w:t xml:space="preserve"> </w:t>
      </w:r>
      <w:r w:rsidR="008A57E8" w:rsidRPr="009F1CCF">
        <w:rPr>
          <w:sz w:val="28"/>
          <w:szCs w:val="28"/>
        </w:rPr>
        <w:t xml:space="preserve"> </w:t>
      </w:r>
      <w:r>
        <w:rPr>
          <w:sz w:val="28"/>
          <w:szCs w:val="28"/>
        </w:rPr>
        <w:t>(en rose sur la diapo) qui est un tissu fibreux dense comprenant les cellules de la thèque et de la granulosa</w:t>
      </w:r>
    </w:p>
    <w:p w:rsidR="009F1CCF" w:rsidRDefault="009F1CCF" w:rsidP="009F1CCF">
      <w:pPr>
        <w:pStyle w:val="Paragraphedeliste"/>
        <w:numPr>
          <w:ilvl w:val="0"/>
          <w:numId w:val="1"/>
        </w:numPr>
        <w:rPr>
          <w:sz w:val="28"/>
          <w:szCs w:val="28"/>
        </w:rPr>
      </w:pPr>
      <w:r>
        <w:rPr>
          <w:sz w:val="28"/>
          <w:szCs w:val="28"/>
        </w:rPr>
        <w:t xml:space="preserve">Les </w:t>
      </w:r>
      <w:r>
        <w:rPr>
          <w:b/>
          <w:sz w:val="28"/>
          <w:szCs w:val="28"/>
        </w:rPr>
        <w:t xml:space="preserve">cellules germinales en périphérie </w:t>
      </w:r>
    </w:p>
    <w:p w:rsidR="009F1CCF" w:rsidRDefault="009F1CCF" w:rsidP="009F1CCF">
      <w:pPr>
        <w:rPr>
          <w:sz w:val="28"/>
          <w:szCs w:val="28"/>
        </w:rPr>
      </w:pPr>
      <w:r>
        <w:rPr>
          <w:sz w:val="28"/>
          <w:szCs w:val="28"/>
        </w:rPr>
        <w:t xml:space="preserve">Ces trois types de cellules sont à l’origine de </w:t>
      </w:r>
      <w:r>
        <w:rPr>
          <w:b/>
          <w:sz w:val="28"/>
          <w:szCs w:val="28"/>
        </w:rPr>
        <w:t>trois différents types de cancer de l’ovaire</w:t>
      </w:r>
      <w:r>
        <w:rPr>
          <w:sz w:val="28"/>
          <w:szCs w:val="28"/>
        </w:rPr>
        <w:t>.</w:t>
      </w:r>
    </w:p>
    <w:p w:rsidR="009F1CCF" w:rsidRPr="00D40A5A" w:rsidRDefault="00D40A5A" w:rsidP="00D40A5A">
      <w:pPr>
        <w:ind w:left="708"/>
        <w:rPr>
          <w:sz w:val="32"/>
          <w:szCs w:val="32"/>
          <w:u w:val="single"/>
        </w:rPr>
      </w:pPr>
      <w:r>
        <w:rPr>
          <w:i/>
          <w:sz w:val="32"/>
          <w:szCs w:val="32"/>
          <w:u w:val="single"/>
        </w:rPr>
        <w:lastRenderedPageBreak/>
        <w:br/>
      </w:r>
      <w:r w:rsidRPr="00D40A5A">
        <w:rPr>
          <w:sz w:val="32"/>
          <w:szCs w:val="32"/>
          <w:u w:val="single"/>
        </w:rPr>
        <w:t>B.</w:t>
      </w:r>
      <w:r w:rsidR="009F1CCF" w:rsidRPr="00D40A5A">
        <w:rPr>
          <w:sz w:val="32"/>
          <w:szCs w:val="32"/>
          <w:u w:val="single"/>
        </w:rPr>
        <w:t>L’ovaire en échographie</w:t>
      </w:r>
    </w:p>
    <w:p w:rsidR="00D763A1" w:rsidRPr="00D40A5A" w:rsidRDefault="00D40A5A" w:rsidP="00D40A5A">
      <w:pPr>
        <w:rPr>
          <w:sz w:val="28"/>
          <w:szCs w:val="28"/>
        </w:rPr>
      </w:pPr>
      <w:r w:rsidRPr="00D40A5A">
        <w:rPr>
          <w:sz w:val="28"/>
          <w:szCs w:val="28"/>
          <w:u w:val="single"/>
        </w:rPr>
        <w:br/>
      </w:r>
      <w:r>
        <w:rPr>
          <w:b/>
          <w:sz w:val="28"/>
          <w:szCs w:val="28"/>
          <w:u w:val="single"/>
        </w:rPr>
        <w:t>1) Caractéristiques générales</w:t>
      </w:r>
      <w:r>
        <w:rPr>
          <w:sz w:val="28"/>
          <w:szCs w:val="28"/>
          <w:u w:val="single"/>
        </w:rPr>
        <w:br/>
      </w:r>
      <w:r w:rsidRPr="00D40A5A">
        <w:rPr>
          <w:sz w:val="28"/>
          <w:szCs w:val="28"/>
          <w:u w:val="single"/>
        </w:rPr>
        <w:br/>
        <w:t>L’ovaire n</w:t>
      </w:r>
      <w:r w:rsidR="00F15C23" w:rsidRPr="00D40A5A">
        <w:rPr>
          <w:sz w:val="28"/>
          <w:szCs w:val="28"/>
          <w:u w:val="single"/>
        </w:rPr>
        <w:t>ormal :</w:t>
      </w:r>
      <w:r w:rsidR="00F15C23" w:rsidRPr="00D40A5A">
        <w:rPr>
          <w:sz w:val="28"/>
          <w:szCs w:val="28"/>
        </w:rPr>
        <w:t xml:space="preserve"> L’ovaire normal peut présenter des aspects morphologiques très différents selon le cycle ; en particulier selon le stade d’évolution des follicules, qui sont des structures </w:t>
      </w:r>
      <w:proofErr w:type="spellStart"/>
      <w:r w:rsidR="00F15C23" w:rsidRPr="00D40A5A">
        <w:rPr>
          <w:sz w:val="28"/>
          <w:szCs w:val="28"/>
        </w:rPr>
        <w:t>anéchogènes</w:t>
      </w:r>
      <w:proofErr w:type="spellEnd"/>
      <w:r w:rsidR="00F15C23" w:rsidRPr="00D40A5A">
        <w:rPr>
          <w:sz w:val="28"/>
          <w:szCs w:val="28"/>
        </w:rPr>
        <w:t xml:space="preserve"> (ce sont les ronds noirs sur l’écho de la diapo 28). Ces follicules sont au maximum au nombre de 8, et</w:t>
      </w:r>
      <w:r w:rsidR="00D763A1" w:rsidRPr="00D40A5A">
        <w:rPr>
          <w:sz w:val="28"/>
          <w:szCs w:val="28"/>
        </w:rPr>
        <w:t xml:space="preserve"> a J14, un seul (le follicule dominant) est normalement visible dans l’ovaire. (Diapo 30)</w:t>
      </w:r>
      <w:r w:rsidRPr="00D40A5A">
        <w:rPr>
          <w:sz w:val="28"/>
          <w:szCs w:val="28"/>
        </w:rPr>
        <w:br/>
      </w:r>
    </w:p>
    <w:p w:rsidR="00D763A1" w:rsidRDefault="00D763A1" w:rsidP="009F1CCF">
      <w:pPr>
        <w:rPr>
          <w:sz w:val="28"/>
          <w:szCs w:val="28"/>
        </w:rPr>
      </w:pPr>
      <w:r>
        <w:rPr>
          <w:sz w:val="28"/>
          <w:szCs w:val="28"/>
          <w:u w:val="single"/>
        </w:rPr>
        <w:t>L’ovaire pathologique :</w:t>
      </w:r>
    </w:p>
    <w:p w:rsidR="00D763A1" w:rsidRDefault="00D763A1" w:rsidP="009F1CCF">
      <w:pPr>
        <w:rPr>
          <w:sz w:val="28"/>
          <w:szCs w:val="28"/>
        </w:rPr>
      </w:pPr>
      <w:r>
        <w:rPr>
          <w:sz w:val="28"/>
          <w:szCs w:val="28"/>
        </w:rPr>
        <w:t>Il existe 3 lésions majoritaires de l’ovaire :</w:t>
      </w:r>
    </w:p>
    <w:p w:rsidR="00D763A1" w:rsidRDefault="00D763A1" w:rsidP="00D763A1">
      <w:pPr>
        <w:pStyle w:val="Paragraphedeliste"/>
        <w:numPr>
          <w:ilvl w:val="0"/>
          <w:numId w:val="1"/>
        </w:numPr>
        <w:rPr>
          <w:sz w:val="28"/>
          <w:szCs w:val="28"/>
        </w:rPr>
      </w:pPr>
      <w:r>
        <w:rPr>
          <w:sz w:val="28"/>
          <w:szCs w:val="28"/>
        </w:rPr>
        <w:t>Les kystes fonctionnels</w:t>
      </w:r>
      <w:r w:rsidR="00316748">
        <w:rPr>
          <w:sz w:val="28"/>
          <w:szCs w:val="28"/>
        </w:rPr>
        <w:t xml:space="preserve"> (fonctionnel = qui va régresser !)</w:t>
      </w:r>
    </w:p>
    <w:p w:rsidR="00D763A1" w:rsidRDefault="00D763A1" w:rsidP="00D763A1">
      <w:pPr>
        <w:pStyle w:val="Paragraphedeliste"/>
        <w:numPr>
          <w:ilvl w:val="0"/>
          <w:numId w:val="1"/>
        </w:numPr>
        <w:rPr>
          <w:sz w:val="28"/>
          <w:szCs w:val="28"/>
        </w:rPr>
      </w:pPr>
      <w:r>
        <w:rPr>
          <w:sz w:val="28"/>
          <w:szCs w:val="28"/>
        </w:rPr>
        <w:t>Les anomalies pluri folliculaire</w:t>
      </w:r>
    </w:p>
    <w:p w:rsidR="00D763A1" w:rsidRDefault="00D763A1" w:rsidP="00D763A1">
      <w:pPr>
        <w:pStyle w:val="Paragraphedeliste"/>
        <w:numPr>
          <w:ilvl w:val="0"/>
          <w:numId w:val="1"/>
        </w:numPr>
        <w:rPr>
          <w:sz w:val="28"/>
          <w:szCs w:val="28"/>
        </w:rPr>
      </w:pPr>
      <w:r>
        <w:rPr>
          <w:sz w:val="28"/>
          <w:szCs w:val="28"/>
        </w:rPr>
        <w:t>Les lésions organiques (principalement les tumeurs)</w:t>
      </w:r>
    </w:p>
    <w:p w:rsidR="00D40A5A" w:rsidRDefault="00D763A1" w:rsidP="00D763A1">
      <w:pPr>
        <w:rPr>
          <w:b/>
          <w:sz w:val="28"/>
          <w:szCs w:val="28"/>
          <w:u w:val="single"/>
        </w:rPr>
      </w:pPr>
      <w:r>
        <w:rPr>
          <w:i/>
          <w:sz w:val="28"/>
          <w:szCs w:val="28"/>
          <w:u w:val="single"/>
        </w:rPr>
        <w:br/>
      </w:r>
      <w:r w:rsidR="00D40A5A">
        <w:rPr>
          <w:b/>
          <w:sz w:val="28"/>
          <w:szCs w:val="28"/>
          <w:u w:val="single"/>
        </w:rPr>
        <w:t>2) Les pathologies de l’ovaire en échographie</w:t>
      </w:r>
    </w:p>
    <w:p w:rsidR="00D40A5A" w:rsidRPr="00D40A5A" w:rsidRDefault="00D40A5A" w:rsidP="00D763A1">
      <w:pPr>
        <w:rPr>
          <w:b/>
          <w:sz w:val="28"/>
          <w:szCs w:val="28"/>
          <w:u w:val="single"/>
        </w:rPr>
      </w:pPr>
    </w:p>
    <w:p w:rsidR="005009CF" w:rsidRDefault="00D763A1" w:rsidP="00D763A1">
      <w:pPr>
        <w:rPr>
          <w:sz w:val="28"/>
          <w:szCs w:val="28"/>
        </w:rPr>
      </w:pPr>
      <w:r>
        <w:rPr>
          <w:i/>
          <w:sz w:val="28"/>
          <w:szCs w:val="28"/>
          <w:u w:val="single"/>
        </w:rPr>
        <w:t>Les kystes fonctionnels :</w:t>
      </w:r>
      <w:r>
        <w:rPr>
          <w:sz w:val="28"/>
          <w:szCs w:val="28"/>
        </w:rPr>
        <w:t xml:space="preserve"> </w:t>
      </w:r>
      <w:r>
        <w:rPr>
          <w:sz w:val="28"/>
          <w:szCs w:val="28"/>
        </w:rPr>
        <w:br/>
      </w:r>
      <w:r>
        <w:rPr>
          <w:sz w:val="28"/>
          <w:szCs w:val="28"/>
        </w:rPr>
        <w:br/>
        <w:t xml:space="preserve">Ces kystes fonctionnels sont des </w:t>
      </w:r>
      <w:r>
        <w:rPr>
          <w:b/>
          <w:sz w:val="28"/>
          <w:szCs w:val="28"/>
        </w:rPr>
        <w:t>variantes</w:t>
      </w:r>
      <w:r>
        <w:rPr>
          <w:sz w:val="28"/>
          <w:szCs w:val="28"/>
        </w:rPr>
        <w:t xml:space="preserve"> de la normale, ils sont </w:t>
      </w:r>
      <w:r w:rsidRPr="00D763A1">
        <w:rPr>
          <w:b/>
          <w:sz w:val="28"/>
          <w:szCs w:val="28"/>
        </w:rPr>
        <w:t>très</w:t>
      </w:r>
      <w:r>
        <w:rPr>
          <w:sz w:val="28"/>
          <w:szCs w:val="28"/>
        </w:rPr>
        <w:t xml:space="preserve"> fréquents et sont amenés à disparaitre naturellement</w:t>
      </w:r>
      <w:r w:rsidR="00AF776D">
        <w:rPr>
          <w:sz w:val="28"/>
          <w:szCs w:val="28"/>
        </w:rPr>
        <w:t>.</w:t>
      </w:r>
      <w:r w:rsidR="00AF776D">
        <w:rPr>
          <w:sz w:val="28"/>
          <w:szCs w:val="28"/>
        </w:rPr>
        <w:br/>
        <w:t>Ils peuvent être de deux types :</w:t>
      </w:r>
      <w:r w:rsidR="00AF776D">
        <w:rPr>
          <w:sz w:val="28"/>
          <w:szCs w:val="28"/>
        </w:rPr>
        <w:br/>
        <w:t xml:space="preserve">- </w:t>
      </w:r>
      <w:r w:rsidR="00AF776D">
        <w:rPr>
          <w:b/>
          <w:sz w:val="28"/>
          <w:szCs w:val="28"/>
        </w:rPr>
        <w:t>folliculaire </w:t>
      </w:r>
      <w:r w:rsidR="00AF776D" w:rsidRPr="00AF776D">
        <w:rPr>
          <w:sz w:val="28"/>
          <w:szCs w:val="28"/>
        </w:rPr>
        <w:t>(diapo 33):</w:t>
      </w:r>
      <w:r w:rsidR="00AF776D">
        <w:rPr>
          <w:sz w:val="28"/>
          <w:szCs w:val="28"/>
        </w:rPr>
        <w:t xml:space="preserve"> ces kystes folliculaires présentent toutes les caractéristiques d’un kyste : ils sont </w:t>
      </w:r>
      <w:r w:rsidR="00AF776D">
        <w:rPr>
          <w:b/>
          <w:sz w:val="28"/>
          <w:szCs w:val="28"/>
        </w:rPr>
        <w:t xml:space="preserve">strictement </w:t>
      </w:r>
      <w:proofErr w:type="spellStart"/>
      <w:r w:rsidR="00AF776D">
        <w:rPr>
          <w:b/>
          <w:sz w:val="28"/>
          <w:szCs w:val="28"/>
        </w:rPr>
        <w:t>anéchogènes</w:t>
      </w:r>
      <w:proofErr w:type="spellEnd"/>
      <w:r w:rsidR="00AF776D">
        <w:rPr>
          <w:sz w:val="28"/>
          <w:szCs w:val="28"/>
        </w:rPr>
        <w:t xml:space="preserve"> (+++), au contenu liquidien</w:t>
      </w:r>
      <w:r w:rsidR="00316748">
        <w:rPr>
          <w:sz w:val="28"/>
          <w:szCs w:val="28"/>
        </w:rPr>
        <w:t>,</w:t>
      </w:r>
      <w:r w:rsidR="00AF776D">
        <w:rPr>
          <w:sz w:val="28"/>
          <w:szCs w:val="28"/>
        </w:rPr>
        <w:t xml:space="preserve"> et mesurent entre 3 et 8cm.</w:t>
      </w:r>
      <w:r w:rsidR="00AF776D">
        <w:rPr>
          <w:sz w:val="28"/>
          <w:szCs w:val="28"/>
        </w:rPr>
        <w:br/>
        <w:t xml:space="preserve">- </w:t>
      </w:r>
      <w:r w:rsidR="00AF776D">
        <w:rPr>
          <w:b/>
          <w:sz w:val="28"/>
          <w:szCs w:val="28"/>
        </w:rPr>
        <w:t xml:space="preserve">lutéal </w:t>
      </w:r>
      <w:r w:rsidR="00AF776D">
        <w:rPr>
          <w:sz w:val="28"/>
          <w:szCs w:val="28"/>
        </w:rPr>
        <w:t>(diapo 34) : issus du corps jaune, ces kystes sont de taille variable (polymorphisme important), à l’aspect en « mailles de filet de pêche ».</w:t>
      </w:r>
      <w:r w:rsidR="00316748">
        <w:rPr>
          <w:sz w:val="28"/>
          <w:szCs w:val="28"/>
        </w:rPr>
        <w:t xml:space="preserve"> Son contenu hétérogène peut être évocateur d’un </w:t>
      </w:r>
      <w:proofErr w:type="spellStart"/>
      <w:r w:rsidR="00316748">
        <w:rPr>
          <w:sz w:val="28"/>
          <w:szCs w:val="28"/>
        </w:rPr>
        <w:t>cystadénome</w:t>
      </w:r>
      <w:proofErr w:type="spellEnd"/>
      <w:r w:rsidR="00316748">
        <w:rPr>
          <w:sz w:val="28"/>
          <w:szCs w:val="28"/>
        </w:rPr>
        <w:t xml:space="preserve"> ovarien (qui est le </w:t>
      </w:r>
      <w:r w:rsidR="00316748">
        <w:rPr>
          <w:sz w:val="28"/>
          <w:szCs w:val="28"/>
        </w:rPr>
        <w:lastRenderedPageBreak/>
        <w:t>principal diagnostic différentiel du kyste ovarien fonctionnel lutéal).</w:t>
      </w:r>
      <w:r w:rsidR="00316748">
        <w:rPr>
          <w:sz w:val="28"/>
          <w:szCs w:val="28"/>
        </w:rPr>
        <w:br/>
        <w:t xml:space="preserve">Il est donc important de faire un Doppler couleur pour connaitre l’état de vascularisation/non vascularisation de la masse, et donc de différencier le kyste (non vascularisé) du </w:t>
      </w:r>
      <w:proofErr w:type="spellStart"/>
      <w:r w:rsidR="00316748">
        <w:rPr>
          <w:sz w:val="28"/>
          <w:szCs w:val="28"/>
        </w:rPr>
        <w:t>cystadénome</w:t>
      </w:r>
      <w:proofErr w:type="spellEnd"/>
      <w:r w:rsidR="00316748">
        <w:rPr>
          <w:sz w:val="28"/>
          <w:szCs w:val="28"/>
        </w:rPr>
        <w:t xml:space="preserve"> (vascularisé).</w:t>
      </w:r>
    </w:p>
    <w:p w:rsidR="005009CF" w:rsidRPr="005009CF" w:rsidRDefault="005009CF" w:rsidP="00D763A1">
      <w:pPr>
        <w:rPr>
          <w:sz w:val="28"/>
          <w:szCs w:val="28"/>
        </w:rPr>
      </w:pPr>
      <w:r>
        <w:rPr>
          <w:sz w:val="28"/>
          <w:szCs w:val="28"/>
        </w:rPr>
        <w:t>DONC, le diagnostic de ces kystes s’effectue exclusivement par l’</w:t>
      </w:r>
      <w:r w:rsidR="002F74EF">
        <w:rPr>
          <w:b/>
          <w:sz w:val="28"/>
          <w:szCs w:val="28"/>
        </w:rPr>
        <w:t>échographie</w:t>
      </w:r>
      <w:r>
        <w:rPr>
          <w:sz w:val="28"/>
          <w:szCs w:val="28"/>
        </w:rPr>
        <w:t xml:space="preserve">, et ils doivent avoir disparus 2 mois plus tard. </w:t>
      </w:r>
    </w:p>
    <w:p w:rsidR="00AF776D" w:rsidRDefault="005009CF" w:rsidP="00D763A1">
      <w:pPr>
        <w:rPr>
          <w:sz w:val="28"/>
          <w:szCs w:val="28"/>
          <w:u w:val="single"/>
        </w:rPr>
      </w:pPr>
      <w:r>
        <w:rPr>
          <w:sz w:val="28"/>
          <w:szCs w:val="28"/>
        </w:rPr>
        <w:br/>
      </w:r>
      <w:r w:rsidRPr="005009CF">
        <w:rPr>
          <w:i/>
          <w:sz w:val="28"/>
          <w:szCs w:val="28"/>
          <w:u w:val="single"/>
        </w:rPr>
        <w:t>Les anomalies pluri folliculaires :</w:t>
      </w:r>
      <w:r w:rsidR="00316748" w:rsidRPr="005009CF">
        <w:rPr>
          <w:sz w:val="28"/>
          <w:szCs w:val="28"/>
          <w:u w:val="single"/>
        </w:rPr>
        <w:t xml:space="preserve"> </w:t>
      </w:r>
      <w:r w:rsidR="00AF776D" w:rsidRPr="005009CF">
        <w:rPr>
          <w:sz w:val="28"/>
          <w:szCs w:val="28"/>
          <w:u w:val="single"/>
        </w:rPr>
        <w:t xml:space="preserve"> </w:t>
      </w:r>
    </w:p>
    <w:p w:rsidR="005009CF" w:rsidRDefault="005009CF" w:rsidP="00D763A1">
      <w:pPr>
        <w:rPr>
          <w:sz w:val="28"/>
          <w:szCs w:val="28"/>
        </w:rPr>
      </w:pPr>
      <w:r>
        <w:rPr>
          <w:sz w:val="28"/>
          <w:szCs w:val="28"/>
        </w:rPr>
        <w:t>Ces anomalies pluri folliculaires peuvent être de deux types :</w:t>
      </w:r>
    </w:p>
    <w:p w:rsidR="005009CF" w:rsidRDefault="005009CF" w:rsidP="005009CF">
      <w:pPr>
        <w:pStyle w:val="Paragraphedeliste"/>
        <w:numPr>
          <w:ilvl w:val="0"/>
          <w:numId w:val="1"/>
        </w:numPr>
        <w:rPr>
          <w:sz w:val="28"/>
          <w:szCs w:val="28"/>
        </w:rPr>
      </w:pPr>
      <w:r>
        <w:rPr>
          <w:i/>
          <w:sz w:val="28"/>
          <w:szCs w:val="28"/>
        </w:rPr>
        <w:t>Syndromes ovariens micro poly kystiques (</w:t>
      </w:r>
      <w:proofErr w:type="spellStart"/>
      <w:r>
        <w:rPr>
          <w:i/>
          <w:sz w:val="28"/>
          <w:szCs w:val="28"/>
        </w:rPr>
        <w:t>SOmPK</w:t>
      </w:r>
      <w:proofErr w:type="spellEnd"/>
      <w:r>
        <w:rPr>
          <w:i/>
          <w:sz w:val="28"/>
          <w:szCs w:val="28"/>
        </w:rPr>
        <w:t>) </w:t>
      </w:r>
      <w:r>
        <w:rPr>
          <w:sz w:val="28"/>
          <w:szCs w:val="28"/>
        </w:rPr>
        <w:t>qui sont le résultat d’un trouble hormonal par excès d’androgène.</w:t>
      </w:r>
      <w:r>
        <w:rPr>
          <w:sz w:val="28"/>
          <w:szCs w:val="28"/>
        </w:rPr>
        <w:br/>
        <w:t>On aura donc affaire à des femmes fortes, à la pilosité développée, et présentant des troubles de la fertilité.</w:t>
      </w:r>
      <w:r>
        <w:rPr>
          <w:sz w:val="28"/>
          <w:szCs w:val="28"/>
        </w:rPr>
        <w:br/>
        <w:t xml:space="preserve">Le diagnostic peut être clinique, biologique mais est (encore une fois) surtout </w:t>
      </w:r>
      <w:r>
        <w:rPr>
          <w:b/>
          <w:sz w:val="28"/>
          <w:szCs w:val="28"/>
        </w:rPr>
        <w:t>échographique</w:t>
      </w:r>
      <w:r>
        <w:rPr>
          <w:sz w:val="28"/>
          <w:szCs w:val="28"/>
        </w:rPr>
        <w:t xml:space="preserve">, où on peut observer des ovaires augmentés en taille et surtout </w:t>
      </w:r>
      <w:r w:rsidR="00702BA8">
        <w:rPr>
          <w:sz w:val="28"/>
          <w:szCs w:val="28"/>
        </w:rPr>
        <w:t>abritant parfois plus de 12 fo</w:t>
      </w:r>
      <w:r w:rsidR="002F74EF">
        <w:rPr>
          <w:sz w:val="28"/>
          <w:szCs w:val="28"/>
        </w:rPr>
        <w:t>llicules (maximum normal = 8 !)</w:t>
      </w:r>
      <w:r w:rsidR="00702BA8">
        <w:rPr>
          <w:sz w:val="28"/>
          <w:szCs w:val="28"/>
        </w:rPr>
        <w:t>, ainsi qu’une hypertrophie du stroma ovarien.</w:t>
      </w:r>
    </w:p>
    <w:p w:rsidR="00702BA8" w:rsidRDefault="00702BA8" w:rsidP="005009CF">
      <w:pPr>
        <w:pStyle w:val="Paragraphedeliste"/>
        <w:numPr>
          <w:ilvl w:val="0"/>
          <w:numId w:val="1"/>
        </w:numPr>
        <w:rPr>
          <w:sz w:val="28"/>
          <w:szCs w:val="28"/>
        </w:rPr>
      </w:pPr>
      <w:r>
        <w:rPr>
          <w:i/>
          <w:sz w:val="28"/>
          <w:szCs w:val="28"/>
        </w:rPr>
        <w:t>Syndromes ovariens macro poly kystiques (SOMPK)</w:t>
      </w:r>
      <w:r>
        <w:rPr>
          <w:sz w:val="28"/>
          <w:szCs w:val="28"/>
        </w:rPr>
        <w:t>, souvent développés sur un contexte d’antécédent chirurgical ou d’infection pelvienne.</w:t>
      </w:r>
      <w:r>
        <w:rPr>
          <w:sz w:val="28"/>
          <w:szCs w:val="28"/>
        </w:rPr>
        <w:br/>
        <w:t xml:space="preserve">Un kyste se forme donc sur l’ovaire, </w:t>
      </w:r>
      <w:r w:rsidR="0001171A">
        <w:rPr>
          <w:sz w:val="28"/>
          <w:szCs w:val="28"/>
        </w:rPr>
        <w:t>ce n’est</w:t>
      </w:r>
      <w:r>
        <w:rPr>
          <w:sz w:val="28"/>
          <w:szCs w:val="28"/>
        </w:rPr>
        <w:t xml:space="preserve"> pas hyper pathologique mais on vit avec toute sa vie.</w:t>
      </w:r>
    </w:p>
    <w:p w:rsidR="00702BA8" w:rsidRDefault="00702BA8" w:rsidP="00702BA8">
      <w:pPr>
        <w:rPr>
          <w:sz w:val="28"/>
          <w:szCs w:val="28"/>
        </w:rPr>
      </w:pPr>
    </w:p>
    <w:p w:rsidR="00702BA8" w:rsidRDefault="00702BA8" w:rsidP="00702BA8">
      <w:pPr>
        <w:rPr>
          <w:sz w:val="28"/>
          <w:szCs w:val="28"/>
        </w:rPr>
      </w:pPr>
      <w:r>
        <w:rPr>
          <w:i/>
          <w:sz w:val="28"/>
          <w:szCs w:val="28"/>
          <w:u w:val="single"/>
        </w:rPr>
        <w:t>Les lésions organiques :</w:t>
      </w:r>
    </w:p>
    <w:p w:rsidR="00702BA8" w:rsidRDefault="00702BA8" w:rsidP="00702BA8">
      <w:pPr>
        <w:rPr>
          <w:sz w:val="28"/>
          <w:szCs w:val="28"/>
        </w:rPr>
      </w:pPr>
      <w:r>
        <w:rPr>
          <w:sz w:val="28"/>
          <w:szCs w:val="28"/>
        </w:rPr>
        <w:t>Comme ca a été dit précédemment, l’ovaire est constitué de trois types cellulaires différents et peut donc donner trois types de cancers différents ;</w:t>
      </w:r>
    </w:p>
    <w:p w:rsidR="00702BA8" w:rsidRDefault="00702BA8" w:rsidP="00702BA8">
      <w:pPr>
        <w:pStyle w:val="Paragraphedeliste"/>
        <w:numPr>
          <w:ilvl w:val="0"/>
          <w:numId w:val="1"/>
        </w:numPr>
        <w:rPr>
          <w:sz w:val="28"/>
          <w:szCs w:val="28"/>
        </w:rPr>
      </w:pPr>
      <w:r>
        <w:rPr>
          <w:sz w:val="28"/>
          <w:szCs w:val="28"/>
        </w:rPr>
        <w:t xml:space="preserve">Les </w:t>
      </w:r>
      <w:r>
        <w:rPr>
          <w:b/>
          <w:sz w:val="28"/>
          <w:szCs w:val="28"/>
        </w:rPr>
        <w:t xml:space="preserve">tumeurs épithéliales, </w:t>
      </w:r>
      <w:r>
        <w:rPr>
          <w:sz w:val="28"/>
          <w:szCs w:val="28"/>
        </w:rPr>
        <w:t xml:space="preserve">de loin les plus fréquentes (70%), d’aspect kystique. Ces tumeurs présentent des </w:t>
      </w:r>
      <w:r>
        <w:rPr>
          <w:b/>
          <w:sz w:val="28"/>
          <w:szCs w:val="28"/>
        </w:rPr>
        <w:t>végétations</w:t>
      </w:r>
      <w:r>
        <w:rPr>
          <w:sz w:val="28"/>
          <w:szCs w:val="28"/>
        </w:rPr>
        <w:t xml:space="preserve"> très particulières et très importantes à identifier puisqu’elles sont </w:t>
      </w:r>
      <w:r w:rsidR="00972D68">
        <w:rPr>
          <w:b/>
          <w:sz w:val="28"/>
          <w:szCs w:val="28"/>
        </w:rPr>
        <w:t>pathognomoniques</w:t>
      </w:r>
      <w:r>
        <w:rPr>
          <w:b/>
          <w:sz w:val="28"/>
          <w:szCs w:val="28"/>
        </w:rPr>
        <w:t xml:space="preserve"> de tumeur</w:t>
      </w:r>
      <w:r w:rsidR="00972D68">
        <w:rPr>
          <w:b/>
          <w:sz w:val="28"/>
          <w:szCs w:val="28"/>
        </w:rPr>
        <w:t>s</w:t>
      </w:r>
      <w:r>
        <w:rPr>
          <w:b/>
          <w:sz w:val="28"/>
          <w:szCs w:val="28"/>
        </w:rPr>
        <w:t xml:space="preserve"> épithéliale</w:t>
      </w:r>
      <w:r w:rsidR="00972D68">
        <w:rPr>
          <w:b/>
          <w:sz w:val="28"/>
          <w:szCs w:val="28"/>
        </w:rPr>
        <w:t>s</w:t>
      </w:r>
      <w:r>
        <w:rPr>
          <w:b/>
          <w:sz w:val="28"/>
          <w:szCs w:val="28"/>
        </w:rPr>
        <w:t xml:space="preserve"> de l’ovaire.</w:t>
      </w:r>
    </w:p>
    <w:p w:rsidR="00972D68" w:rsidRDefault="00972D68" w:rsidP="00702BA8">
      <w:pPr>
        <w:pStyle w:val="Paragraphedeliste"/>
        <w:numPr>
          <w:ilvl w:val="0"/>
          <w:numId w:val="1"/>
        </w:numPr>
        <w:rPr>
          <w:b/>
          <w:sz w:val="28"/>
          <w:szCs w:val="28"/>
        </w:rPr>
      </w:pPr>
      <w:r>
        <w:rPr>
          <w:sz w:val="28"/>
          <w:szCs w:val="28"/>
        </w:rPr>
        <w:t xml:space="preserve">Les </w:t>
      </w:r>
      <w:r>
        <w:rPr>
          <w:b/>
          <w:sz w:val="28"/>
          <w:szCs w:val="28"/>
        </w:rPr>
        <w:t>tumeurs germinales</w:t>
      </w:r>
      <w:r>
        <w:rPr>
          <w:sz w:val="28"/>
          <w:szCs w:val="28"/>
        </w:rPr>
        <w:t xml:space="preserve">, moins fréquentes (20%) mais généralement assez bénignes, puisque ces tumeurs sont à 95% des kystes </w:t>
      </w:r>
      <w:proofErr w:type="spellStart"/>
      <w:r>
        <w:rPr>
          <w:sz w:val="28"/>
          <w:szCs w:val="28"/>
        </w:rPr>
        <w:t>dermoïdes</w:t>
      </w:r>
      <w:proofErr w:type="spellEnd"/>
      <w:r>
        <w:rPr>
          <w:sz w:val="28"/>
          <w:szCs w:val="28"/>
        </w:rPr>
        <w:t xml:space="preserve">. </w:t>
      </w:r>
      <w:r>
        <w:rPr>
          <w:sz w:val="28"/>
          <w:szCs w:val="28"/>
        </w:rPr>
        <w:lastRenderedPageBreak/>
        <w:t xml:space="preserve">Donc la présence de graisse au niveau de ces tumeurs est </w:t>
      </w:r>
      <w:r w:rsidRPr="00972D68">
        <w:rPr>
          <w:b/>
          <w:sz w:val="28"/>
          <w:szCs w:val="28"/>
        </w:rPr>
        <w:t>pathognomonique de tumeurs germinales de l’ovaire.</w:t>
      </w:r>
    </w:p>
    <w:p w:rsidR="00972D68" w:rsidRPr="00972D68" w:rsidRDefault="00972D68" w:rsidP="00702BA8">
      <w:pPr>
        <w:pStyle w:val="Paragraphedeliste"/>
        <w:numPr>
          <w:ilvl w:val="0"/>
          <w:numId w:val="1"/>
        </w:numPr>
        <w:rPr>
          <w:b/>
          <w:sz w:val="28"/>
          <w:szCs w:val="28"/>
        </w:rPr>
      </w:pPr>
      <w:r>
        <w:rPr>
          <w:sz w:val="28"/>
          <w:szCs w:val="28"/>
        </w:rPr>
        <w:t xml:space="preserve">Les tumeurs du stroma, rares (10%), qui sont des tumeurs solides </w:t>
      </w:r>
      <w:r>
        <w:rPr>
          <w:b/>
          <w:sz w:val="28"/>
          <w:szCs w:val="28"/>
        </w:rPr>
        <w:t>SECRETANTES</w:t>
      </w:r>
      <w:r>
        <w:rPr>
          <w:sz w:val="28"/>
          <w:szCs w:val="28"/>
        </w:rPr>
        <w:t>.</w:t>
      </w:r>
    </w:p>
    <w:p w:rsidR="00972D68" w:rsidRDefault="00972D68" w:rsidP="00972D68">
      <w:pPr>
        <w:rPr>
          <w:sz w:val="28"/>
          <w:szCs w:val="28"/>
        </w:rPr>
      </w:pPr>
      <w:r>
        <w:rPr>
          <w:sz w:val="28"/>
          <w:szCs w:val="28"/>
        </w:rPr>
        <w:t>Ces différentes tumeurs sont ensuite classées selon leur gravité en 3 grades (</w:t>
      </w:r>
      <w:r>
        <w:rPr>
          <w:b/>
          <w:sz w:val="28"/>
          <w:szCs w:val="28"/>
        </w:rPr>
        <w:t>bénigne/borderline/maligne</w:t>
      </w:r>
      <w:r>
        <w:rPr>
          <w:sz w:val="28"/>
          <w:szCs w:val="28"/>
        </w:rPr>
        <w:t>) et cette classification est très importante puisque le chirurgien va avoir tendance à préserver les tissus sain d’une tumeur bénigne, tandis qu’il va complétement enlever l’ovaire en cas de tumeur borderline ou maligne par exemple.</w:t>
      </w:r>
    </w:p>
    <w:p w:rsidR="00230ECB" w:rsidRPr="00230ECB" w:rsidRDefault="00230ECB" w:rsidP="00972D68">
      <w:pPr>
        <w:rPr>
          <w:i/>
          <w:sz w:val="32"/>
          <w:szCs w:val="32"/>
          <w:u w:val="single"/>
        </w:rPr>
      </w:pPr>
      <w:r>
        <w:rPr>
          <w:b/>
          <w:sz w:val="32"/>
          <w:szCs w:val="32"/>
          <w:u w:val="single"/>
        </w:rPr>
        <w:br/>
      </w:r>
      <w:r w:rsidR="00972D68" w:rsidRPr="00230ECB">
        <w:rPr>
          <w:i/>
          <w:sz w:val="32"/>
          <w:szCs w:val="32"/>
          <w:u w:val="single"/>
        </w:rPr>
        <w:t xml:space="preserve">Le </w:t>
      </w:r>
      <w:proofErr w:type="spellStart"/>
      <w:r w:rsidR="00972D68" w:rsidRPr="00230ECB">
        <w:rPr>
          <w:i/>
          <w:sz w:val="32"/>
          <w:szCs w:val="32"/>
          <w:u w:val="single"/>
        </w:rPr>
        <w:t>cystadénocarcinome</w:t>
      </w:r>
      <w:proofErr w:type="spellEnd"/>
      <w:r w:rsidR="00972D68" w:rsidRPr="00230ECB">
        <w:rPr>
          <w:i/>
          <w:sz w:val="32"/>
          <w:szCs w:val="32"/>
          <w:u w:val="single"/>
        </w:rPr>
        <w:t> :</w:t>
      </w:r>
      <w:r>
        <w:rPr>
          <w:i/>
          <w:sz w:val="32"/>
          <w:szCs w:val="32"/>
          <w:u w:val="single"/>
        </w:rPr>
        <w:br/>
      </w:r>
    </w:p>
    <w:p w:rsidR="00972D68" w:rsidRDefault="00972D68" w:rsidP="00972D68">
      <w:pPr>
        <w:rPr>
          <w:sz w:val="28"/>
          <w:szCs w:val="28"/>
        </w:rPr>
      </w:pPr>
      <w:r w:rsidRPr="00972D68">
        <w:rPr>
          <w:sz w:val="28"/>
          <w:szCs w:val="28"/>
        </w:rPr>
        <w:t xml:space="preserve">Donc on va revenir un peu plus en détail sur les tumeurs de l’ovaire d’origine épithéliale avec le </w:t>
      </w:r>
      <w:proofErr w:type="spellStart"/>
      <w:r w:rsidRPr="00972D68">
        <w:rPr>
          <w:sz w:val="28"/>
          <w:szCs w:val="28"/>
        </w:rPr>
        <w:t>cystadénocarcinome</w:t>
      </w:r>
      <w:proofErr w:type="spellEnd"/>
      <w:r w:rsidRPr="00972D68">
        <w:rPr>
          <w:sz w:val="28"/>
          <w:szCs w:val="28"/>
        </w:rPr>
        <w:t>.</w:t>
      </w:r>
      <w:r>
        <w:rPr>
          <w:sz w:val="28"/>
          <w:szCs w:val="28"/>
        </w:rPr>
        <w:br/>
      </w:r>
      <w:r w:rsidR="00AC2823">
        <w:rPr>
          <w:sz w:val="28"/>
          <w:szCs w:val="28"/>
        </w:rPr>
        <w:t xml:space="preserve">Ces tumeurs sont des lésions </w:t>
      </w:r>
      <w:r w:rsidR="00AC2823">
        <w:rPr>
          <w:b/>
          <w:sz w:val="28"/>
          <w:szCs w:val="28"/>
        </w:rPr>
        <w:t>mixtes</w:t>
      </w:r>
      <w:r w:rsidR="00AC2823">
        <w:rPr>
          <w:sz w:val="28"/>
          <w:szCs w:val="28"/>
        </w:rPr>
        <w:t xml:space="preserve"> qui sont à la fois </w:t>
      </w:r>
      <w:r w:rsidR="00AC2823">
        <w:rPr>
          <w:b/>
          <w:sz w:val="28"/>
          <w:szCs w:val="28"/>
        </w:rPr>
        <w:t>kystiques</w:t>
      </w:r>
      <w:r w:rsidR="00AC2823">
        <w:rPr>
          <w:sz w:val="28"/>
          <w:szCs w:val="28"/>
        </w:rPr>
        <w:t xml:space="preserve"> et </w:t>
      </w:r>
      <w:r w:rsidR="00AC2823">
        <w:rPr>
          <w:b/>
          <w:sz w:val="28"/>
          <w:szCs w:val="28"/>
        </w:rPr>
        <w:t>solides</w:t>
      </w:r>
      <w:r w:rsidR="00AC2823">
        <w:rPr>
          <w:sz w:val="28"/>
          <w:szCs w:val="28"/>
        </w:rPr>
        <w:t xml:space="preserve"> (végétations !)</w:t>
      </w:r>
      <w:r w:rsidR="00AC2823">
        <w:rPr>
          <w:sz w:val="28"/>
          <w:szCs w:val="28"/>
        </w:rPr>
        <w:br/>
        <w:t xml:space="preserve">Ces végétations vont être un élément diagnostic et pronostic très important car plus ces végétations seront </w:t>
      </w:r>
      <w:r w:rsidR="00AC2823">
        <w:rPr>
          <w:b/>
          <w:sz w:val="28"/>
          <w:szCs w:val="28"/>
        </w:rPr>
        <w:t>nombreuses, regroupées</w:t>
      </w:r>
      <w:r w:rsidR="00AC2823">
        <w:rPr>
          <w:sz w:val="28"/>
          <w:szCs w:val="28"/>
        </w:rPr>
        <w:t xml:space="preserve"> et plus le pronostic sera </w:t>
      </w:r>
      <w:r w:rsidR="0001171A">
        <w:rPr>
          <w:sz w:val="28"/>
          <w:szCs w:val="28"/>
        </w:rPr>
        <w:t>réservé</w:t>
      </w:r>
      <w:r w:rsidR="00AC2823">
        <w:rPr>
          <w:sz w:val="28"/>
          <w:szCs w:val="28"/>
        </w:rPr>
        <w:t xml:space="preserve">. De la même manière, des végétations </w:t>
      </w:r>
      <w:r w:rsidR="00AC2823">
        <w:rPr>
          <w:b/>
          <w:sz w:val="28"/>
          <w:szCs w:val="28"/>
        </w:rPr>
        <w:t>vascularisées</w:t>
      </w:r>
      <w:r w:rsidR="00AC2823">
        <w:rPr>
          <w:sz w:val="28"/>
          <w:szCs w:val="28"/>
        </w:rPr>
        <w:t xml:space="preserve"> sont liées au caractère</w:t>
      </w:r>
      <w:r w:rsidR="00AC2823">
        <w:rPr>
          <w:b/>
          <w:sz w:val="28"/>
          <w:szCs w:val="28"/>
        </w:rPr>
        <w:t xml:space="preserve"> MALIN</w:t>
      </w:r>
      <w:r w:rsidR="00AC2823">
        <w:rPr>
          <w:sz w:val="28"/>
          <w:szCs w:val="28"/>
        </w:rPr>
        <w:t xml:space="preserve"> de la tumeur, tandis que des végétations </w:t>
      </w:r>
      <w:r w:rsidR="00AC2823">
        <w:rPr>
          <w:b/>
          <w:sz w:val="28"/>
          <w:szCs w:val="28"/>
        </w:rPr>
        <w:t>NON</w:t>
      </w:r>
      <w:r w:rsidR="00AC2823">
        <w:rPr>
          <w:sz w:val="28"/>
          <w:szCs w:val="28"/>
        </w:rPr>
        <w:t xml:space="preserve"> vascularisées sont plutôt liées à une tumeur bénigne.</w:t>
      </w:r>
    </w:p>
    <w:p w:rsidR="00AC2823" w:rsidRDefault="00AC2823" w:rsidP="00972D68">
      <w:pPr>
        <w:rPr>
          <w:sz w:val="28"/>
          <w:szCs w:val="28"/>
        </w:rPr>
      </w:pPr>
      <w:r>
        <w:rPr>
          <w:sz w:val="28"/>
          <w:szCs w:val="28"/>
        </w:rPr>
        <w:t xml:space="preserve">Sur la diapo 42, cliché de gauche, les végétations sont faciles à identifier, ce sont les structures </w:t>
      </w:r>
      <w:proofErr w:type="spellStart"/>
      <w:r>
        <w:rPr>
          <w:sz w:val="28"/>
          <w:szCs w:val="28"/>
        </w:rPr>
        <w:t>échogènes</w:t>
      </w:r>
      <w:proofErr w:type="spellEnd"/>
      <w:r>
        <w:rPr>
          <w:sz w:val="28"/>
          <w:szCs w:val="28"/>
        </w:rPr>
        <w:t xml:space="preserve"> grises sur le côté gauche du </w:t>
      </w:r>
      <w:proofErr w:type="spellStart"/>
      <w:r>
        <w:rPr>
          <w:sz w:val="28"/>
          <w:szCs w:val="28"/>
        </w:rPr>
        <w:t>cystadénome</w:t>
      </w:r>
      <w:proofErr w:type="spellEnd"/>
      <w:r>
        <w:rPr>
          <w:sz w:val="28"/>
          <w:szCs w:val="28"/>
        </w:rPr>
        <w:t xml:space="preserve"> (à 15 heures quoi). Le caractère bénin/malin de la tumeur étant fortement dépendante de l’état de vascularisation de ces vé</w:t>
      </w:r>
      <w:r w:rsidR="00333A1B">
        <w:rPr>
          <w:sz w:val="28"/>
          <w:szCs w:val="28"/>
        </w:rPr>
        <w:t>gétations, il est intéressant d’effectuer un Doppler couleur.</w:t>
      </w:r>
      <w:r w:rsidR="00333A1B">
        <w:rPr>
          <w:sz w:val="28"/>
          <w:szCs w:val="28"/>
        </w:rPr>
        <w:br/>
      </w:r>
    </w:p>
    <w:p w:rsidR="00333A1B" w:rsidRDefault="00333A1B" w:rsidP="00972D68">
      <w:pPr>
        <w:rPr>
          <w:sz w:val="28"/>
          <w:szCs w:val="28"/>
        </w:rPr>
      </w:pPr>
      <w:r>
        <w:rPr>
          <w:sz w:val="28"/>
          <w:szCs w:val="28"/>
        </w:rPr>
        <w:t xml:space="preserve">Diapo 44 : le doppler ne révèle pas de vascularisation particulière de </w:t>
      </w:r>
      <w:proofErr w:type="spellStart"/>
      <w:r>
        <w:rPr>
          <w:sz w:val="28"/>
          <w:szCs w:val="28"/>
        </w:rPr>
        <w:t>cystadénome</w:t>
      </w:r>
      <w:proofErr w:type="spellEnd"/>
      <w:r>
        <w:rPr>
          <w:sz w:val="28"/>
          <w:szCs w:val="28"/>
        </w:rPr>
        <w:t>, ce qui est plutôt en faveur d’une tumeur bénigne.</w:t>
      </w:r>
    </w:p>
    <w:p w:rsidR="00333A1B" w:rsidRDefault="00333A1B" w:rsidP="00972D68">
      <w:pPr>
        <w:rPr>
          <w:sz w:val="28"/>
          <w:szCs w:val="28"/>
        </w:rPr>
      </w:pPr>
      <w:r>
        <w:rPr>
          <w:sz w:val="28"/>
          <w:szCs w:val="28"/>
        </w:rPr>
        <w:t xml:space="preserve">Les diapos 45, 46 et 47 sont assez faciles </w:t>
      </w:r>
      <w:proofErr w:type="gramStart"/>
      <w:r>
        <w:rPr>
          <w:sz w:val="28"/>
          <w:szCs w:val="28"/>
        </w:rPr>
        <w:t>a</w:t>
      </w:r>
      <w:proofErr w:type="gramEnd"/>
      <w:r>
        <w:rPr>
          <w:sz w:val="28"/>
          <w:szCs w:val="28"/>
        </w:rPr>
        <w:t xml:space="preserve"> décrire, c’est le même principe.</w:t>
      </w:r>
      <w:r>
        <w:rPr>
          <w:sz w:val="28"/>
          <w:szCs w:val="28"/>
        </w:rPr>
        <w:br/>
      </w:r>
      <w:r>
        <w:rPr>
          <w:sz w:val="28"/>
          <w:szCs w:val="28"/>
        </w:rPr>
        <w:br/>
        <w:t xml:space="preserve">Diapo 48 : cette lésion est une grosse tumeur multi-cloisonnée avec présence </w:t>
      </w:r>
      <w:r>
        <w:rPr>
          <w:sz w:val="28"/>
          <w:szCs w:val="28"/>
        </w:rPr>
        <w:lastRenderedPageBreak/>
        <w:t>de végétations. L’absence de doppler ne nous permet pas de dire si elle est bénigne ou maligne.</w:t>
      </w:r>
    </w:p>
    <w:p w:rsidR="00333A1B" w:rsidRPr="00230ECB" w:rsidRDefault="00333A1B" w:rsidP="00972D68">
      <w:pPr>
        <w:rPr>
          <w:i/>
          <w:sz w:val="28"/>
          <w:szCs w:val="28"/>
        </w:rPr>
      </w:pPr>
      <w:r w:rsidRPr="00230ECB">
        <w:rPr>
          <w:i/>
          <w:sz w:val="28"/>
          <w:szCs w:val="28"/>
          <w:u w:val="single"/>
        </w:rPr>
        <w:t>L’endométriome :</w:t>
      </w:r>
    </w:p>
    <w:p w:rsidR="00333A1B" w:rsidRPr="00333A1B" w:rsidRDefault="00333A1B" w:rsidP="00972D68">
      <w:pPr>
        <w:rPr>
          <w:sz w:val="28"/>
          <w:szCs w:val="28"/>
        </w:rPr>
      </w:pPr>
      <w:r>
        <w:rPr>
          <w:sz w:val="28"/>
          <w:szCs w:val="28"/>
        </w:rPr>
        <w:t>Pas grand-chose à dire sur l’endométriome. Par rapport à ce qui est écrit sur ses diapos, la prof rajoute juste que l’endométriose ovarienne est une maladie plutôt bénigne, à l’aspect typique pathognomonique.</w:t>
      </w:r>
    </w:p>
    <w:p w:rsidR="005009CF" w:rsidRDefault="00E53885" w:rsidP="00D763A1">
      <w:pPr>
        <w:rPr>
          <w:sz w:val="32"/>
          <w:szCs w:val="32"/>
        </w:rPr>
      </w:pPr>
      <w:r w:rsidRPr="00230ECB">
        <w:rPr>
          <w:i/>
          <w:sz w:val="32"/>
          <w:szCs w:val="32"/>
          <w:u w:val="single"/>
        </w:rPr>
        <w:t xml:space="preserve">Le kyste </w:t>
      </w:r>
      <w:proofErr w:type="spellStart"/>
      <w:r w:rsidRPr="00230ECB">
        <w:rPr>
          <w:i/>
          <w:sz w:val="32"/>
          <w:szCs w:val="32"/>
          <w:u w:val="single"/>
        </w:rPr>
        <w:t>dermoïde</w:t>
      </w:r>
      <w:proofErr w:type="spellEnd"/>
      <w:r>
        <w:rPr>
          <w:b/>
          <w:sz w:val="32"/>
          <w:szCs w:val="32"/>
          <w:u w:val="single"/>
        </w:rPr>
        <w:t> </w:t>
      </w:r>
      <w:r w:rsidRPr="00230ECB">
        <w:rPr>
          <w:i/>
          <w:sz w:val="32"/>
          <w:szCs w:val="32"/>
          <w:u w:val="single"/>
        </w:rPr>
        <w:t>:</w:t>
      </w:r>
    </w:p>
    <w:p w:rsidR="00E53885" w:rsidRDefault="00E53885" w:rsidP="00D763A1">
      <w:pPr>
        <w:rPr>
          <w:sz w:val="28"/>
          <w:szCs w:val="28"/>
        </w:rPr>
      </w:pPr>
      <w:r>
        <w:rPr>
          <w:sz w:val="28"/>
          <w:szCs w:val="28"/>
        </w:rPr>
        <w:t xml:space="preserve">Là encore pas grand-chose à rajouter ; ces tumeurs représentent 95% des tumeurs germinales de l’ovaire, à l’aspect échographique généralement </w:t>
      </w:r>
      <w:r w:rsidRPr="00E53885">
        <w:rPr>
          <w:b/>
          <w:sz w:val="28"/>
          <w:szCs w:val="28"/>
        </w:rPr>
        <w:t>très blanc et strié</w:t>
      </w:r>
      <w:r w:rsidR="003750F6">
        <w:rPr>
          <w:b/>
          <w:sz w:val="28"/>
          <w:szCs w:val="28"/>
        </w:rPr>
        <w:t xml:space="preserve">. </w:t>
      </w:r>
      <w:r w:rsidR="003750F6">
        <w:rPr>
          <w:sz w:val="28"/>
          <w:szCs w:val="28"/>
        </w:rPr>
        <w:t>Ce sont des tumeurs qu’il est indiqué d’enlever si elles mesurent plus de 3 cm car elles peuvent être à l’origine d’une torsion ovarienne ou elle</w:t>
      </w:r>
      <w:r w:rsidR="00AE19D0">
        <w:rPr>
          <w:sz w:val="28"/>
          <w:szCs w:val="28"/>
        </w:rPr>
        <w:t>s</w:t>
      </w:r>
      <w:r w:rsidR="003750F6">
        <w:rPr>
          <w:sz w:val="28"/>
          <w:szCs w:val="28"/>
        </w:rPr>
        <w:t xml:space="preserve"> peuvent se rompre et provoquer une péritonite chimique.</w:t>
      </w:r>
    </w:p>
    <w:p w:rsidR="00AE19D0" w:rsidRPr="00230ECB" w:rsidRDefault="00230ECB" w:rsidP="00230ECB">
      <w:pPr>
        <w:rPr>
          <w:sz w:val="32"/>
          <w:szCs w:val="32"/>
        </w:rPr>
      </w:pPr>
      <w:r>
        <w:rPr>
          <w:sz w:val="28"/>
          <w:szCs w:val="28"/>
        </w:rPr>
        <w:br/>
      </w:r>
      <w:r>
        <w:rPr>
          <w:sz w:val="32"/>
          <w:szCs w:val="32"/>
        </w:rPr>
        <w:tab/>
      </w:r>
      <w:r>
        <w:rPr>
          <w:sz w:val="32"/>
          <w:szCs w:val="32"/>
          <w:u w:val="single"/>
        </w:rPr>
        <w:t>C. L’ovaire en IRM.</w:t>
      </w:r>
      <w:r>
        <w:rPr>
          <w:sz w:val="32"/>
          <w:szCs w:val="32"/>
        </w:rPr>
        <w:br/>
      </w:r>
    </w:p>
    <w:p w:rsidR="006015BB" w:rsidRDefault="006015BB" w:rsidP="00D763A1">
      <w:pPr>
        <w:rPr>
          <w:sz w:val="28"/>
          <w:szCs w:val="28"/>
        </w:rPr>
      </w:pPr>
      <w:r>
        <w:rPr>
          <w:sz w:val="28"/>
          <w:szCs w:val="28"/>
        </w:rPr>
        <w:t>Les diapos 55 à 59 sont peu détaillées, elles montrent les ovaires normaux en IRM…</w:t>
      </w:r>
    </w:p>
    <w:p w:rsidR="006015BB" w:rsidRDefault="006015BB" w:rsidP="00D763A1">
      <w:pPr>
        <w:rPr>
          <w:sz w:val="28"/>
          <w:szCs w:val="28"/>
        </w:rPr>
      </w:pPr>
      <w:r w:rsidRPr="00230ECB">
        <w:rPr>
          <w:sz w:val="28"/>
          <w:szCs w:val="28"/>
          <w:u w:val="single"/>
        </w:rPr>
        <w:t>Diapo 60</w:t>
      </w:r>
      <w:r>
        <w:rPr>
          <w:sz w:val="28"/>
          <w:szCs w:val="28"/>
        </w:rPr>
        <w:t xml:space="preserve"> : Coupe transversale du pelvis, en séquence T2 (en haut à gauche) et T1 (en bas à gauche). La lésion est très bien visible, et est en </w:t>
      </w:r>
      <w:proofErr w:type="spellStart"/>
      <w:r>
        <w:rPr>
          <w:sz w:val="28"/>
          <w:szCs w:val="28"/>
        </w:rPr>
        <w:t>hypersignal</w:t>
      </w:r>
      <w:proofErr w:type="spellEnd"/>
      <w:r>
        <w:rPr>
          <w:sz w:val="28"/>
          <w:szCs w:val="28"/>
        </w:rPr>
        <w:t xml:space="preserve"> en T1 et T2. Le cliché de droite est un cliché en </w:t>
      </w:r>
      <w:r>
        <w:rPr>
          <w:b/>
          <w:sz w:val="28"/>
          <w:szCs w:val="28"/>
        </w:rPr>
        <w:t>saturation de graisse</w:t>
      </w:r>
      <w:r>
        <w:rPr>
          <w:sz w:val="28"/>
          <w:szCs w:val="28"/>
        </w:rPr>
        <w:t xml:space="preserve"> et la lésion passe alors en hypo signal, ce qui indique qu’elle est d’origine graisseuse, donc </w:t>
      </w:r>
      <w:r w:rsidR="00577D52">
        <w:rPr>
          <w:sz w:val="28"/>
          <w:szCs w:val="28"/>
        </w:rPr>
        <w:t xml:space="preserve">c’est une tumeur germinal, et très certainement (95%) un </w:t>
      </w:r>
      <w:r w:rsidR="00577D52">
        <w:rPr>
          <w:b/>
          <w:sz w:val="28"/>
          <w:szCs w:val="28"/>
        </w:rPr>
        <w:t xml:space="preserve">kyste </w:t>
      </w:r>
      <w:proofErr w:type="spellStart"/>
      <w:r w:rsidR="00577D52">
        <w:rPr>
          <w:b/>
          <w:sz w:val="28"/>
          <w:szCs w:val="28"/>
        </w:rPr>
        <w:t>dermoïde</w:t>
      </w:r>
      <w:proofErr w:type="spellEnd"/>
      <w:r w:rsidR="00577D52">
        <w:rPr>
          <w:sz w:val="28"/>
          <w:szCs w:val="28"/>
        </w:rPr>
        <w:t xml:space="preserve">. </w:t>
      </w:r>
    </w:p>
    <w:p w:rsidR="00577D52" w:rsidRDefault="00577D52" w:rsidP="00D763A1">
      <w:pPr>
        <w:rPr>
          <w:sz w:val="28"/>
          <w:szCs w:val="28"/>
        </w:rPr>
      </w:pPr>
      <w:r w:rsidRPr="00230ECB">
        <w:rPr>
          <w:sz w:val="28"/>
          <w:szCs w:val="28"/>
          <w:u w:val="single"/>
        </w:rPr>
        <w:t>Diapo 61</w:t>
      </w:r>
      <w:r>
        <w:rPr>
          <w:sz w:val="28"/>
          <w:szCs w:val="28"/>
        </w:rPr>
        <w:t xml:space="preserve"> : c’est la MEME chose, un kyste </w:t>
      </w:r>
      <w:proofErr w:type="spellStart"/>
      <w:r>
        <w:rPr>
          <w:sz w:val="28"/>
          <w:szCs w:val="28"/>
        </w:rPr>
        <w:t>dermoïde</w:t>
      </w:r>
      <w:proofErr w:type="spellEnd"/>
      <w:r>
        <w:rPr>
          <w:sz w:val="28"/>
          <w:szCs w:val="28"/>
        </w:rPr>
        <w:t xml:space="preserve">, diagnostiqué selon le même raisonnement. On voit cependant des structures dans </w:t>
      </w:r>
      <w:proofErr w:type="gramStart"/>
      <w:r>
        <w:rPr>
          <w:sz w:val="28"/>
          <w:szCs w:val="28"/>
        </w:rPr>
        <w:t>la lésions</w:t>
      </w:r>
      <w:proofErr w:type="gramEnd"/>
      <w:r>
        <w:rPr>
          <w:sz w:val="28"/>
          <w:szCs w:val="28"/>
        </w:rPr>
        <w:t xml:space="preserve"> sur le cliché en saturation de graisse, ce sont tout simplement des cheveux, des dents…</w:t>
      </w:r>
    </w:p>
    <w:p w:rsidR="00E905C1" w:rsidRDefault="00E905C1" w:rsidP="00D763A1">
      <w:pPr>
        <w:rPr>
          <w:sz w:val="28"/>
          <w:szCs w:val="28"/>
        </w:rPr>
      </w:pPr>
      <w:r w:rsidRPr="00230ECB">
        <w:rPr>
          <w:sz w:val="28"/>
          <w:szCs w:val="28"/>
          <w:u w:val="single"/>
        </w:rPr>
        <w:t>Diapo 63</w:t>
      </w:r>
      <w:r>
        <w:rPr>
          <w:sz w:val="28"/>
          <w:szCs w:val="28"/>
        </w:rPr>
        <w:t> : précisions sur l’endométriose en IRM, qui est une maladie provoquant des sites hémorragiques par dissémination extra utérine de cellules du myomètre, d’où un hyper signal en T1 persistant en saturation de graisse.</w:t>
      </w:r>
    </w:p>
    <w:p w:rsidR="00E905C1" w:rsidRDefault="00E905C1" w:rsidP="00D763A1">
      <w:pPr>
        <w:rPr>
          <w:sz w:val="28"/>
          <w:szCs w:val="28"/>
        </w:rPr>
      </w:pPr>
      <w:r w:rsidRPr="00230ECB">
        <w:rPr>
          <w:sz w:val="28"/>
          <w:szCs w:val="28"/>
          <w:u w:val="single"/>
        </w:rPr>
        <w:t>Diapo 66</w:t>
      </w:r>
      <w:r>
        <w:rPr>
          <w:sz w:val="28"/>
          <w:szCs w:val="28"/>
        </w:rPr>
        <w:t> : répétition des critères d’agressivité des lésions…</w:t>
      </w:r>
    </w:p>
    <w:p w:rsidR="00E905C1" w:rsidRDefault="00E905C1" w:rsidP="00D763A1">
      <w:pPr>
        <w:rPr>
          <w:sz w:val="32"/>
          <w:szCs w:val="32"/>
        </w:rPr>
      </w:pPr>
      <w:r>
        <w:rPr>
          <w:i/>
          <w:sz w:val="32"/>
          <w:szCs w:val="32"/>
          <w:u w:val="single"/>
        </w:rPr>
        <w:lastRenderedPageBreak/>
        <w:t>La diffusion :</w:t>
      </w:r>
    </w:p>
    <w:p w:rsidR="00E905C1" w:rsidRPr="003B3BA7" w:rsidRDefault="00E905C1" w:rsidP="00D763A1">
      <w:pPr>
        <w:rPr>
          <w:sz w:val="28"/>
          <w:szCs w:val="28"/>
        </w:rPr>
      </w:pPr>
      <w:r w:rsidRPr="003B3BA7">
        <w:rPr>
          <w:sz w:val="28"/>
          <w:szCs w:val="28"/>
        </w:rPr>
        <w:t>Cette séquence d’IRM permet de mettre en évidence une masse cellulaire et donc orienter le diagnostic vers la tumeur.</w:t>
      </w:r>
      <w:r w:rsidRPr="003B3BA7">
        <w:rPr>
          <w:sz w:val="28"/>
          <w:szCs w:val="28"/>
        </w:rPr>
        <w:br/>
        <w:t>Dans l’exemple de la diapo 67, on voit que la lésion en hypo signal en T2 (cliché de gauche) apparait en hyper signal en diffusion. Cette lésion est donc constituée de cellules.</w:t>
      </w:r>
      <w:r w:rsidRPr="003B3BA7">
        <w:rPr>
          <w:sz w:val="28"/>
          <w:szCs w:val="28"/>
        </w:rPr>
        <w:br/>
        <w:t>En fait en diffusion, on ne voit que la tumeur en hyper signal.</w:t>
      </w:r>
      <w:r w:rsidRPr="003B3BA7">
        <w:rPr>
          <w:sz w:val="28"/>
          <w:szCs w:val="28"/>
        </w:rPr>
        <w:br/>
        <w:t xml:space="preserve">Donc un hypo signal en diffusion (on ne voit presque rien de bien dissociable sur le cliché) est un excellent critère de </w:t>
      </w:r>
      <w:r w:rsidR="003B3BA7" w:rsidRPr="003B3BA7">
        <w:rPr>
          <w:sz w:val="28"/>
          <w:szCs w:val="28"/>
        </w:rPr>
        <w:t>bénignité</w:t>
      </w:r>
      <w:r w:rsidRPr="003B3BA7">
        <w:rPr>
          <w:sz w:val="28"/>
          <w:szCs w:val="28"/>
        </w:rPr>
        <w:t>.</w:t>
      </w:r>
    </w:p>
    <w:p w:rsidR="003B3BA7" w:rsidRDefault="00E905C1" w:rsidP="00D763A1">
      <w:pPr>
        <w:rPr>
          <w:sz w:val="28"/>
          <w:szCs w:val="28"/>
        </w:rPr>
      </w:pPr>
      <w:r w:rsidRPr="003B3BA7">
        <w:rPr>
          <w:sz w:val="28"/>
          <w:szCs w:val="28"/>
        </w:rPr>
        <w:t>C’est le cas de l’</w:t>
      </w:r>
      <w:r w:rsidR="003B3BA7">
        <w:rPr>
          <w:sz w:val="28"/>
          <w:szCs w:val="28"/>
        </w:rPr>
        <w:t>exemple de la diapo 68</w:t>
      </w:r>
      <w:r w:rsidRPr="003B3BA7">
        <w:rPr>
          <w:sz w:val="28"/>
          <w:szCs w:val="28"/>
        </w:rPr>
        <w:t>,</w:t>
      </w:r>
      <w:r w:rsidR="003B3BA7">
        <w:rPr>
          <w:sz w:val="28"/>
          <w:szCs w:val="28"/>
        </w:rPr>
        <w:t xml:space="preserve"> où la séquence T2 révèle une énorme lésion hyper signal </w:t>
      </w:r>
      <w:r w:rsidR="003B3BA7">
        <w:rPr>
          <w:b/>
          <w:sz w:val="28"/>
          <w:szCs w:val="28"/>
        </w:rPr>
        <w:t>MAIS</w:t>
      </w:r>
      <w:r w:rsidR="003B3BA7">
        <w:rPr>
          <w:sz w:val="28"/>
          <w:szCs w:val="28"/>
        </w:rPr>
        <w:t xml:space="preserve"> qui ne diffuse pas trop en séquence de diffusion ; donc au pire cette lésion classée borderline.</w:t>
      </w:r>
      <w:r w:rsidRPr="003B3BA7">
        <w:rPr>
          <w:sz w:val="28"/>
          <w:szCs w:val="28"/>
        </w:rPr>
        <w:t xml:space="preserve"> </w:t>
      </w:r>
    </w:p>
    <w:p w:rsidR="00E905C1" w:rsidRPr="003B3BA7" w:rsidRDefault="003B3BA7" w:rsidP="00D763A1">
      <w:pPr>
        <w:rPr>
          <w:sz w:val="28"/>
          <w:szCs w:val="28"/>
        </w:rPr>
      </w:pPr>
      <w:r>
        <w:rPr>
          <w:sz w:val="28"/>
          <w:szCs w:val="28"/>
        </w:rPr>
        <w:t xml:space="preserve">Même chose sur la diapo 69, </w:t>
      </w:r>
      <w:proofErr w:type="spellStart"/>
      <w:r>
        <w:rPr>
          <w:sz w:val="28"/>
          <w:szCs w:val="28"/>
        </w:rPr>
        <w:t>où</w:t>
      </w:r>
      <w:r w:rsidR="00E905C1" w:rsidRPr="003B3BA7">
        <w:rPr>
          <w:sz w:val="28"/>
          <w:szCs w:val="28"/>
        </w:rPr>
        <w:t>la</w:t>
      </w:r>
      <w:proofErr w:type="spellEnd"/>
      <w:r w:rsidR="00E905C1" w:rsidRPr="003B3BA7">
        <w:rPr>
          <w:sz w:val="28"/>
          <w:szCs w:val="28"/>
        </w:rPr>
        <w:t xml:space="preserve"> lésion révélée par T2 n’apparait pas en hyper signal en diffusion. </w:t>
      </w:r>
      <w:r>
        <w:rPr>
          <w:sz w:val="28"/>
          <w:szCs w:val="28"/>
        </w:rPr>
        <w:t>(</w:t>
      </w:r>
      <w:proofErr w:type="gramStart"/>
      <w:r>
        <w:rPr>
          <w:sz w:val="28"/>
          <w:szCs w:val="28"/>
        </w:rPr>
        <w:t>bénigne</w:t>
      </w:r>
      <w:proofErr w:type="gramEnd"/>
      <w:r>
        <w:rPr>
          <w:sz w:val="28"/>
          <w:szCs w:val="28"/>
        </w:rPr>
        <w:t>)</w:t>
      </w:r>
    </w:p>
    <w:p w:rsidR="00E905C1" w:rsidRDefault="00DE5AFC" w:rsidP="00D763A1">
      <w:pPr>
        <w:rPr>
          <w:sz w:val="32"/>
          <w:szCs w:val="32"/>
        </w:rPr>
      </w:pPr>
      <w:r>
        <w:rPr>
          <w:i/>
          <w:sz w:val="32"/>
          <w:szCs w:val="32"/>
          <w:u w:val="single"/>
        </w:rPr>
        <w:br/>
      </w:r>
      <w:bookmarkStart w:id="0" w:name="_GoBack"/>
      <w:bookmarkEnd w:id="0"/>
      <w:r w:rsidR="003B3BA7">
        <w:rPr>
          <w:i/>
          <w:sz w:val="32"/>
          <w:szCs w:val="32"/>
          <w:u w:val="single"/>
        </w:rPr>
        <w:t>L’IRM fonctionnelle :</w:t>
      </w:r>
    </w:p>
    <w:p w:rsidR="003B3BA7" w:rsidRDefault="003B3BA7" w:rsidP="00D763A1">
      <w:pPr>
        <w:rPr>
          <w:sz w:val="28"/>
          <w:szCs w:val="28"/>
        </w:rPr>
      </w:pPr>
      <w:r>
        <w:rPr>
          <w:sz w:val="28"/>
          <w:szCs w:val="28"/>
        </w:rPr>
        <w:br/>
        <w:t>L’IRM fonctionnelle de perfusion permet aussi de connaitre l’état de malignité/bénignité d’une tumeur. Elle consiste à injecter en périphérie du sel de gadolinium à la patiente et de prendre des clichés toutes les 5 secondes pendant 2 minutes.</w:t>
      </w:r>
      <w:r>
        <w:rPr>
          <w:sz w:val="28"/>
          <w:szCs w:val="28"/>
        </w:rPr>
        <w:br/>
        <w:t>Cette série de cliché permet de co</w:t>
      </w:r>
      <w:r w:rsidR="00985757">
        <w:rPr>
          <w:sz w:val="28"/>
          <w:szCs w:val="28"/>
        </w:rPr>
        <w:t>mparer</w:t>
      </w:r>
      <w:r>
        <w:rPr>
          <w:sz w:val="28"/>
          <w:szCs w:val="28"/>
        </w:rPr>
        <w:t xml:space="preserve"> la vitesse de perfusion de sels de gadolinium dans la lésion</w:t>
      </w:r>
      <w:r w:rsidR="00985757">
        <w:rPr>
          <w:sz w:val="28"/>
          <w:szCs w:val="28"/>
        </w:rPr>
        <w:t xml:space="preserve"> par rapport à repère que l’on choisit comme témoin,</w:t>
      </w:r>
      <w:r>
        <w:rPr>
          <w:sz w:val="28"/>
          <w:szCs w:val="28"/>
        </w:rPr>
        <w:t xml:space="preserve"> en s’aidant d’une </w:t>
      </w:r>
      <w:r>
        <w:rPr>
          <w:b/>
          <w:sz w:val="28"/>
          <w:szCs w:val="28"/>
        </w:rPr>
        <w:t xml:space="preserve">courbe de rehaussement </w:t>
      </w:r>
      <w:r w:rsidR="00985757">
        <w:rPr>
          <w:sz w:val="28"/>
          <w:szCs w:val="28"/>
        </w:rPr>
        <w:t>dressée par la machine.</w:t>
      </w:r>
    </w:p>
    <w:p w:rsidR="00985757" w:rsidRDefault="00985757" w:rsidP="00D763A1">
      <w:pPr>
        <w:rPr>
          <w:sz w:val="28"/>
          <w:szCs w:val="28"/>
        </w:rPr>
      </w:pPr>
      <w:r>
        <w:rPr>
          <w:sz w:val="28"/>
          <w:szCs w:val="28"/>
        </w:rPr>
        <w:t>Donc on peut voir sur la diapo 71 trois lésions sur des clichés IRM en T2 avec perfusion de sels de gadolinium, ainsi que leur courbe de rehaussement respectives.</w:t>
      </w:r>
    </w:p>
    <w:p w:rsidR="00985757" w:rsidRDefault="00985757" w:rsidP="00D763A1">
      <w:pPr>
        <w:rPr>
          <w:sz w:val="28"/>
          <w:szCs w:val="28"/>
        </w:rPr>
      </w:pPr>
      <w:r>
        <w:rPr>
          <w:sz w:val="28"/>
          <w:szCs w:val="28"/>
        </w:rPr>
        <w:t>Ces courbes présentent deux tracés : le rouge correspond à la vitesse de perfusion du produit à un point défini comme témoin. Ici, on a choisi le myomètre. Le tracé rouge correspond à la vitesse de perfusion du produit dans la lésion.</w:t>
      </w:r>
    </w:p>
    <w:p w:rsidR="00985757" w:rsidRDefault="00985757" w:rsidP="00D763A1">
      <w:pPr>
        <w:rPr>
          <w:sz w:val="28"/>
          <w:szCs w:val="28"/>
        </w:rPr>
      </w:pPr>
      <w:r>
        <w:rPr>
          <w:sz w:val="28"/>
          <w:szCs w:val="28"/>
        </w:rPr>
        <w:lastRenderedPageBreak/>
        <w:t>Pour la première lésion, on voit que la vitesse de perfusion du produit dans la lésion est inférieure à celle du myomètre, ce qui est un signe important de bénignité.</w:t>
      </w:r>
      <w:r>
        <w:rPr>
          <w:sz w:val="28"/>
          <w:szCs w:val="28"/>
        </w:rPr>
        <w:br/>
        <w:t>A l’inverse, la 3</w:t>
      </w:r>
      <w:r w:rsidRPr="00985757">
        <w:rPr>
          <w:sz w:val="28"/>
          <w:szCs w:val="28"/>
          <w:vertAlign w:val="superscript"/>
        </w:rPr>
        <w:t>e</w:t>
      </w:r>
      <w:r>
        <w:rPr>
          <w:sz w:val="28"/>
          <w:szCs w:val="28"/>
        </w:rPr>
        <w:t xml:space="preserve"> lésion présente une vitesse de perfusion très précoce, même supérieure à celle du myomètre, ce qui indique que la tumeur est maligne.</w:t>
      </w:r>
    </w:p>
    <w:p w:rsidR="00985757" w:rsidRDefault="00985757" w:rsidP="00D763A1">
      <w:pPr>
        <w:rPr>
          <w:sz w:val="28"/>
          <w:szCs w:val="28"/>
        </w:rPr>
      </w:pPr>
    </w:p>
    <w:p w:rsidR="00985757" w:rsidRPr="00985757" w:rsidRDefault="00985757" w:rsidP="00D763A1">
      <w:pPr>
        <w:rPr>
          <w:sz w:val="28"/>
          <w:szCs w:val="28"/>
        </w:rPr>
      </w:pPr>
      <w:r>
        <w:rPr>
          <w:sz w:val="28"/>
          <w:szCs w:val="28"/>
        </w:rPr>
        <w:t xml:space="preserve">Pour la dernière diapo, je ne suis pas sur, mais il me semble qu’il s’agit aussi d’un kyste </w:t>
      </w:r>
      <w:proofErr w:type="spellStart"/>
      <w:r>
        <w:rPr>
          <w:sz w:val="28"/>
          <w:szCs w:val="28"/>
        </w:rPr>
        <w:t>dermoide</w:t>
      </w:r>
      <w:proofErr w:type="spellEnd"/>
      <w:r>
        <w:rPr>
          <w:sz w:val="28"/>
          <w:szCs w:val="28"/>
        </w:rPr>
        <w:t>, mais je ne sais pas trop ce qu’il fait à cet endroit du diaporama…</w:t>
      </w:r>
    </w:p>
    <w:p w:rsidR="009F1CCF" w:rsidRPr="009F1CCF" w:rsidRDefault="009F1CCF" w:rsidP="009F1CCF">
      <w:pPr>
        <w:rPr>
          <w:sz w:val="28"/>
          <w:szCs w:val="28"/>
        </w:rPr>
      </w:pPr>
    </w:p>
    <w:p w:rsidR="003E3DA4" w:rsidRPr="003E3DA4" w:rsidRDefault="003E3DA4" w:rsidP="00C40467">
      <w:pPr>
        <w:rPr>
          <w:sz w:val="28"/>
          <w:szCs w:val="28"/>
        </w:rPr>
      </w:pPr>
    </w:p>
    <w:p w:rsidR="003E3DA4" w:rsidRPr="003E3DA4" w:rsidRDefault="003E3DA4" w:rsidP="00C40467">
      <w:pPr>
        <w:rPr>
          <w:sz w:val="28"/>
          <w:szCs w:val="28"/>
        </w:rPr>
      </w:pPr>
    </w:p>
    <w:p w:rsidR="00D94B8F" w:rsidRPr="00D94B8F" w:rsidRDefault="00D94B8F" w:rsidP="00C40467">
      <w:pPr>
        <w:rPr>
          <w:sz w:val="28"/>
          <w:szCs w:val="28"/>
        </w:rPr>
      </w:pPr>
      <w:r>
        <w:rPr>
          <w:sz w:val="28"/>
          <w:szCs w:val="28"/>
        </w:rPr>
        <w:t xml:space="preserve"> </w:t>
      </w:r>
    </w:p>
    <w:sectPr w:rsidR="00D94B8F" w:rsidRPr="00D94B8F" w:rsidSect="009615C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97950"/>
    <w:multiLevelType w:val="hybridMultilevel"/>
    <w:tmpl w:val="E416DFFC"/>
    <w:lvl w:ilvl="0" w:tplc="2BD4F05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6C5379D0"/>
    <w:multiLevelType w:val="hybridMultilevel"/>
    <w:tmpl w:val="C0C03F54"/>
    <w:lvl w:ilvl="0" w:tplc="2BD4F05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DF870F8"/>
    <w:multiLevelType w:val="hybridMultilevel"/>
    <w:tmpl w:val="9F16AE04"/>
    <w:lvl w:ilvl="0" w:tplc="D39EE6A4">
      <w:start w:val="1"/>
      <w:numFmt w:val="upperLetter"/>
      <w:lvlText w:val="%1."/>
      <w:lvlJc w:val="left"/>
      <w:pPr>
        <w:ind w:left="1065" w:hanging="360"/>
      </w:pPr>
      <w:rPr>
        <w:rFonts w:hint="default"/>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grammar="clean"/>
  <w:defaultTabStop w:val="708"/>
  <w:hyphenationZone w:val="425"/>
  <w:characterSpacingControl w:val="doNotCompress"/>
  <w:compat/>
  <w:rsids>
    <w:rsidRoot w:val="009561E6"/>
    <w:rsid w:val="0001171A"/>
    <w:rsid w:val="00230ECB"/>
    <w:rsid w:val="002F74EF"/>
    <w:rsid w:val="00316748"/>
    <w:rsid w:val="00333A1B"/>
    <w:rsid w:val="003750F6"/>
    <w:rsid w:val="00394D5F"/>
    <w:rsid w:val="003B3BA7"/>
    <w:rsid w:val="003E3DA4"/>
    <w:rsid w:val="005009CF"/>
    <w:rsid w:val="00512C72"/>
    <w:rsid w:val="00557B4C"/>
    <w:rsid w:val="00577D52"/>
    <w:rsid w:val="006015BB"/>
    <w:rsid w:val="00702BA8"/>
    <w:rsid w:val="007D7F8E"/>
    <w:rsid w:val="0086468E"/>
    <w:rsid w:val="008A57E8"/>
    <w:rsid w:val="009561E6"/>
    <w:rsid w:val="009615C5"/>
    <w:rsid w:val="0097289F"/>
    <w:rsid w:val="00972D68"/>
    <w:rsid w:val="00985757"/>
    <w:rsid w:val="009F1CCF"/>
    <w:rsid w:val="00AB634E"/>
    <w:rsid w:val="00AC2823"/>
    <w:rsid w:val="00AE19D0"/>
    <w:rsid w:val="00AF776D"/>
    <w:rsid w:val="00B847E7"/>
    <w:rsid w:val="00C40467"/>
    <w:rsid w:val="00D40A5A"/>
    <w:rsid w:val="00D763A1"/>
    <w:rsid w:val="00D94B8F"/>
    <w:rsid w:val="00DE5AFC"/>
    <w:rsid w:val="00E53885"/>
    <w:rsid w:val="00E905C1"/>
    <w:rsid w:val="00F15C2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C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404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0467"/>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1</Pages>
  <Words>2348</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Louis-Antoine</dc:creator>
  <cp:lastModifiedBy>hp</cp:lastModifiedBy>
  <cp:revision>13</cp:revision>
  <dcterms:created xsi:type="dcterms:W3CDTF">2012-03-20T17:03:00Z</dcterms:created>
  <dcterms:modified xsi:type="dcterms:W3CDTF">2012-03-21T09:09:00Z</dcterms:modified>
</cp:coreProperties>
</file>