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Pr>
        <w:drawing>
          <wp:anchor allowOverlap="1" behindDoc="0" distB="0" distT="0" distL="114300" distR="114300" hidden="0" layoutInCell="1" locked="0" relativeHeight="0" simplePos="0">
            <wp:simplePos x="0" y="0"/>
            <wp:positionH relativeFrom="margin">
              <wp:posOffset>-330199</wp:posOffset>
            </wp:positionH>
            <wp:positionV relativeFrom="margin">
              <wp:posOffset>-255269</wp:posOffset>
            </wp:positionV>
            <wp:extent cx="889000" cy="909955"/>
            <wp:effectExtent b="0" l="0" r="0" t="0"/>
            <wp:wrapSquare wrapText="bothSides" distB="0" distT="0" distL="114300" distR="114300"/>
            <wp:docPr id="3" name="image1.png"/>
            <a:graphic>
              <a:graphicData uri="http://schemas.openxmlformats.org/drawingml/2006/picture">
                <pic:pic>
                  <pic:nvPicPr>
                    <pic:cNvPr id="0" name="image1.png"/>
                    <pic:cNvPicPr preferRelativeResize="0"/>
                  </pic:nvPicPr>
                  <pic:blipFill>
                    <a:blip r:embed="rId7"/>
                    <a:srcRect b="0" l="0" r="-62" t="0"/>
                    <a:stretch>
                      <a:fillRect/>
                    </a:stretch>
                  </pic:blipFill>
                  <pic:spPr>
                    <a:xfrm>
                      <a:off x="0" y="0"/>
                      <a:ext cx="889000" cy="909955"/>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Correction du DM Pré-EB n° 5 : Anatomie du Petit Bassin, Maïeutique, Pharmacie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4"/>
          <w:szCs w:val="14"/>
          <w:u w:val="singl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4"/>
          <w:szCs w:val="14"/>
          <w:u w:val="singl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14"/>
          <w:szCs w:val="14"/>
          <w:u w:val="single"/>
          <w:shd w:fill="auto" w:val="clear"/>
          <w:vertAlign w:val="baseline"/>
        </w:rPr>
      </w:pPr>
      <w:r w:rsidDel="00000000" w:rsidR="00000000" w:rsidRPr="00000000">
        <w:rPr>
          <w:rtl w:val="0"/>
        </w:rPr>
      </w:r>
    </w:p>
    <w:tbl>
      <w:tblPr>
        <w:tblStyle w:val="Table1"/>
        <w:tblpPr w:leftFromText="141" w:rightFromText="141" w:topFromText="0" w:bottomFromText="0" w:vertAnchor="text" w:horzAnchor="text" w:tblpX="0" w:tblpY="0"/>
        <w:tblW w:w="1055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54"/>
        <w:gridCol w:w="1056"/>
        <w:gridCol w:w="1054"/>
        <w:gridCol w:w="1056"/>
        <w:gridCol w:w="1056"/>
        <w:gridCol w:w="1054"/>
        <w:gridCol w:w="1056"/>
        <w:gridCol w:w="1056"/>
        <w:gridCol w:w="1054"/>
        <w:gridCol w:w="1056"/>
        <w:tblGridChange w:id="0">
          <w:tblGrid>
            <w:gridCol w:w="1054"/>
            <w:gridCol w:w="1056"/>
            <w:gridCol w:w="1054"/>
            <w:gridCol w:w="1056"/>
            <w:gridCol w:w="1056"/>
            <w:gridCol w:w="1054"/>
            <w:gridCol w:w="1056"/>
            <w:gridCol w:w="1056"/>
            <w:gridCol w:w="1054"/>
            <w:gridCol w:w="1056"/>
          </w:tblGrid>
        </w:tblGridChange>
      </w:tblGrid>
      <w:tr>
        <w:trPr>
          <w:cantSplit w:val="0"/>
          <w:trHeight w:val="257" w:hRule="atLeast"/>
          <w:tblHeader w:val="0"/>
        </w:trPr>
        <w:tc>
          <w:tcPr>
            <w:shd w:fill="auto" w:val="cle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w:t>
            </w:r>
          </w:p>
        </w:tc>
        <w:tc>
          <w:tcPr>
            <w:shd w:fill="auto" w:val="cle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E</w:t>
            </w:r>
            <w:r w:rsidDel="00000000" w:rsidR="00000000" w:rsidRPr="00000000">
              <w:rPr>
                <w:rtl w:val="0"/>
              </w:rPr>
            </w:r>
          </w:p>
        </w:tc>
        <w:tc>
          <w:tcPr>
            <w:shd w:fill="auto" w:val="cle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w:t>
            </w:r>
          </w:p>
        </w:tc>
        <w:tc>
          <w:tcPr>
            <w:shd w:fill="auto" w:val="cle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ABD</w:t>
            </w:r>
            <w:r w:rsidDel="00000000" w:rsidR="00000000" w:rsidRPr="00000000">
              <w:rPr>
                <w:rtl w:val="0"/>
              </w:rPr>
            </w:r>
          </w:p>
        </w:tc>
        <w:tc>
          <w:tcPr>
            <w:shd w:fill="auto" w:val="cle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w:t>
            </w:r>
          </w:p>
        </w:tc>
        <w:tc>
          <w:tcPr>
            <w:shd w:fill="auto" w:val="cle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w:t>
            </w:r>
            <w:r w:rsidDel="00000000" w:rsidR="00000000" w:rsidRPr="00000000">
              <w:rPr>
                <w:rtl w:val="0"/>
              </w:rPr>
            </w:r>
          </w:p>
        </w:tc>
        <w:tc>
          <w:tcPr>
            <w:shd w:fill="auto" w:val="cle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w:t>
            </w:r>
          </w:p>
        </w:tc>
        <w:tc>
          <w:tcPr>
            <w:shd w:fill="auto" w:val="cle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AC</w:t>
            </w:r>
            <w:r w:rsidDel="00000000" w:rsidR="00000000" w:rsidRPr="00000000">
              <w:rPr>
                <w:rtl w:val="0"/>
              </w:rPr>
            </w:r>
          </w:p>
        </w:tc>
        <w:tc>
          <w:tcPr>
            <w:shd w:fill="auto" w:val="cle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w:t>
            </w:r>
          </w:p>
        </w:tc>
        <w:tc>
          <w:tcPr>
            <w:shd w:fill="auto" w:val="cle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D</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w:t>
            </w:r>
          </w:p>
        </w:tc>
        <w:tc>
          <w:tcPr>
            <w:shd w:fill="auto" w:val="cle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AB</w:t>
            </w:r>
            <w:r w:rsidDel="00000000" w:rsidR="00000000" w:rsidRPr="00000000">
              <w:rPr>
                <w:rtl w:val="0"/>
              </w:rPr>
            </w:r>
          </w:p>
        </w:tc>
        <w:tc>
          <w:tcPr>
            <w:shd w:fill="auto" w:val="cle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w:t>
            </w:r>
          </w:p>
        </w:tc>
        <w:tc>
          <w:tcPr>
            <w:shd w:fill="auto" w:val="cle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AB</w:t>
            </w:r>
            <w:r w:rsidDel="00000000" w:rsidR="00000000" w:rsidRPr="00000000">
              <w:rPr>
                <w:rtl w:val="0"/>
              </w:rPr>
            </w:r>
          </w:p>
        </w:tc>
        <w:tc>
          <w:tcPr>
            <w:shd w:fill="auto" w:val="cle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8/</w:t>
            </w:r>
          </w:p>
        </w:tc>
        <w:tc>
          <w:tcPr>
            <w:shd w:fill="auto" w:val="clea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AC</w:t>
            </w:r>
            <w:r w:rsidDel="00000000" w:rsidR="00000000" w:rsidRPr="00000000">
              <w:rPr>
                <w:rtl w:val="0"/>
              </w:rPr>
            </w:r>
          </w:p>
        </w:tc>
        <w:tc>
          <w:tcPr>
            <w:shd w:fill="auto" w:val="clea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9/</w:t>
            </w:r>
          </w:p>
        </w:tc>
        <w:tc>
          <w:tcPr>
            <w:shd w:fill="auto" w:val="clea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ABD</w:t>
            </w:r>
            <w:r w:rsidDel="00000000" w:rsidR="00000000" w:rsidRPr="00000000">
              <w:rPr>
                <w:rtl w:val="0"/>
              </w:rPr>
            </w:r>
          </w:p>
        </w:tc>
        <w:tc>
          <w:tcPr>
            <w:shd w:fill="auto" w:val="clea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10/</w:t>
            </w:r>
          </w:p>
        </w:tc>
        <w:tc>
          <w:tcPr>
            <w:shd w:fill="auto" w:val="clea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AC</w:t>
            </w:r>
            <w:r w:rsidDel="00000000" w:rsidR="00000000" w:rsidRPr="00000000">
              <w:rPr>
                <w:rtl w:val="0"/>
              </w:rPr>
            </w:r>
          </w:p>
        </w:tc>
      </w:tr>
      <w:tr>
        <w:trPr>
          <w:cantSplit w:val="0"/>
          <w:trHeight w:val="257" w:hRule="atLeast"/>
          <w:tblHeader w:val="0"/>
        </w:trPr>
        <w:tc>
          <w:tcPr>
            <w:tcBorders>
              <w:bottom w:color="000000" w:space="0" w:sz="4" w:val="single"/>
            </w:tcBorders>
            <w:shd w:fill="auto" w:val="clea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11/</w:t>
            </w:r>
          </w:p>
        </w:tc>
        <w:tc>
          <w:tcPr>
            <w:tcBorders>
              <w:bottom w:color="000000" w:space="0" w:sz="4" w:val="single"/>
            </w:tcBorders>
            <w:shd w:fill="auto" w:val="clea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E</w:t>
            </w:r>
            <w:r w:rsidDel="00000000" w:rsidR="00000000" w:rsidRPr="00000000">
              <w:rPr>
                <w:rtl w:val="0"/>
              </w:rPr>
            </w:r>
          </w:p>
        </w:tc>
        <w:tc>
          <w:tcPr>
            <w:tcBorders>
              <w:bottom w:color="000000" w:space="0" w:sz="4" w:val="single"/>
            </w:tcBorders>
            <w:shd w:fill="auto" w:val="clea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12/</w:t>
            </w:r>
          </w:p>
        </w:tc>
        <w:tc>
          <w:tcPr>
            <w:tcBorders>
              <w:bottom w:color="000000" w:space="0" w:sz="4" w:val="single"/>
            </w:tcBorders>
            <w:shd w:fill="auto" w:val="clea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ABD</w:t>
            </w:r>
            <w:r w:rsidDel="00000000" w:rsidR="00000000" w:rsidRPr="00000000">
              <w:rPr>
                <w:rtl w:val="0"/>
              </w:rPr>
            </w:r>
          </w:p>
        </w:tc>
        <w:tc>
          <w:tcPr>
            <w:tcBorders>
              <w:bottom w:color="000000" w:space="0" w:sz="4" w:val="single"/>
            </w:tcBorders>
            <w:shd w:fill="auto" w:val="clea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13/</w:t>
            </w:r>
          </w:p>
        </w:tc>
        <w:tc>
          <w:tcPr>
            <w:tcBorders>
              <w:bottom w:color="000000" w:space="0" w:sz="4" w:val="single"/>
            </w:tcBorders>
            <w:shd w:fill="auto" w:val="clea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ABD</w:t>
            </w:r>
            <w:r w:rsidDel="00000000" w:rsidR="00000000" w:rsidRPr="00000000">
              <w:rPr>
                <w:rtl w:val="0"/>
              </w:rPr>
            </w:r>
          </w:p>
        </w:tc>
        <w:tc>
          <w:tcPr>
            <w:tcBorders>
              <w:bottom w:color="000000" w:space="0" w:sz="4" w:val="single"/>
            </w:tcBorders>
            <w:shd w:fill="auto" w:val="clear"/>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14/</w:t>
            </w:r>
          </w:p>
        </w:tc>
        <w:tc>
          <w:tcPr>
            <w:tcBorders>
              <w:bottom w:color="000000" w:space="0" w:sz="4" w:val="single"/>
            </w:tcBorders>
            <w:shd w:fill="auto" w:val="clea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AD</w:t>
            </w:r>
            <w:r w:rsidDel="00000000" w:rsidR="00000000" w:rsidRPr="00000000">
              <w:rPr>
                <w:rtl w:val="0"/>
              </w:rPr>
            </w:r>
          </w:p>
        </w:tc>
        <w:tc>
          <w:tcPr>
            <w:tcBorders>
              <w:bottom w:color="000000" w:space="0" w:sz="4" w:val="single"/>
            </w:tcBorders>
            <w:shd w:fill="auto" w:val="clear"/>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15/</w:t>
            </w:r>
          </w:p>
        </w:tc>
        <w:tc>
          <w:tcPr>
            <w:tcBorders>
              <w:bottom w:color="000000" w:space="0" w:sz="4" w:val="single"/>
            </w:tcBorders>
            <w:shd w:fill="auto" w:val="clea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AC</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16/</w:t>
            </w:r>
          </w:p>
        </w:tc>
        <w:tc>
          <w:tcPr>
            <w:shd w:fill="auto" w:val="clear"/>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D</w:t>
            </w:r>
            <w:r w:rsidDel="00000000" w:rsidR="00000000" w:rsidRPr="00000000">
              <w:rPr>
                <w:rtl w:val="0"/>
              </w:rPr>
            </w:r>
          </w:p>
        </w:tc>
        <w:tc>
          <w:tcPr>
            <w:shd w:fill="auto" w:val="clear"/>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17/</w:t>
            </w:r>
          </w:p>
        </w:tc>
        <w:tc>
          <w:tcPr>
            <w:shd w:fill="auto" w:val="clea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E</w:t>
            </w:r>
            <w:r w:rsidDel="00000000" w:rsidR="00000000" w:rsidRPr="00000000">
              <w:rPr>
                <w:rtl w:val="0"/>
              </w:rPr>
            </w:r>
          </w:p>
        </w:tc>
        <w:tc>
          <w:tcPr>
            <w:shd w:fill="auto" w:val="clea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18/</w:t>
            </w:r>
          </w:p>
        </w:tc>
        <w:tc>
          <w:tcPr>
            <w:shd w:fill="auto" w:val="clea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BCD</w:t>
            </w:r>
            <w:r w:rsidDel="00000000" w:rsidR="00000000" w:rsidRPr="00000000">
              <w:rPr>
                <w:rtl w:val="0"/>
              </w:rPr>
            </w:r>
          </w:p>
        </w:tc>
        <w:tc>
          <w:tcPr>
            <w:shd w:fill="auto" w:val="clea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19/</w:t>
            </w:r>
          </w:p>
        </w:tc>
        <w:tc>
          <w:tcPr>
            <w:shd w:fill="auto" w:val="clear"/>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ACD</w:t>
            </w:r>
            <w:r w:rsidDel="00000000" w:rsidR="00000000" w:rsidRPr="00000000">
              <w:rPr>
                <w:rtl w:val="0"/>
              </w:rPr>
            </w:r>
          </w:p>
        </w:tc>
        <w:tc>
          <w:tcPr>
            <w:shd w:fill="auto" w:val="clear"/>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20/</w:t>
            </w:r>
          </w:p>
        </w:tc>
        <w:tc>
          <w:tcPr>
            <w:shd w:fill="auto" w:val="clea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ACD</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21/</w:t>
            </w:r>
          </w:p>
        </w:tc>
        <w:tc>
          <w:tcPr>
            <w:shd w:fill="auto" w:val="clear"/>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w:t>
            </w:r>
            <w:r w:rsidDel="00000000" w:rsidR="00000000" w:rsidRPr="00000000">
              <w:rPr>
                <w:rtl w:val="0"/>
              </w:rPr>
            </w:r>
          </w:p>
        </w:tc>
        <w:tc>
          <w:tcPr>
            <w:shd w:fill="auto" w:val="clea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22/</w:t>
            </w:r>
          </w:p>
        </w:tc>
        <w:tc>
          <w:tcPr>
            <w:shd w:fill="auto" w:val="clear"/>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ABC</w:t>
            </w:r>
            <w:r w:rsidDel="00000000" w:rsidR="00000000" w:rsidRPr="00000000">
              <w:rPr>
                <w:rtl w:val="0"/>
              </w:rPr>
            </w:r>
          </w:p>
        </w:tc>
        <w:tc>
          <w:tcPr>
            <w:shd w:fill="auto" w:val="clea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23/</w:t>
            </w:r>
          </w:p>
        </w:tc>
        <w:tc>
          <w:tcPr>
            <w:shd w:fill="auto" w:val="clea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E</w:t>
            </w:r>
            <w:r w:rsidDel="00000000" w:rsidR="00000000" w:rsidRPr="00000000">
              <w:rPr>
                <w:rtl w:val="0"/>
              </w:rPr>
            </w:r>
          </w:p>
        </w:tc>
        <w:tc>
          <w:tcPr>
            <w:shd w:fill="auto" w:val="clea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24/</w:t>
            </w:r>
          </w:p>
        </w:tc>
        <w:tc>
          <w:tcPr>
            <w:shd w:fill="auto" w:val="clea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C</w:t>
            </w:r>
            <w:r w:rsidDel="00000000" w:rsidR="00000000" w:rsidRPr="00000000">
              <w:rPr>
                <w:rtl w:val="0"/>
              </w:rPr>
            </w:r>
          </w:p>
        </w:tc>
        <w:tc>
          <w:tcPr>
            <w:shd w:fill="auto" w:val="clea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25/</w:t>
            </w:r>
          </w:p>
        </w:tc>
        <w:tc>
          <w:tcPr>
            <w:shd w:fill="auto" w:val="clea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26/</w:t>
            </w:r>
          </w:p>
        </w:tc>
        <w:tc>
          <w:tcPr>
            <w:shd w:fill="auto" w:val="clea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CD</w:t>
            </w:r>
            <w:r w:rsidDel="00000000" w:rsidR="00000000" w:rsidRPr="00000000">
              <w:rPr>
                <w:rtl w:val="0"/>
              </w:rPr>
            </w:r>
          </w:p>
        </w:tc>
        <w:tc>
          <w:tcPr>
            <w:shd w:fill="auto" w:val="clea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27/</w:t>
            </w:r>
          </w:p>
        </w:tc>
        <w:tc>
          <w:tcPr>
            <w:shd w:fill="auto" w:val="clea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ACD</w:t>
            </w:r>
            <w:r w:rsidDel="00000000" w:rsidR="00000000" w:rsidRPr="00000000">
              <w:rPr>
                <w:rtl w:val="0"/>
              </w:rPr>
            </w:r>
          </w:p>
        </w:tc>
        <w:tc>
          <w:tcPr>
            <w:shd w:fill="auto" w:val="clea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28/</w:t>
            </w:r>
          </w:p>
        </w:tc>
        <w:tc>
          <w:tcPr>
            <w:shd w:fill="auto" w:val="clea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B</w:t>
            </w:r>
            <w:r w:rsidDel="00000000" w:rsidR="00000000" w:rsidRPr="00000000">
              <w:rPr>
                <w:rtl w:val="0"/>
              </w:rPr>
            </w:r>
          </w:p>
        </w:tc>
        <w:tc>
          <w:tcPr>
            <w:shd w:fill="auto" w:val="clea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29/</w:t>
            </w:r>
          </w:p>
        </w:tc>
        <w:tc>
          <w:tcPr>
            <w:shd w:fill="auto" w:val="clea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ABC</w:t>
            </w:r>
            <w:r w:rsidDel="00000000" w:rsidR="00000000" w:rsidRPr="00000000">
              <w:rPr>
                <w:rtl w:val="0"/>
              </w:rPr>
            </w:r>
          </w:p>
        </w:tc>
        <w:tc>
          <w:tcPr>
            <w:shd w:fill="auto" w:val="clea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30/</w:t>
            </w:r>
          </w:p>
        </w:tc>
        <w:tc>
          <w:tcPr>
            <w:shd w:fill="auto" w:val="clea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CD</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31/</w:t>
            </w:r>
          </w:p>
        </w:tc>
        <w:tc>
          <w:tcPr>
            <w:shd w:fill="auto" w:val="clea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D</w:t>
            </w:r>
            <w:r w:rsidDel="00000000" w:rsidR="00000000" w:rsidRPr="00000000">
              <w:rPr>
                <w:rtl w:val="0"/>
              </w:rPr>
            </w:r>
          </w:p>
        </w:tc>
        <w:tc>
          <w:tcPr>
            <w:shd w:fill="auto" w:val="clea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32/</w:t>
            </w:r>
          </w:p>
        </w:tc>
        <w:tc>
          <w:tcPr>
            <w:shd w:fill="auto" w:val="clear"/>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B</w:t>
            </w:r>
            <w:r w:rsidDel="00000000" w:rsidR="00000000" w:rsidRPr="00000000">
              <w:rPr>
                <w:rtl w:val="0"/>
              </w:rPr>
            </w:r>
          </w:p>
        </w:tc>
        <w:tc>
          <w:tcPr>
            <w:shd w:fill="auto" w:val="clear"/>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33/</w:t>
            </w:r>
          </w:p>
        </w:tc>
        <w:tc>
          <w:tcPr>
            <w:shd w:fill="auto" w:val="clear"/>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B</w:t>
            </w:r>
            <w:r w:rsidDel="00000000" w:rsidR="00000000" w:rsidRPr="00000000">
              <w:rPr>
                <w:rtl w:val="0"/>
              </w:rPr>
            </w:r>
          </w:p>
        </w:tc>
        <w:tc>
          <w:tcPr>
            <w:shd w:fill="auto" w:val="clea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34/</w:t>
            </w:r>
          </w:p>
        </w:tc>
        <w:tc>
          <w:tcPr>
            <w:shd w:fill="auto" w:val="clea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AD</w:t>
            </w:r>
            <w:r w:rsidDel="00000000" w:rsidR="00000000" w:rsidRPr="00000000">
              <w:rPr>
                <w:rtl w:val="0"/>
              </w:rPr>
            </w:r>
          </w:p>
        </w:tc>
        <w:tc>
          <w:tcPr>
            <w:shd w:fill="auto" w:val="clea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35/</w:t>
            </w:r>
          </w:p>
        </w:tc>
        <w:tc>
          <w:tcPr>
            <w:shd w:fill="auto" w:val="clea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AD</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36/</w:t>
            </w:r>
          </w:p>
        </w:tc>
        <w:tc>
          <w:tcPr>
            <w:shd w:fill="auto" w:val="clear"/>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D</w:t>
            </w:r>
            <w:r w:rsidDel="00000000" w:rsidR="00000000" w:rsidRPr="00000000">
              <w:rPr>
                <w:rtl w:val="0"/>
              </w:rPr>
            </w:r>
          </w:p>
        </w:tc>
        <w:tc>
          <w:tcPr>
            <w:shd w:fill="auto" w:val="clea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37/</w:t>
            </w:r>
          </w:p>
        </w:tc>
        <w:tc>
          <w:tcPr>
            <w:shd w:fill="auto" w:val="clea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BD</w:t>
            </w:r>
            <w:r w:rsidDel="00000000" w:rsidR="00000000" w:rsidRPr="00000000">
              <w:rPr>
                <w:rtl w:val="0"/>
              </w:rPr>
            </w:r>
          </w:p>
        </w:tc>
        <w:tc>
          <w:tcPr>
            <w:shd w:fill="auto" w:val="clear"/>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38/</w:t>
            </w:r>
          </w:p>
        </w:tc>
        <w:tc>
          <w:tcPr>
            <w:shd w:fill="auto" w:val="clear"/>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AC</w:t>
            </w:r>
            <w:r w:rsidDel="00000000" w:rsidR="00000000" w:rsidRPr="00000000">
              <w:rPr>
                <w:rtl w:val="0"/>
              </w:rPr>
            </w:r>
          </w:p>
        </w:tc>
        <w:tc>
          <w:tcPr>
            <w:shd w:fill="auto" w:val="clea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39/</w:t>
            </w:r>
          </w:p>
        </w:tc>
        <w:tc>
          <w:tcPr>
            <w:shd w:fill="auto" w:val="clea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B</w:t>
            </w:r>
            <w:r w:rsidDel="00000000" w:rsidR="00000000" w:rsidRPr="00000000">
              <w:rPr>
                <w:rtl w:val="0"/>
              </w:rPr>
            </w:r>
          </w:p>
        </w:tc>
        <w:tc>
          <w:tcPr>
            <w:shd w:fill="auto" w:val="clear"/>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40/</w:t>
            </w:r>
          </w:p>
        </w:tc>
        <w:tc>
          <w:tcPr>
            <w:shd w:fill="auto" w:val="clea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ABD</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41/</w:t>
            </w:r>
          </w:p>
        </w:tc>
        <w:tc>
          <w:tcPr>
            <w:shd w:fill="auto" w:val="clea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E</w:t>
            </w:r>
            <w:r w:rsidDel="00000000" w:rsidR="00000000" w:rsidRPr="00000000">
              <w:rPr>
                <w:rtl w:val="0"/>
              </w:rPr>
            </w:r>
          </w:p>
        </w:tc>
        <w:tc>
          <w:tcPr>
            <w:shd w:fill="auto" w:val="clear"/>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42/</w:t>
            </w:r>
          </w:p>
        </w:tc>
        <w:tc>
          <w:tcPr>
            <w:shd w:fill="auto" w:val="clea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BD</w:t>
            </w:r>
            <w:r w:rsidDel="00000000" w:rsidR="00000000" w:rsidRPr="00000000">
              <w:rPr>
                <w:rtl w:val="0"/>
              </w:rPr>
            </w:r>
          </w:p>
        </w:tc>
        <w:tc>
          <w:tcPr>
            <w:shd w:fill="auto" w:val="clea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43/</w:t>
            </w:r>
          </w:p>
        </w:tc>
        <w:tc>
          <w:tcPr>
            <w:shd w:fill="auto" w:val="clear"/>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BD</w:t>
            </w:r>
            <w:r w:rsidDel="00000000" w:rsidR="00000000" w:rsidRPr="00000000">
              <w:rPr>
                <w:rtl w:val="0"/>
              </w:rPr>
            </w:r>
          </w:p>
        </w:tc>
        <w:tc>
          <w:tcPr>
            <w:shd w:fill="auto" w:val="clear"/>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44/</w:t>
            </w:r>
          </w:p>
        </w:tc>
        <w:tc>
          <w:tcPr>
            <w:shd w:fill="auto" w:val="clear"/>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D</w:t>
            </w:r>
            <w:r w:rsidDel="00000000" w:rsidR="00000000" w:rsidRPr="00000000">
              <w:rPr>
                <w:rtl w:val="0"/>
              </w:rPr>
            </w:r>
          </w:p>
        </w:tc>
        <w:tc>
          <w:tcPr>
            <w:shd w:fill="auto" w:val="clea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45/</w:t>
            </w:r>
          </w:p>
        </w:tc>
        <w:tc>
          <w:tcPr>
            <w:shd w:fill="auto" w:val="clea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CD</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46/</w:t>
            </w:r>
          </w:p>
        </w:tc>
        <w:tc>
          <w:tcPr>
            <w:shd w:fill="auto" w:val="clear"/>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ACD</w:t>
            </w:r>
            <w:r w:rsidDel="00000000" w:rsidR="00000000" w:rsidRPr="00000000">
              <w:rPr>
                <w:rtl w:val="0"/>
              </w:rPr>
            </w:r>
          </w:p>
        </w:tc>
        <w:tc>
          <w:tcPr>
            <w:shd w:fill="auto" w:val="clear"/>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47/</w:t>
            </w:r>
          </w:p>
        </w:tc>
        <w:tc>
          <w:tcPr>
            <w:shd w:fill="auto" w:val="clear"/>
          </w:tcPr>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BCD</w:t>
            </w:r>
            <w:r w:rsidDel="00000000" w:rsidR="00000000" w:rsidRPr="00000000">
              <w:rPr>
                <w:rtl w:val="0"/>
              </w:rPr>
            </w:r>
          </w:p>
        </w:tc>
        <w:tc>
          <w:tcPr>
            <w:shd w:fill="auto" w:val="clear"/>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48/</w:t>
            </w:r>
          </w:p>
        </w:tc>
        <w:tc>
          <w:tcPr>
            <w:shd w:fill="auto" w:val="clear"/>
          </w:tcPr>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BCD</w:t>
            </w:r>
            <w:r w:rsidDel="00000000" w:rsidR="00000000" w:rsidRPr="00000000">
              <w:rPr>
                <w:rtl w:val="0"/>
              </w:rPr>
            </w:r>
          </w:p>
        </w:tc>
        <w:tc>
          <w:tcPr>
            <w:shd w:fill="auto" w:val="clea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49/</w:t>
            </w:r>
          </w:p>
        </w:tc>
        <w:tc>
          <w:tcPr>
            <w:shd w:fill="auto" w:val="clea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C</w:t>
            </w:r>
            <w:r w:rsidDel="00000000" w:rsidR="00000000" w:rsidRPr="00000000">
              <w:rPr>
                <w:rtl w:val="0"/>
              </w:rPr>
            </w:r>
          </w:p>
        </w:tc>
        <w:tc>
          <w:tcPr>
            <w:shd w:fill="auto" w:val="clea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50/</w:t>
            </w:r>
          </w:p>
        </w:tc>
        <w:tc>
          <w:tcPr>
            <w:shd w:fill="auto" w:val="clea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ABCD</w:t>
            </w:r>
            <w:r w:rsidDel="00000000" w:rsidR="00000000" w:rsidRPr="00000000">
              <w:rPr>
                <w:rtl w:val="0"/>
              </w:rPr>
            </w:r>
          </w:p>
        </w:tc>
      </w:tr>
      <w:tr>
        <w:trPr>
          <w:cantSplit w:val="0"/>
          <w:trHeight w:val="257" w:hRule="atLeast"/>
          <w:tblHeader w:val="0"/>
        </w:trPr>
        <w:tc>
          <w:tcPr>
            <w:tcBorders>
              <w:bottom w:color="000000" w:space="0" w:sz="4" w:val="single"/>
            </w:tcBorders>
            <w:shd w:fill="auto" w:val="clea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51/</w:t>
            </w:r>
          </w:p>
        </w:tc>
        <w:tc>
          <w:tcPr>
            <w:tcBorders>
              <w:bottom w:color="000000" w:space="0" w:sz="4" w:val="single"/>
            </w:tcBorders>
            <w:shd w:fill="auto" w:val="clea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ABCD</w:t>
            </w:r>
            <w:r w:rsidDel="00000000" w:rsidR="00000000" w:rsidRPr="00000000">
              <w:rPr>
                <w:rtl w:val="0"/>
              </w:rPr>
            </w:r>
          </w:p>
        </w:tc>
        <w:tc>
          <w:tcPr>
            <w:tcBorders>
              <w:bottom w:color="000000" w:space="0" w:sz="4" w:val="single"/>
            </w:tcBorders>
            <w:shd w:fill="auto" w:val="clea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52/</w:t>
            </w:r>
          </w:p>
        </w:tc>
        <w:tc>
          <w:tcPr>
            <w:tcBorders>
              <w:bottom w:color="000000" w:space="0" w:sz="4" w:val="single"/>
            </w:tcBorders>
            <w:shd w:fill="auto" w:val="clea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BCD</w:t>
            </w:r>
            <w:r w:rsidDel="00000000" w:rsidR="00000000" w:rsidRPr="00000000">
              <w:rPr>
                <w:rtl w:val="0"/>
              </w:rPr>
            </w:r>
          </w:p>
        </w:tc>
        <w:tc>
          <w:tcPr>
            <w:tcBorders>
              <w:bottom w:color="000000" w:space="0" w:sz="4" w:val="single"/>
            </w:tcBorders>
            <w:shd w:fill="auto" w:val="clea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53/</w:t>
            </w:r>
          </w:p>
        </w:tc>
        <w:tc>
          <w:tcPr>
            <w:tcBorders>
              <w:bottom w:color="000000" w:space="0" w:sz="4" w:val="single"/>
            </w:tcBorders>
            <w:shd w:fill="auto" w:val="clea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ABD</w:t>
            </w:r>
            <w:r w:rsidDel="00000000" w:rsidR="00000000" w:rsidRPr="00000000">
              <w:rPr>
                <w:rtl w:val="0"/>
              </w:rPr>
            </w:r>
          </w:p>
        </w:tc>
        <w:tc>
          <w:tcPr>
            <w:tcBorders>
              <w:bottom w:color="000000" w:space="0" w:sz="4" w:val="single"/>
            </w:tcBorders>
            <w:shd w:fill="auto" w:val="clea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54/</w:t>
            </w:r>
          </w:p>
        </w:tc>
        <w:tc>
          <w:tcPr>
            <w:tcBorders>
              <w:bottom w:color="000000" w:space="0" w:sz="4" w:val="single"/>
            </w:tcBorders>
            <w:shd w:fill="auto" w:val="clea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ABC</w:t>
            </w:r>
            <w:r w:rsidDel="00000000" w:rsidR="00000000" w:rsidRPr="00000000">
              <w:rPr>
                <w:rtl w:val="0"/>
              </w:rPr>
            </w:r>
          </w:p>
        </w:tc>
        <w:tc>
          <w:tcPr>
            <w:tcBorders>
              <w:bottom w:color="000000" w:space="0" w:sz="4" w:val="single"/>
            </w:tcBorders>
            <w:shd w:fill="auto" w:val="clea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55/</w:t>
            </w:r>
          </w:p>
        </w:tc>
        <w:tc>
          <w:tcPr>
            <w:tcBorders>
              <w:bottom w:color="000000" w:space="0" w:sz="4" w:val="single"/>
            </w:tcBorders>
            <w:shd w:fill="auto" w:val="clea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AD</w:t>
            </w:r>
            <w:r w:rsidDel="00000000" w:rsidR="00000000" w:rsidRPr="00000000">
              <w:rPr>
                <w:rtl w:val="0"/>
              </w:rPr>
            </w:r>
          </w:p>
        </w:tc>
      </w:tr>
    </w:tbl>
    <w:p w:rsidR="00000000" w:rsidDel="00000000" w:rsidP="00000000" w:rsidRDefault="00000000" w:rsidRPr="00000000" w14:paraId="00000075">
      <w:pPr>
        <w:spacing w:after="120" w:line="240" w:lineRule="auto"/>
        <w:ind w:right="119"/>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76">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w:t>
      </w:r>
      <w:r w:rsidDel="00000000" w:rsidR="00000000" w:rsidRPr="00000000">
        <w:rPr>
          <w:rFonts w:ascii="Arial" w:cs="Arial" w:eastAsia="Arial" w:hAnsi="Arial"/>
          <w:b w:val="1"/>
          <w:sz w:val="20"/>
          <w:szCs w:val="20"/>
          <w:rtl w:val="0"/>
        </w:rPr>
        <w:t xml:space="preserve"> : E</w:t>
      </w:r>
    </w:p>
    <w:p w:rsidR="00000000" w:rsidDel="00000000" w:rsidP="00000000" w:rsidRDefault="00000000" w:rsidRPr="00000000" w14:paraId="0000007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L’homme possède </w:t>
      </w:r>
      <w:r w:rsidDel="00000000" w:rsidR="00000000" w:rsidRPr="00000000">
        <w:rPr>
          <w:rFonts w:ascii="Arial" w:cs="Arial" w:eastAsia="Arial" w:hAnsi="Arial"/>
          <w:b w:val="1"/>
          <w:sz w:val="20"/>
          <w:szCs w:val="20"/>
          <w:rtl w:val="0"/>
        </w:rPr>
        <w:t xml:space="preserve">UN</w:t>
      </w:r>
      <w:r w:rsidDel="00000000" w:rsidR="00000000" w:rsidRPr="00000000">
        <w:rPr>
          <w:rFonts w:ascii="Arial" w:cs="Arial" w:eastAsia="Arial" w:hAnsi="Arial"/>
          <w:sz w:val="20"/>
          <w:szCs w:val="20"/>
          <w:rtl w:val="0"/>
        </w:rPr>
        <w:t xml:space="preserve"> corps spongieux et </w:t>
      </w:r>
      <w:r w:rsidDel="00000000" w:rsidR="00000000" w:rsidRPr="00000000">
        <w:rPr>
          <w:rFonts w:ascii="Arial" w:cs="Arial" w:eastAsia="Arial" w:hAnsi="Arial"/>
          <w:b w:val="1"/>
          <w:sz w:val="20"/>
          <w:szCs w:val="20"/>
          <w:rtl w:val="0"/>
        </w:rPr>
        <w:t xml:space="preserve">deux</w:t>
      </w:r>
      <w:r w:rsidDel="00000000" w:rsidR="00000000" w:rsidRPr="00000000">
        <w:rPr>
          <w:rFonts w:ascii="Arial" w:cs="Arial" w:eastAsia="Arial" w:hAnsi="Arial"/>
          <w:sz w:val="20"/>
          <w:szCs w:val="20"/>
          <w:rtl w:val="0"/>
        </w:rPr>
        <w:t xml:space="preserve"> corps caverneux c’est la femme qui possède </w:t>
      </w:r>
      <w:r w:rsidDel="00000000" w:rsidR="00000000" w:rsidRPr="00000000">
        <w:rPr>
          <w:rFonts w:ascii="Arial" w:cs="Arial" w:eastAsia="Arial" w:hAnsi="Arial"/>
          <w:b w:val="1"/>
          <w:sz w:val="20"/>
          <w:szCs w:val="20"/>
          <w:rtl w:val="0"/>
        </w:rPr>
        <w:t xml:space="preserve">deux</w:t>
      </w:r>
      <w:r w:rsidDel="00000000" w:rsidR="00000000" w:rsidRPr="00000000">
        <w:rPr>
          <w:rFonts w:ascii="Arial" w:cs="Arial" w:eastAsia="Arial" w:hAnsi="Arial"/>
          <w:sz w:val="20"/>
          <w:szCs w:val="20"/>
          <w:rtl w:val="0"/>
        </w:rPr>
        <w:t xml:space="preserve"> corps spongieux et </w:t>
      </w:r>
      <w:r w:rsidDel="00000000" w:rsidR="00000000" w:rsidRPr="00000000">
        <w:rPr>
          <w:rFonts w:ascii="Arial" w:cs="Arial" w:eastAsia="Arial" w:hAnsi="Arial"/>
          <w:b w:val="1"/>
          <w:sz w:val="20"/>
          <w:szCs w:val="20"/>
          <w:rtl w:val="0"/>
        </w:rPr>
        <w:t xml:space="preserve">deux</w:t>
      </w:r>
      <w:r w:rsidDel="00000000" w:rsidR="00000000" w:rsidRPr="00000000">
        <w:rPr>
          <w:rFonts w:ascii="Arial" w:cs="Arial" w:eastAsia="Arial" w:hAnsi="Arial"/>
          <w:sz w:val="20"/>
          <w:szCs w:val="20"/>
          <w:rtl w:val="0"/>
        </w:rPr>
        <w:t xml:space="preserve"> corps caverneux</w:t>
      </w:r>
    </w:p>
    <w:p w:rsidR="00000000" w:rsidDel="00000000" w:rsidP="00000000" w:rsidRDefault="00000000" w:rsidRPr="00000000" w14:paraId="0000007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corps spongieux est à l’origine du gland et les </w:t>
      </w:r>
      <w:r w:rsidDel="00000000" w:rsidR="00000000" w:rsidRPr="00000000">
        <w:rPr>
          <w:rFonts w:ascii="Arial" w:cs="Arial" w:eastAsia="Arial" w:hAnsi="Arial"/>
          <w:b w:val="1"/>
          <w:sz w:val="20"/>
          <w:szCs w:val="20"/>
          <w:rtl w:val="0"/>
        </w:rPr>
        <w:t xml:space="preserve">corps caverneux</w:t>
      </w:r>
      <w:r w:rsidDel="00000000" w:rsidR="00000000" w:rsidRPr="00000000">
        <w:rPr>
          <w:rFonts w:ascii="Arial" w:cs="Arial" w:eastAsia="Arial" w:hAnsi="Arial"/>
          <w:sz w:val="20"/>
          <w:szCs w:val="20"/>
          <w:rtl w:val="0"/>
        </w:rPr>
        <w:t xml:space="preserve"> à l’origine de la structure du pénis </w:t>
      </w:r>
    </w:p>
    <w:p w:rsidR="00000000" w:rsidDel="00000000" w:rsidP="00000000" w:rsidRDefault="00000000" w:rsidRPr="00000000" w14:paraId="0000007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muscles </w:t>
      </w:r>
      <w:r w:rsidDel="00000000" w:rsidR="00000000" w:rsidRPr="00000000">
        <w:rPr>
          <w:rFonts w:ascii="Arial" w:cs="Arial" w:eastAsia="Arial" w:hAnsi="Arial"/>
          <w:b w:val="1"/>
          <w:sz w:val="20"/>
          <w:szCs w:val="20"/>
          <w:rtl w:val="0"/>
        </w:rPr>
        <w:t xml:space="preserve">ischio</w:t>
      </w:r>
      <w:r w:rsidDel="00000000" w:rsidR="00000000" w:rsidRPr="00000000">
        <w:rPr>
          <w:rFonts w:ascii="Arial" w:cs="Arial" w:eastAsia="Arial" w:hAnsi="Arial"/>
          <w:sz w:val="20"/>
          <w:szCs w:val="20"/>
          <w:rtl w:val="0"/>
        </w:rPr>
        <w:t xml:space="preserve">-caverneux recouvrent les corps caverneux</w:t>
      </w:r>
    </w:p>
    <w:p w:rsidR="00000000" w:rsidDel="00000000" w:rsidP="00000000" w:rsidRDefault="00000000" w:rsidRPr="00000000" w14:paraId="0000007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muscle </w:t>
      </w:r>
      <w:r w:rsidDel="00000000" w:rsidR="00000000" w:rsidRPr="00000000">
        <w:rPr>
          <w:rFonts w:ascii="Arial" w:cs="Arial" w:eastAsia="Arial" w:hAnsi="Arial"/>
          <w:b w:val="1"/>
          <w:sz w:val="20"/>
          <w:szCs w:val="20"/>
          <w:rtl w:val="0"/>
        </w:rPr>
        <w:t xml:space="preserve">bulbo</w:t>
      </w:r>
      <w:r w:rsidDel="00000000" w:rsidR="00000000" w:rsidRPr="00000000">
        <w:rPr>
          <w:rFonts w:ascii="Arial" w:cs="Arial" w:eastAsia="Arial" w:hAnsi="Arial"/>
          <w:sz w:val="20"/>
          <w:szCs w:val="20"/>
          <w:rtl w:val="0"/>
        </w:rPr>
        <w:t xml:space="preserve">-spongieux recouvre le corps-spongieux</w:t>
      </w:r>
    </w:p>
    <w:p w:rsidR="00000000" w:rsidDel="00000000" w:rsidP="00000000" w:rsidRDefault="00000000" w:rsidRPr="00000000" w14:paraId="0000007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7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D">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w:t>
      </w:r>
      <w:r w:rsidDel="00000000" w:rsidR="00000000" w:rsidRPr="00000000">
        <w:rPr>
          <w:rFonts w:ascii="Arial" w:cs="Arial" w:eastAsia="Arial" w:hAnsi="Arial"/>
          <w:b w:val="1"/>
          <w:sz w:val="20"/>
          <w:szCs w:val="20"/>
          <w:rtl w:val="0"/>
        </w:rPr>
        <w:t xml:space="preserve"> : ABD</w:t>
      </w:r>
    </w:p>
    <w:p w:rsidR="00000000" w:rsidDel="00000000" w:rsidP="00000000" w:rsidRDefault="00000000" w:rsidRPr="00000000" w14:paraId="0000007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 !</w:t>
      </w:r>
    </w:p>
    <w:p w:rsidR="00000000" w:rsidDel="00000000" w:rsidP="00000000" w:rsidRDefault="00000000" w:rsidRPr="00000000" w14:paraId="0000007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 !!</w:t>
      </w:r>
    </w:p>
    <w:p w:rsidR="00000000" w:rsidDel="00000000" w:rsidP="00000000" w:rsidRDefault="00000000" w:rsidRPr="00000000" w14:paraId="0000008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circoncision est possible chez l’homme comme chez la femme !!!</w:t>
      </w:r>
    </w:p>
    <w:p w:rsidR="00000000" w:rsidDel="00000000" w:rsidP="00000000" w:rsidRDefault="00000000" w:rsidRPr="00000000" w14:paraId="0000008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 !!!!</w:t>
      </w:r>
    </w:p>
    <w:p w:rsidR="00000000" w:rsidDel="00000000" w:rsidP="00000000" w:rsidRDefault="00000000" w:rsidRPr="00000000" w14:paraId="0000008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4">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w:t>
      </w:r>
      <w:r w:rsidDel="00000000" w:rsidR="00000000" w:rsidRPr="00000000">
        <w:rPr>
          <w:rFonts w:ascii="Arial" w:cs="Arial" w:eastAsia="Arial" w:hAnsi="Arial"/>
          <w:b w:val="1"/>
          <w:sz w:val="20"/>
          <w:szCs w:val="20"/>
          <w:rtl w:val="0"/>
        </w:rPr>
        <w:t xml:space="preserve"> : A</w:t>
      </w:r>
    </w:p>
    <w:p w:rsidR="00000000" w:rsidDel="00000000" w:rsidP="00000000" w:rsidRDefault="00000000" w:rsidRPr="00000000" w14:paraId="0000008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 !</w:t>
      </w:r>
    </w:p>
    <w:p w:rsidR="00000000" w:rsidDel="00000000" w:rsidP="00000000" w:rsidRDefault="00000000" w:rsidRPr="00000000" w14:paraId="0000008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w:t>
      </w:r>
      <w:r w:rsidDel="00000000" w:rsidR="00000000" w:rsidRPr="00000000">
        <w:rPr>
          <w:rFonts w:ascii="Arial" w:cs="Arial" w:eastAsia="Arial" w:hAnsi="Arial"/>
          <w:b w:val="1"/>
          <w:sz w:val="20"/>
          <w:szCs w:val="20"/>
          <w:rtl w:val="0"/>
        </w:rPr>
        <w:t xml:space="preserve">urètre</w:t>
      </w:r>
      <w:r w:rsidDel="00000000" w:rsidR="00000000" w:rsidRPr="00000000">
        <w:rPr>
          <w:rFonts w:ascii="Arial" w:cs="Arial" w:eastAsia="Arial" w:hAnsi="Arial"/>
          <w:sz w:val="20"/>
          <w:szCs w:val="20"/>
          <w:rtl w:val="0"/>
        </w:rPr>
        <w:t xml:space="preserve"> membraneux se forme après un angle à 90° à travers le diaphragme pelvien</w:t>
      </w:r>
    </w:p>
    <w:p w:rsidR="00000000" w:rsidDel="00000000" w:rsidP="00000000" w:rsidRDefault="00000000" w:rsidRPr="00000000" w14:paraId="0000008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L’urètre membraneux est relativement</w:t>
      </w:r>
      <w:r w:rsidDel="00000000" w:rsidR="00000000" w:rsidRPr="00000000">
        <w:rPr>
          <w:rFonts w:ascii="Arial" w:cs="Arial" w:eastAsia="Arial" w:hAnsi="Arial"/>
          <w:b w:val="1"/>
          <w:sz w:val="20"/>
          <w:szCs w:val="20"/>
          <w:rtl w:val="0"/>
        </w:rPr>
        <w:t xml:space="preserve"> fixe</w:t>
      </w:r>
      <w:r w:rsidDel="00000000" w:rsidR="00000000" w:rsidRPr="00000000">
        <w:rPr>
          <w:rtl w:val="0"/>
        </w:rPr>
      </w:r>
    </w:p>
    <w:p w:rsidR="00000000" w:rsidDel="00000000" w:rsidP="00000000" w:rsidRDefault="00000000" w:rsidRPr="00000000" w14:paraId="0000008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sphincter </w:t>
      </w:r>
      <w:r w:rsidDel="00000000" w:rsidR="00000000" w:rsidRPr="00000000">
        <w:rPr>
          <w:rFonts w:ascii="Arial" w:cs="Arial" w:eastAsia="Arial" w:hAnsi="Arial"/>
          <w:b w:val="1"/>
          <w:sz w:val="20"/>
          <w:szCs w:val="20"/>
          <w:rtl w:val="0"/>
        </w:rPr>
        <w:t xml:space="preserve">strié</w:t>
      </w:r>
      <w:r w:rsidDel="00000000" w:rsidR="00000000" w:rsidRPr="00000000">
        <w:rPr>
          <w:rFonts w:ascii="Arial" w:cs="Arial" w:eastAsia="Arial" w:hAnsi="Arial"/>
          <w:sz w:val="20"/>
          <w:szCs w:val="20"/>
          <w:rtl w:val="0"/>
        </w:rPr>
        <w:t xml:space="preserve"> de l’urètre passe en avant du bec de la prostate</w:t>
      </w:r>
    </w:p>
    <w:p w:rsidR="00000000" w:rsidDel="00000000" w:rsidP="00000000" w:rsidRDefault="00000000" w:rsidRPr="00000000" w14:paraId="0000008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B">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w:t>
      </w:r>
      <w:r w:rsidDel="00000000" w:rsidR="00000000" w:rsidRPr="00000000">
        <w:rPr>
          <w:rFonts w:ascii="Arial" w:cs="Arial" w:eastAsia="Arial" w:hAnsi="Arial"/>
          <w:b w:val="1"/>
          <w:sz w:val="20"/>
          <w:szCs w:val="20"/>
          <w:rtl w:val="0"/>
        </w:rPr>
        <w:t xml:space="preserve"> : AC</w:t>
      </w:r>
    </w:p>
    <w:p w:rsidR="00000000" w:rsidDel="00000000" w:rsidP="00000000" w:rsidRDefault="00000000" w:rsidRPr="00000000" w14:paraId="0000008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 !</w:t>
      </w:r>
    </w:p>
    <w:p w:rsidR="00000000" w:rsidDel="00000000" w:rsidP="00000000" w:rsidRDefault="00000000" w:rsidRPr="00000000" w14:paraId="0000008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canal déférents </w:t>
      </w:r>
      <w:r w:rsidDel="00000000" w:rsidR="00000000" w:rsidRPr="00000000">
        <w:rPr>
          <w:rFonts w:ascii="Arial" w:cs="Arial" w:eastAsia="Arial" w:hAnsi="Arial"/>
          <w:b w:val="1"/>
          <w:sz w:val="20"/>
          <w:szCs w:val="20"/>
          <w:rtl w:val="0"/>
        </w:rPr>
        <w:t xml:space="preserve">sort</w:t>
      </w:r>
      <w:r w:rsidDel="00000000" w:rsidR="00000000" w:rsidRPr="00000000">
        <w:rPr>
          <w:rFonts w:ascii="Arial" w:cs="Arial" w:eastAsia="Arial" w:hAnsi="Arial"/>
          <w:sz w:val="20"/>
          <w:szCs w:val="20"/>
          <w:rtl w:val="0"/>
        </w:rPr>
        <w:t xml:space="preserve"> par l’orifice inguinal profond !!</w:t>
      </w:r>
    </w:p>
    <w:p w:rsidR="00000000" w:rsidDel="00000000" w:rsidP="00000000" w:rsidRDefault="00000000" w:rsidRPr="00000000" w14:paraId="0000008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 !!!</w:t>
      </w:r>
    </w:p>
    <w:p w:rsidR="00000000" w:rsidDel="00000000" w:rsidP="00000000" w:rsidRDefault="00000000" w:rsidRPr="00000000" w14:paraId="0000008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paquet vasculo-nerveux du testicule </w:t>
      </w:r>
      <w:r w:rsidDel="00000000" w:rsidR="00000000" w:rsidRPr="00000000">
        <w:rPr>
          <w:rFonts w:ascii="Arial" w:cs="Arial" w:eastAsia="Arial" w:hAnsi="Arial"/>
          <w:b w:val="1"/>
          <w:sz w:val="20"/>
          <w:szCs w:val="20"/>
          <w:rtl w:val="0"/>
        </w:rPr>
        <w:t xml:space="preserve">sort</w:t>
      </w:r>
      <w:r w:rsidDel="00000000" w:rsidR="00000000" w:rsidRPr="00000000">
        <w:rPr>
          <w:rFonts w:ascii="Arial" w:cs="Arial" w:eastAsia="Arial" w:hAnsi="Arial"/>
          <w:sz w:val="20"/>
          <w:szCs w:val="20"/>
          <w:rtl w:val="0"/>
        </w:rPr>
        <w:t xml:space="preserve"> par l’orifice inguinal superficiel !!!!</w:t>
      </w:r>
    </w:p>
    <w:p w:rsidR="00000000" w:rsidDel="00000000" w:rsidP="00000000" w:rsidRDefault="00000000" w:rsidRPr="00000000" w14:paraId="0000009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2">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w:t>
      </w:r>
      <w:r w:rsidDel="00000000" w:rsidR="00000000" w:rsidRPr="00000000">
        <w:rPr>
          <w:rFonts w:ascii="Arial" w:cs="Arial" w:eastAsia="Arial" w:hAnsi="Arial"/>
          <w:b w:val="1"/>
          <w:sz w:val="20"/>
          <w:szCs w:val="20"/>
          <w:rtl w:val="0"/>
        </w:rPr>
        <w:t xml:space="preserve"> : D</w:t>
      </w:r>
    </w:p>
    <w:p w:rsidR="00000000" w:rsidDel="00000000" w:rsidP="00000000" w:rsidRDefault="00000000" w:rsidRPr="00000000" w14:paraId="0000009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canal déférent se sépare du pédicule testiculaire et rejoint la vésicule séminale </w:t>
      </w:r>
      <w:r w:rsidDel="00000000" w:rsidR="00000000" w:rsidRPr="00000000">
        <w:rPr>
          <w:rFonts w:ascii="Arial" w:cs="Arial" w:eastAsia="Arial" w:hAnsi="Arial"/>
          <w:b w:val="1"/>
          <w:sz w:val="20"/>
          <w:szCs w:val="20"/>
          <w:rtl w:val="0"/>
        </w:rPr>
        <w:t xml:space="preserve">homo</w:t>
      </w:r>
      <w:r w:rsidDel="00000000" w:rsidR="00000000" w:rsidRPr="00000000">
        <w:rPr>
          <w:rFonts w:ascii="Arial" w:cs="Arial" w:eastAsia="Arial" w:hAnsi="Arial"/>
          <w:sz w:val="20"/>
          <w:szCs w:val="20"/>
          <w:rtl w:val="0"/>
        </w:rPr>
        <w:t xml:space="preserve">latérale au niveau des lobes postérieurs de la prostate !</w:t>
      </w:r>
    </w:p>
    <w:p w:rsidR="00000000" w:rsidDel="00000000" w:rsidP="00000000" w:rsidRDefault="00000000" w:rsidRPr="00000000" w14:paraId="0000009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se forme ensuite le canal éjaculateur en </w:t>
      </w:r>
      <w:r w:rsidDel="00000000" w:rsidR="00000000" w:rsidRPr="00000000">
        <w:rPr>
          <w:rFonts w:ascii="Arial" w:cs="Arial" w:eastAsia="Arial" w:hAnsi="Arial"/>
          <w:b w:val="1"/>
          <w:sz w:val="20"/>
          <w:szCs w:val="20"/>
          <w:rtl w:val="0"/>
        </w:rPr>
        <w:t xml:space="preserve">intra</w:t>
      </w:r>
      <w:r w:rsidDel="00000000" w:rsidR="00000000" w:rsidRPr="00000000">
        <w:rPr>
          <w:rFonts w:ascii="Arial" w:cs="Arial" w:eastAsia="Arial" w:hAnsi="Arial"/>
          <w:sz w:val="20"/>
          <w:szCs w:val="20"/>
          <w:rtl w:val="0"/>
        </w:rPr>
        <w:t xml:space="preserve">-prostatique avant de rentrer dans la prostate en passant par la cloison recto-prostatique !!</w:t>
      </w:r>
    </w:p>
    <w:p w:rsidR="00000000" w:rsidDel="00000000" w:rsidP="00000000" w:rsidRDefault="00000000" w:rsidRPr="00000000" w14:paraId="0000009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Lors de la descente testiculaire, il va y avoir une </w:t>
      </w:r>
      <w:r w:rsidDel="00000000" w:rsidR="00000000" w:rsidRPr="00000000">
        <w:rPr>
          <w:rFonts w:ascii="Arial" w:cs="Arial" w:eastAsia="Arial" w:hAnsi="Arial"/>
          <w:b w:val="1"/>
          <w:sz w:val="20"/>
          <w:szCs w:val="20"/>
          <w:rtl w:val="0"/>
        </w:rPr>
        <w:t xml:space="preserve">évagination</w:t>
      </w:r>
      <w:r w:rsidDel="00000000" w:rsidR="00000000" w:rsidRPr="00000000">
        <w:rPr>
          <w:rFonts w:ascii="Arial" w:cs="Arial" w:eastAsia="Arial" w:hAnsi="Arial"/>
          <w:sz w:val="20"/>
          <w:szCs w:val="20"/>
          <w:rtl w:val="0"/>
        </w:rPr>
        <w:t xml:space="preserve"> des fascias et du péritoine dans le scrotum !!!</w:t>
      </w:r>
    </w:p>
    <w:p w:rsidR="00000000" w:rsidDel="00000000" w:rsidP="00000000" w:rsidRDefault="00000000" w:rsidRPr="00000000" w14:paraId="0000009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 ++++</w:t>
      </w:r>
    </w:p>
    <w:p w:rsidR="00000000" w:rsidDel="00000000" w:rsidP="00000000" w:rsidRDefault="00000000" w:rsidRPr="00000000" w14:paraId="00000097">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98">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99">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9A">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9B">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9C">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9D">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9E">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0">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6</w:t>
      </w:r>
      <w:r w:rsidDel="00000000" w:rsidR="00000000" w:rsidRPr="00000000">
        <w:rPr>
          <w:rFonts w:ascii="Arial" w:cs="Arial" w:eastAsia="Arial" w:hAnsi="Arial"/>
          <w:b w:val="1"/>
          <w:sz w:val="20"/>
          <w:szCs w:val="20"/>
          <w:rtl w:val="0"/>
        </w:rPr>
        <w:t xml:space="preserve"> : AB</w:t>
      </w:r>
    </w:p>
    <w:p w:rsidR="00000000" w:rsidDel="00000000" w:rsidP="00000000" w:rsidRDefault="00000000" w:rsidRPr="00000000" w14:paraId="000000A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Oui l’aldostérone permet la réabsorption de sodium Na+ et l’excrétion de potassium K+</w:t>
      </w:r>
    </w:p>
    <w:p w:rsidR="00000000" w:rsidDel="00000000" w:rsidP="00000000" w:rsidRDefault="00000000" w:rsidRPr="00000000" w14:paraId="000000A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w:t>
      </w:r>
    </w:p>
    <w:p w:rsidR="00000000" w:rsidDel="00000000" w:rsidP="00000000" w:rsidRDefault="00000000" w:rsidRPr="00000000" w14:paraId="000000A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médullo-surrénale est un organe du système nerveux végétatif et par conséquent elle reçoit une innervation </w:t>
      </w:r>
      <w:r w:rsidDel="00000000" w:rsidR="00000000" w:rsidRPr="00000000">
        <w:rPr>
          <w:rFonts w:ascii="Arial" w:cs="Arial" w:eastAsia="Arial" w:hAnsi="Arial"/>
          <w:b w:val="1"/>
          <w:sz w:val="20"/>
          <w:szCs w:val="20"/>
          <w:rtl w:val="0"/>
        </w:rPr>
        <w:t xml:space="preserve">ortho</w:t>
      </w:r>
      <w:r w:rsidDel="00000000" w:rsidR="00000000" w:rsidRPr="00000000">
        <w:rPr>
          <w:rFonts w:ascii="Arial" w:cs="Arial" w:eastAsia="Arial" w:hAnsi="Arial"/>
          <w:sz w:val="20"/>
          <w:szCs w:val="20"/>
          <w:rtl w:val="0"/>
        </w:rPr>
        <w:t xml:space="preserve">sympathique</w:t>
      </w:r>
    </w:p>
    <w:p w:rsidR="00000000" w:rsidDel="00000000" w:rsidP="00000000" w:rsidRDefault="00000000" w:rsidRPr="00000000" w14:paraId="000000A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Un phéochromocytome entraîne une hypertension et une tachycardie suite à l’effet des hormones </w:t>
      </w:r>
      <w:r w:rsidDel="00000000" w:rsidR="00000000" w:rsidRPr="00000000">
        <w:rPr>
          <w:rFonts w:ascii="Arial" w:cs="Arial" w:eastAsia="Arial" w:hAnsi="Arial"/>
          <w:b w:val="1"/>
          <w:sz w:val="20"/>
          <w:szCs w:val="20"/>
          <w:rtl w:val="0"/>
        </w:rPr>
        <w:t xml:space="preserve">médullo</w:t>
      </w:r>
      <w:r w:rsidDel="00000000" w:rsidR="00000000" w:rsidRPr="00000000">
        <w:rPr>
          <w:rFonts w:ascii="Arial" w:cs="Arial" w:eastAsia="Arial" w:hAnsi="Arial"/>
          <w:sz w:val="20"/>
          <w:szCs w:val="20"/>
          <w:rtl w:val="0"/>
        </w:rPr>
        <w:t xml:space="preserve">-surrénaliennes</w:t>
      </w:r>
    </w:p>
    <w:p w:rsidR="00000000" w:rsidDel="00000000" w:rsidP="00000000" w:rsidRDefault="00000000" w:rsidRPr="00000000" w14:paraId="000000A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7">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7</w:t>
      </w:r>
      <w:r w:rsidDel="00000000" w:rsidR="00000000" w:rsidRPr="00000000">
        <w:rPr>
          <w:rFonts w:ascii="Arial" w:cs="Arial" w:eastAsia="Arial" w:hAnsi="Arial"/>
          <w:b w:val="1"/>
          <w:sz w:val="20"/>
          <w:szCs w:val="20"/>
          <w:rtl w:val="0"/>
        </w:rPr>
        <w:t xml:space="preserve"> : AB</w:t>
      </w:r>
    </w:p>
    <w:p w:rsidR="00000000" w:rsidDel="00000000" w:rsidP="00000000" w:rsidRDefault="00000000" w:rsidRPr="00000000" w14:paraId="000000A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w:t>
      </w:r>
    </w:p>
    <w:p w:rsidR="00000000" w:rsidDel="00000000" w:rsidP="00000000" w:rsidRDefault="00000000" w:rsidRPr="00000000" w14:paraId="000000A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 + mini rajout de ma part : “replis muqueux” mais sachez que le prof est tout à fait capable de sortir des trucs comme ça qui ressemble au cours sans trop l’être et vous devez déduire et vous faire confiance </w:t>
      </w:r>
    </w:p>
    <w:p w:rsidR="00000000" w:rsidDel="00000000" w:rsidP="00000000" w:rsidRDefault="00000000" w:rsidRPr="00000000" w14:paraId="000000A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trigone vésical est formé par les valves anti-reflux des uretères, le pli inter-</w:t>
      </w:r>
      <w:r w:rsidDel="00000000" w:rsidR="00000000" w:rsidRPr="00000000">
        <w:rPr>
          <w:rFonts w:ascii="Arial" w:cs="Arial" w:eastAsia="Arial" w:hAnsi="Arial"/>
          <w:b w:val="1"/>
          <w:sz w:val="20"/>
          <w:szCs w:val="20"/>
          <w:rtl w:val="0"/>
        </w:rPr>
        <w:t xml:space="preserve">urétéral </w:t>
      </w:r>
      <w:r w:rsidDel="00000000" w:rsidR="00000000" w:rsidRPr="00000000">
        <w:rPr>
          <w:rFonts w:ascii="Arial" w:cs="Arial" w:eastAsia="Arial" w:hAnsi="Arial"/>
          <w:sz w:val="20"/>
          <w:szCs w:val="20"/>
          <w:rtl w:val="0"/>
        </w:rPr>
        <w:t xml:space="preserve">et par les bourrelets latéraux</w:t>
      </w:r>
    </w:p>
    <w:p w:rsidR="00000000" w:rsidDel="00000000" w:rsidP="00000000" w:rsidRDefault="00000000" w:rsidRPr="00000000" w14:paraId="000000A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trigone vésical va former le trigone vaginal sur la paroi </w:t>
      </w:r>
      <w:r w:rsidDel="00000000" w:rsidR="00000000" w:rsidRPr="00000000">
        <w:rPr>
          <w:rFonts w:ascii="Arial" w:cs="Arial" w:eastAsia="Arial" w:hAnsi="Arial"/>
          <w:b w:val="1"/>
          <w:sz w:val="20"/>
          <w:szCs w:val="20"/>
          <w:rtl w:val="0"/>
        </w:rPr>
        <w:t xml:space="preserve">antérieure</w:t>
      </w:r>
      <w:r w:rsidDel="00000000" w:rsidR="00000000" w:rsidRPr="00000000">
        <w:rPr>
          <w:rFonts w:ascii="Arial" w:cs="Arial" w:eastAsia="Arial" w:hAnsi="Arial"/>
          <w:sz w:val="20"/>
          <w:szCs w:val="20"/>
          <w:rtl w:val="0"/>
        </w:rPr>
        <w:t xml:space="preserve"> du vagin de la femme</w:t>
      </w:r>
    </w:p>
    <w:p w:rsidR="00000000" w:rsidDel="00000000" w:rsidP="00000000" w:rsidRDefault="00000000" w:rsidRPr="00000000" w14:paraId="000000A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E">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8</w:t>
      </w:r>
      <w:r w:rsidDel="00000000" w:rsidR="00000000" w:rsidRPr="00000000">
        <w:rPr>
          <w:rFonts w:ascii="Arial" w:cs="Arial" w:eastAsia="Arial" w:hAnsi="Arial"/>
          <w:b w:val="1"/>
          <w:sz w:val="20"/>
          <w:szCs w:val="20"/>
          <w:rtl w:val="0"/>
        </w:rPr>
        <w:t xml:space="preserve"> : AC</w:t>
      </w:r>
    </w:p>
    <w:p w:rsidR="00000000" w:rsidDel="00000000" w:rsidP="00000000" w:rsidRDefault="00000000" w:rsidRPr="00000000" w14:paraId="000000A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 +++</w:t>
      </w:r>
    </w:p>
    <w:p w:rsidR="00000000" w:rsidDel="00000000" w:rsidP="00000000" w:rsidRDefault="00000000" w:rsidRPr="00000000" w14:paraId="000000B0">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artères rénales sont issues de l’aorte abdominale le plus souvent en L1 comme l’artère mésentérique </w:t>
      </w:r>
      <w:r w:rsidDel="00000000" w:rsidR="00000000" w:rsidRPr="00000000">
        <w:rPr>
          <w:rFonts w:ascii="Arial" w:cs="Arial" w:eastAsia="Arial" w:hAnsi="Arial"/>
          <w:b w:val="1"/>
          <w:sz w:val="20"/>
          <w:szCs w:val="20"/>
          <w:rtl w:val="0"/>
        </w:rPr>
        <w:t xml:space="preserve">supérieure</w:t>
      </w:r>
    </w:p>
    <w:p w:rsidR="00000000" w:rsidDel="00000000" w:rsidP="00000000" w:rsidRDefault="00000000" w:rsidRPr="00000000" w14:paraId="000000B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w:t>
      </w:r>
    </w:p>
    <w:p w:rsidR="00000000" w:rsidDel="00000000" w:rsidP="00000000" w:rsidRDefault="00000000" w:rsidRPr="00000000" w14:paraId="000000B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artères gonadiques sont issues de l’aorte </w:t>
      </w:r>
      <w:r w:rsidDel="00000000" w:rsidR="00000000" w:rsidRPr="00000000">
        <w:rPr>
          <w:rFonts w:ascii="Arial" w:cs="Arial" w:eastAsia="Arial" w:hAnsi="Arial"/>
          <w:b w:val="1"/>
          <w:sz w:val="20"/>
          <w:szCs w:val="20"/>
          <w:rtl w:val="0"/>
        </w:rPr>
        <w:t xml:space="preserve">abdominale</w:t>
      </w:r>
      <w:r w:rsidDel="00000000" w:rsidR="00000000" w:rsidRPr="00000000">
        <w:rPr>
          <w:rFonts w:ascii="Arial" w:cs="Arial" w:eastAsia="Arial" w:hAnsi="Arial"/>
          <w:sz w:val="20"/>
          <w:szCs w:val="20"/>
          <w:rtl w:val="0"/>
        </w:rPr>
        <w:t xml:space="preserve"> en regard de L2-L3</w:t>
      </w:r>
    </w:p>
    <w:p w:rsidR="00000000" w:rsidDel="00000000" w:rsidP="00000000" w:rsidRDefault="00000000" w:rsidRPr="00000000" w14:paraId="000000B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5">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9</w:t>
      </w:r>
      <w:r w:rsidDel="00000000" w:rsidR="00000000" w:rsidRPr="00000000">
        <w:rPr>
          <w:rFonts w:ascii="Arial" w:cs="Arial" w:eastAsia="Arial" w:hAnsi="Arial"/>
          <w:b w:val="1"/>
          <w:sz w:val="20"/>
          <w:szCs w:val="20"/>
          <w:rtl w:val="0"/>
        </w:rPr>
        <w:t xml:space="preserve"> : ABD</w:t>
      </w:r>
    </w:p>
    <w:p w:rsidR="00000000" w:rsidDel="00000000" w:rsidP="00000000" w:rsidRDefault="00000000" w:rsidRPr="00000000" w14:paraId="000000B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w:t>
      </w:r>
    </w:p>
    <w:p w:rsidR="00000000" w:rsidDel="00000000" w:rsidP="00000000" w:rsidRDefault="00000000" w:rsidRPr="00000000" w14:paraId="000000B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w:t>
      </w:r>
    </w:p>
    <w:p w:rsidR="00000000" w:rsidDel="00000000" w:rsidP="00000000" w:rsidRDefault="00000000" w:rsidRPr="00000000" w14:paraId="000000B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rectum à la forme d’un homme assis et se compose de </w:t>
      </w:r>
      <w:r w:rsidDel="00000000" w:rsidR="00000000" w:rsidRPr="00000000">
        <w:rPr>
          <w:rFonts w:ascii="Arial" w:cs="Arial" w:eastAsia="Arial" w:hAnsi="Arial"/>
          <w:b w:val="1"/>
          <w:sz w:val="20"/>
          <w:szCs w:val="20"/>
          <w:rtl w:val="0"/>
        </w:rPr>
        <w:t xml:space="preserve">bas en haut</w:t>
      </w:r>
      <w:r w:rsidDel="00000000" w:rsidR="00000000" w:rsidRPr="00000000">
        <w:rPr>
          <w:rFonts w:ascii="Arial" w:cs="Arial" w:eastAsia="Arial" w:hAnsi="Arial"/>
          <w:sz w:val="20"/>
          <w:szCs w:val="20"/>
          <w:rtl w:val="0"/>
        </w:rPr>
        <w:t xml:space="preserve"> du canal anal, du cap anal et de l’ampoule rectal</w:t>
      </w:r>
    </w:p>
    <w:p w:rsidR="00000000" w:rsidDel="00000000" w:rsidP="00000000" w:rsidRDefault="00000000" w:rsidRPr="00000000" w14:paraId="000000B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 </w:t>
      </w:r>
    </w:p>
    <w:p w:rsidR="00000000" w:rsidDel="00000000" w:rsidP="00000000" w:rsidRDefault="00000000" w:rsidRPr="00000000" w14:paraId="000000B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10</w:t>
      </w:r>
      <w:r w:rsidDel="00000000" w:rsidR="00000000" w:rsidRPr="00000000">
        <w:rPr>
          <w:rFonts w:ascii="Arial" w:cs="Arial" w:eastAsia="Arial" w:hAnsi="Arial"/>
          <w:b w:val="1"/>
          <w:sz w:val="20"/>
          <w:szCs w:val="20"/>
          <w:rtl w:val="0"/>
        </w:rPr>
        <w:t xml:space="preserve"> : AC</w:t>
      </w:r>
    </w:p>
    <w:p w:rsidR="00000000" w:rsidDel="00000000" w:rsidP="00000000" w:rsidRDefault="00000000" w:rsidRPr="00000000" w14:paraId="000000B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w:t>
      </w:r>
    </w:p>
    <w:p w:rsidR="00000000" w:rsidDel="00000000" w:rsidP="00000000" w:rsidRDefault="00000000" w:rsidRPr="00000000" w14:paraId="000000B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rein droit remonte jusqu’à la </w:t>
      </w:r>
      <w:r w:rsidDel="00000000" w:rsidR="00000000" w:rsidRPr="00000000">
        <w:rPr>
          <w:rFonts w:ascii="Arial" w:cs="Arial" w:eastAsia="Arial" w:hAnsi="Arial"/>
          <w:b w:val="1"/>
          <w:sz w:val="20"/>
          <w:szCs w:val="20"/>
          <w:rtl w:val="0"/>
        </w:rPr>
        <w:t xml:space="preserve">12ème</w:t>
      </w:r>
      <w:r w:rsidDel="00000000" w:rsidR="00000000" w:rsidRPr="00000000">
        <w:rPr>
          <w:rFonts w:ascii="Arial" w:cs="Arial" w:eastAsia="Arial" w:hAnsi="Arial"/>
          <w:sz w:val="20"/>
          <w:szCs w:val="20"/>
          <w:rtl w:val="0"/>
        </w:rPr>
        <w:t xml:space="preserve"> côte tandis que le rein gauche qui est légèrement plus haut remonte jusqu’à la </w:t>
      </w:r>
      <w:r w:rsidDel="00000000" w:rsidR="00000000" w:rsidRPr="00000000">
        <w:rPr>
          <w:rFonts w:ascii="Arial" w:cs="Arial" w:eastAsia="Arial" w:hAnsi="Arial"/>
          <w:b w:val="1"/>
          <w:sz w:val="20"/>
          <w:szCs w:val="20"/>
          <w:rtl w:val="0"/>
        </w:rPr>
        <w:t xml:space="preserve">11ème </w:t>
      </w:r>
      <w:r w:rsidDel="00000000" w:rsidR="00000000" w:rsidRPr="00000000">
        <w:rPr>
          <w:rFonts w:ascii="Arial" w:cs="Arial" w:eastAsia="Arial" w:hAnsi="Arial"/>
          <w:sz w:val="20"/>
          <w:szCs w:val="20"/>
          <w:rtl w:val="0"/>
        </w:rPr>
        <w:t xml:space="preserve">côte</w:t>
      </w:r>
    </w:p>
    <w:p w:rsidR="00000000" w:rsidDel="00000000" w:rsidP="00000000" w:rsidRDefault="00000000" w:rsidRPr="00000000" w14:paraId="000000B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 </w:t>
      </w:r>
    </w:p>
    <w:p w:rsidR="00000000" w:rsidDel="00000000" w:rsidP="00000000" w:rsidRDefault="00000000" w:rsidRPr="00000000" w14:paraId="000000C0">
      <w:pPr>
        <w:spacing w:after="0" w:line="240" w:lineRule="auto"/>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w:t>
      </w:r>
      <w:r w:rsidDel="00000000" w:rsidR="00000000" w:rsidRPr="00000000">
        <w:rPr>
          <w:rFonts w:ascii="Arial" w:cs="Arial" w:eastAsia="Arial" w:hAnsi="Arial"/>
          <w:b w:val="1"/>
          <w:sz w:val="20"/>
          <w:szCs w:val="20"/>
          <w:rtl w:val="0"/>
        </w:rPr>
        <w:t xml:space="preserve">sommet</w:t>
      </w:r>
      <w:r w:rsidDel="00000000" w:rsidR="00000000" w:rsidRPr="00000000">
        <w:rPr>
          <w:rFonts w:ascii="Arial" w:cs="Arial" w:eastAsia="Arial" w:hAnsi="Arial"/>
          <w:sz w:val="20"/>
          <w:szCs w:val="20"/>
          <w:rtl w:val="0"/>
        </w:rPr>
        <w:t xml:space="preserve"> rein </w:t>
      </w:r>
      <w:r w:rsidDel="00000000" w:rsidR="00000000" w:rsidRPr="00000000">
        <w:rPr>
          <w:rFonts w:ascii="Arial" w:cs="Arial" w:eastAsia="Arial" w:hAnsi="Arial"/>
          <w:b w:val="1"/>
          <w:sz w:val="20"/>
          <w:szCs w:val="20"/>
          <w:rtl w:val="0"/>
        </w:rPr>
        <w:t xml:space="preserve">gauche</w:t>
      </w:r>
      <w:r w:rsidDel="00000000" w:rsidR="00000000" w:rsidRPr="00000000">
        <w:rPr>
          <w:rFonts w:ascii="Arial" w:cs="Arial" w:eastAsia="Arial" w:hAnsi="Arial"/>
          <w:sz w:val="20"/>
          <w:szCs w:val="20"/>
          <w:rtl w:val="0"/>
        </w:rPr>
        <w:t xml:space="preserve"> se projette également en regard de la moitié du </w:t>
      </w:r>
      <w:r w:rsidDel="00000000" w:rsidR="00000000" w:rsidRPr="00000000">
        <w:rPr>
          <w:rFonts w:ascii="Arial" w:cs="Arial" w:eastAsia="Arial" w:hAnsi="Arial"/>
          <w:b w:val="1"/>
          <w:sz w:val="20"/>
          <w:szCs w:val="20"/>
          <w:rtl w:val="0"/>
        </w:rPr>
        <w:t xml:space="preserve">corps vertébral de T11</w:t>
      </w:r>
      <w:r w:rsidDel="00000000" w:rsidR="00000000" w:rsidRPr="00000000">
        <w:rPr>
          <w:rFonts w:ascii="Arial" w:cs="Arial" w:eastAsia="Arial" w:hAnsi="Arial"/>
          <w:sz w:val="20"/>
          <w:szCs w:val="20"/>
          <w:rtl w:val="0"/>
        </w:rPr>
        <w:t xml:space="preserve"> tandis que sa </w:t>
      </w:r>
      <w:r w:rsidDel="00000000" w:rsidR="00000000" w:rsidRPr="00000000">
        <w:rPr>
          <w:rFonts w:ascii="Arial" w:cs="Arial" w:eastAsia="Arial" w:hAnsi="Arial"/>
          <w:b w:val="1"/>
          <w:sz w:val="20"/>
          <w:szCs w:val="20"/>
          <w:u w:val="single"/>
          <w:rtl w:val="0"/>
        </w:rPr>
        <w:t xml:space="preserve">base</w:t>
      </w:r>
      <w:r w:rsidDel="00000000" w:rsidR="00000000" w:rsidRPr="00000000">
        <w:rPr>
          <w:rFonts w:ascii="Arial" w:cs="Arial" w:eastAsia="Arial" w:hAnsi="Arial"/>
          <w:sz w:val="20"/>
          <w:szCs w:val="20"/>
          <w:rtl w:val="0"/>
        </w:rPr>
        <w:t xml:space="preserve"> se projette en regard du </w:t>
      </w:r>
      <w:r w:rsidDel="00000000" w:rsidR="00000000" w:rsidRPr="00000000">
        <w:rPr>
          <w:rFonts w:ascii="Arial" w:cs="Arial" w:eastAsia="Arial" w:hAnsi="Arial"/>
          <w:b w:val="1"/>
          <w:sz w:val="20"/>
          <w:szCs w:val="20"/>
          <w:u w:val="single"/>
          <w:rtl w:val="0"/>
        </w:rPr>
        <w:t xml:space="preserve">disque intervertébral de L2-L3</w:t>
      </w:r>
    </w:p>
    <w:p w:rsidR="00000000" w:rsidDel="00000000" w:rsidP="00000000" w:rsidRDefault="00000000" w:rsidRPr="00000000" w14:paraId="000000C1">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3">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11</w:t>
      </w:r>
      <w:r w:rsidDel="00000000" w:rsidR="00000000" w:rsidRPr="00000000">
        <w:rPr>
          <w:rFonts w:ascii="Arial" w:cs="Arial" w:eastAsia="Arial" w:hAnsi="Arial"/>
          <w:b w:val="1"/>
          <w:sz w:val="20"/>
          <w:szCs w:val="20"/>
          <w:rtl w:val="0"/>
        </w:rPr>
        <w:t xml:space="preserve"> : E</w:t>
      </w:r>
    </w:p>
    <w:p w:rsidR="00000000" w:rsidDel="00000000" w:rsidP="00000000" w:rsidRDefault="00000000" w:rsidRPr="00000000" w14:paraId="000000C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os coxal = </w:t>
      </w:r>
      <w:r w:rsidDel="00000000" w:rsidR="00000000" w:rsidRPr="00000000">
        <w:rPr>
          <w:rFonts w:ascii="Arial" w:cs="Arial" w:eastAsia="Arial" w:hAnsi="Arial"/>
          <w:b w:val="1"/>
          <w:sz w:val="20"/>
          <w:szCs w:val="20"/>
          <w:rtl w:val="0"/>
        </w:rPr>
        <w:t xml:space="preserve">2</w:t>
      </w:r>
      <w:r w:rsidDel="00000000" w:rsidR="00000000" w:rsidRPr="00000000">
        <w:rPr>
          <w:rFonts w:ascii="Arial" w:cs="Arial" w:eastAsia="Arial" w:hAnsi="Arial"/>
          <w:sz w:val="20"/>
          <w:szCs w:val="20"/>
          <w:rtl w:val="0"/>
        </w:rPr>
        <w:t xml:space="preserve"> pâles perpendiculaires (supérieure = ilium / inférieure = ischion + pubis)</w:t>
      </w:r>
    </w:p>
    <w:p w:rsidR="00000000" w:rsidDel="00000000" w:rsidP="00000000" w:rsidRDefault="00000000" w:rsidRPr="00000000" w14:paraId="000000C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cotyle est au centre de </w:t>
      </w:r>
      <w:r w:rsidDel="00000000" w:rsidR="00000000" w:rsidRPr="00000000">
        <w:rPr>
          <w:rFonts w:ascii="Arial" w:cs="Arial" w:eastAsia="Arial" w:hAnsi="Arial"/>
          <w:b w:val="1"/>
          <w:sz w:val="20"/>
          <w:szCs w:val="20"/>
          <w:rtl w:val="0"/>
        </w:rPr>
        <w:t xml:space="preserve">l’os coxal+++</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C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bon vous voyez bien que j’ai plus d’inspi ptdrr c’est le </w:t>
      </w:r>
      <w:r w:rsidDel="00000000" w:rsidR="00000000" w:rsidRPr="00000000">
        <w:rPr>
          <w:rFonts w:ascii="Arial" w:cs="Arial" w:eastAsia="Arial" w:hAnsi="Arial"/>
          <w:b w:val="1"/>
          <w:sz w:val="20"/>
          <w:szCs w:val="20"/>
          <w:rtl w:val="0"/>
        </w:rPr>
        <w:t xml:space="preserve">col du fémur </w:t>
      </w:r>
      <w:r w:rsidDel="00000000" w:rsidR="00000000" w:rsidRPr="00000000">
        <w:rPr>
          <w:rFonts w:ascii="Arial" w:cs="Arial" w:eastAsia="Arial" w:hAnsi="Arial"/>
          <w:sz w:val="20"/>
          <w:szCs w:val="20"/>
          <w:rtl w:val="0"/>
        </w:rPr>
        <w:t xml:space="preserve">l’axe de l’hélice</w:t>
      </w:r>
    </w:p>
    <w:p w:rsidR="00000000" w:rsidDel="00000000" w:rsidP="00000000" w:rsidRDefault="00000000" w:rsidRPr="00000000" w14:paraId="000000C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épine ILIAQUE antéro-inférieure</w:t>
      </w:r>
      <w:r w:rsidDel="00000000" w:rsidR="00000000" w:rsidRPr="00000000">
        <w:rPr>
          <w:rtl w:val="0"/>
        </w:rPr>
      </w:r>
    </w:p>
    <w:p w:rsidR="00000000" w:rsidDel="00000000" w:rsidP="00000000" w:rsidRDefault="00000000" w:rsidRPr="00000000" w14:paraId="000000C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A">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12</w:t>
      </w:r>
      <w:r w:rsidDel="00000000" w:rsidR="00000000" w:rsidRPr="00000000">
        <w:rPr>
          <w:rFonts w:ascii="Arial" w:cs="Arial" w:eastAsia="Arial" w:hAnsi="Arial"/>
          <w:b w:val="1"/>
          <w:sz w:val="20"/>
          <w:szCs w:val="20"/>
          <w:rtl w:val="0"/>
        </w:rPr>
        <w:t xml:space="preserve"> : ABD</w:t>
      </w:r>
    </w:p>
    <w:p w:rsidR="00000000" w:rsidDel="00000000" w:rsidP="00000000" w:rsidRDefault="00000000" w:rsidRPr="00000000" w14:paraId="000000C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w:t>
      </w:r>
    </w:p>
    <w:p w:rsidR="00000000" w:rsidDel="00000000" w:rsidP="00000000" w:rsidRDefault="00000000" w:rsidRPr="00000000" w14:paraId="000000CC">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C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On voit les crêtes synostosiques uniquement sur la face </w:t>
      </w:r>
      <w:r w:rsidDel="00000000" w:rsidR="00000000" w:rsidRPr="00000000">
        <w:rPr>
          <w:rFonts w:ascii="Arial" w:cs="Arial" w:eastAsia="Arial" w:hAnsi="Arial"/>
          <w:b w:val="1"/>
          <w:sz w:val="20"/>
          <w:szCs w:val="20"/>
          <w:rtl w:val="0"/>
        </w:rPr>
        <w:t xml:space="preserve">antérieure</w:t>
      </w:r>
      <w:r w:rsidDel="00000000" w:rsidR="00000000" w:rsidRPr="00000000">
        <w:rPr>
          <w:rFonts w:ascii="Arial" w:cs="Arial" w:eastAsia="Arial" w:hAnsi="Arial"/>
          <w:sz w:val="20"/>
          <w:szCs w:val="20"/>
          <w:rtl w:val="0"/>
        </w:rPr>
        <w:t xml:space="preserve"> du sacrum ++</w:t>
      </w:r>
    </w:p>
    <w:p w:rsidR="00000000" w:rsidDel="00000000" w:rsidP="00000000" w:rsidRDefault="00000000" w:rsidRPr="00000000" w14:paraId="000000C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CF">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D0">
      <w:pPr>
        <w:spacing w:after="120" w:line="240" w:lineRule="auto"/>
        <w:ind w:right="119"/>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D1">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13</w:t>
      </w:r>
      <w:r w:rsidDel="00000000" w:rsidR="00000000" w:rsidRPr="00000000">
        <w:rPr>
          <w:rFonts w:ascii="Arial" w:cs="Arial" w:eastAsia="Arial" w:hAnsi="Arial"/>
          <w:b w:val="1"/>
          <w:sz w:val="20"/>
          <w:szCs w:val="20"/>
          <w:rtl w:val="0"/>
        </w:rPr>
        <w:t xml:space="preserve"> : ABD</w:t>
      </w:r>
    </w:p>
    <w:p w:rsidR="00000000" w:rsidDel="00000000" w:rsidP="00000000" w:rsidRDefault="00000000" w:rsidRPr="00000000" w14:paraId="000000D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D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D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rappel l’homme n’a que </w:t>
      </w:r>
      <w:r w:rsidDel="00000000" w:rsidR="00000000" w:rsidRPr="00000000">
        <w:rPr>
          <w:rFonts w:ascii="Arial" w:cs="Arial" w:eastAsia="Arial" w:hAnsi="Arial"/>
          <w:b w:val="1"/>
          <w:sz w:val="20"/>
          <w:szCs w:val="20"/>
          <w:rtl w:val="0"/>
        </w:rPr>
        <w:t xml:space="preserve">deux</w:t>
      </w:r>
      <w:r w:rsidDel="00000000" w:rsidR="00000000" w:rsidRPr="00000000">
        <w:rPr>
          <w:rFonts w:ascii="Arial" w:cs="Arial" w:eastAsia="Arial" w:hAnsi="Arial"/>
          <w:sz w:val="20"/>
          <w:szCs w:val="20"/>
          <w:rtl w:val="0"/>
        </w:rPr>
        <w:t xml:space="preserve"> émonctoires : l’urinaire et le génital sont tous les deux fusionnés</w:t>
      </w:r>
    </w:p>
    <w:p w:rsidR="00000000" w:rsidDel="00000000" w:rsidP="00000000" w:rsidRDefault="00000000" w:rsidRPr="00000000" w14:paraId="000000D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D6">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8">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14</w:t>
      </w:r>
      <w:r w:rsidDel="00000000" w:rsidR="00000000" w:rsidRPr="00000000">
        <w:rPr>
          <w:rFonts w:ascii="Arial" w:cs="Arial" w:eastAsia="Arial" w:hAnsi="Arial"/>
          <w:b w:val="1"/>
          <w:sz w:val="20"/>
          <w:szCs w:val="20"/>
          <w:rtl w:val="0"/>
        </w:rPr>
        <w:t xml:space="preserve"> : AD</w:t>
      </w:r>
    </w:p>
    <w:p w:rsidR="00000000" w:rsidDel="00000000" w:rsidP="00000000" w:rsidRDefault="00000000" w:rsidRPr="00000000" w14:paraId="000000D9">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 bien comprendre l’ordre des couches</w:t>
      </w:r>
    </w:p>
    <w:p w:rsidR="00000000" w:rsidDel="00000000" w:rsidP="00000000" w:rsidRDefault="00000000" w:rsidRPr="00000000" w14:paraId="000000D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muscle transverse </w:t>
      </w:r>
      <w:r w:rsidDel="00000000" w:rsidR="00000000" w:rsidRPr="00000000">
        <w:rPr>
          <w:rFonts w:ascii="Arial" w:cs="Arial" w:eastAsia="Arial" w:hAnsi="Arial"/>
          <w:b w:val="1"/>
          <w:sz w:val="20"/>
          <w:szCs w:val="20"/>
          <w:rtl w:val="0"/>
        </w:rPr>
        <w:t xml:space="preserve">SUPERFICIEL </w:t>
      </w:r>
      <w:r w:rsidDel="00000000" w:rsidR="00000000" w:rsidRPr="00000000">
        <w:rPr>
          <w:rtl w:val="0"/>
        </w:rPr>
      </w:r>
    </w:p>
    <w:p w:rsidR="00000000" w:rsidDel="00000000" w:rsidP="00000000" w:rsidRDefault="00000000" w:rsidRPr="00000000" w14:paraId="000000D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SUPERFICIEL </w:t>
      </w:r>
      <w:r w:rsidDel="00000000" w:rsidR="00000000" w:rsidRPr="00000000">
        <w:rPr>
          <w:rtl w:val="0"/>
        </w:rPr>
      </w:r>
    </w:p>
    <w:p w:rsidR="00000000" w:rsidDel="00000000" w:rsidP="00000000" w:rsidRDefault="00000000" w:rsidRPr="00000000" w14:paraId="000000D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DD">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DE">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DF">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15</w:t>
      </w:r>
      <w:r w:rsidDel="00000000" w:rsidR="00000000" w:rsidRPr="00000000">
        <w:rPr>
          <w:rFonts w:ascii="Arial" w:cs="Arial" w:eastAsia="Arial" w:hAnsi="Arial"/>
          <w:b w:val="1"/>
          <w:sz w:val="20"/>
          <w:szCs w:val="20"/>
          <w:rtl w:val="0"/>
        </w:rPr>
        <w:t xml:space="preserve"> : AC </w:t>
      </w:r>
    </w:p>
    <w:p w:rsidR="00000000" w:rsidDel="00000000" w:rsidP="00000000" w:rsidRDefault="00000000" w:rsidRPr="00000000" w14:paraId="000000E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E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 l’homme n’a pas de hiatus uro-génital ++++ et pas de vagin non plus donc forcément il n’a pas de muscle urétro-VAGINAL </w:t>
      </w:r>
      <w:r w:rsidDel="00000000" w:rsidR="00000000" w:rsidRPr="00000000">
        <w:rPr>
          <w:rtl w:val="0"/>
        </w:rPr>
      </w:r>
    </w:p>
    <w:p w:rsidR="00000000" w:rsidDel="00000000" w:rsidP="00000000" w:rsidRDefault="00000000" w:rsidRPr="00000000" w14:paraId="000000E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E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ils sont posés </w:t>
      </w:r>
      <w:r w:rsidDel="00000000" w:rsidR="00000000" w:rsidRPr="00000000">
        <w:rPr>
          <w:rFonts w:ascii="Arial" w:cs="Arial" w:eastAsia="Arial" w:hAnsi="Arial"/>
          <w:b w:val="1"/>
          <w:sz w:val="20"/>
          <w:szCs w:val="20"/>
          <w:rtl w:val="0"/>
        </w:rPr>
        <w:t xml:space="preserve">au-dessus du fascia inférieur du diaphragme pelvien </w:t>
      </w:r>
      <w:r w:rsidDel="00000000" w:rsidR="00000000" w:rsidRPr="00000000">
        <w:rPr>
          <w:rtl w:val="0"/>
        </w:rPr>
      </w:r>
    </w:p>
    <w:p w:rsidR="00000000" w:rsidDel="00000000" w:rsidP="00000000" w:rsidRDefault="00000000" w:rsidRPr="00000000" w14:paraId="000000E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E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6">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16</w:t>
      </w:r>
      <w:r w:rsidDel="00000000" w:rsidR="00000000" w:rsidRPr="00000000">
        <w:rPr>
          <w:rFonts w:ascii="Arial" w:cs="Arial" w:eastAsia="Arial" w:hAnsi="Arial"/>
          <w:b w:val="1"/>
          <w:sz w:val="20"/>
          <w:szCs w:val="20"/>
          <w:rtl w:val="0"/>
        </w:rPr>
        <w:t xml:space="preserve"> : D</w:t>
      </w:r>
    </w:p>
    <w:p w:rsidR="00000000" w:rsidDel="00000000" w:rsidP="00000000" w:rsidRDefault="00000000" w:rsidRPr="00000000" w14:paraId="000000E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utérus = </w:t>
      </w:r>
      <w:r w:rsidDel="00000000" w:rsidR="00000000" w:rsidRPr="00000000">
        <w:rPr>
          <w:rFonts w:ascii="Arial" w:cs="Arial" w:eastAsia="Arial" w:hAnsi="Arial"/>
          <w:b w:val="1"/>
          <w:sz w:val="20"/>
          <w:szCs w:val="20"/>
          <w:rtl w:val="0"/>
        </w:rPr>
        <w:t xml:space="preserve">gestation </w:t>
      </w:r>
      <w:sdt>
        <w:sdtPr>
          <w:tag w:val="goog_rdk_0"/>
        </w:sdtPr>
        <w:sdtContent>
          <w:r w:rsidDel="00000000" w:rsidR="00000000" w:rsidRPr="00000000">
            <w:rPr>
              <w:rFonts w:ascii="Arial Unicode MS" w:cs="Arial Unicode MS" w:eastAsia="Arial Unicode MS" w:hAnsi="Arial Unicode MS"/>
              <w:sz w:val="20"/>
              <w:szCs w:val="20"/>
              <w:rtl w:val="0"/>
            </w:rPr>
            <w:t xml:space="preserve">≠ vagin = </w:t>
          </w:r>
        </w:sdtContent>
      </w:sdt>
      <w:r w:rsidDel="00000000" w:rsidR="00000000" w:rsidRPr="00000000">
        <w:rPr>
          <w:rFonts w:ascii="Arial" w:cs="Arial" w:eastAsia="Arial" w:hAnsi="Arial"/>
          <w:b w:val="1"/>
          <w:sz w:val="20"/>
          <w:szCs w:val="20"/>
          <w:rtl w:val="0"/>
        </w:rPr>
        <w:t xml:space="preserve">copulation </w:t>
      </w:r>
      <w:r w:rsidDel="00000000" w:rsidR="00000000" w:rsidRPr="00000000">
        <w:rPr>
          <w:rtl w:val="0"/>
        </w:rPr>
      </w:r>
    </w:p>
    <w:p w:rsidR="00000000" w:rsidDel="00000000" w:rsidP="00000000" w:rsidRDefault="00000000" w:rsidRPr="00000000" w14:paraId="000000E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INTRA-péritonéal </w:t>
      </w:r>
      <w:r w:rsidDel="00000000" w:rsidR="00000000" w:rsidRPr="00000000">
        <w:rPr>
          <w:rtl w:val="0"/>
        </w:rPr>
      </w:r>
    </w:p>
    <w:p w:rsidR="00000000" w:rsidDel="00000000" w:rsidP="00000000" w:rsidRDefault="00000000" w:rsidRPr="00000000" w14:paraId="000000E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rameaux </w:t>
      </w:r>
      <w:r w:rsidDel="00000000" w:rsidR="00000000" w:rsidRPr="00000000">
        <w:rPr>
          <w:rFonts w:ascii="Arial" w:cs="Arial" w:eastAsia="Arial" w:hAnsi="Arial"/>
          <w:b w:val="1"/>
          <w:sz w:val="20"/>
          <w:szCs w:val="20"/>
          <w:rtl w:val="0"/>
        </w:rPr>
        <w:t xml:space="preserve">antérieurs</w:t>
      </w:r>
      <w:r w:rsidDel="00000000" w:rsidR="00000000" w:rsidRPr="00000000">
        <w:rPr>
          <w:rFonts w:ascii="Arial" w:cs="Arial" w:eastAsia="Arial" w:hAnsi="Arial"/>
          <w:sz w:val="20"/>
          <w:szCs w:val="20"/>
          <w:rtl w:val="0"/>
        </w:rPr>
        <w:t xml:space="preserve"> des racines L1 et L2 </w:t>
      </w:r>
    </w:p>
    <w:p w:rsidR="00000000" w:rsidDel="00000000" w:rsidP="00000000" w:rsidRDefault="00000000" w:rsidRPr="00000000" w14:paraId="000000E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E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E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D">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17</w:t>
      </w:r>
      <w:r w:rsidDel="00000000" w:rsidR="00000000" w:rsidRPr="00000000">
        <w:rPr>
          <w:rFonts w:ascii="Arial" w:cs="Arial" w:eastAsia="Arial" w:hAnsi="Arial"/>
          <w:b w:val="1"/>
          <w:sz w:val="20"/>
          <w:szCs w:val="20"/>
          <w:rtl w:val="0"/>
        </w:rPr>
        <w:t xml:space="preserve"> : E</w:t>
      </w:r>
    </w:p>
    <w:p w:rsidR="00000000" w:rsidDel="00000000" w:rsidP="00000000" w:rsidRDefault="00000000" w:rsidRPr="00000000" w14:paraId="000000EE">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E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l’inverse </w:t>
      </w:r>
    </w:p>
    <w:p w:rsidR="00000000" w:rsidDel="00000000" w:rsidP="00000000" w:rsidRDefault="00000000" w:rsidRPr="00000000" w14:paraId="000000F0">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vulve </w:t>
      </w:r>
      <w:r w:rsidDel="00000000" w:rsidR="00000000" w:rsidRPr="00000000">
        <w:rPr>
          <w:rFonts w:ascii="Arial" w:cs="Arial" w:eastAsia="Arial" w:hAnsi="Arial"/>
          <w:sz w:val="20"/>
          <w:szCs w:val="20"/>
          <w:u w:val="single"/>
          <w:rtl w:val="0"/>
        </w:rPr>
        <w:t xml:space="preserve">antérieure</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artères pudendales externes (artère fémorale) </w:t>
      </w:r>
    </w:p>
    <w:p w:rsidR="00000000" w:rsidDel="00000000" w:rsidP="00000000" w:rsidRDefault="00000000" w:rsidRPr="00000000" w14:paraId="000000F1">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vulve </w:t>
      </w:r>
      <w:r w:rsidDel="00000000" w:rsidR="00000000" w:rsidRPr="00000000">
        <w:rPr>
          <w:rFonts w:ascii="Arial" w:cs="Arial" w:eastAsia="Arial" w:hAnsi="Arial"/>
          <w:sz w:val="20"/>
          <w:szCs w:val="20"/>
          <w:u w:val="single"/>
          <w:rtl w:val="0"/>
        </w:rPr>
        <w:t xml:space="preserve">postérieure</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artères pudendales internes (artère hypogastrique) </w:t>
      </w:r>
    </w:p>
    <w:p w:rsidR="00000000" w:rsidDel="00000000" w:rsidP="00000000" w:rsidRDefault="00000000" w:rsidRPr="00000000" w14:paraId="000000F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en regard du </w:t>
      </w:r>
      <w:r w:rsidDel="00000000" w:rsidR="00000000" w:rsidRPr="00000000">
        <w:rPr>
          <w:rFonts w:ascii="Arial" w:cs="Arial" w:eastAsia="Arial" w:hAnsi="Arial"/>
          <w:b w:val="1"/>
          <w:sz w:val="20"/>
          <w:szCs w:val="20"/>
          <w:rtl w:val="0"/>
        </w:rPr>
        <w:t xml:space="preserve">pubis</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F3">
      <w:pPr>
        <w:spacing w:after="0" w:line="240" w:lineRule="auto"/>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F4">
      <w:pPr>
        <w:spacing w:after="0" w:line="240" w:lineRule="auto"/>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6">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18</w:t>
      </w:r>
      <w:r w:rsidDel="00000000" w:rsidR="00000000" w:rsidRPr="00000000">
        <w:rPr>
          <w:rFonts w:ascii="Arial" w:cs="Arial" w:eastAsia="Arial" w:hAnsi="Arial"/>
          <w:b w:val="1"/>
          <w:sz w:val="20"/>
          <w:szCs w:val="20"/>
          <w:rtl w:val="0"/>
        </w:rPr>
        <w:t xml:space="preserve"> : BCD</w:t>
      </w:r>
    </w:p>
    <w:p w:rsidR="00000000" w:rsidDel="00000000" w:rsidP="00000000" w:rsidRDefault="00000000" w:rsidRPr="00000000" w14:paraId="000000F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w:t>
      </w:r>
      <w:r w:rsidDel="00000000" w:rsidR="00000000" w:rsidRPr="00000000">
        <w:rPr>
          <w:rFonts w:ascii="Arial" w:cs="Arial" w:eastAsia="Arial" w:hAnsi="Arial"/>
          <w:b w:val="1"/>
          <w:sz w:val="20"/>
          <w:szCs w:val="20"/>
          <w:rtl w:val="0"/>
        </w:rPr>
        <w:t xml:space="preserve">PETITES</w:t>
      </w:r>
      <w:r w:rsidDel="00000000" w:rsidR="00000000" w:rsidRPr="00000000">
        <w:rPr>
          <w:rFonts w:ascii="Arial" w:cs="Arial" w:eastAsia="Arial" w:hAnsi="Arial"/>
          <w:sz w:val="20"/>
          <w:szCs w:val="20"/>
          <w:rtl w:val="0"/>
        </w:rPr>
        <w:t xml:space="preserve"> lèvres </w:t>
      </w:r>
    </w:p>
    <w:p w:rsidR="00000000" w:rsidDel="00000000" w:rsidP="00000000" w:rsidRDefault="00000000" w:rsidRPr="00000000" w14:paraId="000000F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 </w:t>
      </w:r>
    </w:p>
    <w:p w:rsidR="00000000" w:rsidDel="00000000" w:rsidP="00000000" w:rsidRDefault="00000000" w:rsidRPr="00000000" w14:paraId="000000F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F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 </w:t>
      </w:r>
    </w:p>
    <w:p w:rsidR="00000000" w:rsidDel="00000000" w:rsidP="00000000" w:rsidRDefault="00000000" w:rsidRPr="00000000" w14:paraId="000000F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FC">
      <w:pPr>
        <w:spacing w:after="120" w:line="240" w:lineRule="auto"/>
        <w:ind w:right="119"/>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FD">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b w:val="1"/>
          <w:sz w:val="20"/>
          <w:szCs w:val="20"/>
          <w:u w:val="single"/>
          <w:rtl w:val="0"/>
        </w:rPr>
        <w:t xml:space="preserve">QCM 19</w:t>
      </w:r>
      <w:r w:rsidDel="00000000" w:rsidR="00000000" w:rsidRPr="00000000">
        <w:rPr>
          <w:rFonts w:ascii="Arial" w:cs="Arial" w:eastAsia="Arial" w:hAnsi="Arial"/>
          <w:b w:val="1"/>
          <w:sz w:val="20"/>
          <w:szCs w:val="20"/>
          <w:rtl w:val="0"/>
        </w:rPr>
        <w:t xml:space="preserve"> : ACD</w:t>
      </w:r>
    </w:p>
    <w:p w:rsidR="00000000" w:rsidDel="00000000" w:rsidP="00000000" w:rsidRDefault="00000000" w:rsidRPr="00000000" w14:paraId="000000F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F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femme a </w:t>
      </w:r>
      <w:r w:rsidDel="00000000" w:rsidR="00000000" w:rsidRPr="00000000">
        <w:rPr>
          <w:rFonts w:ascii="Arial" w:cs="Arial" w:eastAsia="Arial" w:hAnsi="Arial"/>
          <w:b w:val="1"/>
          <w:sz w:val="20"/>
          <w:szCs w:val="20"/>
          <w:rtl w:val="0"/>
        </w:rPr>
        <w:t xml:space="preserve">deux</w:t>
      </w:r>
      <w:r w:rsidDel="00000000" w:rsidR="00000000" w:rsidRPr="00000000">
        <w:rPr>
          <w:rFonts w:ascii="Arial" w:cs="Arial" w:eastAsia="Arial" w:hAnsi="Arial"/>
          <w:sz w:val="20"/>
          <w:szCs w:val="20"/>
          <w:rtl w:val="0"/>
        </w:rPr>
        <w:t xml:space="preserve"> bulbes vestibulaires +++ </w:t>
      </w:r>
    </w:p>
    <w:p w:rsidR="00000000" w:rsidDel="00000000" w:rsidP="00000000" w:rsidRDefault="00000000" w:rsidRPr="00000000" w14:paraId="0000010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0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02">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03">
      <w:pPr>
        <w:spacing w:after="120" w:line="240" w:lineRule="auto"/>
        <w:ind w:right="119"/>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04">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20</w:t>
      </w:r>
      <w:r w:rsidDel="00000000" w:rsidR="00000000" w:rsidRPr="00000000">
        <w:rPr>
          <w:rFonts w:ascii="Arial" w:cs="Arial" w:eastAsia="Arial" w:hAnsi="Arial"/>
          <w:b w:val="1"/>
          <w:sz w:val="20"/>
          <w:szCs w:val="20"/>
          <w:rtl w:val="0"/>
        </w:rPr>
        <w:t xml:space="preserve"> : ACD</w:t>
      </w:r>
    </w:p>
    <w:p w:rsidR="00000000" w:rsidDel="00000000" w:rsidP="00000000" w:rsidRDefault="00000000" w:rsidRPr="00000000" w14:paraId="0000010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0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vaginal </w:t>
      </w:r>
    </w:p>
    <w:p w:rsidR="00000000" w:rsidDel="00000000" w:rsidP="00000000" w:rsidRDefault="00000000" w:rsidRPr="00000000" w14:paraId="0000010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0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0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0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B">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21</w:t>
      </w:r>
      <w:r w:rsidDel="00000000" w:rsidR="00000000" w:rsidRPr="00000000">
        <w:rPr>
          <w:rFonts w:ascii="Arial" w:cs="Arial" w:eastAsia="Arial" w:hAnsi="Arial"/>
          <w:b w:val="1"/>
          <w:sz w:val="20"/>
          <w:szCs w:val="20"/>
          <w:rtl w:val="0"/>
        </w:rPr>
        <w:t xml:space="preserve"> : ABC</w:t>
      </w:r>
    </w:p>
    <w:p w:rsidR="00000000" w:rsidDel="00000000" w:rsidP="00000000" w:rsidRDefault="00000000" w:rsidRPr="00000000" w14:paraId="0000010C">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0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0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0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 sont les lacunes !!</w:t>
      </w:r>
    </w:p>
    <w:p w:rsidR="00000000" w:rsidDel="00000000" w:rsidP="00000000" w:rsidRDefault="00000000" w:rsidRPr="00000000" w14:paraId="00000110">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2">
      <w:pPr>
        <w:spacing w:after="120" w:line="240" w:lineRule="auto"/>
        <w:ind w:right="119"/>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113">
      <w:pPr>
        <w:spacing w:after="120" w:line="240" w:lineRule="auto"/>
        <w:ind w:right="119"/>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114">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22</w:t>
      </w:r>
      <w:r w:rsidDel="00000000" w:rsidR="00000000" w:rsidRPr="00000000">
        <w:rPr>
          <w:rFonts w:ascii="Arial" w:cs="Arial" w:eastAsia="Arial" w:hAnsi="Arial"/>
          <w:b w:val="1"/>
          <w:sz w:val="20"/>
          <w:szCs w:val="20"/>
          <w:rtl w:val="0"/>
        </w:rPr>
        <w:t xml:space="preserve"> : A</w:t>
      </w:r>
    </w:p>
    <w:p w:rsidR="00000000" w:rsidDel="00000000" w:rsidP="00000000" w:rsidRDefault="00000000" w:rsidRPr="00000000" w14:paraId="00000115">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1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le STT</w:t>
      </w:r>
    </w:p>
    <w:p w:rsidR="00000000" w:rsidDel="00000000" w:rsidP="00000000" w:rsidRDefault="00000000" w:rsidRPr="00000000" w14:paraId="0000011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villosité tertiaire</w:t>
      </w:r>
    </w:p>
    <w:p w:rsidR="00000000" w:rsidDel="00000000" w:rsidP="00000000" w:rsidRDefault="00000000" w:rsidRPr="00000000" w14:paraId="0000011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3 semaines !!!</w:t>
      </w:r>
    </w:p>
    <w:p w:rsidR="00000000" w:rsidDel="00000000" w:rsidP="00000000" w:rsidRDefault="00000000" w:rsidRPr="00000000" w14:paraId="00000119">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1A">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 </w:t>
      </w:r>
      <w:r w:rsidDel="00000000" w:rsidR="00000000" w:rsidRPr="00000000">
        <w:rPr>
          <w:rtl w:val="0"/>
        </w:rPr>
      </w:r>
    </w:p>
    <w:p w:rsidR="00000000" w:rsidDel="00000000" w:rsidP="00000000" w:rsidRDefault="00000000" w:rsidRPr="00000000" w14:paraId="0000011B">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23</w:t>
      </w:r>
      <w:r w:rsidDel="00000000" w:rsidR="00000000" w:rsidRPr="00000000">
        <w:rPr>
          <w:rFonts w:ascii="Arial" w:cs="Arial" w:eastAsia="Arial" w:hAnsi="Arial"/>
          <w:b w:val="1"/>
          <w:sz w:val="20"/>
          <w:szCs w:val="20"/>
          <w:rtl w:val="0"/>
        </w:rPr>
        <w:t xml:space="preserve"> : E</w:t>
      </w:r>
    </w:p>
    <w:p w:rsidR="00000000" w:rsidDel="00000000" w:rsidP="00000000" w:rsidRDefault="00000000" w:rsidRPr="00000000" w14:paraId="0000011C">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Polypeptidique</w:t>
      </w:r>
    </w:p>
    <w:p w:rsidR="00000000" w:rsidDel="00000000" w:rsidP="00000000" w:rsidRDefault="00000000" w:rsidRPr="00000000" w14:paraId="0000011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2</w:t>
      </w:r>
      <w:r w:rsidDel="00000000" w:rsidR="00000000" w:rsidRPr="00000000">
        <w:rPr>
          <w:rFonts w:ascii="Arial" w:cs="Arial" w:eastAsia="Arial" w:hAnsi="Arial"/>
          <w:sz w:val="20"/>
          <w:szCs w:val="20"/>
          <w:rtl w:val="0"/>
        </w:rPr>
        <w:t xml:space="preserve"> sous-unités</w:t>
      </w:r>
    </w:p>
    <w:p w:rsidR="00000000" w:rsidDel="00000000" w:rsidP="00000000" w:rsidRDefault="00000000" w:rsidRPr="00000000" w14:paraId="0000011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Spécifique</w:t>
      </w:r>
      <w:r w:rsidDel="00000000" w:rsidR="00000000" w:rsidRPr="00000000">
        <w:rPr>
          <w:rFonts w:ascii="Arial" w:cs="Arial" w:eastAsia="Arial" w:hAnsi="Arial"/>
          <w:sz w:val="20"/>
          <w:szCs w:val="20"/>
          <w:rtl w:val="0"/>
        </w:rPr>
        <w:t xml:space="preserve"> de l’hCG</w:t>
      </w:r>
    </w:p>
    <w:p w:rsidR="00000000" w:rsidDel="00000000" w:rsidP="00000000" w:rsidRDefault="00000000" w:rsidRPr="00000000" w14:paraId="0000011F">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Chromosome </w:t>
      </w:r>
      <w:r w:rsidDel="00000000" w:rsidR="00000000" w:rsidRPr="00000000">
        <w:rPr>
          <w:rFonts w:ascii="Arial" w:cs="Arial" w:eastAsia="Arial" w:hAnsi="Arial"/>
          <w:b w:val="1"/>
          <w:sz w:val="20"/>
          <w:szCs w:val="20"/>
          <w:rtl w:val="0"/>
        </w:rPr>
        <w:t xml:space="preserve">6</w:t>
      </w:r>
    </w:p>
    <w:p w:rsidR="00000000" w:rsidDel="00000000" w:rsidP="00000000" w:rsidRDefault="00000000" w:rsidRPr="00000000" w14:paraId="0000012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21">
      <w:pPr>
        <w:spacing w:after="12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2">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24</w:t>
      </w:r>
      <w:r w:rsidDel="00000000" w:rsidR="00000000" w:rsidRPr="00000000">
        <w:rPr>
          <w:rFonts w:ascii="Arial" w:cs="Arial" w:eastAsia="Arial" w:hAnsi="Arial"/>
          <w:b w:val="1"/>
          <w:sz w:val="20"/>
          <w:szCs w:val="20"/>
          <w:rtl w:val="0"/>
        </w:rPr>
        <w:t xml:space="preserve"> : C</w:t>
      </w:r>
    </w:p>
    <w:p w:rsidR="00000000" w:rsidDel="00000000" w:rsidP="00000000" w:rsidRDefault="00000000" w:rsidRPr="00000000" w14:paraId="00000123">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Polypeptidiques</w:t>
      </w:r>
    </w:p>
    <w:p w:rsidR="00000000" w:rsidDel="00000000" w:rsidP="00000000" w:rsidRDefault="00000000" w:rsidRPr="00000000" w14:paraId="00000124">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Stéroïdes</w:t>
      </w:r>
    </w:p>
    <w:p w:rsidR="00000000" w:rsidDel="00000000" w:rsidP="00000000" w:rsidRDefault="00000000" w:rsidRPr="00000000" w14:paraId="0000012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w:t>
      </w:r>
    </w:p>
    <w:p w:rsidR="00000000" w:rsidDel="00000000" w:rsidP="00000000" w:rsidRDefault="00000000" w:rsidRPr="00000000" w14:paraId="0000012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Incomplète+++</w:t>
      </w:r>
      <w:r w:rsidDel="00000000" w:rsidR="00000000" w:rsidRPr="00000000">
        <w:rPr>
          <w:rFonts w:ascii="Arial" w:cs="Arial" w:eastAsia="Arial" w:hAnsi="Arial"/>
          <w:sz w:val="20"/>
          <w:szCs w:val="20"/>
          <w:rtl w:val="0"/>
        </w:rPr>
        <w:t xml:space="preserve"> (concept d’unité foeto-placentaire)</w:t>
      </w:r>
    </w:p>
    <w:p w:rsidR="00000000" w:rsidDel="00000000" w:rsidP="00000000" w:rsidRDefault="00000000" w:rsidRPr="00000000" w14:paraId="0000012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9">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25</w:t>
      </w:r>
      <w:r w:rsidDel="00000000" w:rsidR="00000000" w:rsidRPr="00000000">
        <w:rPr>
          <w:rFonts w:ascii="Arial" w:cs="Arial" w:eastAsia="Arial" w:hAnsi="Arial"/>
          <w:b w:val="1"/>
          <w:sz w:val="20"/>
          <w:szCs w:val="20"/>
          <w:rtl w:val="0"/>
        </w:rPr>
        <w:t xml:space="preserve"> : A</w:t>
      </w:r>
    </w:p>
    <w:p w:rsidR="00000000" w:rsidDel="00000000" w:rsidP="00000000" w:rsidRDefault="00000000" w:rsidRPr="00000000" w14:paraId="0000012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Formulé différemment, mais les bêta-hCG augmentent jusqu’à leur pic à 12 SA et diminuent après, et pendant le pic d’hCG, il y a une baisse de la TSH</w:t>
      </w:r>
    </w:p>
    <w:p w:rsidR="00000000" w:rsidDel="00000000" w:rsidP="00000000" w:rsidRDefault="00000000" w:rsidRPr="00000000" w14:paraId="0000012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F</w:t>
      </w:r>
      <w:r w:rsidDel="00000000" w:rsidR="00000000" w:rsidRPr="00000000">
        <w:rPr>
          <w:rFonts w:ascii="Arial" w:cs="Arial" w:eastAsia="Arial" w:hAnsi="Arial"/>
          <w:sz w:val="20"/>
          <w:szCs w:val="20"/>
          <w:rtl w:val="0"/>
        </w:rPr>
        <w:t xml:space="preserve">SH et LH</w:t>
      </w:r>
    </w:p>
    <w:p w:rsidR="00000000" w:rsidDel="00000000" w:rsidP="00000000" w:rsidRDefault="00000000" w:rsidRPr="00000000" w14:paraId="0000012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1</w:t>
      </w:r>
      <w:r w:rsidDel="00000000" w:rsidR="00000000" w:rsidRPr="00000000">
        <w:rPr>
          <w:rFonts w:ascii="Arial" w:cs="Arial" w:eastAsia="Arial" w:hAnsi="Arial"/>
          <w:b w:val="1"/>
          <w:sz w:val="20"/>
          <w:szCs w:val="20"/>
          <w:rtl w:val="0"/>
        </w:rPr>
        <w:t xml:space="preserve">6</w:t>
      </w:r>
      <w:r w:rsidDel="00000000" w:rsidR="00000000" w:rsidRPr="00000000">
        <w:rPr>
          <w:rFonts w:ascii="Arial" w:cs="Arial" w:eastAsia="Arial" w:hAnsi="Arial"/>
          <w:sz w:val="20"/>
          <w:szCs w:val="20"/>
          <w:rtl w:val="0"/>
        </w:rPr>
        <w:t xml:space="preserve">5μg/ml</w:t>
      </w:r>
    </w:p>
    <w:p w:rsidR="00000000" w:rsidDel="00000000" w:rsidP="00000000" w:rsidRDefault="00000000" w:rsidRPr="00000000" w14:paraId="0000012D">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Là on parle de la </w:t>
      </w:r>
      <w:r w:rsidDel="00000000" w:rsidR="00000000" w:rsidRPr="00000000">
        <w:rPr>
          <w:rFonts w:ascii="Arial" w:cs="Arial" w:eastAsia="Arial" w:hAnsi="Arial"/>
          <w:b w:val="1"/>
          <w:sz w:val="20"/>
          <w:szCs w:val="20"/>
          <w:rtl w:val="0"/>
        </w:rPr>
        <w:t xml:space="preserve">prolactine</w:t>
      </w:r>
    </w:p>
    <w:p w:rsidR="00000000" w:rsidDel="00000000" w:rsidP="00000000" w:rsidRDefault="00000000" w:rsidRPr="00000000" w14:paraId="0000012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2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0">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26</w:t>
      </w:r>
      <w:r w:rsidDel="00000000" w:rsidR="00000000" w:rsidRPr="00000000">
        <w:rPr>
          <w:rFonts w:ascii="Arial" w:cs="Arial" w:eastAsia="Arial" w:hAnsi="Arial"/>
          <w:b w:val="1"/>
          <w:sz w:val="20"/>
          <w:szCs w:val="20"/>
          <w:rtl w:val="0"/>
        </w:rPr>
        <w:t xml:space="preserve"> : CD</w:t>
      </w:r>
    </w:p>
    <w:p w:rsidR="00000000" w:rsidDel="00000000" w:rsidP="00000000" w:rsidRDefault="00000000" w:rsidRPr="00000000" w14:paraId="0000013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w:t>
      </w:r>
      <w:r w:rsidDel="00000000" w:rsidR="00000000" w:rsidRPr="00000000">
        <w:rPr>
          <w:rFonts w:ascii="Arial" w:cs="Arial" w:eastAsia="Arial" w:hAnsi="Arial"/>
          <w:b w:val="1"/>
          <w:sz w:val="20"/>
          <w:szCs w:val="20"/>
          <w:rtl w:val="0"/>
        </w:rPr>
        <w:t xml:space="preserve">calcitonine :</w:t>
      </w:r>
      <w:r w:rsidDel="00000000" w:rsidR="00000000" w:rsidRPr="00000000">
        <w:rPr>
          <w:rFonts w:ascii="Arial" w:cs="Arial" w:eastAsia="Arial" w:hAnsi="Arial"/>
          <w:sz w:val="20"/>
          <w:szCs w:val="20"/>
          <w:rtl w:val="0"/>
        </w:rPr>
        <w:t xml:space="preserve"> sécrétée par les glandes </w:t>
      </w:r>
      <w:r w:rsidDel="00000000" w:rsidR="00000000" w:rsidRPr="00000000">
        <w:rPr>
          <w:rFonts w:ascii="Arial" w:cs="Arial" w:eastAsia="Arial" w:hAnsi="Arial"/>
          <w:b w:val="1"/>
          <w:sz w:val="20"/>
          <w:szCs w:val="20"/>
          <w:rtl w:val="0"/>
        </w:rPr>
        <w:t xml:space="preserve">thyroïdiennes</w:t>
      </w:r>
      <w:r w:rsidDel="00000000" w:rsidR="00000000" w:rsidRPr="00000000">
        <w:rPr>
          <w:rtl w:val="0"/>
        </w:rPr>
      </w:r>
    </w:p>
    <w:p w:rsidR="00000000" w:rsidDel="00000000" w:rsidP="00000000" w:rsidRDefault="00000000" w:rsidRPr="00000000" w14:paraId="0000013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w:t>
      </w:r>
      <w:r w:rsidDel="00000000" w:rsidR="00000000" w:rsidRPr="00000000">
        <w:rPr>
          <w:rFonts w:ascii="Arial" w:cs="Arial" w:eastAsia="Arial" w:hAnsi="Arial"/>
          <w:b w:val="1"/>
          <w:sz w:val="20"/>
          <w:szCs w:val="20"/>
          <w:u w:val="single"/>
          <w:rtl w:val="0"/>
        </w:rPr>
        <w:t xml:space="preserve">P</w:t>
      </w:r>
      <w:r w:rsidDel="00000000" w:rsidR="00000000" w:rsidRPr="00000000">
        <w:rPr>
          <w:rFonts w:ascii="Arial" w:cs="Arial" w:eastAsia="Arial" w:hAnsi="Arial"/>
          <w:b w:val="1"/>
          <w:sz w:val="20"/>
          <w:szCs w:val="20"/>
          <w:rtl w:val="0"/>
        </w:rPr>
        <w:t xml:space="preserve">TH :</w:t>
      </w:r>
      <w:r w:rsidDel="00000000" w:rsidR="00000000" w:rsidRPr="00000000">
        <w:rPr>
          <w:rFonts w:ascii="Arial" w:cs="Arial" w:eastAsia="Arial" w:hAnsi="Arial"/>
          <w:sz w:val="20"/>
          <w:szCs w:val="20"/>
          <w:rtl w:val="0"/>
        </w:rPr>
        <w:t xml:space="preserve"> sécrétée par les glandes </w:t>
      </w:r>
      <w:r w:rsidDel="00000000" w:rsidR="00000000" w:rsidRPr="00000000">
        <w:rPr>
          <w:rFonts w:ascii="Arial" w:cs="Arial" w:eastAsia="Arial" w:hAnsi="Arial"/>
          <w:b w:val="1"/>
          <w:sz w:val="20"/>
          <w:szCs w:val="20"/>
          <w:u w:val="single"/>
          <w:rtl w:val="0"/>
        </w:rPr>
        <w:t xml:space="preserve">para</w:t>
      </w:r>
      <w:r w:rsidDel="00000000" w:rsidR="00000000" w:rsidRPr="00000000">
        <w:rPr>
          <w:rFonts w:ascii="Arial" w:cs="Arial" w:eastAsia="Arial" w:hAnsi="Arial"/>
          <w:b w:val="1"/>
          <w:sz w:val="20"/>
          <w:szCs w:val="20"/>
          <w:rtl w:val="0"/>
        </w:rPr>
        <w:t xml:space="preserve">thyroïdiennes</w:t>
      </w:r>
      <w:r w:rsidDel="00000000" w:rsidR="00000000" w:rsidRPr="00000000">
        <w:rPr>
          <w:rtl w:val="0"/>
        </w:rPr>
      </w:r>
    </w:p>
    <w:p w:rsidR="00000000" w:rsidDel="00000000" w:rsidP="00000000" w:rsidRDefault="00000000" w:rsidRPr="00000000" w14:paraId="0000013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3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3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7">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27</w:t>
      </w:r>
      <w:r w:rsidDel="00000000" w:rsidR="00000000" w:rsidRPr="00000000">
        <w:rPr>
          <w:rFonts w:ascii="Arial" w:cs="Arial" w:eastAsia="Arial" w:hAnsi="Arial"/>
          <w:b w:val="1"/>
          <w:sz w:val="20"/>
          <w:szCs w:val="20"/>
          <w:rtl w:val="0"/>
        </w:rPr>
        <w:t xml:space="preserve"> : ACD</w:t>
      </w:r>
    </w:p>
    <w:p w:rsidR="00000000" w:rsidDel="00000000" w:rsidP="00000000" w:rsidRDefault="00000000" w:rsidRPr="00000000" w14:paraId="0000013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3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supplémentation en fer ne devient efficace QUE lorsque le </w:t>
      </w:r>
      <w:r w:rsidDel="00000000" w:rsidR="00000000" w:rsidRPr="00000000">
        <w:rPr>
          <w:rFonts w:ascii="Arial" w:cs="Arial" w:eastAsia="Arial" w:hAnsi="Arial"/>
          <w:b w:val="1"/>
          <w:sz w:val="20"/>
          <w:szCs w:val="20"/>
          <w:rtl w:val="0"/>
        </w:rPr>
        <w:t xml:space="preserve">taux de ferritine est bas</w:t>
      </w:r>
      <w:r w:rsidDel="00000000" w:rsidR="00000000" w:rsidRPr="00000000">
        <w:rPr>
          <w:rtl w:val="0"/>
        </w:rPr>
      </w:r>
    </w:p>
    <w:p w:rsidR="00000000" w:rsidDel="00000000" w:rsidP="00000000" w:rsidRDefault="00000000" w:rsidRPr="00000000" w14:paraId="0000013A">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Supplémentation </w:t>
      </w:r>
      <w:r w:rsidDel="00000000" w:rsidR="00000000" w:rsidRPr="00000000">
        <w:rPr>
          <w:rFonts w:ascii="Arial" w:cs="Arial" w:eastAsia="Arial" w:hAnsi="Arial"/>
          <w:b w:val="1"/>
          <w:sz w:val="20"/>
          <w:szCs w:val="20"/>
          <w:rtl w:val="0"/>
        </w:rPr>
        <w:t xml:space="preserve">en péri-conceptionnel</w:t>
      </w:r>
    </w:p>
    <w:p w:rsidR="00000000" w:rsidDel="00000000" w:rsidP="00000000" w:rsidRDefault="00000000" w:rsidRPr="00000000" w14:paraId="0000013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3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3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E">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28</w:t>
      </w:r>
      <w:r w:rsidDel="00000000" w:rsidR="00000000" w:rsidRPr="00000000">
        <w:rPr>
          <w:rFonts w:ascii="Arial" w:cs="Arial" w:eastAsia="Arial" w:hAnsi="Arial"/>
          <w:b w:val="1"/>
          <w:sz w:val="20"/>
          <w:szCs w:val="20"/>
          <w:rtl w:val="0"/>
        </w:rPr>
        <w:t xml:space="preserve"> : B</w:t>
      </w:r>
    </w:p>
    <w:p w:rsidR="00000000" w:rsidDel="00000000" w:rsidP="00000000" w:rsidRDefault="00000000" w:rsidRPr="00000000" w14:paraId="0000013F">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PN neutrophiles </w:t>
      </w:r>
      <w:r w:rsidDel="00000000" w:rsidR="00000000" w:rsidRPr="00000000">
        <w:rPr>
          <w:rFonts w:ascii="Arial" w:cs="Arial" w:eastAsia="Arial" w:hAnsi="Arial"/>
          <w:b w:val="1"/>
          <w:sz w:val="20"/>
          <w:szCs w:val="20"/>
          <w:rtl w:val="0"/>
        </w:rPr>
        <w:t xml:space="preserve">augmentent</w:t>
      </w:r>
    </w:p>
    <w:p w:rsidR="00000000" w:rsidDel="00000000" w:rsidP="00000000" w:rsidRDefault="00000000" w:rsidRPr="00000000" w14:paraId="0000014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41">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monocytes restent </w:t>
      </w:r>
      <w:r w:rsidDel="00000000" w:rsidR="00000000" w:rsidRPr="00000000">
        <w:rPr>
          <w:rFonts w:ascii="Arial" w:cs="Arial" w:eastAsia="Arial" w:hAnsi="Arial"/>
          <w:b w:val="1"/>
          <w:sz w:val="20"/>
          <w:szCs w:val="20"/>
          <w:rtl w:val="0"/>
        </w:rPr>
        <w:t xml:space="preserve">stables</w:t>
      </w:r>
    </w:p>
    <w:p w:rsidR="00000000" w:rsidDel="00000000" w:rsidP="00000000" w:rsidRDefault="00000000" w:rsidRPr="00000000" w14:paraId="0000014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Hors sujet, les plaquettes ne sont pas des GB (voir énoncé)</w:t>
      </w:r>
    </w:p>
    <w:p w:rsidR="00000000" w:rsidDel="00000000" w:rsidP="00000000" w:rsidRDefault="00000000" w:rsidRPr="00000000" w14:paraId="0000014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5">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29</w:t>
      </w:r>
      <w:r w:rsidDel="00000000" w:rsidR="00000000" w:rsidRPr="00000000">
        <w:rPr>
          <w:rFonts w:ascii="Arial" w:cs="Arial" w:eastAsia="Arial" w:hAnsi="Arial"/>
          <w:b w:val="1"/>
          <w:sz w:val="20"/>
          <w:szCs w:val="20"/>
          <w:rtl w:val="0"/>
        </w:rPr>
        <w:t xml:space="preserve"> : ABC</w:t>
      </w:r>
    </w:p>
    <w:p w:rsidR="00000000" w:rsidDel="00000000" w:rsidP="00000000" w:rsidRDefault="00000000" w:rsidRPr="00000000" w14:paraId="0000014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4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4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49">
      <w:pPr>
        <w:spacing w:after="0" w:line="240" w:lineRule="auto"/>
        <w:rPr>
          <w:rFonts w:ascii="Arial" w:cs="Arial" w:eastAsia="Arial" w:hAnsi="Arial"/>
          <w:i w:val="1"/>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Augmentation</w:t>
      </w:r>
      <w:r w:rsidDel="00000000" w:rsidR="00000000" w:rsidRPr="00000000">
        <w:rPr>
          <w:rFonts w:ascii="Arial" w:cs="Arial" w:eastAsia="Arial" w:hAnsi="Arial"/>
          <w:sz w:val="20"/>
          <w:szCs w:val="20"/>
          <w:rtl w:val="0"/>
        </w:rPr>
        <w:t xml:space="preserve"> du seuil de réabsorption.</w:t>
      </w:r>
      <w:r w:rsidDel="00000000" w:rsidR="00000000" w:rsidRPr="00000000">
        <w:rPr>
          <w:rFonts w:ascii="Arial" w:cs="Arial" w:eastAsia="Arial" w:hAnsi="Arial"/>
          <w:i w:val="1"/>
          <w:sz w:val="20"/>
          <w:szCs w:val="20"/>
          <w:rtl w:val="0"/>
        </w:rPr>
        <w:t xml:space="preserve"> Cela désigne l'élévation du niveau maximal d'une substance dans le sang avant qu'elle ne soit excrétée dans l'urine. La glycosurie est plus fréquente pendant la grossesse en raison de </w:t>
      </w:r>
      <w:r w:rsidDel="00000000" w:rsidR="00000000" w:rsidRPr="00000000">
        <w:rPr>
          <w:rFonts w:ascii="Arial" w:cs="Arial" w:eastAsia="Arial" w:hAnsi="Arial"/>
          <w:b w:val="1"/>
          <w:i w:val="1"/>
          <w:sz w:val="20"/>
          <w:szCs w:val="20"/>
          <w:rtl w:val="0"/>
        </w:rPr>
        <w:t xml:space="preserve">l'abaissement du seuil rénal d'excrétion du glucose = augmentation du seuil de réabsorption.</w:t>
      </w:r>
      <w:r w:rsidDel="00000000" w:rsidR="00000000" w:rsidRPr="00000000">
        <w:rPr>
          <w:rFonts w:ascii="Arial" w:cs="Arial" w:eastAsia="Arial" w:hAnsi="Arial"/>
          <w:i w:val="1"/>
          <w:sz w:val="20"/>
          <w:szCs w:val="20"/>
          <w:rtl w:val="0"/>
        </w:rPr>
        <w:t xml:space="preserve"> L'augmentation du taux de filtration glomérulaire fournit une charge de glucose écrasante aux tubules rénaux. La réabsorption, qui est normalement complète, est donc compromise car les tubules rénaux peuvent devenir “trop fatigués”.</w:t>
      </w:r>
    </w:p>
    <w:p w:rsidR="00000000" w:rsidDel="00000000" w:rsidP="00000000" w:rsidRDefault="00000000" w:rsidRPr="00000000" w14:paraId="0000014A">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4B">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14C">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14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E">
      <w:pPr>
        <w:spacing w:after="12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30</w:t>
      </w:r>
      <w:r w:rsidDel="00000000" w:rsidR="00000000" w:rsidRPr="00000000">
        <w:rPr>
          <w:rFonts w:ascii="Arial" w:cs="Arial" w:eastAsia="Arial" w:hAnsi="Arial"/>
          <w:b w:val="1"/>
          <w:sz w:val="20"/>
          <w:szCs w:val="20"/>
          <w:rtl w:val="0"/>
        </w:rPr>
        <w:t xml:space="preserve"> : CD</w:t>
      </w:r>
    </w:p>
    <w:p w:rsidR="00000000" w:rsidDel="00000000" w:rsidP="00000000" w:rsidRDefault="00000000" w:rsidRPr="00000000" w14:paraId="0000014F">
      <w:pPr>
        <w:spacing w:after="0" w:line="240" w:lineRule="auto"/>
        <w:rPr>
          <w:rFonts w:ascii="Arial" w:cs="Arial" w:eastAsia="Arial" w:hAnsi="Arial"/>
          <w:i w:val="1"/>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L’activité des </w:t>
      </w:r>
      <w:r w:rsidDel="00000000" w:rsidR="00000000" w:rsidRPr="00000000">
        <w:rPr>
          <w:rFonts w:ascii="Arial" w:cs="Arial" w:eastAsia="Arial" w:hAnsi="Arial"/>
          <w:b w:val="1"/>
          <w:sz w:val="20"/>
          <w:szCs w:val="20"/>
          <w:rtl w:val="0"/>
        </w:rPr>
        <w:t xml:space="preserve">glandes sudorales eccrines</w:t>
      </w:r>
      <w:r w:rsidDel="00000000" w:rsidR="00000000" w:rsidRPr="00000000">
        <w:rPr>
          <w:rFonts w:ascii="Arial" w:cs="Arial" w:eastAsia="Arial" w:hAnsi="Arial"/>
          <w:sz w:val="20"/>
          <w:szCs w:val="20"/>
          <w:rtl w:val="0"/>
        </w:rPr>
        <w:t xml:space="preserve"> est </w:t>
      </w:r>
      <w:r w:rsidDel="00000000" w:rsidR="00000000" w:rsidRPr="00000000">
        <w:rPr>
          <w:rFonts w:ascii="Arial" w:cs="Arial" w:eastAsia="Arial" w:hAnsi="Arial"/>
          <w:b w:val="1"/>
          <w:sz w:val="20"/>
          <w:szCs w:val="20"/>
          <w:rtl w:val="0"/>
        </w:rPr>
        <w:t xml:space="preserve">augmentée++ </w:t>
      </w:r>
      <w:r w:rsidDel="00000000" w:rsidR="00000000" w:rsidRPr="00000000">
        <w:rPr>
          <w:rFonts w:ascii="Arial" w:cs="Arial" w:eastAsia="Arial" w:hAnsi="Arial"/>
          <w:i w:val="1"/>
          <w:sz w:val="20"/>
          <w:szCs w:val="20"/>
          <w:rtl w:val="0"/>
        </w:rPr>
        <w:t xml:space="preserve">Je suis désolé, je l’ai mal écrit dans ma fiche, il n’y a pas d’accent sur “eccrines” et donc mon mnémo “Il y a un accent aigu qui monte vers le haut à éecrines (</w:t>
      </w:r>
      <w:r w:rsidDel="00000000" w:rsidR="00000000" w:rsidRPr="00000000">
        <w:rPr>
          <w:rFonts w:ascii="Arial" w:cs="Arial" w:eastAsia="Arial" w:hAnsi="Arial"/>
          <w:b w:val="1"/>
          <w:i w:val="1"/>
          <w:sz w:val="20"/>
          <w:szCs w:val="20"/>
          <w:rtl w:val="0"/>
        </w:rPr>
        <w:t xml:space="preserve">e</w:t>
      </w:r>
      <w:r w:rsidDel="00000000" w:rsidR="00000000" w:rsidRPr="00000000">
        <w:rPr>
          <w:rFonts w:ascii="Arial" w:cs="Arial" w:eastAsia="Arial" w:hAnsi="Arial"/>
          <w:i w:val="1"/>
          <w:sz w:val="20"/>
          <w:szCs w:val="20"/>
          <w:rtl w:val="0"/>
        </w:rPr>
        <w:t xml:space="preserve">ccrines) et donc l’activité de ces glandes augmente” est faux. Mais vous pouvez imaginer l’accent et mon mnémo sera juste alors haha (désolé encore une fois).</w:t>
      </w:r>
    </w:p>
    <w:p w:rsidR="00000000" w:rsidDel="00000000" w:rsidP="00000000" w:rsidRDefault="00000000" w:rsidRPr="00000000" w14:paraId="00000150">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L’activité des </w:t>
      </w:r>
      <w:r w:rsidDel="00000000" w:rsidR="00000000" w:rsidRPr="00000000">
        <w:rPr>
          <w:rFonts w:ascii="Arial" w:cs="Arial" w:eastAsia="Arial" w:hAnsi="Arial"/>
          <w:b w:val="1"/>
          <w:sz w:val="20"/>
          <w:szCs w:val="20"/>
          <w:rtl w:val="0"/>
        </w:rPr>
        <w:t xml:space="preserve">glandes sudorales apocrines</w:t>
      </w:r>
      <w:r w:rsidDel="00000000" w:rsidR="00000000" w:rsidRPr="00000000">
        <w:rPr>
          <w:rFonts w:ascii="Arial" w:cs="Arial" w:eastAsia="Arial" w:hAnsi="Arial"/>
          <w:sz w:val="20"/>
          <w:szCs w:val="20"/>
          <w:rtl w:val="0"/>
        </w:rPr>
        <w:t xml:space="preserve"> est </w:t>
      </w:r>
      <w:r w:rsidDel="00000000" w:rsidR="00000000" w:rsidRPr="00000000">
        <w:rPr>
          <w:rFonts w:ascii="Arial" w:cs="Arial" w:eastAsia="Arial" w:hAnsi="Arial"/>
          <w:b w:val="1"/>
          <w:sz w:val="20"/>
          <w:szCs w:val="20"/>
          <w:rtl w:val="0"/>
        </w:rPr>
        <w:t xml:space="preserve">diminuée++</w:t>
      </w:r>
    </w:p>
    <w:p w:rsidR="00000000" w:rsidDel="00000000" w:rsidP="00000000" w:rsidRDefault="00000000" w:rsidRPr="00000000" w14:paraId="0000015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En lien avec </w:t>
      </w:r>
      <w:r w:rsidDel="00000000" w:rsidR="00000000" w:rsidRPr="00000000">
        <w:rPr>
          <w:rFonts w:ascii="Arial" w:cs="Arial" w:eastAsia="Arial" w:hAnsi="Arial"/>
          <w:b w:val="1"/>
          <w:sz w:val="20"/>
          <w:szCs w:val="20"/>
          <w:rtl w:val="0"/>
        </w:rPr>
        <w:t xml:space="preserve">l’augmentation de la température corporelle</w:t>
      </w:r>
      <w:r w:rsidDel="00000000" w:rsidR="00000000" w:rsidRPr="00000000">
        <w:rPr>
          <w:rFonts w:ascii="Arial" w:cs="Arial" w:eastAsia="Arial" w:hAnsi="Arial"/>
          <w:sz w:val="20"/>
          <w:szCs w:val="20"/>
          <w:rtl w:val="0"/>
        </w:rPr>
        <w:t xml:space="preserve"> (à cause de la progestérone)</w:t>
      </w:r>
    </w:p>
    <w:p w:rsidR="00000000" w:rsidDel="00000000" w:rsidP="00000000" w:rsidRDefault="00000000" w:rsidRPr="00000000" w14:paraId="00000152">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En lien avec</w:t>
      </w:r>
      <w:r w:rsidDel="00000000" w:rsidR="00000000" w:rsidRPr="00000000">
        <w:rPr>
          <w:rFonts w:ascii="Arial" w:cs="Arial" w:eastAsia="Arial" w:hAnsi="Arial"/>
          <w:b w:val="1"/>
          <w:sz w:val="20"/>
          <w:szCs w:val="20"/>
          <w:rtl w:val="0"/>
        </w:rPr>
        <w:t xml:space="preserve"> l’hyperactivité des glandes sébacées</w:t>
      </w:r>
    </w:p>
    <w:p w:rsidR="00000000" w:rsidDel="00000000" w:rsidP="00000000" w:rsidRDefault="00000000" w:rsidRPr="00000000" w14:paraId="0000015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5">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31</w:t>
      </w:r>
      <w:r w:rsidDel="00000000" w:rsidR="00000000" w:rsidRPr="00000000">
        <w:rPr>
          <w:rFonts w:ascii="Arial" w:cs="Arial" w:eastAsia="Arial" w:hAnsi="Arial"/>
          <w:b w:val="1"/>
          <w:sz w:val="20"/>
          <w:szCs w:val="20"/>
          <w:rtl w:val="0"/>
        </w:rPr>
        <w:t xml:space="preserve"> : D</w:t>
      </w:r>
    </w:p>
    <w:p w:rsidR="00000000" w:rsidDel="00000000" w:rsidP="00000000" w:rsidRDefault="00000000" w:rsidRPr="00000000" w14:paraId="0000015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en semaine aménorrhées</w:t>
      </w:r>
    </w:p>
    <w:p w:rsidR="00000000" w:rsidDel="00000000" w:rsidP="00000000" w:rsidRDefault="00000000" w:rsidRPr="00000000" w14:paraId="0000015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à 28 SA</w:t>
      </w:r>
    </w:p>
    <w:p w:rsidR="00000000" w:rsidDel="00000000" w:rsidP="00000000" w:rsidRDefault="00000000" w:rsidRPr="00000000" w14:paraId="0000015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cycle régulier</w:t>
      </w:r>
    </w:p>
    <w:p w:rsidR="00000000" w:rsidDel="00000000" w:rsidP="00000000" w:rsidRDefault="00000000" w:rsidRPr="00000000" w14:paraId="00000159">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5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Faux</w:t>
      </w:r>
    </w:p>
    <w:p w:rsidR="00000000" w:rsidDel="00000000" w:rsidP="00000000" w:rsidRDefault="00000000" w:rsidRPr="00000000" w14:paraId="0000015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32</w:t>
      </w:r>
      <w:r w:rsidDel="00000000" w:rsidR="00000000" w:rsidRPr="00000000">
        <w:rPr>
          <w:rFonts w:ascii="Arial" w:cs="Arial" w:eastAsia="Arial" w:hAnsi="Arial"/>
          <w:b w:val="1"/>
          <w:sz w:val="20"/>
          <w:szCs w:val="20"/>
          <w:rtl w:val="0"/>
        </w:rPr>
        <w:t xml:space="preserve"> : B</w:t>
      </w:r>
    </w:p>
    <w:p w:rsidR="00000000" w:rsidDel="00000000" w:rsidP="00000000" w:rsidRDefault="00000000" w:rsidRPr="00000000" w14:paraId="0000015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6 mois fini</w:t>
      </w:r>
    </w:p>
    <w:p w:rsidR="00000000" w:rsidDel="00000000" w:rsidP="00000000" w:rsidRDefault="00000000" w:rsidRPr="00000000" w14:paraId="0000015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5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cas de la FIV</w:t>
      </w:r>
    </w:p>
    <w:p w:rsidR="00000000" w:rsidDel="00000000" w:rsidP="00000000" w:rsidRDefault="00000000" w:rsidRPr="00000000" w14:paraId="0000016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de prématurité moyenne</w:t>
      </w:r>
    </w:p>
    <w:p w:rsidR="00000000" w:rsidDel="00000000" w:rsidP="00000000" w:rsidRDefault="00000000" w:rsidRPr="00000000" w14:paraId="0000016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3">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33</w:t>
      </w:r>
      <w:r w:rsidDel="00000000" w:rsidR="00000000" w:rsidRPr="00000000">
        <w:rPr>
          <w:rFonts w:ascii="Arial" w:cs="Arial" w:eastAsia="Arial" w:hAnsi="Arial"/>
          <w:b w:val="1"/>
          <w:sz w:val="20"/>
          <w:szCs w:val="20"/>
          <w:rtl w:val="0"/>
        </w:rPr>
        <w:t xml:space="preserve"> : B</w:t>
      </w:r>
    </w:p>
    <w:p w:rsidR="00000000" w:rsidDel="00000000" w:rsidP="00000000" w:rsidRDefault="00000000" w:rsidRPr="00000000" w14:paraId="0000016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au-dessus de 37 SA</w:t>
      </w:r>
    </w:p>
    <w:p w:rsidR="00000000" w:rsidDel="00000000" w:rsidP="00000000" w:rsidRDefault="00000000" w:rsidRPr="00000000" w14:paraId="00000165">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6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 </w:t>
      </w:r>
      <w:r w:rsidDel="00000000" w:rsidR="00000000" w:rsidRPr="00000000">
        <w:rPr>
          <w:rFonts w:ascii="Arial" w:cs="Arial" w:eastAsia="Arial" w:hAnsi="Arial"/>
          <w:sz w:val="20"/>
          <w:szCs w:val="20"/>
          <w:rtl w:val="0"/>
        </w:rPr>
        <w:t xml:space="preserve">: c’est l’inverse</w:t>
      </w:r>
    </w:p>
    <w:p w:rsidR="00000000" w:rsidDel="00000000" w:rsidP="00000000" w:rsidRDefault="00000000" w:rsidRPr="00000000" w14:paraId="0000016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100k de moins</w:t>
      </w:r>
    </w:p>
    <w:p w:rsidR="00000000" w:rsidDel="00000000" w:rsidP="00000000" w:rsidRDefault="00000000" w:rsidRPr="00000000" w14:paraId="0000016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A">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34</w:t>
      </w:r>
      <w:r w:rsidDel="00000000" w:rsidR="00000000" w:rsidRPr="00000000">
        <w:rPr>
          <w:rFonts w:ascii="Arial" w:cs="Arial" w:eastAsia="Arial" w:hAnsi="Arial"/>
          <w:b w:val="1"/>
          <w:sz w:val="20"/>
          <w:szCs w:val="20"/>
          <w:rtl w:val="0"/>
        </w:rPr>
        <w:t xml:space="preserve"> : AD</w:t>
      </w:r>
    </w:p>
    <w:p w:rsidR="00000000" w:rsidDel="00000000" w:rsidP="00000000" w:rsidRDefault="00000000" w:rsidRPr="00000000" w14:paraId="0000016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6C">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6D">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6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6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1">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35</w:t>
      </w:r>
      <w:r w:rsidDel="00000000" w:rsidR="00000000" w:rsidRPr="00000000">
        <w:rPr>
          <w:rFonts w:ascii="Arial" w:cs="Arial" w:eastAsia="Arial" w:hAnsi="Arial"/>
          <w:b w:val="1"/>
          <w:sz w:val="20"/>
          <w:szCs w:val="20"/>
          <w:rtl w:val="0"/>
        </w:rPr>
        <w:t xml:space="preserve"> : AD</w:t>
      </w:r>
    </w:p>
    <w:p w:rsidR="00000000" w:rsidDel="00000000" w:rsidP="00000000" w:rsidRDefault="00000000" w:rsidRPr="00000000" w14:paraId="00000172">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7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7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maladies cardiovasculaires</w:t>
      </w:r>
    </w:p>
    <w:p w:rsidR="00000000" w:rsidDel="00000000" w:rsidP="00000000" w:rsidRDefault="00000000" w:rsidRPr="00000000" w14:paraId="00000175">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76">
      <w:pPr>
        <w:pBdr>
          <w:top w:color="auto" w:space="0" w:sz="0" w:val="none"/>
          <w:left w:color="auto" w:space="0" w:sz="0" w:val="none"/>
          <w:bottom w:color="auto" w:space="0" w:sz="0" w:val="none"/>
          <w:right w:color="auto" w:space="0" w:sz="0" w:val="none"/>
          <w:between w:color="auto" w:space="0" w:sz="0" w:val="none"/>
        </w:pBd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8">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36</w:t>
      </w:r>
      <w:r w:rsidDel="00000000" w:rsidR="00000000" w:rsidRPr="00000000">
        <w:rPr>
          <w:rFonts w:ascii="Arial" w:cs="Arial" w:eastAsia="Arial" w:hAnsi="Arial"/>
          <w:b w:val="1"/>
          <w:sz w:val="20"/>
          <w:szCs w:val="20"/>
          <w:rtl w:val="0"/>
        </w:rPr>
        <w:t xml:space="preserve"> : D</w:t>
      </w:r>
    </w:p>
    <w:p w:rsidR="00000000" w:rsidDel="00000000" w:rsidP="00000000" w:rsidRDefault="00000000" w:rsidRPr="00000000" w14:paraId="0000017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liaisons ioniques qu’il engage sont de l’ordre de 100 à 200 kcal/mol</w:t>
      </w:r>
    </w:p>
    <w:p w:rsidR="00000000" w:rsidDel="00000000" w:rsidP="00000000" w:rsidRDefault="00000000" w:rsidRPr="00000000" w14:paraId="0000017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7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syn</w:t>
      </w:r>
    </w:p>
    <w:p w:rsidR="00000000" w:rsidDel="00000000" w:rsidP="00000000" w:rsidRDefault="00000000" w:rsidRPr="00000000" w14:paraId="0000017C">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7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F">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37</w:t>
      </w:r>
      <w:r w:rsidDel="00000000" w:rsidR="00000000" w:rsidRPr="00000000">
        <w:rPr>
          <w:rFonts w:ascii="Arial" w:cs="Arial" w:eastAsia="Arial" w:hAnsi="Arial"/>
          <w:b w:val="1"/>
          <w:sz w:val="20"/>
          <w:szCs w:val="20"/>
          <w:rtl w:val="0"/>
        </w:rPr>
        <w:t xml:space="preserve"> : BD</w:t>
      </w:r>
    </w:p>
    <w:p w:rsidR="00000000" w:rsidDel="00000000" w:rsidP="00000000" w:rsidRDefault="00000000" w:rsidRPr="00000000" w14:paraId="0000018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l’affinité dépend des propriétés géométriques et électroniques du ligand</w:t>
      </w:r>
    </w:p>
    <w:p w:rsidR="00000000" w:rsidDel="00000000" w:rsidP="00000000" w:rsidRDefault="00000000" w:rsidRPr="00000000" w14:paraId="00000181">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8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l’affinité dépend des propriétés géométriques et électroniques du ligand</w:t>
      </w:r>
    </w:p>
    <w:p w:rsidR="00000000" w:rsidDel="00000000" w:rsidP="00000000" w:rsidRDefault="00000000" w:rsidRPr="00000000" w14:paraId="0000018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8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8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B">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38</w:t>
      </w:r>
      <w:r w:rsidDel="00000000" w:rsidR="00000000" w:rsidRPr="00000000">
        <w:rPr>
          <w:rFonts w:ascii="Arial" w:cs="Arial" w:eastAsia="Arial" w:hAnsi="Arial"/>
          <w:b w:val="1"/>
          <w:sz w:val="20"/>
          <w:szCs w:val="20"/>
          <w:rtl w:val="0"/>
        </w:rPr>
        <w:t xml:space="preserve"> : AC</w:t>
      </w:r>
    </w:p>
    <w:p w:rsidR="00000000" w:rsidDel="00000000" w:rsidP="00000000" w:rsidRDefault="00000000" w:rsidRPr="00000000" w14:paraId="0000018C">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8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item fou</w:t>
      </w:r>
    </w:p>
    <w:p w:rsidR="00000000" w:rsidDel="00000000" w:rsidP="00000000" w:rsidRDefault="00000000" w:rsidRPr="00000000" w14:paraId="0000018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 </w:t>
      </w:r>
    </w:p>
    <w:p w:rsidR="00000000" w:rsidDel="00000000" w:rsidP="00000000" w:rsidRDefault="00000000" w:rsidRPr="00000000" w14:paraId="0000018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liaisons hydrophobes sont non polarisées : aucune notion d’échange d’électrons etc</w:t>
      </w:r>
    </w:p>
    <w:p w:rsidR="00000000" w:rsidDel="00000000" w:rsidP="00000000" w:rsidRDefault="00000000" w:rsidRPr="00000000" w14:paraId="0000019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2">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39</w:t>
      </w:r>
      <w:r w:rsidDel="00000000" w:rsidR="00000000" w:rsidRPr="00000000">
        <w:rPr>
          <w:rFonts w:ascii="Arial" w:cs="Arial" w:eastAsia="Arial" w:hAnsi="Arial"/>
          <w:b w:val="1"/>
          <w:sz w:val="20"/>
          <w:szCs w:val="20"/>
          <w:rtl w:val="0"/>
        </w:rPr>
        <w:t xml:space="preserve"> : B</w:t>
      </w:r>
    </w:p>
    <w:p w:rsidR="00000000" w:rsidDel="00000000" w:rsidP="00000000" w:rsidRDefault="00000000" w:rsidRPr="00000000" w14:paraId="0000019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RSA qui relient la notion de pharmacophore aux propriétés pharmacocinétiques sont de nature physicochimiques. Ce sont : la balance hydrophilie / hydrophobie et le caractère acido-basique / l’amphotarité </w:t>
      </w:r>
    </w:p>
    <w:p w:rsidR="00000000" w:rsidDel="00000000" w:rsidP="00000000" w:rsidRDefault="00000000" w:rsidRPr="00000000" w14:paraId="0000019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9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Cf.A </w:t>
      </w:r>
    </w:p>
    <w:p w:rsidR="00000000" w:rsidDel="00000000" w:rsidP="00000000" w:rsidRDefault="00000000" w:rsidRPr="00000000" w14:paraId="0000019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Cf.A</w:t>
      </w:r>
    </w:p>
    <w:p w:rsidR="00000000" w:rsidDel="00000000" w:rsidP="00000000" w:rsidRDefault="00000000" w:rsidRPr="00000000" w14:paraId="0000019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9">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40</w:t>
      </w:r>
      <w:r w:rsidDel="00000000" w:rsidR="00000000" w:rsidRPr="00000000">
        <w:rPr>
          <w:rFonts w:ascii="Arial" w:cs="Arial" w:eastAsia="Arial" w:hAnsi="Arial"/>
          <w:b w:val="1"/>
          <w:sz w:val="20"/>
          <w:szCs w:val="20"/>
          <w:rtl w:val="0"/>
        </w:rPr>
        <w:t xml:space="preserve"> : ABD</w:t>
      </w:r>
    </w:p>
    <w:p w:rsidR="00000000" w:rsidDel="00000000" w:rsidP="00000000" w:rsidRDefault="00000000" w:rsidRPr="00000000" w14:paraId="0000019A">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9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9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item fou, le docking c’est PAS une méthode pour établir la structure d’un composé </w:t>
      </w:r>
    </w:p>
    <w:p w:rsidR="00000000" w:rsidDel="00000000" w:rsidP="00000000" w:rsidRDefault="00000000" w:rsidRPr="00000000" w14:paraId="0000019D">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9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0">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41</w:t>
      </w:r>
      <w:r w:rsidDel="00000000" w:rsidR="00000000" w:rsidRPr="00000000">
        <w:rPr>
          <w:rFonts w:ascii="Arial" w:cs="Arial" w:eastAsia="Arial" w:hAnsi="Arial"/>
          <w:b w:val="1"/>
          <w:sz w:val="20"/>
          <w:szCs w:val="20"/>
          <w:rtl w:val="0"/>
        </w:rPr>
        <w:t xml:space="preserve"> : E</w:t>
      </w:r>
    </w:p>
    <w:p w:rsidR="00000000" w:rsidDel="00000000" w:rsidP="00000000" w:rsidRDefault="00000000" w:rsidRPr="00000000" w14:paraId="000001A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bien le bon ouvrage mais il y décrit pas l’usage de 1500 espèces (ça c’est Ibn Baitar bien après qui le fait) </w:t>
      </w:r>
    </w:p>
    <w:p w:rsidR="00000000" w:rsidDel="00000000" w:rsidP="00000000" w:rsidRDefault="00000000" w:rsidRPr="00000000" w14:paraId="000001A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l'aloès, le pavot somnifère, l'ail et le safran sont décrit dans le Papyrus d’Ebers</w:t>
      </w:r>
    </w:p>
    <w:p w:rsidR="00000000" w:rsidDel="00000000" w:rsidP="00000000" w:rsidRDefault="00000000" w:rsidRPr="00000000" w14:paraId="000001A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plantes “à fibres”</w:t>
      </w:r>
    </w:p>
    <w:p w:rsidR="00000000" w:rsidDel="00000000" w:rsidP="00000000" w:rsidRDefault="00000000" w:rsidRPr="00000000" w14:paraId="000001A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elles sont savantes et donc de transmission écrite </w:t>
      </w:r>
    </w:p>
    <w:p w:rsidR="00000000" w:rsidDel="00000000" w:rsidP="00000000" w:rsidRDefault="00000000" w:rsidRPr="00000000" w14:paraId="000001A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A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7">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42</w:t>
      </w:r>
      <w:r w:rsidDel="00000000" w:rsidR="00000000" w:rsidRPr="00000000">
        <w:rPr>
          <w:rFonts w:ascii="Arial" w:cs="Arial" w:eastAsia="Arial" w:hAnsi="Arial"/>
          <w:b w:val="1"/>
          <w:sz w:val="20"/>
          <w:szCs w:val="20"/>
          <w:rtl w:val="0"/>
        </w:rPr>
        <w:t xml:space="preserve"> : BD</w:t>
      </w:r>
    </w:p>
    <w:p w:rsidR="00000000" w:rsidDel="00000000" w:rsidP="00000000" w:rsidRDefault="00000000" w:rsidRPr="00000000" w14:paraId="000001A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métabolisme PRIMAIRE élabore des molécules indispensables à la vie de la plante</w:t>
      </w:r>
    </w:p>
    <w:p w:rsidR="00000000" w:rsidDel="00000000" w:rsidP="00000000" w:rsidRDefault="00000000" w:rsidRPr="00000000" w14:paraId="000001A9">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A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 sont des métabolites secondaires</w:t>
      </w:r>
    </w:p>
    <w:p w:rsidR="00000000" w:rsidDel="00000000" w:rsidP="00000000" w:rsidRDefault="00000000" w:rsidRPr="00000000" w14:paraId="000001A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A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E">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43</w:t>
      </w:r>
      <w:r w:rsidDel="00000000" w:rsidR="00000000" w:rsidRPr="00000000">
        <w:rPr>
          <w:rFonts w:ascii="Arial" w:cs="Arial" w:eastAsia="Arial" w:hAnsi="Arial"/>
          <w:b w:val="1"/>
          <w:sz w:val="20"/>
          <w:szCs w:val="20"/>
          <w:rtl w:val="0"/>
        </w:rPr>
        <w:t xml:space="preserve"> : BD</w:t>
      </w:r>
    </w:p>
    <w:p w:rsidR="00000000" w:rsidDel="00000000" w:rsidP="00000000" w:rsidRDefault="00000000" w:rsidRPr="00000000" w14:paraId="000001A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mdrr</w:t>
      </w:r>
    </w:p>
    <w:p w:rsidR="00000000" w:rsidDel="00000000" w:rsidP="00000000" w:rsidRDefault="00000000" w:rsidRPr="00000000" w14:paraId="000001B0">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B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FEUILLE de Ginkgo</w:t>
      </w:r>
    </w:p>
    <w:p w:rsidR="00000000" w:rsidDel="00000000" w:rsidP="00000000" w:rsidRDefault="00000000" w:rsidRPr="00000000" w14:paraId="000001B2">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B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5">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44</w:t>
      </w:r>
      <w:r w:rsidDel="00000000" w:rsidR="00000000" w:rsidRPr="00000000">
        <w:rPr>
          <w:rFonts w:ascii="Arial" w:cs="Arial" w:eastAsia="Arial" w:hAnsi="Arial"/>
          <w:b w:val="1"/>
          <w:sz w:val="20"/>
          <w:szCs w:val="20"/>
          <w:rtl w:val="0"/>
        </w:rPr>
        <w:t xml:space="preserve"> : D</w:t>
      </w:r>
    </w:p>
    <w:p w:rsidR="00000000" w:rsidDel="00000000" w:rsidP="00000000" w:rsidRDefault="00000000" w:rsidRPr="00000000" w14:paraId="000001B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utilisées en AROMATHÉRAPIE</w:t>
      </w:r>
    </w:p>
    <w:p w:rsidR="00000000" w:rsidDel="00000000" w:rsidP="00000000" w:rsidRDefault="00000000" w:rsidRPr="00000000" w14:paraId="000001B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certes elles sont insolubles, mais elle restent, tout de même, entraînables à la vapeur d’eau</w:t>
      </w:r>
    </w:p>
    <w:p w:rsidR="00000000" w:rsidDel="00000000" w:rsidP="00000000" w:rsidRDefault="00000000" w:rsidRPr="00000000" w14:paraId="000001B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l’huile essentiel de menthe est utilisée comme antispasmodique au niveau digestif</w:t>
      </w:r>
    </w:p>
    <w:p w:rsidR="00000000" w:rsidDel="00000000" w:rsidP="00000000" w:rsidRDefault="00000000" w:rsidRPr="00000000" w14:paraId="000001B9">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B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45</w:t>
      </w:r>
      <w:r w:rsidDel="00000000" w:rsidR="00000000" w:rsidRPr="00000000">
        <w:rPr>
          <w:rFonts w:ascii="Arial" w:cs="Arial" w:eastAsia="Arial" w:hAnsi="Arial"/>
          <w:b w:val="1"/>
          <w:sz w:val="20"/>
          <w:szCs w:val="20"/>
          <w:rtl w:val="0"/>
        </w:rPr>
        <w:t xml:space="preserve"> : CD</w:t>
      </w:r>
    </w:p>
    <w:p w:rsidR="00000000" w:rsidDel="00000000" w:rsidP="00000000" w:rsidRDefault="00000000" w:rsidRPr="00000000" w14:paraId="000001B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depuis 2007 déjà et c’est 15 HE</w:t>
      </w:r>
    </w:p>
    <w:p w:rsidR="00000000" w:rsidDel="00000000" w:rsidP="00000000" w:rsidRDefault="00000000" w:rsidRPr="00000000" w14:paraId="000001B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sous formes de monographies</w:t>
      </w:r>
    </w:p>
    <w:p w:rsidR="00000000" w:rsidDel="00000000" w:rsidP="00000000" w:rsidRDefault="00000000" w:rsidRPr="00000000" w14:paraId="000001BF">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C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pas de piège même si c’est un item big long </w:t>
      </w:r>
    </w:p>
    <w:p w:rsidR="00000000" w:rsidDel="00000000" w:rsidP="00000000" w:rsidRDefault="00000000" w:rsidRPr="00000000" w14:paraId="000001C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C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9">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46</w:t>
      </w:r>
      <w:r w:rsidDel="00000000" w:rsidR="00000000" w:rsidRPr="00000000">
        <w:rPr>
          <w:rFonts w:ascii="Arial" w:cs="Arial" w:eastAsia="Arial" w:hAnsi="Arial"/>
          <w:b w:val="1"/>
          <w:sz w:val="20"/>
          <w:szCs w:val="20"/>
          <w:rtl w:val="0"/>
        </w:rPr>
        <w:t xml:space="preserve"> : ACD</w:t>
      </w:r>
    </w:p>
    <w:p w:rsidR="00000000" w:rsidDel="00000000" w:rsidP="00000000" w:rsidRDefault="00000000" w:rsidRPr="00000000" w14:paraId="000001CA">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C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de couleur jaune ou orangé </w:t>
      </w:r>
    </w:p>
    <w:p w:rsidR="00000000" w:rsidDel="00000000" w:rsidP="00000000" w:rsidRDefault="00000000" w:rsidRPr="00000000" w14:paraId="000001CC">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CD">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C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C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0">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47</w:t>
      </w:r>
      <w:r w:rsidDel="00000000" w:rsidR="00000000" w:rsidRPr="00000000">
        <w:rPr>
          <w:rFonts w:ascii="Arial" w:cs="Arial" w:eastAsia="Arial" w:hAnsi="Arial"/>
          <w:b w:val="1"/>
          <w:sz w:val="20"/>
          <w:szCs w:val="20"/>
          <w:rtl w:val="0"/>
        </w:rPr>
        <w:t xml:space="preserve"> : BCD</w:t>
      </w:r>
    </w:p>
    <w:p w:rsidR="00000000" w:rsidDel="00000000" w:rsidP="00000000" w:rsidRDefault="00000000" w:rsidRPr="00000000" w14:paraId="000001D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sommités fleuries de l’aubépine ou les feuilles de la mélisse</w:t>
      </w:r>
    </w:p>
    <w:p w:rsidR="00000000" w:rsidDel="00000000" w:rsidP="00000000" w:rsidRDefault="00000000" w:rsidRPr="00000000" w14:paraId="000001D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D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D4">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D5">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7">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48</w:t>
      </w:r>
      <w:r w:rsidDel="00000000" w:rsidR="00000000" w:rsidRPr="00000000">
        <w:rPr>
          <w:rFonts w:ascii="Arial" w:cs="Arial" w:eastAsia="Arial" w:hAnsi="Arial"/>
          <w:b w:val="1"/>
          <w:sz w:val="20"/>
          <w:szCs w:val="20"/>
          <w:rtl w:val="0"/>
        </w:rPr>
        <w:t xml:space="preserve"> : BCD</w:t>
      </w:r>
    </w:p>
    <w:p w:rsidR="00000000" w:rsidDel="00000000" w:rsidP="00000000" w:rsidRDefault="00000000" w:rsidRPr="00000000" w14:paraId="000001D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on utilise les extraits secs des feuilles d’artichaut</w:t>
      </w:r>
    </w:p>
    <w:p w:rsidR="00000000" w:rsidDel="00000000" w:rsidP="00000000" w:rsidRDefault="00000000" w:rsidRPr="00000000" w14:paraId="000001D9">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DA">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D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DC">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E">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49</w:t>
      </w:r>
      <w:r w:rsidDel="00000000" w:rsidR="00000000" w:rsidRPr="00000000">
        <w:rPr>
          <w:rFonts w:ascii="Arial" w:cs="Arial" w:eastAsia="Arial" w:hAnsi="Arial"/>
          <w:b w:val="1"/>
          <w:sz w:val="20"/>
          <w:szCs w:val="20"/>
          <w:rtl w:val="0"/>
        </w:rPr>
        <w:t xml:space="preserve"> : C</w:t>
      </w:r>
    </w:p>
    <w:p w:rsidR="00000000" w:rsidDel="00000000" w:rsidP="00000000" w:rsidRDefault="00000000" w:rsidRPr="00000000" w14:paraId="000001D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parties aériennes de la reine des fleurs</w:t>
      </w:r>
    </w:p>
    <w:p w:rsidR="00000000" w:rsidDel="00000000" w:rsidP="00000000" w:rsidRDefault="00000000" w:rsidRPr="00000000" w14:paraId="000001E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d’iridoïdes : les harpagosides </w:t>
      </w:r>
    </w:p>
    <w:p w:rsidR="00000000" w:rsidDel="00000000" w:rsidP="00000000" w:rsidRDefault="00000000" w:rsidRPr="00000000" w14:paraId="000001E1">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E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feuilles de cassis</w:t>
      </w:r>
    </w:p>
    <w:p w:rsidR="00000000" w:rsidDel="00000000" w:rsidP="00000000" w:rsidRDefault="00000000" w:rsidRPr="00000000" w14:paraId="000001E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5">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50</w:t>
      </w:r>
      <w:r w:rsidDel="00000000" w:rsidR="00000000" w:rsidRPr="00000000">
        <w:rPr>
          <w:rFonts w:ascii="Arial" w:cs="Arial" w:eastAsia="Arial" w:hAnsi="Arial"/>
          <w:b w:val="1"/>
          <w:sz w:val="20"/>
          <w:szCs w:val="20"/>
          <w:rtl w:val="0"/>
        </w:rPr>
        <w:t xml:space="preserve"> : ABCD</w:t>
      </w:r>
    </w:p>
    <w:p w:rsidR="00000000" w:rsidDel="00000000" w:rsidP="00000000" w:rsidRDefault="00000000" w:rsidRPr="00000000" w14:paraId="000001E6">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E7">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E8">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E9">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EA">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51</w:t>
      </w:r>
      <w:r w:rsidDel="00000000" w:rsidR="00000000" w:rsidRPr="00000000">
        <w:rPr>
          <w:rFonts w:ascii="Arial" w:cs="Arial" w:eastAsia="Arial" w:hAnsi="Arial"/>
          <w:b w:val="1"/>
          <w:sz w:val="20"/>
          <w:szCs w:val="20"/>
          <w:rtl w:val="0"/>
        </w:rPr>
        <w:t xml:space="preserve"> : ABCD</w:t>
      </w:r>
    </w:p>
    <w:p w:rsidR="00000000" w:rsidDel="00000000" w:rsidP="00000000" w:rsidRDefault="00000000" w:rsidRPr="00000000" w14:paraId="000001ED">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E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EF">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F0">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F1">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3">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52</w:t>
      </w:r>
      <w:r w:rsidDel="00000000" w:rsidR="00000000" w:rsidRPr="00000000">
        <w:rPr>
          <w:rFonts w:ascii="Arial" w:cs="Arial" w:eastAsia="Arial" w:hAnsi="Arial"/>
          <w:b w:val="1"/>
          <w:sz w:val="20"/>
          <w:szCs w:val="20"/>
          <w:rtl w:val="0"/>
        </w:rPr>
        <w:t xml:space="preserve"> : BCD</w:t>
      </w:r>
    </w:p>
    <w:p w:rsidR="00000000" w:rsidDel="00000000" w:rsidP="00000000" w:rsidRDefault="00000000" w:rsidRPr="00000000" w14:paraId="000001F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d’un facteur 10</w:t>
      </w:r>
    </w:p>
    <w:p w:rsidR="00000000" w:rsidDel="00000000" w:rsidP="00000000" w:rsidRDefault="00000000" w:rsidRPr="00000000" w14:paraId="000001F5">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F6">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F7">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F8">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A">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53</w:t>
      </w:r>
      <w:r w:rsidDel="00000000" w:rsidR="00000000" w:rsidRPr="00000000">
        <w:rPr>
          <w:rFonts w:ascii="Arial" w:cs="Arial" w:eastAsia="Arial" w:hAnsi="Arial"/>
          <w:b w:val="1"/>
          <w:sz w:val="20"/>
          <w:szCs w:val="20"/>
          <w:rtl w:val="0"/>
        </w:rPr>
        <w:t xml:space="preserve"> : ABD</w:t>
      </w:r>
    </w:p>
    <w:p w:rsidR="00000000" w:rsidDel="00000000" w:rsidP="00000000" w:rsidRDefault="00000000" w:rsidRPr="00000000" w14:paraId="000001F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FC">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F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monomères !!!!</w:t>
      </w:r>
    </w:p>
    <w:p w:rsidR="00000000" w:rsidDel="00000000" w:rsidP="00000000" w:rsidRDefault="00000000" w:rsidRPr="00000000" w14:paraId="000001F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FF">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1">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54</w:t>
      </w:r>
      <w:r w:rsidDel="00000000" w:rsidR="00000000" w:rsidRPr="00000000">
        <w:rPr>
          <w:rFonts w:ascii="Arial" w:cs="Arial" w:eastAsia="Arial" w:hAnsi="Arial"/>
          <w:b w:val="1"/>
          <w:sz w:val="20"/>
          <w:szCs w:val="20"/>
          <w:rtl w:val="0"/>
        </w:rPr>
        <w:t xml:space="preserve"> : ABC</w:t>
      </w:r>
    </w:p>
    <w:p w:rsidR="00000000" w:rsidDel="00000000" w:rsidP="00000000" w:rsidRDefault="00000000" w:rsidRPr="00000000" w14:paraId="00000202">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20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204">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20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pas seulement = la perméabilité, la dissolution et la biodisponibilité en +</w:t>
      </w:r>
    </w:p>
    <w:p w:rsidR="00000000" w:rsidDel="00000000" w:rsidP="00000000" w:rsidRDefault="00000000" w:rsidRPr="00000000" w14:paraId="00000206">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8">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55</w:t>
      </w:r>
      <w:r w:rsidDel="00000000" w:rsidR="00000000" w:rsidRPr="00000000">
        <w:rPr>
          <w:rFonts w:ascii="Arial" w:cs="Arial" w:eastAsia="Arial" w:hAnsi="Arial"/>
          <w:b w:val="1"/>
          <w:sz w:val="20"/>
          <w:szCs w:val="20"/>
          <w:rtl w:val="0"/>
        </w:rPr>
        <w:t xml:space="preserve"> : AD</w:t>
      </w:r>
    </w:p>
    <w:p w:rsidR="00000000" w:rsidDel="00000000" w:rsidP="00000000" w:rsidRDefault="00000000" w:rsidRPr="00000000" w14:paraId="00000209">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20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j’ai inversé la B et la C</w:t>
      </w:r>
    </w:p>
    <w:p w:rsidR="00000000" w:rsidDel="00000000" w:rsidP="00000000" w:rsidRDefault="00000000" w:rsidRPr="00000000" w14:paraId="0000020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cf. B</w:t>
      </w:r>
    </w:p>
    <w:p w:rsidR="00000000" w:rsidDel="00000000" w:rsidP="00000000" w:rsidRDefault="00000000" w:rsidRPr="00000000" w14:paraId="0000020C">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20D">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F">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56</w:t>
      </w:r>
      <w:r w:rsidDel="00000000" w:rsidR="00000000" w:rsidRPr="00000000">
        <w:rPr>
          <w:rFonts w:ascii="Arial" w:cs="Arial" w:eastAsia="Arial" w:hAnsi="Arial"/>
          <w:b w:val="1"/>
          <w:sz w:val="20"/>
          <w:szCs w:val="20"/>
          <w:rtl w:val="0"/>
        </w:rPr>
        <w:t xml:space="preserve"> :</w:t>
      </w:r>
    </w:p>
    <w:p w:rsidR="00000000" w:rsidDel="00000000" w:rsidP="00000000" w:rsidRDefault="00000000" w:rsidRPr="00000000" w14:paraId="00000210">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n’est pas agent du FBI mais de la CIA (corporation institutionnelle adénoprostatique)</w:t>
      </w:r>
      <w:r w:rsidDel="00000000" w:rsidR="00000000" w:rsidRPr="00000000">
        <w:rPr>
          <w:rtl w:val="0"/>
        </w:rPr>
      </w:r>
    </w:p>
    <w:p w:rsidR="00000000" w:rsidDel="00000000" w:rsidP="00000000" w:rsidRDefault="00000000" w:rsidRPr="00000000" w14:paraId="0000021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Elle l’a frappé pour de vrai</w:t>
      </w:r>
    </w:p>
    <w:p w:rsidR="00000000" w:rsidDel="00000000" w:rsidP="00000000" w:rsidRDefault="00000000" w:rsidRPr="00000000" w14:paraId="0000021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Elle est ingénieure en tracteur</w:t>
      </w:r>
    </w:p>
    <w:p w:rsidR="00000000" w:rsidDel="00000000" w:rsidP="00000000" w:rsidRDefault="00000000" w:rsidRPr="00000000" w14:paraId="0000021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FIREBALL !!!!!</w:t>
      </w:r>
    </w:p>
    <w:p w:rsidR="00000000" w:rsidDel="00000000" w:rsidP="00000000" w:rsidRDefault="00000000" w:rsidRPr="00000000" w14:paraId="00000214">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sectPr>
      <w:footerReference r:id="rId8" w:type="default"/>
      <w:pgSz w:h="16838" w:w="11906" w:orient="portrait"/>
      <w:pgMar w:bottom="568" w:top="527" w:left="720" w:right="720" w:header="142" w:footer="26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7">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 w:val="center" w:leader="none" w:pos="5387"/>
        <w:tab w:val="right" w:leader="none" w:pos="10466"/>
      </w:tabs>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26.02.2025</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Le tutorat est gratuit. Toute reproduction ou vente est interdite.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Page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sur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PT"/>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690E0F"/>
    <w:pPr>
      <w:spacing w:after="200" w:line="276" w:lineRule="auto"/>
    </w:pPr>
    <w:rPr>
      <w:sz w:val="22"/>
      <w:szCs w:val="22"/>
      <w:lang w:eastAsia="en-US"/>
    </w:rPr>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paragraph" w:styleId="Grillemoyenne21" w:customStyle="1">
    <w:name w:val="Grille moyenne 21"/>
    <w:aliases w:val="qcm"/>
    <w:uiPriority w:val="1"/>
    <w:qFormat w:val="1"/>
    <w:rsid w:val="0001581A"/>
    <w:rPr>
      <w:sz w:val="22"/>
      <w:szCs w:val="22"/>
      <w:lang w:eastAsia="en-US"/>
    </w:rPr>
  </w:style>
  <w:style w:type="table" w:styleId="Grilledutableau">
    <w:name w:val="Table Grid"/>
    <w:basedOn w:val="TableauNormal"/>
    <w:uiPriority w:val="59"/>
    <w:rsid w:val="005F2A4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edebulles">
    <w:name w:val="Balloon Text"/>
    <w:basedOn w:val="Normal"/>
    <w:link w:val="TextedebullesCar"/>
    <w:uiPriority w:val="99"/>
    <w:semiHidden w:val="1"/>
    <w:unhideWhenUsed w:val="1"/>
    <w:rsid w:val="006530AE"/>
    <w:pPr>
      <w:spacing w:after="0" w:line="240" w:lineRule="auto"/>
    </w:pPr>
    <w:rPr>
      <w:rFonts w:ascii="Tahoma" w:cs="Tahoma" w:hAnsi="Tahoma"/>
      <w:sz w:val="16"/>
      <w:szCs w:val="16"/>
    </w:rPr>
  </w:style>
  <w:style w:type="character" w:styleId="TextedebullesCar" w:customStyle="1">
    <w:name w:val="Texte de bulles Car"/>
    <w:link w:val="Textedebulles"/>
    <w:uiPriority w:val="99"/>
    <w:semiHidden w:val="1"/>
    <w:rsid w:val="006530AE"/>
    <w:rPr>
      <w:rFonts w:ascii="Tahoma" w:cs="Tahoma" w:hAnsi="Tahoma"/>
      <w:sz w:val="16"/>
      <w:szCs w:val="16"/>
    </w:rPr>
  </w:style>
  <w:style w:type="paragraph" w:styleId="En-tte">
    <w:name w:val="header"/>
    <w:basedOn w:val="Normal"/>
    <w:link w:val="En-tteCar"/>
    <w:uiPriority w:val="99"/>
    <w:unhideWhenUsed w:val="1"/>
    <w:rsid w:val="00002F21"/>
    <w:pPr>
      <w:tabs>
        <w:tab w:val="center" w:pos="4536"/>
        <w:tab w:val="right" w:pos="9072"/>
      </w:tabs>
      <w:spacing w:after="0" w:line="240" w:lineRule="auto"/>
    </w:pPr>
  </w:style>
  <w:style w:type="character" w:styleId="En-tteCar" w:customStyle="1">
    <w:name w:val="En-tête Car"/>
    <w:basedOn w:val="Policepardfaut"/>
    <w:link w:val="En-tte"/>
    <w:uiPriority w:val="99"/>
    <w:rsid w:val="00002F21"/>
  </w:style>
  <w:style w:type="paragraph" w:styleId="Pieddepage">
    <w:name w:val="footer"/>
    <w:basedOn w:val="Normal"/>
    <w:link w:val="PieddepageCar"/>
    <w:uiPriority w:val="99"/>
    <w:unhideWhenUsed w:val="1"/>
    <w:rsid w:val="00002F21"/>
    <w:pPr>
      <w:tabs>
        <w:tab w:val="center" w:pos="4536"/>
        <w:tab w:val="right" w:pos="9072"/>
      </w:tabs>
      <w:spacing w:after="0" w:line="240" w:lineRule="auto"/>
    </w:pPr>
  </w:style>
  <w:style w:type="character" w:styleId="PieddepageCar" w:customStyle="1">
    <w:name w:val="Pied de page Car"/>
    <w:basedOn w:val="Policepardfaut"/>
    <w:link w:val="Pieddepage"/>
    <w:uiPriority w:val="99"/>
    <w:rsid w:val="00002F21"/>
  </w:style>
  <w:style w:type="paragraph" w:styleId="Listecouleur-Accent11" w:customStyle="1">
    <w:name w:val="Liste couleur - Accent 11"/>
    <w:basedOn w:val="Normal"/>
    <w:uiPriority w:val="34"/>
    <w:qFormat w:val="1"/>
    <w:rsid w:val="005E476F"/>
    <w:pPr>
      <w:ind w:left="720"/>
      <w:contextualSpacing w:val="1"/>
    </w:pPr>
  </w:style>
  <w:style w:type="paragraph" w:styleId="NormalWeb">
    <w:name w:val="Normal (Web)"/>
    <w:basedOn w:val="Normal"/>
    <w:uiPriority w:val="99"/>
    <w:semiHidden w:val="1"/>
    <w:unhideWhenUsed w:val="1"/>
    <w:rsid w:val="00D932B7"/>
    <w:pPr>
      <w:spacing w:after="119" w:before="100" w:beforeAutospacing="1" w:line="240" w:lineRule="auto"/>
    </w:pPr>
    <w:rPr>
      <w:rFonts w:ascii="Times New Roman" w:eastAsia="Times New Roman" w:hAnsi="Times New Roman"/>
      <w:sz w:val="24"/>
      <w:szCs w:val="24"/>
      <w:lang w:eastAsia="fr-FR"/>
    </w:rPr>
  </w:style>
  <w:style w:type="paragraph" w:styleId="Standard" w:customStyle="1">
    <w:name w:val="Standard"/>
    <w:rsid w:val="00D932B7"/>
    <w:pPr>
      <w:widowControl w:val="0"/>
      <w:suppressAutoHyphens w:val="1"/>
      <w:autoSpaceDN w:val="0"/>
    </w:pPr>
    <w:rPr>
      <w:rFonts w:ascii="Times New Roman" w:cs="Mangal" w:eastAsia="SimSun" w:hAnsi="Times New Roman"/>
      <w:kern w:val="3"/>
      <w:sz w:val="24"/>
      <w:szCs w:val="24"/>
      <w:lang w:bidi="hi-IN" w:eastAsia="zh-C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EFU8qul1wrTFaMO6/BfwfXoZPQ==">CgMxLjAaJAoBMBIfCh0IB0IZCgVBcmlhbBIQQXJpYWwgVW5pY29kZSBNUzgAciExNlROc2hGQWw1NjEybUxJX1VIeTJwSzJLaFRUZzlWYnY=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2025-02-26T22:49:00Z</dcterms:created>
  <dc:creator>Vic</dc:creator>
</cp:coreProperties>
</file>