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407" w:rsidRDefault="00E305F9" w:rsidP="00A02CB1">
      <w:pPr>
        <w:pStyle w:val="Titre1"/>
      </w:pPr>
      <w:r w:rsidRPr="00E305F9">
        <w:t>Compte rendu du conseil pédagogiq</w:t>
      </w:r>
      <w:r w:rsidR="00A02CB1">
        <w:t>ue et de la réunion avec le Pr B</w:t>
      </w:r>
      <w:r w:rsidRPr="00E305F9">
        <w:t>aqué</w:t>
      </w:r>
    </w:p>
    <w:p w:rsidR="00A02CB1" w:rsidRPr="007E1438" w:rsidRDefault="00A02CB1" w:rsidP="00A02CB1">
      <w:pPr>
        <w:rPr>
          <w:i/>
          <w:sz w:val="20"/>
          <w:szCs w:val="20"/>
        </w:rPr>
      </w:pPr>
    </w:p>
    <w:p w:rsidR="00E305F9" w:rsidRPr="007E1438" w:rsidRDefault="00A02CB1" w:rsidP="00A02CB1">
      <w:pPr>
        <w:rPr>
          <w:i/>
          <w:color w:val="7F7F7F" w:themeColor="text1" w:themeTint="80"/>
          <w:sz w:val="20"/>
          <w:szCs w:val="20"/>
        </w:rPr>
      </w:pPr>
      <w:r w:rsidRPr="007E1438">
        <w:rPr>
          <w:i/>
          <w:color w:val="7F7F7F" w:themeColor="text1" w:themeTint="80"/>
          <w:sz w:val="20"/>
          <w:szCs w:val="20"/>
        </w:rPr>
        <w:t xml:space="preserve">Nous sommes revenus, lors d’une réunion en comité réduit avec le Professeur Baqué sur </w:t>
      </w:r>
      <w:r w:rsidR="00C23B45" w:rsidRPr="007E1438">
        <w:rPr>
          <w:i/>
          <w:color w:val="7F7F7F" w:themeColor="text1" w:themeTint="80"/>
          <w:sz w:val="20"/>
          <w:szCs w:val="20"/>
        </w:rPr>
        <w:t xml:space="preserve">la réforme du </w:t>
      </w:r>
      <w:r w:rsidRPr="007E1438">
        <w:rPr>
          <w:i/>
          <w:color w:val="7F7F7F" w:themeColor="text1" w:themeTint="80"/>
          <w:sz w:val="20"/>
          <w:szCs w:val="20"/>
        </w:rPr>
        <w:t xml:space="preserve">DFGSM 2 : ses points faibles, ses points forts et les améliorations </w:t>
      </w:r>
      <w:r w:rsidR="00C23B45" w:rsidRPr="007E1438">
        <w:rPr>
          <w:i/>
          <w:color w:val="7F7F7F" w:themeColor="text1" w:themeTint="80"/>
          <w:sz w:val="20"/>
          <w:szCs w:val="20"/>
        </w:rPr>
        <w:t>à</w:t>
      </w:r>
      <w:r w:rsidRPr="007E1438">
        <w:rPr>
          <w:i/>
          <w:color w:val="7F7F7F" w:themeColor="text1" w:themeTint="80"/>
          <w:sz w:val="20"/>
          <w:szCs w:val="20"/>
        </w:rPr>
        <w:t xml:space="preserve"> apporter (en se basant sur le sondage fait sur la promotion de DFGSM2)</w:t>
      </w:r>
      <w:r w:rsidR="00C23B45" w:rsidRPr="007E1438">
        <w:rPr>
          <w:i/>
          <w:color w:val="7F7F7F" w:themeColor="text1" w:themeTint="80"/>
          <w:sz w:val="20"/>
          <w:szCs w:val="20"/>
        </w:rPr>
        <w:t>.</w:t>
      </w:r>
      <w:r w:rsidR="00C23B45" w:rsidRPr="007E1438">
        <w:rPr>
          <w:i/>
          <w:color w:val="7F7F7F" w:themeColor="text1" w:themeTint="80"/>
          <w:sz w:val="20"/>
          <w:szCs w:val="20"/>
        </w:rPr>
        <w:br/>
        <w:t>Puis s’est tenu le conseil de la pédagogie ou a été abordé le DFGSM2 et majoritairement, la mise en place du DFGSM3.</w:t>
      </w:r>
    </w:p>
    <w:p w:rsidR="00A02CB1" w:rsidRPr="007E1438" w:rsidRDefault="00A02CB1" w:rsidP="00A02CB1">
      <w:pPr>
        <w:rPr>
          <w:color w:val="17365D" w:themeColor="text2" w:themeShade="BF"/>
        </w:rPr>
      </w:pPr>
    </w:p>
    <w:p w:rsidR="00E305F9" w:rsidRPr="007E1438" w:rsidRDefault="00C23B45" w:rsidP="00A02CB1">
      <w:pPr>
        <w:pStyle w:val="Paragraphedeliste"/>
        <w:numPr>
          <w:ilvl w:val="0"/>
          <w:numId w:val="6"/>
        </w:numPr>
        <w:jc w:val="both"/>
        <w:rPr>
          <w:color w:val="17365D" w:themeColor="text2" w:themeShade="BF"/>
        </w:rPr>
      </w:pPr>
      <w:r w:rsidRPr="007E1438">
        <w:rPr>
          <w:b/>
          <w:color w:val="17365D" w:themeColor="text2" w:themeShade="BF"/>
          <w:u w:val="single"/>
        </w:rPr>
        <w:t>Retour</w:t>
      </w:r>
      <w:r w:rsidR="00E305F9" w:rsidRPr="007E1438">
        <w:rPr>
          <w:b/>
          <w:color w:val="17365D" w:themeColor="text2" w:themeShade="BF"/>
          <w:u w:val="single"/>
        </w:rPr>
        <w:t xml:space="preserve"> </w:t>
      </w:r>
      <w:r w:rsidR="00A02CB1" w:rsidRPr="007E1438">
        <w:rPr>
          <w:b/>
          <w:color w:val="17365D" w:themeColor="text2" w:themeShade="BF"/>
          <w:u w:val="single"/>
        </w:rPr>
        <w:t xml:space="preserve">sur les </w:t>
      </w:r>
      <w:r w:rsidR="00E305F9" w:rsidRPr="007E1438">
        <w:rPr>
          <w:b/>
          <w:color w:val="17365D" w:themeColor="text2" w:themeShade="BF"/>
          <w:u w:val="single"/>
        </w:rPr>
        <w:t>p</w:t>
      </w:r>
      <w:r w:rsidR="002C462F" w:rsidRPr="007E1438">
        <w:rPr>
          <w:b/>
          <w:color w:val="17365D" w:themeColor="text2" w:themeShade="BF"/>
          <w:u w:val="single"/>
        </w:rPr>
        <w:t>artiels</w:t>
      </w:r>
      <w:r w:rsidR="00A02CB1" w:rsidRPr="007E1438">
        <w:rPr>
          <w:b/>
          <w:color w:val="17365D" w:themeColor="text2" w:themeShade="BF"/>
          <w:u w:val="single"/>
        </w:rPr>
        <w:t xml:space="preserve"> des DFGSM2</w:t>
      </w:r>
      <w:r w:rsidR="002C462F" w:rsidRPr="007E1438">
        <w:rPr>
          <w:color w:val="17365D" w:themeColor="text2" w:themeShade="BF"/>
        </w:rPr>
        <w:t xml:space="preserve"> : </w:t>
      </w:r>
    </w:p>
    <w:p w:rsidR="0011422B" w:rsidRPr="007E1438" w:rsidRDefault="0011422B" w:rsidP="0011422B">
      <w:pPr>
        <w:pStyle w:val="Paragraphedeliste"/>
        <w:numPr>
          <w:ilvl w:val="1"/>
          <w:numId w:val="6"/>
        </w:numPr>
        <w:jc w:val="both"/>
        <w:rPr>
          <w:color w:val="17365D" w:themeColor="text2" w:themeShade="BF"/>
        </w:rPr>
      </w:pPr>
      <w:r w:rsidRPr="007E1438">
        <w:rPr>
          <w:b/>
          <w:color w:val="17365D" w:themeColor="text2" w:themeShade="BF"/>
        </w:rPr>
        <w:t>Anatomie</w:t>
      </w:r>
    </w:p>
    <w:p w:rsidR="00C23B45" w:rsidRPr="007E1438" w:rsidRDefault="0011422B" w:rsidP="0011422B">
      <w:pPr>
        <w:jc w:val="both"/>
        <w:rPr>
          <w:color w:val="7F7F7F" w:themeColor="text1" w:themeTint="80"/>
          <w:sz w:val="20"/>
          <w:szCs w:val="20"/>
        </w:rPr>
      </w:pPr>
      <w:r w:rsidRPr="007E1438">
        <w:rPr>
          <w:color w:val="7F7F7F" w:themeColor="text1" w:themeTint="80"/>
          <w:sz w:val="20"/>
          <w:szCs w:val="20"/>
        </w:rPr>
        <w:t>Le Pr Baqué souligne que les étudiants</w:t>
      </w:r>
      <w:r w:rsidR="00A02CB1" w:rsidRPr="007E1438">
        <w:rPr>
          <w:color w:val="7F7F7F" w:themeColor="text1" w:themeTint="80"/>
          <w:sz w:val="20"/>
          <w:szCs w:val="20"/>
        </w:rPr>
        <w:t xml:space="preserve"> ont obtenu de </w:t>
      </w:r>
      <w:r w:rsidR="002C462F" w:rsidRPr="007E1438">
        <w:rPr>
          <w:b/>
          <w:color w:val="7F7F7F" w:themeColor="text1" w:themeTint="80"/>
          <w:sz w:val="20"/>
          <w:szCs w:val="20"/>
        </w:rPr>
        <w:t xml:space="preserve">très </w:t>
      </w:r>
      <w:r w:rsidR="00E305F9" w:rsidRPr="007E1438">
        <w:rPr>
          <w:b/>
          <w:color w:val="7F7F7F" w:themeColor="text1" w:themeTint="80"/>
          <w:sz w:val="20"/>
          <w:szCs w:val="20"/>
        </w:rPr>
        <w:t>bons résultats</w:t>
      </w:r>
      <w:r w:rsidR="002C462F" w:rsidRPr="007E1438">
        <w:rPr>
          <w:color w:val="7F7F7F" w:themeColor="text1" w:themeTint="80"/>
          <w:sz w:val="20"/>
          <w:szCs w:val="20"/>
        </w:rPr>
        <w:t xml:space="preserve"> en anat</w:t>
      </w:r>
      <w:r w:rsidR="00E305F9" w:rsidRPr="007E1438">
        <w:rPr>
          <w:color w:val="7F7F7F" w:themeColor="text1" w:themeTint="80"/>
          <w:sz w:val="20"/>
          <w:szCs w:val="20"/>
        </w:rPr>
        <w:t>omie</w:t>
      </w:r>
      <w:r w:rsidR="002C462F" w:rsidRPr="007E1438">
        <w:rPr>
          <w:color w:val="7F7F7F" w:themeColor="text1" w:themeTint="80"/>
          <w:sz w:val="20"/>
          <w:szCs w:val="20"/>
        </w:rPr>
        <w:t xml:space="preserve">. </w:t>
      </w:r>
    </w:p>
    <w:p w:rsidR="00A02CB1" w:rsidRPr="007E1438" w:rsidRDefault="0011422B" w:rsidP="0011422B">
      <w:pPr>
        <w:pStyle w:val="Paragraphedeliste"/>
        <w:numPr>
          <w:ilvl w:val="1"/>
          <w:numId w:val="6"/>
        </w:numPr>
        <w:jc w:val="both"/>
        <w:rPr>
          <w:b/>
          <w:color w:val="17365D" w:themeColor="text2" w:themeShade="BF"/>
        </w:rPr>
      </w:pPr>
      <w:r w:rsidRPr="007E1438">
        <w:rPr>
          <w:b/>
          <w:color w:val="17365D" w:themeColor="text2" w:themeShade="BF"/>
        </w:rPr>
        <w:t>Rattrapages</w:t>
      </w:r>
    </w:p>
    <w:p w:rsidR="00A02CB1" w:rsidRPr="007E1438" w:rsidRDefault="00A02CB1" w:rsidP="0011422B">
      <w:pPr>
        <w:jc w:val="both"/>
        <w:rPr>
          <w:color w:val="7F7F7F" w:themeColor="text1" w:themeTint="80"/>
          <w:sz w:val="20"/>
          <w:szCs w:val="20"/>
        </w:rPr>
      </w:pPr>
      <w:r w:rsidRPr="007E1438">
        <w:rPr>
          <w:color w:val="7F7F7F" w:themeColor="text1" w:themeTint="80"/>
          <w:sz w:val="20"/>
          <w:szCs w:val="20"/>
        </w:rPr>
        <w:t xml:space="preserve">Au final, il y a cependant </w:t>
      </w:r>
      <w:r w:rsidR="00E305F9" w:rsidRPr="007E1438">
        <w:rPr>
          <w:b/>
          <w:color w:val="7F7F7F" w:themeColor="text1" w:themeTint="80"/>
          <w:sz w:val="20"/>
          <w:szCs w:val="20"/>
        </w:rPr>
        <w:t>48% d’ajournés</w:t>
      </w:r>
      <w:r w:rsidRPr="007E1438">
        <w:rPr>
          <w:color w:val="7F7F7F" w:themeColor="text1" w:themeTint="80"/>
          <w:sz w:val="20"/>
          <w:szCs w:val="20"/>
        </w:rPr>
        <w:t xml:space="preserve"> a l’issue de ce partiel.</w:t>
      </w:r>
      <w:r w:rsidR="00E305F9" w:rsidRPr="007E1438">
        <w:rPr>
          <w:color w:val="7F7F7F" w:themeColor="text1" w:themeTint="80"/>
          <w:sz w:val="20"/>
          <w:szCs w:val="20"/>
        </w:rPr>
        <w:t xml:space="preserve"> </w:t>
      </w:r>
    </w:p>
    <w:p w:rsidR="00A02CB1" w:rsidRPr="007E1438" w:rsidRDefault="00A02CB1" w:rsidP="0011422B">
      <w:pPr>
        <w:jc w:val="both"/>
        <w:rPr>
          <w:color w:val="7F7F7F" w:themeColor="text1" w:themeTint="80"/>
          <w:sz w:val="20"/>
          <w:szCs w:val="20"/>
        </w:rPr>
      </w:pPr>
      <w:r w:rsidRPr="007E1438">
        <w:rPr>
          <w:color w:val="7F7F7F" w:themeColor="text1" w:themeTint="80"/>
          <w:sz w:val="20"/>
          <w:szCs w:val="20"/>
        </w:rPr>
        <w:t xml:space="preserve">Il faut, </w:t>
      </w:r>
      <w:r w:rsidR="00E305F9" w:rsidRPr="007E1438">
        <w:rPr>
          <w:color w:val="7F7F7F" w:themeColor="text1" w:themeTint="80"/>
          <w:sz w:val="20"/>
          <w:szCs w:val="20"/>
        </w:rPr>
        <w:t>d</w:t>
      </w:r>
      <w:r w:rsidR="002C462F" w:rsidRPr="007E1438">
        <w:rPr>
          <w:color w:val="7F7F7F" w:themeColor="text1" w:themeTint="80"/>
          <w:sz w:val="20"/>
          <w:szCs w:val="20"/>
        </w:rPr>
        <w:t xml:space="preserve">’après </w:t>
      </w:r>
      <w:r w:rsidR="00E305F9" w:rsidRPr="007E1438">
        <w:rPr>
          <w:color w:val="7F7F7F" w:themeColor="text1" w:themeTint="80"/>
          <w:sz w:val="20"/>
          <w:szCs w:val="20"/>
        </w:rPr>
        <w:t xml:space="preserve">le Pr </w:t>
      </w:r>
      <w:r w:rsidR="002C462F" w:rsidRPr="007E1438">
        <w:rPr>
          <w:color w:val="7F7F7F" w:themeColor="text1" w:themeTint="80"/>
          <w:sz w:val="20"/>
          <w:szCs w:val="20"/>
        </w:rPr>
        <w:t>Baqué</w:t>
      </w:r>
      <w:r w:rsidRPr="007E1438">
        <w:rPr>
          <w:color w:val="7F7F7F" w:themeColor="text1" w:themeTint="80"/>
          <w:sz w:val="20"/>
          <w:szCs w:val="20"/>
        </w:rPr>
        <w:t>,</w:t>
      </w:r>
      <w:r w:rsidR="002C462F" w:rsidRPr="007E1438">
        <w:rPr>
          <w:color w:val="7F7F7F" w:themeColor="text1" w:themeTint="80"/>
          <w:sz w:val="20"/>
          <w:szCs w:val="20"/>
        </w:rPr>
        <w:t xml:space="preserve"> maintenir un haut niveau de sélection dans les années suivant la </w:t>
      </w:r>
      <w:r w:rsidRPr="007E1438">
        <w:rPr>
          <w:color w:val="7F7F7F" w:themeColor="text1" w:themeTint="80"/>
          <w:sz w:val="20"/>
          <w:szCs w:val="20"/>
        </w:rPr>
        <w:t>PACES</w:t>
      </w:r>
      <w:r w:rsidR="002C462F" w:rsidRPr="007E1438">
        <w:rPr>
          <w:color w:val="7F7F7F" w:themeColor="text1" w:themeTint="80"/>
          <w:sz w:val="20"/>
          <w:szCs w:val="20"/>
        </w:rPr>
        <w:t xml:space="preserve"> afin d’obtenir un meilleur niveau aux ECN</w:t>
      </w:r>
      <w:r w:rsidRPr="007E1438">
        <w:rPr>
          <w:color w:val="7F7F7F" w:themeColor="text1" w:themeTint="80"/>
          <w:sz w:val="20"/>
          <w:szCs w:val="20"/>
        </w:rPr>
        <w:t xml:space="preserve"> à Nice et ce même s’il y a un risque d’augmenter le nombre de redoublants cette année</w:t>
      </w:r>
    </w:p>
    <w:p w:rsidR="002C462F" w:rsidRPr="007E1438" w:rsidRDefault="00A02CB1" w:rsidP="0011422B">
      <w:pPr>
        <w:jc w:val="both"/>
        <w:rPr>
          <w:color w:val="7F7F7F" w:themeColor="text1" w:themeTint="80"/>
          <w:sz w:val="20"/>
          <w:szCs w:val="20"/>
        </w:rPr>
      </w:pPr>
      <w:r w:rsidRPr="007E1438">
        <w:rPr>
          <w:color w:val="7F7F7F" w:themeColor="text1" w:themeTint="80"/>
          <w:sz w:val="20"/>
          <w:szCs w:val="20"/>
        </w:rPr>
        <w:t xml:space="preserve">Pr Marquette met en avant le fait que </w:t>
      </w:r>
      <w:r w:rsidR="000813D8" w:rsidRPr="007E1438">
        <w:rPr>
          <w:color w:val="7F7F7F" w:themeColor="text1" w:themeTint="80"/>
          <w:sz w:val="20"/>
          <w:szCs w:val="20"/>
        </w:rPr>
        <w:t xml:space="preserve">la majorité des </w:t>
      </w:r>
      <w:r w:rsidRPr="007E1438">
        <w:rPr>
          <w:color w:val="7F7F7F" w:themeColor="text1" w:themeTint="80"/>
          <w:sz w:val="20"/>
          <w:szCs w:val="20"/>
        </w:rPr>
        <w:t xml:space="preserve">étudiants ayant des </w:t>
      </w:r>
      <w:r w:rsidRPr="007E1438">
        <w:rPr>
          <w:b/>
          <w:color w:val="7F7F7F" w:themeColor="text1" w:themeTint="80"/>
          <w:sz w:val="20"/>
          <w:szCs w:val="20"/>
        </w:rPr>
        <w:t>rattrapages en</w:t>
      </w:r>
      <w:r w:rsidR="000813D8" w:rsidRPr="007E1438">
        <w:rPr>
          <w:b/>
          <w:color w:val="7F7F7F" w:themeColor="text1" w:themeTint="80"/>
          <w:sz w:val="20"/>
          <w:szCs w:val="20"/>
        </w:rPr>
        <w:t xml:space="preserve"> ont </w:t>
      </w:r>
      <w:r w:rsidRPr="007E1438">
        <w:rPr>
          <w:b/>
          <w:color w:val="7F7F7F" w:themeColor="text1" w:themeTint="80"/>
          <w:sz w:val="20"/>
          <w:szCs w:val="20"/>
        </w:rPr>
        <w:t>en BMCP</w:t>
      </w:r>
      <w:r w:rsidRPr="007E1438">
        <w:rPr>
          <w:color w:val="7F7F7F" w:themeColor="text1" w:themeTint="80"/>
          <w:sz w:val="20"/>
          <w:szCs w:val="20"/>
        </w:rPr>
        <w:t xml:space="preserve">. Nous soulignons que le même problème avait été rencontré l’année précédente pour les ex-PCEM2 avec la biologie cellulaire (matière importante de l’UE BMCP). </w:t>
      </w:r>
      <w:r w:rsidR="000813D8" w:rsidRPr="007E1438">
        <w:rPr>
          <w:color w:val="7F7F7F" w:themeColor="text1" w:themeTint="80"/>
          <w:sz w:val="20"/>
          <w:szCs w:val="20"/>
        </w:rPr>
        <w:t xml:space="preserve"> </w:t>
      </w:r>
    </w:p>
    <w:p w:rsidR="00E305F9" w:rsidRPr="007E1438" w:rsidRDefault="00E305F9" w:rsidP="00E305F9">
      <w:pPr>
        <w:pStyle w:val="Paragraphedeliste"/>
        <w:jc w:val="both"/>
        <w:rPr>
          <w:color w:val="7F7F7F" w:themeColor="text1" w:themeTint="80"/>
        </w:rPr>
      </w:pPr>
    </w:p>
    <w:p w:rsidR="00E305F9" w:rsidRPr="007E1438" w:rsidRDefault="00E305F9" w:rsidP="00E305F9">
      <w:pPr>
        <w:pStyle w:val="Paragraphedeliste"/>
        <w:jc w:val="both"/>
        <w:rPr>
          <w:color w:val="17365D" w:themeColor="text2" w:themeShade="BF"/>
        </w:rPr>
      </w:pPr>
    </w:p>
    <w:p w:rsidR="00774E95" w:rsidRPr="007E1438" w:rsidRDefault="002C462F" w:rsidP="00A02CB1">
      <w:pPr>
        <w:pStyle w:val="Paragraphedeliste"/>
        <w:numPr>
          <w:ilvl w:val="0"/>
          <w:numId w:val="6"/>
        </w:numPr>
        <w:jc w:val="both"/>
        <w:rPr>
          <w:b/>
          <w:color w:val="17365D" w:themeColor="text2" w:themeShade="BF"/>
          <w:u w:val="single"/>
        </w:rPr>
      </w:pPr>
      <w:r w:rsidRPr="007E1438">
        <w:rPr>
          <w:b/>
          <w:color w:val="17365D" w:themeColor="text2" w:themeShade="BF"/>
          <w:u w:val="single"/>
        </w:rPr>
        <w:t>Enseignement</w:t>
      </w:r>
      <w:r w:rsidR="00C23B45" w:rsidRPr="007E1438">
        <w:rPr>
          <w:b/>
          <w:color w:val="17365D" w:themeColor="text2" w:themeShade="BF"/>
          <w:u w:val="single"/>
        </w:rPr>
        <w:t>s en DFGSM 2</w:t>
      </w:r>
    </w:p>
    <w:p w:rsidR="00E305F9" w:rsidRPr="007E1438" w:rsidRDefault="0011422B" w:rsidP="0011422B">
      <w:pPr>
        <w:pStyle w:val="Paragraphedeliste"/>
        <w:numPr>
          <w:ilvl w:val="1"/>
          <w:numId w:val="6"/>
        </w:numPr>
        <w:jc w:val="both"/>
        <w:rPr>
          <w:b/>
          <w:color w:val="17365D" w:themeColor="text2" w:themeShade="BF"/>
        </w:rPr>
      </w:pPr>
      <w:r w:rsidRPr="007E1438">
        <w:rPr>
          <w:b/>
          <w:color w:val="17365D" w:themeColor="text2" w:themeShade="BF"/>
        </w:rPr>
        <w:t>Enseignement par séminaires</w:t>
      </w:r>
    </w:p>
    <w:p w:rsidR="002C462F" w:rsidRPr="007E1438" w:rsidRDefault="00C23B45" w:rsidP="0011422B">
      <w:pPr>
        <w:jc w:val="both"/>
        <w:rPr>
          <w:color w:val="7F7F7F" w:themeColor="text1" w:themeTint="80"/>
          <w:sz w:val="20"/>
          <w:szCs w:val="20"/>
        </w:rPr>
      </w:pPr>
      <w:r w:rsidRPr="007E1438">
        <w:rPr>
          <w:color w:val="7F7F7F" w:themeColor="text1" w:themeTint="80"/>
          <w:sz w:val="20"/>
          <w:szCs w:val="20"/>
        </w:rPr>
        <w:t xml:space="preserve">Tout le monde est d’accord sur le fait que l’enseignement par </w:t>
      </w:r>
      <w:r w:rsidRPr="007E1438">
        <w:rPr>
          <w:b/>
          <w:color w:val="7F7F7F" w:themeColor="text1" w:themeTint="80"/>
          <w:sz w:val="20"/>
          <w:szCs w:val="20"/>
        </w:rPr>
        <w:t>UE</w:t>
      </w:r>
      <w:r w:rsidR="002C462F" w:rsidRPr="007E1438">
        <w:rPr>
          <w:b/>
          <w:color w:val="7F7F7F" w:themeColor="text1" w:themeTint="80"/>
          <w:sz w:val="20"/>
          <w:szCs w:val="20"/>
        </w:rPr>
        <w:t xml:space="preserve"> en séminaires</w:t>
      </w:r>
      <w:r w:rsidR="002C462F" w:rsidRPr="007E1438">
        <w:rPr>
          <w:color w:val="7F7F7F" w:themeColor="text1" w:themeTint="80"/>
          <w:sz w:val="20"/>
          <w:szCs w:val="20"/>
        </w:rPr>
        <w:t xml:space="preserve"> </w:t>
      </w:r>
      <w:r w:rsidRPr="007E1438">
        <w:rPr>
          <w:color w:val="7F7F7F" w:themeColor="text1" w:themeTint="80"/>
          <w:sz w:val="20"/>
          <w:szCs w:val="20"/>
        </w:rPr>
        <w:t xml:space="preserve">est </w:t>
      </w:r>
      <w:r w:rsidR="002C462F" w:rsidRPr="007E1438">
        <w:rPr>
          <w:color w:val="7F7F7F" w:themeColor="text1" w:themeTint="80"/>
          <w:sz w:val="20"/>
          <w:szCs w:val="20"/>
        </w:rPr>
        <w:t>à garder</w:t>
      </w:r>
      <w:r w:rsidRPr="007E1438">
        <w:rPr>
          <w:color w:val="7F7F7F" w:themeColor="text1" w:themeTint="80"/>
          <w:sz w:val="20"/>
          <w:szCs w:val="20"/>
        </w:rPr>
        <w:t xml:space="preserve">. </w:t>
      </w:r>
    </w:p>
    <w:p w:rsidR="0011422B" w:rsidRPr="007E1438" w:rsidRDefault="0011422B" w:rsidP="0011422B">
      <w:pPr>
        <w:jc w:val="both"/>
        <w:rPr>
          <w:color w:val="7F7F7F" w:themeColor="text1" w:themeTint="80"/>
          <w:sz w:val="20"/>
          <w:szCs w:val="20"/>
        </w:rPr>
      </w:pPr>
      <w:r w:rsidRPr="007E1438">
        <w:rPr>
          <w:color w:val="7F7F7F" w:themeColor="text1" w:themeTint="80"/>
          <w:sz w:val="20"/>
          <w:szCs w:val="20"/>
        </w:rPr>
        <w:t>Il apparait que les s</w:t>
      </w:r>
      <w:r w:rsidR="002C462F" w:rsidRPr="007E1438">
        <w:rPr>
          <w:color w:val="7F7F7F" w:themeColor="text1" w:themeTint="80"/>
          <w:sz w:val="20"/>
          <w:szCs w:val="20"/>
        </w:rPr>
        <w:t>éminair</w:t>
      </w:r>
      <w:r w:rsidRPr="007E1438">
        <w:rPr>
          <w:color w:val="7F7F7F" w:themeColor="text1" w:themeTint="80"/>
          <w:sz w:val="20"/>
          <w:szCs w:val="20"/>
        </w:rPr>
        <w:t xml:space="preserve">es à mettre sur </w:t>
      </w:r>
      <w:r w:rsidRPr="007E1438">
        <w:rPr>
          <w:b/>
          <w:color w:val="7F7F7F" w:themeColor="text1" w:themeTint="80"/>
          <w:sz w:val="20"/>
          <w:szCs w:val="20"/>
        </w:rPr>
        <w:t>4 à 5 semaines</w:t>
      </w:r>
      <w:r w:rsidRPr="007E1438">
        <w:rPr>
          <w:color w:val="7F7F7F" w:themeColor="text1" w:themeTint="80"/>
          <w:sz w:val="20"/>
          <w:szCs w:val="20"/>
        </w:rPr>
        <w:t xml:space="preserve">. Il n’y a pas </w:t>
      </w:r>
      <w:r w:rsidR="002C462F" w:rsidRPr="007E1438">
        <w:rPr>
          <w:color w:val="7F7F7F" w:themeColor="text1" w:themeTint="80"/>
          <w:sz w:val="20"/>
          <w:szCs w:val="20"/>
        </w:rPr>
        <w:t>d’impératif</w:t>
      </w:r>
      <w:r w:rsidRPr="007E1438">
        <w:rPr>
          <w:color w:val="7F7F7F" w:themeColor="text1" w:themeTint="80"/>
          <w:sz w:val="20"/>
          <w:szCs w:val="20"/>
        </w:rPr>
        <w:t xml:space="preserve"> organisationnel</w:t>
      </w:r>
      <w:r w:rsidR="002C462F" w:rsidRPr="007E1438">
        <w:rPr>
          <w:color w:val="7F7F7F" w:themeColor="text1" w:themeTint="80"/>
          <w:sz w:val="20"/>
          <w:szCs w:val="20"/>
        </w:rPr>
        <w:t xml:space="preserve"> au niveau national, </w:t>
      </w:r>
      <w:r w:rsidRPr="007E1438">
        <w:rPr>
          <w:color w:val="7F7F7F" w:themeColor="text1" w:themeTint="80"/>
          <w:sz w:val="20"/>
          <w:szCs w:val="20"/>
        </w:rPr>
        <w:t>chaque faculté décide le nombre d’heures qu’elle consacre à chaque UE.</w:t>
      </w:r>
    </w:p>
    <w:p w:rsidR="0011422B" w:rsidRPr="007E1438" w:rsidRDefault="0011422B" w:rsidP="0011422B">
      <w:pPr>
        <w:pStyle w:val="Paragraphedeliste"/>
        <w:jc w:val="both"/>
        <w:rPr>
          <w:color w:val="7F7F7F" w:themeColor="text1" w:themeTint="80"/>
        </w:rPr>
      </w:pPr>
    </w:p>
    <w:p w:rsidR="0011422B" w:rsidRPr="007E1438" w:rsidRDefault="0011422B" w:rsidP="0011422B">
      <w:pPr>
        <w:pStyle w:val="Paragraphedeliste"/>
        <w:numPr>
          <w:ilvl w:val="1"/>
          <w:numId w:val="6"/>
        </w:numPr>
        <w:jc w:val="both"/>
        <w:rPr>
          <w:b/>
          <w:color w:val="17365D" w:themeColor="text2" w:themeShade="BF"/>
        </w:rPr>
      </w:pPr>
      <w:r w:rsidRPr="007E1438">
        <w:rPr>
          <w:b/>
          <w:color w:val="17365D" w:themeColor="text2" w:themeShade="BF"/>
        </w:rPr>
        <w:t>Enseignement des items ECN de base</w:t>
      </w:r>
    </w:p>
    <w:p w:rsidR="00FA4FCE" w:rsidRPr="007E1438" w:rsidRDefault="0011422B" w:rsidP="00FA4FCE">
      <w:pPr>
        <w:jc w:val="both"/>
        <w:rPr>
          <w:color w:val="7F7F7F" w:themeColor="text1" w:themeTint="80"/>
          <w:sz w:val="20"/>
          <w:szCs w:val="20"/>
        </w:rPr>
      </w:pPr>
      <w:r w:rsidRPr="007E1438">
        <w:rPr>
          <w:color w:val="7F7F7F" w:themeColor="text1" w:themeTint="80"/>
          <w:sz w:val="20"/>
          <w:szCs w:val="20"/>
        </w:rPr>
        <w:t xml:space="preserve">Il en ressort qu’il faut </w:t>
      </w:r>
      <w:r w:rsidR="002C462F" w:rsidRPr="007E1438">
        <w:rPr>
          <w:color w:val="7F7F7F" w:themeColor="text1" w:themeTint="80"/>
          <w:sz w:val="20"/>
          <w:szCs w:val="20"/>
        </w:rPr>
        <w:t>éviter les</w:t>
      </w:r>
      <w:r w:rsidRPr="007E1438">
        <w:rPr>
          <w:color w:val="7F7F7F" w:themeColor="text1" w:themeTint="80"/>
          <w:sz w:val="20"/>
          <w:szCs w:val="20"/>
        </w:rPr>
        <w:t xml:space="preserve"> items</w:t>
      </w:r>
      <w:r w:rsidR="002C462F" w:rsidRPr="007E1438">
        <w:rPr>
          <w:color w:val="7F7F7F" w:themeColor="text1" w:themeTint="80"/>
          <w:sz w:val="20"/>
          <w:szCs w:val="20"/>
        </w:rPr>
        <w:t xml:space="preserve"> transversaux</w:t>
      </w:r>
      <w:r w:rsidRPr="007E1438">
        <w:rPr>
          <w:color w:val="7F7F7F" w:themeColor="text1" w:themeTint="80"/>
          <w:sz w:val="20"/>
          <w:szCs w:val="20"/>
        </w:rPr>
        <w:t>, les items de « conduite à tenir » ou encore</w:t>
      </w:r>
      <w:r w:rsidR="002C462F" w:rsidRPr="007E1438">
        <w:rPr>
          <w:color w:val="7F7F7F" w:themeColor="text1" w:themeTint="80"/>
          <w:sz w:val="20"/>
          <w:szCs w:val="20"/>
        </w:rPr>
        <w:t xml:space="preserve"> ceux qui requièrent trop de connaissances </w:t>
      </w:r>
      <w:r w:rsidRPr="007E1438">
        <w:rPr>
          <w:color w:val="7F7F7F" w:themeColor="text1" w:themeTint="80"/>
          <w:sz w:val="20"/>
          <w:szCs w:val="20"/>
        </w:rPr>
        <w:t>annexes et leur</w:t>
      </w:r>
      <w:r w:rsidR="00E305F9" w:rsidRPr="007E1438">
        <w:rPr>
          <w:color w:val="7F7F7F" w:themeColor="text1" w:themeTint="80"/>
          <w:sz w:val="20"/>
          <w:szCs w:val="20"/>
        </w:rPr>
        <w:t xml:space="preserve"> </w:t>
      </w:r>
      <w:r w:rsidRPr="007E1438">
        <w:rPr>
          <w:color w:val="7F7F7F" w:themeColor="text1" w:themeTint="80"/>
          <w:sz w:val="20"/>
          <w:szCs w:val="20"/>
        </w:rPr>
        <w:t>préférer</w:t>
      </w:r>
      <w:r w:rsidR="00E305F9" w:rsidRPr="007E1438">
        <w:rPr>
          <w:color w:val="7F7F7F" w:themeColor="text1" w:themeTint="80"/>
          <w:sz w:val="20"/>
          <w:szCs w:val="20"/>
        </w:rPr>
        <w:t xml:space="preserve"> </w:t>
      </w:r>
      <w:r w:rsidRPr="007E1438">
        <w:rPr>
          <w:color w:val="7F7F7F" w:themeColor="text1" w:themeTint="80"/>
          <w:sz w:val="20"/>
          <w:szCs w:val="20"/>
        </w:rPr>
        <w:t>des</w:t>
      </w:r>
      <w:r w:rsidR="00E305F9" w:rsidRPr="007E1438">
        <w:rPr>
          <w:color w:val="7F7F7F" w:themeColor="text1" w:themeTint="80"/>
          <w:sz w:val="20"/>
          <w:szCs w:val="20"/>
        </w:rPr>
        <w:t xml:space="preserve"> </w:t>
      </w:r>
      <w:r w:rsidR="00E305F9" w:rsidRPr="007E1438">
        <w:rPr>
          <w:b/>
          <w:color w:val="7F7F7F" w:themeColor="text1" w:themeTint="80"/>
          <w:sz w:val="20"/>
          <w:szCs w:val="20"/>
        </w:rPr>
        <w:t xml:space="preserve">items de pathologie </w:t>
      </w:r>
      <w:r w:rsidRPr="007E1438">
        <w:rPr>
          <w:color w:val="7F7F7F" w:themeColor="text1" w:themeTint="80"/>
          <w:sz w:val="20"/>
          <w:szCs w:val="20"/>
        </w:rPr>
        <w:t>(Ex : ictère) </w:t>
      </w:r>
      <w:r w:rsidR="00E305F9" w:rsidRPr="007E1438">
        <w:rPr>
          <w:color w:val="7F7F7F" w:themeColor="text1" w:themeTint="80"/>
          <w:sz w:val="20"/>
          <w:szCs w:val="20"/>
        </w:rPr>
        <w:t xml:space="preserve"> </w:t>
      </w:r>
    </w:p>
    <w:p w:rsidR="00FC2C4C" w:rsidRPr="007E1438" w:rsidRDefault="00FC2C4C" w:rsidP="00FA4FCE">
      <w:pPr>
        <w:jc w:val="both"/>
        <w:rPr>
          <w:color w:val="7F7F7F" w:themeColor="text1" w:themeTint="80"/>
          <w:sz w:val="20"/>
          <w:szCs w:val="20"/>
        </w:rPr>
      </w:pPr>
    </w:p>
    <w:p w:rsidR="00FC2C4C" w:rsidRPr="007E1438" w:rsidRDefault="00FC2C4C" w:rsidP="00FA4FCE">
      <w:pPr>
        <w:jc w:val="both"/>
        <w:rPr>
          <w:color w:val="7F7F7F" w:themeColor="text1" w:themeTint="80"/>
          <w:sz w:val="20"/>
          <w:szCs w:val="20"/>
        </w:rPr>
      </w:pPr>
    </w:p>
    <w:p w:rsidR="00FC2C4C" w:rsidRPr="007E1438" w:rsidRDefault="00FC2C4C" w:rsidP="00FA4FCE">
      <w:pPr>
        <w:jc w:val="both"/>
        <w:rPr>
          <w:color w:val="7F7F7F" w:themeColor="text1" w:themeTint="80"/>
          <w:sz w:val="20"/>
          <w:szCs w:val="20"/>
        </w:rPr>
      </w:pPr>
    </w:p>
    <w:p w:rsidR="00FA4FCE" w:rsidRPr="007E1438" w:rsidRDefault="00FA4FCE" w:rsidP="00FA4FCE">
      <w:pPr>
        <w:pStyle w:val="Paragraphedeliste"/>
        <w:numPr>
          <w:ilvl w:val="1"/>
          <w:numId w:val="6"/>
        </w:numPr>
        <w:jc w:val="both"/>
        <w:rPr>
          <w:b/>
          <w:color w:val="17365D" w:themeColor="text2" w:themeShade="BF"/>
        </w:rPr>
      </w:pPr>
      <w:r w:rsidRPr="007E1438">
        <w:rPr>
          <w:b/>
          <w:color w:val="17365D" w:themeColor="text2" w:themeShade="BF"/>
        </w:rPr>
        <w:lastRenderedPageBreak/>
        <w:t>Coordination des enseignements</w:t>
      </w:r>
    </w:p>
    <w:p w:rsidR="00FA4FCE" w:rsidRPr="007E1438" w:rsidRDefault="00FA4FCE" w:rsidP="00FA4FCE">
      <w:pPr>
        <w:jc w:val="both"/>
        <w:rPr>
          <w:color w:val="7F7F7F" w:themeColor="text1" w:themeTint="80"/>
          <w:sz w:val="20"/>
          <w:szCs w:val="20"/>
        </w:rPr>
      </w:pPr>
      <w:r w:rsidRPr="007E1438">
        <w:rPr>
          <w:color w:val="7F7F7F" w:themeColor="text1" w:themeTint="80"/>
          <w:sz w:val="20"/>
          <w:szCs w:val="20"/>
        </w:rPr>
        <w:t xml:space="preserve">Il y aura une </w:t>
      </w:r>
      <w:r w:rsidRPr="007E1438">
        <w:rPr>
          <w:b/>
          <w:color w:val="7F7F7F" w:themeColor="text1" w:themeTint="80"/>
          <w:sz w:val="20"/>
          <w:szCs w:val="20"/>
        </w:rPr>
        <w:t>coordination</w:t>
      </w:r>
      <w:r w:rsidRPr="007E1438">
        <w:rPr>
          <w:color w:val="7F7F7F" w:themeColor="text1" w:themeTint="80"/>
          <w:sz w:val="20"/>
          <w:szCs w:val="20"/>
        </w:rPr>
        <w:t xml:space="preserve"> aussi bien au niveau des </w:t>
      </w:r>
      <w:r w:rsidRPr="007E1438">
        <w:rPr>
          <w:b/>
          <w:color w:val="7F7F7F" w:themeColor="text1" w:themeTint="80"/>
          <w:sz w:val="20"/>
          <w:szCs w:val="20"/>
        </w:rPr>
        <w:t>contenus</w:t>
      </w:r>
      <w:r w:rsidRPr="007E1438">
        <w:rPr>
          <w:color w:val="7F7F7F" w:themeColor="text1" w:themeTint="80"/>
          <w:sz w:val="20"/>
          <w:szCs w:val="20"/>
        </w:rPr>
        <w:t xml:space="preserve"> des différents modules (afin que les différents professeurs ne se contredisent pas d’un cours sur l’autre) qu’au niveau </w:t>
      </w:r>
      <w:r w:rsidRPr="007E1438">
        <w:rPr>
          <w:b/>
          <w:color w:val="7F7F7F" w:themeColor="text1" w:themeTint="80"/>
          <w:sz w:val="20"/>
          <w:szCs w:val="20"/>
        </w:rPr>
        <w:t>temporel</w:t>
      </w:r>
      <w:r w:rsidRPr="007E1438">
        <w:rPr>
          <w:color w:val="7F7F7F" w:themeColor="text1" w:themeTint="80"/>
          <w:sz w:val="20"/>
          <w:szCs w:val="20"/>
        </w:rPr>
        <w:t xml:space="preserve"> entre la </w:t>
      </w:r>
      <w:r w:rsidRPr="007E1438">
        <w:rPr>
          <w:b/>
          <w:color w:val="7F7F7F" w:themeColor="text1" w:themeTint="80"/>
          <w:sz w:val="20"/>
          <w:szCs w:val="20"/>
        </w:rPr>
        <w:t>sémiologie</w:t>
      </w:r>
      <w:r w:rsidRPr="007E1438">
        <w:rPr>
          <w:color w:val="7F7F7F" w:themeColor="text1" w:themeTint="80"/>
          <w:sz w:val="20"/>
          <w:szCs w:val="20"/>
        </w:rPr>
        <w:t xml:space="preserve">, </w:t>
      </w:r>
      <w:r w:rsidRPr="007E1438">
        <w:rPr>
          <w:b/>
          <w:color w:val="7F7F7F" w:themeColor="text1" w:themeTint="80"/>
          <w:sz w:val="20"/>
          <w:szCs w:val="20"/>
        </w:rPr>
        <w:t>l’anatomie</w:t>
      </w:r>
      <w:r w:rsidRPr="007E1438">
        <w:rPr>
          <w:color w:val="7F7F7F" w:themeColor="text1" w:themeTint="80"/>
          <w:sz w:val="20"/>
          <w:szCs w:val="20"/>
        </w:rPr>
        <w:t xml:space="preserve"> et les </w:t>
      </w:r>
      <w:r w:rsidRPr="007E1438">
        <w:rPr>
          <w:b/>
          <w:color w:val="7F7F7F" w:themeColor="text1" w:themeTint="80"/>
          <w:sz w:val="20"/>
          <w:szCs w:val="20"/>
        </w:rPr>
        <w:t>dissections</w:t>
      </w:r>
      <w:r w:rsidRPr="007E1438">
        <w:rPr>
          <w:color w:val="7F7F7F" w:themeColor="text1" w:themeTint="80"/>
          <w:sz w:val="20"/>
          <w:szCs w:val="20"/>
        </w:rPr>
        <w:t>.</w:t>
      </w:r>
    </w:p>
    <w:p w:rsidR="002C462F" w:rsidRPr="007E1438" w:rsidRDefault="002C462F" w:rsidP="002C462F">
      <w:pPr>
        <w:jc w:val="both"/>
        <w:rPr>
          <w:color w:val="7F7F7F" w:themeColor="text1" w:themeTint="80"/>
        </w:rPr>
      </w:pPr>
    </w:p>
    <w:p w:rsidR="007C5856" w:rsidRPr="007E1438" w:rsidRDefault="002C462F" w:rsidP="007E1438">
      <w:pPr>
        <w:pStyle w:val="Paragraphedeliste"/>
        <w:numPr>
          <w:ilvl w:val="0"/>
          <w:numId w:val="6"/>
        </w:numPr>
        <w:jc w:val="both"/>
        <w:rPr>
          <w:b/>
          <w:color w:val="17365D" w:themeColor="text2" w:themeShade="BF"/>
          <w:u w:val="single"/>
        </w:rPr>
      </w:pPr>
      <w:r w:rsidRPr="007E1438">
        <w:rPr>
          <w:b/>
          <w:color w:val="17365D" w:themeColor="text2" w:themeShade="BF"/>
          <w:u w:val="single"/>
        </w:rPr>
        <w:t>Evaluation</w:t>
      </w:r>
      <w:r w:rsidR="007C5856" w:rsidRPr="007E1438">
        <w:rPr>
          <w:b/>
          <w:color w:val="17365D" w:themeColor="text2" w:themeShade="BF"/>
          <w:u w:val="single"/>
        </w:rPr>
        <w:t xml:space="preserve"> des connaissances en DFGSM2</w:t>
      </w:r>
    </w:p>
    <w:p w:rsidR="007C5856" w:rsidRPr="007E1438" w:rsidRDefault="007C5856" w:rsidP="007C5856">
      <w:pPr>
        <w:pStyle w:val="Paragraphedeliste"/>
        <w:numPr>
          <w:ilvl w:val="1"/>
          <w:numId w:val="6"/>
        </w:numPr>
        <w:jc w:val="both"/>
        <w:rPr>
          <w:b/>
          <w:color w:val="17365D" w:themeColor="text2" w:themeShade="BF"/>
        </w:rPr>
      </w:pPr>
      <w:r w:rsidRPr="007E1438">
        <w:rPr>
          <w:b/>
          <w:color w:val="17365D" w:themeColor="text2" w:themeShade="BF"/>
        </w:rPr>
        <w:t xml:space="preserve">Contrôle continu </w:t>
      </w:r>
    </w:p>
    <w:p w:rsidR="007C5856" w:rsidRPr="007E1438" w:rsidRDefault="007C5856" w:rsidP="007C5856">
      <w:pPr>
        <w:jc w:val="both"/>
        <w:rPr>
          <w:color w:val="7F7F7F" w:themeColor="text1" w:themeTint="80"/>
          <w:sz w:val="20"/>
          <w:szCs w:val="20"/>
        </w:rPr>
      </w:pPr>
      <w:r w:rsidRPr="007E1438">
        <w:rPr>
          <w:color w:val="7F7F7F" w:themeColor="text1" w:themeTint="80"/>
          <w:sz w:val="20"/>
          <w:szCs w:val="20"/>
        </w:rPr>
        <w:t xml:space="preserve">Il semble que l’instauration d’un contrôle continu pour les </w:t>
      </w:r>
      <w:r w:rsidRPr="007E1438">
        <w:rPr>
          <w:b/>
          <w:color w:val="7F7F7F" w:themeColor="text1" w:themeTint="80"/>
          <w:sz w:val="20"/>
          <w:szCs w:val="20"/>
        </w:rPr>
        <w:t>matières fondamentales</w:t>
      </w:r>
      <w:r w:rsidRPr="007E1438">
        <w:rPr>
          <w:color w:val="7F7F7F" w:themeColor="text1" w:themeTint="80"/>
          <w:sz w:val="20"/>
          <w:szCs w:val="20"/>
        </w:rPr>
        <w:t xml:space="preserve"> soit nécessaire pour avoir un travail régulier des étudiants tout au long de l’année.</w:t>
      </w:r>
    </w:p>
    <w:p w:rsidR="007C5856" w:rsidRPr="007E1438" w:rsidRDefault="007C5856" w:rsidP="007C5856">
      <w:pPr>
        <w:jc w:val="both"/>
        <w:rPr>
          <w:color w:val="7F7F7F" w:themeColor="text1" w:themeTint="80"/>
          <w:sz w:val="20"/>
          <w:szCs w:val="20"/>
        </w:rPr>
      </w:pPr>
      <w:r w:rsidRPr="007E1438">
        <w:rPr>
          <w:color w:val="7F7F7F" w:themeColor="text1" w:themeTint="80"/>
          <w:sz w:val="20"/>
          <w:szCs w:val="20"/>
        </w:rPr>
        <w:t xml:space="preserve">Pour l’UE de </w:t>
      </w:r>
      <w:r w:rsidRPr="007E1438">
        <w:rPr>
          <w:b/>
          <w:color w:val="7F7F7F" w:themeColor="text1" w:themeTint="80"/>
          <w:sz w:val="20"/>
          <w:szCs w:val="20"/>
        </w:rPr>
        <w:t>Sémiologie Générale</w:t>
      </w:r>
      <w:r w:rsidRPr="007E1438">
        <w:rPr>
          <w:color w:val="7F7F7F" w:themeColor="text1" w:themeTint="80"/>
          <w:sz w:val="20"/>
          <w:szCs w:val="20"/>
        </w:rPr>
        <w:t xml:space="preserve">, la présence au cours est fortement corrélée à la réussite au partiel et inversement il apparait que les étudiants ayant eu une mauvaise note au partiel sont ceux qui n’étaient jamais allés aux cours. Il faut donc rendre </w:t>
      </w:r>
      <w:r w:rsidRPr="007E1438">
        <w:rPr>
          <w:b/>
          <w:color w:val="7F7F7F" w:themeColor="text1" w:themeTint="80"/>
          <w:sz w:val="20"/>
          <w:szCs w:val="20"/>
        </w:rPr>
        <w:t>obligatoire la présence des étudiants au cours</w:t>
      </w:r>
      <w:r w:rsidRPr="007E1438">
        <w:rPr>
          <w:color w:val="7F7F7F" w:themeColor="text1" w:themeTint="80"/>
          <w:sz w:val="20"/>
          <w:szCs w:val="20"/>
        </w:rPr>
        <w:t xml:space="preserve"> via leur participation aux cas cliniques </w:t>
      </w:r>
      <w:r w:rsidRPr="007E1438">
        <w:rPr>
          <w:color w:val="7F7F7F" w:themeColor="text1" w:themeTint="80"/>
          <w:sz w:val="20"/>
          <w:szCs w:val="20"/>
        </w:rPr>
        <w:sym w:font="Wingdings" w:char="F0E0"/>
      </w:r>
      <w:r w:rsidRPr="007E1438">
        <w:rPr>
          <w:color w:val="7F7F7F" w:themeColor="text1" w:themeTint="80"/>
          <w:sz w:val="20"/>
          <w:szCs w:val="20"/>
        </w:rPr>
        <w:t xml:space="preserve"> Un étudiant sera tiré au sort pour faire le cas clinique, s’il est absent, il aura un 0 au contrôle continu.  </w:t>
      </w:r>
    </w:p>
    <w:p w:rsidR="007C5856" w:rsidRPr="007E1438" w:rsidRDefault="007C5856" w:rsidP="007C5856">
      <w:pPr>
        <w:jc w:val="both"/>
        <w:rPr>
          <w:color w:val="7F7F7F" w:themeColor="text1" w:themeTint="80"/>
        </w:rPr>
      </w:pPr>
    </w:p>
    <w:p w:rsidR="007C5856" w:rsidRPr="007E1438" w:rsidRDefault="007C5856" w:rsidP="007C5856">
      <w:pPr>
        <w:pStyle w:val="Paragraphedeliste"/>
        <w:numPr>
          <w:ilvl w:val="1"/>
          <w:numId w:val="6"/>
        </w:numPr>
        <w:jc w:val="both"/>
        <w:rPr>
          <w:b/>
          <w:color w:val="17365D" w:themeColor="text2" w:themeShade="BF"/>
        </w:rPr>
      </w:pPr>
      <w:r w:rsidRPr="007E1438">
        <w:rPr>
          <w:b/>
          <w:color w:val="17365D" w:themeColor="text2" w:themeShade="BF"/>
        </w:rPr>
        <w:t>Organisation des partiels</w:t>
      </w:r>
    </w:p>
    <w:p w:rsidR="002C462F" w:rsidRPr="007E1438" w:rsidRDefault="007C5856" w:rsidP="007C5856">
      <w:pPr>
        <w:jc w:val="both"/>
        <w:rPr>
          <w:color w:val="7F7F7F" w:themeColor="text1" w:themeTint="80"/>
          <w:sz w:val="20"/>
          <w:szCs w:val="20"/>
        </w:rPr>
      </w:pPr>
      <w:r w:rsidRPr="007E1438">
        <w:rPr>
          <w:color w:val="7F7F7F" w:themeColor="text1" w:themeTint="80"/>
          <w:sz w:val="20"/>
          <w:szCs w:val="20"/>
        </w:rPr>
        <w:t xml:space="preserve">Un fractionnement de l’année en </w:t>
      </w:r>
      <w:r w:rsidRPr="007E1438">
        <w:rPr>
          <w:b/>
          <w:color w:val="7F7F7F" w:themeColor="text1" w:themeTint="80"/>
          <w:sz w:val="20"/>
          <w:szCs w:val="20"/>
        </w:rPr>
        <w:t>2</w:t>
      </w:r>
      <w:r w:rsidR="002C462F" w:rsidRPr="007E1438">
        <w:rPr>
          <w:b/>
          <w:color w:val="7F7F7F" w:themeColor="text1" w:themeTint="80"/>
          <w:sz w:val="20"/>
          <w:szCs w:val="20"/>
        </w:rPr>
        <w:t xml:space="preserve"> partiels</w:t>
      </w:r>
      <w:r w:rsidRPr="007E1438">
        <w:rPr>
          <w:color w:val="7F7F7F" w:themeColor="text1" w:themeTint="80"/>
          <w:sz w:val="20"/>
          <w:szCs w:val="20"/>
        </w:rPr>
        <w:t xml:space="preserve"> est décidé : 1</w:t>
      </w:r>
      <w:r w:rsidR="002C462F" w:rsidRPr="007E1438">
        <w:rPr>
          <w:color w:val="7F7F7F" w:themeColor="text1" w:themeTint="80"/>
          <w:sz w:val="20"/>
          <w:szCs w:val="20"/>
        </w:rPr>
        <w:t xml:space="preserve"> </w:t>
      </w:r>
      <w:r w:rsidR="00E305F9" w:rsidRPr="007E1438">
        <w:rPr>
          <w:color w:val="7F7F7F" w:themeColor="text1" w:themeTint="80"/>
          <w:sz w:val="20"/>
          <w:szCs w:val="20"/>
        </w:rPr>
        <w:t xml:space="preserve">en </w:t>
      </w:r>
      <w:r w:rsidR="002C462F" w:rsidRPr="007E1438">
        <w:rPr>
          <w:b/>
          <w:color w:val="7F7F7F" w:themeColor="text1" w:themeTint="80"/>
          <w:sz w:val="20"/>
          <w:szCs w:val="20"/>
        </w:rPr>
        <w:t>février</w:t>
      </w:r>
      <w:r w:rsidR="002C462F" w:rsidRPr="007E1438">
        <w:rPr>
          <w:color w:val="7F7F7F" w:themeColor="text1" w:themeTint="80"/>
          <w:sz w:val="20"/>
          <w:szCs w:val="20"/>
        </w:rPr>
        <w:t xml:space="preserve"> et</w:t>
      </w:r>
      <w:r w:rsidRPr="007E1438">
        <w:rPr>
          <w:color w:val="7F7F7F" w:themeColor="text1" w:themeTint="80"/>
          <w:sz w:val="20"/>
          <w:szCs w:val="20"/>
        </w:rPr>
        <w:t xml:space="preserve"> 1</w:t>
      </w:r>
      <w:r w:rsidR="00E305F9" w:rsidRPr="007E1438">
        <w:rPr>
          <w:color w:val="7F7F7F" w:themeColor="text1" w:themeTint="80"/>
          <w:sz w:val="20"/>
          <w:szCs w:val="20"/>
        </w:rPr>
        <w:t xml:space="preserve"> en</w:t>
      </w:r>
      <w:r w:rsidR="002C462F" w:rsidRPr="007E1438">
        <w:rPr>
          <w:color w:val="7F7F7F" w:themeColor="text1" w:themeTint="80"/>
          <w:sz w:val="20"/>
          <w:szCs w:val="20"/>
        </w:rPr>
        <w:t xml:space="preserve"> </w:t>
      </w:r>
      <w:r w:rsidR="002C462F" w:rsidRPr="007E1438">
        <w:rPr>
          <w:b/>
          <w:color w:val="7F7F7F" w:themeColor="text1" w:themeTint="80"/>
          <w:sz w:val="20"/>
          <w:szCs w:val="20"/>
        </w:rPr>
        <w:t>mai</w:t>
      </w:r>
      <w:r w:rsidRPr="007E1438">
        <w:rPr>
          <w:color w:val="7F7F7F" w:themeColor="text1" w:themeTint="80"/>
          <w:sz w:val="20"/>
          <w:szCs w:val="20"/>
        </w:rPr>
        <w:t>.</w:t>
      </w:r>
      <w:r w:rsidR="002C462F" w:rsidRPr="007E1438">
        <w:rPr>
          <w:color w:val="7F7F7F" w:themeColor="text1" w:themeTint="80"/>
          <w:sz w:val="20"/>
          <w:szCs w:val="20"/>
        </w:rPr>
        <w:t xml:space="preserve"> (</w:t>
      </w:r>
      <w:r w:rsidRPr="007E1438">
        <w:rPr>
          <w:color w:val="7F7F7F" w:themeColor="text1" w:themeTint="80"/>
          <w:sz w:val="20"/>
          <w:szCs w:val="20"/>
        </w:rPr>
        <w:t>Il faut oublier l’organisation en 4 partiels</w:t>
      </w:r>
      <w:r w:rsidR="002C462F" w:rsidRPr="007E1438">
        <w:rPr>
          <w:color w:val="7F7F7F" w:themeColor="text1" w:themeTint="80"/>
          <w:sz w:val="20"/>
          <w:szCs w:val="20"/>
        </w:rPr>
        <w:t xml:space="preserve"> malgré notre tentative de négociation pour les conserver</w:t>
      </w:r>
      <w:r w:rsidRPr="007E1438">
        <w:rPr>
          <w:color w:val="7F7F7F" w:themeColor="text1" w:themeTint="80"/>
          <w:sz w:val="20"/>
          <w:szCs w:val="20"/>
        </w:rPr>
        <w:t>, de par les difficultés que cela engendre pour les enseignants et l’administration</w:t>
      </w:r>
      <w:r w:rsidR="002C462F" w:rsidRPr="007E1438">
        <w:rPr>
          <w:color w:val="7F7F7F" w:themeColor="text1" w:themeTint="80"/>
          <w:sz w:val="20"/>
          <w:szCs w:val="20"/>
        </w:rPr>
        <w:t>)</w:t>
      </w:r>
    </w:p>
    <w:p w:rsidR="007C5856" w:rsidRPr="007E1438" w:rsidRDefault="00FC2C4C" w:rsidP="007C5856">
      <w:pPr>
        <w:jc w:val="both"/>
        <w:rPr>
          <w:color w:val="7F7F7F" w:themeColor="text1" w:themeTint="80"/>
          <w:sz w:val="20"/>
          <w:szCs w:val="20"/>
        </w:rPr>
      </w:pPr>
      <w:r w:rsidRPr="007E1438">
        <w:rPr>
          <w:color w:val="7F7F7F" w:themeColor="text1" w:themeTint="80"/>
          <w:sz w:val="20"/>
          <w:szCs w:val="20"/>
        </w:rPr>
        <w:t>La s</w:t>
      </w:r>
      <w:r w:rsidRPr="007E1438">
        <w:rPr>
          <w:color w:val="7F7F7F" w:themeColor="text1" w:themeTint="80"/>
          <w:sz w:val="20"/>
          <w:szCs w:val="20"/>
        </w:rPr>
        <w:t xml:space="preserve">ession de </w:t>
      </w:r>
      <w:r w:rsidRPr="007E1438">
        <w:rPr>
          <w:b/>
          <w:color w:val="7F7F7F" w:themeColor="text1" w:themeTint="80"/>
          <w:sz w:val="20"/>
          <w:szCs w:val="20"/>
        </w:rPr>
        <w:t>rattrapage</w:t>
      </w:r>
      <w:r w:rsidRPr="007E1438">
        <w:rPr>
          <w:color w:val="7F7F7F" w:themeColor="text1" w:themeTint="80"/>
          <w:sz w:val="20"/>
          <w:szCs w:val="20"/>
        </w:rPr>
        <w:t xml:space="preserve"> se fera</w:t>
      </w:r>
      <w:r w:rsidRPr="007E1438">
        <w:rPr>
          <w:color w:val="7F7F7F" w:themeColor="text1" w:themeTint="80"/>
          <w:sz w:val="20"/>
          <w:szCs w:val="20"/>
        </w:rPr>
        <w:t xml:space="preserve"> en </w:t>
      </w:r>
      <w:r w:rsidRPr="007E1438">
        <w:rPr>
          <w:b/>
          <w:color w:val="7F7F7F" w:themeColor="text1" w:themeTint="80"/>
          <w:sz w:val="20"/>
          <w:szCs w:val="20"/>
        </w:rPr>
        <w:t>septembre</w:t>
      </w:r>
      <w:r w:rsidRPr="007E1438">
        <w:rPr>
          <w:color w:val="7F7F7F" w:themeColor="text1" w:themeTint="80"/>
          <w:sz w:val="20"/>
          <w:szCs w:val="20"/>
        </w:rPr>
        <w:t xml:space="preserve"> </w:t>
      </w:r>
    </w:p>
    <w:p w:rsidR="00FC2C4C" w:rsidRPr="007E1438" w:rsidRDefault="00FC2C4C" w:rsidP="007C5856">
      <w:pPr>
        <w:jc w:val="both"/>
        <w:rPr>
          <w:color w:val="7F7F7F" w:themeColor="text1" w:themeTint="80"/>
        </w:rPr>
      </w:pPr>
    </w:p>
    <w:p w:rsidR="007C5856" w:rsidRPr="007E1438" w:rsidRDefault="007C5856" w:rsidP="007C5856">
      <w:pPr>
        <w:pStyle w:val="Paragraphedeliste"/>
        <w:numPr>
          <w:ilvl w:val="1"/>
          <w:numId w:val="6"/>
        </w:numPr>
        <w:jc w:val="both"/>
        <w:rPr>
          <w:b/>
          <w:color w:val="17365D" w:themeColor="text2" w:themeShade="BF"/>
        </w:rPr>
      </w:pPr>
      <w:r w:rsidRPr="007E1438">
        <w:rPr>
          <w:b/>
          <w:color w:val="17365D" w:themeColor="text2" w:themeShade="BF"/>
        </w:rPr>
        <w:t>Modalités de notation</w:t>
      </w:r>
    </w:p>
    <w:p w:rsidR="007C5856" w:rsidRPr="007E1438" w:rsidRDefault="007C5856" w:rsidP="007C5856">
      <w:pPr>
        <w:jc w:val="both"/>
        <w:rPr>
          <w:color w:val="7F7F7F" w:themeColor="text1" w:themeTint="80"/>
          <w:sz w:val="20"/>
          <w:szCs w:val="20"/>
        </w:rPr>
      </w:pPr>
      <w:r w:rsidRPr="007E1438">
        <w:rPr>
          <w:color w:val="7F7F7F" w:themeColor="text1" w:themeTint="80"/>
          <w:sz w:val="20"/>
          <w:szCs w:val="20"/>
        </w:rPr>
        <w:t xml:space="preserve">Un abandon de l’actuel système de notation pour une </w:t>
      </w:r>
      <w:r w:rsidRPr="000A122C">
        <w:rPr>
          <w:b/>
          <w:color w:val="7F7F7F" w:themeColor="text1" w:themeTint="80"/>
          <w:sz w:val="20"/>
          <w:szCs w:val="20"/>
        </w:rPr>
        <w:t>p</w:t>
      </w:r>
      <w:r w:rsidR="002C462F" w:rsidRPr="000A122C">
        <w:rPr>
          <w:b/>
          <w:color w:val="7F7F7F" w:themeColor="text1" w:themeTint="80"/>
          <w:sz w:val="20"/>
          <w:szCs w:val="20"/>
        </w:rPr>
        <w:t xml:space="preserve">ondération </w:t>
      </w:r>
      <w:r w:rsidR="00E305F9" w:rsidRPr="000A122C">
        <w:rPr>
          <w:b/>
          <w:color w:val="7F7F7F" w:themeColor="text1" w:themeTint="80"/>
          <w:sz w:val="20"/>
          <w:szCs w:val="20"/>
        </w:rPr>
        <w:t>des QCM</w:t>
      </w:r>
      <w:r w:rsidR="00E305F9" w:rsidRPr="007E1438">
        <w:rPr>
          <w:color w:val="7F7F7F" w:themeColor="text1" w:themeTint="80"/>
          <w:sz w:val="20"/>
          <w:szCs w:val="20"/>
        </w:rPr>
        <w:t xml:space="preserve"> </w:t>
      </w:r>
      <w:r w:rsidRPr="007E1438">
        <w:rPr>
          <w:color w:val="7F7F7F" w:themeColor="text1" w:themeTint="80"/>
          <w:sz w:val="20"/>
          <w:szCs w:val="20"/>
        </w:rPr>
        <w:t>est validé par tout le monde (le système de cette année mettant au même niveau un étudiant sachant assez bien son cours et un autre ne le connaissant pas du tout).</w:t>
      </w:r>
      <w:r w:rsidR="002C462F" w:rsidRPr="007E1438">
        <w:rPr>
          <w:color w:val="7F7F7F" w:themeColor="text1" w:themeTint="80"/>
          <w:sz w:val="20"/>
          <w:szCs w:val="20"/>
        </w:rPr>
        <w:t xml:space="preserve"> </w:t>
      </w:r>
      <w:r w:rsidRPr="007E1438">
        <w:rPr>
          <w:color w:val="7F7F7F" w:themeColor="text1" w:themeTint="80"/>
          <w:sz w:val="20"/>
          <w:szCs w:val="20"/>
        </w:rPr>
        <w:t xml:space="preserve">Reste </w:t>
      </w:r>
      <w:r w:rsidR="002C462F" w:rsidRPr="007E1438">
        <w:rPr>
          <w:color w:val="7F7F7F" w:themeColor="text1" w:themeTint="80"/>
          <w:sz w:val="20"/>
          <w:szCs w:val="20"/>
        </w:rPr>
        <w:t xml:space="preserve"> à voir avec les services techniques si c’est possible </w:t>
      </w:r>
      <w:r w:rsidRPr="007E1438">
        <w:rPr>
          <w:color w:val="7F7F7F" w:themeColor="text1" w:themeTint="80"/>
          <w:sz w:val="20"/>
          <w:szCs w:val="20"/>
        </w:rPr>
        <w:t>(programmation de la machine a lecteur optique) </w:t>
      </w:r>
    </w:p>
    <w:p w:rsidR="00FC2C4C" w:rsidRPr="007E1438" w:rsidRDefault="007C5856" w:rsidP="007C5856">
      <w:pPr>
        <w:jc w:val="both"/>
        <w:rPr>
          <w:color w:val="7F7F7F" w:themeColor="text1" w:themeTint="80"/>
          <w:sz w:val="20"/>
          <w:szCs w:val="20"/>
        </w:rPr>
      </w:pPr>
      <w:r w:rsidRPr="007E1438">
        <w:rPr>
          <w:color w:val="7F7F7F" w:themeColor="text1" w:themeTint="80"/>
          <w:sz w:val="20"/>
          <w:szCs w:val="20"/>
        </w:rPr>
        <w:t>Le Pr</w:t>
      </w:r>
      <w:r w:rsidR="00E305F9" w:rsidRPr="007E1438">
        <w:rPr>
          <w:color w:val="7F7F7F" w:themeColor="text1" w:themeTint="80"/>
          <w:sz w:val="20"/>
          <w:szCs w:val="20"/>
        </w:rPr>
        <w:t xml:space="preserve"> Marquette </w:t>
      </w:r>
      <w:r w:rsidR="005B72B6" w:rsidRPr="007E1438">
        <w:rPr>
          <w:color w:val="7F7F7F" w:themeColor="text1" w:themeTint="80"/>
          <w:sz w:val="20"/>
          <w:szCs w:val="20"/>
        </w:rPr>
        <w:t>soulève</w:t>
      </w:r>
      <w:r w:rsidR="00E305F9" w:rsidRPr="007E1438">
        <w:rPr>
          <w:color w:val="7F7F7F" w:themeColor="text1" w:themeTint="80"/>
          <w:sz w:val="20"/>
          <w:szCs w:val="20"/>
        </w:rPr>
        <w:t xml:space="preserve"> la possibilité d’utiliser le </w:t>
      </w:r>
      <w:r w:rsidR="00E305F9" w:rsidRPr="000A122C">
        <w:rPr>
          <w:b/>
          <w:color w:val="7F7F7F" w:themeColor="text1" w:themeTint="80"/>
          <w:sz w:val="20"/>
          <w:szCs w:val="20"/>
        </w:rPr>
        <w:t>système de pondération qui sera utilisé dans les nouveaux ECN</w:t>
      </w:r>
      <w:r w:rsidRPr="007E1438">
        <w:rPr>
          <w:color w:val="7F7F7F" w:themeColor="text1" w:themeTint="80"/>
          <w:sz w:val="20"/>
          <w:szCs w:val="20"/>
        </w:rPr>
        <w:t xml:space="preserve">, des </w:t>
      </w:r>
      <w:r w:rsidR="00E305F9" w:rsidRPr="007E1438">
        <w:rPr>
          <w:color w:val="7F7F7F" w:themeColor="text1" w:themeTint="80"/>
          <w:sz w:val="20"/>
          <w:szCs w:val="20"/>
        </w:rPr>
        <w:t xml:space="preserve">exemples </w:t>
      </w:r>
      <w:r w:rsidRPr="007E1438">
        <w:rPr>
          <w:color w:val="7F7F7F" w:themeColor="text1" w:themeTint="80"/>
          <w:sz w:val="20"/>
          <w:szCs w:val="20"/>
        </w:rPr>
        <w:t>tirés des bases de données qui sont en construction seront montrés au conseil suivant.</w:t>
      </w:r>
    </w:p>
    <w:p w:rsidR="00FC2C4C" w:rsidRPr="007E1438" w:rsidRDefault="00FC2C4C" w:rsidP="007C5856">
      <w:pPr>
        <w:jc w:val="both"/>
        <w:rPr>
          <w:color w:val="7F7F7F" w:themeColor="text1" w:themeTint="80"/>
          <w:sz w:val="20"/>
          <w:szCs w:val="20"/>
        </w:rPr>
      </w:pPr>
    </w:p>
    <w:p w:rsidR="00FC2C4C" w:rsidRPr="007E1438" w:rsidRDefault="00FC2C4C" w:rsidP="00FC2C4C">
      <w:pPr>
        <w:pStyle w:val="Paragraphedeliste"/>
        <w:numPr>
          <w:ilvl w:val="1"/>
          <w:numId w:val="6"/>
        </w:numPr>
        <w:jc w:val="both"/>
        <w:rPr>
          <w:b/>
          <w:color w:val="17365D" w:themeColor="text2" w:themeShade="BF"/>
        </w:rPr>
      </w:pPr>
      <w:r w:rsidRPr="007E1438">
        <w:rPr>
          <w:b/>
          <w:color w:val="17365D" w:themeColor="text2" w:themeShade="BF"/>
        </w:rPr>
        <w:t>Les QCM</w:t>
      </w:r>
    </w:p>
    <w:p w:rsidR="00932B35" w:rsidRPr="007E1438" w:rsidRDefault="00FC2C4C" w:rsidP="007C5856">
      <w:pPr>
        <w:jc w:val="both"/>
        <w:rPr>
          <w:color w:val="7F7F7F" w:themeColor="text1" w:themeTint="80"/>
          <w:sz w:val="20"/>
          <w:szCs w:val="20"/>
        </w:rPr>
      </w:pPr>
      <w:r w:rsidRPr="007E1438">
        <w:rPr>
          <w:color w:val="7F7F7F" w:themeColor="text1" w:themeTint="80"/>
          <w:sz w:val="20"/>
          <w:szCs w:val="20"/>
        </w:rPr>
        <w:t>Il faut a</w:t>
      </w:r>
      <w:r w:rsidR="00932B35" w:rsidRPr="007E1438">
        <w:rPr>
          <w:color w:val="7F7F7F" w:themeColor="text1" w:themeTint="80"/>
          <w:sz w:val="20"/>
          <w:szCs w:val="20"/>
        </w:rPr>
        <w:t xml:space="preserve">ugmenter le </w:t>
      </w:r>
      <w:r w:rsidR="005B72B6" w:rsidRPr="007E1438">
        <w:rPr>
          <w:color w:val="7F7F7F" w:themeColor="text1" w:themeTint="80"/>
          <w:sz w:val="20"/>
          <w:szCs w:val="20"/>
        </w:rPr>
        <w:t>nombre</w:t>
      </w:r>
      <w:r w:rsidR="00932B35" w:rsidRPr="007E1438">
        <w:rPr>
          <w:color w:val="7F7F7F" w:themeColor="text1" w:themeTint="80"/>
          <w:sz w:val="20"/>
          <w:szCs w:val="20"/>
        </w:rPr>
        <w:t xml:space="preserve"> de </w:t>
      </w:r>
      <w:r w:rsidR="00932B35" w:rsidRPr="000A122C">
        <w:rPr>
          <w:b/>
          <w:color w:val="7F7F7F" w:themeColor="text1" w:themeTint="80"/>
          <w:sz w:val="20"/>
          <w:szCs w:val="20"/>
        </w:rPr>
        <w:t>QCM</w:t>
      </w:r>
      <w:r w:rsidR="00932B35" w:rsidRPr="007E1438">
        <w:rPr>
          <w:color w:val="7F7F7F" w:themeColor="text1" w:themeTint="80"/>
          <w:sz w:val="20"/>
          <w:szCs w:val="20"/>
        </w:rPr>
        <w:t xml:space="preserve"> </w:t>
      </w:r>
      <w:r w:rsidRPr="007E1438">
        <w:rPr>
          <w:color w:val="7F7F7F" w:themeColor="text1" w:themeTint="80"/>
          <w:sz w:val="20"/>
          <w:szCs w:val="20"/>
        </w:rPr>
        <w:t xml:space="preserve">pour les </w:t>
      </w:r>
      <w:r w:rsidRPr="000A122C">
        <w:rPr>
          <w:b/>
          <w:color w:val="7F7F7F" w:themeColor="text1" w:themeTint="80"/>
          <w:sz w:val="20"/>
          <w:szCs w:val="20"/>
        </w:rPr>
        <w:t>matières fondamentales</w:t>
      </w:r>
      <w:r w:rsidR="00932B35" w:rsidRPr="000A122C">
        <w:rPr>
          <w:b/>
          <w:color w:val="7F7F7F" w:themeColor="text1" w:themeTint="80"/>
          <w:sz w:val="20"/>
          <w:szCs w:val="20"/>
        </w:rPr>
        <w:t xml:space="preserve"> </w:t>
      </w:r>
      <w:r w:rsidR="00932B35" w:rsidRPr="007E1438">
        <w:rPr>
          <w:color w:val="7F7F7F" w:themeColor="text1" w:themeTint="80"/>
          <w:sz w:val="20"/>
          <w:szCs w:val="20"/>
        </w:rPr>
        <w:t>et augmenter</w:t>
      </w:r>
      <w:r w:rsidRPr="007E1438">
        <w:rPr>
          <w:color w:val="7F7F7F" w:themeColor="text1" w:themeTint="80"/>
          <w:sz w:val="20"/>
          <w:szCs w:val="20"/>
        </w:rPr>
        <w:t xml:space="preserve"> le nombre de </w:t>
      </w:r>
      <w:r w:rsidRPr="000A122C">
        <w:rPr>
          <w:b/>
          <w:color w:val="7F7F7F" w:themeColor="text1" w:themeTint="80"/>
          <w:sz w:val="20"/>
          <w:szCs w:val="20"/>
        </w:rPr>
        <w:t>QROC</w:t>
      </w:r>
      <w:r w:rsidRPr="007E1438">
        <w:rPr>
          <w:color w:val="7F7F7F" w:themeColor="text1" w:themeTint="80"/>
          <w:sz w:val="20"/>
          <w:szCs w:val="20"/>
        </w:rPr>
        <w:t xml:space="preserve"> pour les matières de </w:t>
      </w:r>
      <w:r w:rsidRPr="000A122C">
        <w:rPr>
          <w:b/>
          <w:color w:val="7F7F7F" w:themeColor="text1" w:themeTint="80"/>
          <w:sz w:val="20"/>
          <w:szCs w:val="20"/>
        </w:rPr>
        <w:t>sémiologie</w:t>
      </w:r>
      <w:r w:rsidRPr="007E1438">
        <w:rPr>
          <w:color w:val="7F7F7F" w:themeColor="text1" w:themeTint="80"/>
          <w:sz w:val="20"/>
          <w:szCs w:val="20"/>
        </w:rPr>
        <w:t>.</w:t>
      </w:r>
    </w:p>
    <w:p w:rsidR="00C15947" w:rsidRPr="007E1438" w:rsidRDefault="00FC2C4C" w:rsidP="007C5856">
      <w:pPr>
        <w:jc w:val="both"/>
        <w:rPr>
          <w:color w:val="7F7F7F" w:themeColor="text1" w:themeTint="80"/>
          <w:sz w:val="20"/>
          <w:szCs w:val="20"/>
        </w:rPr>
      </w:pPr>
      <w:r w:rsidRPr="007E1438">
        <w:rPr>
          <w:color w:val="7F7F7F" w:themeColor="text1" w:themeTint="80"/>
          <w:sz w:val="20"/>
          <w:szCs w:val="20"/>
        </w:rPr>
        <w:t>Est évoqué la possibilité</w:t>
      </w:r>
      <w:r w:rsidR="00C15947" w:rsidRPr="007E1438">
        <w:rPr>
          <w:color w:val="7F7F7F" w:themeColor="text1" w:themeTint="80"/>
          <w:sz w:val="20"/>
          <w:szCs w:val="20"/>
        </w:rPr>
        <w:t xml:space="preserve"> de pouvoir faire tomber ou non </w:t>
      </w:r>
      <w:r w:rsidRPr="007E1438">
        <w:rPr>
          <w:color w:val="7F7F7F" w:themeColor="text1" w:themeTint="80"/>
          <w:sz w:val="20"/>
          <w:szCs w:val="20"/>
        </w:rPr>
        <w:t>d’une année sur l’autre</w:t>
      </w:r>
      <w:r w:rsidR="00C15947" w:rsidRPr="007E1438">
        <w:rPr>
          <w:color w:val="7F7F7F" w:themeColor="text1" w:themeTint="80"/>
          <w:sz w:val="20"/>
          <w:szCs w:val="20"/>
        </w:rPr>
        <w:t xml:space="preserve"> des </w:t>
      </w:r>
      <w:r w:rsidRPr="007E1438">
        <w:rPr>
          <w:color w:val="7F7F7F" w:themeColor="text1" w:themeTint="80"/>
          <w:sz w:val="20"/>
          <w:szCs w:val="20"/>
        </w:rPr>
        <w:t>matières</w:t>
      </w:r>
      <w:r w:rsidR="00C15947" w:rsidRPr="007E1438">
        <w:rPr>
          <w:color w:val="7F7F7F" w:themeColor="text1" w:themeTint="80"/>
          <w:sz w:val="20"/>
          <w:szCs w:val="20"/>
        </w:rPr>
        <w:t xml:space="preserve"> comme la pharmaco</w:t>
      </w:r>
      <w:r w:rsidRPr="007E1438">
        <w:rPr>
          <w:color w:val="7F7F7F" w:themeColor="text1" w:themeTint="80"/>
          <w:sz w:val="20"/>
          <w:szCs w:val="20"/>
        </w:rPr>
        <w:t>logie, ce qui</w:t>
      </w:r>
      <w:r w:rsidR="00C15947" w:rsidRPr="007E1438">
        <w:rPr>
          <w:color w:val="7F7F7F" w:themeColor="text1" w:themeTint="80"/>
          <w:sz w:val="20"/>
          <w:szCs w:val="20"/>
        </w:rPr>
        <w:t xml:space="preserve"> </w:t>
      </w:r>
      <w:r w:rsidRPr="000A122C">
        <w:rPr>
          <w:b/>
          <w:color w:val="7F7F7F" w:themeColor="text1" w:themeTint="80"/>
          <w:sz w:val="20"/>
          <w:szCs w:val="20"/>
        </w:rPr>
        <w:t>empêcherait</w:t>
      </w:r>
      <w:r w:rsidR="00C15947" w:rsidRPr="000A122C">
        <w:rPr>
          <w:b/>
          <w:color w:val="7F7F7F" w:themeColor="text1" w:themeTint="80"/>
          <w:sz w:val="20"/>
          <w:szCs w:val="20"/>
        </w:rPr>
        <w:t xml:space="preserve"> de faire l’impasse</w:t>
      </w:r>
      <w:r w:rsidR="00C15947" w:rsidRPr="007E1438">
        <w:rPr>
          <w:color w:val="7F7F7F" w:themeColor="text1" w:themeTint="80"/>
          <w:sz w:val="20"/>
          <w:szCs w:val="20"/>
        </w:rPr>
        <w:t xml:space="preserve"> : certaines années </w:t>
      </w:r>
      <w:r w:rsidRPr="007E1438">
        <w:rPr>
          <w:color w:val="7F7F7F" w:themeColor="text1" w:themeTint="80"/>
          <w:sz w:val="20"/>
          <w:szCs w:val="20"/>
        </w:rPr>
        <w:t>il n’y aurait pas de</w:t>
      </w:r>
      <w:r w:rsidR="00C15947" w:rsidRPr="007E1438">
        <w:rPr>
          <w:color w:val="7F7F7F" w:themeColor="text1" w:themeTint="80"/>
          <w:sz w:val="20"/>
          <w:szCs w:val="20"/>
        </w:rPr>
        <w:t xml:space="preserve"> pharmaco</w:t>
      </w:r>
      <w:r w:rsidRPr="007E1438">
        <w:rPr>
          <w:color w:val="7F7F7F" w:themeColor="text1" w:themeTint="80"/>
          <w:sz w:val="20"/>
          <w:szCs w:val="20"/>
        </w:rPr>
        <w:t>logie alors que</w:t>
      </w:r>
      <w:r w:rsidR="00C15947" w:rsidRPr="007E1438">
        <w:rPr>
          <w:color w:val="7F7F7F" w:themeColor="text1" w:themeTint="80"/>
          <w:sz w:val="20"/>
          <w:szCs w:val="20"/>
        </w:rPr>
        <w:t xml:space="preserve"> d’autres</w:t>
      </w:r>
      <w:r w:rsidRPr="007E1438">
        <w:rPr>
          <w:color w:val="7F7F7F" w:themeColor="text1" w:themeTint="80"/>
          <w:sz w:val="20"/>
          <w:szCs w:val="20"/>
        </w:rPr>
        <w:t>, il y en aurait</w:t>
      </w:r>
      <w:r w:rsidR="00C15947" w:rsidRPr="007E1438">
        <w:rPr>
          <w:color w:val="7F7F7F" w:themeColor="text1" w:themeTint="80"/>
          <w:sz w:val="20"/>
          <w:szCs w:val="20"/>
        </w:rPr>
        <w:t xml:space="preserve"> beaucoup </w:t>
      </w:r>
      <w:r w:rsidR="008C0ECB" w:rsidRPr="007E1438">
        <w:rPr>
          <w:color w:val="7F7F7F" w:themeColor="text1" w:themeTint="80"/>
          <w:sz w:val="20"/>
          <w:szCs w:val="20"/>
        </w:rPr>
        <w:t>et donc beaucoup de points dessus</w:t>
      </w:r>
      <w:r w:rsidRPr="007E1438">
        <w:rPr>
          <w:color w:val="7F7F7F" w:themeColor="text1" w:themeTint="80"/>
          <w:sz w:val="20"/>
          <w:szCs w:val="20"/>
        </w:rPr>
        <w:t>.</w:t>
      </w:r>
    </w:p>
    <w:p w:rsidR="002C462F" w:rsidRPr="008C0ECB" w:rsidRDefault="002C462F" w:rsidP="002C462F">
      <w:pPr>
        <w:jc w:val="both"/>
        <w:rPr>
          <w:b/>
          <w:u w:val="single"/>
        </w:rPr>
      </w:pPr>
    </w:p>
    <w:p w:rsidR="002C462F" w:rsidRPr="007E1438" w:rsidRDefault="00FC2C4C" w:rsidP="00A02CB1">
      <w:pPr>
        <w:pStyle w:val="Paragraphedeliste"/>
        <w:numPr>
          <w:ilvl w:val="0"/>
          <w:numId w:val="6"/>
        </w:numPr>
        <w:jc w:val="both"/>
        <w:rPr>
          <w:b/>
          <w:color w:val="17365D" w:themeColor="text2" w:themeShade="BF"/>
          <w:u w:val="single"/>
        </w:rPr>
      </w:pPr>
      <w:r w:rsidRPr="007E1438">
        <w:rPr>
          <w:b/>
          <w:color w:val="17365D" w:themeColor="text2" w:themeShade="BF"/>
          <w:u w:val="single"/>
        </w:rPr>
        <w:lastRenderedPageBreak/>
        <w:t>Les s</w:t>
      </w:r>
      <w:r w:rsidR="002C462F" w:rsidRPr="007E1438">
        <w:rPr>
          <w:b/>
          <w:color w:val="17365D" w:themeColor="text2" w:themeShade="BF"/>
          <w:u w:val="single"/>
        </w:rPr>
        <w:t>tages</w:t>
      </w:r>
    </w:p>
    <w:p w:rsidR="008C0ECB" w:rsidRPr="007E1438" w:rsidRDefault="0025319A" w:rsidP="0025319A">
      <w:pPr>
        <w:pStyle w:val="Paragraphedeliste"/>
        <w:numPr>
          <w:ilvl w:val="1"/>
          <w:numId w:val="6"/>
        </w:numPr>
        <w:jc w:val="both"/>
        <w:rPr>
          <w:b/>
          <w:color w:val="17365D" w:themeColor="text2" w:themeShade="BF"/>
        </w:rPr>
      </w:pPr>
      <w:r w:rsidRPr="007E1438">
        <w:rPr>
          <w:b/>
          <w:color w:val="17365D" w:themeColor="text2" w:themeShade="BF"/>
        </w:rPr>
        <w:t>Modalités du choix</w:t>
      </w:r>
    </w:p>
    <w:p w:rsidR="0025319A" w:rsidRPr="000A122C" w:rsidRDefault="0025319A" w:rsidP="0025319A">
      <w:pPr>
        <w:jc w:val="both"/>
        <w:rPr>
          <w:b/>
          <w:color w:val="7F7F7F" w:themeColor="text1" w:themeTint="80"/>
          <w:sz w:val="20"/>
          <w:szCs w:val="20"/>
        </w:rPr>
      </w:pPr>
      <w:r w:rsidRPr="007E1438">
        <w:rPr>
          <w:color w:val="7F7F7F" w:themeColor="text1" w:themeTint="80"/>
          <w:sz w:val="20"/>
          <w:szCs w:val="20"/>
        </w:rPr>
        <w:t xml:space="preserve">Aucune décision n’a été arrêtée, seulement des pistes évoquées.  Le choix semble s’orientes vers un </w:t>
      </w:r>
      <w:r w:rsidRPr="000A122C">
        <w:rPr>
          <w:b/>
          <w:color w:val="7F7F7F" w:themeColor="text1" w:themeTint="80"/>
          <w:sz w:val="20"/>
          <w:szCs w:val="20"/>
        </w:rPr>
        <w:t>système randomisé</w:t>
      </w:r>
    </w:p>
    <w:p w:rsidR="0025319A" w:rsidRPr="007E1438" w:rsidRDefault="0025319A" w:rsidP="0025319A">
      <w:pPr>
        <w:jc w:val="both"/>
        <w:rPr>
          <w:color w:val="7F7F7F" w:themeColor="text1" w:themeTint="80"/>
          <w:sz w:val="20"/>
          <w:szCs w:val="20"/>
        </w:rPr>
      </w:pPr>
      <w:r w:rsidRPr="007E1438">
        <w:rPr>
          <w:color w:val="7F7F7F" w:themeColor="text1" w:themeTint="80"/>
          <w:sz w:val="20"/>
          <w:szCs w:val="20"/>
        </w:rPr>
        <w:t xml:space="preserve"> Exemples : </w:t>
      </w:r>
    </w:p>
    <w:p w:rsidR="000813D8" w:rsidRPr="007E1438" w:rsidRDefault="0025319A"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 xml:space="preserve">Prendre le </w:t>
      </w:r>
      <w:r w:rsidRPr="000A122C">
        <w:rPr>
          <w:b/>
          <w:color w:val="7F7F7F" w:themeColor="text1" w:themeTint="80"/>
          <w:sz w:val="20"/>
          <w:szCs w:val="20"/>
        </w:rPr>
        <w:t>classement de la PACES</w:t>
      </w:r>
      <w:r w:rsidRPr="007E1438">
        <w:rPr>
          <w:color w:val="7F7F7F" w:themeColor="text1" w:themeTint="80"/>
          <w:sz w:val="20"/>
          <w:szCs w:val="20"/>
        </w:rPr>
        <w:t xml:space="preserve"> pour le premier stage puis pour le suivant, prendre le classement à l’ envers</w:t>
      </w:r>
      <w:r w:rsidR="000813D8" w:rsidRPr="007E1438">
        <w:rPr>
          <w:color w:val="7F7F7F" w:themeColor="text1" w:themeTint="80"/>
          <w:sz w:val="20"/>
          <w:szCs w:val="20"/>
        </w:rPr>
        <w:t xml:space="preserve"> </w:t>
      </w:r>
      <w:r w:rsidRPr="007E1438">
        <w:rPr>
          <w:color w:val="7F7F7F" w:themeColor="text1" w:themeTint="80"/>
          <w:sz w:val="20"/>
          <w:szCs w:val="20"/>
        </w:rPr>
        <w:t>(l’idée d’utiliser le classement PACES n’enthousiasme cependant pas les professeurs)</w:t>
      </w:r>
    </w:p>
    <w:p w:rsidR="0025319A" w:rsidRPr="007E1438" w:rsidRDefault="0025319A"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 xml:space="preserve">Utilisation du </w:t>
      </w:r>
      <w:r w:rsidRPr="000A122C">
        <w:rPr>
          <w:b/>
          <w:color w:val="7F7F7F" w:themeColor="text1" w:themeTint="80"/>
          <w:sz w:val="20"/>
          <w:szCs w:val="20"/>
        </w:rPr>
        <w:t>système des « chapeaux</w:t>
      </w:r>
      <w:r w:rsidRPr="007E1438">
        <w:rPr>
          <w:color w:val="7F7F7F" w:themeColor="text1" w:themeTint="80"/>
          <w:sz w:val="20"/>
          <w:szCs w:val="20"/>
        </w:rPr>
        <w:t> » utilisé pour les stages d’externat (cela nécessite cependant une grosse organisation pour ces quelques stages)</w:t>
      </w:r>
    </w:p>
    <w:p w:rsidR="0025319A" w:rsidRPr="007E1438" w:rsidRDefault="0025319A" w:rsidP="0025319A">
      <w:pPr>
        <w:pStyle w:val="Paragraphedeliste"/>
        <w:numPr>
          <w:ilvl w:val="0"/>
          <w:numId w:val="2"/>
        </w:numPr>
        <w:jc w:val="both"/>
        <w:rPr>
          <w:color w:val="7F7F7F" w:themeColor="text1" w:themeTint="80"/>
          <w:sz w:val="20"/>
          <w:szCs w:val="20"/>
        </w:rPr>
      </w:pPr>
      <w:r w:rsidRPr="000A122C">
        <w:rPr>
          <w:b/>
          <w:color w:val="7F7F7F" w:themeColor="text1" w:themeTint="80"/>
          <w:sz w:val="20"/>
          <w:szCs w:val="20"/>
        </w:rPr>
        <w:t>Randomisation totale</w:t>
      </w:r>
      <w:r w:rsidRPr="007E1438">
        <w:rPr>
          <w:color w:val="7F7F7F" w:themeColor="text1" w:themeTint="80"/>
          <w:sz w:val="20"/>
          <w:szCs w:val="20"/>
        </w:rPr>
        <w:t xml:space="preserve"> (en utilisant par exemple Excel)</w:t>
      </w:r>
    </w:p>
    <w:p w:rsidR="0025319A" w:rsidRDefault="0025319A" w:rsidP="0025319A">
      <w:pPr>
        <w:pStyle w:val="Paragraphedeliste"/>
        <w:jc w:val="both"/>
      </w:pPr>
    </w:p>
    <w:p w:rsidR="0025319A" w:rsidRPr="0025319A" w:rsidRDefault="0025319A" w:rsidP="0025319A">
      <w:pPr>
        <w:pStyle w:val="Paragraphedeliste"/>
        <w:numPr>
          <w:ilvl w:val="1"/>
          <w:numId w:val="6"/>
        </w:numPr>
        <w:jc w:val="both"/>
        <w:rPr>
          <w:b/>
        </w:rPr>
      </w:pPr>
      <w:r w:rsidRPr="007E1438">
        <w:rPr>
          <w:b/>
          <w:color w:val="17365D" w:themeColor="text2" w:themeShade="BF"/>
        </w:rPr>
        <w:t>Evaluation des étudiants ainsi que des stages</w:t>
      </w:r>
    </w:p>
    <w:p w:rsidR="000813D8" w:rsidRPr="007E1438" w:rsidRDefault="0025319A" w:rsidP="0025319A">
      <w:pPr>
        <w:jc w:val="both"/>
        <w:rPr>
          <w:color w:val="7F7F7F" w:themeColor="text1" w:themeTint="80"/>
          <w:sz w:val="20"/>
          <w:szCs w:val="20"/>
        </w:rPr>
      </w:pPr>
      <w:r w:rsidRPr="007E1438">
        <w:rPr>
          <w:color w:val="7F7F7F" w:themeColor="text1" w:themeTint="80"/>
          <w:sz w:val="20"/>
          <w:szCs w:val="20"/>
        </w:rPr>
        <w:t xml:space="preserve">Il est important </w:t>
      </w:r>
      <w:r w:rsidRPr="000A122C">
        <w:rPr>
          <w:b/>
          <w:color w:val="7F7F7F" w:themeColor="text1" w:themeTint="80"/>
          <w:sz w:val="20"/>
          <w:szCs w:val="20"/>
        </w:rPr>
        <w:t>d’identifier clairement l</w:t>
      </w:r>
      <w:r w:rsidR="000813D8" w:rsidRPr="000A122C">
        <w:rPr>
          <w:b/>
          <w:color w:val="7F7F7F" w:themeColor="text1" w:themeTint="80"/>
          <w:sz w:val="20"/>
          <w:szCs w:val="20"/>
        </w:rPr>
        <w:t>es moniteurs de stage</w:t>
      </w:r>
      <w:r w:rsidR="000813D8" w:rsidRPr="007E1438">
        <w:rPr>
          <w:color w:val="7F7F7F" w:themeColor="text1" w:themeTint="80"/>
          <w:sz w:val="20"/>
          <w:szCs w:val="20"/>
        </w:rPr>
        <w:t xml:space="preserve"> </w:t>
      </w:r>
      <w:r w:rsidRPr="007E1438">
        <w:rPr>
          <w:color w:val="7F7F7F" w:themeColor="text1" w:themeTint="80"/>
          <w:sz w:val="20"/>
          <w:szCs w:val="20"/>
        </w:rPr>
        <w:t>et de mettre en place</w:t>
      </w:r>
      <w:r w:rsidR="000813D8" w:rsidRPr="007E1438">
        <w:rPr>
          <w:color w:val="7F7F7F" w:themeColor="text1" w:themeTint="80"/>
          <w:sz w:val="20"/>
          <w:szCs w:val="20"/>
        </w:rPr>
        <w:t xml:space="preserve"> la possibilité de les noter</w:t>
      </w:r>
      <w:r w:rsidRPr="007E1438">
        <w:rPr>
          <w:color w:val="7F7F7F" w:themeColor="text1" w:themeTint="80"/>
          <w:sz w:val="20"/>
          <w:szCs w:val="20"/>
        </w:rPr>
        <w:t xml:space="preserve"> (cela assurerait que la mission d’enseignement est bien remplie par ces derniers)</w:t>
      </w:r>
    </w:p>
    <w:p w:rsidR="000813D8" w:rsidRPr="007E1438" w:rsidRDefault="008C0ECB" w:rsidP="0025319A">
      <w:pPr>
        <w:jc w:val="both"/>
        <w:rPr>
          <w:color w:val="7F7F7F" w:themeColor="text1" w:themeTint="80"/>
          <w:sz w:val="20"/>
          <w:szCs w:val="20"/>
        </w:rPr>
      </w:pPr>
      <w:r w:rsidRPr="007E1438">
        <w:rPr>
          <w:color w:val="7F7F7F" w:themeColor="text1" w:themeTint="80"/>
          <w:sz w:val="20"/>
          <w:szCs w:val="20"/>
        </w:rPr>
        <w:t xml:space="preserve">Les </w:t>
      </w:r>
      <w:r w:rsidRPr="000A122C">
        <w:rPr>
          <w:b/>
          <w:color w:val="7F7F7F" w:themeColor="text1" w:themeTint="80"/>
          <w:sz w:val="20"/>
          <w:szCs w:val="20"/>
        </w:rPr>
        <w:t>objectifs de stage</w:t>
      </w:r>
      <w:r w:rsidRPr="007E1438">
        <w:rPr>
          <w:color w:val="7F7F7F" w:themeColor="text1" w:themeTint="80"/>
          <w:sz w:val="20"/>
          <w:szCs w:val="20"/>
        </w:rPr>
        <w:t xml:space="preserve"> seront </w:t>
      </w:r>
      <w:r w:rsidR="0025319A" w:rsidRPr="007E1438">
        <w:rPr>
          <w:color w:val="7F7F7F" w:themeColor="text1" w:themeTint="80"/>
          <w:sz w:val="20"/>
          <w:szCs w:val="20"/>
        </w:rPr>
        <w:t>déterminés</w:t>
      </w:r>
      <w:r w:rsidRPr="007E1438">
        <w:rPr>
          <w:color w:val="7F7F7F" w:themeColor="text1" w:themeTint="80"/>
          <w:sz w:val="20"/>
          <w:szCs w:val="20"/>
        </w:rPr>
        <w:t xml:space="preserve"> par les prof</w:t>
      </w:r>
      <w:r w:rsidR="00EA5BDF" w:rsidRPr="007E1438">
        <w:rPr>
          <w:color w:val="7F7F7F" w:themeColor="text1" w:themeTint="80"/>
          <w:sz w:val="20"/>
          <w:szCs w:val="20"/>
        </w:rPr>
        <w:t>es</w:t>
      </w:r>
      <w:r w:rsidRPr="007E1438">
        <w:rPr>
          <w:color w:val="7F7F7F" w:themeColor="text1" w:themeTint="80"/>
          <w:sz w:val="20"/>
          <w:szCs w:val="20"/>
        </w:rPr>
        <w:t>s</w:t>
      </w:r>
      <w:r w:rsidR="00EA5BDF" w:rsidRPr="007E1438">
        <w:rPr>
          <w:color w:val="7F7F7F" w:themeColor="text1" w:themeTint="80"/>
          <w:sz w:val="20"/>
          <w:szCs w:val="20"/>
        </w:rPr>
        <w:t>eurs</w:t>
      </w:r>
      <w:r w:rsidRPr="007E1438">
        <w:rPr>
          <w:color w:val="7F7F7F" w:themeColor="text1" w:themeTint="80"/>
          <w:sz w:val="20"/>
          <w:szCs w:val="20"/>
        </w:rPr>
        <w:t xml:space="preserve"> du conseil p</w:t>
      </w:r>
      <w:r w:rsidR="00EA5BDF" w:rsidRPr="007E1438">
        <w:rPr>
          <w:color w:val="7F7F7F" w:themeColor="text1" w:themeTint="80"/>
          <w:sz w:val="20"/>
          <w:szCs w:val="20"/>
        </w:rPr>
        <w:t>é</w:t>
      </w:r>
      <w:r w:rsidRPr="007E1438">
        <w:rPr>
          <w:color w:val="7F7F7F" w:themeColor="text1" w:themeTint="80"/>
          <w:sz w:val="20"/>
          <w:szCs w:val="20"/>
        </w:rPr>
        <w:t xml:space="preserve">dagogique par « système » dans le </w:t>
      </w:r>
      <w:r w:rsidRPr="000A122C">
        <w:rPr>
          <w:b/>
          <w:color w:val="7F7F7F" w:themeColor="text1" w:themeTint="80"/>
          <w:sz w:val="20"/>
          <w:szCs w:val="20"/>
        </w:rPr>
        <w:t xml:space="preserve">carnet de </w:t>
      </w:r>
      <w:r w:rsidR="0025319A" w:rsidRPr="000A122C">
        <w:rPr>
          <w:b/>
          <w:color w:val="7F7F7F" w:themeColor="text1" w:themeTint="80"/>
          <w:sz w:val="20"/>
          <w:szCs w:val="20"/>
        </w:rPr>
        <w:t>stage</w:t>
      </w:r>
      <w:r w:rsidR="0025319A" w:rsidRPr="007E1438">
        <w:rPr>
          <w:color w:val="7F7F7F" w:themeColor="text1" w:themeTint="80"/>
          <w:sz w:val="20"/>
          <w:szCs w:val="20"/>
        </w:rPr>
        <w:t xml:space="preserve"> qui fera son grand retour et permettra l’évaluation des étudiants. (Ex : savoir faire une clinique)</w:t>
      </w:r>
    </w:p>
    <w:p w:rsidR="0025319A" w:rsidRDefault="0025319A" w:rsidP="000813D8">
      <w:pPr>
        <w:jc w:val="both"/>
      </w:pPr>
    </w:p>
    <w:p w:rsidR="0025319A" w:rsidRPr="007E1438" w:rsidRDefault="000813D8" w:rsidP="0025319A">
      <w:pPr>
        <w:pStyle w:val="Paragraphedeliste"/>
        <w:numPr>
          <w:ilvl w:val="0"/>
          <w:numId w:val="6"/>
        </w:numPr>
        <w:jc w:val="both"/>
        <w:rPr>
          <w:b/>
          <w:color w:val="17365D" w:themeColor="text2" w:themeShade="BF"/>
          <w:u w:val="single"/>
        </w:rPr>
      </w:pPr>
      <w:r w:rsidRPr="007E1438">
        <w:rPr>
          <w:b/>
          <w:color w:val="17365D" w:themeColor="text2" w:themeShade="BF"/>
          <w:u w:val="single"/>
        </w:rPr>
        <w:t>Bureau restreint de la pédagogie à propos de la DFGSM3</w:t>
      </w:r>
    </w:p>
    <w:p w:rsidR="0025319A" w:rsidRPr="007E1438" w:rsidRDefault="0025319A" w:rsidP="0025319A">
      <w:pPr>
        <w:jc w:val="both"/>
        <w:rPr>
          <w:color w:val="7F7F7F" w:themeColor="text1" w:themeTint="80"/>
          <w:sz w:val="20"/>
          <w:szCs w:val="20"/>
        </w:rPr>
      </w:pPr>
      <w:r w:rsidRPr="007E1438">
        <w:rPr>
          <w:color w:val="7F7F7F" w:themeColor="text1" w:themeTint="80"/>
          <w:sz w:val="20"/>
          <w:szCs w:val="20"/>
        </w:rPr>
        <w:t xml:space="preserve">Ont été essentiellement abordés des problématiques </w:t>
      </w:r>
      <w:r w:rsidRPr="000A122C">
        <w:rPr>
          <w:b/>
          <w:color w:val="7F7F7F" w:themeColor="text1" w:themeTint="80"/>
          <w:sz w:val="20"/>
          <w:szCs w:val="20"/>
        </w:rPr>
        <w:t>d’organisation et d’emploi du temps</w:t>
      </w:r>
      <w:r w:rsidRPr="007E1438">
        <w:rPr>
          <w:color w:val="7F7F7F" w:themeColor="text1" w:themeTint="80"/>
          <w:sz w:val="20"/>
          <w:szCs w:val="20"/>
        </w:rPr>
        <w:t xml:space="preserve">. </w:t>
      </w:r>
      <w:r w:rsidR="00577663" w:rsidRPr="007E1438">
        <w:rPr>
          <w:color w:val="7F7F7F" w:themeColor="text1" w:themeTint="80"/>
          <w:sz w:val="20"/>
          <w:szCs w:val="20"/>
        </w:rPr>
        <w:t xml:space="preserve">L’année sera divisée en </w:t>
      </w:r>
      <w:r w:rsidR="00577663" w:rsidRPr="000A122C">
        <w:rPr>
          <w:b/>
          <w:color w:val="7F7F7F" w:themeColor="text1" w:themeTint="80"/>
          <w:sz w:val="20"/>
          <w:szCs w:val="20"/>
        </w:rPr>
        <w:t>2 partiels</w:t>
      </w:r>
      <w:r w:rsidR="00577663" w:rsidRPr="007E1438">
        <w:rPr>
          <w:color w:val="7F7F7F" w:themeColor="text1" w:themeTint="80"/>
          <w:sz w:val="20"/>
          <w:szCs w:val="20"/>
        </w:rPr>
        <w:t xml:space="preserve"> (un en </w:t>
      </w:r>
      <w:r w:rsidR="00577663" w:rsidRPr="000A122C">
        <w:rPr>
          <w:b/>
          <w:color w:val="7F7F7F" w:themeColor="text1" w:themeTint="80"/>
          <w:sz w:val="20"/>
          <w:szCs w:val="20"/>
        </w:rPr>
        <w:t>février</w:t>
      </w:r>
      <w:r w:rsidR="00577663" w:rsidRPr="007E1438">
        <w:rPr>
          <w:color w:val="7F7F7F" w:themeColor="text1" w:themeTint="80"/>
          <w:sz w:val="20"/>
          <w:szCs w:val="20"/>
        </w:rPr>
        <w:t xml:space="preserve"> et un en </w:t>
      </w:r>
      <w:r w:rsidR="00577663" w:rsidRPr="000A122C">
        <w:rPr>
          <w:b/>
          <w:color w:val="7F7F7F" w:themeColor="text1" w:themeTint="80"/>
          <w:sz w:val="20"/>
          <w:szCs w:val="20"/>
        </w:rPr>
        <w:t>mai</w:t>
      </w:r>
      <w:r w:rsidR="00577663" w:rsidRPr="007E1438">
        <w:rPr>
          <w:color w:val="7F7F7F" w:themeColor="text1" w:themeTint="80"/>
          <w:sz w:val="20"/>
          <w:szCs w:val="20"/>
        </w:rPr>
        <w:t>) et est évoquée la possibilité de partager certaines UE avec les Sage-femme et les Dentaires (ce qui ne pourrait se faire que dans l’amphi 2 et entrainerait donc de grands soucis organisationnels !)</w:t>
      </w:r>
    </w:p>
    <w:p w:rsidR="0025319A" w:rsidRPr="007E1438" w:rsidRDefault="0025319A" w:rsidP="0025319A">
      <w:pPr>
        <w:jc w:val="both"/>
        <w:rPr>
          <w:color w:val="7F7F7F" w:themeColor="text1" w:themeTint="80"/>
          <w:sz w:val="20"/>
          <w:szCs w:val="20"/>
        </w:rPr>
      </w:pPr>
      <w:r w:rsidRPr="007E1438">
        <w:rPr>
          <w:color w:val="7F7F7F" w:themeColor="text1" w:themeTint="80"/>
          <w:sz w:val="20"/>
          <w:szCs w:val="20"/>
        </w:rPr>
        <w:t>Parmi les UE qui seront proposées, on peut citer :</w:t>
      </w:r>
    </w:p>
    <w:p w:rsidR="0025319A" w:rsidRPr="007E1438" w:rsidRDefault="00577663"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L’UE</w:t>
      </w:r>
      <w:r w:rsidR="0025319A" w:rsidRPr="007E1438">
        <w:rPr>
          <w:color w:val="7F7F7F" w:themeColor="text1" w:themeTint="80"/>
          <w:sz w:val="20"/>
          <w:szCs w:val="20"/>
        </w:rPr>
        <w:t xml:space="preserve"> neurologie (8 ECTS = 74h+6h)</w:t>
      </w:r>
    </w:p>
    <w:p w:rsidR="0025319A" w:rsidRPr="007E1438" w:rsidRDefault="00577663"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L’UE</w:t>
      </w:r>
      <w:r w:rsidR="0025319A" w:rsidRPr="007E1438">
        <w:rPr>
          <w:color w:val="7F7F7F" w:themeColor="text1" w:themeTint="80"/>
          <w:sz w:val="20"/>
          <w:szCs w:val="20"/>
        </w:rPr>
        <w:t xml:space="preserve"> urologie-néphrologie (5 ECTS = 48h)</w:t>
      </w:r>
      <w:bookmarkStart w:id="0" w:name="_GoBack"/>
      <w:bookmarkEnd w:id="0"/>
    </w:p>
    <w:p w:rsidR="00577663" w:rsidRPr="007E1438" w:rsidRDefault="00577663"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L’UE parasitologie</w:t>
      </w:r>
    </w:p>
    <w:p w:rsidR="00577663" w:rsidRPr="007E1438" w:rsidRDefault="00577663" w:rsidP="0025319A">
      <w:pPr>
        <w:pStyle w:val="Paragraphedeliste"/>
        <w:numPr>
          <w:ilvl w:val="0"/>
          <w:numId w:val="2"/>
        </w:numPr>
        <w:jc w:val="both"/>
        <w:rPr>
          <w:color w:val="7F7F7F" w:themeColor="text1" w:themeTint="80"/>
          <w:sz w:val="20"/>
          <w:szCs w:val="20"/>
        </w:rPr>
      </w:pPr>
      <w:r w:rsidRPr="007E1438">
        <w:rPr>
          <w:color w:val="7F7F7F" w:themeColor="text1" w:themeTint="80"/>
          <w:sz w:val="20"/>
          <w:szCs w:val="20"/>
        </w:rPr>
        <w:t>…</w:t>
      </w:r>
    </w:p>
    <w:p w:rsidR="00577663" w:rsidRPr="007E1438" w:rsidRDefault="00577663" w:rsidP="00577663">
      <w:pPr>
        <w:jc w:val="both"/>
        <w:rPr>
          <w:color w:val="7F7F7F" w:themeColor="text1" w:themeTint="80"/>
          <w:sz w:val="20"/>
          <w:szCs w:val="20"/>
        </w:rPr>
      </w:pPr>
      <w:r w:rsidRPr="007E1438">
        <w:rPr>
          <w:color w:val="7F7F7F" w:themeColor="text1" w:themeTint="80"/>
          <w:sz w:val="20"/>
          <w:szCs w:val="20"/>
        </w:rPr>
        <w:t xml:space="preserve">Il est demandé par le Pr </w:t>
      </w:r>
      <w:proofErr w:type="spellStart"/>
      <w:r w:rsidRPr="007E1438">
        <w:rPr>
          <w:color w:val="7F7F7F" w:themeColor="text1" w:themeTint="80"/>
          <w:sz w:val="20"/>
          <w:szCs w:val="20"/>
        </w:rPr>
        <w:t>Esnault</w:t>
      </w:r>
      <w:proofErr w:type="spellEnd"/>
      <w:r w:rsidRPr="007E1438">
        <w:rPr>
          <w:color w:val="7F7F7F" w:themeColor="text1" w:themeTint="80"/>
          <w:sz w:val="20"/>
          <w:szCs w:val="20"/>
        </w:rPr>
        <w:t xml:space="preserve"> de </w:t>
      </w:r>
      <w:r w:rsidRPr="000A122C">
        <w:rPr>
          <w:b/>
          <w:color w:val="7F7F7F" w:themeColor="text1" w:themeTint="80"/>
          <w:sz w:val="20"/>
          <w:szCs w:val="20"/>
        </w:rPr>
        <w:t>ne pas dépasser les 4 heures de cours par matinée</w:t>
      </w:r>
      <w:r w:rsidRPr="007E1438">
        <w:rPr>
          <w:color w:val="7F7F7F" w:themeColor="text1" w:themeTint="80"/>
          <w:sz w:val="20"/>
          <w:szCs w:val="20"/>
        </w:rPr>
        <w:t xml:space="preserve"> (organisation type d’une matinée = cours de 8h-10h puis de 10h30-12h30)</w:t>
      </w:r>
    </w:p>
    <w:p w:rsidR="0025319A" w:rsidRPr="007E1438" w:rsidRDefault="0025319A" w:rsidP="0025319A">
      <w:pPr>
        <w:pStyle w:val="Paragraphedeliste"/>
        <w:ind w:left="1353"/>
        <w:jc w:val="both"/>
        <w:rPr>
          <w:color w:val="17365D" w:themeColor="text2" w:themeShade="BF"/>
        </w:rPr>
      </w:pPr>
    </w:p>
    <w:p w:rsidR="00EA5BDF" w:rsidRPr="007E1438" w:rsidRDefault="00577663" w:rsidP="00577663">
      <w:pPr>
        <w:pStyle w:val="Paragraphedeliste"/>
        <w:numPr>
          <w:ilvl w:val="0"/>
          <w:numId w:val="6"/>
        </w:numPr>
        <w:jc w:val="both"/>
        <w:rPr>
          <w:b/>
          <w:color w:val="17365D" w:themeColor="text2" w:themeShade="BF"/>
          <w:u w:val="single"/>
        </w:rPr>
      </w:pPr>
      <w:r w:rsidRPr="007E1438">
        <w:rPr>
          <w:b/>
          <w:color w:val="17365D" w:themeColor="text2" w:themeShade="BF"/>
          <w:u w:val="single"/>
        </w:rPr>
        <w:t>Autre</w:t>
      </w:r>
    </w:p>
    <w:p w:rsidR="00C15947" w:rsidRPr="007E1438" w:rsidRDefault="00C15947" w:rsidP="00C15947">
      <w:pPr>
        <w:jc w:val="both"/>
        <w:rPr>
          <w:color w:val="7F7F7F" w:themeColor="text1" w:themeTint="80"/>
          <w:sz w:val="20"/>
          <w:szCs w:val="20"/>
        </w:rPr>
      </w:pPr>
      <w:r w:rsidRPr="007E1438">
        <w:rPr>
          <w:color w:val="7F7F7F" w:themeColor="text1" w:themeTint="80"/>
          <w:sz w:val="20"/>
          <w:szCs w:val="20"/>
        </w:rPr>
        <w:t xml:space="preserve">Pour les futurs </w:t>
      </w:r>
      <w:r w:rsidRPr="000A122C">
        <w:rPr>
          <w:b/>
          <w:color w:val="7F7F7F" w:themeColor="text1" w:themeTint="80"/>
          <w:sz w:val="20"/>
          <w:szCs w:val="20"/>
        </w:rPr>
        <w:t>D</w:t>
      </w:r>
      <w:r w:rsidR="00577663" w:rsidRPr="000A122C">
        <w:rPr>
          <w:b/>
          <w:color w:val="7F7F7F" w:themeColor="text1" w:themeTint="80"/>
          <w:sz w:val="20"/>
          <w:szCs w:val="20"/>
        </w:rPr>
        <w:t>CEM</w:t>
      </w:r>
      <w:r w:rsidRPr="000A122C">
        <w:rPr>
          <w:b/>
          <w:color w:val="7F7F7F" w:themeColor="text1" w:themeTint="80"/>
          <w:sz w:val="20"/>
          <w:szCs w:val="20"/>
        </w:rPr>
        <w:t>2</w:t>
      </w:r>
      <w:r w:rsidR="008C0ECB" w:rsidRPr="007E1438">
        <w:rPr>
          <w:color w:val="7F7F7F" w:themeColor="text1" w:themeTint="80"/>
          <w:sz w:val="20"/>
          <w:szCs w:val="20"/>
        </w:rPr>
        <w:t>,</w:t>
      </w:r>
      <w:r w:rsidRPr="007E1438">
        <w:rPr>
          <w:color w:val="7F7F7F" w:themeColor="text1" w:themeTint="80"/>
          <w:sz w:val="20"/>
          <w:szCs w:val="20"/>
        </w:rPr>
        <w:t xml:space="preserve"> </w:t>
      </w:r>
      <w:r w:rsidR="00577663" w:rsidRPr="007E1438">
        <w:rPr>
          <w:color w:val="7F7F7F" w:themeColor="text1" w:themeTint="80"/>
          <w:sz w:val="20"/>
          <w:szCs w:val="20"/>
        </w:rPr>
        <w:t xml:space="preserve">Le passage en </w:t>
      </w:r>
      <w:r w:rsidR="00577663" w:rsidRPr="000A122C">
        <w:rPr>
          <w:b/>
          <w:color w:val="7F7F7F" w:themeColor="text1" w:themeTint="80"/>
          <w:sz w:val="20"/>
          <w:szCs w:val="20"/>
        </w:rPr>
        <w:t>enseignement de spécialités</w:t>
      </w:r>
      <w:r w:rsidR="00577663" w:rsidRPr="007E1438">
        <w:rPr>
          <w:color w:val="7F7F7F" w:themeColor="text1" w:themeTint="80"/>
          <w:sz w:val="20"/>
          <w:szCs w:val="20"/>
        </w:rPr>
        <w:t xml:space="preserve"> se poursuit l’année prochaine</w:t>
      </w:r>
    </w:p>
    <w:sectPr w:rsidR="00C15947" w:rsidRPr="007E14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5DC7"/>
    <w:multiLevelType w:val="hybridMultilevel"/>
    <w:tmpl w:val="C1AC541E"/>
    <w:lvl w:ilvl="0" w:tplc="65AA8598">
      <w:start w:val="3"/>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110086B"/>
    <w:multiLevelType w:val="hybridMultilevel"/>
    <w:tmpl w:val="263E9B0A"/>
    <w:lvl w:ilvl="0" w:tplc="74926E68">
      <w:start w:val="1"/>
      <w:numFmt w:val="upperRoman"/>
      <w:lvlText w:val="%1."/>
      <w:lvlJc w:val="left"/>
      <w:pPr>
        <w:ind w:left="1080" w:hanging="720"/>
      </w:pPr>
      <w:rPr>
        <w:rFonts w:hint="default"/>
        <w:b/>
        <w:u w:val="none"/>
      </w:rPr>
    </w:lvl>
    <w:lvl w:ilvl="1" w:tplc="4D92545A">
      <w:start w:val="1"/>
      <w:numFmt w:val="lowerLetter"/>
      <w:lvlText w:val="%2."/>
      <w:lvlJc w:val="left"/>
      <w:pPr>
        <w:ind w:left="1353" w:hanging="360"/>
      </w:pPr>
      <w:rPr>
        <w:b/>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55A2E93"/>
    <w:multiLevelType w:val="hybridMultilevel"/>
    <w:tmpl w:val="B5C85456"/>
    <w:lvl w:ilvl="0" w:tplc="2064085A">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D896084"/>
    <w:multiLevelType w:val="hybridMultilevel"/>
    <w:tmpl w:val="6DF48DE8"/>
    <w:lvl w:ilvl="0" w:tplc="36443C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1E34215"/>
    <w:multiLevelType w:val="hybridMultilevel"/>
    <w:tmpl w:val="9854738E"/>
    <w:lvl w:ilvl="0" w:tplc="8E34C6B4">
      <w:start w:val="1"/>
      <w:numFmt w:val="upperRoman"/>
      <w:lvlText w:val="%1)"/>
      <w:lvlJc w:val="left"/>
      <w:pPr>
        <w:ind w:left="1080" w:hanging="72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2FF5941"/>
    <w:multiLevelType w:val="hybridMultilevel"/>
    <w:tmpl w:val="6FD4AFE6"/>
    <w:lvl w:ilvl="0" w:tplc="B76E789C">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E95"/>
    <w:rsid w:val="000813D8"/>
    <w:rsid w:val="000A122C"/>
    <w:rsid w:val="0011422B"/>
    <w:rsid w:val="0025319A"/>
    <w:rsid w:val="002C462F"/>
    <w:rsid w:val="00577663"/>
    <w:rsid w:val="005B72B6"/>
    <w:rsid w:val="00774E95"/>
    <w:rsid w:val="007C5856"/>
    <w:rsid w:val="007E1438"/>
    <w:rsid w:val="008C0ECB"/>
    <w:rsid w:val="00932B35"/>
    <w:rsid w:val="00A02CB1"/>
    <w:rsid w:val="00C15947"/>
    <w:rsid w:val="00C23B45"/>
    <w:rsid w:val="00E305F9"/>
    <w:rsid w:val="00EA5BDF"/>
    <w:rsid w:val="00EC4407"/>
    <w:rsid w:val="00FA4FCE"/>
    <w:rsid w:val="00FC2C4C"/>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02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A02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A02CB1"/>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A02CB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4E95"/>
    <w:pPr>
      <w:ind w:left="720"/>
      <w:contextualSpacing/>
    </w:pPr>
  </w:style>
  <w:style w:type="character" w:customStyle="1" w:styleId="Titre1Car">
    <w:name w:val="Titre 1 Car"/>
    <w:basedOn w:val="Policepardfaut"/>
    <w:link w:val="Titre1"/>
    <w:uiPriority w:val="9"/>
    <w:rsid w:val="00A02CB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A02CB1"/>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A02CB1"/>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A02CB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02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A02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A02CB1"/>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A02CB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4E95"/>
    <w:pPr>
      <w:ind w:left="720"/>
      <w:contextualSpacing/>
    </w:pPr>
  </w:style>
  <w:style w:type="character" w:customStyle="1" w:styleId="Titre1Car">
    <w:name w:val="Titre 1 Car"/>
    <w:basedOn w:val="Policepardfaut"/>
    <w:link w:val="Titre1"/>
    <w:uiPriority w:val="9"/>
    <w:rsid w:val="00A02CB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A02CB1"/>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A02CB1"/>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A02CB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904</Words>
  <Characters>4974</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Ariane</dc:creator>
  <cp:lastModifiedBy>Utilisateur</cp:lastModifiedBy>
  <cp:revision>6</cp:revision>
  <dcterms:created xsi:type="dcterms:W3CDTF">2012-03-29T07:22:00Z</dcterms:created>
  <dcterms:modified xsi:type="dcterms:W3CDTF">2012-04-25T13:55:00Z</dcterms:modified>
</cp:coreProperties>
</file>