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2A59" w:rsidRDefault="00E70F0C" w:rsidP="00E70F0C">
      <w:pPr>
        <w:pStyle w:val="Titre"/>
        <w:jc w:val="right"/>
        <w:rPr>
          <w:sz w:val="52"/>
          <w:szCs w:val="52"/>
        </w:rPr>
      </w:pPr>
      <w:r w:rsidRPr="00542093">
        <w:rPr>
          <w:sz w:val="52"/>
          <w:szCs w:val="52"/>
        </w:rPr>
        <w:t>Les nerfs I, II et VIII</w:t>
      </w:r>
    </w:p>
    <w:p w:rsidR="006E5A16" w:rsidRPr="006E5A16" w:rsidRDefault="006E5A16" w:rsidP="006E5A16">
      <w:pPr>
        <w:jc w:val="right"/>
        <w:rPr>
          <w:color w:val="7F7F7F" w:themeColor="text1" w:themeTint="80"/>
        </w:rPr>
      </w:pPr>
      <w:r>
        <w:rPr>
          <w:color w:val="7F7F7F" w:themeColor="text1" w:themeTint="80"/>
        </w:rPr>
        <w:t>Cours du 12-01-2012</w:t>
      </w:r>
      <w:bookmarkStart w:id="0" w:name="_GoBack"/>
      <w:bookmarkEnd w:id="0"/>
    </w:p>
    <w:p w:rsidR="00D81E35" w:rsidRPr="00E70F0C" w:rsidRDefault="00172A55" w:rsidP="00D81E35">
      <w:pPr>
        <w:pStyle w:val="Standard"/>
        <w:numPr>
          <w:ilvl w:val="0"/>
          <w:numId w:val="1"/>
        </w:numPr>
        <w:jc w:val="both"/>
        <w:rPr>
          <w:rStyle w:val="Titredulivre"/>
          <w:sz w:val="32"/>
          <w:szCs w:val="32"/>
        </w:rPr>
      </w:pPr>
      <w:r w:rsidRPr="00E70F0C">
        <w:rPr>
          <w:rStyle w:val="Titredulivre"/>
          <w:sz w:val="32"/>
          <w:szCs w:val="32"/>
        </w:rPr>
        <w:t>Vue inf</w:t>
      </w:r>
      <w:r w:rsidR="00500743">
        <w:rPr>
          <w:rStyle w:val="Titredulivre"/>
          <w:sz w:val="32"/>
          <w:szCs w:val="32"/>
        </w:rPr>
        <w:t>érieure</w:t>
      </w:r>
      <w:r w:rsidRPr="00E70F0C">
        <w:rPr>
          <w:rStyle w:val="Titredulivre"/>
          <w:sz w:val="32"/>
          <w:szCs w:val="32"/>
        </w:rPr>
        <w:t xml:space="preserve"> du cerveau après section du mésen</w:t>
      </w:r>
      <w:r w:rsidR="00661753" w:rsidRPr="00E70F0C">
        <w:rPr>
          <w:rStyle w:val="Titredulivre"/>
          <w:sz w:val="32"/>
          <w:szCs w:val="32"/>
        </w:rPr>
        <w:t>céphale</w:t>
      </w:r>
    </w:p>
    <w:p w:rsidR="00502A59" w:rsidRPr="00E70F0C" w:rsidRDefault="00E70F0C" w:rsidP="00D81E35">
      <w:pPr>
        <w:pStyle w:val="Standard"/>
        <w:ind w:firstLine="360"/>
        <w:jc w:val="both"/>
      </w:pPr>
      <w:r w:rsidRPr="00E70F0C">
        <w:rPr>
          <w:i/>
        </w:rPr>
        <w:t>Schéma </w:t>
      </w:r>
      <w:r w:rsidRPr="00E70F0C">
        <w:t xml:space="preserve">: </w:t>
      </w:r>
      <w:r w:rsidR="00661753" w:rsidRPr="00E70F0C">
        <w:rPr>
          <w:i/>
        </w:rPr>
        <w:t>On</w:t>
      </w:r>
      <w:r w:rsidR="00661753" w:rsidRPr="00E70F0C">
        <w:t xml:space="preserve"> voit les </w:t>
      </w:r>
      <w:r w:rsidR="00661753" w:rsidRPr="00E70F0C">
        <w:rPr>
          <w:b/>
        </w:rPr>
        <w:t>noyau</w:t>
      </w:r>
      <w:r w:rsidR="000D1D9C" w:rsidRPr="00E70F0C">
        <w:rPr>
          <w:b/>
        </w:rPr>
        <w:t>x</w:t>
      </w:r>
      <w:r w:rsidRPr="00E70F0C">
        <w:rPr>
          <w:b/>
        </w:rPr>
        <w:t xml:space="preserve"> du III</w:t>
      </w:r>
      <w:r>
        <w:t xml:space="preserve"> en arrière ainsi que</w:t>
      </w:r>
      <w:r w:rsidR="00172A55" w:rsidRPr="00E70F0C">
        <w:t xml:space="preserve"> l'</w:t>
      </w:r>
      <w:r w:rsidR="00172A55" w:rsidRPr="00E70F0C">
        <w:rPr>
          <w:b/>
        </w:rPr>
        <w:t>aqueduc du </w:t>
      </w:r>
      <w:r w:rsidR="00E776BD" w:rsidRPr="00E70F0C">
        <w:rPr>
          <w:b/>
        </w:rPr>
        <w:t xml:space="preserve">mésencéphale </w:t>
      </w:r>
      <w:r w:rsidR="00E776BD" w:rsidRPr="00E70F0C">
        <w:t>qui réunit le V3 et le V4</w:t>
      </w:r>
      <w:r w:rsidR="00172A55" w:rsidRPr="00E70F0C">
        <w:t xml:space="preserve">. </w:t>
      </w:r>
      <w:r w:rsidR="00661753" w:rsidRPr="00E70F0C">
        <w:t xml:space="preserve">La section du mésencéphale permet de voir les pédoncules cérébraux en fuite, et dans </w:t>
      </w:r>
      <w:r w:rsidR="00172A55" w:rsidRPr="00E70F0C">
        <w:t xml:space="preserve">l'écartement </w:t>
      </w:r>
      <w:r>
        <w:t>de ces derniers</w:t>
      </w:r>
      <w:r w:rsidR="00661753" w:rsidRPr="00E70F0C">
        <w:t xml:space="preserve"> se trouvent les </w:t>
      </w:r>
      <w:r w:rsidR="00661753" w:rsidRPr="00E70F0C">
        <w:rPr>
          <w:b/>
        </w:rPr>
        <w:t xml:space="preserve">tubercules </w:t>
      </w:r>
      <w:r w:rsidR="000D1D9C" w:rsidRPr="00E70F0C">
        <w:rPr>
          <w:b/>
        </w:rPr>
        <w:t>mamillaires</w:t>
      </w:r>
      <w:r w:rsidR="00661753" w:rsidRPr="00E70F0C">
        <w:t xml:space="preserve"> (= centre de la mémoire). On voit aussi </w:t>
      </w:r>
      <w:r w:rsidR="00661753" w:rsidRPr="00E70F0C">
        <w:rPr>
          <w:b/>
        </w:rPr>
        <w:t>la tige hypoph</w:t>
      </w:r>
      <w:r w:rsidR="00661753" w:rsidRPr="00E70F0C">
        <w:rPr>
          <w:b/>
        </w:rPr>
        <w:t>y</w:t>
      </w:r>
      <w:r w:rsidR="00661753" w:rsidRPr="00E70F0C">
        <w:rPr>
          <w:b/>
        </w:rPr>
        <w:t>saire</w:t>
      </w:r>
      <w:r w:rsidR="00661753" w:rsidRPr="00E70F0C">
        <w:t>, et également l</w:t>
      </w:r>
      <w:r w:rsidR="00172A55" w:rsidRPr="00E70F0C">
        <w:t>a limite morpho</w:t>
      </w:r>
      <w:r w:rsidR="00661753" w:rsidRPr="00E70F0C">
        <w:t>logique</w:t>
      </w:r>
      <w:r w:rsidR="00172A55" w:rsidRPr="00E70F0C">
        <w:t xml:space="preserve"> sup</w:t>
      </w:r>
      <w:r w:rsidR="00661753" w:rsidRPr="00E70F0C">
        <w:t>érieure du tronc cérébral</w:t>
      </w:r>
      <w:r w:rsidR="00172A55" w:rsidRPr="00E70F0C">
        <w:t xml:space="preserve"> càd les </w:t>
      </w:r>
      <w:r w:rsidR="00172A55" w:rsidRPr="00E70F0C">
        <w:rPr>
          <w:b/>
        </w:rPr>
        <w:t>formations optique</w:t>
      </w:r>
      <w:r w:rsidR="00661753" w:rsidRPr="00E70F0C">
        <w:rPr>
          <w:b/>
        </w:rPr>
        <w:t>s</w:t>
      </w:r>
      <w:r w:rsidR="00661753" w:rsidRPr="00E70F0C">
        <w:t xml:space="preserve"> avec les bandelettes optiques.</w:t>
      </w:r>
      <w:r w:rsidR="00172A55" w:rsidRPr="00E70F0C">
        <w:t xml:space="preserve"> L'union de ces bandelettes forme le </w:t>
      </w:r>
      <w:r w:rsidR="00172A55" w:rsidRPr="00E70F0C">
        <w:rPr>
          <w:b/>
        </w:rPr>
        <w:t>chiasma</w:t>
      </w:r>
      <w:r w:rsidR="00661753" w:rsidRPr="00E70F0C">
        <w:t xml:space="preserve"> optique</w:t>
      </w:r>
      <w:r w:rsidR="00172A55" w:rsidRPr="00E70F0C">
        <w:t xml:space="preserve">, prolongé en avant par le </w:t>
      </w:r>
      <w:r w:rsidR="00172A55" w:rsidRPr="00E70F0C">
        <w:rPr>
          <w:b/>
        </w:rPr>
        <w:t>nerf</w:t>
      </w:r>
      <w:r w:rsidR="00172A55" w:rsidRPr="00E70F0C">
        <w:t xml:space="preserve"> optique. </w:t>
      </w:r>
      <w:r w:rsidR="00661753" w:rsidRPr="00E70F0C">
        <w:t xml:space="preserve">Les rapports tige hypophysaire/chiasma permettent d’expliquer que </w:t>
      </w:r>
      <w:r w:rsidR="00661753" w:rsidRPr="00E70F0C">
        <w:rPr>
          <w:i/>
        </w:rPr>
        <w:t>certaines tumeurs hyp</w:t>
      </w:r>
      <w:r w:rsidR="00661753" w:rsidRPr="00E70F0C">
        <w:rPr>
          <w:i/>
        </w:rPr>
        <w:t>o</w:t>
      </w:r>
      <w:r w:rsidR="00661753" w:rsidRPr="00E70F0C">
        <w:rPr>
          <w:i/>
        </w:rPr>
        <w:t>physaires</w:t>
      </w:r>
      <w:r w:rsidR="00661753" w:rsidRPr="00E70F0C">
        <w:t xml:space="preserve"> se manifestent par des </w:t>
      </w:r>
      <w:r w:rsidR="00661753" w:rsidRPr="00E70F0C">
        <w:rPr>
          <w:u w:val="single"/>
        </w:rPr>
        <w:t>troubles visuels</w:t>
      </w:r>
      <w:r w:rsidR="00661753" w:rsidRPr="00E70F0C">
        <w:t>. Les voies optiques se terminent en arrière par des form</w:t>
      </w:r>
      <w:r w:rsidR="00661753" w:rsidRPr="00E70F0C">
        <w:t>a</w:t>
      </w:r>
      <w:r w:rsidR="00661753" w:rsidRPr="00E70F0C">
        <w:t>tions mésen</w:t>
      </w:r>
      <w:r>
        <w:t>céphaliques nommées</w:t>
      </w:r>
      <w:r w:rsidR="00661753" w:rsidRPr="00E70F0C">
        <w:t xml:space="preserve"> les</w:t>
      </w:r>
      <w:r w:rsidR="00172A55" w:rsidRPr="00E70F0C">
        <w:t xml:space="preserve"> </w:t>
      </w:r>
      <w:r w:rsidR="00172A55" w:rsidRPr="00E70F0C">
        <w:rPr>
          <w:b/>
        </w:rPr>
        <w:t>co</w:t>
      </w:r>
      <w:r w:rsidR="004A06AF">
        <w:rPr>
          <w:b/>
        </w:rPr>
        <w:t>l</w:t>
      </w:r>
      <w:r w:rsidR="00172A55" w:rsidRPr="00E70F0C">
        <w:rPr>
          <w:b/>
        </w:rPr>
        <w:t>liculus</w:t>
      </w:r>
      <w:r w:rsidR="00661753" w:rsidRPr="00E70F0C">
        <w:t xml:space="preserve"> </w:t>
      </w:r>
      <w:r w:rsidR="00661753" w:rsidRPr="00E70F0C">
        <w:rPr>
          <w:i/>
        </w:rPr>
        <w:t>sup</w:t>
      </w:r>
      <w:r w:rsidR="000D1D9C" w:rsidRPr="00E70F0C">
        <w:rPr>
          <w:i/>
        </w:rPr>
        <w:t>érieurs</w:t>
      </w:r>
      <w:r w:rsidR="00661753" w:rsidRPr="00E70F0C">
        <w:t xml:space="preserve"> et </w:t>
      </w:r>
      <w:r w:rsidR="00661753" w:rsidRPr="00E70F0C">
        <w:rPr>
          <w:i/>
        </w:rPr>
        <w:t>inf</w:t>
      </w:r>
      <w:r w:rsidR="000D1D9C" w:rsidRPr="00E70F0C">
        <w:rPr>
          <w:i/>
        </w:rPr>
        <w:t>érieurs</w:t>
      </w:r>
      <w:r w:rsidR="00661753" w:rsidRPr="00E70F0C">
        <w:t xml:space="preserve"> et  les </w:t>
      </w:r>
      <w:r w:rsidR="000D1D9C" w:rsidRPr="00E70F0C">
        <w:rPr>
          <w:b/>
        </w:rPr>
        <w:t>corps géniculés</w:t>
      </w:r>
      <w:r w:rsidR="000D1D9C" w:rsidRPr="00E70F0C">
        <w:t xml:space="preserve"> </w:t>
      </w:r>
      <w:r w:rsidR="000D1D9C" w:rsidRPr="00E70F0C">
        <w:rPr>
          <w:i/>
        </w:rPr>
        <w:t>latéraux</w:t>
      </w:r>
      <w:r w:rsidR="000D1D9C" w:rsidRPr="00E70F0C">
        <w:t xml:space="preserve"> et </w:t>
      </w:r>
      <w:r w:rsidR="000D1D9C" w:rsidRPr="00E70F0C">
        <w:rPr>
          <w:i/>
        </w:rPr>
        <w:t>médiaux</w:t>
      </w:r>
      <w:r w:rsidR="000D1D9C" w:rsidRPr="00E70F0C">
        <w:t>.</w:t>
      </w:r>
    </w:p>
    <w:p w:rsidR="00DA27A0" w:rsidRDefault="00172A55" w:rsidP="00D81E35">
      <w:pPr>
        <w:pStyle w:val="Standard"/>
        <w:jc w:val="both"/>
      </w:pPr>
      <w:r>
        <w:tab/>
        <w:t xml:space="preserve">Cette vue est nécessaire pour représenter la </w:t>
      </w:r>
      <w:r w:rsidRPr="00500743">
        <w:rPr>
          <w:u w:val="single"/>
        </w:rPr>
        <w:t>face inf</w:t>
      </w:r>
      <w:r w:rsidR="00E70F0C" w:rsidRPr="00500743">
        <w:rPr>
          <w:u w:val="single"/>
        </w:rPr>
        <w:t>érieur</w:t>
      </w:r>
      <w:r w:rsidR="00500743">
        <w:rPr>
          <w:u w:val="single"/>
        </w:rPr>
        <w:t>e</w:t>
      </w:r>
      <w:r>
        <w:t xml:space="preserve"> du cortex cérébral. On identifie en</w:t>
      </w:r>
      <w:r w:rsidR="00500743">
        <w:t xml:space="preserve"> avant les deux lobes frontaux droit et gauche</w:t>
      </w:r>
      <w:r>
        <w:t xml:space="preserve">. Latéralement, on a les lobes temporaux qui se poursuivent en arrière par les lobes occipitaux. </w:t>
      </w:r>
      <w:r w:rsidR="00C1338A">
        <w:t xml:space="preserve">On reconnaît aussi les </w:t>
      </w:r>
      <w:r w:rsidR="00C1338A" w:rsidRPr="00500743">
        <w:rPr>
          <w:i/>
        </w:rPr>
        <w:t>formations inter-hémisphérique</w:t>
      </w:r>
      <w:r w:rsidR="00A30FE6" w:rsidRPr="00500743">
        <w:rPr>
          <w:i/>
        </w:rPr>
        <w:t>s</w:t>
      </w:r>
      <w:r w:rsidR="00C1338A">
        <w:t>, en particulier l</w:t>
      </w:r>
      <w:r>
        <w:t xml:space="preserve">e </w:t>
      </w:r>
      <w:r w:rsidRPr="00500743">
        <w:rPr>
          <w:b/>
        </w:rPr>
        <w:t>corps calleux</w:t>
      </w:r>
      <w:r>
        <w:t xml:space="preserve"> </w:t>
      </w:r>
      <w:r w:rsidR="00C1338A">
        <w:t xml:space="preserve">qui </w:t>
      </w:r>
      <w:r>
        <w:t xml:space="preserve">unit les deux hémisphères et </w:t>
      </w:r>
      <w:r w:rsidR="00C1338A">
        <w:t xml:space="preserve">qui </w:t>
      </w:r>
      <w:r>
        <w:t xml:space="preserve">a une forme particulière. </w:t>
      </w:r>
    </w:p>
    <w:p w:rsidR="00F9674E" w:rsidRPr="00F9674E" w:rsidRDefault="00F9674E" w:rsidP="00F9674E">
      <w:pPr>
        <w:pStyle w:val="Standard"/>
        <w:numPr>
          <w:ilvl w:val="0"/>
          <w:numId w:val="5"/>
        </w:numPr>
        <w:jc w:val="both"/>
        <w:rPr>
          <w:rStyle w:val="Titredulivre"/>
          <w:sz w:val="28"/>
          <w:szCs w:val="28"/>
        </w:rPr>
      </w:pPr>
      <w:r w:rsidRPr="00F9674E">
        <w:rPr>
          <w:rStyle w:val="Titredulivre"/>
          <w:sz w:val="28"/>
          <w:szCs w:val="28"/>
        </w:rPr>
        <w:t>Le lobe frontal</w:t>
      </w:r>
    </w:p>
    <w:p w:rsidR="00DA27A0" w:rsidRDefault="00172A55" w:rsidP="00DA27A0">
      <w:pPr>
        <w:pStyle w:val="Standard"/>
        <w:ind w:firstLine="709"/>
        <w:jc w:val="both"/>
      </w:pPr>
      <w:r>
        <w:t>Au niv</w:t>
      </w:r>
      <w:r w:rsidR="00500743">
        <w:t>eau</w:t>
      </w:r>
      <w:r>
        <w:t xml:space="preserve"> du </w:t>
      </w:r>
      <w:r w:rsidR="00C1338A" w:rsidRPr="00500743">
        <w:rPr>
          <w:u w:val="single"/>
        </w:rPr>
        <w:t>lobe frontal</w:t>
      </w:r>
      <w:r>
        <w:t>, on trouve des sillons av</w:t>
      </w:r>
      <w:r w:rsidR="00500743">
        <w:t>ec des formes caractéristiques à savoir le</w:t>
      </w:r>
      <w:r>
        <w:t xml:space="preserve"> </w:t>
      </w:r>
      <w:r w:rsidRPr="00500743">
        <w:rPr>
          <w:b/>
        </w:rPr>
        <w:t>sillon médial</w:t>
      </w:r>
      <w:r>
        <w:t xml:space="preserve"> </w:t>
      </w:r>
      <w:r w:rsidR="00A22A3F">
        <w:t xml:space="preserve">(ou olfactif) </w:t>
      </w:r>
      <w:r w:rsidR="00500743">
        <w:t xml:space="preserve">du lobe frontal, recouvert par les formations </w:t>
      </w:r>
      <w:r w:rsidR="00500743">
        <w:rPr>
          <w:i/>
        </w:rPr>
        <w:t>olfactives</w:t>
      </w:r>
      <w:r w:rsidR="00500743">
        <w:t>. Plus en dehors, entre les circo</w:t>
      </w:r>
      <w:r w:rsidR="00500743">
        <w:t>n</w:t>
      </w:r>
      <w:r w:rsidR="00500743">
        <w:t>volutions, se trouve</w:t>
      </w:r>
      <w:r>
        <w:t xml:space="preserve"> un sillon</w:t>
      </w:r>
      <w:r w:rsidR="00950EFD">
        <w:t xml:space="preserve"> particulier</w:t>
      </w:r>
      <w:r>
        <w:t xml:space="preserve"> </w:t>
      </w:r>
      <w:r w:rsidR="00500743">
        <w:t>ayant</w:t>
      </w:r>
      <w:r>
        <w:t xml:space="preserve"> une forme de H</w:t>
      </w:r>
      <w:r w:rsidR="00950EFD">
        <w:t xml:space="preserve"> </w:t>
      </w:r>
      <w:r>
        <w:t>=</w:t>
      </w:r>
      <w:r w:rsidR="00500743">
        <w:t xml:space="preserve"> le</w:t>
      </w:r>
      <w:r>
        <w:t xml:space="preserve"> </w:t>
      </w:r>
      <w:r w:rsidRPr="00500743">
        <w:rPr>
          <w:b/>
        </w:rPr>
        <w:t>sillon cruciforme</w:t>
      </w:r>
      <w:r w:rsidR="00A22A3F">
        <w:rPr>
          <w:b/>
        </w:rPr>
        <w:t xml:space="preserve"> </w:t>
      </w:r>
      <w:r w:rsidR="00A22A3F">
        <w:t>(dit encore latéral ou orbitaire)</w:t>
      </w:r>
      <w:r>
        <w:t xml:space="preserve">. L'ensemble de ces sillons permet de définir des </w:t>
      </w:r>
      <w:r w:rsidRPr="00500743">
        <w:rPr>
          <w:b/>
        </w:rPr>
        <w:t>circonvolutions frontales</w:t>
      </w:r>
      <w:r w:rsidR="00500743">
        <w:t> : F1, F2 et F3</w:t>
      </w:r>
      <w:r>
        <w:t>. On r</w:t>
      </w:r>
      <w:r>
        <w:t>e</w:t>
      </w:r>
      <w:r>
        <w:t xml:space="preserve">connaît le </w:t>
      </w:r>
      <w:r w:rsidRPr="00500743">
        <w:rPr>
          <w:b/>
        </w:rPr>
        <w:t>bulbe olfactif</w:t>
      </w:r>
      <w:r w:rsidR="00950EFD">
        <w:t xml:space="preserve"> (= partie dilatée des formations olfactives)</w:t>
      </w:r>
      <w:r>
        <w:t xml:space="preserve">, puis les </w:t>
      </w:r>
      <w:r w:rsidRPr="00500743">
        <w:rPr>
          <w:b/>
        </w:rPr>
        <w:t xml:space="preserve">bandelettes </w:t>
      </w:r>
      <w:r>
        <w:t xml:space="preserve">olfactives qui vont se terminer </w:t>
      </w:r>
      <w:r w:rsidRPr="00500743">
        <w:rPr>
          <w:i/>
        </w:rPr>
        <w:t>en avant</w:t>
      </w:r>
      <w:r>
        <w:t xml:space="preserve"> du mésencéphale par des </w:t>
      </w:r>
      <w:r w:rsidRPr="00500743">
        <w:rPr>
          <w:b/>
        </w:rPr>
        <w:t>stries</w:t>
      </w:r>
      <w:r>
        <w:t xml:space="preserve"> olfactives (lat</w:t>
      </w:r>
      <w:r w:rsidR="00500743">
        <w:t>érale</w:t>
      </w:r>
      <w:r>
        <w:t xml:space="preserve"> et méd</w:t>
      </w:r>
      <w:r w:rsidR="00950EFD">
        <w:t>iale</w:t>
      </w:r>
      <w:r>
        <w:t xml:space="preserve">). </w:t>
      </w:r>
      <w:r w:rsidR="00500743">
        <w:t>Donc l</w:t>
      </w:r>
      <w:r w:rsidR="00950EFD">
        <w:t>es formations o</w:t>
      </w:r>
      <w:r w:rsidR="00950EFD">
        <w:t>l</w:t>
      </w:r>
      <w:r w:rsidR="00950EFD">
        <w:t xml:space="preserve">factives sont au niveau du </w:t>
      </w:r>
      <w:r w:rsidR="00950EFD" w:rsidRPr="00500743">
        <w:rPr>
          <w:u w:val="single"/>
        </w:rPr>
        <w:t>sillon médial</w:t>
      </w:r>
      <w:r w:rsidR="00950EFD">
        <w:t xml:space="preserve">, en </w:t>
      </w:r>
      <w:r w:rsidR="00950EFD" w:rsidRPr="00500743">
        <w:rPr>
          <w:u w:val="single"/>
        </w:rPr>
        <w:t>dedans</w:t>
      </w:r>
      <w:r w:rsidR="00950EFD">
        <w:t xml:space="preserve"> de la première circonvolution frontale. </w:t>
      </w:r>
      <w:r w:rsidRPr="00500743">
        <w:rPr>
          <w:i/>
        </w:rPr>
        <w:t>Entre</w:t>
      </w:r>
      <w:r>
        <w:t xml:space="preserve"> les stries olfact</w:t>
      </w:r>
      <w:r w:rsidR="00950EFD">
        <w:t>ives se trouvent des petits trou</w:t>
      </w:r>
      <w:r>
        <w:t xml:space="preserve">s qui voient le passage des </w:t>
      </w:r>
      <w:r w:rsidRPr="00500743">
        <w:rPr>
          <w:i/>
        </w:rPr>
        <w:t>artères</w:t>
      </w:r>
      <w:r w:rsidR="00950EFD" w:rsidRPr="00500743">
        <w:rPr>
          <w:i/>
        </w:rPr>
        <w:t xml:space="preserve"> issues</w:t>
      </w:r>
      <w:r w:rsidRPr="00500743">
        <w:rPr>
          <w:i/>
        </w:rPr>
        <w:t xml:space="preserve"> du polygone de Willis</w:t>
      </w:r>
      <w:r w:rsidR="002D5037">
        <w:t xml:space="preserve"> (dest</w:t>
      </w:r>
      <w:r w:rsidR="002D5037">
        <w:t>i</w:t>
      </w:r>
      <w:r w:rsidR="002D5037">
        <w:t>nées à l’irrigation de la partie cen</w:t>
      </w:r>
      <w:r w:rsidR="00500743">
        <w:t>trale du cerveau et</w:t>
      </w:r>
      <w:r w:rsidR="002D5037">
        <w:t xml:space="preserve"> surt</w:t>
      </w:r>
      <w:r w:rsidR="00500743">
        <w:t>ou</w:t>
      </w:r>
      <w:r w:rsidR="002D5037">
        <w:t>t</w:t>
      </w:r>
      <w:r w:rsidR="00500743">
        <w:t xml:space="preserve"> de</w:t>
      </w:r>
      <w:r w:rsidR="002D5037">
        <w:t xml:space="preserve"> la capsule interne)</w:t>
      </w:r>
      <w:r w:rsidR="00500743">
        <w:t xml:space="preserve"> nommé l’</w:t>
      </w:r>
      <w:r w:rsidRPr="00500743">
        <w:rPr>
          <w:b/>
        </w:rPr>
        <w:t>espace perforé antérieur</w:t>
      </w:r>
      <w:r>
        <w:t xml:space="preserve">. L'espace perforé </w:t>
      </w:r>
      <w:r w:rsidRPr="00500743">
        <w:rPr>
          <w:b/>
        </w:rPr>
        <w:t>post</w:t>
      </w:r>
      <w:r w:rsidR="00500743" w:rsidRPr="00500743">
        <w:rPr>
          <w:b/>
        </w:rPr>
        <w:t>érieur</w:t>
      </w:r>
      <w:r w:rsidR="00500743">
        <w:t xml:space="preserve"> consiste en des</w:t>
      </w:r>
      <w:r>
        <w:t xml:space="preserve"> trous au niveau </w:t>
      </w:r>
      <w:r w:rsidRPr="00500743">
        <w:rPr>
          <w:b/>
        </w:rPr>
        <w:t>mésencéphalique</w:t>
      </w:r>
      <w:r>
        <w:t>, entre </w:t>
      </w:r>
      <w:r w:rsidR="002D5037">
        <w:t>les pédo</w:t>
      </w:r>
      <w:r w:rsidR="002D5037">
        <w:t>n</w:t>
      </w:r>
      <w:r w:rsidR="002D5037">
        <w:t>cules cérébraux</w:t>
      </w:r>
      <w:r>
        <w:t xml:space="preserve">. </w:t>
      </w:r>
    </w:p>
    <w:p w:rsidR="00F9674E" w:rsidRPr="00F9674E" w:rsidRDefault="00F9674E" w:rsidP="00F9674E">
      <w:pPr>
        <w:pStyle w:val="Standard"/>
        <w:numPr>
          <w:ilvl w:val="0"/>
          <w:numId w:val="5"/>
        </w:numPr>
        <w:jc w:val="both"/>
        <w:rPr>
          <w:rStyle w:val="Titredulivre"/>
          <w:sz w:val="28"/>
          <w:szCs w:val="28"/>
        </w:rPr>
      </w:pPr>
      <w:r w:rsidRPr="00F9674E">
        <w:rPr>
          <w:rStyle w:val="Titredulivre"/>
          <w:sz w:val="28"/>
          <w:szCs w:val="28"/>
        </w:rPr>
        <w:t>Le lobe temporal</w:t>
      </w:r>
    </w:p>
    <w:p w:rsidR="00502A59" w:rsidRDefault="00172A55" w:rsidP="00DA27A0">
      <w:pPr>
        <w:pStyle w:val="Standard"/>
        <w:ind w:firstLine="709"/>
        <w:jc w:val="both"/>
      </w:pPr>
      <w:r>
        <w:t>Au niv</w:t>
      </w:r>
      <w:r w:rsidR="00DA27A0">
        <w:t>eau</w:t>
      </w:r>
      <w:r>
        <w:t xml:space="preserve"> du </w:t>
      </w:r>
      <w:r w:rsidRPr="00DA27A0">
        <w:rPr>
          <w:u w:val="single"/>
        </w:rPr>
        <w:t>lobe temporal</w:t>
      </w:r>
      <w:r>
        <w:t xml:space="preserve"> on trouve plusieurs circonvolutions. Ces dernières sont au nombre de </w:t>
      </w:r>
      <w:r w:rsidRPr="00DA27A0">
        <w:rPr>
          <w:b/>
        </w:rPr>
        <w:t>5</w:t>
      </w:r>
      <w:r>
        <w:t xml:space="preserve"> avec T5 qui se poursuit en arrière par la 5ème circonvolution occipitale. En </w:t>
      </w:r>
      <w:r w:rsidRPr="00DA27A0">
        <w:t>dehors</w:t>
      </w:r>
      <w:r>
        <w:t xml:space="preserve">, on a </w:t>
      </w:r>
      <w:r w:rsidRPr="00DA27A0">
        <w:rPr>
          <w:b/>
        </w:rPr>
        <w:t>T4 – O4</w:t>
      </w:r>
      <w:r>
        <w:t xml:space="preserve">, encore plus en dehors </w:t>
      </w:r>
      <w:r w:rsidRPr="00DA27A0">
        <w:rPr>
          <w:b/>
        </w:rPr>
        <w:t>T3-O3</w:t>
      </w:r>
      <w:r>
        <w:t xml:space="preserve">. Le </w:t>
      </w:r>
      <w:r w:rsidRPr="00DA27A0">
        <w:rPr>
          <w:b/>
        </w:rPr>
        <w:t>gyrus occipito-temporal</w:t>
      </w:r>
      <w:r w:rsidR="0074338A">
        <w:rPr>
          <w:b/>
        </w:rPr>
        <w:t xml:space="preserve"> médial</w:t>
      </w:r>
      <w:r>
        <w:t xml:space="preserve"> (= T5-O5) va constituer le </w:t>
      </w:r>
      <w:r w:rsidRPr="00DA27A0">
        <w:rPr>
          <w:i/>
        </w:rPr>
        <w:t>rhinencéphale</w:t>
      </w:r>
      <w:r>
        <w:t xml:space="preserve"> qui va jouer à la fois des rôles importants dans le sens de l'</w:t>
      </w:r>
      <w:r w:rsidRPr="00DA27A0">
        <w:rPr>
          <w:u w:val="single"/>
        </w:rPr>
        <w:t>olfaction</w:t>
      </w:r>
      <w:r>
        <w:t xml:space="preserve">, mais aussi dans les processus de </w:t>
      </w:r>
      <w:r w:rsidRPr="00DA27A0">
        <w:rPr>
          <w:u w:val="single"/>
        </w:rPr>
        <w:t>mémoris</w:t>
      </w:r>
      <w:r w:rsidRPr="00DA27A0">
        <w:rPr>
          <w:u w:val="single"/>
        </w:rPr>
        <w:t>a</w:t>
      </w:r>
      <w:r w:rsidRPr="00DA27A0">
        <w:rPr>
          <w:u w:val="single"/>
        </w:rPr>
        <w:t>tion</w:t>
      </w:r>
      <w:r>
        <w:t xml:space="preserve">. </w:t>
      </w:r>
      <w:r w:rsidR="001B764B">
        <w:t xml:space="preserve">En avant, cette cinquième circonvolution temporale présente </w:t>
      </w:r>
      <w:r w:rsidR="00DA27A0">
        <w:t>un</w:t>
      </w:r>
      <w:r>
        <w:t xml:space="preserve"> </w:t>
      </w:r>
      <w:r w:rsidRPr="00DA27A0">
        <w:rPr>
          <w:b/>
        </w:rPr>
        <w:t>gyrus para-</w:t>
      </w:r>
      <w:proofErr w:type="spellStart"/>
      <w:r w:rsidRPr="00DA27A0">
        <w:rPr>
          <w:b/>
        </w:rPr>
        <w:t>hippocampal</w:t>
      </w:r>
      <w:proofErr w:type="spellEnd"/>
      <w:r>
        <w:t xml:space="preserve"> </w:t>
      </w:r>
      <w:r w:rsidR="001B764B">
        <w:t xml:space="preserve">qui </w:t>
      </w:r>
      <w:r w:rsidR="006169F1">
        <w:t>se r</w:t>
      </w:r>
      <w:r w:rsidR="006169F1">
        <w:t>e</w:t>
      </w:r>
      <w:r w:rsidR="006169F1">
        <w:t>courbe en avant pour donner</w:t>
      </w:r>
      <w:r>
        <w:t xml:space="preserve"> un c</w:t>
      </w:r>
      <w:r w:rsidR="001B764B">
        <w:t xml:space="preserve">rochet ou </w:t>
      </w:r>
      <w:proofErr w:type="spellStart"/>
      <w:r w:rsidR="006169F1">
        <w:rPr>
          <w:b/>
        </w:rPr>
        <w:t>u</w:t>
      </w:r>
      <w:r w:rsidR="001B764B" w:rsidRPr="00DA27A0">
        <w:rPr>
          <w:b/>
        </w:rPr>
        <w:t>ncus</w:t>
      </w:r>
      <w:proofErr w:type="spellEnd"/>
      <w:r w:rsidR="001B764B" w:rsidRPr="00DA27A0">
        <w:rPr>
          <w:b/>
        </w:rPr>
        <w:t xml:space="preserve"> de l'hippocampe</w:t>
      </w:r>
      <w:r w:rsidR="001B764B">
        <w:t xml:space="preserve"> qui se termine non loin de la </w:t>
      </w:r>
      <w:r w:rsidR="001B764B" w:rsidRPr="00DA27A0">
        <w:rPr>
          <w:i/>
        </w:rPr>
        <w:t>strie o</w:t>
      </w:r>
      <w:r w:rsidR="001B764B" w:rsidRPr="00DA27A0">
        <w:rPr>
          <w:i/>
        </w:rPr>
        <w:t>l</w:t>
      </w:r>
      <w:r w:rsidR="001B764B" w:rsidRPr="00DA27A0">
        <w:rPr>
          <w:i/>
        </w:rPr>
        <w:t>factive latérale</w:t>
      </w:r>
      <w:r w:rsidR="001B764B">
        <w:t>.</w:t>
      </w:r>
    </w:p>
    <w:p w:rsidR="00502A59" w:rsidRDefault="00172A55" w:rsidP="00D81E35">
      <w:pPr>
        <w:pStyle w:val="Standard"/>
        <w:jc w:val="both"/>
      </w:pPr>
      <w:r>
        <w:tab/>
      </w:r>
      <w:r w:rsidR="003A2494">
        <w:t xml:space="preserve">Cette vue inférieure permet </w:t>
      </w:r>
      <w:r w:rsidR="00CA51E1">
        <w:t xml:space="preserve">aussi </w:t>
      </w:r>
      <w:r w:rsidR="003A2494">
        <w:t xml:space="preserve">de voir la </w:t>
      </w:r>
      <w:r w:rsidR="003A2494" w:rsidRPr="00DA27A0">
        <w:rPr>
          <w:b/>
        </w:rPr>
        <w:t>deuxième paire de nerf crânien</w:t>
      </w:r>
      <w:r w:rsidR="003A2494">
        <w:t xml:space="preserve">, càd les formations </w:t>
      </w:r>
      <w:r w:rsidR="003A2494" w:rsidRPr="00DA27A0">
        <w:rPr>
          <w:u w:val="single"/>
        </w:rPr>
        <w:t>optiques</w:t>
      </w:r>
      <w:r w:rsidR="003A2494">
        <w:t xml:space="preserve"> (nerf qui va donner le chiasma optique). On avait quitté le nerf dans l’œil et la cavité orbitaire, on </w:t>
      </w:r>
      <w:r w:rsidR="003A2494">
        <w:lastRenderedPageBreak/>
        <w:t xml:space="preserve">le retrouve dans cette région mésencéphalique qui constitue la limite inférieure. On voit donc </w:t>
      </w:r>
      <w:r w:rsidR="00DA27A0">
        <w:t>sur cette vue</w:t>
      </w:r>
      <w:r w:rsidR="003A2494">
        <w:t xml:space="preserve"> le nerf II et également le I. Ces deux nerfs ne sont rien d’autres que </w:t>
      </w:r>
      <w:r>
        <w:t xml:space="preserve">des </w:t>
      </w:r>
      <w:r w:rsidRPr="00CA51E1">
        <w:rPr>
          <w:i/>
        </w:rPr>
        <w:t>évaginations du cerveau</w:t>
      </w:r>
      <w:r>
        <w:t>, tout comme l’œil.</w:t>
      </w:r>
    </w:p>
    <w:p w:rsidR="001B31C1" w:rsidRDefault="001B31C1" w:rsidP="003A2494">
      <w:pPr>
        <w:pStyle w:val="Standard"/>
        <w:ind w:firstLine="360"/>
        <w:jc w:val="both"/>
      </w:pPr>
      <w:r>
        <w:t xml:space="preserve">Pour mieux représenter </w:t>
      </w:r>
      <w:r w:rsidR="003A2494">
        <w:t xml:space="preserve">cette circonvolution particulière inter-calleuse qu’est </w:t>
      </w:r>
      <w:r>
        <w:t>T5-O5, il faut faire une coupe sagittale du cerveau</w:t>
      </w:r>
      <w:r w:rsidR="003A2494">
        <w:t>.</w:t>
      </w:r>
    </w:p>
    <w:p w:rsidR="00502A59" w:rsidRPr="00E70F0C" w:rsidRDefault="00172A55" w:rsidP="001B31C1">
      <w:pPr>
        <w:pStyle w:val="Standard"/>
        <w:numPr>
          <w:ilvl w:val="0"/>
          <w:numId w:val="1"/>
        </w:numPr>
        <w:jc w:val="both"/>
        <w:rPr>
          <w:rStyle w:val="Titredulivre"/>
          <w:sz w:val="32"/>
          <w:szCs w:val="32"/>
        </w:rPr>
      </w:pPr>
      <w:r w:rsidRPr="00E70F0C">
        <w:rPr>
          <w:rStyle w:val="Titredulivre"/>
          <w:sz w:val="32"/>
          <w:szCs w:val="32"/>
        </w:rPr>
        <w:t>Coupe sagittale du cerveau</w:t>
      </w:r>
    </w:p>
    <w:p w:rsidR="00EC58BC" w:rsidRPr="00EC58BC" w:rsidRDefault="00EC58BC" w:rsidP="00EC58BC">
      <w:pPr>
        <w:pStyle w:val="Standard"/>
        <w:numPr>
          <w:ilvl w:val="0"/>
          <w:numId w:val="4"/>
        </w:numPr>
        <w:jc w:val="both"/>
        <w:rPr>
          <w:rStyle w:val="Titredulivre"/>
          <w:sz w:val="28"/>
          <w:szCs w:val="28"/>
        </w:rPr>
      </w:pPr>
      <w:r w:rsidRPr="00EC58BC">
        <w:rPr>
          <w:rStyle w:val="Titredulivre"/>
          <w:sz w:val="28"/>
          <w:szCs w:val="28"/>
        </w:rPr>
        <w:t>Les formations inter-hémisphériques</w:t>
      </w:r>
    </w:p>
    <w:p w:rsidR="00B4792C" w:rsidRDefault="00172A55" w:rsidP="00EC58BC">
      <w:pPr>
        <w:pStyle w:val="Standard"/>
        <w:ind w:firstLine="360"/>
        <w:jc w:val="both"/>
      </w:pPr>
      <w:r w:rsidRPr="00D4475A">
        <w:t>On</w:t>
      </w:r>
      <w:r>
        <w:t xml:space="preserve"> voit le </w:t>
      </w:r>
      <w:r w:rsidRPr="002046F0">
        <w:rPr>
          <w:b/>
        </w:rPr>
        <w:t>corps calleux</w:t>
      </w:r>
      <w:r>
        <w:t xml:space="preserve"> (= formation de subs</w:t>
      </w:r>
      <w:r w:rsidR="003A2494">
        <w:t>tance</w:t>
      </w:r>
      <w:r>
        <w:t xml:space="preserve"> blanche qui réunit </w:t>
      </w:r>
      <w:r w:rsidR="002046F0">
        <w:t xml:space="preserve"> les hémisphères droit et gauche</w:t>
      </w:r>
      <w:r>
        <w:t xml:space="preserve">) avec son </w:t>
      </w:r>
      <w:proofErr w:type="spellStart"/>
      <w:r w:rsidRPr="002046F0">
        <w:rPr>
          <w:b/>
        </w:rPr>
        <w:t>rostrum</w:t>
      </w:r>
      <w:proofErr w:type="spellEnd"/>
      <w:r w:rsidR="00354030">
        <w:t xml:space="preserve"> (= bec du corps calleux)</w:t>
      </w:r>
      <w:r>
        <w:t xml:space="preserve"> qui va précéder le </w:t>
      </w:r>
      <w:r w:rsidRPr="002046F0">
        <w:rPr>
          <w:b/>
        </w:rPr>
        <w:t>genou</w:t>
      </w:r>
      <w:r>
        <w:t xml:space="preserve">, puis le </w:t>
      </w:r>
      <w:r w:rsidRPr="002046F0">
        <w:rPr>
          <w:b/>
        </w:rPr>
        <w:t>corps</w:t>
      </w:r>
      <w:r>
        <w:t xml:space="preserve">, puis le </w:t>
      </w:r>
      <w:proofErr w:type="spellStart"/>
      <w:r w:rsidRPr="002046F0">
        <w:rPr>
          <w:b/>
        </w:rPr>
        <w:t>splénium</w:t>
      </w:r>
      <w:proofErr w:type="spellEnd"/>
      <w:r>
        <w:t xml:space="preserve"> (= partie post</w:t>
      </w:r>
      <w:r w:rsidR="002046F0">
        <w:t>érieure du corps calleux). Il existe u</w:t>
      </w:r>
      <w:r>
        <w:t>ne autre formation </w:t>
      </w:r>
      <w:r w:rsidR="00354030" w:rsidRPr="002046F0">
        <w:rPr>
          <w:i/>
        </w:rPr>
        <w:t>inter-hémisphérique</w:t>
      </w:r>
      <w:r w:rsidR="00354030">
        <w:t xml:space="preserve"> </w:t>
      </w:r>
      <w:r>
        <w:t xml:space="preserve">: la </w:t>
      </w:r>
      <w:r w:rsidRPr="002046F0">
        <w:rPr>
          <w:b/>
        </w:rPr>
        <w:t>commissure antérieure</w:t>
      </w:r>
      <w:r>
        <w:t xml:space="preserve">. En dessous, on a une formation de </w:t>
      </w:r>
      <w:r w:rsidRPr="002046F0">
        <w:rPr>
          <w:i/>
        </w:rPr>
        <w:t>subs</w:t>
      </w:r>
      <w:r w:rsidR="00354030" w:rsidRPr="002046F0">
        <w:rPr>
          <w:i/>
        </w:rPr>
        <w:t>tance blanche</w:t>
      </w:r>
      <w:r w:rsidR="00354030">
        <w:t xml:space="preserve"> que l’on appelle la</w:t>
      </w:r>
      <w:r>
        <w:t xml:space="preserve"> </w:t>
      </w:r>
      <w:r w:rsidRPr="002046F0">
        <w:rPr>
          <w:b/>
        </w:rPr>
        <w:t>lame terminale</w:t>
      </w:r>
      <w:r>
        <w:t xml:space="preserve">. Elle surplombe les </w:t>
      </w:r>
      <w:r w:rsidRPr="002046F0">
        <w:rPr>
          <w:b/>
        </w:rPr>
        <w:t>formations optiques</w:t>
      </w:r>
      <w:r>
        <w:t xml:space="preserve"> réuni</w:t>
      </w:r>
      <w:r w:rsidR="00354030">
        <w:t>es càd le</w:t>
      </w:r>
      <w:r>
        <w:t xml:space="preserve"> chiasma optique qui </w:t>
      </w:r>
      <w:r w:rsidR="002046F0">
        <w:t xml:space="preserve">lui-même </w:t>
      </w:r>
      <w:r>
        <w:t xml:space="preserve">surplombe l'axe </w:t>
      </w:r>
      <w:proofErr w:type="spellStart"/>
      <w:r w:rsidRPr="002046F0">
        <w:rPr>
          <w:b/>
        </w:rPr>
        <w:t>hypoth</w:t>
      </w:r>
      <w:r w:rsidRPr="002046F0">
        <w:rPr>
          <w:b/>
        </w:rPr>
        <w:t>a</w:t>
      </w:r>
      <w:r w:rsidRPr="002046F0">
        <w:rPr>
          <w:b/>
        </w:rPr>
        <w:t>lamo</w:t>
      </w:r>
      <w:proofErr w:type="spellEnd"/>
      <w:r w:rsidRPr="002046F0">
        <w:rPr>
          <w:b/>
        </w:rPr>
        <w:t>-hypophysaire</w:t>
      </w:r>
      <w:r w:rsidR="002046F0">
        <w:t xml:space="preserve">, qui est une </w:t>
      </w:r>
      <w:r w:rsidR="00354030" w:rsidRPr="002046F0">
        <w:t>formation</w:t>
      </w:r>
      <w:r w:rsidR="00354030">
        <w:t xml:space="preserve"> </w:t>
      </w:r>
      <w:r w:rsidR="00354030" w:rsidRPr="002046F0">
        <w:rPr>
          <w:u w:val="single"/>
        </w:rPr>
        <w:t>diencéphalique</w:t>
      </w:r>
      <w:r w:rsidR="00354030">
        <w:t xml:space="preserve"> avec ses deux </w:t>
      </w:r>
      <w:r w:rsidR="00354030" w:rsidRPr="002046F0">
        <w:rPr>
          <w:i/>
        </w:rPr>
        <w:t>hypophyses</w:t>
      </w:r>
      <w:r w:rsidR="00354030">
        <w:t> : l</w:t>
      </w:r>
      <w:r>
        <w:t>'</w:t>
      </w:r>
      <w:proofErr w:type="spellStart"/>
      <w:r w:rsidRPr="002046F0">
        <w:rPr>
          <w:b/>
        </w:rPr>
        <w:t>anté-hypophyse</w:t>
      </w:r>
      <w:proofErr w:type="spellEnd"/>
      <w:r w:rsidRPr="002046F0">
        <w:rPr>
          <w:b/>
        </w:rPr>
        <w:t xml:space="preserve"> </w:t>
      </w:r>
      <w:r w:rsidR="002046F0">
        <w:t xml:space="preserve">(à l’avant) et la </w:t>
      </w:r>
      <w:proofErr w:type="spellStart"/>
      <w:r w:rsidR="002046F0" w:rsidRPr="002046F0">
        <w:rPr>
          <w:b/>
        </w:rPr>
        <w:t>post-</w:t>
      </w:r>
      <w:r w:rsidRPr="002046F0">
        <w:rPr>
          <w:b/>
        </w:rPr>
        <w:t>hypophyse</w:t>
      </w:r>
      <w:proofErr w:type="spellEnd"/>
      <w:r>
        <w:t xml:space="preserve">. </w:t>
      </w:r>
      <w:r w:rsidR="00354030">
        <w:t xml:space="preserve">On voit aussi les </w:t>
      </w:r>
      <w:r w:rsidR="00354030" w:rsidRPr="002046F0">
        <w:rPr>
          <w:i/>
        </w:rPr>
        <w:t>tubercules mamillaires</w:t>
      </w:r>
      <w:r w:rsidR="00354030">
        <w:t xml:space="preserve"> (qui rentrent en jeu dans le circuit de la mémoire)</w:t>
      </w:r>
      <w:r>
        <w:t xml:space="preserve">, puis le </w:t>
      </w:r>
      <w:r w:rsidRPr="002046F0">
        <w:rPr>
          <w:i/>
        </w:rPr>
        <w:t>mésencéphale</w:t>
      </w:r>
      <w:r>
        <w:t xml:space="preserve"> avec le pont et le métencéphale. La </w:t>
      </w:r>
      <w:r w:rsidRPr="002046F0">
        <w:rPr>
          <w:b/>
        </w:rPr>
        <w:t>fente de Bichat</w:t>
      </w:r>
      <w:r>
        <w:t xml:space="preserve"> ou </w:t>
      </w:r>
      <w:r w:rsidRPr="002046F0">
        <w:rPr>
          <w:b/>
        </w:rPr>
        <w:t>fissure tran</w:t>
      </w:r>
      <w:r w:rsidRPr="002046F0">
        <w:rPr>
          <w:b/>
        </w:rPr>
        <w:t>s</w:t>
      </w:r>
      <w:r w:rsidRPr="002046F0">
        <w:rPr>
          <w:b/>
        </w:rPr>
        <w:t>verse du cerveau</w:t>
      </w:r>
      <w:r>
        <w:t xml:space="preserve"> </w:t>
      </w:r>
      <w:r w:rsidR="002046F0">
        <w:t xml:space="preserve">est </w:t>
      </w:r>
      <w:r>
        <w:t>limité</w:t>
      </w:r>
      <w:r w:rsidR="00354030">
        <w:t>e</w:t>
      </w:r>
      <w:r>
        <w:t xml:space="preserve"> en </w:t>
      </w:r>
      <w:r w:rsidRPr="002046F0">
        <w:rPr>
          <w:i/>
        </w:rPr>
        <w:t>avant</w:t>
      </w:r>
      <w:r>
        <w:t xml:space="preserve"> par le </w:t>
      </w:r>
      <w:proofErr w:type="spellStart"/>
      <w:r w:rsidRPr="002046F0">
        <w:rPr>
          <w:i/>
        </w:rPr>
        <w:t>fornix</w:t>
      </w:r>
      <w:proofErr w:type="spellEnd"/>
      <w:r w:rsidR="002046F0">
        <w:t xml:space="preserve"> (qui lui aussi est une </w:t>
      </w:r>
      <w:r>
        <w:t>connexion inter-hémisphérique</w:t>
      </w:r>
      <w:r w:rsidR="002046F0">
        <w:t>,</w:t>
      </w:r>
      <w:r w:rsidR="00354030">
        <w:t xml:space="preserve"> au même titre que le corps calleux et la commissure antérieure</w:t>
      </w:r>
      <w:r>
        <w:t>). Entre</w:t>
      </w:r>
      <w:r w:rsidR="002046F0">
        <w:t xml:space="preserve"> le</w:t>
      </w:r>
      <w:r>
        <w:t xml:space="preserve"> </w:t>
      </w:r>
      <w:proofErr w:type="spellStart"/>
      <w:r w:rsidRPr="002046F0">
        <w:rPr>
          <w:i/>
        </w:rPr>
        <w:t>fornix</w:t>
      </w:r>
      <w:proofErr w:type="spellEnd"/>
      <w:r w:rsidRPr="002046F0">
        <w:rPr>
          <w:i/>
        </w:rPr>
        <w:t xml:space="preserve"> et </w:t>
      </w:r>
      <w:r w:rsidR="002046F0" w:rsidRPr="002046F0">
        <w:rPr>
          <w:i/>
        </w:rPr>
        <w:t xml:space="preserve">le </w:t>
      </w:r>
      <w:r w:rsidRPr="002046F0">
        <w:rPr>
          <w:i/>
        </w:rPr>
        <w:t>corps calleux</w:t>
      </w:r>
      <w:r>
        <w:t xml:space="preserve">, </w:t>
      </w:r>
      <w:r w:rsidR="002046F0">
        <w:t xml:space="preserve">on observe </w:t>
      </w:r>
      <w:r>
        <w:t>un voile</w:t>
      </w:r>
      <w:r w:rsidR="002046F0">
        <w:t xml:space="preserve">. Il s’agit d’une </w:t>
      </w:r>
      <w:r w:rsidR="00354030">
        <w:t xml:space="preserve">formation </w:t>
      </w:r>
      <w:proofErr w:type="spellStart"/>
      <w:r w:rsidR="00354030" w:rsidRPr="002046F0">
        <w:rPr>
          <w:u w:val="single"/>
        </w:rPr>
        <w:t>épendymair</w:t>
      </w:r>
      <w:r w:rsidR="00354030">
        <w:t>e</w:t>
      </w:r>
      <w:proofErr w:type="spellEnd"/>
      <w:r w:rsidR="002046F0">
        <w:t xml:space="preserve"> appelée </w:t>
      </w:r>
      <w:r w:rsidR="004A06AF">
        <w:rPr>
          <w:b/>
        </w:rPr>
        <w:t xml:space="preserve">septum </w:t>
      </w:r>
      <w:proofErr w:type="spellStart"/>
      <w:r w:rsidRPr="002046F0">
        <w:rPr>
          <w:b/>
        </w:rPr>
        <w:t>lucidum</w:t>
      </w:r>
      <w:proofErr w:type="spellEnd"/>
      <w:r w:rsidR="003D2A0A">
        <w:t>. En</w:t>
      </w:r>
      <w:r>
        <w:t xml:space="preserve"> dessous et en ar</w:t>
      </w:r>
      <w:r w:rsidR="003D2A0A">
        <w:t>rière de tout ça se trouve</w:t>
      </w:r>
      <w:r>
        <w:t xml:space="preserve"> </w:t>
      </w:r>
      <w:r w:rsidRPr="003D2A0A">
        <w:rPr>
          <w:i/>
        </w:rPr>
        <w:t>le toit du V3</w:t>
      </w:r>
      <w:r>
        <w:t xml:space="preserve"> qui est dispo</w:t>
      </w:r>
      <w:r w:rsidR="003D2A0A">
        <w:t>sé lui-</w:t>
      </w:r>
      <w:r>
        <w:t xml:space="preserve">même </w:t>
      </w:r>
      <w:r w:rsidR="00354030">
        <w:t xml:space="preserve">en </w:t>
      </w:r>
      <w:r w:rsidR="00354030" w:rsidRPr="003D2A0A">
        <w:rPr>
          <w:i/>
        </w:rPr>
        <w:t>avant</w:t>
      </w:r>
      <w:r w:rsidR="00354030">
        <w:t xml:space="preserve"> de </w:t>
      </w:r>
      <w:r>
        <w:t>l'</w:t>
      </w:r>
      <w:r w:rsidRPr="003D2A0A">
        <w:rPr>
          <w:b/>
        </w:rPr>
        <w:t>épiphyse</w:t>
      </w:r>
      <w:r>
        <w:t xml:space="preserve">, puis </w:t>
      </w:r>
      <w:r w:rsidR="003D2A0A">
        <w:t xml:space="preserve">on trouve les </w:t>
      </w:r>
      <w:r w:rsidR="004A06AF">
        <w:rPr>
          <w:i/>
        </w:rPr>
        <w:t>coll</w:t>
      </w:r>
      <w:r w:rsidRPr="003D2A0A">
        <w:rPr>
          <w:i/>
        </w:rPr>
        <w:t xml:space="preserve">iculus </w:t>
      </w:r>
      <w:r>
        <w:t>et</w:t>
      </w:r>
      <w:r w:rsidR="003D2A0A">
        <w:t xml:space="preserve"> les </w:t>
      </w:r>
      <w:r w:rsidRPr="003D2A0A">
        <w:rPr>
          <w:i/>
        </w:rPr>
        <w:t>corps géniculés</w:t>
      </w:r>
      <w:r>
        <w:t xml:space="preserve">, puis les </w:t>
      </w:r>
      <w:r w:rsidRPr="003D2A0A">
        <w:rPr>
          <w:i/>
        </w:rPr>
        <w:t>pédoncules cérébelleux</w:t>
      </w:r>
      <w:r w:rsidR="00354030">
        <w:t xml:space="preserve"> qui soutiennent en </w:t>
      </w:r>
      <w:r w:rsidR="00354030" w:rsidRPr="003D2A0A">
        <w:rPr>
          <w:i/>
        </w:rPr>
        <w:t>arrière</w:t>
      </w:r>
      <w:r w:rsidR="00354030">
        <w:t xml:space="preserve"> le </w:t>
      </w:r>
      <w:r w:rsidR="00354030" w:rsidRPr="003D2A0A">
        <w:rPr>
          <w:i/>
        </w:rPr>
        <w:t>cerveau</w:t>
      </w:r>
      <w:r>
        <w:t xml:space="preserve">. Les </w:t>
      </w:r>
      <w:r w:rsidR="004A06AF">
        <w:rPr>
          <w:b/>
        </w:rPr>
        <w:t>trous de Mo</w:t>
      </w:r>
      <w:r w:rsidR="004A06AF">
        <w:rPr>
          <w:b/>
        </w:rPr>
        <w:t>n</w:t>
      </w:r>
      <w:r w:rsidR="004A06AF">
        <w:rPr>
          <w:b/>
        </w:rPr>
        <w:t>ro</w:t>
      </w:r>
      <w:r>
        <w:t xml:space="preserve"> réunissent </w:t>
      </w:r>
      <w:r w:rsidR="00354030">
        <w:t xml:space="preserve">les ventricules </w:t>
      </w:r>
      <w:r w:rsidR="00354030" w:rsidRPr="003D2A0A">
        <w:rPr>
          <w:u w:val="single"/>
        </w:rPr>
        <w:t>latéraux</w:t>
      </w:r>
      <w:r w:rsidR="00354030">
        <w:t xml:space="preserve"> et le </w:t>
      </w:r>
      <w:r w:rsidR="003D2A0A">
        <w:rPr>
          <w:u w:val="single"/>
        </w:rPr>
        <w:t>3</w:t>
      </w:r>
      <w:r w:rsidR="003D2A0A" w:rsidRPr="003D2A0A">
        <w:rPr>
          <w:u w:val="single"/>
          <w:vertAlign w:val="superscript"/>
        </w:rPr>
        <w:t>ème</w:t>
      </w:r>
      <w:r w:rsidR="003D2A0A">
        <w:rPr>
          <w:u w:val="single"/>
        </w:rPr>
        <w:t xml:space="preserve"> ventricule</w:t>
      </w:r>
      <w:r w:rsidR="00354030">
        <w:t xml:space="preserve">. Ce dernier est limité </w:t>
      </w:r>
      <w:r w:rsidR="00354030" w:rsidRPr="003D2A0A">
        <w:rPr>
          <w:i/>
        </w:rPr>
        <w:t>latéralement</w:t>
      </w:r>
      <w:r w:rsidR="00354030">
        <w:t xml:space="preserve"> par le </w:t>
      </w:r>
      <w:r w:rsidR="00354030" w:rsidRPr="003D2A0A">
        <w:rPr>
          <w:b/>
        </w:rPr>
        <w:t>thal</w:t>
      </w:r>
      <w:r w:rsidR="00354030" w:rsidRPr="003D2A0A">
        <w:rPr>
          <w:b/>
        </w:rPr>
        <w:t>a</w:t>
      </w:r>
      <w:r w:rsidR="00354030" w:rsidRPr="003D2A0A">
        <w:rPr>
          <w:b/>
        </w:rPr>
        <w:t>mus</w:t>
      </w:r>
      <w:r w:rsidR="00354030">
        <w:t xml:space="preserve"> (centre de toutes les sensibilités)</w:t>
      </w:r>
    </w:p>
    <w:p w:rsidR="00EC58BC" w:rsidRPr="00EC58BC" w:rsidRDefault="00EC58BC" w:rsidP="00EC58BC">
      <w:pPr>
        <w:pStyle w:val="Standard"/>
        <w:numPr>
          <w:ilvl w:val="0"/>
          <w:numId w:val="4"/>
        </w:numPr>
        <w:jc w:val="both"/>
        <w:rPr>
          <w:rStyle w:val="Titredulivre"/>
          <w:sz w:val="28"/>
          <w:szCs w:val="28"/>
        </w:rPr>
      </w:pPr>
      <w:r w:rsidRPr="00EC58BC">
        <w:rPr>
          <w:rStyle w:val="Titredulivre"/>
          <w:sz w:val="28"/>
          <w:szCs w:val="28"/>
        </w:rPr>
        <w:t>Le système limbique</w:t>
      </w:r>
    </w:p>
    <w:p w:rsidR="00B32C3A" w:rsidRDefault="003D2A0A" w:rsidP="00EC58BC">
      <w:pPr>
        <w:pStyle w:val="Standard"/>
        <w:ind w:firstLine="360"/>
        <w:jc w:val="both"/>
      </w:pPr>
      <w:r>
        <w:t xml:space="preserve">Les </w:t>
      </w:r>
      <w:r w:rsidR="00EC58BC">
        <w:rPr>
          <w:b/>
        </w:rPr>
        <w:t>formations li</w:t>
      </w:r>
      <w:r w:rsidRPr="003D2A0A">
        <w:rPr>
          <w:b/>
        </w:rPr>
        <w:t>mbiques</w:t>
      </w:r>
      <w:r>
        <w:t xml:space="preserve"> correspondent à l’</w:t>
      </w:r>
      <w:r w:rsidR="00B32C3A">
        <w:t>ensemble des formations qui font le tour du corps ca</w:t>
      </w:r>
      <w:r w:rsidR="00B32C3A">
        <w:t>l</w:t>
      </w:r>
      <w:r w:rsidR="00B32C3A">
        <w:t xml:space="preserve">leux. </w:t>
      </w:r>
      <w:r w:rsidR="00172A55">
        <w:t xml:space="preserve">Le </w:t>
      </w:r>
      <w:r w:rsidR="004A06AF">
        <w:rPr>
          <w:b/>
        </w:rPr>
        <w:t xml:space="preserve">gyrus </w:t>
      </w:r>
      <w:proofErr w:type="spellStart"/>
      <w:r w:rsidR="004A06AF">
        <w:rPr>
          <w:b/>
        </w:rPr>
        <w:t>c</w:t>
      </w:r>
      <w:r w:rsidR="00172A55" w:rsidRPr="003D2A0A">
        <w:rPr>
          <w:b/>
        </w:rPr>
        <w:t>ing</w:t>
      </w:r>
      <w:r w:rsidR="00B32C3A" w:rsidRPr="003D2A0A">
        <w:rPr>
          <w:b/>
        </w:rPr>
        <w:t>ulaire</w:t>
      </w:r>
      <w:proofErr w:type="spellEnd"/>
      <w:r>
        <w:t>,</w:t>
      </w:r>
      <w:r w:rsidR="00B32C3A">
        <w:t xml:space="preserve"> </w:t>
      </w:r>
      <w:r>
        <w:t xml:space="preserve">qui </w:t>
      </w:r>
      <w:r w:rsidR="00B32C3A">
        <w:t>entoure le corps calleux</w:t>
      </w:r>
      <w:r>
        <w:t>,</w:t>
      </w:r>
      <w:r w:rsidR="00B32C3A">
        <w:t xml:space="preserve"> se prolonge par la </w:t>
      </w:r>
      <w:r w:rsidR="00B32C3A" w:rsidRPr="003D2A0A">
        <w:rPr>
          <w:i/>
        </w:rPr>
        <w:t>5</w:t>
      </w:r>
      <w:r w:rsidR="00B32C3A" w:rsidRPr="003D2A0A">
        <w:rPr>
          <w:i/>
          <w:vertAlign w:val="superscript"/>
        </w:rPr>
        <w:t>ème</w:t>
      </w:r>
      <w:r w:rsidR="00B32C3A" w:rsidRPr="003D2A0A">
        <w:rPr>
          <w:i/>
        </w:rPr>
        <w:t xml:space="preserve"> circonvolution temporale</w:t>
      </w:r>
      <w:r w:rsidR="00B32C3A">
        <w:t xml:space="preserve"> avec le cr</w:t>
      </w:r>
      <w:r w:rsidR="00B32C3A">
        <w:t>o</w:t>
      </w:r>
      <w:r w:rsidR="00B32C3A">
        <w:t>chet ou i</w:t>
      </w:r>
      <w:r w:rsidR="00172A55">
        <w:t>ncus de la cinq</w:t>
      </w:r>
      <w:r>
        <w:t xml:space="preserve">uième circonvolution temporale nommé </w:t>
      </w:r>
      <w:r w:rsidR="00172A55" w:rsidRPr="003D2A0A">
        <w:rPr>
          <w:b/>
        </w:rPr>
        <w:t>crochet para-</w:t>
      </w:r>
      <w:proofErr w:type="spellStart"/>
      <w:r w:rsidR="00172A55" w:rsidRPr="003D2A0A">
        <w:rPr>
          <w:b/>
        </w:rPr>
        <w:t>hippocampal</w:t>
      </w:r>
      <w:proofErr w:type="spellEnd"/>
      <w:r w:rsidR="00172A55">
        <w:t xml:space="preserve">. </w:t>
      </w:r>
    </w:p>
    <w:p w:rsidR="00502A59" w:rsidRDefault="00604F13" w:rsidP="003D2A0A">
      <w:pPr>
        <w:pStyle w:val="Standard"/>
        <w:ind w:firstLine="709"/>
        <w:jc w:val="both"/>
      </w:pPr>
      <w:r>
        <w:t>Au niveau de l’</w:t>
      </w:r>
      <w:proofErr w:type="spellStart"/>
      <w:r>
        <w:t>archicortex</w:t>
      </w:r>
      <w:proofErr w:type="spellEnd"/>
      <w:r w:rsidR="00EC58BC">
        <w:t>, i</w:t>
      </w:r>
      <w:r w:rsidR="00832E39">
        <w:t xml:space="preserve">l y a une continuité de </w:t>
      </w:r>
      <w:r w:rsidR="004B0044">
        <w:t>couches</w:t>
      </w:r>
      <w:r w:rsidR="00832E39">
        <w:t xml:space="preserve"> corticales </w:t>
      </w:r>
      <w:r w:rsidR="004B0044">
        <w:t xml:space="preserve">à cellules </w:t>
      </w:r>
      <w:r w:rsidR="00832E39">
        <w:t xml:space="preserve">grises à </w:t>
      </w:r>
      <w:r w:rsidR="00832E39" w:rsidRPr="000A729A">
        <w:rPr>
          <w:i/>
        </w:rPr>
        <w:t>trois couches</w:t>
      </w:r>
      <w:r w:rsidR="00832E39">
        <w:t xml:space="preserve"> alors que dans </w:t>
      </w:r>
      <w:r w:rsidR="004B0044">
        <w:t xml:space="preserve">le cortex c’est </w:t>
      </w:r>
      <w:r w:rsidR="00EC58BC">
        <w:t>six</w:t>
      </w:r>
      <w:r w:rsidR="004B0044">
        <w:t xml:space="preserve"> couches. </w:t>
      </w:r>
      <w:r>
        <w:t>L’</w:t>
      </w:r>
      <w:proofErr w:type="spellStart"/>
      <w:r>
        <w:t>archicortex</w:t>
      </w:r>
      <w:proofErr w:type="spellEnd"/>
      <w:r>
        <w:t xml:space="preserve"> (le plus ancien) est formé par </w:t>
      </w:r>
      <w:r w:rsidRPr="00604F13">
        <w:rPr>
          <w:b/>
        </w:rPr>
        <w:t>l’</w:t>
      </w:r>
      <w:proofErr w:type="spellStart"/>
      <w:r>
        <w:rPr>
          <w:b/>
        </w:rPr>
        <w:t>indu</w:t>
      </w:r>
      <w:r w:rsidR="004B0044" w:rsidRPr="00604F13">
        <w:rPr>
          <w:b/>
        </w:rPr>
        <w:t>sium</w:t>
      </w:r>
      <w:proofErr w:type="spellEnd"/>
      <w:r w:rsidR="004B0044" w:rsidRPr="000A729A">
        <w:rPr>
          <w:b/>
        </w:rPr>
        <w:t xml:space="preserve"> gris</w:t>
      </w:r>
      <w:r w:rsidR="000A729A" w:rsidRPr="000A729A">
        <w:rPr>
          <w:b/>
        </w:rPr>
        <w:t xml:space="preserve"> </w:t>
      </w:r>
      <w:r w:rsidR="000A729A">
        <w:t>(= formation de substance grise)</w:t>
      </w:r>
      <w:r w:rsidR="004B0044">
        <w:t xml:space="preserve">, </w:t>
      </w:r>
      <w:r w:rsidR="00172A55" w:rsidRPr="000A729A">
        <w:rPr>
          <w:u w:val="single"/>
        </w:rPr>
        <w:t>strictement péri-calleuse</w:t>
      </w:r>
      <w:r w:rsidR="00172A55">
        <w:t xml:space="preserve"> </w:t>
      </w:r>
      <w:r w:rsidR="004B0044">
        <w:t xml:space="preserve">qui précède la </w:t>
      </w:r>
      <w:proofErr w:type="spellStart"/>
      <w:r w:rsidR="004B0044" w:rsidRPr="000A729A">
        <w:rPr>
          <w:b/>
        </w:rPr>
        <w:t>fasciola</w:t>
      </w:r>
      <w:proofErr w:type="spellEnd"/>
      <w:r w:rsidR="004B0044" w:rsidRPr="000A729A">
        <w:rPr>
          <w:b/>
        </w:rPr>
        <w:t xml:space="preserve"> </w:t>
      </w:r>
      <w:proofErr w:type="spellStart"/>
      <w:r w:rsidR="004B0044" w:rsidRPr="000A729A">
        <w:rPr>
          <w:b/>
        </w:rPr>
        <w:t>cinerea</w:t>
      </w:r>
      <w:proofErr w:type="spellEnd"/>
      <w:r w:rsidR="004B0044">
        <w:t xml:space="preserve"> puis ensuite le </w:t>
      </w:r>
      <w:r w:rsidR="00172A55" w:rsidRPr="000A729A">
        <w:rPr>
          <w:b/>
        </w:rPr>
        <w:t xml:space="preserve">gyrus </w:t>
      </w:r>
      <w:proofErr w:type="spellStart"/>
      <w:r w:rsidR="00172A55" w:rsidRPr="000A729A">
        <w:rPr>
          <w:b/>
        </w:rPr>
        <w:t>dontatus</w:t>
      </w:r>
      <w:proofErr w:type="spellEnd"/>
      <w:r w:rsidR="004B0044">
        <w:t xml:space="preserve"> (ou dentelé) qui est </w:t>
      </w:r>
      <w:r w:rsidR="004B0044" w:rsidRPr="000A729A">
        <w:rPr>
          <w:i/>
        </w:rPr>
        <w:t>dilaté</w:t>
      </w:r>
      <w:r w:rsidR="00172A55">
        <w:t>. En avant du gyrus dentelé </w:t>
      </w:r>
      <w:r w:rsidR="0035624B">
        <w:t xml:space="preserve">il y a la </w:t>
      </w:r>
      <w:r w:rsidR="0035624B" w:rsidRPr="000A729A">
        <w:rPr>
          <w:b/>
        </w:rPr>
        <w:t xml:space="preserve">bandelette de l'incus de </w:t>
      </w:r>
      <w:proofErr w:type="spellStart"/>
      <w:r w:rsidR="0035624B" w:rsidRPr="000A729A">
        <w:rPr>
          <w:b/>
        </w:rPr>
        <w:t>G</w:t>
      </w:r>
      <w:r w:rsidR="00172A55" w:rsidRPr="000A729A">
        <w:rPr>
          <w:b/>
        </w:rPr>
        <w:t>iacomini</w:t>
      </w:r>
      <w:proofErr w:type="spellEnd"/>
      <w:r w:rsidR="00172A55">
        <w:t xml:space="preserve"> </w:t>
      </w:r>
      <w:r w:rsidR="000A729A">
        <w:t>qui</w:t>
      </w:r>
      <w:r w:rsidR="00172A55">
        <w:t xml:space="preserve"> se termine par la </w:t>
      </w:r>
      <w:r w:rsidR="00172A55" w:rsidRPr="000A729A">
        <w:rPr>
          <w:b/>
        </w:rPr>
        <w:t>bandelette </w:t>
      </w:r>
      <w:r w:rsidR="0035624B" w:rsidRPr="000A729A">
        <w:rPr>
          <w:b/>
        </w:rPr>
        <w:t>diagonale</w:t>
      </w:r>
      <w:r w:rsidR="00EC58BC">
        <w:rPr>
          <w:b/>
        </w:rPr>
        <w:t xml:space="preserve"> de Bro</w:t>
      </w:r>
      <w:r w:rsidR="00172A55" w:rsidRPr="000A729A">
        <w:rPr>
          <w:b/>
        </w:rPr>
        <w:t>ca</w:t>
      </w:r>
      <w:r w:rsidR="00172A55">
        <w:t xml:space="preserve"> qui va r</w:t>
      </w:r>
      <w:r w:rsidR="0035624B">
        <w:t>ejoindre l'</w:t>
      </w:r>
      <w:proofErr w:type="spellStart"/>
      <w:r w:rsidR="0035624B">
        <w:t>indusium</w:t>
      </w:r>
      <w:proofErr w:type="spellEnd"/>
      <w:r w:rsidR="0035624B">
        <w:t xml:space="preserve"> gris. </w:t>
      </w:r>
      <w:r>
        <w:t>L</w:t>
      </w:r>
      <w:r w:rsidR="000A729A">
        <w:t>’</w:t>
      </w:r>
      <w:r w:rsidR="00172A55">
        <w:t>association</w:t>
      </w:r>
      <w:r w:rsidR="000A729A">
        <w:t xml:space="preserve"> de l’</w:t>
      </w:r>
      <w:proofErr w:type="spellStart"/>
      <w:r w:rsidR="00172A55" w:rsidRPr="000A729A">
        <w:rPr>
          <w:i/>
        </w:rPr>
        <w:t>archi</w:t>
      </w:r>
      <w:r w:rsidR="000A729A" w:rsidRPr="000A729A">
        <w:rPr>
          <w:i/>
        </w:rPr>
        <w:t>cortex</w:t>
      </w:r>
      <w:proofErr w:type="spellEnd"/>
      <w:r w:rsidR="000A729A">
        <w:t xml:space="preserve"> avec le </w:t>
      </w:r>
      <w:proofErr w:type="spellStart"/>
      <w:r w:rsidR="00172A55" w:rsidRPr="000A729A">
        <w:rPr>
          <w:i/>
        </w:rPr>
        <w:t>paléocortex</w:t>
      </w:r>
      <w:proofErr w:type="spellEnd"/>
      <w:r w:rsidR="00172A55">
        <w:t xml:space="preserve"> (formé </w:t>
      </w:r>
      <w:r w:rsidR="000A729A">
        <w:t>surtout</w:t>
      </w:r>
      <w:r w:rsidR="00172A55">
        <w:t xml:space="preserve"> par </w:t>
      </w:r>
      <w:r w:rsidR="000A729A">
        <w:t xml:space="preserve">le </w:t>
      </w:r>
      <w:r w:rsidR="00EC58BC">
        <w:rPr>
          <w:b/>
        </w:rPr>
        <w:t xml:space="preserve">gyrus </w:t>
      </w:r>
      <w:proofErr w:type="spellStart"/>
      <w:r w:rsidR="00EC58BC">
        <w:rPr>
          <w:b/>
        </w:rPr>
        <w:t>c</w:t>
      </w:r>
      <w:r w:rsidR="00172A55" w:rsidRPr="000A729A">
        <w:rPr>
          <w:b/>
        </w:rPr>
        <w:t>ingulaire</w:t>
      </w:r>
      <w:proofErr w:type="spellEnd"/>
      <w:r w:rsidR="0035624B">
        <w:t xml:space="preserve"> ou péri-calleux</w:t>
      </w:r>
      <w:r w:rsidR="00172A55">
        <w:t>)</w:t>
      </w:r>
      <w:r w:rsidR="0035624B">
        <w:t xml:space="preserve"> donne le </w:t>
      </w:r>
      <w:r w:rsidR="0035624B" w:rsidRPr="000A729A">
        <w:rPr>
          <w:b/>
          <w:u w:val="single"/>
        </w:rPr>
        <w:t xml:space="preserve">système limbique </w:t>
      </w:r>
      <w:proofErr w:type="spellStart"/>
      <w:r w:rsidR="0035624B" w:rsidRPr="000A729A">
        <w:rPr>
          <w:b/>
          <w:u w:val="single"/>
        </w:rPr>
        <w:t>rhine</w:t>
      </w:r>
      <w:r w:rsidR="0035624B" w:rsidRPr="000A729A">
        <w:rPr>
          <w:b/>
          <w:u w:val="single"/>
        </w:rPr>
        <w:t>n</w:t>
      </w:r>
      <w:r w:rsidR="0035624B" w:rsidRPr="000A729A">
        <w:rPr>
          <w:b/>
          <w:u w:val="single"/>
        </w:rPr>
        <w:t>céphalique</w:t>
      </w:r>
      <w:proofErr w:type="spellEnd"/>
      <w:r w:rsidR="0035624B">
        <w:t>.</w:t>
      </w:r>
    </w:p>
    <w:p w:rsidR="00502A59" w:rsidRDefault="00172A55" w:rsidP="00D81E35">
      <w:pPr>
        <w:pStyle w:val="Standard"/>
        <w:jc w:val="both"/>
      </w:pPr>
      <w:r>
        <w:tab/>
        <w:t xml:space="preserve">Les </w:t>
      </w:r>
      <w:r w:rsidRPr="00EB49FB">
        <w:rPr>
          <w:i/>
        </w:rPr>
        <w:t>aires olfactives</w:t>
      </w:r>
      <w:r w:rsidR="00EB49FB">
        <w:t xml:space="preserve"> sont en avant de tout ça et</w:t>
      </w:r>
      <w:r w:rsidR="005D192B">
        <w:t xml:space="preserve"> se terminent très près de l’</w:t>
      </w:r>
      <w:r w:rsidR="005D192B" w:rsidRPr="00EB49FB">
        <w:rPr>
          <w:i/>
        </w:rPr>
        <w:t>incus de l’hippocampe</w:t>
      </w:r>
      <w:r w:rsidR="005D192B">
        <w:t xml:space="preserve">. </w:t>
      </w:r>
      <w:r>
        <w:t xml:space="preserve">On a le </w:t>
      </w:r>
      <w:r w:rsidRPr="00EB49FB">
        <w:rPr>
          <w:b/>
        </w:rPr>
        <w:t>bulbe olfactif</w:t>
      </w:r>
      <w:r>
        <w:t xml:space="preserve"> avec </w:t>
      </w:r>
      <w:r w:rsidRPr="00EB49FB">
        <w:rPr>
          <w:i/>
        </w:rPr>
        <w:t>en dessous</w:t>
      </w:r>
      <w:r>
        <w:t xml:space="preserve"> la </w:t>
      </w:r>
      <w:r w:rsidRPr="00EB49FB">
        <w:rPr>
          <w:i/>
        </w:rPr>
        <w:t>lame criblée</w:t>
      </w:r>
      <w:r w:rsidR="005D192B">
        <w:t xml:space="preserve"> de l’ethmoïde (= toit des fosses nasales)</w:t>
      </w:r>
      <w:r>
        <w:t xml:space="preserve">, le </w:t>
      </w:r>
      <w:r w:rsidRPr="00EB49FB">
        <w:rPr>
          <w:b/>
        </w:rPr>
        <w:t>filet olfactif</w:t>
      </w:r>
      <w:r>
        <w:t xml:space="preserve">, </w:t>
      </w:r>
      <w:r w:rsidR="00EB49FB">
        <w:t xml:space="preserve">les </w:t>
      </w:r>
      <w:r w:rsidRPr="00EB49FB">
        <w:rPr>
          <w:b/>
        </w:rPr>
        <w:t>bandelette</w:t>
      </w:r>
      <w:r w:rsidR="006169F1">
        <w:rPr>
          <w:b/>
        </w:rPr>
        <w:t>s</w:t>
      </w:r>
      <w:r w:rsidRPr="00EB49FB">
        <w:rPr>
          <w:b/>
        </w:rPr>
        <w:t xml:space="preserve"> olfactive</w:t>
      </w:r>
      <w:r w:rsidR="00EB49FB" w:rsidRPr="00EB49FB">
        <w:rPr>
          <w:b/>
        </w:rPr>
        <w:t>s</w:t>
      </w:r>
      <w:r>
        <w:t xml:space="preserve">, </w:t>
      </w:r>
      <w:r w:rsidR="00EB49FB">
        <w:t xml:space="preserve">et enfin les </w:t>
      </w:r>
      <w:r w:rsidRPr="00EB49FB">
        <w:rPr>
          <w:b/>
        </w:rPr>
        <w:t>stries olfactives</w:t>
      </w:r>
      <w:r>
        <w:t xml:space="preserve">. </w:t>
      </w:r>
      <w:r w:rsidR="005D192B">
        <w:t xml:space="preserve">Il y a </w:t>
      </w:r>
      <w:r w:rsidR="00604F13">
        <w:t>3</w:t>
      </w:r>
      <w:r w:rsidR="005D192B">
        <w:t xml:space="preserve"> </w:t>
      </w:r>
      <w:r w:rsidR="005D192B" w:rsidRPr="00EB49FB">
        <w:rPr>
          <w:b/>
        </w:rPr>
        <w:t>aires</w:t>
      </w:r>
      <w:r w:rsidR="005D192B">
        <w:t xml:space="preserve"> olfactives, </w:t>
      </w:r>
      <w:r w:rsidR="00604F13">
        <w:t>dont</w:t>
      </w:r>
      <w:r w:rsidR="005D192B">
        <w:t xml:space="preserve"> : une aire olfactive </w:t>
      </w:r>
      <w:r w:rsidR="005D192B" w:rsidRPr="00EB49FB">
        <w:rPr>
          <w:u w:val="single"/>
        </w:rPr>
        <w:t>latérale</w:t>
      </w:r>
      <w:r w:rsidR="005D192B">
        <w:t xml:space="preserve"> ou l’aire </w:t>
      </w:r>
      <w:r w:rsidR="005D192B" w:rsidRPr="00EB49FB">
        <w:rPr>
          <w:b/>
        </w:rPr>
        <w:t xml:space="preserve">34 de </w:t>
      </w:r>
      <w:proofErr w:type="spellStart"/>
      <w:r w:rsidR="005D192B" w:rsidRPr="00EB49FB">
        <w:rPr>
          <w:b/>
        </w:rPr>
        <w:t>Boldmann</w:t>
      </w:r>
      <w:proofErr w:type="spellEnd"/>
      <w:r w:rsidR="005D192B">
        <w:t xml:space="preserve"> qui est donc un </w:t>
      </w:r>
      <w:r w:rsidR="005D192B" w:rsidRPr="00EB49FB">
        <w:rPr>
          <w:i/>
        </w:rPr>
        <w:t>centre olfactif</w:t>
      </w:r>
      <w:r w:rsidR="005D192B">
        <w:t xml:space="preserve">, et une aire olfactive </w:t>
      </w:r>
      <w:r w:rsidR="005D192B" w:rsidRPr="00EB49FB">
        <w:rPr>
          <w:u w:val="single"/>
        </w:rPr>
        <w:t>médiale</w:t>
      </w:r>
      <w:r w:rsidR="005D192B">
        <w:t xml:space="preserve"> ou aire </w:t>
      </w:r>
      <w:r w:rsidR="005D192B" w:rsidRPr="00EB49FB">
        <w:rPr>
          <w:u w:val="single"/>
        </w:rPr>
        <w:t>se</w:t>
      </w:r>
      <w:r w:rsidR="005D192B" w:rsidRPr="00EB49FB">
        <w:rPr>
          <w:u w:val="single"/>
        </w:rPr>
        <w:t>p</w:t>
      </w:r>
      <w:r w:rsidR="005D192B" w:rsidRPr="00EB49FB">
        <w:rPr>
          <w:u w:val="single"/>
        </w:rPr>
        <w:t>tale</w:t>
      </w:r>
      <w:r w:rsidR="005D192B">
        <w:t xml:space="preserve"> ou aire </w:t>
      </w:r>
      <w:r w:rsidR="005D192B" w:rsidRPr="00EB49FB">
        <w:rPr>
          <w:b/>
        </w:rPr>
        <w:t xml:space="preserve">25 de </w:t>
      </w:r>
      <w:proofErr w:type="spellStart"/>
      <w:r w:rsidR="005D192B" w:rsidRPr="00EB49FB">
        <w:rPr>
          <w:b/>
        </w:rPr>
        <w:t>Boldmann</w:t>
      </w:r>
      <w:proofErr w:type="spellEnd"/>
      <w:r>
        <w:t>, très près des commissures.</w:t>
      </w:r>
    </w:p>
    <w:p w:rsidR="009320A8" w:rsidRDefault="00EB49FB" w:rsidP="009320A8">
      <w:pPr>
        <w:pStyle w:val="Standard"/>
        <w:spacing w:after="0"/>
        <w:ind w:firstLine="709"/>
        <w:jc w:val="both"/>
      </w:pPr>
      <w:r>
        <w:lastRenderedPageBreak/>
        <w:t>Le sens de l’olfaction se différencie des autres sens car tout d’abord elle n’a pas d’organisation en 3 neurones (d’où une plus grande complexité), mais aussi ce sens n’est pas filtré par le thalamus (c’est le seul sens ayant cette particularité).</w:t>
      </w:r>
    </w:p>
    <w:p w:rsidR="00502A59" w:rsidRDefault="004D0FB9" w:rsidP="009320A8">
      <w:pPr>
        <w:pStyle w:val="Standard"/>
        <w:spacing w:after="0"/>
        <w:ind w:firstLine="709"/>
        <w:jc w:val="both"/>
      </w:pPr>
      <w:r>
        <w:t xml:space="preserve"> Il y a une loi géné</w:t>
      </w:r>
      <w:r w:rsidR="009320A8">
        <w:t>rale qui dit que</w:t>
      </w:r>
      <w:r>
        <w:t xml:space="preserve"> toutes voies sensitives, sensibles ou sensorielles ont trois ne</w:t>
      </w:r>
      <w:r>
        <w:t>u</w:t>
      </w:r>
      <w:r>
        <w:t xml:space="preserve">rones : un </w:t>
      </w:r>
      <w:r w:rsidRPr="009320A8">
        <w:rPr>
          <w:b/>
          <w:u w:val="single"/>
        </w:rPr>
        <w:t>protoneurone</w:t>
      </w:r>
      <w:r>
        <w:t xml:space="preserve"> sensitif avec un corps cellulaire qui se trouve </w:t>
      </w:r>
      <w:r w:rsidRPr="009320A8">
        <w:rPr>
          <w:b/>
        </w:rPr>
        <w:t>toujours</w:t>
      </w:r>
      <w:r>
        <w:t xml:space="preserve"> dans un </w:t>
      </w:r>
      <w:r w:rsidRPr="009320A8">
        <w:rPr>
          <w:u w:val="single"/>
        </w:rPr>
        <w:t>ganglion</w:t>
      </w:r>
      <w:r>
        <w:t xml:space="preserve">, un </w:t>
      </w:r>
      <w:r w:rsidRPr="009320A8">
        <w:rPr>
          <w:b/>
          <w:u w:val="single"/>
        </w:rPr>
        <w:t>de</w:t>
      </w:r>
      <w:r w:rsidRPr="009320A8">
        <w:rPr>
          <w:b/>
          <w:u w:val="single"/>
        </w:rPr>
        <w:t>u</w:t>
      </w:r>
      <w:r w:rsidRPr="009320A8">
        <w:rPr>
          <w:b/>
          <w:u w:val="single"/>
        </w:rPr>
        <w:t>toneurone</w:t>
      </w:r>
      <w:r>
        <w:t xml:space="preserve"> qui se termine </w:t>
      </w:r>
      <w:r w:rsidRPr="009320A8">
        <w:rPr>
          <w:b/>
        </w:rPr>
        <w:t>forcément</w:t>
      </w:r>
      <w:r>
        <w:t xml:space="preserve"> dans le </w:t>
      </w:r>
      <w:r w:rsidRPr="009320A8">
        <w:rPr>
          <w:u w:val="single"/>
        </w:rPr>
        <w:t>thalamus</w:t>
      </w:r>
      <w:r>
        <w:t xml:space="preserve">, et enfin il y a </w:t>
      </w:r>
      <w:r w:rsidRPr="009320A8">
        <w:t xml:space="preserve">un </w:t>
      </w:r>
      <w:r w:rsidRPr="009320A8">
        <w:rPr>
          <w:b/>
          <w:u w:val="single"/>
        </w:rPr>
        <w:t>troisième neurone</w:t>
      </w:r>
      <w:r>
        <w:t xml:space="preserve"> qui est en </w:t>
      </w:r>
      <w:r w:rsidRPr="009320A8">
        <w:rPr>
          <w:i/>
        </w:rPr>
        <w:t>pr</w:t>
      </w:r>
      <w:r w:rsidRPr="009320A8">
        <w:rPr>
          <w:i/>
        </w:rPr>
        <w:t>o</w:t>
      </w:r>
      <w:r w:rsidRPr="009320A8">
        <w:rPr>
          <w:i/>
        </w:rPr>
        <w:t>jection corticale</w:t>
      </w:r>
      <w:r>
        <w:t xml:space="preserve"> vers l’aire de la sensibilité. </w:t>
      </w:r>
      <w:r w:rsidRPr="009320A8">
        <w:rPr>
          <w:b/>
        </w:rPr>
        <w:t>Sauf</w:t>
      </w:r>
      <w:r>
        <w:t xml:space="preserve"> l’olfaction qui d’une part n’a pas trois neurones mais des </w:t>
      </w:r>
      <w:r w:rsidRPr="009320A8">
        <w:rPr>
          <w:i/>
        </w:rPr>
        <w:t>cellules particulières ciliées</w:t>
      </w:r>
      <w:r>
        <w:t xml:space="preserve">. D’autre part, le sens n’est pas filtré par le thalamus, puisque les centres sont </w:t>
      </w:r>
      <w:r w:rsidRPr="009320A8">
        <w:rPr>
          <w:b/>
        </w:rPr>
        <w:t>pré-thalamiques</w:t>
      </w:r>
      <w:r>
        <w:t xml:space="preserve"> et entrent </w:t>
      </w:r>
      <w:r w:rsidR="00D445CC">
        <w:t xml:space="preserve">aussi </w:t>
      </w:r>
      <w:r>
        <w:t>en jeu par rapport au mécanisme de la mémorisation</w:t>
      </w:r>
      <w:r w:rsidR="00172A55">
        <w:t xml:space="preserve"> </w:t>
      </w:r>
      <w:r w:rsidR="009320A8">
        <w:t>(</w:t>
      </w:r>
      <w:r>
        <w:t xml:space="preserve">qui se fait  dans </w:t>
      </w:r>
      <w:r w:rsidRPr="009320A8">
        <w:rPr>
          <w:i/>
        </w:rPr>
        <w:t>le c</w:t>
      </w:r>
      <w:r w:rsidR="00172A55" w:rsidRPr="009320A8">
        <w:rPr>
          <w:i/>
        </w:rPr>
        <w:t>i</w:t>
      </w:r>
      <w:r w:rsidR="00172A55" w:rsidRPr="009320A8">
        <w:rPr>
          <w:i/>
        </w:rPr>
        <w:t>r</w:t>
      </w:r>
      <w:r w:rsidR="00172A55" w:rsidRPr="009320A8">
        <w:rPr>
          <w:i/>
        </w:rPr>
        <w:t>c</w:t>
      </w:r>
      <w:r w:rsidR="009320A8" w:rsidRPr="009320A8">
        <w:rPr>
          <w:i/>
        </w:rPr>
        <w:t xml:space="preserve">uit de </w:t>
      </w:r>
      <w:proofErr w:type="spellStart"/>
      <w:r w:rsidR="009320A8" w:rsidRPr="009320A8">
        <w:rPr>
          <w:i/>
        </w:rPr>
        <w:t>Papez</w:t>
      </w:r>
      <w:proofErr w:type="spellEnd"/>
      <w:r w:rsidR="009320A8" w:rsidRPr="009320A8">
        <w:rPr>
          <w:i/>
        </w:rPr>
        <w:t xml:space="preserve"> ou</w:t>
      </w:r>
      <w:r w:rsidR="00D445CC">
        <w:rPr>
          <w:i/>
        </w:rPr>
        <w:t xml:space="preserve"> péri-limb</w:t>
      </w:r>
      <w:r w:rsidRPr="009320A8">
        <w:rPr>
          <w:i/>
        </w:rPr>
        <w:t>ique</w:t>
      </w:r>
      <w:r w:rsidR="009320A8">
        <w:t>).</w:t>
      </w:r>
    </w:p>
    <w:p w:rsidR="00C73313" w:rsidRDefault="00172A55" w:rsidP="00C73313">
      <w:pPr>
        <w:pStyle w:val="Standard"/>
        <w:spacing w:after="0"/>
        <w:jc w:val="both"/>
      </w:pPr>
      <w:r>
        <w:tab/>
      </w:r>
      <w:r w:rsidR="00B362FA">
        <w:t>Il faut savoir aussi que l</w:t>
      </w:r>
      <w:r>
        <w:t xml:space="preserve">a </w:t>
      </w:r>
      <w:r w:rsidRPr="009320A8">
        <w:rPr>
          <w:b/>
        </w:rPr>
        <w:t>tache jaune</w:t>
      </w:r>
      <w:r w:rsidR="00EC6AA0">
        <w:t xml:space="preserve"> (= portion de muqueuse)</w:t>
      </w:r>
      <w:r>
        <w:t xml:space="preserve"> est </w:t>
      </w:r>
      <w:r w:rsidR="00EC6AA0">
        <w:t xml:space="preserve">au niveau du </w:t>
      </w:r>
      <w:r w:rsidR="00EC6AA0" w:rsidRPr="009320A8">
        <w:rPr>
          <w:i/>
        </w:rPr>
        <w:t>toit des</w:t>
      </w:r>
      <w:r w:rsidRPr="009320A8">
        <w:rPr>
          <w:i/>
        </w:rPr>
        <w:t xml:space="preserve"> fosses n</w:t>
      </w:r>
      <w:r w:rsidRPr="009320A8">
        <w:rPr>
          <w:i/>
        </w:rPr>
        <w:t>a</w:t>
      </w:r>
      <w:r w:rsidRPr="009320A8">
        <w:rPr>
          <w:i/>
        </w:rPr>
        <w:t>sales</w:t>
      </w:r>
      <w:r w:rsidR="00C73313">
        <w:t xml:space="preserve"> et plus précisément au niveau du </w:t>
      </w:r>
      <w:r w:rsidR="00C73313">
        <w:rPr>
          <w:b/>
        </w:rPr>
        <w:t xml:space="preserve">cornet </w:t>
      </w:r>
      <w:r w:rsidR="00C73313" w:rsidRPr="00C73313">
        <w:rPr>
          <w:b/>
        </w:rPr>
        <w:t>supérieur</w:t>
      </w:r>
      <w:r w:rsidR="00C73313" w:rsidRPr="00C73313">
        <w:t xml:space="preserve">. </w:t>
      </w:r>
      <w:r w:rsidRPr="00C73313">
        <w:t>Au</w:t>
      </w:r>
      <w:r>
        <w:t xml:space="preserve"> niveau d'elle se trouve la </w:t>
      </w:r>
      <w:r w:rsidRPr="00C73313">
        <w:rPr>
          <w:i/>
        </w:rPr>
        <w:t>terminaison des ce</w:t>
      </w:r>
      <w:r w:rsidRPr="00C73313">
        <w:rPr>
          <w:i/>
        </w:rPr>
        <w:t>l</w:t>
      </w:r>
      <w:r w:rsidRPr="00C73313">
        <w:rPr>
          <w:i/>
        </w:rPr>
        <w:t>lules de l'olfaction</w:t>
      </w:r>
      <w:r>
        <w:t>. Elle mesure envi</w:t>
      </w:r>
      <w:r w:rsidR="00EC6AA0">
        <w:t xml:space="preserve">ron 10cm² et </w:t>
      </w:r>
      <w:proofErr w:type="spellStart"/>
      <w:r w:rsidR="00EC6AA0">
        <w:t>involue</w:t>
      </w:r>
      <w:proofErr w:type="spellEnd"/>
      <w:r w:rsidR="00EC6AA0">
        <w:t xml:space="preserve"> avec l'âge (d’où le fait que les personnes âgées man</w:t>
      </w:r>
      <w:r w:rsidR="00C73313">
        <w:t>gent très salé ou très sucré)</w:t>
      </w:r>
      <w:r w:rsidR="00EC6AA0">
        <w:t>.</w:t>
      </w:r>
    </w:p>
    <w:p w:rsidR="00502A59" w:rsidRDefault="00EC6AA0" w:rsidP="00C73313">
      <w:pPr>
        <w:pStyle w:val="Standard"/>
        <w:spacing w:after="0"/>
        <w:ind w:firstLine="360"/>
        <w:jc w:val="both"/>
      </w:pPr>
      <w:r>
        <w:t>(</w:t>
      </w:r>
      <w:r w:rsidR="00C73313" w:rsidRPr="00C73313">
        <w:rPr>
          <w:i/>
        </w:rPr>
        <w:t>Petit rappel</w:t>
      </w:r>
      <w:r w:rsidR="00C73313">
        <w:t xml:space="preserve"> : </w:t>
      </w:r>
      <w:r>
        <w:t xml:space="preserve">les cornets ont pour vocation de brasser l’air inspiré pour créer des turbulences </w:t>
      </w:r>
      <w:r w:rsidR="00C73313">
        <w:t xml:space="preserve">afin </w:t>
      </w:r>
      <w:r>
        <w:t xml:space="preserve">qu’un maximum de cellules </w:t>
      </w:r>
      <w:proofErr w:type="spellStart"/>
      <w:r>
        <w:t>odorifères</w:t>
      </w:r>
      <w:proofErr w:type="spellEnd"/>
      <w:r>
        <w:t xml:space="preserve"> qui puissent entrer en contact avec la tache jaune. Un humain no</w:t>
      </w:r>
      <w:r>
        <w:t>r</w:t>
      </w:r>
      <w:r>
        <w:t xml:space="preserve">mal peut distinguer entre 2000 et 4000 particules </w:t>
      </w:r>
      <w:proofErr w:type="spellStart"/>
      <w:r>
        <w:t>odorifères</w:t>
      </w:r>
      <w:proofErr w:type="spellEnd"/>
      <w:r>
        <w:t>, malgré le fait que son olfaction ait régressé par rapport aux autres mammifères).</w:t>
      </w:r>
    </w:p>
    <w:p w:rsidR="00502A59" w:rsidRDefault="00502A59" w:rsidP="00D81E35">
      <w:pPr>
        <w:pStyle w:val="Standard"/>
        <w:jc w:val="both"/>
      </w:pPr>
    </w:p>
    <w:p w:rsidR="00A64A71" w:rsidRPr="00E70F0C" w:rsidRDefault="00172A55" w:rsidP="00A64A71">
      <w:pPr>
        <w:pStyle w:val="Standard"/>
        <w:numPr>
          <w:ilvl w:val="0"/>
          <w:numId w:val="1"/>
        </w:numPr>
        <w:jc w:val="both"/>
        <w:rPr>
          <w:rStyle w:val="Titredulivre"/>
          <w:sz w:val="32"/>
          <w:szCs w:val="32"/>
        </w:rPr>
      </w:pPr>
      <w:r w:rsidRPr="00E70F0C">
        <w:rPr>
          <w:rStyle w:val="Titredulivre"/>
          <w:sz w:val="32"/>
          <w:szCs w:val="32"/>
        </w:rPr>
        <w:t>Systématis</w:t>
      </w:r>
      <w:r w:rsidR="00A64A71" w:rsidRPr="00E70F0C">
        <w:rPr>
          <w:rStyle w:val="Titredulivre"/>
          <w:sz w:val="32"/>
          <w:szCs w:val="32"/>
        </w:rPr>
        <w:t xml:space="preserve">ation des voies visuelles (+++). </w:t>
      </w:r>
    </w:p>
    <w:p w:rsidR="00502A59" w:rsidRDefault="00A64A71" w:rsidP="00A64A71">
      <w:pPr>
        <w:pStyle w:val="Standard"/>
        <w:jc w:val="both"/>
      </w:pPr>
      <w:r>
        <w:t xml:space="preserve">C’est un schéma très important </w:t>
      </w:r>
      <w:r w:rsidR="00172A55">
        <w:t>car</w:t>
      </w:r>
      <w:r>
        <w:t xml:space="preserve"> il</w:t>
      </w:r>
      <w:r w:rsidR="00172A55">
        <w:t xml:space="preserve"> explique beaucoup de cliniques.</w:t>
      </w:r>
    </w:p>
    <w:p w:rsidR="00502A59" w:rsidRDefault="00272B4D" w:rsidP="00D81E35">
      <w:pPr>
        <w:pStyle w:val="Standard"/>
        <w:jc w:val="both"/>
      </w:pPr>
      <w:r>
        <w:rPr>
          <w:i/>
        </w:rPr>
        <w:t>Schéma </w:t>
      </w:r>
      <w:r>
        <w:t xml:space="preserve">: </w:t>
      </w:r>
      <w:r w:rsidR="00172A55">
        <w:t xml:space="preserve">On voit les globes oculaires, prolongés par les nerfs optiques qui se réunissent pour former les chiasmas optiques, qui se poursuivent en arrière par les bandelettes optiques qui se terminent au niveau des </w:t>
      </w:r>
      <w:proofErr w:type="spellStart"/>
      <w:r w:rsidR="00172A55">
        <w:t>coliculus</w:t>
      </w:r>
      <w:proofErr w:type="spellEnd"/>
      <w:r w:rsidR="00172A55">
        <w:t xml:space="preserve"> sup</w:t>
      </w:r>
      <w:r w:rsidR="00763259">
        <w:t>érieurs</w:t>
      </w:r>
      <w:r w:rsidR="00172A55">
        <w:t xml:space="preserve">. Ensuite on représente le cortex occipital avec le lobe occipital avec le sillon </w:t>
      </w:r>
      <w:proofErr w:type="spellStart"/>
      <w:r w:rsidR="00172A55">
        <w:t>calc</w:t>
      </w:r>
      <w:r w:rsidR="00172A55">
        <w:t>a</w:t>
      </w:r>
      <w:r w:rsidR="00172A55">
        <w:t>rin</w:t>
      </w:r>
      <w:proofErr w:type="spellEnd"/>
      <w:r w:rsidR="00172A55">
        <w:t xml:space="preserve">. </w:t>
      </w:r>
      <w:r w:rsidR="00763259">
        <w:t xml:space="preserve">L’organisation se fait en </w:t>
      </w:r>
      <w:r w:rsidR="00763259" w:rsidRPr="00EB3C58">
        <w:rPr>
          <w:b/>
        </w:rPr>
        <w:t>trois neurones</w:t>
      </w:r>
      <w:r w:rsidR="00763259">
        <w:t xml:space="preserve">. </w:t>
      </w:r>
      <w:r w:rsidR="00172A55">
        <w:t xml:space="preserve">Le premier neurone est strictement </w:t>
      </w:r>
      <w:r w:rsidR="00172A55" w:rsidRPr="00575BC0">
        <w:rPr>
          <w:u w:val="single"/>
        </w:rPr>
        <w:t>intra-rétinien</w:t>
      </w:r>
      <w:r w:rsidR="00575BC0">
        <w:t> : l</w:t>
      </w:r>
      <w:r w:rsidR="00172A55">
        <w:t xml:space="preserve">es cellules en cône et en </w:t>
      </w:r>
      <w:r w:rsidR="00763259">
        <w:t>bâtonnets</w:t>
      </w:r>
      <w:r w:rsidR="00172A55">
        <w:t xml:space="preserve"> vont donner l'information. </w:t>
      </w:r>
      <w:r w:rsidR="00575BC0">
        <w:t xml:space="preserve">Ensuite, ce </w:t>
      </w:r>
      <w:r w:rsidR="00575BC0" w:rsidRPr="00E46C5D">
        <w:rPr>
          <w:i/>
        </w:rPr>
        <w:t>protoneurone</w:t>
      </w:r>
      <w:r w:rsidR="00172A55">
        <w:t xml:space="preserve"> va s'articuler avec le de</w:t>
      </w:r>
      <w:r w:rsidR="00172A55">
        <w:t>u</w:t>
      </w:r>
      <w:r w:rsidR="00172A55">
        <w:t xml:space="preserve">xième neurone qui va traverser le </w:t>
      </w:r>
      <w:r w:rsidR="00172A55" w:rsidRPr="00575BC0">
        <w:rPr>
          <w:i/>
        </w:rPr>
        <w:t>nerf optique</w:t>
      </w:r>
      <w:r w:rsidR="00172A55">
        <w:t xml:space="preserve">, le </w:t>
      </w:r>
      <w:r w:rsidR="00172A55" w:rsidRPr="00575BC0">
        <w:rPr>
          <w:i/>
        </w:rPr>
        <w:t>chiasma</w:t>
      </w:r>
      <w:r w:rsidR="00172A55">
        <w:t xml:space="preserve"> et les </w:t>
      </w:r>
      <w:r w:rsidR="00172A55" w:rsidRPr="00575BC0">
        <w:rPr>
          <w:i/>
        </w:rPr>
        <w:t>bandelettes</w:t>
      </w:r>
      <w:r w:rsidR="00172A55">
        <w:t xml:space="preserve"> jusqu'au </w:t>
      </w:r>
      <w:proofErr w:type="spellStart"/>
      <w:r w:rsidR="00172A55" w:rsidRPr="00575BC0">
        <w:rPr>
          <w:b/>
        </w:rPr>
        <w:t>coliculus</w:t>
      </w:r>
      <w:proofErr w:type="spellEnd"/>
      <w:r w:rsidR="00172A55">
        <w:t xml:space="preserve"> </w:t>
      </w:r>
      <w:r w:rsidR="00575BC0">
        <w:t>qui corre</w:t>
      </w:r>
      <w:r w:rsidR="00575BC0">
        <w:t>s</w:t>
      </w:r>
      <w:r w:rsidR="00575BC0">
        <w:t>pond à la</w:t>
      </w:r>
      <w:r w:rsidR="00172A55">
        <w:t xml:space="preserve"> </w:t>
      </w:r>
      <w:r w:rsidR="00763259" w:rsidRPr="00575BC0">
        <w:rPr>
          <w:i/>
        </w:rPr>
        <w:t>fin</w:t>
      </w:r>
      <w:r w:rsidR="00763259">
        <w:t xml:space="preserve"> du </w:t>
      </w:r>
      <w:r w:rsidR="00172A55">
        <w:t>deutoneurone de la voie visuelle.</w:t>
      </w:r>
      <w:r w:rsidR="00763259">
        <w:t xml:space="preserve"> En fonction de la topographie des fibres, </w:t>
      </w:r>
      <w:r w:rsidR="00763259" w:rsidRPr="00575BC0">
        <w:rPr>
          <w:b/>
        </w:rPr>
        <w:t>la décussation n’est pas la même</w:t>
      </w:r>
      <w:r w:rsidR="00763259">
        <w:t>. Càd que</w:t>
      </w:r>
      <w:r w:rsidR="00172A55">
        <w:t xml:space="preserve"> </w:t>
      </w:r>
      <w:r w:rsidR="00763259">
        <w:t>l</w:t>
      </w:r>
      <w:r w:rsidR="00172A55">
        <w:t xml:space="preserve">es </w:t>
      </w:r>
      <w:proofErr w:type="spellStart"/>
      <w:r w:rsidR="00172A55" w:rsidRPr="00E46C5D">
        <w:rPr>
          <w:i/>
        </w:rPr>
        <w:t>deutoneurones</w:t>
      </w:r>
      <w:proofErr w:type="spellEnd"/>
      <w:r w:rsidR="00172A55">
        <w:t xml:space="preserve"> provenant du </w:t>
      </w:r>
      <w:r w:rsidR="00172A55" w:rsidRPr="00575BC0">
        <w:rPr>
          <w:b/>
        </w:rPr>
        <w:t>champ rétinien temporal</w:t>
      </w:r>
      <w:r w:rsidR="00172A55">
        <w:t xml:space="preserve"> </w:t>
      </w:r>
      <w:r w:rsidR="00172A55" w:rsidRPr="00575BC0">
        <w:rPr>
          <w:u w:val="single"/>
        </w:rPr>
        <w:t>ne croisent pas</w:t>
      </w:r>
      <w:r w:rsidR="00172A55">
        <w:t xml:space="preserve"> la </w:t>
      </w:r>
      <w:r w:rsidR="00172A55" w:rsidRPr="00575BC0">
        <w:rPr>
          <w:i/>
        </w:rPr>
        <w:t>ligne m</w:t>
      </w:r>
      <w:r w:rsidR="00172A55" w:rsidRPr="00575BC0">
        <w:rPr>
          <w:i/>
        </w:rPr>
        <w:t>é</w:t>
      </w:r>
      <w:r w:rsidR="00172A55" w:rsidRPr="00575BC0">
        <w:rPr>
          <w:i/>
        </w:rPr>
        <w:t>diale</w:t>
      </w:r>
      <w:r w:rsidR="00EF1E92">
        <w:t xml:space="preserve"> et vont se terminer au niveau de la </w:t>
      </w:r>
      <w:r w:rsidR="00EF1E92" w:rsidRPr="00575BC0">
        <w:rPr>
          <w:b/>
        </w:rPr>
        <w:t xml:space="preserve">lame </w:t>
      </w:r>
      <w:proofErr w:type="spellStart"/>
      <w:r w:rsidR="00EF1E92" w:rsidRPr="00575BC0">
        <w:rPr>
          <w:b/>
        </w:rPr>
        <w:t>tectale</w:t>
      </w:r>
      <w:proofErr w:type="spellEnd"/>
      <w:r w:rsidR="00EF1E92">
        <w:t xml:space="preserve"> = le </w:t>
      </w:r>
      <w:proofErr w:type="spellStart"/>
      <w:r w:rsidR="00EF1E92" w:rsidRPr="00575BC0">
        <w:rPr>
          <w:b/>
        </w:rPr>
        <w:t>tectum</w:t>
      </w:r>
      <w:proofErr w:type="spellEnd"/>
      <w:r w:rsidR="00EF1E92" w:rsidRPr="00575BC0">
        <w:rPr>
          <w:b/>
        </w:rPr>
        <w:t xml:space="preserve"> du toit du mésencéphale</w:t>
      </w:r>
      <w:r w:rsidR="00172A55">
        <w:t xml:space="preserve">. Au contraire, les </w:t>
      </w:r>
      <w:proofErr w:type="spellStart"/>
      <w:r w:rsidR="00172A55">
        <w:t>deutoneurones</w:t>
      </w:r>
      <w:proofErr w:type="spellEnd"/>
      <w:r w:rsidR="00172A55">
        <w:t xml:space="preserve"> qui proviennent de la </w:t>
      </w:r>
      <w:r w:rsidR="00172A55" w:rsidRPr="00E46C5D">
        <w:rPr>
          <w:b/>
        </w:rPr>
        <w:t>rétine nasale</w:t>
      </w:r>
      <w:r w:rsidR="00172A55">
        <w:t xml:space="preserve"> vont </w:t>
      </w:r>
      <w:r w:rsidR="00172A55" w:rsidRPr="00E46C5D">
        <w:rPr>
          <w:u w:val="single"/>
        </w:rPr>
        <w:t>décusser</w:t>
      </w:r>
      <w:r w:rsidR="00172A55">
        <w:t xml:space="preserve">, càd croiser la ligne médiale. </w:t>
      </w:r>
      <w:r w:rsidR="00EF1E92" w:rsidRPr="00E46C5D">
        <w:rPr>
          <w:b/>
        </w:rPr>
        <w:t>Le champ visuel temporal va se projeter sur le champ rétinien nasal, alors que l</w:t>
      </w:r>
      <w:r w:rsidR="00172A55" w:rsidRPr="00E46C5D">
        <w:rPr>
          <w:b/>
        </w:rPr>
        <w:t>e champ visuel nasal va se projeter sur le champ rétinien temporal</w:t>
      </w:r>
      <w:r w:rsidR="006A4BF9">
        <w:t xml:space="preserve"> </w:t>
      </w:r>
      <w:r w:rsidR="00E46C5D">
        <w:t xml:space="preserve">(++). </w:t>
      </w:r>
      <w:r w:rsidR="00172A55">
        <w:t xml:space="preserve">Le </w:t>
      </w:r>
      <w:r w:rsidR="00172A55" w:rsidRPr="00E46C5D">
        <w:rPr>
          <w:i/>
        </w:rPr>
        <w:t>troisième neurone</w:t>
      </w:r>
      <w:r w:rsidR="00172A55">
        <w:t xml:space="preserve"> emprunte les </w:t>
      </w:r>
      <w:r w:rsidR="00172A55" w:rsidRPr="00E46C5D">
        <w:rPr>
          <w:b/>
        </w:rPr>
        <w:t>stries optiques</w:t>
      </w:r>
      <w:r w:rsidR="00172A55">
        <w:t xml:space="preserve"> (ou radi</w:t>
      </w:r>
      <w:r w:rsidR="00172A55">
        <w:t>a</w:t>
      </w:r>
      <w:r w:rsidR="00172A55">
        <w:t>tions optiques) en contact avec les ventric</w:t>
      </w:r>
      <w:r w:rsidR="00E46C5D">
        <w:t xml:space="preserve">ules et </w:t>
      </w:r>
      <w:r w:rsidR="00172A55">
        <w:t xml:space="preserve">va se terminer au niveau du </w:t>
      </w:r>
      <w:r w:rsidR="00172A55" w:rsidRPr="00E46C5D">
        <w:rPr>
          <w:i/>
        </w:rPr>
        <w:t>cortex occipital</w:t>
      </w:r>
      <w:r w:rsidR="00172A55">
        <w:t>.</w:t>
      </w:r>
    </w:p>
    <w:p w:rsidR="00E46C5D" w:rsidRDefault="00172A55" w:rsidP="00E46C5D">
      <w:pPr>
        <w:pStyle w:val="Standard"/>
        <w:spacing w:after="0"/>
        <w:jc w:val="both"/>
      </w:pPr>
      <w:r>
        <w:tab/>
      </w:r>
      <w:r w:rsidR="00E46C5D" w:rsidRPr="000C3CDA">
        <w:rPr>
          <w:i/>
        </w:rPr>
        <w:t>Sémiologie des voies visuelles</w:t>
      </w:r>
      <w:r w:rsidR="00E46C5D">
        <w:t> :</w:t>
      </w:r>
    </w:p>
    <w:p w:rsidR="00E46C5D" w:rsidRDefault="00E46C5D" w:rsidP="00E46C5D">
      <w:pPr>
        <w:pStyle w:val="Standard"/>
        <w:numPr>
          <w:ilvl w:val="0"/>
          <w:numId w:val="3"/>
        </w:numPr>
        <w:spacing w:after="0"/>
        <w:jc w:val="both"/>
      </w:pPr>
      <w:r>
        <w:t>S</w:t>
      </w:r>
      <w:r w:rsidR="00172A55">
        <w:t xml:space="preserve">ection traumatique </w:t>
      </w:r>
      <w:r w:rsidR="00E66C69">
        <w:t xml:space="preserve">du </w:t>
      </w:r>
      <w:r w:rsidR="00E66C69" w:rsidRPr="00E46C5D">
        <w:rPr>
          <w:b/>
        </w:rPr>
        <w:t>nerf optique</w:t>
      </w:r>
      <w:r w:rsidR="00E66C69">
        <w:t xml:space="preserve"> </w:t>
      </w:r>
      <w:r w:rsidR="00172A55">
        <w:t xml:space="preserve">dans les plaies avec ablation du globe oculaire, ou </w:t>
      </w:r>
      <w:r w:rsidR="00172A55" w:rsidRPr="00E46C5D">
        <w:rPr>
          <w:b/>
        </w:rPr>
        <w:t>thrombose</w:t>
      </w:r>
      <w:r w:rsidR="00172A55">
        <w:t xml:space="preserve"> de l'artère ophtalmique</w:t>
      </w:r>
      <w:r w:rsidR="00E300C3">
        <w:t xml:space="preserve"> → </w:t>
      </w:r>
      <w:r w:rsidR="00E300C3" w:rsidRPr="00E46C5D">
        <w:rPr>
          <w:b/>
          <w:u w:val="single"/>
        </w:rPr>
        <w:t>cécité monoculaire</w:t>
      </w:r>
      <w:r w:rsidR="00E300C3">
        <w:t xml:space="preserve"> qui peut être transitoire ou définitive. </w:t>
      </w:r>
    </w:p>
    <w:p w:rsidR="00E46C5D" w:rsidRDefault="00E46C5D" w:rsidP="00E46C5D">
      <w:pPr>
        <w:pStyle w:val="Standard"/>
        <w:numPr>
          <w:ilvl w:val="0"/>
          <w:numId w:val="3"/>
        </w:numPr>
        <w:spacing w:after="0"/>
        <w:jc w:val="both"/>
      </w:pPr>
      <w:r>
        <w:t>Interruption d</w:t>
      </w:r>
      <w:r w:rsidR="00E300C3">
        <w:t xml:space="preserve">es </w:t>
      </w:r>
      <w:r w:rsidR="00E300C3" w:rsidRPr="00E46C5D">
        <w:rPr>
          <w:b/>
        </w:rPr>
        <w:t>fibres des champs visuels</w:t>
      </w:r>
      <w:r w:rsidR="00E300C3">
        <w:t xml:space="preserve"> (ex : tumeurs de l’hypophyse (</w:t>
      </w:r>
      <w:proofErr w:type="spellStart"/>
      <w:r w:rsidR="00E300C3">
        <w:t>cranium</w:t>
      </w:r>
      <w:proofErr w:type="spellEnd"/>
      <w:r w:rsidR="00E300C3">
        <w:t xml:space="preserve"> </w:t>
      </w:r>
      <w:proofErr w:type="spellStart"/>
      <w:r w:rsidR="00E300C3">
        <w:t>pharyngium</w:t>
      </w:r>
      <w:proofErr w:type="spellEnd"/>
      <w:r w:rsidR="00E300C3">
        <w:t>) qui comprime le chiasma)</w:t>
      </w:r>
      <w:r w:rsidR="00172A55">
        <w:t xml:space="preserve"> → </w:t>
      </w:r>
      <w:r w:rsidR="00172A55" w:rsidRPr="00E46C5D">
        <w:rPr>
          <w:b/>
          <w:u w:val="single"/>
        </w:rPr>
        <w:t xml:space="preserve">hémianopsie </w:t>
      </w:r>
      <w:r w:rsidR="00E300C3" w:rsidRPr="00E46C5D">
        <w:rPr>
          <w:b/>
          <w:u w:val="single"/>
        </w:rPr>
        <w:t>bitemporale</w:t>
      </w:r>
      <w:r w:rsidR="00E300C3">
        <w:t xml:space="preserve">. </w:t>
      </w:r>
    </w:p>
    <w:p w:rsidR="00502A59" w:rsidRDefault="00E46C5D" w:rsidP="00E46C5D">
      <w:pPr>
        <w:pStyle w:val="Standard"/>
        <w:numPr>
          <w:ilvl w:val="0"/>
          <w:numId w:val="3"/>
        </w:numPr>
        <w:spacing w:after="0"/>
        <w:jc w:val="both"/>
      </w:pPr>
      <w:r>
        <w:t>Interruption d</w:t>
      </w:r>
      <w:r w:rsidR="00E300C3">
        <w:t xml:space="preserve">es </w:t>
      </w:r>
      <w:r w:rsidR="00E300C3" w:rsidRPr="00E46C5D">
        <w:rPr>
          <w:b/>
        </w:rPr>
        <w:t>bandelettes optiques</w:t>
      </w:r>
      <w:r>
        <w:t xml:space="preserve"> càd interruption d</w:t>
      </w:r>
      <w:r w:rsidR="00E300C3">
        <w:t>es voies provenant des champs temp</w:t>
      </w:r>
      <w:r w:rsidR="00E300C3">
        <w:t>o</w:t>
      </w:r>
      <w:r w:rsidR="00E300C3">
        <w:t xml:space="preserve">raux </w:t>
      </w:r>
      <w:r w:rsidR="00E300C3">
        <w:sym w:font="Wingdings" w:char="F0E0"/>
      </w:r>
      <w:r w:rsidR="00E300C3">
        <w:t xml:space="preserve"> </w:t>
      </w:r>
      <w:r w:rsidR="00E300C3" w:rsidRPr="00E46C5D">
        <w:rPr>
          <w:b/>
          <w:u w:val="single"/>
        </w:rPr>
        <w:t>hémianopsie latérale homonyme</w:t>
      </w:r>
      <w:r w:rsidR="004E597F">
        <w:t>.</w:t>
      </w:r>
    </w:p>
    <w:p w:rsidR="004E597F" w:rsidRDefault="004E597F" w:rsidP="00D81E35">
      <w:pPr>
        <w:pStyle w:val="Standard"/>
        <w:jc w:val="both"/>
      </w:pPr>
      <w:r>
        <w:tab/>
      </w:r>
    </w:p>
    <w:p w:rsidR="004E597F" w:rsidRPr="00E70F0C" w:rsidRDefault="004E597F" w:rsidP="004E597F">
      <w:pPr>
        <w:pStyle w:val="Standard"/>
        <w:numPr>
          <w:ilvl w:val="0"/>
          <w:numId w:val="1"/>
        </w:numPr>
        <w:jc w:val="both"/>
        <w:rPr>
          <w:rStyle w:val="Titredulivre"/>
          <w:sz w:val="32"/>
          <w:szCs w:val="32"/>
        </w:rPr>
      </w:pPr>
      <w:r w:rsidRPr="00E70F0C">
        <w:rPr>
          <w:rStyle w:val="Titredulivre"/>
          <w:sz w:val="32"/>
          <w:szCs w:val="32"/>
        </w:rPr>
        <w:lastRenderedPageBreak/>
        <w:t>Vue sup de la base du crâne ++</w:t>
      </w:r>
    </w:p>
    <w:p w:rsidR="000271F7" w:rsidRDefault="00272B4D" w:rsidP="000C3CDA">
      <w:pPr>
        <w:pStyle w:val="Standard"/>
        <w:ind w:firstLine="360"/>
        <w:jc w:val="both"/>
      </w:pPr>
      <w:r>
        <w:rPr>
          <w:i/>
        </w:rPr>
        <w:t>Schéma </w:t>
      </w:r>
      <w:r>
        <w:t xml:space="preserve">: </w:t>
      </w:r>
      <w:r w:rsidR="004E597F">
        <w:t>On voit sur ce schéma un ovoïde à grosse extrémité post où on y met le</w:t>
      </w:r>
      <w:r w:rsidR="00172A55">
        <w:t xml:space="preserve"> foramen magnum qui est limité </w:t>
      </w:r>
      <w:r w:rsidR="004E597F">
        <w:t xml:space="preserve">en avant par la partie basilaire de l’os occipital, </w:t>
      </w:r>
      <w:r w:rsidR="00172A55">
        <w:t>lat</w:t>
      </w:r>
      <w:r w:rsidR="004E597F">
        <w:t>éralement</w:t>
      </w:r>
      <w:r w:rsidR="00172A55">
        <w:t xml:space="preserve"> par les parties lat</w:t>
      </w:r>
      <w:r w:rsidR="004E597F">
        <w:t>érales</w:t>
      </w:r>
      <w:r w:rsidR="00172A55">
        <w:t>,</w:t>
      </w:r>
      <w:r w:rsidR="004E597F">
        <w:t xml:space="preserve"> l’échancrure ici va donner le foramen jugulaire et on voit aussi</w:t>
      </w:r>
      <w:r w:rsidR="00172A55">
        <w:t xml:space="preserve"> la partie squameuse</w:t>
      </w:r>
      <w:r w:rsidR="004E597F">
        <w:t xml:space="preserve"> de l’os occipital</w:t>
      </w:r>
      <w:r w:rsidR="00172A55">
        <w:t>. Lat</w:t>
      </w:r>
      <w:r w:rsidR="00176B73">
        <w:t>éralement</w:t>
      </w:r>
      <w:r w:rsidR="00172A55">
        <w:t xml:space="preserve"> on a l'os temporal. </w:t>
      </w:r>
      <w:r w:rsidR="00176B73">
        <w:t>Au centre o</w:t>
      </w:r>
      <w:r w:rsidR="00172A55">
        <w:t xml:space="preserve">n a le sphénoïde, les processus </w:t>
      </w:r>
      <w:proofErr w:type="spellStart"/>
      <w:r w:rsidR="00172A55">
        <w:t>clinoïdes</w:t>
      </w:r>
      <w:proofErr w:type="spellEnd"/>
      <w:r w:rsidR="00172A55">
        <w:t xml:space="preserve"> post </w:t>
      </w:r>
      <w:r w:rsidR="00176B73">
        <w:t xml:space="preserve">qui délimitent la selle turcique, </w:t>
      </w:r>
      <w:r w:rsidR="00172A55">
        <w:t>et ant</w:t>
      </w:r>
      <w:r w:rsidR="00176B73">
        <w:t>érieur</w:t>
      </w:r>
      <w:r w:rsidR="00172A55">
        <w:t>, le bec</w:t>
      </w:r>
      <w:r w:rsidR="00176B73">
        <w:t xml:space="preserve"> ou </w:t>
      </w:r>
      <w:proofErr w:type="spellStart"/>
      <w:r w:rsidR="00176B73">
        <w:t>rostrum</w:t>
      </w:r>
      <w:proofErr w:type="spellEnd"/>
      <w:r w:rsidR="00172A55">
        <w:t xml:space="preserve"> du sphénoïde qui s'arti</w:t>
      </w:r>
      <w:r w:rsidR="00C16D72">
        <w:t xml:space="preserve">cule en avant avec l'éthmoïde. Le sphénoïde d’ailleurs  </w:t>
      </w:r>
      <w:proofErr w:type="spellStart"/>
      <w:r w:rsidR="00C16D72">
        <w:t>posséde</w:t>
      </w:r>
      <w:proofErr w:type="spellEnd"/>
      <w:r w:rsidR="00C16D72">
        <w:t xml:space="preserve"> des petites et d</w:t>
      </w:r>
      <w:r w:rsidR="00172A55">
        <w:t>es grandes ailes</w:t>
      </w:r>
      <w:r w:rsidR="00C16D72">
        <w:t xml:space="preserve"> où e</w:t>
      </w:r>
      <w:r w:rsidR="00172A55">
        <w:t>ntre,</w:t>
      </w:r>
      <w:r w:rsidR="00C16D72">
        <w:t xml:space="preserve"> se trouve</w:t>
      </w:r>
      <w:r w:rsidR="00172A55">
        <w:t xml:space="preserve"> la </w:t>
      </w:r>
      <w:r w:rsidR="00176B73">
        <w:t>fissure orbitaire supérieure</w:t>
      </w:r>
      <w:r w:rsidR="00172A55">
        <w:t>.</w:t>
      </w:r>
      <w:r w:rsidR="00176B73">
        <w:t xml:space="preserve"> La pyramide p</w:t>
      </w:r>
      <w:r w:rsidR="00176B73">
        <w:t>é</w:t>
      </w:r>
      <w:r w:rsidR="00176B73">
        <w:t xml:space="preserve">treuse va s’articuler avec l’os occipital. Il y a un trou principal : le </w:t>
      </w:r>
      <w:proofErr w:type="spellStart"/>
      <w:r w:rsidR="00176B73">
        <w:t>pore</w:t>
      </w:r>
      <w:proofErr w:type="spellEnd"/>
      <w:r w:rsidR="00176B73">
        <w:t xml:space="preserve"> acoustique interne.</w:t>
      </w:r>
      <w:r w:rsidR="00172A55">
        <w:t xml:space="preserve"> </w:t>
      </w:r>
    </w:p>
    <w:p w:rsidR="00502A59" w:rsidRDefault="00172A55" w:rsidP="000C3CDA">
      <w:pPr>
        <w:pStyle w:val="Standard"/>
        <w:ind w:firstLine="360"/>
        <w:jc w:val="both"/>
      </w:pPr>
      <w:r>
        <w:t>Dans la fosse cérébrale pos</w:t>
      </w:r>
      <w:r w:rsidR="00385B43">
        <w:t xml:space="preserve">t se trouve le cervelet (tenu en avant par le tronc cérébral). </w:t>
      </w:r>
      <w:r w:rsidR="000271F7">
        <w:t>La tente du ce</w:t>
      </w:r>
      <w:r w:rsidR="000271F7">
        <w:t>r</w:t>
      </w:r>
      <w:r w:rsidR="000271F7">
        <w:t xml:space="preserve">velet est une lame </w:t>
      </w:r>
      <w:r w:rsidR="000271F7">
        <w:rPr>
          <w:b/>
        </w:rPr>
        <w:t xml:space="preserve">dure-mérienne </w:t>
      </w:r>
      <w:r w:rsidR="000271F7">
        <w:t xml:space="preserve">dont l’insertion osseuse est appelée </w:t>
      </w:r>
      <w:r w:rsidR="000271F7">
        <w:rPr>
          <w:b/>
        </w:rPr>
        <w:t xml:space="preserve">grande </w:t>
      </w:r>
      <w:r w:rsidR="000271F7" w:rsidRPr="000271F7">
        <w:rPr>
          <w:b/>
        </w:rPr>
        <w:t>circonférence</w:t>
      </w:r>
      <w:r w:rsidR="000271F7">
        <w:rPr>
          <w:b/>
        </w:rPr>
        <w:t xml:space="preserve">. </w:t>
      </w:r>
      <w:r w:rsidR="001A2B08">
        <w:t>On repr</w:t>
      </w:r>
      <w:r w:rsidR="001A2B08">
        <w:t>é</w:t>
      </w:r>
      <w:r w:rsidR="001A2B08">
        <w:t>sente aussi la section mésencéphalique où sont sectionnés en bas la protubé</w:t>
      </w:r>
      <w:r w:rsidR="00C16D72">
        <w:t>rance ann</w:t>
      </w:r>
      <w:r w:rsidR="00C16D72">
        <w:t>u</w:t>
      </w:r>
      <w:r w:rsidR="00C16D72">
        <w:t xml:space="preserve">laire et </w:t>
      </w:r>
      <w:r w:rsidR="001A2B08">
        <w:t>le pont qui se prolonge en arrière par les pédoncules cérébe</w:t>
      </w:r>
      <w:r w:rsidR="001A2B08">
        <w:t>l</w:t>
      </w:r>
      <w:r w:rsidR="001A2B08">
        <w:t xml:space="preserve">leux moyens avec le V4. Nous sommes donc au niveau du </w:t>
      </w:r>
      <w:r w:rsidR="001A2B08" w:rsidRPr="00C16D72">
        <w:rPr>
          <w:i/>
        </w:rPr>
        <w:t>pont</w:t>
      </w:r>
      <w:r w:rsidR="001A2B08">
        <w:t xml:space="preserve"> càd pas loin du sillon bulbo-pontique. On peut donc voir les nerfs sous-jacents càd l</w:t>
      </w:r>
      <w:r>
        <w:t xml:space="preserve">e </w:t>
      </w:r>
      <w:r w:rsidRPr="00C16D72">
        <w:rPr>
          <w:i/>
        </w:rPr>
        <w:t xml:space="preserve">VI </w:t>
      </w:r>
      <w:proofErr w:type="spellStart"/>
      <w:r w:rsidRPr="00C16D72">
        <w:rPr>
          <w:i/>
        </w:rPr>
        <w:t>a</w:t>
      </w:r>
      <w:r w:rsidRPr="00C16D72">
        <w:rPr>
          <w:i/>
        </w:rPr>
        <w:t>b</w:t>
      </w:r>
      <w:r w:rsidRPr="00C16D72">
        <w:rPr>
          <w:i/>
        </w:rPr>
        <w:t>ducens</w:t>
      </w:r>
      <w:proofErr w:type="spellEnd"/>
      <w:r w:rsidRPr="00C16D72">
        <w:rPr>
          <w:i/>
        </w:rPr>
        <w:t>, le VII facial, le VII b</w:t>
      </w:r>
      <w:r w:rsidR="001A2B08" w:rsidRPr="00C16D72">
        <w:rPr>
          <w:i/>
        </w:rPr>
        <w:t xml:space="preserve">is (intermédiaire de </w:t>
      </w:r>
      <w:proofErr w:type="spellStart"/>
      <w:r w:rsidR="001A2B08" w:rsidRPr="00C16D72">
        <w:rPr>
          <w:i/>
        </w:rPr>
        <w:t>Wrisberg</w:t>
      </w:r>
      <w:proofErr w:type="spellEnd"/>
      <w:r w:rsidR="001A2B08" w:rsidRPr="00C16D72">
        <w:rPr>
          <w:i/>
        </w:rPr>
        <w:t xml:space="preserve">) et </w:t>
      </w:r>
      <w:r w:rsidRPr="00C16D72">
        <w:rPr>
          <w:i/>
        </w:rPr>
        <w:t>le VIII</w:t>
      </w:r>
      <w:r w:rsidR="001A2B08" w:rsidRPr="00C16D72">
        <w:rPr>
          <w:i/>
        </w:rPr>
        <w:t xml:space="preserve"> </w:t>
      </w:r>
      <w:proofErr w:type="spellStart"/>
      <w:r w:rsidR="001A2B08" w:rsidRPr="00C16D72">
        <w:rPr>
          <w:i/>
        </w:rPr>
        <w:t>cochléo</w:t>
      </w:r>
      <w:proofErr w:type="spellEnd"/>
      <w:r w:rsidR="001A2B08" w:rsidRPr="00C16D72">
        <w:rPr>
          <w:i/>
        </w:rPr>
        <w:t>-vestibulaire</w:t>
      </w:r>
      <w:r>
        <w:t xml:space="preserve">. Ce dernier se trouve dans </w:t>
      </w:r>
      <w:r w:rsidRPr="00C16D72">
        <w:rPr>
          <w:b/>
        </w:rPr>
        <w:t>l'angle ponto-cérébelleux</w:t>
      </w:r>
      <w:r w:rsidR="001A2B08">
        <w:t xml:space="preserve"> </w:t>
      </w:r>
      <w:r w:rsidR="00C16D72">
        <w:t>(</w:t>
      </w:r>
      <w:r w:rsidR="001A2B08">
        <w:t>= l’angle entre le pont et le cervelet</w:t>
      </w:r>
      <w:r w:rsidR="00C16D72">
        <w:t>)</w:t>
      </w:r>
      <w:r>
        <w:t xml:space="preserve">. </w:t>
      </w:r>
      <w:r w:rsidR="001A2B08">
        <w:t>C’est dans cet angle que nai</w:t>
      </w:r>
      <w:r w:rsidR="001A2B08">
        <w:t>s</w:t>
      </w:r>
      <w:r w:rsidR="001A2B08">
        <w:t xml:space="preserve">sent les nerfs </w:t>
      </w:r>
      <w:r w:rsidR="001A2B08" w:rsidRPr="00C16D72">
        <w:rPr>
          <w:i/>
        </w:rPr>
        <w:t>les plus latéraux</w:t>
      </w:r>
      <w:r w:rsidR="001A2B08">
        <w:t xml:space="preserve">, à savoir le </w:t>
      </w:r>
      <w:r w:rsidR="001A2B08" w:rsidRPr="00C16D72">
        <w:rPr>
          <w:i/>
        </w:rPr>
        <w:t>VII</w:t>
      </w:r>
      <w:r w:rsidR="001A2B08">
        <w:t xml:space="preserve"> et le </w:t>
      </w:r>
      <w:r w:rsidR="001A2B08" w:rsidRPr="00C16D72">
        <w:rPr>
          <w:i/>
        </w:rPr>
        <w:t>VIII</w:t>
      </w:r>
      <w:r w:rsidR="001A2B08">
        <w:t xml:space="preserve"> qui vont se diriger e</w:t>
      </w:r>
      <w:r w:rsidR="001A2B08">
        <w:t>n</w:t>
      </w:r>
      <w:r w:rsidR="001A2B08">
        <w:t>semble</w:t>
      </w:r>
      <w:r>
        <w:t xml:space="preserve">, dans un plan transversal, vers le </w:t>
      </w:r>
      <w:proofErr w:type="spellStart"/>
      <w:r>
        <w:t>pore</w:t>
      </w:r>
      <w:proofErr w:type="spellEnd"/>
      <w:r>
        <w:t xml:space="preserve"> acoustique interne. </w:t>
      </w:r>
      <w:r w:rsidR="001A2B08">
        <w:t xml:space="preserve">Ces deux nerfs, </w:t>
      </w:r>
      <w:r>
        <w:t>VII et VIII</w:t>
      </w:r>
      <w:r w:rsidR="001A2B08">
        <w:t xml:space="preserve">, vont entrer dans le rocher via le </w:t>
      </w:r>
      <w:proofErr w:type="spellStart"/>
      <w:r w:rsidR="001A2B08">
        <w:t>pore</w:t>
      </w:r>
      <w:proofErr w:type="spellEnd"/>
      <w:r w:rsidR="001A2B08">
        <w:t xml:space="preserve"> acoustique interne. </w:t>
      </w:r>
      <w:r w:rsidR="00C16D72">
        <w:t>Par conséquent c</w:t>
      </w:r>
      <w:r w:rsidR="001A2B08">
        <w:t>ette disposi</w:t>
      </w:r>
      <w:r w:rsidR="00C16D72">
        <w:t>tion explique leur</w:t>
      </w:r>
      <w:r w:rsidR="001A2B08">
        <w:t xml:space="preserve"> sémi</w:t>
      </w:r>
      <w:r w:rsidR="001A2B08">
        <w:t>o</w:t>
      </w:r>
      <w:r w:rsidR="001A2B08">
        <w:t xml:space="preserve">logie commune càd qu’un </w:t>
      </w:r>
      <w:r w:rsidR="001A2B08" w:rsidRPr="00C16D72">
        <w:rPr>
          <w:b/>
        </w:rPr>
        <w:t>neurinome du VIII</w:t>
      </w:r>
      <w:r w:rsidR="001A2B08">
        <w:t xml:space="preserve"> </w:t>
      </w:r>
      <w:r>
        <w:t>se révèle par des acouphènes chez le sujet jeune et peut donner des paralysies faciales</w:t>
      </w:r>
      <w:r w:rsidR="001A2B08">
        <w:t xml:space="preserve"> puisqu’au niveau de l’angle po</w:t>
      </w:r>
      <w:r w:rsidR="001A2B08">
        <w:t>n</w:t>
      </w:r>
      <w:r w:rsidR="001A2B08">
        <w:t>to-cérébelleux, ces deux nerfs sont côte à côte au même niveau et rejo</w:t>
      </w:r>
      <w:r w:rsidR="001A2B08">
        <w:t>i</w:t>
      </w:r>
      <w:r w:rsidR="001A2B08">
        <w:t>gnent le même trou</w:t>
      </w:r>
      <w:r>
        <w:t>. Au sein du rocher on a la caisse du tympan et l'appareil de l'aud</w:t>
      </w:r>
      <w:r>
        <w:t>i</w:t>
      </w:r>
      <w:r>
        <w:t>tion et de l'équilibre.</w:t>
      </w:r>
    </w:p>
    <w:p w:rsidR="00502A59" w:rsidRDefault="00172A55" w:rsidP="00D81E35">
      <w:pPr>
        <w:pStyle w:val="Standard"/>
        <w:jc w:val="both"/>
      </w:pPr>
      <w:r>
        <w:tab/>
        <w:t xml:space="preserve">La cochlée = appareil de l'audition, reliée à la caisse du tympan, </w:t>
      </w:r>
      <w:r w:rsidR="00AF3CE6">
        <w:t xml:space="preserve">elle-même </w:t>
      </w:r>
      <w:r>
        <w:t>reliée à l'extérieur.</w:t>
      </w:r>
    </w:p>
    <w:p w:rsidR="00502A59" w:rsidRPr="00E70F0C" w:rsidRDefault="00E70F0C" w:rsidP="00AF3CE6">
      <w:pPr>
        <w:pStyle w:val="Standard"/>
        <w:numPr>
          <w:ilvl w:val="0"/>
          <w:numId w:val="1"/>
        </w:numPr>
        <w:jc w:val="both"/>
        <w:rPr>
          <w:rStyle w:val="Titredulivre"/>
          <w:sz w:val="32"/>
          <w:szCs w:val="32"/>
        </w:rPr>
      </w:pPr>
      <w:r>
        <w:rPr>
          <w:rStyle w:val="Titredulivre"/>
          <w:sz w:val="32"/>
          <w:szCs w:val="32"/>
        </w:rPr>
        <w:t>Systématisation des voies ac</w:t>
      </w:r>
      <w:r w:rsidR="00172A55" w:rsidRPr="00E70F0C">
        <w:rPr>
          <w:rStyle w:val="Titredulivre"/>
          <w:sz w:val="32"/>
          <w:szCs w:val="32"/>
        </w:rPr>
        <w:t>oustiques</w:t>
      </w:r>
    </w:p>
    <w:p w:rsidR="00502A59" w:rsidRDefault="00172A55" w:rsidP="00D81E35">
      <w:pPr>
        <w:pStyle w:val="Standard"/>
        <w:jc w:val="both"/>
      </w:pPr>
      <w:r>
        <w:tab/>
      </w:r>
      <w:r w:rsidR="00AF3CE6">
        <w:t>Sur une vue postérieure du tronc cérébral suite à la section des pédoncules cérébelleux (inférieurs, moyens et supérieurs), on reconnaît la</w:t>
      </w:r>
      <w:r w:rsidR="00AF3CE6" w:rsidRPr="00130469">
        <w:rPr>
          <w:b/>
        </w:rPr>
        <w:t xml:space="preserve"> l</w:t>
      </w:r>
      <w:r w:rsidRPr="00130469">
        <w:rPr>
          <w:b/>
        </w:rPr>
        <w:t xml:space="preserve">ame </w:t>
      </w:r>
      <w:proofErr w:type="spellStart"/>
      <w:r w:rsidRPr="00130469">
        <w:rPr>
          <w:b/>
        </w:rPr>
        <w:t>tectale</w:t>
      </w:r>
      <w:proofErr w:type="spellEnd"/>
      <w:r w:rsidRPr="00130469">
        <w:rPr>
          <w:b/>
        </w:rPr>
        <w:t xml:space="preserve"> </w:t>
      </w:r>
      <w:r>
        <w:t xml:space="preserve">ou toit du mésencéphale constituée par les </w:t>
      </w:r>
      <w:proofErr w:type="spellStart"/>
      <w:r w:rsidRPr="00130469">
        <w:rPr>
          <w:b/>
        </w:rPr>
        <w:t>coliculus</w:t>
      </w:r>
      <w:proofErr w:type="spellEnd"/>
      <w:r w:rsidR="00151F2D">
        <w:t xml:space="preserve"> et les </w:t>
      </w:r>
      <w:r w:rsidR="00151F2D" w:rsidRPr="00130469">
        <w:rPr>
          <w:b/>
        </w:rPr>
        <w:t>corps géniculés</w:t>
      </w:r>
      <w:r w:rsidR="00151F2D">
        <w:t>. On est a</w:t>
      </w:r>
      <w:r>
        <w:t>u niv</w:t>
      </w:r>
      <w:r w:rsidR="000C3CDA">
        <w:t>eau</w:t>
      </w:r>
      <w:r>
        <w:t xml:space="preserve"> du V4 </w:t>
      </w:r>
      <w:r w:rsidR="00151F2D">
        <w:t xml:space="preserve">dont le plancher possède un </w:t>
      </w:r>
      <w:r>
        <w:t xml:space="preserve"> sillon médian e</w:t>
      </w:r>
      <w:r w:rsidR="00130469">
        <w:t>t deux si</w:t>
      </w:r>
      <w:r w:rsidR="00130469">
        <w:t>l</w:t>
      </w:r>
      <w:r w:rsidR="00130469">
        <w:t xml:space="preserve">lons de chaque côté nommés </w:t>
      </w:r>
      <w:proofErr w:type="spellStart"/>
      <w:r w:rsidRPr="00130469">
        <w:rPr>
          <w:i/>
        </w:rPr>
        <w:t>sulcus</w:t>
      </w:r>
      <w:proofErr w:type="spellEnd"/>
      <w:r w:rsidRPr="00130469">
        <w:rPr>
          <w:i/>
        </w:rPr>
        <w:t xml:space="preserve"> limitan</w:t>
      </w:r>
      <w:r w:rsidR="00151F2D" w:rsidRPr="00130469">
        <w:rPr>
          <w:i/>
        </w:rPr>
        <w:t>t</w:t>
      </w:r>
      <w:r w:rsidR="00151F2D">
        <w:t>. L'organisation des noyaux des</w:t>
      </w:r>
      <w:r>
        <w:t xml:space="preserve"> nerfs crâniens se fait en fon</w:t>
      </w:r>
      <w:r>
        <w:t>c</w:t>
      </w:r>
      <w:r>
        <w:t xml:space="preserve">tion de ce </w:t>
      </w:r>
      <w:proofErr w:type="spellStart"/>
      <w:r>
        <w:t>sulcus</w:t>
      </w:r>
      <w:proofErr w:type="spellEnd"/>
      <w:r>
        <w:t xml:space="preserve"> limitant. En dedans</w:t>
      </w:r>
      <w:r w:rsidR="00151F2D">
        <w:t>, il y a</w:t>
      </w:r>
      <w:r>
        <w:t xml:space="preserve"> trois colonnes </w:t>
      </w:r>
      <w:r w:rsidRPr="00130469">
        <w:rPr>
          <w:b/>
        </w:rPr>
        <w:t>motrices</w:t>
      </w:r>
      <w:r w:rsidR="00151F2D">
        <w:t xml:space="preserve"> : une colonne </w:t>
      </w:r>
      <w:r w:rsidR="00151F2D" w:rsidRPr="00130469">
        <w:rPr>
          <w:u w:val="single"/>
        </w:rPr>
        <w:t>branchiale</w:t>
      </w:r>
      <w:r w:rsidR="00151F2D">
        <w:t>, une c</w:t>
      </w:r>
      <w:r w:rsidR="00151F2D">
        <w:t>o</w:t>
      </w:r>
      <w:r w:rsidR="00151F2D">
        <w:t xml:space="preserve">lonne </w:t>
      </w:r>
      <w:proofErr w:type="spellStart"/>
      <w:r w:rsidR="00151F2D" w:rsidRPr="00130469">
        <w:rPr>
          <w:u w:val="single"/>
        </w:rPr>
        <w:t>somitique</w:t>
      </w:r>
      <w:proofErr w:type="spellEnd"/>
      <w:r w:rsidR="00151F2D">
        <w:t xml:space="preserve"> et une colonne </w:t>
      </w:r>
      <w:proofErr w:type="spellStart"/>
      <w:r w:rsidR="00151F2D" w:rsidRPr="00130469">
        <w:rPr>
          <w:u w:val="single"/>
        </w:rPr>
        <w:t>viscéro</w:t>
      </w:r>
      <w:proofErr w:type="spellEnd"/>
      <w:r w:rsidR="00151F2D" w:rsidRPr="00130469">
        <w:rPr>
          <w:u w:val="single"/>
        </w:rPr>
        <w:t>-motrice</w:t>
      </w:r>
      <w:r w:rsidR="00151F2D">
        <w:t xml:space="preserve"> (</w:t>
      </w:r>
      <w:r w:rsidR="00130469">
        <w:t xml:space="preserve">la dernière n’étant </w:t>
      </w:r>
      <w:r w:rsidR="00151F2D">
        <w:t>pas à retenir). En dehors, il y a</w:t>
      </w:r>
      <w:r>
        <w:t xml:space="preserve"> trois c</w:t>
      </w:r>
      <w:r>
        <w:t>o</w:t>
      </w:r>
      <w:r>
        <w:t xml:space="preserve">lonnes </w:t>
      </w:r>
      <w:r w:rsidRPr="00130469">
        <w:rPr>
          <w:b/>
        </w:rPr>
        <w:t>sensitives </w:t>
      </w:r>
      <w:r>
        <w:t xml:space="preserve">: </w:t>
      </w:r>
      <w:proofErr w:type="spellStart"/>
      <w:r w:rsidRPr="00130469">
        <w:rPr>
          <w:u w:val="single"/>
        </w:rPr>
        <w:t>viscéro</w:t>
      </w:r>
      <w:r w:rsidR="00151F2D" w:rsidRPr="00130469">
        <w:rPr>
          <w:u w:val="single"/>
        </w:rPr>
        <w:t>ceptive</w:t>
      </w:r>
      <w:proofErr w:type="spellEnd"/>
      <w:r>
        <w:t xml:space="preserve">, </w:t>
      </w:r>
      <w:r w:rsidRPr="00130469">
        <w:rPr>
          <w:u w:val="single"/>
        </w:rPr>
        <w:t>proprio</w:t>
      </w:r>
      <w:r w:rsidR="00151F2D" w:rsidRPr="00130469">
        <w:rPr>
          <w:u w:val="single"/>
        </w:rPr>
        <w:t>ceptive</w:t>
      </w:r>
      <w:r>
        <w:t xml:space="preserve">, </w:t>
      </w:r>
      <w:r w:rsidRPr="00130469">
        <w:rPr>
          <w:u w:val="single"/>
        </w:rPr>
        <w:t>extéroceptive</w:t>
      </w:r>
      <w:r>
        <w:t>.</w:t>
      </w:r>
    </w:p>
    <w:p w:rsidR="00F02257" w:rsidRDefault="00172A55" w:rsidP="00691090">
      <w:pPr>
        <w:pStyle w:val="Standard"/>
        <w:spacing w:after="0"/>
        <w:jc w:val="both"/>
      </w:pPr>
      <w:r>
        <w:tab/>
      </w:r>
      <w:r w:rsidR="00130469">
        <w:t>L’o</w:t>
      </w:r>
      <w:r w:rsidR="00151F2D">
        <w:t xml:space="preserve">rganisation </w:t>
      </w:r>
      <w:r w:rsidR="00130469">
        <w:t xml:space="preserve">se fait toujours </w:t>
      </w:r>
      <w:r w:rsidR="00151F2D">
        <w:t>en trois neurones : u</w:t>
      </w:r>
      <w:r>
        <w:t xml:space="preserve">n </w:t>
      </w:r>
      <w:r w:rsidRPr="00130469">
        <w:rPr>
          <w:b/>
        </w:rPr>
        <w:t>protoneur</w:t>
      </w:r>
      <w:r w:rsidR="00151F2D" w:rsidRPr="00130469">
        <w:rPr>
          <w:b/>
        </w:rPr>
        <w:t>one</w:t>
      </w:r>
      <w:r>
        <w:t xml:space="preserve"> qui vient de la cochlée </w:t>
      </w:r>
      <w:r w:rsidR="00151F2D">
        <w:t xml:space="preserve">et qui </w:t>
      </w:r>
      <w:r>
        <w:t>va r</w:t>
      </w:r>
      <w:r>
        <w:t>e</w:t>
      </w:r>
      <w:r>
        <w:t xml:space="preserve">joindre ces noyaux via le </w:t>
      </w:r>
      <w:r w:rsidR="00151F2D">
        <w:t xml:space="preserve">nerf acoustique VIII en passant via le </w:t>
      </w:r>
      <w:r w:rsidR="00151F2D" w:rsidRPr="00130469">
        <w:rPr>
          <w:i/>
        </w:rPr>
        <w:t>trou acoustique interne</w:t>
      </w:r>
      <w:r w:rsidR="00151F2D">
        <w:t xml:space="preserve">, en arrivant dans le </w:t>
      </w:r>
      <w:r w:rsidR="00151F2D" w:rsidRPr="00130469">
        <w:rPr>
          <w:i/>
        </w:rPr>
        <w:t>tronc du VIII</w:t>
      </w:r>
      <w:r w:rsidR="00151F2D">
        <w:t xml:space="preserve"> puis en arrivant au niveau des </w:t>
      </w:r>
      <w:r w:rsidR="00151F2D" w:rsidRPr="00130469">
        <w:rPr>
          <w:i/>
        </w:rPr>
        <w:t>pédoncules cérébelleux moyens</w:t>
      </w:r>
      <w:r w:rsidR="00151F2D">
        <w:t xml:space="preserve">. Dans les </w:t>
      </w:r>
      <w:r w:rsidR="00151F2D" w:rsidRPr="00130469">
        <w:rPr>
          <w:b/>
        </w:rPr>
        <w:t>organes de C</w:t>
      </w:r>
      <w:r w:rsidRPr="00130469">
        <w:rPr>
          <w:b/>
        </w:rPr>
        <w:t>o</w:t>
      </w:r>
      <w:r w:rsidRPr="00130469">
        <w:rPr>
          <w:b/>
        </w:rPr>
        <w:t>r</w:t>
      </w:r>
      <w:r w:rsidRPr="00130469">
        <w:rPr>
          <w:b/>
        </w:rPr>
        <w:t>ti</w:t>
      </w:r>
      <w:r w:rsidR="00F02257">
        <w:t xml:space="preserve"> se trouve le </w:t>
      </w:r>
      <w:r w:rsidRPr="00F02257">
        <w:rPr>
          <w:b/>
        </w:rPr>
        <w:t>corps cellulaire</w:t>
      </w:r>
      <w:r>
        <w:t xml:space="preserve"> du protoneur</w:t>
      </w:r>
      <w:r w:rsidR="00F02257">
        <w:t>one (il s’agit d’un</w:t>
      </w:r>
      <w:r w:rsidR="00151F2D">
        <w:t xml:space="preserve"> ganglion</w:t>
      </w:r>
      <w:r w:rsidR="00F02257">
        <w:t>)</w:t>
      </w:r>
      <w:r>
        <w:t xml:space="preserve">. A partir </w:t>
      </w:r>
      <w:r w:rsidR="00151F2D">
        <w:t xml:space="preserve">de ce noyau du VIII </w:t>
      </w:r>
      <w:r>
        <w:t>de la 6ème colonne</w:t>
      </w:r>
      <w:r w:rsidR="00151F2D">
        <w:t xml:space="preserve"> (extéroceptive)</w:t>
      </w:r>
      <w:r>
        <w:t xml:space="preserve">, il va y avoir </w:t>
      </w:r>
      <w:r w:rsidRPr="00F02257">
        <w:rPr>
          <w:u w:val="single"/>
        </w:rPr>
        <w:t>deux possibilités</w:t>
      </w:r>
      <w:r>
        <w:t xml:space="preserve"> de voie avec passage dans tous les c</w:t>
      </w:r>
      <w:r w:rsidR="0056203C">
        <w:t>as de la ligne m</w:t>
      </w:r>
      <w:r w:rsidR="0056203C">
        <w:t>é</w:t>
      </w:r>
      <w:r w:rsidR="0056203C">
        <w:t xml:space="preserve">diale. </w:t>
      </w:r>
    </w:p>
    <w:p w:rsidR="00F02257" w:rsidRDefault="0056203C" w:rsidP="00691090">
      <w:pPr>
        <w:pStyle w:val="Standard"/>
        <w:numPr>
          <w:ilvl w:val="0"/>
          <w:numId w:val="3"/>
        </w:numPr>
        <w:spacing w:after="0"/>
        <w:jc w:val="both"/>
      </w:pPr>
      <w:r>
        <w:t xml:space="preserve">Soit le </w:t>
      </w:r>
      <w:r w:rsidRPr="00F02257">
        <w:rPr>
          <w:b/>
        </w:rPr>
        <w:t>deutoneurone</w:t>
      </w:r>
      <w:r>
        <w:t xml:space="preserve"> </w:t>
      </w:r>
      <w:r w:rsidR="00172A55">
        <w:t xml:space="preserve">emprunte les </w:t>
      </w:r>
      <w:r w:rsidR="00172A55" w:rsidRPr="00F02257">
        <w:rPr>
          <w:i/>
        </w:rPr>
        <w:t xml:space="preserve">stries acoustiques </w:t>
      </w:r>
      <w:r w:rsidR="00172A55">
        <w:t>que l'on voit à la surface du plancher du V4</w:t>
      </w:r>
      <w:r>
        <w:t xml:space="preserve"> (= barbe du </w:t>
      </w:r>
      <w:proofErr w:type="spellStart"/>
      <w:r>
        <w:t>canalus</w:t>
      </w:r>
      <w:proofErr w:type="spellEnd"/>
      <w:r>
        <w:t xml:space="preserve"> </w:t>
      </w:r>
      <w:proofErr w:type="spellStart"/>
      <w:r>
        <w:t>tritorius</w:t>
      </w:r>
      <w:proofErr w:type="spellEnd"/>
      <w:r>
        <w:t> ?)</w:t>
      </w:r>
      <w:r w:rsidR="00542093">
        <w:t>, il n’y a pas de décussation</w:t>
      </w:r>
    </w:p>
    <w:p w:rsidR="00F02257" w:rsidRDefault="00F02257" w:rsidP="00691090">
      <w:pPr>
        <w:pStyle w:val="Standard"/>
        <w:numPr>
          <w:ilvl w:val="0"/>
          <w:numId w:val="3"/>
        </w:numPr>
        <w:spacing w:after="0"/>
        <w:jc w:val="both"/>
      </w:pPr>
      <w:r>
        <w:t>Soit il va passer via</w:t>
      </w:r>
      <w:r w:rsidR="0056203C">
        <w:t xml:space="preserve"> des faisceaux nommés</w:t>
      </w:r>
      <w:r w:rsidR="00172A55">
        <w:t xml:space="preserve"> </w:t>
      </w:r>
      <w:r w:rsidR="00172A55" w:rsidRPr="00F02257">
        <w:rPr>
          <w:i/>
        </w:rPr>
        <w:t>corps trapézoïde</w:t>
      </w:r>
      <w:r w:rsidR="0056203C">
        <w:t xml:space="preserve"> </w:t>
      </w:r>
      <w:r w:rsidR="00542093">
        <w:t>(</w:t>
      </w:r>
      <w:r w:rsidR="00542093">
        <w:t>il y a alors décussation</w:t>
      </w:r>
      <w:r w:rsidR="00542093">
        <w:t xml:space="preserve">) </w:t>
      </w:r>
      <w:r w:rsidR="0056203C">
        <w:t>qui vont r</w:t>
      </w:r>
      <w:r w:rsidR="0056203C">
        <w:t>e</w:t>
      </w:r>
      <w:r w:rsidR="0056203C">
        <w:t>monter</w:t>
      </w:r>
      <w:r w:rsidR="00172A55">
        <w:t xml:space="preserve"> </w:t>
      </w:r>
      <w:r w:rsidR="0056203C">
        <w:t xml:space="preserve">vers le </w:t>
      </w:r>
      <w:proofErr w:type="spellStart"/>
      <w:r w:rsidR="0056203C">
        <w:t>tectum</w:t>
      </w:r>
      <w:proofErr w:type="spellEnd"/>
      <w:r w:rsidR="0056203C">
        <w:t xml:space="preserve"> et se terminer au niveau du co</w:t>
      </w:r>
      <w:r w:rsidR="00542093">
        <w:t>l</w:t>
      </w:r>
      <w:r w:rsidR="0056203C">
        <w:t>licul</w:t>
      </w:r>
      <w:r>
        <w:t>us terminal = fin du deutoneuron</w:t>
      </w:r>
      <w:r w:rsidR="0056203C">
        <w:t xml:space="preserve">e. </w:t>
      </w:r>
    </w:p>
    <w:p w:rsidR="00502A59" w:rsidRDefault="0056203C" w:rsidP="00691090">
      <w:pPr>
        <w:pStyle w:val="Standard"/>
        <w:spacing w:after="0"/>
        <w:jc w:val="both"/>
      </w:pPr>
      <w:r>
        <w:lastRenderedPageBreak/>
        <w:t xml:space="preserve">Ensuite vient le </w:t>
      </w:r>
      <w:r w:rsidRPr="00F02257">
        <w:rPr>
          <w:b/>
        </w:rPr>
        <w:t>3</w:t>
      </w:r>
      <w:r w:rsidRPr="00F02257">
        <w:rPr>
          <w:b/>
          <w:vertAlign w:val="superscript"/>
        </w:rPr>
        <w:t>ème</w:t>
      </w:r>
      <w:r w:rsidRPr="00F02257">
        <w:rPr>
          <w:b/>
        </w:rPr>
        <w:t xml:space="preserve"> neurone</w:t>
      </w:r>
      <w:r>
        <w:t xml:space="preserve"> = </w:t>
      </w:r>
      <w:r w:rsidRPr="00F02257">
        <w:rPr>
          <w:i/>
        </w:rPr>
        <w:t>stries acoustiques</w:t>
      </w:r>
      <w:r>
        <w:t xml:space="preserve"> qui vont aller pas loin du sillon </w:t>
      </w:r>
      <w:proofErr w:type="spellStart"/>
      <w:r>
        <w:t>sylvien</w:t>
      </w:r>
      <w:proofErr w:type="spellEnd"/>
      <w:r>
        <w:t xml:space="preserve"> pour a</w:t>
      </w:r>
      <w:r>
        <w:t>t</w:t>
      </w:r>
      <w:r>
        <w:t xml:space="preserve">teindre les </w:t>
      </w:r>
      <w:r w:rsidRPr="00F02257">
        <w:rPr>
          <w:u w:val="single"/>
        </w:rPr>
        <w:t>aires acoustiques</w:t>
      </w:r>
      <w:r w:rsidR="00172A55">
        <w:t xml:space="preserve"> </w:t>
      </w:r>
      <w:r>
        <w:t>(</w:t>
      </w:r>
      <w:r w:rsidR="00172A55">
        <w:t>41 et 42</w:t>
      </w:r>
      <w:r>
        <w:t xml:space="preserve"> de </w:t>
      </w:r>
      <w:proofErr w:type="spellStart"/>
      <w:r>
        <w:t>Brodmann</w:t>
      </w:r>
      <w:proofErr w:type="spellEnd"/>
      <w:r>
        <w:t>) qui vont permettre d’</w:t>
      </w:r>
      <w:r w:rsidRPr="00F02257">
        <w:rPr>
          <w:i/>
        </w:rPr>
        <w:t xml:space="preserve">identifier les sons </w:t>
      </w:r>
      <w:r>
        <w:t>du cortex.</w:t>
      </w:r>
    </w:p>
    <w:sectPr w:rsidR="00502A59">
      <w:footerReference w:type="default" r:id="rId8"/>
      <w:pgSz w:w="11906" w:h="16838"/>
      <w:pgMar w:top="1134" w:right="1134" w:bottom="1134"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1147" w:rsidRDefault="00A91147">
      <w:r>
        <w:separator/>
      </w:r>
    </w:p>
  </w:endnote>
  <w:endnote w:type="continuationSeparator" w:id="0">
    <w:p w:rsidR="00A91147" w:rsidRDefault="00A911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1"/>
    <w:family w:val="roman"/>
    <w:notTrueType/>
    <w:pitch w:val="variable"/>
    <w:sig w:usb0="00002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65271366"/>
      <w:docPartObj>
        <w:docPartGallery w:val="Page Numbers (Bottom of Page)"/>
        <w:docPartUnique/>
      </w:docPartObj>
    </w:sdtPr>
    <w:sdtContent>
      <w:p w:rsidR="003B00A6" w:rsidRDefault="003B00A6">
        <w:pPr>
          <w:pStyle w:val="Pieddepage"/>
        </w:pPr>
        <w:r>
          <w:rPr>
            <w:rFonts w:asciiTheme="majorHAnsi" w:eastAsiaTheme="majorEastAsia" w:hAnsiTheme="majorHAnsi" w:cstheme="majorBidi"/>
            <w:noProof/>
            <w:sz w:val="28"/>
            <w:szCs w:val="28"/>
          </w:rPr>
          <mc:AlternateContent>
            <mc:Choice Requires="wps">
              <w:drawing>
                <wp:anchor distT="0" distB="0" distL="114300" distR="114300" simplePos="0" relativeHeight="251659264" behindDoc="0" locked="0" layoutInCell="1" allowOverlap="1" wp14:editId="5320C613">
                  <wp:simplePos x="0" y="0"/>
                  <wp:positionH relativeFrom="rightMargin">
                    <wp:align>center</wp:align>
                  </wp:positionH>
                  <wp:positionV relativeFrom="bottomMargin">
                    <wp:align>center</wp:align>
                  </wp:positionV>
                  <wp:extent cx="512445" cy="441325"/>
                  <wp:effectExtent l="0" t="0" r="1905" b="0"/>
                  <wp:wrapNone/>
                  <wp:docPr id="522" name="Forme automatiqu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600000">
                            <a:off x="0" y="0"/>
                            <a:ext cx="512445" cy="441325"/>
                          </a:xfrm>
                          <a:prstGeom prst="flowChartAlternateProcess">
                            <a:avLst/>
                          </a:prstGeom>
                          <a:noFill/>
                          <a:extLst>
                            <a:ext uri="{909E8E84-426E-40DD-AFC4-6F175D3DCCD1}">
                              <a14:hiddenFill xmlns:a14="http://schemas.microsoft.com/office/drawing/2010/main">
                                <a:solidFill>
                                  <a:srgbClr val="5C83B4"/>
                                </a:solidFill>
                              </a14:hiddenFill>
                            </a:ext>
                            <a:ext uri="{91240B29-F687-4F45-9708-019B960494DF}">
                              <a14:hiddenLine xmlns:a14="http://schemas.microsoft.com/office/drawing/2010/main" w="9525">
                                <a:solidFill>
                                  <a:srgbClr val="737373"/>
                                </a:solidFill>
                                <a:miter lim="800000"/>
                                <a:headEnd/>
                                <a:tailEnd/>
                              </a14:hiddenLine>
                            </a:ext>
                          </a:extLst>
                        </wps:spPr>
                        <wps:txbx>
                          <w:txbxContent>
                            <w:p w:rsidR="003B00A6" w:rsidRDefault="003B00A6">
                              <w:pPr>
                                <w:pStyle w:val="Pieddepage"/>
                                <w:pBdr>
                                  <w:top w:val="single" w:sz="12" w:space="1" w:color="0BD0D9" w:themeColor="accent3"/>
                                  <w:bottom w:val="single" w:sz="48" w:space="1" w:color="0BD0D9" w:themeColor="accent3"/>
                                </w:pBdr>
                                <w:jc w:val="center"/>
                                <w:rPr>
                                  <w:sz w:val="28"/>
                                  <w:szCs w:val="28"/>
                                </w:rPr>
                              </w:pPr>
                              <w:r>
                                <w:rPr>
                                  <w:sz w:val="22"/>
                                  <w:szCs w:val="21"/>
                                </w:rPr>
                                <w:fldChar w:fldCharType="begin"/>
                              </w:r>
                              <w:r>
                                <w:instrText>PAGE    \* MERGEFORMAT</w:instrText>
                              </w:r>
                              <w:r>
                                <w:rPr>
                                  <w:sz w:val="22"/>
                                  <w:szCs w:val="21"/>
                                </w:rPr>
                                <w:fldChar w:fldCharType="separate"/>
                              </w:r>
                              <w:r w:rsidR="000E1DD4" w:rsidRPr="000E1DD4">
                                <w:rPr>
                                  <w:noProof/>
                                  <w:sz w:val="28"/>
                                  <w:szCs w:val="28"/>
                                </w:rPr>
                                <w:t>5</w:t>
                              </w:r>
                              <w:r>
                                <w:rPr>
                                  <w:sz w:val="28"/>
                                  <w:szCs w:val="28"/>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orme automatique 13" o:spid="_x0000_s1026" type="#_x0000_t176" style="position:absolute;margin-left:0;margin-top:0;width:40.35pt;height:34.75pt;z-index:251659264;visibility:visible;mso-wrap-style:square;mso-width-percent:0;mso-height-percent:0;mso-wrap-distance-left:9pt;mso-wrap-distance-top:0;mso-wrap-distance-right:9pt;mso-wrap-distance-bottom:0;mso-position-horizontal:center;mso-position-horizontal-relative:right-margin-area;mso-position-vertical:center;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" filled="f" fillcolor="#5c83b4" stroked="f" strokecolor="#737373">
                  <v:textbox>
                    <w:txbxContent>
                      <w:p w:rsidR="003B00A6" w:rsidRDefault="003B00A6">
                        <w:pPr>
                          <w:pStyle w:val="Pieddepage"/>
                          <w:pBdr>
                            <w:top w:val="single" w:sz="12" w:space="1" w:color="0BD0D9" w:themeColor="accent3"/>
                            <w:bottom w:val="single" w:sz="48" w:space="1" w:color="0BD0D9" w:themeColor="accent3"/>
                          </w:pBdr>
                          <w:jc w:val="center"/>
                          <w:rPr>
                            <w:sz w:val="28"/>
                            <w:szCs w:val="28"/>
                          </w:rPr>
                        </w:pPr>
                        <w:r>
                          <w:rPr>
                            <w:sz w:val="22"/>
                            <w:szCs w:val="21"/>
                          </w:rPr>
                          <w:fldChar w:fldCharType="begin"/>
                        </w:r>
                        <w:r>
                          <w:instrText>PAGE    \* MERGEFORMAT</w:instrText>
                        </w:r>
                        <w:r>
                          <w:rPr>
                            <w:sz w:val="22"/>
                            <w:szCs w:val="21"/>
                          </w:rPr>
                          <w:fldChar w:fldCharType="separate"/>
                        </w:r>
                        <w:r w:rsidR="000E1DD4" w:rsidRPr="000E1DD4">
                          <w:rPr>
                            <w:noProof/>
                            <w:sz w:val="28"/>
                            <w:szCs w:val="28"/>
                          </w:rPr>
                          <w:t>5</w:t>
                        </w:r>
                        <w:r>
                          <w:rPr>
                            <w:sz w:val="28"/>
                            <w:szCs w:val="28"/>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1147" w:rsidRDefault="00A91147">
      <w:r>
        <w:rPr>
          <w:color w:val="000000"/>
        </w:rPr>
        <w:separator/>
      </w:r>
    </w:p>
  </w:footnote>
  <w:footnote w:type="continuationSeparator" w:id="0">
    <w:p w:rsidR="00A91147" w:rsidRDefault="00A9114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11E6316"/>
    <w:multiLevelType w:val="hybridMultilevel"/>
    <w:tmpl w:val="C394808C"/>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55107E2B"/>
    <w:multiLevelType w:val="hybridMultilevel"/>
    <w:tmpl w:val="E0C455E8"/>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5DA436E6"/>
    <w:multiLevelType w:val="hybridMultilevel"/>
    <w:tmpl w:val="91FCF078"/>
    <w:lvl w:ilvl="0" w:tplc="0066CB7A">
      <w:start w:val="5"/>
      <w:numFmt w:val="bullet"/>
      <w:lvlText w:val="-"/>
      <w:lvlJc w:val="left"/>
      <w:pPr>
        <w:ind w:left="720" w:hanging="360"/>
      </w:pPr>
      <w:rPr>
        <w:rFonts w:ascii="Calibri" w:eastAsiaTheme="minorEastAsia"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73A12F79"/>
    <w:multiLevelType w:val="hybridMultilevel"/>
    <w:tmpl w:val="CA300AD2"/>
    <w:lvl w:ilvl="0" w:tplc="ACA6E7C4">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nsid w:val="79911088"/>
    <w:multiLevelType w:val="hybridMultilevel"/>
    <w:tmpl w:val="B89254AA"/>
    <w:lvl w:ilvl="0" w:tplc="5ED0EE42">
      <w:start w:val="1"/>
      <w:numFmt w:val="bullet"/>
      <w:pStyle w:val="Paragraphedeliste"/>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502A59"/>
    <w:rsid w:val="000271F7"/>
    <w:rsid w:val="00074C8F"/>
    <w:rsid w:val="000A729A"/>
    <w:rsid w:val="000C3CDA"/>
    <w:rsid w:val="000D1D9C"/>
    <w:rsid w:val="000E1DD4"/>
    <w:rsid w:val="00130469"/>
    <w:rsid w:val="00151F2D"/>
    <w:rsid w:val="00172A55"/>
    <w:rsid w:val="00176B73"/>
    <w:rsid w:val="001A2B08"/>
    <w:rsid w:val="001B31C1"/>
    <w:rsid w:val="001B764B"/>
    <w:rsid w:val="002046F0"/>
    <w:rsid w:val="00272B4D"/>
    <w:rsid w:val="002D5037"/>
    <w:rsid w:val="00354030"/>
    <w:rsid w:val="0035624B"/>
    <w:rsid w:val="00385B43"/>
    <w:rsid w:val="003A2494"/>
    <w:rsid w:val="003B00A6"/>
    <w:rsid w:val="003D2A0A"/>
    <w:rsid w:val="004A06AF"/>
    <w:rsid w:val="004B0044"/>
    <w:rsid w:val="004D0FB9"/>
    <w:rsid w:val="004E597F"/>
    <w:rsid w:val="00500743"/>
    <w:rsid w:val="00502A59"/>
    <w:rsid w:val="00542093"/>
    <w:rsid w:val="0056203C"/>
    <w:rsid w:val="00575BC0"/>
    <w:rsid w:val="005D192B"/>
    <w:rsid w:val="00604F13"/>
    <w:rsid w:val="006169F1"/>
    <w:rsid w:val="00661753"/>
    <w:rsid w:val="00690C93"/>
    <w:rsid w:val="00691090"/>
    <w:rsid w:val="006A4BF9"/>
    <w:rsid w:val="006E5A16"/>
    <w:rsid w:val="0074338A"/>
    <w:rsid w:val="00763259"/>
    <w:rsid w:val="00832E39"/>
    <w:rsid w:val="009320A8"/>
    <w:rsid w:val="00950EFD"/>
    <w:rsid w:val="00A22A3F"/>
    <w:rsid w:val="00A30FE6"/>
    <w:rsid w:val="00A64A71"/>
    <w:rsid w:val="00A91147"/>
    <w:rsid w:val="00AF3CE6"/>
    <w:rsid w:val="00B32C3A"/>
    <w:rsid w:val="00B362FA"/>
    <w:rsid w:val="00B4792C"/>
    <w:rsid w:val="00B64880"/>
    <w:rsid w:val="00C1338A"/>
    <w:rsid w:val="00C16D72"/>
    <w:rsid w:val="00C73313"/>
    <w:rsid w:val="00CA51E1"/>
    <w:rsid w:val="00D445CC"/>
    <w:rsid w:val="00D4475A"/>
    <w:rsid w:val="00D81546"/>
    <w:rsid w:val="00D81E35"/>
    <w:rsid w:val="00DA27A0"/>
    <w:rsid w:val="00E300C3"/>
    <w:rsid w:val="00E46C5D"/>
    <w:rsid w:val="00E66C69"/>
    <w:rsid w:val="00E70F0C"/>
    <w:rsid w:val="00E776BD"/>
    <w:rsid w:val="00EB1AC8"/>
    <w:rsid w:val="00EB3C58"/>
    <w:rsid w:val="00EB49FB"/>
    <w:rsid w:val="00EC58BC"/>
    <w:rsid w:val="00EC6AA0"/>
    <w:rsid w:val="00EF1E92"/>
    <w:rsid w:val="00F02257"/>
    <w:rsid w:val="00F9674E"/>
  </w:rsids>
  <m:mathPr>
    <m:mathFont m:val="Cambria Math"/>
    <m:brkBin m:val="before"/>
    <m:brkBinSub m:val="--"/>
    <m:smallFrac m:val="0"/>
    <m:dispDef/>
    <m:lMargin m:val="0"/>
    <m:rMargin m:val="0"/>
    <m:defJc m:val="centerGroup"/>
    <m:wrapIndent m:val="1440"/>
    <m:intLim m:val="subSup"/>
    <m:naryLim m:val="undOvr"/>
  </m:mathPr>
  <w:themeFontLang w:val="fr-FR"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FR" w:eastAsia="zh-CN" w:bidi="hi-IN"/>
      </w:rPr>
    </w:rPrDefault>
    <w:pPrDefault>
      <w:pPr>
        <w:spacing w:after="200" w:line="28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0F0C"/>
    <w:rPr>
      <w:iCs/>
      <w:sz w:val="21"/>
      <w:szCs w:val="21"/>
    </w:rPr>
  </w:style>
  <w:style w:type="paragraph" w:styleId="Titre1">
    <w:name w:val="heading 1"/>
    <w:basedOn w:val="Normal"/>
    <w:next w:val="Normal"/>
    <w:link w:val="Titre1Car"/>
    <w:uiPriority w:val="9"/>
    <w:qFormat/>
    <w:rsid w:val="00E70F0C"/>
    <w:pPr>
      <w:pBdr>
        <w:top w:val="single" w:sz="12" w:space="1" w:color="009DD9" w:themeColor="accent2"/>
        <w:left w:val="single" w:sz="12" w:space="4" w:color="009DD9" w:themeColor="accent2"/>
        <w:bottom w:val="single" w:sz="12" w:space="1" w:color="009DD9" w:themeColor="accent2"/>
        <w:right w:val="single" w:sz="12" w:space="4" w:color="009DD9" w:themeColor="accent2"/>
      </w:pBdr>
      <w:shd w:val="clear" w:color="auto" w:fill="0F6FC6" w:themeFill="accent1"/>
      <w:spacing w:line="240" w:lineRule="auto"/>
      <w:outlineLvl w:val="0"/>
    </w:pPr>
    <w:rPr>
      <w:rFonts w:asciiTheme="majorHAnsi" w:hAnsiTheme="majorHAnsi"/>
      <w:color w:val="FFFFFF"/>
      <w:sz w:val="28"/>
      <w:szCs w:val="38"/>
    </w:rPr>
  </w:style>
  <w:style w:type="paragraph" w:styleId="Titre2">
    <w:name w:val="heading 2"/>
    <w:basedOn w:val="Normal"/>
    <w:next w:val="Normal"/>
    <w:link w:val="Titre2Car"/>
    <w:uiPriority w:val="9"/>
    <w:semiHidden/>
    <w:unhideWhenUsed/>
    <w:qFormat/>
    <w:rsid w:val="00E70F0C"/>
    <w:pPr>
      <w:spacing w:before="200" w:after="60" w:line="240" w:lineRule="auto"/>
      <w:contextualSpacing/>
      <w:outlineLvl w:val="1"/>
    </w:pPr>
    <w:rPr>
      <w:rFonts w:asciiTheme="majorHAnsi" w:eastAsiaTheme="majorEastAsia" w:hAnsiTheme="majorHAnsi" w:cstheme="majorBidi"/>
      <w:b/>
      <w:bCs/>
      <w:outline/>
      <w:color w:val="0F6FC6" w:themeColor="accent1"/>
      <w:sz w:val="34"/>
      <w:szCs w:val="34"/>
      <w14:textOutline w14:w="9525" w14:cap="flat" w14:cmpd="sng" w14:algn="ctr">
        <w14:solidFill>
          <w14:schemeClr w14:val="accent1">
            <w14:lumMod w14:val="75000"/>
          </w14:schemeClr>
        </w14:solidFill>
        <w14:prstDash w14:val="solid"/>
        <w14:round/>
      </w14:textOutline>
      <w14:textFill>
        <w14:noFill/>
      </w14:textFill>
    </w:rPr>
  </w:style>
  <w:style w:type="paragraph" w:styleId="Titre3">
    <w:name w:val="heading 3"/>
    <w:basedOn w:val="Normal"/>
    <w:next w:val="Normal"/>
    <w:link w:val="Titre3Car"/>
    <w:uiPriority w:val="9"/>
    <w:semiHidden/>
    <w:unhideWhenUsed/>
    <w:qFormat/>
    <w:rsid w:val="00E70F0C"/>
    <w:pPr>
      <w:spacing w:before="200" w:after="100" w:line="240" w:lineRule="auto"/>
      <w:contextualSpacing/>
      <w:outlineLvl w:val="2"/>
    </w:pPr>
    <w:rPr>
      <w:rFonts w:asciiTheme="majorHAnsi" w:eastAsiaTheme="majorEastAsia" w:hAnsiTheme="majorHAnsi" w:cstheme="majorBidi"/>
      <w:b/>
      <w:bCs/>
      <w:smallCaps/>
      <w:color w:val="0075A2" w:themeColor="accent2" w:themeShade="BF"/>
      <w:spacing w:val="24"/>
      <w:sz w:val="28"/>
      <w:szCs w:val="22"/>
    </w:rPr>
  </w:style>
  <w:style w:type="paragraph" w:styleId="Titre4">
    <w:name w:val="heading 4"/>
    <w:basedOn w:val="Normal"/>
    <w:next w:val="Normal"/>
    <w:link w:val="Titre4Car"/>
    <w:uiPriority w:val="9"/>
    <w:semiHidden/>
    <w:unhideWhenUsed/>
    <w:qFormat/>
    <w:rsid w:val="00E70F0C"/>
    <w:pPr>
      <w:spacing w:before="200" w:after="100" w:line="240" w:lineRule="auto"/>
      <w:contextualSpacing/>
      <w:outlineLvl w:val="3"/>
    </w:pPr>
    <w:rPr>
      <w:rFonts w:asciiTheme="majorHAnsi" w:eastAsiaTheme="majorEastAsia" w:hAnsiTheme="majorHAnsi" w:cstheme="majorBidi"/>
      <w:b/>
      <w:bCs/>
      <w:color w:val="0B5294" w:themeColor="accent1" w:themeShade="BF"/>
      <w:sz w:val="24"/>
      <w:szCs w:val="22"/>
    </w:rPr>
  </w:style>
  <w:style w:type="paragraph" w:styleId="Titre5">
    <w:name w:val="heading 5"/>
    <w:basedOn w:val="Normal"/>
    <w:next w:val="Normal"/>
    <w:link w:val="Titre5Car"/>
    <w:uiPriority w:val="9"/>
    <w:semiHidden/>
    <w:unhideWhenUsed/>
    <w:qFormat/>
    <w:rsid w:val="00E70F0C"/>
    <w:pPr>
      <w:spacing w:before="200" w:after="100" w:line="240" w:lineRule="auto"/>
      <w:contextualSpacing/>
      <w:outlineLvl w:val="4"/>
    </w:pPr>
    <w:rPr>
      <w:rFonts w:asciiTheme="majorHAnsi" w:eastAsiaTheme="majorEastAsia" w:hAnsiTheme="majorHAnsi" w:cstheme="majorBidi"/>
      <w:bCs/>
      <w:caps/>
      <w:color w:val="0075A2" w:themeColor="accent2" w:themeShade="BF"/>
      <w:sz w:val="22"/>
      <w:szCs w:val="22"/>
    </w:rPr>
  </w:style>
  <w:style w:type="paragraph" w:styleId="Titre6">
    <w:name w:val="heading 6"/>
    <w:basedOn w:val="Normal"/>
    <w:next w:val="Normal"/>
    <w:link w:val="Titre6Car"/>
    <w:uiPriority w:val="9"/>
    <w:semiHidden/>
    <w:unhideWhenUsed/>
    <w:qFormat/>
    <w:rsid w:val="00E70F0C"/>
    <w:pPr>
      <w:spacing w:before="200" w:after="100" w:line="240" w:lineRule="auto"/>
      <w:contextualSpacing/>
      <w:outlineLvl w:val="5"/>
    </w:pPr>
    <w:rPr>
      <w:rFonts w:asciiTheme="majorHAnsi" w:eastAsiaTheme="majorEastAsia" w:hAnsiTheme="majorHAnsi" w:cstheme="majorBidi"/>
      <w:color w:val="0B5294" w:themeColor="accent1" w:themeShade="BF"/>
      <w:sz w:val="22"/>
      <w:szCs w:val="22"/>
    </w:rPr>
  </w:style>
  <w:style w:type="paragraph" w:styleId="Titre7">
    <w:name w:val="heading 7"/>
    <w:basedOn w:val="Normal"/>
    <w:next w:val="Normal"/>
    <w:link w:val="Titre7Car"/>
    <w:uiPriority w:val="9"/>
    <w:semiHidden/>
    <w:unhideWhenUsed/>
    <w:qFormat/>
    <w:rsid w:val="00E70F0C"/>
    <w:pPr>
      <w:spacing w:before="200" w:after="100" w:line="240" w:lineRule="auto"/>
      <w:contextualSpacing/>
      <w:outlineLvl w:val="6"/>
    </w:pPr>
    <w:rPr>
      <w:rFonts w:asciiTheme="majorHAnsi" w:eastAsiaTheme="majorEastAsia" w:hAnsiTheme="majorHAnsi" w:cstheme="majorBidi"/>
      <w:color w:val="0075A2" w:themeColor="accent2" w:themeShade="BF"/>
      <w:sz w:val="22"/>
      <w:szCs w:val="22"/>
    </w:rPr>
  </w:style>
  <w:style w:type="paragraph" w:styleId="Titre8">
    <w:name w:val="heading 8"/>
    <w:basedOn w:val="Normal"/>
    <w:next w:val="Normal"/>
    <w:link w:val="Titre8Car"/>
    <w:uiPriority w:val="9"/>
    <w:semiHidden/>
    <w:unhideWhenUsed/>
    <w:qFormat/>
    <w:rsid w:val="00E70F0C"/>
    <w:pPr>
      <w:spacing w:before="200" w:after="100" w:line="240" w:lineRule="auto"/>
      <w:contextualSpacing/>
      <w:outlineLvl w:val="7"/>
    </w:pPr>
    <w:rPr>
      <w:rFonts w:asciiTheme="majorHAnsi" w:eastAsiaTheme="majorEastAsia" w:hAnsiTheme="majorHAnsi" w:cstheme="majorBidi"/>
      <w:color w:val="0F6FC6" w:themeColor="accent1"/>
      <w:sz w:val="22"/>
      <w:szCs w:val="22"/>
    </w:rPr>
  </w:style>
  <w:style w:type="paragraph" w:styleId="Titre9">
    <w:name w:val="heading 9"/>
    <w:basedOn w:val="Normal"/>
    <w:next w:val="Normal"/>
    <w:link w:val="Titre9Car"/>
    <w:uiPriority w:val="9"/>
    <w:semiHidden/>
    <w:unhideWhenUsed/>
    <w:qFormat/>
    <w:rsid w:val="00E70F0C"/>
    <w:pPr>
      <w:spacing w:before="200" w:after="100" w:line="240" w:lineRule="auto"/>
      <w:contextualSpacing/>
      <w:outlineLvl w:val="8"/>
    </w:pPr>
    <w:rPr>
      <w:rFonts w:asciiTheme="majorHAnsi" w:eastAsiaTheme="majorEastAsia" w:hAnsiTheme="majorHAnsi" w:cstheme="majorBidi"/>
      <w:smallCaps/>
      <w:color w:val="009DD9" w:themeColor="accent2"/>
      <w:sz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Arial" w:eastAsia="Microsoft YaHei" w:hAnsi="Arial"/>
      <w:sz w:val="28"/>
      <w:szCs w:val="28"/>
    </w:rPr>
  </w:style>
  <w:style w:type="paragraph" w:customStyle="1" w:styleId="Textbody">
    <w:name w:val="Text body"/>
    <w:basedOn w:val="Standard"/>
    <w:pPr>
      <w:spacing w:after="120"/>
    </w:pPr>
  </w:style>
  <w:style w:type="paragraph" w:styleId="Liste">
    <w:name w:val="List"/>
    <w:basedOn w:val="Textbody"/>
  </w:style>
  <w:style w:type="paragraph" w:styleId="Lgende">
    <w:name w:val="caption"/>
    <w:basedOn w:val="Normal"/>
    <w:next w:val="Normal"/>
    <w:uiPriority w:val="35"/>
    <w:unhideWhenUsed/>
    <w:qFormat/>
    <w:rsid w:val="00E70F0C"/>
    <w:rPr>
      <w:b/>
      <w:bCs/>
      <w:color w:val="0075A2" w:themeColor="accent2" w:themeShade="BF"/>
      <w:sz w:val="18"/>
      <w:szCs w:val="18"/>
    </w:rPr>
  </w:style>
  <w:style w:type="paragraph" w:customStyle="1" w:styleId="Index">
    <w:name w:val="Index"/>
    <w:basedOn w:val="Standard"/>
    <w:pPr>
      <w:suppressLineNumbers/>
    </w:pPr>
  </w:style>
  <w:style w:type="character" w:customStyle="1" w:styleId="Titre1Car">
    <w:name w:val="Titre 1 Car"/>
    <w:basedOn w:val="Policepardfaut"/>
    <w:link w:val="Titre1"/>
    <w:uiPriority w:val="9"/>
    <w:rsid w:val="00E70F0C"/>
    <w:rPr>
      <w:rFonts w:asciiTheme="majorHAnsi" w:hAnsiTheme="majorHAnsi"/>
      <w:iCs/>
      <w:color w:val="FFFFFF"/>
      <w:sz w:val="28"/>
      <w:szCs w:val="38"/>
      <w:shd w:val="clear" w:color="auto" w:fill="0F6FC6" w:themeFill="accent1"/>
    </w:rPr>
  </w:style>
  <w:style w:type="character" w:customStyle="1" w:styleId="Titre2Car">
    <w:name w:val="Titre 2 Car"/>
    <w:basedOn w:val="Policepardfaut"/>
    <w:link w:val="Titre2"/>
    <w:uiPriority w:val="9"/>
    <w:semiHidden/>
    <w:rsid w:val="00E70F0C"/>
    <w:rPr>
      <w:rFonts w:asciiTheme="majorHAnsi" w:eastAsiaTheme="majorEastAsia" w:hAnsiTheme="majorHAnsi" w:cstheme="majorBidi"/>
      <w:b/>
      <w:bCs/>
      <w:iCs/>
      <w:outline/>
      <w:color w:val="0F6FC6" w:themeColor="accent1"/>
      <w:sz w:val="34"/>
      <w:szCs w:val="34"/>
      <w14:textOutline w14:w="9525" w14:cap="flat" w14:cmpd="sng" w14:algn="ctr">
        <w14:solidFill>
          <w14:schemeClr w14:val="accent1">
            <w14:lumMod w14:val="75000"/>
          </w14:schemeClr>
        </w14:solidFill>
        <w14:prstDash w14:val="solid"/>
        <w14:round/>
      </w14:textOutline>
      <w14:textFill>
        <w14:noFill/>
      </w14:textFill>
    </w:rPr>
  </w:style>
  <w:style w:type="character" w:customStyle="1" w:styleId="Titre3Car">
    <w:name w:val="Titre 3 Car"/>
    <w:basedOn w:val="Policepardfaut"/>
    <w:link w:val="Titre3"/>
    <w:uiPriority w:val="9"/>
    <w:semiHidden/>
    <w:rsid w:val="00E70F0C"/>
    <w:rPr>
      <w:rFonts w:asciiTheme="majorHAnsi" w:eastAsiaTheme="majorEastAsia" w:hAnsiTheme="majorHAnsi" w:cstheme="majorBidi"/>
      <w:b/>
      <w:bCs/>
      <w:iCs/>
      <w:smallCaps/>
      <w:color w:val="0075A2" w:themeColor="accent2" w:themeShade="BF"/>
      <w:spacing w:val="24"/>
      <w:sz w:val="28"/>
    </w:rPr>
  </w:style>
  <w:style w:type="character" w:customStyle="1" w:styleId="Titre4Car">
    <w:name w:val="Titre 4 Car"/>
    <w:basedOn w:val="Policepardfaut"/>
    <w:link w:val="Titre4"/>
    <w:uiPriority w:val="9"/>
    <w:semiHidden/>
    <w:rsid w:val="00E70F0C"/>
    <w:rPr>
      <w:rFonts w:asciiTheme="majorHAnsi" w:eastAsiaTheme="majorEastAsia" w:hAnsiTheme="majorHAnsi" w:cstheme="majorBidi"/>
      <w:b/>
      <w:bCs/>
      <w:iCs/>
      <w:color w:val="0B5294" w:themeColor="accent1" w:themeShade="BF"/>
      <w:sz w:val="24"/>
    </w:rPr>
  </w:style>
  <w:style w:type="character" w:customStyle="1" w:styleId="Titre5Car">
    <w:name w:val="Titre 5 Car"/>
    <w:basedOn w:val="Policepardfaut"/>
    <w:link w:val="Titre5"/>
    <w:uiPriority w:val="9"/>
    <w:semiHidden/>
    <w:rsid w:val="00E70F0C"/>
    <w:rPr>
      <w:rFonts w:asciiTheme="majorHAnsi" w:eastAsiaTheme="majorEastAsia" w:hAnsiTheme="majorHAnsi" w:cstheme="majorBidi"/>
      <w:bCs/>
      <w:iCs/>
      <w:caps/>
      <w:color w:val="0075A2" w:themeColor="accent2" w:themeShade="BF"/>
    </w:rPr>
  </w:style>
  <w:style w:type="character" w:customStyle="1" w:styleId="Titre6Car">
    <w:name w:val="Titre 6 Car"/>
    <w:basedOn w:val="Policepardfaut"/>
    <w:link w:val="Titre6"/>
    <w:uiPriority w:val="9"/>
    <w:semiHidden/>
    <w:rsid w:val="00E70F0C"/>
    <w:rPr>
      <w:rFonts w:asciiTheme="majorHAnsi" w:eastAsiaTheme="majorEastAsia" w:hAnsiTheme="majorHAnsi" w:cstheme="majorBidi"/>
      <w:iCs/>
      <w:color w:val="0B5294" w:themeColor="accent1" w:themeShade="BF"/>
    </w:rPr>
  </w:style>
  <w:style w:type="character" w:customStyle="1" w:styleId="Titre7Car">
    <w:name w:val="Titre 7 Car"/>
    <w:basedOn w:val="Policepardfaut"/>
    <w:link w:val="Titre7"/>
    <w:uiPriority w:val="9"/>
    <w:semiHidden/>
    <w:rsid w:val="00E70F0C"/>
    <w:rPr>
      <w:rFonts w:asciiTheme="majorHAnsi" w:eastAsiaTheme="majorEastAsia" w:hAnsiTheme="majorHAnsi" w:cstheme="majorBidi"/>
      <w:iCs/>
      <w:color w:val="0075A2" w:themeColor="accent2" w:themeShade="BF"/>
    </w:rPr>
  </w:style>
  <w:style w:type="character" w:customStyle="1" w:styleId="Titre8Car">
    <w:name w:val="Titre 8 Car"/>
    <w:basedOn w:val="Policepardfaut"/>
    <w:link w:val="Titre8"/>
    <w:uiPriority w:val="9"/>
    <w:semiHidden/>
    <w:rsid w:val="00E70F0C"/>
    <w:rPr>
      <w:rFonts w:asciiTheme="majorHAnsi" w:eastAsiaTheme="majorEastAsia" w:hAnsiTheme="majorHAnsi" w:cstheme="majorBidi"/>
      <w:iCs/>
      <w:color w:val="0F6FC6" w:themeColor="accent1"/>
    </w:rPr>
  </w:style>
  <w:style w:type="character" w:customStyle="1" w:styleId="Titre9Car">
    <w:name w:val="Titre 9 Car"/>
    <w:basedOn w:val="Policepardfaut"/>
    <w:link w:val="Titre9"/>
    <w:uiPriority w:val="9"/>
    <w:semiHidden/>
    <w:rsid w:val="00E70F0C"/>
    <w:rPr>
      <w:rFonts w:asciiTheme="majorHAnsi" w:eastAsiaTheme="majorEastAsia" w:hAnsiTheme="majorHAnsi" w:cstheme="majorBidi"/>
      <w:iCs/>
      <w:smallCaps/>
      <w:color w:val="009DD9" w:themeColor="accent2"/>
      <w:sz w:val="20"/>
      <w:szCs w:val="21"/>
    </w:rPr>
  </w:style>
  <w:style w:type="paragraph" w:styleId="Titre">
    <w:name w:val="Title"/>
    <w:basedOn w:val="Normal"/>
    <w:next w:val="Normal"/>
    <w:link w:val="TitreCar"/>
    <w:uiPriority w:val="10"/>
    <w:qFormat/>
    <w:rsid w:val="00E70F0C"/>
    <w:pPr>
      <w:shd w:val="clear" w:color="auto" w:fill="FFFFFF" w:themeFill="background1"/>
      <w:spacing w:after="120" w:line="240" w:lineRule="auto"/>
    </w:pPr>
    <w:rPr>
      <w:rFonts w:asciiTheme="majorHAnsi" w:eastAsiaTheme="majorEastAsia" w:hAnsiTheme="majorHAnsi" w:cstheme="majorBidi"/>
      <w:b/>
      <w:color w:val="FFFFFF" w:themeColor="background1"/>
      <w:spacing w:val="10"/>
      <w:sz w:val="72"/>
      <w:szCs w:val="64"/>
      <w14:textOutline w14:w="13335" w14:cap="flat" w14:cmpd="sng" w14:algn="ctr">
        <w14:solidFill>
          <w14:schemeClr w14:val="accent1">
            <w14:lumMod w14:val="50000"/>
          </w14:schemeClr>
        </w14:solidFill>
        <w14:prstDash w14:val="solid"/>
        <w14:round/>
      </w14:textOutline>
    </w:rPr>
  </w:style>
  <w:style w:type="character" w:customStyle="1" w:styleId="TitreCar">
    <w:name w:val="Titre Car"/>
    <w:basedOn w:val="Policepardfaut"/>
    <w:link w:val="Titre"/>
    <w:uiPriority w:val="10"/>
    <w:rsid w:val="00E70F0C"/>
    <w:rPr>
      <w:rFonts w:asciiTheme="majorHAnsi" w:eastAsiaTheme="majorEastAsia" w:hAnsiTheme="majorHAnsi" w:cstheme="majorBidi"/>
      <w:b/>
      <w:iCs/>
      <w:color w:val="FFFFFF" w:themeColor="background1"/>
      <w:spacing w:val="10"/>
      <w:sz w:val="72"/>
      <w:szCs w:val="64"/>
      <w:shd w:val="clear" w:color="auto" w:fill="FFFFFF" w:themeFill="background1"/>
      <w14:textOutline w14:w="13335" w14:cap="flat" w14:cmpd="sng" w14:algn="ctr">
        <w14:solidFill>
          <w14:schemeClr w14:val="accent1">
            <w14:lumMod w14:val="50000"/>
          </w14:schemeClr>
        </w14:solidFill>
        <w14:prstDash w14:val="solid"/>
        <w14:round/>
      </w14:textOutline>
    </w:rPr>
  </w:style>
  <w:style w:type="paragraph" w:styleId="Sous-titre">
    <w:name w:val="Subtitle"/>
    <w:basedOn w:val="Normal"/>
    <w:next w:val="Normal"/>
    <w:link w:val="Sous-titreCar"/>
    <w:uiPriority w:val="11"/>
    <w:qFormat/>
    <w:rsid w:val="00E70F0C"/>
    <w:pPr>
      <w:spacing w:before="200" w:after="360" w:line="240" w:lineRule="auto"/>
    </w:pPr>
    <w:rPr>
      <w:rFonts w:asciiTheme="majorHAnsi" w:eastAsiaTheme="majorEastAsia" w:hAnsiTheme="majorHAnsi" w:cstheme="majorBidi"/>
      <w:color w:val="04617B" w:themeColor="text2"/>
      <w:spacing w:val="20"/>
      <w:sz w:val="24"/>
      <w:szCs w:val="24"/>
    </w:rPr>
  </w:style>
  <w:style w:type="character" w:customStyle="1" w:styleId="Sous-titreCar">
    <w:name w:val="Sous-titre Car"/>
    <w:basedOn w:val="Policepardfaut"/>
    <w:link w:val="Sous-titre"/>
    <w:uiPriority w:val="11"/>
    <w:rsid w:val="00E70F0C"/>
    <w:rPr>
      <w:rFonts w:asciiTheme="majorHAnsi" w:eastAsiaTheme="majorEastAsia" w:hAnsiTheme="majorHAnsi" w:cstheme="majorBidi"/>
      <w:iCs/>
      <w:color w:val="04617B" w:themeColor="text2"/>
      <w:spacing w:val="20"/>
      <w:sz w:val="24"/>
      <w:szCs w:val="24"/>
    </w:rPr>
  </w:style>
  <w:style w:type="character" w:styleId="lev">
    <w:name w:val="Strong"/>
    <w:uiPriority w:val="22"/>
    <w:qFormat/>
    <w:rsid w:val="00E70F0C"/>
    <w:rPr>
      <w:b/>
      <w:bCs/>
      <w:spacing w:val="0"/>
    </w:rPr>
  </w:style>
  <w:style w:type="character" w:styleId="Accentuation">
    <w:name w:val="Emphasis"/>
    <w:uiPriority w:val="20"/>
    <w:qFormat/>
    <w:rsid w:val="00E70F0C"/>
    <w:rPr>
      <w:rFonts w:eastAsiaTheme="majorEastAsia" w:cstheme="majorBidi"/>
      <w:b/>
      <w:bCs/>
      <w:color w:val="0075A2" w:themeColor="accent2" w:themeShade="BF"/>
      <w:bdr w:val="single" w:sz="18" w:space="0" w:color="DBF5F9" w:themeColor="background2"/>
      <w:shd w:val="clear" w:color="auto" w:fill="DBF5F9" w:themeFill="background2"/>
    </w:rPr>
  </w:style>
  <w:style w:type="paragraph" w:styleId="Sansinterligne">
    <w:name w:val="No Spacing"/>
    <w:basedOn w:val="Normal"/>
    <w:uiPriority w:val="1"/>
    <w:qFormat/>
    <w:rsid w:val="00E70F0C"/>
    <w:pPr>
      <w:spacing w:after="0" w:line="240" w:lineRule="auto"/>
    </w:pPr>
  </w:style>
  <w:style w:type="paragraph" w:styleId="Paragraphedeliste">
    <w:name w:val="List Paragraph"/>
    <w:basedOn w:val="Normal"/>
    <w:uiPriority w:val="34"/>
    <w:qFormat/>
    <w:rsid w:val="00E70F0C"/>
    <w:pPr>
      <w:numPr>
        <w:numId w:val="2"/>
      </w:numPr>
      <w:contextualSpacing/>
    </w:pPr>
    <w:rPr>
      <w:sz w:val="22"/>
    </w:rPr>
  </w:style>
  <w:style w:type="paragraph" w:styleId="Citation">
    <w:name w:val="Quote"/>
    <w:basedOn w:val="Normal"/>
    <w:next w:val="Normal"/>
    <w:link w:val="CitationCar"/>
    <w:uiPriority w:val="29"/>
    <w:qFormat/>
    <w:rsid w:val="00E70F0C"/>
    <w:rPr>
      <w:b/>
      <w:i/>
      <w:color w:val="009DD9" w:themeColor="accent2"/>
      <w:sz w:val="24"/>
    </w:rPr>
  </w:style>
  <w:style w:type="character" w:customStyle="1" w:styleId="CitationCar">
    <w:name w:val="Citation Car"/>
    <w:basedOn w:val="Policepardfaut"/>
    <w:link w:val="Citation"/>
    <w:uiPriority w:val="29"/>
    <w:rsid w:val="00E70F0C"/>
    <w:rPr>
      <w:b/>
      <w:i/>
      <w:iCs/>
      <w:color w:val="009DD9" w:themeColor="accent2"/>
      <w:sz w:val="24"/>
      <w:szCs w:val="21"/>
    </w:rPr>
  </w:style>
  <w:style w:type="paragraph" w:styleId="Citationintense">
    <w:name w:val="Intense Quote"/>
    <w:basedOn w:val="Normal"/>
    <w:next w:val="Normal"/>
    <w:link w:val="CitationintenseCar"/>
    <w:uiPriority w:val="30"/>
    <w:qFormat/>
    <w:rsid w:val="00E70F0C"/>
    <w:pPr>
      <w:pBdr>
        <w:top w:val="dotted" w:sz="8" w:space="10" w:color="009DD9" w:themeColor="accent2"/>
        <w:bottom w:val="dotted" w:sz="8" w:space="10" w:color="009DD9" w:themeColor="accent2"/>
      </w:pBdr>
      <w:spacing w:line="300" w:lineRule="auto"/>
      <w:ind w:left="2160" w:right="2160"/>
      <w:jc w:val="center"/>
    </w:pPr>
    <w:rPr>
      <w:rFonts w:asciiTheme="majorHAnsi" w:eastAsiaTheme="majorEastAsia" w:hAnsiTheme="majorHAnsi" w:cstheme="majorBidi"/>
      <w:b/>
      <w:bCs/>
      <w:i/>
      <w:color w:val="009DD9" w:themeColor="accent2"/>
      <w:sz w:val="20"/>
      <w:szCs w:val="20"/>
    </w:rPr>
  </w:style>
  <w:style w:type="character" w:customStyle="1" w:styleId="CitationintenseCar">
    <w:name w:val="Citation intense Car"/>
    <w:basedOn w:val="Policepardfaut"/>
    <w:link w:val="Citationintense"/>
    <w:uiPriority w:val="30"/>
    <w:rsid w:val="00E70F0C"/>
    <w:rPr>
      <w:rFonts w:asciiTheme="majorHAnsi" w:eastAsiaTheme="majorEastAsia" w:hAnsiTheme="majorHAnsi" w:cstheme="majorBidi"/>
      <w:b/>
      <w:bCs/>
      <w:i/>
      <w:iCs/>
      <w:color w:val="009DD9" w:themeColor="accent2"/>
      <w:sz w:val="20"/>
      <w:szCs w:val="20"/>
    </w:rPr>
  </w:style>
  <w:style w:type="character" w:styleId="Emphaseple">
    <w:name w:val="Subtle Emphasis"/>
    <w:uiPriority w:val="19"/>
    <w:qFormat/>
    <w:rsid w:val="00E70F0C"/>
    <w:rPr>
      <w:rFonts w:asciiTheme="majorHAnsi" w:eastAsiaTheme="majorEastAsia" w:hAnsiTheme="majorHAnsi" w:cstheme="majorBidi"/>
      <w:b/>
      <w:i/>
      <w:color w:val="0F6FC6" w:themeColor="accent1"/>
    </w:rPr>
  </w:style>
  <w:style w:type="character" w:styleId="Emphaseintense">
    <w:name w:val="Intense Emphasis"/>
    <w:uiPriority w:val="21"/>
    <w:qFormat/>
    <w:rsid w:val="00E70F0C"/>
    <w:rPr>
      <w:rFonts w:asciiTheme="majorHAnsi" w:eastAsiaTheme="majorEastAsia" w:hAnsiTheme="majorHAnsi" w:cstheme="majorBidi"/>
      <w:b/>
      <w:bCs/>
      <w:i/>
      <w:iCs/>
      <w:dstrike w:val="0"/>
      <w:color w:val="FFFFFF" w:themeColor="background1"/>
      <w:bdr w:val="single" w:sz="18" w:space="0" w:color="009DD9" w:themeColor="accent2"/>
      <w:shd w:val="clear" w:color="auto" w:fill="009DD9" w:themeFill="accent2"/>
      <w:vertAlign w:val="baseline"/>
    </w:rPr>
  </w:style>
  <w:style w:type="character" w:styleId="Rfrenceple">
    <w:name w:val="Subtle Reference"/>
    <w:uiPriority w:val="31"/>
    <w:qFormat/>
    <w:rsid w:val="00E70F0C"/>
    <w:rPr>
      <w:i/>
      <w:iCs/>
      <w:smallCaps/>
      <w:color w:val="009DD9" w:themeColor="accent2"/>
      <w:u w:color="009DD9" w:themeColor="accent2"/>
    </w:rPr>
  </w:style>
  <w:style w:type="character" w:styleId="Rfrenceintense">
    <w:name w:val="Intense Reference"/>
    <w:uiPriority w:val="32"/>
    <w:qFormat/>
    <w:rsid w:val="00E70F0C"/>
    <w:rPr>
      <w:b/>
      <w:bCs/>
      <w:i/>
      <w:iCs/>
      <w:smallCaps/>
      <w:color w:val="009DD9" w:themeColor="accent2"/>
      <w:u w:color="009DD9" w:themeColor="accent2"/>
    </w:rPr>
  </w:style>
  <w:style w:type="character" w:styleId="Titredulivre">
    <w:name w:val="Book Title"/>
    <w:uiPriority w:val="33"/>
    <w:qFormat/>
    <w:rsid w:val="00E70F0C"/>
    <w:rPr>
      <w:rFonts w:asciiTheme="majorHAnsi" w:eastAsiaTheme="majorEastAsia" w:hAnsiTheme="majorHAnsi" w:cstheme="majorBidi"/>
      <w:b/>
      <w:bCs/>
      <w:smallCaps/>
      <w:color w:val="009DD9" w:themeColor="accent2"/>
      <w:u w:val="single"/>
    </w:rPr>
  </w:style>
  <w:style w:type="paragraph" w:styleId="En-ttedetabledesmatires">
    <w:name w:val="TOC Heading"/>
    <w:basedOn w:val="Titre1"/>
    <w:next w:val="Normal"/>
    <w:uiPriority w:val="39"/>
    <w:semiHidden/>
    <w:unhideWhenUsed/>
    <w:qFormat/>
    <w:rsid w:val="00E70F0C"/>
    <w:pPr>
      <w:outlineLvl w:val="9"/>
    </w:pPr>
  </w:style>
  <w:style w:type="paragraph" w:styleId="En-tte">
    <w:name w:val="header"/>
    <w:basedOn w:val="Normal"/>
    <w:link w:val="En-tteCar"/>
    <w:uiPriority w:val="99"/>
    <w:unhideWhenUsed/>
    <w:rsid w:val="003B00A6"/>
    <w:pPr>
      <w:tabs>
        <w:tab w:val="center" w:pos="4536"/>
        <w:tab w:val="right" w:pos="9072"/>
      </w:tabs>
      <w:spacing w:after="0" w:line="240" w:lineRule="auto"/>
    </w:pPr>
    <w:rPr>
      <w:rFonts w:cs="Mangal"/>
      <w:szCs w:val="19"/>
    </w:rPr>
  </w:style>
  <w:style w:type="character" w:customStyle="1" w:styleId="En-tteCar">
    <w:name w:val="En-tête Car"/>
    <w:basedOn w:val="Policepardfaut"/>
    <w:link w:val="En-tte"/>
    <w:uiPriority w:val="99"/>
    <w:rsid w:val="003B00A6"/>
    <w:rPr>
      <w:rFonts w:cs="Mangal"/>
      <w:iCs/>
      <w:sz w:val="21"/>
      <w:szCs w:val="19"/>
    </w:rPr>
  </w:style>
  <w:style w:type="paragraph" w:styleId="Pieddepage">
    <w:name w:val="footer"/>
    <w:basedOn w:val="Normal"/>
    <w:link w:val="PieddepageCar"/>
    <w:uiPriority w:val="99"/>
    <w:unhideWhenUsed/>
    <w:rsid w:val="003B00A6"/>
    <w:pPr>
      <w:tabs>
        <w:tab w:val="center" w:pos="4536"/>
        <w:tab w:val="right" w:pos="9072"/>
      </w:tabs>
      <w:spacing w:after="0" w:line="240" w:lineRule="auto"/>
    </w:pPr>
    <w:rPr>
      <w:rFonts w:cs="Mangal"/>
      <w:szCs w:val="19"/>
    </w:rPr>
  </w:style>
  <w:style w:type="character" w:customStyle="1" w:styleId="PieddepageCar">
    <w:name w:val="Pied de page Car"/>
    <w:basedOn w:val="Policepardfaut"/>
    <w:link w:val="Pieddepage"/>
    <w:uiPriority w:val="99"/>
    <w:rsid w:val="003B00A6"/>
    <w:rPr>
      <w:rFonts w:cs="Mangal"/>
      <w:iCs/>
      <w:sz w:val="21"/>
      <w:szCs w:val="19"/>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FR" w:eastAsia="zh-CN" w:bidi="hi-IN"/>
      </w:rPr>
    </w:rPrDefault>
    <w:pPrDefault>
      <w:pPr>
        <w:spacing w:after="200" w:line="28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0F0C"/>
    <w:rPr>
      <w:iCs/>
      <w:sz w:val="21"/>
      <w:szCs w:val="21"/>
    </w:rPr>
  </w:style>
  <w:style w:type="paragraph" w:styleId="Titre1">
    <w:name w:val="heading 1"/>
    <w:basedOn w:val="Normal"/>
    <w:next w:val="Normal"/>
    <w:link w:val="Titre1Car"/>
    <w:uiPriority w:val="9"/>
    <w:qFormat/>
    <w:rsid w:val="00E70F0C"/>
    <w:pPr>
      <w:pBdr>
        <w:top w:val="single" w:sz="12" w:space="1" w:color="009DD9" w:themeColor="accent2"/>
        <w:left w:val="single" w:sz="12" w:space="4" w:color="009DD9" w:themeColor="accent2"/>
        <w:bottom w:val="single" w:sz="12" w:space="1" w:color="009DD9" w:themeColor="accent2"/>
        <w:right w:val="single" w:sz="12" w:space="4" w:color="009DD9" w:themeColor="accent2"/>
      </w:pBdr>
      <w:shd w:val="clear" w:color="auto" w:fill="0F6FC6" w:themeFill="accent1"/>
      <w:spacing w:line="240" w:lineRule="auto"/>
      <w:outlineLvl w:val="0"/>
    </w:pPr>
    <w:rPr>
      <w:rFonts w:asciiTheme="majorHAnsi" w:hAnsiTheme="majorHAnsi"/>
      <w:color w:val="FFFFFF"/>
      <w:sz w:val="28"/>
      <w:szCs w:val="38"/>
    </w:rPr>
  </w:style>
  <w:style w:type="paragraph" w:styleId="Titre2">
    <w:name w:val="heading 2"/>
    <w:basedOn w:val="Normal"/>
    <w:next w:val="Normal"/>
    <w:link w:val="Titre2Car"/>
    <w:uiPriority w:val="9"/>
    <w:semiHidden/>
    <w:unhideWhenUsed/>
    <w:qFormat/>
    <w:rsid w:val="00E70F0C"/>
    <w:pPr>
      <w:spacing w:before="200" w:after="60" w:line="240" w:lineRule="auto"/>
      <w:contextualSpacing/>
      <w:outlineLvl w:val="1"/>
    </w:pPr>
    <w:rPr>
      <w:rFonts w:asciiTheme="majorHAnsi" w:eastAsiaTheme="majorEastAsia" w:hAnsiTheme="majorHAnsi" w:cstheme="majorBidi"/>
      <w:b/>
      <w:bCs/>
      <w:outline/>
      <w:color w:val="0F6FC6" w:themeColor="accent1"/>
      <w:sz w:val="34"/>
      <w:szCs w:val="34"/>
      <w14:textOutline w14:w="9525" w14:cap="flat" w14:cmpd="sng" w14:algn="ctr">
        <w14:solidFill>
          <w14:schemeClr w14:val="accent1">
            <w14:lumMod w14:val="75000"/>
          </w14:schemeClr>
        </w14:solidFill>
        <w14:prstDash w14:val="solid"/>
        <w14:round/>
      </w14:textOutline>
      <w14:textFill>
        <w14:noFill/>
      </w14:textFill>
    </w:rPr>
  </w:style>
  <w:style w:type="paragraph" w:styleId="Titre3">
    <w:name w:val="heading 3"/>
    <w:basedOn w:val="Normal"/>
    <w:next w:val="Normal"/>
    <w:link w:val="Titre3Car"/>
    <w:uiPriority w:val="9"/>
    <w:semiHidden/>
    <w:unhideWhenUsed/>
    <w:qFormat/>
    <w:rsid w:val="00E70F0C"/>
    <w:pPr>
      <w:spacing w:before="200" w:after="100" w:line="240" w:lineRule="auto"/>
      <w:contextualSpacing/>
      <w:outlineLvl w:val="2"/>
    </w:pPr>
    <w:rPr>
      <w:rFonts w:asciiTheme="majorHAnsi" w:eastAsiaTheme="majorEastAsia" w:hAnsiTheme="majorHAnsi" w:cstheme="majorBidi"/>
      <w:b/>
      <w:bCs/>
      <w:smallCaps/>
      <w:color w:val="0075A2" w:themeColor="accent2" w:themeShade="BF"/>
      <w:spacing w:val="24"/>
      <w:sz w:val="28"/>
      <w:szCs w:val="22"/>
    </w:rPr>
  </w:style>
  <w:style w:type="paragraph" w:styleId="Titre4">
    <w:name w:val="heading 4"/>
    <w:basedOn w:val="Normal"/>
    <w:next w:val="Normal"/>
    <w:link w:val="Titre4Car"/>
    <w:uiPriority w:val="9"/>
    <w:semiHidden/>
    <w:unhideWhenUsed/>
    <w:qFormat/>
    <w:rsid w:val="00E70F0C"/>
    <w:pPr>
      <w:spacing w:before="200" w:after="100" w:line="240" w:lineRule="auto"/>
      <w:contextualSpacing/>
      <w:outlineLvl w:val="3"/>
    </w:pPr>
    <w:rPr>
      <w:rFonts w:asciiTheme="majorHAnsi" w:eastAsiaTheme="majorEastAsia" w:hAnsiTheme="majorHAnsi" w:cstheme="majorBidi"/>
      <w:b/>
      <w:bCs/>
      <w:color w:val="0B5294" w:themeColor="accent1" w:themeShade="BF"/>
      <w:sz w:val="24"/>
      <w:szCs w:val="22"/>
    </w:rPr>
  </w:style>
  <w:style w:type="paragraph" w:styleId="Titre5">
    <w:name w:val="heading 5"/>
    <w:basedOn w:val="Normal"/>
    <w:next w:val="Normal"/>
    <w:link w:val="Titre5Car"/>
    <w:uiPriority w:val="9"/>
    <w:semiHidden/>
    <w:unhideWhenUsed/>
    <w:qFormat/>
    <w:rsid w:val="00E70F0C"/>
    <w:pPr>
      <w:spacing w:before="200" w:after="100" w:line="240" w:lineRule="auto"/>
      <w:contextualSpacing/>
      <w:outlineLvl w:val="4"/>
    </w:pPr>
    <w:rPr>
      <w:rFonts w:asciiTheme="majorHAnsi" w:eastAsiaTheme="majorEastAsia" w:hAnsiTheme="majorHAnsi" w:cstheme="majorBidi"/>
      <w:bCs/>
      <w:caps/>
      <w:color w:val="0075A2" w:themeColor="accent2" w:themeShade="BF"/>
      <w:sz w:val="22"/>
      <w:szCs w:val="22"/>
    </w:rPr>
  </w:style>
  <w:style w:type="paragraph" w:styleId="Titre6">
    <w:name w:val="heading 6"/>
    <w:basedOn w:val="Normal"/>
    <w:next w:val="Normal"/>
    <w:link w:val="Titre6Car"/>
    <w:uiPriority w:val="9"/>
    <w:semiHidden/>
    <w:unhideWhenUsed/>
    <w:qFormat/>
    <w:rsid w:val="00E70F0C"/>
    <w:pPr>
      <w:spacing w:before="200" w:after="100" w:line="240" w:lineRule="auto"/>
      <w:contextualSpacing/>
      <w:outlineLvl w:val="5"/>
    </w:pPr>
    <w:rPr>
      <w:rFonts w:asciiTheme="majorHAnsi" w:eastAsiaTheme="majorEastAsia" w:hAnsiTheme="majorHAnsi" w:cstheme="majorBidi"/>
      <w:color w:val="0B5294" w:themeColor="accent1" w:themeShade="BF"/>
      <w:sz w:val="22"/>
      <w:szCs w:val="22"/>
    </w:rPr>
  </w:style>
  <w:style w:type="paragraph" w:styleId="Titre7">
    <w:name w:val="heading 7"/>
    <w:basedOn w:val="Normal"/>
    <w:next w:val="Normal"/>
    <w:link w:val="Titre7Car"/>
    <w:uiPriority w:val="9"/>
    <w:semiHidden/>
    <w:unhideWhenUsed/>
    <w:qFormat/>
    <w:rsid w:val="00E70F0C"/>
    <w:pPr>
      <w:spacing w:before="200" w:after="100" w:line="240" w:lineRule="auto"/>
      <w:contextualSpacing/>
      <w:outlineLvl w:val="6"/>
    </w:pPr>
    <w:rPr>
      <w:rFonts w:asciiTheme="majorHAnsi" w:eastAsiaTheme="majorEastAsia" w:hAnsiTheme="majorHAnsi" w:cstheme="majorBidi"/>
      <w:color w:val="0075A2" w:themeColor="accent2" w:themeShade="BF"/>
      <w:sz w:val="22"/>
      <w:szCs w:val="22"/>
    </w:rPr>
  </w:style>
  <w:style w:type="paragraph" w:styleId="Titre8">
    <w:name w:val="heading 8"/>
    <w:basedOn w:val="Normal"/>
    <w:next w:val="Normal"/>
    <w:link w:val="Titre8Car"/>
    <w:uiPriority w:val="9"/>
    <w:semiHidden/>
    <w:unhideWhenUsed/>
    <w:qFormat/>
    <w:rsid w:val="00E70F0C"/>
    <w:pPr>
      <w:spacing w:before="200" w:after="100" w:line="240" w:lineRule="auto"/>
      <w:contextualSpacing/>
      <w:outlineLvl w:val="7"/>
    </w:pPr>
    <w:rPr>
      <w:rFonts w:asciiTheme="majorHAnsi" w:eastAsiaTheme="majorEastAsia" w:hAnsiTheme="majorHAnsi" w:cstheme="majorBidi"/>
      <w:color w:val="0F6FC6" w:themeColor="accent1"/>
      <w:sz w:val="22"/>
      <w:szCs w:val="22"/>
    </w:rPr>
  </w:style>
  <w:style w:type="paragraph" w:styleId="Titre9">
    <w:name w:val="heading 9"/>
    <w:basedOn w:val="Normal"/>
    <w:next w:val="Normal"/>
    <w:link w:val="Titre9Car"/>
    <w:uiPriority w:val="9"/>
    <w:semiHidden/>
    <w:unhideWhenUsed/>
    <w:qFormat/>
    <w:rsid w:val="00E70F0C"/>
    <w:pPr>
      <w:spacing w:before="200" w:after="100" w:line="240" w:lineRule="auto"/>
      <w:contextualSpacing/>
      <w:outlineLvl w:val="8"/>
    </w:pPr>
    <w:rPr>
      <w:rFonts w:asciiTheme="majorHAnsi" w:eastAsiaTheme="majorEastAsia" w:hAnsiTheme="majorHAnsi" w:cstheme="majorBidi"/>
      <w:smallCaps/>
      <w:color w:val="009DD9" w:themeColor="accent2"/>
      <w:sz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Arial" w:eastAsia="Microsoft YaHei" w:hAnsi="Arial"/>
      <w:sz w:val="28"/>
      <w:szCs w:val="28"/>
    </w:rPr>
  </w:style>
  <w:style w:type="paragraph" w:customStyle="1" w:styleId="Textbody">
    <w:name w:val="Text body"/>
    <w:basedOn w:val="Standard"/>
    <w:pPr>
      <w:spacing w:after="120"/>
    </w:pPr>
  </w:style>
  <w:style w:type="paragraph" w:styleId="Liste">
    <w:name w:val="List"/>
    <w:basedOn w:val="Textbody"/>
  </w:style>
  <w:style w:type="paragraph" w:styleId="Lgende">
    <w:name w:val="caption"/>
    <w:basedOn w:val="Normal"/>
    <w:next w:val="Normal"/>
    <w:uiPriority w:val="35"/>
    <w:unhideWhenUsed/>
    <w:qFormat/>
    <w:rsid w:val="00E70F0C"/>
    <w:rPr>
      <w:b/>
      <w:bCs/>
      <w:color w:val="0075A2" w:themeColor="accent2" w:themeShade="BF"/>
      <w:sz w:val="18"/>
      <w:szCs w:val="18"/>
    </w:rPr>
  </w:style>
  <w:style w:type="paragraph" w:customStyle="1" w:styleId="Index">
    <w:name w:val="Index"/>
    <w:basedOn w:val="Standard"/>
    <w:pPr>
      <w:suppressLineNumbers/>
    </w:pPr>
  </w:style>
  <w:style w:type="character" w:customStyle="1" w:styleId="Titre1Car">
    <w:name w:val="Titre 1 Car"/>
    <w:basedOn w:val="Policepardfaut"/>
    <w:link w:val="Titre1"/>
    <w:uiPriority w:val="9"/>
    <w:rsid w:val="00E70F0C"/>
    <w:rPr>
      <w:rFonts w:asciiTheme="majorHAnsi" w:hAnsiTheme="majorHAnsi"/>
      <w:iCs/>
      <w:color w:val="FFFFFF"/>
      <w:sz w:val="28"/>
      <w:szCs w:val="38"/>
      <w:shd w:val="clear" w:color="auto" w:fill="0F6FC6" w:themeFill="accent1"/>
    </w:rPr>
  </w:style>
  <w:style w:type="character" w:customStyle="1" w:styleId="Titre2Car">
    <w:name w:val="Titre 2 Car"/>
    <w:basedOn w:val="Policepardfaut"/>
    <w:link w:val="Titre2"/>
    <w:uiPriority w:val="9"/>
    <w:semiHidden/>
    <w:rsid w:val="00E70F0C"/>
    <w:rPr>
      <w:rFonts w:asciiTheme="majorHAnsi" w:eastAsiaTheme="majorEastAsia" w:hAnsiTheme="majorHAnsi" w:cstheme="majorBidi"/>
      <w:b/>
      <w:bCs/>
      <w:iCs/>
      <w:outline/>
      <w:color w:val="0F6FC6" w:themeColor="accent1"/>
      <w:sz w:val="34"/>
      <w:szCs w:val="34"/>
      <w14:textOutline w14:w="9525" w14:cap="flat" w14:cmpd="sng" w14:algn="ctr">
        <w14:solidFill>
          <w14:schemeClr w14:val="accent1">
            <w14:lumMod w14:val="75000"/>
          </w14:schemeClr>
        </w14:solidFill>
        <w14:prstDash w14:val="solid"/>
        <w14:round/>
      </w14:textOutline>
      <w14:textFill>
        <w14:noFill/>
      </w14:textFill>
    </w:rPr>
  </w:style>
  <w:style w:type="character" w:customStyle="1" w:styleId="Titre3Car">
    <w:name w:val="Titre 3 Car"/>
    <w:basedOn w:val="Policepardfaut"/>
    <w:link w:val="Titre3"/>
    <w:uiPriority w:val="9"/>
    <w:semiHidden/>
    <w:rsid w:val="00E70F0C"/>
    <w:rPr>
      <w:rFonts w:asciiTheme="majorHAnsi" w:eastAsiaTheme="majorEastAsia" w:hAnsiTheme="majorHAnsi" w:cstheme="majorBidi"/>
      <w:b/>
      <w:bCs/>
      <w:iCs/>
      <w:smallCaps/>
      <w:color w:val="0075A2" w:themeColor="accent2" w:themeShade="BF"/>
      <w:spacing w:val="24"/>
      <w:sz w:val="28"/>
    </w:rPr>
  </w:style>
  <w:style w:type="character" w:customStyle="1" w:styleId="Titre4Car">
    <w:name w:val="Titre 4 Car"/>
    <w:basedOn w:val="Policepardfaut"/>
    <w:link w:val="Titre4"/>
    <w:uiPriority w:val="9"/>
    <w:semiHidden/>
    <w:rsid w:val="00E70F0C"/>
    <w:rPr>
      <w:rFonts w:asciiTheme="majorHAnsi" w:eastAsiaTheme="majorEastAsia" w:hAnsiTheme="majorHAnsi" w:cstheme="majorBidi"/>
      <w:b/>
      <w:bCs/>
      <w:iCs/>
      <w:color w:val="0B5294" w:themeColor="accent1" w:themeShade="BF"/>
      <w:sz w:val="24"/>
    </w:rPr>
  </w:style>
  <w:style w:type="character" w:customStyle="1" w:styleId="Titre5Car">
    <w:name w:val="Titre 5 Car"/>
    <w:basedOn w:val="Policepardfaut"/>
    <w:link w:val="Titre5"/>
    <w:uiPriority w:val="9"/>
    <w:semiHidden/>
    <w:rsid w:val="00E70F0C"/>
    <w:rPr>
      <w:rFonts w:asciiTheme="majorHAnsi" w:eastAsiaTheme="majorEastAsia" w:hAnsiTheme="majorHAnsi" w:cstheme="majorBidi"/>
      <w:bCs/>
      <w:iCs/>
      <w:caps/>
      <w:color w:val="0075A2" w:themeColor="accent2" w:themeShade="BF"/>
    </w:rPr>
  </w:style>
  <w:style w:type="character" w:customStyle="1" w:styleId="Titre6Car">
    <w:name w:val="Titre 6 Car"/>
    <w:basedOn w:val="Policepardfaut"/>
    <w:link w:val="Titre6"/>
    <w:uiPriority w:val="9"/>
    <w:semiHidden/>
    <w:rsid w:val="00E70F0C"/>
    <w:rPr>
      <w:rFonts w:asciiTheme="majorHAnsi" w:eastAsiaTheme="majorEastAsia" w:hAnsiTheme="majorHAnsi" w:cstheme="majorBidi"/>
      <w:iCs/>
      <w:color w:val="0B5294" w:themeColor="accent1" w:themeShade="BF"/>
    </w:rPr>
  </w:style>
  <w:style w:type="character" w:customStyle="1" w:styleId="Titre7Car">
    <w:name w:val="Titre 7 Car"/>
    <w:basedOn w:val="Policepardfaut"/>
    <w:link w:val="Titre7"/>
    <w:uiPriority w:val="9"/>
    <w:semiHidden/>
    <w:rsid w:val="00E70F0C"/>
    <w:rPr>
      <w:rFonts w:asciiTheme="majorHAnsi" w:eastAsiaTheme="majorEastAsia" w:hAnsiTheme="majorHAnsi" w:cstheme="majorBidi"/>
      <w:iCs/>
      <w:color w:val="0075A2" w:themeColor="accent2" w:themeShade="BF"/>
    </w:rPr>
  </w:style>
  <w:style w:type="character" w:customStyle="1" w:styleId="Titre8Car">
    <w:name w:val="Titre 8 Car"/>
    <w:basedOn w:val="Policepardfaut"/>
    <w:link w:val="Titre8"/>
    <w:uiPriority w:val="9"/>
    <w:semiHidden/>
    <w:rsid w:val="00E70F0C"/>
    <w:rPr>
      <w:rFonts w:asciiTheme="majorHAnsi" w:eastAsiaTheme="majorEastAsia" w:hAnsiTheme="majorHAnsi" w:cstheme="majorBidi"/>
      <w:iCs/>
      <w:color w:val="0F6FC6" w:themeColor="accent1"/>
    </w:rPr>
  </w:style>
  <w:style w:type="character" w:customStyle="1" w:styleId="Titre9Car">
    <w:name w:val="Titre 9 Car"/>
    <w:basedOn w:val="Policepardfaut"/>
    <w:link w:val="Titre9"/>
    <w:uiPriority w:val="9"/>
    <w:semiHidden/>
    <w:rsid w:val="00E70F0C"/>
    <w:rPr>
      <w:rFonts w:asciiTheme="majorHAnsi" w:eastAsiaTheme="majorEastAsia" w:hAnsiTheme="majorHAnsi" w:cstheme="majorBidi"/>
      <w:iCs/>
      <w:smallCaps/>
      <w:color w:val="009DD9" w:themeColor="accent2"/>
      <w:sz w:val="20"/>
      <w:szCs w:val="21"/>
    </w:rPr>
  </w:style>
  <w:style w:type="paragraph" w:styleId="Titre">
    <w:name w:val="Title"/>
    <w:basedOn w:val="Normal"/>
    <w:next w:val="Normal"/>
    <w:link w:val="TitreCar"/>
    <w:uiPriority w:val="10"/>
    <w:qFormat/>
    <w:rsid w:val="00E70F0C"/>
    <w:pPr>
      <w:shd w:val="clear" w:color="auto" w:fill="FFFFFF" w:themeFill="background1"/>
      <w:spacing w:after="120" w:line="240" w:lineRule="auto"/>
    </w:pPr>
    <w:rPr>
      <w:rFonts w:asciiTheme="majorHAnsi" w:eastAsiaTheme="majorEastAsia" w:hAnsiTheme="majorHAnsi" w:cstheme="majorBidi"/>
      <w:b/>
      <w:color w:val="FFFFFF" w:themeColor="background1"/>
      <w:spacing w:val="10"/>
      <w:sz w:val="72"/>
      <w:szCs w:val="64"/>
      <w14:textOutline w14:w="13335" w14:cap="flat" w14:cmpd="sng" w14:algn="ctr">
        <w14:solidFill>
          <w14:schemeClr w14:val="accent1">
            <w14:lumMod w14:val="50000"/>
          </w14:schemeClr>
        </w14:solidFill>
        <w14:prstDash w14:val="solid"/>
        <w14:round/>
      </w14:textOutline>
    </w:rPr>
  </w:style>
  <w:style w:type="character" w:customStyle="1" w:styleId="TitreCar">
    <w:name w:val="Titre Car"/>
    <w:basedOn w:val="Policepardfaut"/>
    <w:link w:val="Titre"/>
    <w:uiPriority w:val="10"/>
    <w:rsid w:val="00E70F0C"/>
    <w:rPr>
      <w:rFonts w:asciiTheme="majorHAnsi" w:eastAsiaTheme="majorEastAsia" w:hAnsiTheme="majorHAnsi" w:cstheme="majorBidi"/>
      <w:b/>
      <w:iCs/>
      <w:color w:val="FFFFFF" w:themeColor="background1"/>
      <w:spacing w:val="10"/>
      <w:sz w:val="72"/>
      <w:szCs w:val="64"/>
      <w:shd w:val="clear" w:color="auto" w:fill="FFFFFF" w:themeFill="background1"/>
      <w14:textOutline w14:w="13335" w14:cap="flat" w14:cmpd="sng" w14:algn="ctr">
        <w14:solidFill>
          <w14:schemeClr w14:val="accent1">
            <w14:lumMod w14:val="50000"/>
          </w14:schemeClr>
        </w14:solidFill>
        <w14:prstDash w14:val="solid"/>
        <w14:round/>
      </w14:textOutline>
    </w:rPr>
  </w:style>
  <w:style w:type="paragraph" w:styleId="Sous-titre">
    <w:name w:val="Subtitle"/>
    <w:basedOn w:val="Normal"/>
    <w:next w:val="Normal"/>
    <w:link w:val="Sous-titreCar"/>
    <w:uiPriority w:val="11"/>
    <w:qFormat/>
    <w:rsid w:val="00E70F0C"/>
    <w:pPr>
      <w:spacing w:before="200" w:after="360" w:line="240" w:lineRule="auto"/>
    </w:pPr>
    <w:rPr>
      <w:rFonts w:asciiTheme="majorHAnsi" w:eastAsiaTheme="majorEastAsia" w:hAnsiTheme="majorHAnsi" w:cstheme="majorBidi"/>
      <w:color w:val="04617B" w:themeColor="text2"/>
      <w:spacing w:val="20"/>
      <w:sz w:val="24"/>
      <w:szCs w:val="24"/>
    </w:rPr>
  </w:style>
  <w:style w:type="character" w:customStyle="1" w:styleId="Sous-titreCar">
    <w:name w:val="Sous-titre Car"/>
    <w:basedOn w:val="Policepardfaut"/>
    <w:link w:val="Sous-titre"/>
    <w:uiPriority w:val="11"/>
    <w:rsid w:val="00E70F0C"/>
    <w:rPr>
      <w:rFonts w:asciiTheme="majorHAnsi" w:eastAsiaTheme="majorEastAsia" w:hAnsiTheme="majorHAnsi" w:cstheme="majorBidi"/>
      <w:iCs/>
      <w:color w:val="04617B" w:themeColor="text2"/>
      <w:spacing w:val="20"/>
      <w:sz w:val="24"/>
      <w:szCs w:val="24"/>
    </w:rPr>
  </w:style>
  <w:style w:type="character" w:styleId="lev">
    <w:name w:val="Strong"/>
    <w:uiPriority w:val="22"/>
    <w:qFormat/>
    <w:rsid w:val="00E70F0C"/>
    <w:rPr>
      <w:b/>
      <w:bCs/>
      <w:spacing w:val="0"/>
    </w:rPr>
  </w:style>
  <w:style w:type="character" w:styleId="Accentuation">
    <w:name w:val="Emphasis"/>
    <w:uiPriority w:val="20"/>
    <w:qFormat/>
    <w:rsid w:val="00E70F0C"/>
    <w:rPr>
      <w:rFonts w:eastAsiaTheme="majorEastAsia" w:cstheme="majorBidi"/>
      <w:b/>
      <w:bCs/>
      <w:color w:val="0075A2" w:themeColor="accent2" w:themeShade="BF"/>
      <w:bdr w:val="single" w:sz="18" w:space="0" w:color="DBF5F9" w:themeColor="background2"/>
      <w:shd w:val="clear" w:color="auto" w:fill="DBF5F9" w:themeFill="background2"/>
    </w:rPr>
  </w:style>
  <w:style w:type="paragraph" w:styleId="Sansinterligne">
    <w:name w:val="No Spacing"/>
    <w:basedOn w:val="Normal"/>
    <w:uiPriority w:val="1"/>
    <w:qFormat/>
    <w:rsid w:val="00E70F0C"/>
    <w:pPr>
      <w:spacing w:after="0" w:line="240" w:lineRule="auto"/>
    </w:pPr>
  </w:style>
  <w:style w:type="paragraph" w:styleId="Paragraphedeliste">
    <w:name w:val="List Paragraph"/>
    <w:basedOn w:val="Normal"/>
    <w:uiPriority w:val="34"/>
    <w:qFormat/>
    <w:rsid w:val="00E70F0C"/>
    <w:pPr>
      <w:numPr>
        <w:numId w:val="2"/>
      </w:numPr>
      <w:contextualSpacing/>
    </w:pPr>
    <w:rPr>
      <w:sz w:val="22"/>
    </w:rPr>
  </w:style>
  <w:style w:type="paragraph" w:styleId="Citation">
    <w:name w:val="Quote"/>
    <w:basedOn w:val="Normal"/>
    <w:next w:val="Normal"/>
    <w:link w:val="CitationCar"/>
    <w:uiPriority w:val="29"/>
    <w:qFormat/>
    <w:rsid w:val="00E70F0C"/>
    <w:rPr>
      <w:b/>
      <w:i/>
      <w:color w:val="009DD9" w:themeColor="accent2"/>
      <w:sz w:val="24"/>
    </w:rPr>
  </w:style>
  <w:style w:type="character" w:customStyle="1" w:styleId="CitationCar">
    <w:name w:val="Citation Car"/>
    <w:basedOn w:val="Policepardfaut"/>
    <w:link w:val="Citation"/>
    <w:uiPriority w:val="29"/>
    <w:rsid w:val="00E70F0C"/>
    <w:rPr>
      <w:b/>
      <w:i/>
      <w:iCs/>
      <w:color w:val="009DD9" w:themeColor="accent2"/>
      <w:sz w:val="24"/>
      <w:szCs w:val="21"/>
    </w:rPr>
  </w:style>
  <w:style w:type="paragraph" w:styleId="Citationintense">
    <w:name w:val="Intense Quote"/>
    <w:basedOn w:val="Normal"/>
    <w:next w:val="Normal"/>
    <w:link w:val="CitationintenseCar"/>
    <w:uiPriority w:val="30"/>
    <w:qFormat/>
    <w:rsid w:val="00E70F0C"/>
    <w:pPr>
      <w:pBdr>
        <w:top w:val="dotted" w:sz="8" w:space="10" w:color="009DD9" w:themeColor="accent2"/>
        <w:bottom w:val="dotted" w:sz="8" w:space="10" w:color="009DD9" w:themeColor="accent2"/>
      </w:pBdr>
      <w:spacing w:line="300" w:lineRule="auto"/>
      <w:ind w:left="2160" w:right="2160"/>
      <w:jc w:val="center"/>
    </w:pPr>
    <w:rPr>
      <w:rFonts w:asciiTheme="majorHAnsi" w:eastAsiaTheme="majorEastAsia" w:hAnsiTheme="majorHAnsi" w:cstheme="majorBidi"/>
      <w:b/>
      <w:bCs/>
      <w:i/>
      <w:color w:val="009DD9" w:themeColor="accent2"/>
      <w:sz w:val="20"/>
      <w:szCs w:val="20"/>
    </w:rPr>
  </w:style>
  <w:style w:type="character" w:customStyle="1" w:styleId="CitationintenseCar">
    <w:name w:val="Citation intense Car"/>
    <w:basedOn w:val="Policepardfaut"/>
    <w:link w:val="Citationintense"/>
    <w:uiPriority w:val="30"/>
    <w:rsid w:val="00E70F0C"/>
    <w:rPr>
      <w:rFonts w:asciiTheme="majorHAnsi" w:eastAsiaTheme="majorEastAsia" w:hAnsiTheme="majorHAnsi" w:cstheme="majorBidi"/>
      <w:b/>
      <w:bCs/>
      <w:i/>
      <w:iCs/>
      <w:color w:val="009DD9" w:themeColor="accent2"/>
      <w:sz w:val="20"/>
      <w:szCs w:val="20"/>
    </w:rPr>
  </w:style>
  <w:style w:type="character" w:styleId="Emphaseple">
    <w:name w:val="Subtle Emphasis"/>
    <w:uiPriority w:val="19"/>
    <w:qFormat/>
    <w:rsid w:val="00E70F0C"/>
    <w:rPr>
      <w:rFonts w:asciiTheme="majorHAnsi" w:eastAsiaTheme="majorEastAsia" w:hAnsiTheme="majorHAnsi" w:cstheme="majorBidi"/>
      <w:b/>
      <w:i/>
      <w:color w:val="0F6FC6" w:themeColor="accent1"/>
    </w:rPr>
  </w:style>
  <w:style w:type="character" w:styleId="Emphaseintense">
    <w:name w:val="Intense Emphasis"/>
    <w:uiPriority w:val="21"/>
    <w:qFormat/>
    <w:rsid w:val="00E70F0C"/>
    <w:rPr>
      <w:rFonts w:asciiTheme="majorHAnsi" w:eastAsiaTheme="majorEastAsia" w:hAnsiTheme="majorHAnsi" w:cstheme="majorBidi"/>
      <w:b/>
      <w:bCs/>
      <w:i/>
      <w:iCs/>
      <w:dstrike w:val="0"/>
      <w:color w:val="FFFFFF" w:themeColor="background1"/>
      <w:bdr w:val="single" w:sz="18" w:space="0" w:color="009DD9" w:themeColor="accent2"/>
      <w:shd w:val="clear" w:color="auto" w:fill="009DD9" w:themeFill="accent2"/>
      <w:vertAlign w:val="baseline"/>
    </w:rPr>
  </w:style>
  <w:style w:type="character" w:styleId="Rfrenceple">
    <w:name w:val="Subtle Reference"/>
    <w:uiPriority w:val="31"/>
    <w:qFormat/>
    <w:rsid w:val="00E70F0C"/>
    <w:rPr>
      <w:i/>
      <w:iCs/>
      <w:smallCaps/>
      <w:color w:val="009DD9" w:themeColor="accent2"/>
      <w:u w:color="009DD9" w:themeColor="accent2"/>
    </w:rPr>
  </w:style>
  <w:style w:type="character" w:styleId="Rfrenceintense">
    <w:name w:val="Intense Reference"/>
    <w:uiPriority w:val="32"/>
    <w:qFormat/>
    <w:rsid w:val="00E70F0C"/>
    <w:rPr>
      <w:b/>
      <w:bCs/>
      <w:i/>
      <w:iCs/>
      <w:smallCaps/>
      <w:color w:val="009DD9" w:themeColor="accent2"/>
      <w:u w:color="009DD9" w:themeColor="accent2"/>
    </w:rPr>
  </w:style>
  <w:style w:type="character" w:styleId="Titredulivre">
    <w:name w:val="Book Title"/>
    <w:uiPriority w:val="33"/>
    <w:qFormat/>
    <w:rsid w:val="00E70F0C"/>
    <w:rPr>
      <w:rFonts w:asciiTheme="majorHAnsi" w:eastAsiaTheme="majorEastAsia" w:hAnsiTheme="majorHAnsi" w:cstheme="majorBidi"/>
      <w:b/>
      <w:bCs/>
      <w:smallCaps/>
      <w:color w:val="009DD9" w:themeColor="accent2"/>
      <w:u w:val="single"/>
    </w:rPr>
  </w:style>
  <w:style w:type="paragraph" w:styleId="En-ttedetabledesmatires">
    <w:name w:val="TOC Heading"/>
    <w:basedOn w:val="Titre1"/>
    <w:next w:val="Normal"/>
    <w:uiPriority w:val="39"/>
    <w:semiHidden/>
    <w:unhideWhenUsed/>
    <w:qFormat/>
    <w:rsid w:val="00E70F0C"/>
    <w:pPr>
      <w:outlineLvl w:val="9"/>
    </w:pPr>
  </w:style>
  <w:style w:type="paragraph" w:styleId="En-tte">
    <w:name w:val="header"/>
    <w:basedOn w:val="Normal"/>
    <w:link w:val="En-tteCar"/>
    <w:uiPriority w:val="99"/>
    <w:unhideWhenUsed/>
    <w:rsid w:val="003B00A6"/>
    <w:pPr>
      <w:tabs>
        <w:tab w:val="center" w:pos="4536"/>
        <w:tab w:val="right" w:pos="9072"/>
      </w:tabs>
      <w:spacing w:after="0" w:line="240" w:lineRule="auto"/>
    </w:pPr>
    <w:rPr>
      <w:rFonts w:cs="Mangal"/>
      <w:szCs w:val="19"/>
    </w:rPr>
  </w:style>
  <w:style w:type="character" w:customStyle="1" w:styleId="En-tteCar">
    <w:name w:val="En-tête Car"/>
    <w:basedOn w:val="Policepardfaut"/>
    <w:link w:val="En-tte"/>
    <w:uiPriority w:val="99"/>
    <w:rsid w:val="003B00A6"/>
    <w:rPr>
      <w:rFonts w:cs="Mangal"/>
      <w:iCs/>
      <w:sz w:val="21"/>
      <w:szCs w:val="19"/>
    </w:rPr>
  </w:style>
  <w:style w:type="paragraph" w:styleId="Pieddepage">
    <w:name w:val="footer"/>
    <w:basedOn w:val="Normal"/>
    <w:link w:val="PieddepageCar"/>
    <w:uiPriority w:val="99"/>
    <w:unhideWhenUsed/>
    <w:rsid w:val="003B00A6"/>
    <w:pPr>
      <w:tabs>
        <w:tab w:val="center" w:pos="4536"/>
        <w:tab w:val="right" w:pos="9072"/>
      </w:tabs>
      <w:spacing w:after="0" w:line="240" w:lineRule="auto"/>
    </w:pPr>
    <w:rPr>
      <w:rFonts w:cs="Mangal"/>
      <w:szCs w:val="19"/>
    </w:rPr>
  </w:style>
  <w:style w:type="character" w:customStyle="1" w:styleId="PieddepageCar">
    <w:name w:val="Pied de page Car"/>
    <w:basedOn w:val="Policepardfaut"/>
    <w:link w:val="Pieddepage"/>
    <w:uiPriority w:val="99"/>
    <w:rsid w:val="003B00A6"/>
    <w:rPr>
      <w:rFonts w:cs="Mangal"/>
      <w:iCs/>
      <w:sz w:val="21"/>
      <w:szCs w:val="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Débit">
      <a:dk1>
        <a:sysClr val="windowText" lastClr="000000"/>
      </a:dk1>
      <a:lt1>
        <a:sysClr val="window" lastClr="FFFFFF"/>
      </a:lt1>
      <a:dk2>
        <a:srgbClr val="04617B"/>
      </a:dk2>
      <a:lt2>
        <a:srgbClr val="DBF5F9"/>
      </a:lt2>
      <a:accent1>
        <a:srgbClr val="0F6FC6"/>
      </a:accent1>
      <a:accent2>
        <a:srgbClr val="009DD9"/>
      </a:accent2>
      <a:accent3>
        <a:srgbClr val="0BD0D9"/>
      </a:accent3>
      <a:accent4>
        <a:srgbClr val="10CF9B"/>
      </a:accent4>
      <a:accent5>
        <a:srgbClr val="7CCA62"/>
      </a:accent5>
      <a:accent6>
        <a:srgbClr val="A5C249"/>
      </a:accent6>
      <a:hlink>
        <a:srgbClr val="F49100"/>
      </a:hlink>
      <a:folHlink>
        <a:srgbClr val="85DFD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2221</Words>
  <Characters>12216</Characters>
  <Application>Microsoft Office Word</Application>
  <DocSecurity>0</DocSecurity>
  <Lines>101</Lines>
  <Paragraphs>28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14409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Ariane Do Khac</dc:creator>
  <cp:lastModifiedBy>Ariane</cp:lastModifiedBy>
  <cp:revision>45</cp:revision>
  <cp:lastPrinted>2012-05-10T14:26:00Z</cp:lastPrinted>
  <dcterms:created xsi:type="dcterms:W3CDTF">2012-05-07T14:43:00Z</dcterms:created>
  <dcterms:modified xsi:type="dcterms:W3CDTF">2012-05-10T14:26:00Z</dcterms:modified>
</cp:coreProperties>
</file>