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u w:val="single"/>
        </w:rPr>
      </w:pPr>
      <w:r w:rsidDel="00000000" w:rsidR="00000000" w:rsidRPr="00000000">
        <w:rPr>
          <w:rFonts w:ascii="Arial" w:cs="Arial" w:eastAsia="Arial" w:hAnsi="Arial"/>
          <w:b w:val="1"/>
          <w:bCs w:val="1"/>
          <w:color w:val="000000"/>
          <w:u w:val="single"/>
        </w:rPr>
        <w:drawing>
          <wp:anchor allowOverlap="1" behindDoc="0" distB="0" distT="0" distL="114300" distR="114300" hidden="0" layoutInCell="1" locked="0" relativeHeight="0" simplePos="0">
            <wp:simplePos x="0" y="0"/>
            <wp:positionH relativeFrom="margin">
              <wp:posOffset>-330197</wp:posOffset>
            </wp:positionH>
            <wp:positionV relativeFrom="margin">
              <wp:posOffset>-255266</wp:posOffset>
            </wp:positionV>
            <wp:extent cx="889000" cy="909955"/>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7"/>
                    <a:srcRect b="0" l="0" r="-62" t="0"/>
                    <a:stretch>
                      <a:fillRect/>
                    </a:stretch>
                  </pic:blipFill>
                  <pic:spPr>
                    <a:xfrm>
                      <a:off x="0" y="0"/>
                      <a:ext cx="889000" cy="909955"/>
                    </a:xfrm>
                    <a:prstGeom prst="rect"/>
                    <a:ln/>
                  </pic:spPr>
                </pic:pic>
              </a:graphicData>
            </a:graphic>
          </wp:anchor>
        </w:drawing>
      </w:r>
      <w:r w:rsidDel="00000000" w:rsidR="00000000" w:rsidRPr="00000000">
        <w:rPr>
          <w:rFonts w:ascii="Arial" w:cs="Arial" w:eastAsia="Arial" w:hAnsi="Arial"/>
          <w:b w:val="1"/>
          <w:bCs w:val="1"/>
          <w:color w:val="000000"/>
          <w:u w:val="single"/>
          <w:rtl w:val="0"/>
        </w:rPr>
        <w:t xml:space="preserve">Correction du DM pré EB n°5 de l’ECUE 7</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rPr>
          <w:rFonts w:ascii="Arial" w:cs="Arial" w:eastAsia="Arial" w:hAnsi="Arial"/>
          <w:b w:val="1"/>
          <w:bCs w:val="1"/>
          <w:color w:val="000000"/>
          <w:sz w:val="14"/>
          <w:szCs w:val="14"/>
          <w:u w:val="singl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Arial" w:cs="Arial" w:eastAsia="Arial" w:hAnsi="Arial"/>
          <w:b w:val="1"/>
          <w:bCs w:val="1"/>
          <w:color w:val="000000"/>
          <w:sz w:val="14"/>
          <w:szCs w:val="14"/>
          <w:u w:val="single"/>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Arial" w:cs="Arial" w:eastAsia="Arial" w:hAnsi="Arial"/>
          <w:b w:val="1"/>
          <w:bCs w:val="1"/>
          <w:color w:val="000000"/>
          <w:sz w:val="14"/>
          <w:szCs w:val="14"/>
          <w:u w:val="single"/>
        </w:rPr>
      </w:pPr>
      <w:r w:rsidDel="00000000" w:rsidR="00000000" w:rsidRPr="00000000">
        <w:rPr>
          <w:rtl w:val="0"/>
        </w:rPr>
      </w:r>
    </w:p>
    <w:tbl>
      <w:tblPr>
        <w:tblStyle w:val="Table1"/>
        <w:tblpPr w:leftFromText="141" w:rightFromText="141" w:topFromText="0" w:bottomFromText="0" w:vertAnchor="text" w:horzAnchor="text" w:tblpX="0" w:tblpY="0"/>
        <w:tblW w:w="105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4"/>
        <w:gridCol w:w="1056"/>
        <w:gridCol w:w="1054"/>
        <w:gridCol w:w="1056"/>
        <w:gridCol w:w="1056"/>
        <w:gridCol w:w="1054"/>
        <w:gridCol w:w="1056"/>
        <w:gridCol w:w="1056"/>
        <w:gridCol w:w="1054"/>
        <w:gridCol w:w="1056"/>
        <w:tblGridChange w:id="0">
          <w:tblGrid>
            <w:gridCol w:w="1054"/>
            <w:gridCol w:w="1056"/>
            <w:gridCol w:w="1054"/>
            <w:gridCol w:w="1056"/>
            <w:gridCol w:w="1056"/>
            <w:gridCol w:w="1054"/>
            <w:gridCol w:w="1056"/>
            <w:gridCol w:w="1056"/>
            <w:gridCol w:w="1054"/>
            <w:gridCol w:w="1056"/>
          </w:tblGrid>
        </w:tblGridChange>
      </w:tblGrid>
      <w:tr>
        <w:trPr>
          <w:cantSplit w:val="0"/>
          <w:trHeight w:val="257" w:hRule="atLeast"/>
          <w:tblHeader w:val="0"/>
        </w:trPr>
        <w:tc>
          <w:tcPr>
            <w:shd w:fill="auto" w:val="cle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w:t>
            </w:r>
          </w:p>
        </w:tc>
        <w:tc>
          <w:tcPr>
            <w:shd w:fill="auto" w:val="clea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w:t>
            </w:r>
          </w:p>
        </w:tc>
        <w:tc>
          <w:tcPr>
            <w:shd w:fill="auto" w:val="cle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w:t>
            </w:r>
          </w:p>
        </w:tc>
        <w:tc>
          <w:tcPr>
            <w:shd w:fill="auto" w:val="cle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w:t>
            </w:r>
            <w:r w:rsidDel="00000000" w:rsidR="00000000" w:rsidRPr="00000000">
              <w:rPr>
                <w:rtl w:val="0"/>
              </w:rPr>
            </w:r>
          </w:p>
        </w:tc>
        <w:tc>
          <w:tcPr>
            <w:shd w:fill="auto" w:val="clea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w:t>
            </w:r>
          </w:p>
        </w:tc>
        <w:tc>
          <w:tcPr>
            <w:shd w:fill="auto" w:val="clea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5/</w:t>
            </w:r>
          </w:p>
        </w:tc>
        <w:tc>
          <w:tcPr>
            <w:shd w:fill="auto" w:val="cle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6/</w:t>
            </w:r>
          </w:p>
        </w:tc>
        <w:tc>
          <w:tcPr>
            <w:shd w:fill="auto" w:val="cle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7/</w:t>
            </w:r>
          </w:p>
        </w:tc>
        <w:tc>
          <w:tcPr>
            <w:shd w:fill="auto" w:val="cle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8/</w:t>
            </w:r>
          </w:p>
        </w:tc>
        <w:tc>
          <w:tcPr>
            <w:shd w:fill="auto" w:val="clea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9/</w:t>
            </w:r>
          </w:p>
        </w:tc>
        <w:tc>
          <w:tcPr>
            <w:shd w:fill="auto" w:val="clea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10/</w:t>
            </w:r>
          </w:p>
        </w:tc>
        <w:tc>
          <w:tcPr>
            <w:shd w:fill="auto" w:val="clear"/>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11/</w:t>
            </w:r>
          </w:p>
        </w:tc>
        <w:tc>
          <w:tcPr>
            <w:shd w:fill="auto" w:val="clea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12/</w:t>
            </w:r>
          </w:p>
        </w:tc>
        <w:tc>
          <w:tcPr>
            <w:shd w:fill="auto" w:val="cle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13/</w:t>
            </w:r>
          </w:p>
        </w:tc>
        <w:tc>
          <w:tcPr>
            <w:shd w:fill="auto" w:val="clea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14/</w:t>
            </w:r>
          </w:p>
        </w:tc>
        <w:tc>
          <w:tcPr>
            <w:shd w:fill="auto" w:val="clear"/>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15/</w:t>
            </w:r>
          </w:p>
        </w:tc>
        <w:tc>
          <w:tcPr>
            <w:shd w:fill="auto" w:val="clear"/>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16/</w:t>
            </w:r>
            <w:r w:rsidDel="00000000" w:rsidR="00000000" w:rsidRPr="00000000">
              <w:rPr>
                <w:rtl w:val="0"/>
              </w:rPr>
            </w:r>
          </w:p>
        </w:tc>
        <w:tc>
          <w:tcPr>
            <w:shd w:fill="auto" w:val="clear"/>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17/</w:t>
            </w:r>
            <w:r w:rsidDel="00000000" w:rsidR="00000000" w:rsidRPr="00000000">
              <w:rPr>
                <w:rtl w:val="0"/>
              </w:rPr>
            </w:r>
          </w:p>
        </w:tc>
        <w:tc>
          <w:tcPr>
            <w:shd w:fill="auto" w:val="clea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18/</w:t>
            </w:r>
            <w:r w:rsidDel="00000000" w:rsidR="00000000" w:rsidRPr="00000000">
              <w:rPr>
                <w:rtl w:val="0"/>
              </w:rPr>
            </w:r>
          </w:p>
        </w:tc>
        <w:tc>
          <w:tcPr>
            <w:shd w:fill="auto" w:val="clear"/>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19/</w:t>
            </w:r>
            <w:r w:rsidDel="00000000" w:rsidR="00000000" w:rsidRPr="00000000">
              <w:rPr>
                <w:rtl w:val="0"/>
              </w:rPr>
            </w:r>
          </w:p>
        </w:tc>
        <w:tc>
          <w:tcPr>
            <w:shd w:fill="auto" w:val="clea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20/</w:t>
            </w:r>
            <w:r w:rsidDel="00000000" w:rsidR="00000000" w:rsidRPr="00000000">
              <w:rPr>
                <w:rtl w:val="0"/>
              </w:rPr>
            </w:r>
          </w:p>
        </w:tc>
        <w:tc>
          <w:tcPr>
            <w:shd w:fill="auto" w:val="clear"/>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21/</w:t>
            </w:r>
            <w:r w:rsidDel="00000000" w:rsidR="00000000" w:rsidRPr="00000000">
              <w:rPr>
                <w:rtl w:val="0"/>
              </w:rPr>
            </w:r>
          </w:p>
        </w:tc>
        <w:tc>
          <w:tcPr>
            <w:shd w:fill="auto" w:val="clear"/>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BC</w:t>
            </w:r>
            <w:r w:rsidDel="00000000" w:rsidR="00000000" w:rsidRPr="00000000">
              <w:rPr>
                <w:rtl w:val="0"/>
              </w:rPr>
            </w:r>
          </w:p>
        </w:tc>
        <w:tc>
          <w:tcPr>
            <w:shd w:fill="auto" w:val="cle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22/</w:t>
            </w:r>
            <w:r w:rsidDel="00000000" w:rsidR="00000000" w:rsidRPr="00000000">
              <w:rPr>
                <w:rtl w:val="0"/>
              </w:rPr>
            </w:r>
          </w:p>
        </w:tc>
        <w:tc>
          <w:tcPr>
            <w:shd w:fill="auto" w:val="cle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23/</w:t>
            </w:r>
            <w:r w:rsidDel="00000000" w:rsidR="00000000" w:rsidRPr="00000000">
              <w:rPr>
                <w:rtl w:val="0"/>
              </w:rPr>
            </w:r>
          </w:p>
        </w:tc>
        <w:tc>
          <w:tcPr>
            <w:shd w:fill="auto" w:val="clear"/>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24/</w:t>
            </w:r>
            <w:r w:rsidDel="00000000" w:rsidR="00000000" w:rsidRPr="00000000">
              <w:rPr>
                <w:rtl w:val="0"/>
              </w:rPr>
            </w:r>
          </w:p>
        </w:tc>
        <w:tc>
          <w:tcPr>
            <w:shd w:fill="auto" w:val="clear"/>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25/</w:t>
            </w:r>
            <w:r w:rsidDel="00000000" w:rsidR="00000000" w:rsidRPr="00000000">
              <w:rPr>
                <w:rtl w:val="0"/>
              </w:rPr>
            </w:r>
          </w:p>
        </w:tc>
        <w:tc>
          <w:tcPr>
            <w:shd w:fill="auto" w:val="clear"/>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26/</w:t>
            </w:r>
            <w:r w:rsidDel="00000000" w:rsidR="00000000" w:rsidRPr="00000000">
              <w:rPr>
                <w:rtl w:val="0"/>
              </w:rPr>
            </w:r>
          </w:p>
        </w:tc>
        <w:tc>
          <w:tcPr>
            <w:shd w:fill="auto" w:val="clea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BC</w:t>
            </w:r>
            <w:r w:rsidDel="00000000" w:rsidR="00000000" w:rsidRPr="00000000">
              <w:rPr>
                <w:rtl w:val="0"/>
              </w:rPr>
            </w:r>
          </w:p>
        </w:tc>
        <w:tc>
          <w:tcPr>
            <w:shd w:fill="auto" w:val="clear"/>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27/</w:t>
            </w:r>
            <w:r w:rsidDel="00000000" w:rsidR="00000000" w:rsidRPr="00000000">
              <w:rPr>
                <w:rtl w:val="0"/>
              </w:rPr>
            </w:r>
          </w:p>
        </w:tc>
        <w:tc>
          <w:tcPr>
            <w:shd w:fill="auto" w:val="clea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28/</w:t>
            </w:r>
            <w:r w:rsidDel="00000000" w:rsidR="00000000" w:rsidRPr="00000000">
              <w:rPr>
                <w:rtl w:val="0"/>
              </w:rPr>
            </w:r>
          </w:p>
        </w:tc>
        <w:tc>
          <w:tcPr>
            <w:shd w:fill="auto" w:val="clea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29/</w:t>
            </w:r>
            <w:r w:rsidDel="00000000" w:rsidR="00000000" w:rsidRPr="00000000">
              <w:rPr>
                <w:rtl w:val="0"/>
              </w:rPr>
            </w:r>
          </w:p>
        </w:tc>
        <w:tc>
          <w:tcPr>
            <w:shd w:fill="auto" w:val="clea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30/</w:t>
            </w:r>
            <w:r w:rsidDel="00000000" w:rsidR="00000000" w:rsidRPr="00000000">
              <w:rPr>
                <w:rtl w:val="0"/>
              </w:rPr>
            </w:r>
          </w:p>
        </w:tc>
        <w:tc>
          <w:tcPr>
            <w:shd w:fill="auto" w:val="clea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31/</w:t>
            </w:r>
            <w:r w:rsidDel="00000000" w:rsidR="00000000" w:rsidRPr="00000000">
              <w:rPr>
                <w:rtl w:val="0"/>
              </w:rPr>
            </w:r>
          </w:p>
        </w:tc>
        <w:tc>
          <w:tcPr>
            <w:shd w:fill="auto" w:val="clea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shd w:fill="auto" w:val="clea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32/</w:t>
            </w:r>
            <w:r w:rsidDel="00000000" w:rsidR="00000000" w:rsidRPr="00000000">
              <w:rPr>
                <w:rtl w:val="0"/>
              </w:rPr>
            </w:r>
          </w:p>
        </w:tc>
        <w:tc>
          <w:tcPr>
            <w:shd w:fill="auto" w:val="clea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33/</w:t>
            </w:r>
            <w:r w:rsidDel="00000000" w:rsidR="00000000" w:rsidRPr="00000000">
              <w:rPr>
                <w:rtl w:val="0"/>
              </w:rPr>
            </w:r>
          </w:p>
        </w:tc>
        <w:tc>
          <w:tcPr>
            <w:shd w:fill="auto" w:val="clear"/>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34/</w:t>
            </w:r>
            <w:r w:rsidDel="00000000" w:rsidR="00000000" w:rsidRPr="00000000">
              <w:rPr>
                <w:rtl w:val="0"/>
              </w:rPr>
            </w:r>
          </w:p>
        </w:tc>
        <w:tc>
          <w:tcPr>
            <w:shd w:fill="auto" w:val="clear"/>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35/</w:t>
            </w:r>
            <w:r w:rsidDel="00000000" w:rsidR="00000000" w:rsidRPr="00000000">
              <w:rPr>
                <w:rtl w:val="0"/>
              </w:rPr>
            </w:r>
          </w:p>
        </w:tc>
        <w:tc>
          <w:tcPr>
            <w:shd w:fill="auto" w:val="clear"/>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w:t>
            </w:r>
          </w:p>
        </w:tc>
      </w:tr>
      <w:tr>
        <w:trPr>
          <w:cantSplit w:val="0"/>
          <w:trHeight w:val="257" w:hRule="atLeast"/>
          <w:tblHeader w:val="0"/>
        </w:trPr>
        <w:tc>
          <w:tcPr>
            <w:shd w:fill="auto" w:val="clear"/>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36/</w:t>
            </w:r>
          </w:p>
        </w:tc>
        <w:tc>
          <w:tcPr>
            <w:shd w:fill="auto" w:val="clea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ABCD</w:t>
            </w:r>
          </w:p>
        </w:tc>
        <w:tc>
          <w:tcPr>
            <w:shd w:fill="auto" w:val="clear"/>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37/</w:t>
            </w:r>
          </w:p>
        </w:tc>
        <w:tc>
          <w:tcPr>
            <w:shd w:fill="auto" w:val="clear"/>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BD</w:t>
            </w:r>
          </w:p>
        </w:tc>
        <w:tc>
          <w:tcPr>
            <w:shd w:fill="auto" w:val="clear"/>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38/</w:t>
            </w:r>
          </w:p>
        </w:tc>
        <w:tc>
          <w:tcPr>
            <w:shd w:fill="auto" w:val="cle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w:t>
            </w:r>
          </w:p>
        </w:tc>
        <w:tc>
          <w:tcPr>
            <w:shd w:fill="auto"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39/</w:t>
            </w:r>
          </w:p>
        </w:tc>
        <w:tc>
          <w:tcPr>
            <w:shd w:fill="auto" w:val="clear"/>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w:t>
            </w:r>
          </w:p>
        </w:tc>
        <w:tc>
          <w:tcPr>
            <w:shd w:fill="auto" w:val="clear"/>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40/</w:t>
            </w:r>
          </w:p>
        </w:tc>
        <w:tc>
          <w:tcPr>
            <w:shd w:fill="auto" w:val="clear"/>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ACD</w:t>
            </w:r>
          </w:p>
        </w:tc>
      </w:tr>
      <w:tr>
        <w:trPr>
          <w:cantSplit w:val="0"/>
          <w:trHeight w:val="257" w:hRule="atLeast"/>
          <w:tblHeader w:val="0"/>
        </w:trPr>
        <w:tc>
          <w:tcPr>
            <w:shd w:fill="auto" w:val="clea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41/</w:t>
            </w:r>
          </w:p>
        </w:tc>
        <w:tc>
          <w:tcPr>
            <w:shd w:fill="auto" w:val="clear"/>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CD</w:t>
            </w:r>
          </w:p>
        </w:tc>
        <w:tc>
          <w:tcPr>
            <w:shd w:fill="auto" w:val="clear"/>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42/</w:t>
            </w:r>
          </w:p>
        </w:tc>
        <w:tc>
          <w:tcPr>
            <w:shd w:fill="auto" w:val="cle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w:t>
            </w:r>
          </w:p>
        </w:tc>
        <w:tc>
          <w:tcPr>
            <w:shd w:fill="auto" w:val="clear"/>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43/</w:t>
            </w:r>
          </w:p>
        </w:tc>
        <w:tc>
          <w:tcPr>
            <w:shd w:fill="auto" w:val="clear"/>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ABCD</w:t>
            </w:r>
          </w:p>
        </w:tc>
        <w:tc>
          <w:tcPr>
            <w:shd w:fill="auto" w:val="clea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44/</w:t>
            </w:r>
          </w:p>
        </w:tc>
        <w:tc>
          <w:tcPr>
            <w:shd w:fill="auto" w:val="clea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ABCD</w:t>
            </w:r>
          </w:p>
        </w:tc>
        <w:tc>
          <w:tcPr>
            <w:shd w:fill="auto"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45/</w:t>
            </w:r>
          </w:p>
        </w:tc>
        <w:tc>
          <w:tcPr>
            <w:shd w:fill="auto" w:val="clear"/>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BC</w:t>
            </w:r>
          </w:p>
        </w:tc>
      </w:tr>
      <w:tr>
        <w:trPr>
          <w:cantSplit w:val="0"/>
          <w:trHeight w:val="257" w:hRule="atLeast"/>
          <w:tblHeader w:val="0"/>
        </w:trPr>
        <w:tc>
          <w:tcPr>
            <w:shd w:fill="auto" w:val="clea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46/</w:t>
            </w:r>
          </w:p>
        </w:tc>
        <w:tc>
          <w:tcPr>
            <w:shd w:fill="auto"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47/</w:t>
            </w:r>
          </w:p>
        </w:tc>
        <w:tc>
          <w:tcPr>
            <w:shd w:fill="auto" w:val="clea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48/</w:t>
            </w:r>
          </w:p>
        </w:tc>
        <w:tc>
          <w:tcPr>
            <w:shd w:fill="auto" w:val="clea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49/</w:t>
            </w:r>
          </w:p>
        </w:tc>
        <w:tc>
          <w:tcPr>
            <w:shd w:fill="auto"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50/</w:t>
            </w:r>
          </w:p>
        </w:tc>
        <w:tc>
          <w:tcPr>
            <w:shd w:fill="auto" w:val="clea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51/</w:t>
            </w:r>
          </w:p>
        </w:tc>
        <w:tc>
          <w:tcPr>
            <w:shd w:fill="auto" w:val="clea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shd w:fill="auto" w:val="clear"/>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52/</w:t>
            </w:r>
          </w:p>
        </w:tc>
        <w:tc>
          <w:tcPr>
            <w:shd w:fill="auto"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53/</w:t>
            </w:r>
          </w:p>
        </w:tc>
        <w:tc>
          <w:tcPr>
            <w:shd w:fill="auto" w:val="clear"/>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54/</w:t>
            </w:r>
          </w:p>
        </w:tc>
        <w:tc>
          <w:tcPr>
            <w:shd w:fill="auto" w:val="clear"/>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55/</w:t>
            </w:r>
          </w:p>
        </w:tc>
        <w:tc>
          <w:tcPr>
            <w:shd w:fill="auto" w:val="clear"/>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ACD</w:t>
            </w:r>
            <w:r w:rsidDel="00000000" w:rsidR="00000000" w:rsidRPr="00000000">
              <w:rPr>
                <w:rtl w:val="0"/>
              </w:rPr>
            </w:r>
          </w:p>
        </w:tc>
      </w:tr>
    </w:tbl>
    <w:p w:rsidR="00000000" w:rsidDel="00000000" w:rsidP="00000000" w:rsidRDefault="00000000" w:rsidRPr="00000000" w14:paraId="00000075">
      <w:pPr>
        <w:spacing w:after="120" w:line="240" w:lineRule="auto"/>
        <w:ind w:right="119"/>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76">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w:t>
      </w:r>
      <w:r w:rsidDel="00000000" w:rsidR="00000000" w:rsidRPr="00000000">
        <w:rPr>
          <w:rFonts w:ascii="Arial" w:cs="Arial" w:eastAsia="Arial" w:hAnsi="Arial"/>
          <w:b w:val="1"/>
          <w:bCs w:val="1"/>
          <w:sz w:val="20"/>
          <w:szCs w:val="20"/>
          <w:rtl w:val="0"/>
        </w:rPr>
        <w:t xml:space="preserve"> : BD</w:t>
      </w:r>
    </w:p>
    <w:p w:rsidR="00000000" w:rsidDel="00000000" w:rsidP="00000000" w:rsidRDefault="00000000" w:rsidRPr="00000000" w14:paraId="00000077">
      <w:pPr>
        <w:spacing w:after="0" w:line="240" w:lineRule="auto"/>
        <w:rPr>
          <w:rFonts w:ascii="Arial" w:cs="Arial" w:eastAsia="Arial" w:hAnsi="Arial"/>
          <w:b w:val="1"/>
          <w:bCs w:val="1"/>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tube digestif est un dérivé de </w:t>
      </w:r>
      <w:r w:rsidDel="00000000" w:rsidR="00000000" w:rsidRPr="00000000">
        <w:rPr>
          <w:rFonts w:ascii="Arial" w:cs="Arial" w:eastAsia="Arial" w:hAnsi="Arial"/>
          <w:b w:val="1"/>
          <w:bCs w:val="1"/>
          <w:sz w:val="20"/>
          <w:szCs w:val="20"/>
          <w:rtl w:val="0"/>
        </w:rPr>
        <w:t xml:space="preserve">l’endoblaste</w:t>
      </w:r>
      <w:r w:rsidDel="00000000" w:rsidR="00000000" w:rsidRPr="00000000">
        <w:rPr>
          <w:rtl w:val="0"/>
        </w:rPr>
      </w:r>
    </w:p>
    <w:p w:rsidR="00000000" w:rsidDel="00000000" w:rsidP="00000000" w:rsidRDefault="00000000" w:rsidRPr="00000000" w14:paraId="0000007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l’émail des dents dérive de l’ectoblaste</w:t>
      </w:r>
    </w:p>
    <w:p w:rsidR="00000000" w:rsidDel="00000000" w:rsidP="00000000" w:rsidRDefault="00000000" w:rsidRPr="00000000" w14:paraId="000000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w:t>
      </w:r>
      <w:r w:rsidDel="00000000" w:rsidR="00000000" w:rsidRPr="00000000">
        <w:rPr>
          <w:rFonts w:ascii="Arial" w:cs="Arial" w:eastAsia="Arial" w:hAnsi="Arial"/>
          <w:b w:val="1"/>
          <w:bCs w:val="1"/>
          <w:sz w:val="20"/>
          <w:szCs w:val="20"/>
          <w:rtl w:val="0"/>
        </w:rPr>
        <w:t xml:space="preserve"> : ABCD</w:t>
      </w:r>
    </w:p>
    <w:p w:rsidR="00000000" w:rsidDel="00000000" w:rsidP="00000000" w:rsidRDefault="00000000" w:rsidRPr="00000000" w14:paraId="0000007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7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4">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w:t>
      </w:r>
      <w:r w:rsidDel="00000000" w:rsidR="00000000" w:rsidRPr="00000000">
        <w:rPr>
          <w:rFonts w:ascii="Arial" w:cs="Arial" w:eastAsia="Arial" w:hAnsi="Arial"/>
          <w:b w:val="1"/>
          <w:bCs w:val="1"/>
          <w:sz w:val="20"/>
          <w:szCs w:val="20"/>
          <w:rtl w:val="0"/>
        </w:rPr>
        <w:t xml:space="preserve"> : AB</w:t>
      </w:r>
    </w:p>
    <w:p w:rsidR="00000000" w:rsidDel="00000000" w:rsidP="00000000" w:rsidRDefault="00000000" w:rsidRPr="00000000" w14:paraId="000000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bCs w:val="1"/>
          <w:sz w:val="20"/>
          <w:szCs w:val="20"/>
          <w:rtl w:val="0"/>
        </w:rPr>
        <w:t xml:space="preserve">chaque arc branchial</w:t>
      </w:r>
      <w:r w:rsidDel="00000000" w:rsidR="00000000" w:rsidRPr="00000000">
        <w:rPr>
          <w:rFonts w:ascii="Arial" w:cs="Arial" w:eastAsia="Arial" w:hAnsi="Arial"/>
          <w:sz w:val="20"/>
          <w:szCs w:val="20"/>
          <w:rtl w:val="0"/>
        </w:rPr>
        <w:t xml:space="preserve"> (sauf le 5</w:t>
      </w:r>
      <w:r w:rsidDel="00000000" w:rsidR="00000000" w:rsidRPr="00000000">
        <w:rPr>
          <w:rFonts w:ascii="Arial" w:cs="Arial" w:eastAsia="Arial" w:hAnsi="Arial"/>
          <w:sz w:val="20"/>
          <w:szCs w:val="20"/>
          <w:vertAlign w:val="superscript"/>
          <w:rtl w:val="0"/>
        </w:rPr>
        <w:t xml:space="preserve">ème</w:t>
      </w:r>
      <w:r w:rsidDel="00000000" w:rsidR="00000000" w:rsidRPr="00000000">
        <w:rPr>
          <w:rFonts w:ascii="Arial" w:cs="Arial" w:eastAsia="Arial" w:hAnsi="Arial"/>
          <w:sz w:val="20"/>
          <w:szCs w:val="20"/>
          <w:rtl w:val="0"/>
        </w:rPr>
        <w:t xml:space="preserve">) donne naissance</w:t>
      </w:r>
      <w:r w:rsidDel="00000000" w:rsidR="00000000" w:rsidRPr="00000000">
        <w:rPr>
          <w:rFonts w:ascii="Arial" w:cs="Arial" w:eastAsia="Arial" w:hAnsi="Arial"/>
          <w:b w:val="1"/>
          <w:bCs w:val="1"/>
          <w:sz w:val="20"/>
          <w:szCs w:val="20"/>
          <w:rtl w:val="0"/>
        </w:rPr>
        <w:t xml:space="preserve"> à un nerf crânien</w:t>
      </w:r>
      <w:r w:rsidDel="00000000" w:rsidR="00000000" w:rsidRPr="00000000">
        <w:rPr>
          <w:rtl w:val="0"/>
        </w:rPr>
      </w:r>
    </w:p>
    <w:p w:rsidR="00000000" w:rsidDel="00000000" w:rsidP="00000000" w:rsidRDefault="00000000" w:rsidRPr="00000000" w14:paraId="0000008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w:t>
      </w:r>
      <w:r w:rsidDel="00000000" w:rsidR="00000000" w:rsidRPr="00000000">
        <w:rPr>
          <w:rFonts w:ascii="Arial" w:cs="Arial" w:eastAsia="Arial" w:hAnsi="Arial"/>
          <w:b w:val="1"/>
          <w:bCs w:val="1"/>
          <w:sz w:val="20"/>
          <w:szCs w:val="20"/>
          <w:rtl w:val="0"/>
        </w:rPr>
        <w:t xml:space="preserve">nerf VII</w:t>
      </w:r>
      <w:r w:rsidDel="00000000" w:rsidR="00000000" w:rsidRPr="00000000">
        <w:rPr>
          <w:rtl w:val="0"/>
        </w:rPr>
      </w:r>
    </w:p>
    <w:p w:rsidR="00000000" w:rsidDel="00000000" w:rsidP="00000000" w:rsidRDefault="00000000" w:rsidRPr="00000000" w14:paraId="000000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B">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w:t>
      </w:r>
      <w:r w:rsidDel="00000000" w:rsidR="00000000" w:rsidRPr="00000000">
        <w:rPr>
          <w:rFonts w:ascii="Arial" w:cs="Arial" w:eastAsia="Arial" w:hAnsi="Arial"/>
          <w:b w:val="1"/>
          <w:bCs w:val="1"/>
          <w:sz w:val="20"/>
          <w:szCs w:val="20"/>
          <w:rtl w:val="0"/>
        </w:rPr>
        <w:t xml:space="preserve"> : B</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système parasympathique </w:t>
      </w:r>
      <w:r w:rsidDel="00000000" w:rsidR="00000000" w:rsidRPr="00000000">
        <w:rPr>
          <w:rFonts w:ascii="Arial" w:cs="Arial" w:eastAsia="Arial" w:hAnsi="Arial"/>
          <w:b w:val="1"/>
          <w:bCs w:val="1"/>
          <w:sz w:val="20"/>
          <w:szCs w:val="20"/>
          <w:rtl w:val="0"/>
        </w:rPr>
        <w:t xml:space="preserve">pelvien </w:t>
      </w:r>
      <w:r w:rsidDel="00000000" w:rsidR="00000000" w:rsidRPr="00000000">
        <w:rPr>
          <w:rFonts w:ascii="Arial" w:cs="Arial" w:eastAsia="Arial" w:hAnsi="Arial"/>
          <w:sz w:val="20"/>
          <w:szCs w:val="20"/>
          <w:rtl w:val="0"/>
        </w:rPr>
        <w:t xml:space="preserve">entraîne la contraction du détrusor</w:t>
      </w:r>
    </w:p>
    <w:p w:rsidR="00000000" w:rsidDel="00000000" w:rsidP="00000000" w:rsidRDefault="00000000" w:rsidRPr="00000000" w14:paraId="000000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système </w:t>
      </w:r>
      <w:r w:rsidDel="00000000" w:rsidR="00000000" w:rsidRPr="00000000">
        <w:rPr>
          <w:rFonts w:ascii="Arial" w:cs="Arial" w:eastAsia="Arial" w:hAnsi="Arial"/>
          <w:b w:val="1"/>
          <w:bCs w:val="1"/>
          <w:sz w:val="20"/>
          <w:szCs w:val="20"/>
          <w:rtl w:val="0"/>
        </w:rPr>
        <w:t xml:space="preserve">parasympathique </w:t>
      </w:r>
      <w:r w:rsidDel="00000000" w:rsidR="00000000" w:rsidRPr="00000000">
        <w:rPr>
          <w:rFonts w:ascii="Arial" w:cs="Arial" w:eastAsia="Arial" w:hAnsi="Arial"/>
          <w:sz w:val="20"/>
          <w:szCs w:val="20"/>
          <w:rtl w:val="0"/>
        </w:rPr>
        <w:t xml:space="preserve">est hypotensif</w:t>
      </w:r>
    </w:p>
    <w:p w:rsidR="00000000" w:rsidDel="00000000" w:rsidP="00000000" w:rsidRDefault="00000000" w:rsidRPr="00000000" w14:paraId="000000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système </w:t>
      </w:r>
      <w:r w:rsidDel="00000000" w:rsidR="00000000" w:rsidRPr="00000000">
        <w:rPr>
          <w:rFonts w:ascii="Arial" w:cs="Arial" w:eastAsia="Arial" w:hAnsi="Arial"/>
          <w:b w:val="1"/>
          <w:bCs w:val="1"/>
          <w:sz w:val="20"/>
          <w:szCs w:val="20"/>
          <w:rtl w:val="0"/>
        </w:rPr>
        <w:t xml:space="preserve">orthosympathique </w:t>
      </w:r>
      <w:r w:rsidDel="00000000" w:rsidR="00000000" w:rsidRPr="00000000">
        <w:rPr>
          <w:rFonts w:ascii="Arial" w:cs="Arial" w:eastAsia="Arial" w:hAnsi="Arial"/>
          <w:sz w:val="20"/>
          <w:szCs w:val="20"/>
          <w:rtl w:val="0"/>
        </w:rPr>
        <w:t xml:space="preserve">est responsable de la bronchodilatation</w:t>
      </w:r>
    </w:p>
    <w:p w:rsidR="00000000" w:rsidDel="00000000" w:rsidP="00000000" w:rsidRDefault="00000000" w:rsidRPr="00000000" w14:paraId="000000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2">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w:t>
      </w:r>
      <w:r w:rsidDel="00000000" w:rsidR="00000000" w:rsidRPr="00000000">
        <w:rPr>
          <w:rFonts w:ascii="Arial" w:cs="Arial" w:eastAsia="Arial" w:hAnsi="Arial"/>
          <w:b w:val="1"/>
          <w:bCs w:val="1"/>
          <w:sz w:val="20"/>
          <w:szCs w:val="20"/>
          <w:rtl w:val="0"/>
        </w:rPr>
        <w:t xml:space="preserve"> : ABC</w:t>
      </w:r>
    </w:p>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9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96">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w:t>
      </w:r>
      <w:r w:rsidDel="00000000" w:rsidR="00000000" w:rsidRPr="00000000">
        <w:rPr>
          <w:rFonts w:ascii="Arial" w:cs="Arial" w:eastAsia="Arial" w:hAnsi="Arial"/>
          <w:b w:val="1"/>
          <w:bCs w:val="1"/>
          <w:sz w:val="20"/>
          <w:szCs w:val="20"/>
          <w:rtl w:val="0"/>
        </w:rPr>
        <w:t xml:space="preserve">proencéphale</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donne le </w:t>
      </w:r>
      <w:r w:rsidDel="00000000" w:rsidR="00000000" w:rsidRPr="00000000">
        <w:rPr>
          <w:rFonts w:ascii="Arial" w:cs="Arial" w:eastAsia="Arial" w:hAnsi="Arial"/>
          <w:b w:val="1"/>
          <w:bCs w:val="1"/>
          <w:sz w:val="20"/>
          <w:szCs w:val="20"/>
          <w:rtl w:val="0"/>
        </w:rPr>
        <w:t xml:space="preserve">diencéphale</w:t>
      </w:r>
    </w:p>
    <w:p w:rsidR="00000000" w:rsidDel="00000000" w:rsidP="00000000" w:rsidRDefault="00000000" w:rsidRPr="00000000" w14:paraId="000000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9">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6</w:t>
      </w:r>
      <w:r w:rsidDel="00000000" w:rsidR="00000000" w:rsidRPr="00000000">
        <w:rPr>
          <w:rFonts w:ascii="Arial" w:cs="Arial" w:eastAsia="Arial" w:hAnsi="Arial"/>
          <w:b w:val="1"/>
          <w:bCs w:val="1"/>
          <w:sz w:val="20"/>
          <w:szCs w:val="20"/>
          <w:rtl w:val="0"/>
        </w:rPr>
        <w:t xml:space="preserve"> : E</w:t>
      </w:r>
    </w:p>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capsule </w:t>
      </w:r>
      <w:r w:rsidDel="00000000" w:rsidR="00000000" w:rsidRPr="00000000">
        <w:rPr>
          <w:rFonts w:ascii="Arial" w:cs="Arial" w:eastAsia="Arial" w:hAnsi="Arial"/>
          <w:b w:val="1"/>
          <w:bCs w:val="1"/>
          <w:sz w:val="20"/>
          <w:szCs w:val="20"/>
          <w:rtl w:val="0"/>
        </w:rPr>
        <w:t xml:space="preserve">externe </w:t>
      </w:r>
      <w:r w:rsidDel="00000000" w:rsidR="00000000" w:rsidRPr="00000000">
        <w:rPr>
          <w:rFonts w:ascii="Arial" w:cs="Arial" w:eastAsia="Arial" w:hAnsi="Arial"/>
          <w:sz w:val="20"/>
          <w:szCs w:val="20"/>
          <w:rtl w:val="0"/>
        </w:rPr>
        <w:t xml:space="preserve">est entre l’avant-mur et le noyau lenticulaire</w:t>
      </w:r>
    </w:p>
    <w:p w:rsidR="00000000" w:rsidDel="00000000" w:rsidP="00000000" w:rsidRDefault="00000000" w:rsidRPr="00000000" w14:paraId="0000009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capsule </w:t>
      </w:r>
      <w:r w:rsidDel="00000000" w:rsidR="00000000" w:rsidRPr="00000000">
        <w:rPr>
          <w:rFonts w:ascii="Arial" w:cs="Arial" w:eastAsia="Arial" w:hAnsi="Arial"/>
          <w:b w:val="1"/>
          <w:bCs w:val="1"/>
          <w:sz w:val="20"/>
          <w:szCs w:val="20"/>
          <w:rtl w:val="0"/>
        </w:rPr>
        <w:t xml:space="preserve">extrême </w:t>
      </w:r>
      <w:r w:rsidDel="00000000" w:rsidR="00000000" w:rsidRPr="00000000">
        <w:rPr>
          <w:rFonts w:ascii="Arial" w:cs="Arial" w:eastAsia="Arial" w:hAnsi="Arial"/>
          <w:sz w:val="20"/>
          <w:szCs w:val="20"/>
          <w:rtl w:val="0"/>
        </w:rPr>
        <w:t xml:space="preserve">est entre le lobe de l’insula et le claustrum</w:t>
      </w:r>
    </w:p>
    <w:p w:rsidR="00000000" w:rsidDel="00000000" w:rsidP="00000000" w:rsidRDefault="00000000" w:rsidRPr="00000000" w14:paraId="0000009C">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partie externe du noyau lenticulaire est le </w:t>
      </w:r>
      <w:r w:rsidDel="00000000" w:rsidR="00000000" w:rsidRPr="00000000">
        <w:rPr>
          <w:rFonts w:ascii="Arial" w:cs="Arial" w:eastAsia="Arial" w:hAnsi="Arial"/>
          <w:b w:val="1"/>
          <w:bCs w:val="1"/>
          <w:sz w:val="20"/>
          <w:szCs w:val="20"/>
          <w:rtl w:val="0"/>
        </w:rPr>
        <w:t xml:space="preserve">putamen</w:t>
      </w:r>
    </w:p>
    <w:p w:rsidR="00000000" w:rsidDel="00000000" w:rsidP="00000000" w:rsidRDefault="00000000" w:rsidRPr="00000000" w14:paraId="0000009D">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partie interne du noyau lenticulaire est le </w:t>
      </w:r>
      <w:r w:rsidDel="00000000" w:rsidR="00000000" w:rsidRPr="00000000">
        <w:rPr>
          <w:rFonts w:ascii="Arial" w:cs="Arial" w:eastAsia="Arial" w:hAnsi="Arial"/>
          <w:b w:val="1"/>
          <w:bCs w:val="1"/>
          <w:sz w:val="20"/>
          <w:szCs w:val="20"/>
          <w:rtl w:val="0"/>
        </w:rPr>
        <w:t xml:space="preserve">pallidum</w:t>
      </w:r>
    </w:p>
    <w:p w:rsidR="00000000" w:rsidDel="00000000" w:rsidP="00000000" w:rsidRDefault="00000000" w:rsidRPr="00000000" w14:paraId="000000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0">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7</w:t>
      </w:r>
      <w:r w:rsidDel="00000000" w:rsidR="00000000" w:rsidRPr="00000000">
        <w:rPr>
          <w:rFonts w:ascii="Arial" w:cs="Arial" w:eastAsia="Arial" w:hAnsi="Arial"/>
          <w:b w:val="1"/>
          <w:bCs w:val="1"/>
          <w:sz w:val="20"/>
          <w:szCs w:val="20"/>
          <w:rtl w:val="0"/>
        </w:rPr>
        <w:t xml:space="preserve"> : B</w:t>
      </w:r>
    </w:p>
    <w:p w:rsidR="00000000" w:rsidDel="00000000" w:rsidP="00000000" w:rsidRDefault="00000000" w:rsidRPr="00000000" w14:paraId="000000A1">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LCS passe par le 3ème ventricule puis, juste après, passe dans </w:t>
      </w:r>
      <w:r w:rsidDel="00000000" w:rsidR="00000000" w:rsidRPr="00000000">
        <w:rPr>
          <w:rFonts w:ascii="Arial" w:cs="Arial" w:eastAsia="Arial" w:hAnsi="Arial"/>
          <w:b w:val="1"/>
          <w:bCs w:val="1"/>
          <w:sz w:val="20"/>
          <w:szCs w:val="20"/>
          <w:rtl w:val="0"/>
        </w:rPr>
        <w:t xml:space="preserve">l’aqueduc du mésencéphale</w:t>
      </w:r>
    </w:p>
    <w:p w:rsidR="00000000" w:rsidDel="00000000" w:rsidP="00000000" w:rsidRDefault="00000000" w:rsidRPr="00000000" w14:paraId="000000A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A3">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LCS passe par le 4ème ventricule puis, juste après, passe dans </w:t>
      </w:r>
      <w:r w:rsidDel="00000000" w:rsidR="00000000" w:rsidRPr="00000000">
        <w:rPr>
          <w:rFonts w:ascii="Arial" w:cs="Arial" w:eastAsia="Arial" w:hAnsi="Arial"/>
          <w:b w:val="1"/>
          <w:bCs w:val="1"/>
          <w:sz w:val="20"/>
          <w:szCs w:val="20"/>
          <w:rtl w:val="0"/>
        </w:rPr>
        <w:t xml:space="preserve">l’orifice médian du V4</w:t>
      </w:r>
    </w:p>
    <w:p w:rsidR="00000000" w:rsidDel="00000000" w:rsidP="00000000" w:rsidRDefault="00000000" w:rsidRPr="00000000" w14:paraId="000000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lors d’une hydrocéphalie par hyperpression, il y a une dilatation de tout ce qu’il y a </w:t>
      </w:r>
      <w:r w:rsidDel="00000000" w:rsidR="00000000" w:rsidRPr="00000000">
        <w:rPr>
          <w:rFonts w:ascii="Arial" w:cs="Arial" w:eastAsia="Arial" w:hAnsi="Arial"/>
          <w:b w:val="1"/>
          <w:bCs w:val="1"/>
          <w:sz w:val="20"/>
          <w:szCs w:val="20"/>
          <w:rtl w:val="0"/>
        </w:rPr>
        <w:t xml:space="preserve">au-dessus</w:t>
      </w:r>
      <w:r w:rsidDel="00000000" w:rsidR="00000000" w:rsidRPr="00000000">
        <w:rPr>
          <w:rFonts w:ascii="Arial" w:cs="Arial" w:eastAsia="Arial" w:hAnsi="Arial"/>
          <w:sz w:val="20"/>
          <w:szCs w:val="20"/>
          <w:rtl w:val="0"/>
        </w:rPr>
        <w:t xml:space="preserve"> de l’obstacle</w:t>
      </w:r>
    </w:p>
    <w:p w:rsidR="00000000" w:rsidDel="00000000" w:rsidP="00000000" w:rsidRDefault="00000000" w:rsidRPr="00000000" w14:paraId="000000A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7">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8</w:t>
      </w:r>
      <w:r w:rsidDel="00000000" w:rsidR="00000000" w:rsidRPr="00000000">
        <w:rPr>
          <w:rFonts w:ascii="Arial" w:cs="Arial" w:eastAsia="Arial" w:hAnsi="Arial"/>
          <w:b w:val="1"/>
          <w:bCs w:val="1"/>
          <w:sz w:val="20"/>
          <w:szCs w:val="20"/>
          <w:rtl w:val="0"/>
        </w:rPr>
        <w:t xml:space="preserve"> : ABC</w:t>
      </w:r>
    </w:p>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l’anté-hypophyse ne fait pas partie du SNC et sécrète des stimulines</w:t>
      </w:r>
    </w:p>
    <w:p w:rsidR="00000000" w:rsidDel="00000000" w:rsidP="00000000" w:rsidRDefault="00000000" w:rsidRPr="00000000" w14:paraId="000000A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E">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9</w:t>
      </w:r>
      <w:r w:rsidDel="00000000" w:rsidR="00000000" w:rsidRPr="00000000">
        <w:rPr>
          <w:rFonts w:ascii="Arial" w:cs="Arial" w:eastAsia="Arial" w:hAnsi="Arial"/>
          <w:b w:val="1"/>
          <w:bCs w:val="1"/>
          <w:sz w:val="20"/>
          <w:szCs w:val="20"/>
          <w:rtl w:val="0"/>
        </w:rPr>
        <w:t xml:space="preserve"> : D</w:t>
      </w:r>
    </w:p>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colonne somato-motrice est </w:t>
      </w:r>
      <w:r w:rsidDel="00000000" w:rsidR="00000000" w:rsidRPr="00000000">
        <w:rPr>
          <w:rFonts w:ascii="Arial" w:cs="Arial" w:eastAsia="Arial" w:hAnsi="Arial"/>
          <w:b w:val="1"/>
          <w:bCs w:val="1"/>
          <w:sz w:val="20"/>
          <w:szCs w:val="20"/>
          <w:rtl w:val="0"/>
        </w:rPr>
        <w:t xml:space="preserve">en-dedans</w:t>
      </w:r>
      <w:r w:rsidDel="00000000" w:rsidR="00000000" w:rsidRPr="00000000">
        <w:rPr>
          <w:rFonts w:ascii="Arial" w:cs="Arial" w:eastAsia="Arial" w:hAnsi="Arial"/>
          <w:sz w:val="20"/>
          <w:szCs w:val="20"/>
          <w:rtl w:val="0"/>
        </w:rPr>
        <w:t xml:space="preserve"> du sillon latéral</w:t>
      </w:r>
    </w:p>
    <w:p w:rsidR="00000000" w:rsidDel="00000000" w:rsidP="00000000" w:rsidRDefault="00000000" w:rsidRPr="00000000" w14:paraId="000000B0">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colonne viscéro-sensitive jouxte le sillon </w:t>
      </w:r>
      <w:r w:rsidDel="00000000" w:rsidR="00000000" w:rsidRPr="00000000">
        <w:rPr>
          <w:rFonts w:ascii="Arial" w:cs="Arial" w:eastAsia="Arial" w:hAnsi="Arial"/>
          <w:b w:val="1"/>
          <w:bCs w:val="1"/>
          <w:sz w:val="20"/>
          <w:szCs w:val="20"/>
          <w:rtl w:val="0"/>
        </w:rPr>
        <w:t xml:space="preserve">latéral</w:t>
      </w:r>
    </w:p>
    <w:p w:rsidR="00000000" w:rsidDel="00000000" w:rsidP="00000000" w:rsidRDefault="00000000" w:rsidRPr="00000000" w14:paraId="000000B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colonne </w:t>
      </w:r>
      <w:r w:rsidDel="00000000" w:rsidR="00000000" w:rsidRPr="00000000">
        <w:rPr>
          <w:rFonts w:ascii="Arial" w:cs="Arial" w:eastAsia="Arial" w:hAnsi="Arial"/>
          <w:b w:val="1"/>
          <w:bCs w:val="1"/>
          <w:sz w:val="20"/>
          <w:szCs w:val="20"/>
          <w:rtl w:val="0"/>
        </w:rPr>
        <w:t xml:space="preserve">extéro</w:t>
      </w:r>
      <w:r w:rsidDel="00000000" w:rsidR="00000000" w:rsidRPr="00000000">
        <w:rPr>
          <w:rFonts w:ascii="Arial" w:cs="Arial" w:eastAsia="Arial" w:hAnsi="Arial"/>
          <w:sz w:val="20"/>
          <w:szCs w:val="20"/>
          <w:rtl w:val="0"/>
        </w:rPr>
        <w:t xml:space="preserve">-sensitive est responsable de la sensibilité de la face et de la langue</w:t>
      </w:r>
      <w:r w:rsidDel="00000000" w:rsidR="00000000" w:rsidRPr="00000000">
        <w:rPr>
          <w:rtl w:val="0"/>
        </w:rPr>
      </w:r>
    </w:p>
    <w:p w:rsidR="00000000" w:rsidDel="00000000" w:rsidP="00000000" w:rsidRDefault="00000000" w:rsidRPr="00000000" w14:paraId="000000B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B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5">
      <w:pPr>
        <w:spacing w:after="120" w:line="240" w:lineRule="auto"/>
        <w:ind w:right="119"/>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QCM 10</w:t>
      </w:r>
      <w:r w:rsidDel="00000000" w:rsidR="00000000" w:rsidRPr="00000000">
        <w:rPr>
          <w:rFonts w:ascii="Arial" w:cs="Arial" w:eastAsia="Arial" w:hAnsi="Arial"/>
          <w:b w:val="1"/>
          <w:bCs w:val="1"/>
          <w:sz w:val="20"/>
          <w:szCs w:val="20"/>
          <w:rtl w:val="0"/>
        </w:rPr>
        <w:t xml:space="preserve"> : ACD</w:t>
      </w:r>
      <w:r w:rsidDel="00000000" w:rsidR="00000000" w:rsidRPr="00000000">
        <w:rPr>
          <w:rtl w:val="0"/>
        </w:rPr>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artères communicantes postérieures viennent rejoindre directement les cérébrales postérieures</w:t>
      </w:r>
    </w:p>
    <w:p w:rsidR="00000000" w:rsidDel="00000000" w:rsidP="00000000" w:rsidRDefault="00000000" w:rsidRPr="00000000" w14:paraId="000000B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B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B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C">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11</w:t>
      </w:r>
      <w:r w:rsidDel="00000000" w:rsidR="00000000" w:rsidRPr="00000000">
        <w:rPr>
          <w:rFonts w:ascii="Arial" w:cs="Arial" w:eastAsia="Arial" w:hAnsi="Arial"/>
          <w:b w:val="1"/>
          <w:bCs w:val="1"/>
          <w:sz w:val="20"/>
          <w:szCs w:val="20"/>
          <w:rtl w:val="0"/>
        </w:rPr>
        <w:t xml:space="preserve"> : ABCD</w:t>
      </w:r>
    </w:p>
    <w:p w:rsidR="00000000" w:rsidDel="00000000" w:rsidP="00000000" w:rsidRDefault="00000000" w:rsidRPr="00000000" w14:paraId="000000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C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C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3">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12</w:t>
      </w:r>
      <w:r w:rsidDel="00000000" w:rsidR="00000000" w:rsidRPr="00000000">
        <w:rPr>
          <w:rFonts w:ascii="Arial" w:cs="Arial" w:eastAsia="Arial" w:hAnsi="Arial"/>
          <w:b w:val="1"/>
          <w:bCs w:val="1"/>
          <w:sz w:val="20"/>
          <w:szCs w:val="20"/>
          <w:rtl w:val="0"/>
        </w:rPr>
        <w:t xml:space="preserve"> : ABC</w:t>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 </w:t>
      </w:r>
      <w:r w:rsidDel="00000000" w:rsidR="00000000" w:rsidRPr="00000000">
        <w:rPr>
          <w:rtl w:val="0"/>
        </w:rPr>
      </w:r>
    </w:p>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l’intestin grêle se localise au niveau de </w:t>
      </w:r>
      <w:r w:rsidDel="00000000" w:rsidR="00000000" w:rsidRPr="00000000">
        <w:rPr>
          <w:rFonts w:ascii="Arial" w:cs="Arial" w:eastAsia="Arial" w:hAnsi="Arial"/>
          <w:b w:val="1"/>
          <w:bCs w:val="1"/>
          <w:sz w:val="20"/>
          <w:szCs w:val="20"/>
          <w:rtl w:val="0"/>
        </w:rPr>
        <w:t xml:space="preserve">l’étage infra-méscolique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A">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13</w:t>
      </w:r>
      <w:r w:rsidDel="00000000" w:rsidR="00000000" w:rsidRPr="00000000">
        <w:rPr>
          <w:rFonts w:ascii="Arial" w:cs="Arial" w:eastAsia="Arial" w:hAnsi="Arial"/>
          <w:b w:val="1"/>
          <w:bCs w:val="1"/>
          <w:sz w:val="20"/>
          <w:szCs w:val="20"/>
          <w:rtl w:val="0"/>
        </w:rPr>
        <w:t xml:space="preserve"> : BD</w:t>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 B </w:t>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 D </w:t>
      </w:r>
    </w:p>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1">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14</w:t>
      </w:r>
      <w:r w:rsidDel="00000000" w:rsidR="00000000" w:rsidRPr="00000000">
        <w:rPr>
          <w:rFonts w:ascii="Arial" w:cs="Arial" w:eastAsia="Arial" w:hAnsi="Arial"/>
          <w:b w:val="1"/>
          <w:bCs w:val="1"/>
          <w:sz w:val="20"/>
          <w:szCs w:val="20"/>
          <w:rtl w:val="0"/>
        </w:rPr>
        <w:t xml:space="preserve"> : CD</w:t>
      </w:r>
    </w:p>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déglutis dans le </w:t>
      </w:r>
      <w:r w:rsidDel="00000000" w:rsidR="00000000" w:rsidRPr="00000000">
        <w:rPr>
          <w:rFonts w:ascii="Arial" w:cs="Arial" w:eastAsia="Arial" w:hAnsi="Arial"/>
          <w:b w:val="1"/>
          <w:bCs w:val="1"/>
          <w:sz w:val="20"/>
          <w:szCs w:val="20"/>
          <w:rtl w:val="0"/>
        </w:rPr>
        <w:t xml:space="preserve">pharynx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mesure 40cm </w:t>
      </w:r>
    </w:p>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8">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15</w:t>
      </w:r>
      <w:r w:rsidDel="00000000" w:rsidR="00000000" w:rsidRPr="00000000">
        <w:rPr>
          <w:rFonts w:ascii="Arial" w:cs="Arial" w:eastAsia="Arial" w:hAnsi="Arial"/>
          <w:b w:val="1"/>
          <w:bCs w:val="1"/>
          <w:sz w:val="20"/>
          <w:szCs w:val="20"/>
          <w:rtl w:val="0"/>
        </w:rPr>
        <w:t xml:space="preserve"> : AC</w:t>
      </w:r>
    </w:p>
    <w:p w:rsidR="00000000" w:rsidDel="00000000" w:rsidP="00000000" w:rsidRDefault="00000000" w:rsidRPr="00000000" w14:paraId="000000D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 A </w:t>
      </w:r>
    </w:p>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face </w:t>
      </w:r>
      <w:r w:rsidDel="00000000" w:rsidR="00000000" w:rsidRPr="00000000">
        <w:rPr>
          <w:rFonts w:ascii="Arial" w:cs="Arial" w:eastAsia="Arial" w:hAnsi="Arial"/>
          <w:b w:val="1"/>
          <w:bCs w:val="1"/>
          <w:sz w:val="20"/>
          <w:szCs w:val="20"/>
          <w:rtl w:val="0"/>
        </w:rPr>
        <w:t xml:space="preserve">postérieure</w:t>
      </w:r>
      <w:r w:rsidDel="00000000" w:rsidR="00000000" w:rsidRPr="00000000">
        <w:rPr>
          <w:rFonts w:ascii="Arial" w:cs="Arial" w:eastAsia="Arial" w:hAnsi="Arial"/>
          <w:sz w:val="20"/>
          <w:szCs w:val="20"/>
          <w:rtl w:val="0"/>
        </w:rPr>
        <w:t xml:space="preserve"> de l’estomac comme son nom l’indique </w:t>
      </w:r>
    </w:p>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16</w:t>
      </w:r>
      <w:r w:rsidDel="00000000" w:rsidR="00000000" w:rsidRPr="00000000">
        <w:rPr>
          <w:rFonts w:ascii="Arial" w:cs="Arial" w:eastAsia="Arial" w:hAnsi="Arial"/>
          <w:b w:val="1"/>
          <w:bCs w:val="1"/>
          <w:sz w:val="20"/>
          <w:szCs w:val="20"/>
          <w:rtl w:val="0"/>
        </w:rPr>
        <w:t xml:space="preserve"> : BCD </w:t>
      </w:r>
    </w:p>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un ulcère de la face </w:t>
      </w:r>
      <w:r w:rsidDel="00000000" w:rsidR="00000000" w:rsidRPr="00000000">
        <w:rPr>
          <w:rFonts w:ascii="Arial" w:cs="Arial" w:eastAsia="Arial" w:hAnsi="Arial"/>
          <w:b w:val="1"/>
          <w:bCs w:val="1"/>
          <w:sz w:val="20"/>
          <w:szCs w:val="20"/>
          <w:rtl w:val="0"/>
        </w:rPr>
        <w:t xml:space="preserve">postérieure</w:t>
      </w:r>
      <w:r w:rsidDel="00000000" w:rsidR="00000000" w:rsidRPr="00000000">
        <w:rPr>
          <w:rFonts w:ascii="Arial" w:cs="Arial" w:eastAsia="Arial" w:hAnsi="Arial"/>
          <w:sz w:val="20"/>
          <w:szCs w:val="20"/>
          <w:rtl w:val="0"/>
        </w:rPr>
        <w:t xml:space="preserve"> de l’estomac qui peut creuser l’artère gastro-duodénale étant donné qu’elle est </w:t>
      </w:r>
      <w:r w:rsidDel="00000000" w:rsidR="00000000" w:rsidRPr="00000000">
        <w:rPr>
          <w:rFonts w:ascii="Arial" w:cs="Arial" w:eastAsia="Arial" w:hAnsi="Arial"/>
          <w:b w:val="1"/>
          <w:bCs w:val="1"/>
          <w:sz w:val="20"/>
          <w:szCs w:val="20"/>
          <w:rtl w:val="0"/>
        </w:rPr>
        <w:t xml:space="preserve">rétro-duodénale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17</w:t>
      </w:r>
      <w:r w:rsidDel="00000000" w:rsidR="00000000" w:rsidRPr="00000000">
        <w:rPr>
          <w:rFonts w:ascii="Arial" w:cs="Arial" w:eastAsia="Arial" w:hAnsi="Arial"/>
          <w:b w:val="1"/>
          <w:bCs w:val="1"/>
          <w:sz w:val="20"/>
          <w:szCs w:val="20"/>
          <w:rtl w:val="0"/>
        </w:rPr>
        <w:t xml:space="preserve"> : AC</w:t>
      </w:r>
    </w:p>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400cc/jour</w:t>
      </w:r>
    </w:p>
    <w:p w:rsidR="00000000" w:rsidDel="00000000" w:rsidP="00000000" w:rsidRDefault="00000000" w:rsidRPr="00000000" w14:paraId="000000E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dans le deuxième duodénum (DII) </w:t>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18</w:t>
      </w:r>
      <w:r w:rsidDel="00000000" w:rsidR="00000000" w:rsidRPr="00000000">
        <w:rPr>
          <w:rFonts w:ascii="Arial" w:cs="Arial" w:eastAsia="Arial" w:hAnsi="Arial"/>
          <w:b w:val="1"/>
          <w:bCs w:val="1"/>
          <w:sz w:val="20"/>
          <w:szCs w:val="20"/>
          <w:rtl w:val="0"/>
        </w:rPr>
        <w:t xml:space="preserve"> : ABCD </w:t>
      </w:r>
    </w:p>
    <w:p w:rsidR="00000000" w:rsidDel="00000000" w:rsidP="00000000" w:rsidRDefault="00000000" w:rsidRPr="00000000" w14:paraId="000000E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F">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F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1">
      <w:pPr>
        <w:spacing w:after="0" w:line="240" w:lineRule="auto"/>
        <w:rPr>
          <w:rFonts w:ascii="Arial" w:cs="Arial" w:eastAsia="Arial" w:hAnsi="Arial"/>
          <w:b w:val="1"/>
          <w:bCs w:val="1"/>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F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F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19</w:t>
      </w:r>
      <w:r w:rsidDel="00000000" w:rsidR="00000000" w:rsidRPr="00000000">
        <w:rPr>
          <w:rFonts w:ascii="Arial" w:cs="Arial" w:eastAsia="Arial" w:hAnsi="Arial"/>
          <w:b w:val="1"/>
          <w:bCs w:val="1"/>
          <w:sz w:val="20"/>
          <w:szCs w:val="20"/>
          <w:rtl w:val="0"/>
        </w:rPr>
        <w:t xml:space="preserve"> : E</w:t>
      </w:r>
    </w:p>
    <w:p w:rsidR="00000000" w:rsidDel="00000000" w:rsidP="00000000" w:rsidRDefault="00000000" w:rsidRPr="00000000" w14:paraId="000000F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secteur paramédian droit comprend les segments V et VIII </w:t>
      </w:r>
    </w:p>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secteur paramédian gauche comprend les segments III et IV </w:t>
      </w:r>
    </w:p>
    <w:p w:rsidR="00000000" w:rsidDel="00000000" w:rsidP="00000000" w:rsidRDefault="00000000" w:rsidRPr="00000000" w14:paraId="000000F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secteur latéral droit comprend les segments VI et VII </w:t>
      </w:r>
    </w:p>
    <w:p w:rsidR="00000000" w:rsidDel="00000000" w:rsidP="00000000" w:rsidRDefault="00000000" w:rsidRPr="00000000" w14:paraId="000000F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secteur latéral gauche comprend le segment II </w:t>
      </w:r>
    </w:p>
    <w:p w:rsidR="00000000" w:rsidDel="00000000" w:rsidP="00000000" w:rsidRDefault="00000000" w:rsidRPr="00000000" w14:paraId="000000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20</w:t>
      </w:r>
      <w:r w:rsidDel="00000000" w:rsidR="00000000" w:rsidRPr="00000000">
        <w:rPr>
          <w:rFonts w:ascii="Arial" w:cs="Arial" w:eastAsia="Arial" w:hAnsi="Arial"/>
          <w:b w:val="1"/>
          <w:bCs w:val="1"/>
          <w:sz w:val="20"/>
          <w:szCs w:val="20"/>
          <w:rtl w:val="0"/>
        </w:rPr>
        <w:t xml:space="preserve"> : C</w:t>
      </w:r>
    </w:p>
    <w:p w:rsidR="00000000" w:rsidDel="00000000" w:rsidP="00000000" w:rsidRDefault="00000000" w:rsidRPr="00000000" w14:paraId="000000F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l’intestin grêle est une tubule lisse </w:t>
      </w:r>
    </w:p>
    <w:p w:rsidR="00000000" w:rsidDel="00000000" w:rsidP="00000000" w:rsidRDefault="00000000" w:rsidRPr="00000000" w14:paraId="000000F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colon est bosselé </w:t>
      </w:r>
    </w:p>
    <w:p w:rsidR="00000000" w:rsidDel="00000000" w:rsidP="00000000" w:rsidRDefault="00000000" w:rsidRPr="00000000" w14:paraId="000000F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on ne voit pas les 3 tænias coliques sur une vue antérieure, certains (au moins 1) sont postérieurs </w:t>
      </w:r>
    </w:p>
    <w:p w:rsidR="00000000" w:rsidDel="00000000" w:rsidP="00000000" w:rsidRDefault="00000000" w:rsidRPr="00000000" w14:paraId="000001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21</w:t>
      </w:r>
      <w:r w:rsidDel="00000000" w:rsidR="00000000" w:rsidRPr="00000000">
        <w:rPr>
          <w:rFonts w:ascii="Arial" w:cs="Arial" w:eastAsia="Arial" w:hAnsi="Arial"/>
          <w:b w:val="1"/>
          <w:bCs w:val="1"/>
          <w:sz w:val="20"/>
          <w:szCs w:val="20"/>
          <w:rtl w:val="0"/>
        </w:rPr>
        <w:t xml:space="preserve"> : BC</w:t>
      </w:r>
    </w:p>
    <w:p w:rsidR="00000000" w:rsidDel="00000000" w:rsidP="00000000" w:rsidRDefault="00000000" w:rsidRPr="00000000" w14:paraId="00000103">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l’artère colica média est issue du bord </w:t>
      </w:r>
      <w:r w:rsidDel="00000000" w:rsidR="00000000" w:rsidRPr="00000000">
        <w:rPr>
          <w:rFonts w:ascii="Arial" w:cs="Arial" w:eastAsia="Arial" w:hAnsi="Arial"/>
          <w:b w:val="1"/>
          <w:bCs w:val="1"/>
          <w:sz w:val="20"/>
          <w:szCs w:val="20"/>
          <w:rtl w:val="0"/>
        </w:rPr>
        <w:t xml:space="preserve">droit</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b w:val="1"/>
          <w:bCs w:val="1"/>
          <w:sz w:val="20"/>
          <w:szCs w:val="20"/>
          <w:rtl w:val="0"/>
        </w:rPr>
        <w:t xml:space="preserve">l’artère mésentérique supérieure (AMS)</w:t>
      </w:r>
    </w:p>
    <w:p w:rsidR="00000000" w:rsidDel="00000000" w:rsidP="00000000" w:rsidRDefault="00000000" w:rsidRPr="00000000" w14:paraId="0000010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6">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donne bien 2 branches cæcales mais elles passent en </w:t>
      </w:r>
      <w:r w:rsidDel="00000000" w:rsidR="00000000" w:rsidRPr="00000000">
        <w:rPr>
          <w:rFonts w:ascii="Arial" w:cs="Arial" w:eastAsia="Arial" w:hAnsi="Arial"/>
          <w:b w:val="1"/>
          <w:bCs w:val="1"/>
          <w:sz w:val="20"/>
          <w:szCs w:val="20"/>
          <w:rtl w:val="0"/>
        </w:rPr>
        <w:t xml:space="preserve">arrière du caecum </w:t>
      </w:r>
    </w:p>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22</w:t>
      </w:r>
      <w:r w:rsidDel="00000000" w:rsidR="00000000" w:rsidRPr="00000000">
        <w:rPr>
          <w:rFonts w:ascii="Arial" w:cs="Arial" w:eastAsia="Arial" w:hAnsi="Arial"/>
          <w:b w:val="1"/>
          <w:bCs w:val="1"/>
          <w:sz w:val="20"/>
          <w:szCs w:val="20"/>
          <w:rtl w:val="0"/>
        </w:rPr>
        <w:t xml:space="preserve"> : ABC</w:t>
      </w:r>
    </w:p>
    <w:p w:rsidR="00000000" w:rsidDel="00000000" w:rsidP="00000000" w:rsidRDefault="00000000" w:rsidRPr="00000000" w14:paraId="0000010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0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je refait tomber cette info car je l’ai oubliée dans le texte mais regardez bien le schéma, la LAR limite bien la ZC en haut, ça sera dans la fiche complète no worries </w:t>
      </w:r>
    </w:p>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ligne pectinée (LP) est la limite inférieure de la muqueuse </w:t>
      </w:r>
      <w:r w:rsidDel="00000000" w:rsidR="00000000" w:rsidRPr="00000000">
        <w:rPr>
          <w:rFonts w:ascii="Arial" w:cs="Arial" w:eastAsia="Arial" w:hAnsi="Arial"/>
          <w:b w:val="1"/>
          <w:bCs w:val="1"/>
          <w:sz w:val="20"/>
          <w:szCs w:val="20"/>
          <w:rtl w:val="0"/>
        </w:rPr>
        <w:t xml:space="preserve">glandulaire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23</w:t>
      </w:r>
      <w:r w:rsidDel="00000000" w:rsidR="00000000" w:rsidRPr="00000000">
        <w:rPr>
          <w:rFonts w:ascii="Arial" w:cs="Arial" w:eastAsia="Arial" w:hAnsi="Arial"/>
          <w:b w:val="1"/>
          <w:bCs w:val="1"/>
          <w:sz w:val="20"/>
          <w:szCs w:val="20"/>
          <w:rtl w:val="0"/>
        </w:rPr>
        <w:t xml:space="preserve"> : AD</w:t>
      </w:r>
    </w:p>
    <w:p w:rsidR="00000000" w:rsidDel="00000000" w:rsidP="00000000" w:rsidRDefault="00000000" w:rsidRPr="00000000" w14:paraId="0000011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w:t>
      </w:r>
      <w:r w:rsidDel="00000000" w:rsidR="00000000" w:rsidRPr="00000000">
        <w:rPr>
          <w:rFonts w:ascii="Arial" w:cs="Arial" w:eastAsia="Arial" w:hAnsi="Arial"/>
          <w:b w:val="1"/>
          <w:bCs w:val="1"/>
          <w:sz w:val="20"/>
          <w:szCs w:val="20"/>
          <w:rtl w:val="0"/>
        </w:rPr>
        <w:t xml:space="preserve">sphincter strié</w:t>
      </w:r>
      <w:r w:rsidDel="00000000" w:rsidR="00000000" w:rsidRPr="00000000">
        <w:rPr>
          <w:rFonts w:ascii="Arial" w:cs="Arial" w:eastAsia="Arial" w:hAnsi="Arial"/>
          <w:sz w:val="20"/>
          <w:szCs w:val="20"/>
          <w:rtl w:val="0"/>
        </w:rPr>
        <w:t xml:space="preserve"> qui est composée du muscle </w:t>
      </w:r>
      <w:r w:rsidDel="00000000" w:rsidR="00000000" w:rsidRPr="00000000">
        <w:rPr>
          <w:rFonts w:ascii="Arial" w:cs="Arial" w:eastAsia="Arial" w:hAnsi="Arial"/>
          <w:b w:val="1"/>
          <w:bCs w:val="1"/>
          <w:sz w:val="20"/>
          <w:szCs w:val="20"/>
          <w:rtl w:val="0"/>
        </w:rPr>
        <w:t xml:space="preserve">Lévator Ani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 D </w:t>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24</w:t>
      </w:r>
      <w:r w:rsidDel="00000000" w:rsidR="00000000" w:rsidRPr="00000000">
        <w:rPr>
          <w:rFonts w:ascii="Arial" w:cs="Arial" w:eastAsia="Arial" w:hAnsi="Arial"/>
          <w:b w:val="1"/>
          <w:bCs w:val="1"/>
          <w:sz w:val="20"/>
          <w:szCs w:val="20"/>
          <w:rtl w:val="0"/>
        </w:rPr>
        <w:t xml:space="preserve"> : E</w:t>
      </w:r>
    </w:p>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désoxygéné</w:t>
      </w:r>
    </w:p>
    <w:p w:rsidR="00000000" w:rsidDel="00000000" w:rsidP="00000000" w:rsidRDefault="00000000" w:rsidRPr="00000000" w14:paraId="0000011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l’inverse </w:t>
      </w:r>
    </w:p>
    <w:p w:rsidR="00000000" w:rsidDel="00000000" w:rsidP="00000000" w:rsidRDefault="00000000" w:rsidRPr="00000000" w14:paraId="000001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n’est pas visible +++</w:t>
      </w:r>
    </w:p>
    <w:p w:rsidR="00000000" w:rsidDel="00000000" w:rsidP="00000000" w:rsidRDefault="00000000" w:rsidRPr="00000000" w14:paraId="0000011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une angulation de 90°</w:t>
      </w:r>
    </w:p>
    <w:p w:rsidR="00000000" w:rsidDel="00000000" w:rsidP="00000000" w:rsidRDefault="00000000" w:rsidRPr="00000000" w14:paraId="0000011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25</w:t>
      </w:r>
      <w:r w:rsidDel="00000000" w:rsidR="00000000" w:rsidRPr="00000000">
        <w:rPr>
          <w:rFonts w:ascii="Arial" w:cs="Arial" w:eastAsia="Arial" w:hAnsi="Arial"/>
          <w:b w:val="1"/>
          <w:bCs w:val="1"/>
          <w:sz w:val="20"/>
          <w:szCs w:val="20"/>
          <w:rtl w:val="0"/>
        </w:rPr>
        <w:t xml:space="preserve"> : AC</w:t>
      </w:r>
    </w:p>
    <w:p w:rsidR="00000000" w:rsidDel="00000000" w:rsidP="00000000" w:rsidRDefault="00000000" w:rsidRPr="00000000" w14:paraId="0000011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vient vasculariser le NAV attention</w:t>
      </w:r>
    </w:p>
    <w:p w:rsidR="00000000" w:rsidDel="00000000" w:rsidP="00000000" w:rsidRDefault="00000000" w:rsidRPr="00000000" w14:paraId="0000012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L’artère circonflexe ?? Non la deuxième va venir vasculariser le nœud sinu-atrial de Keith et Flack</w:t>
      </w:r>
    </w:p>
    <w:p w:rsidR="00000000" w:rsidDel="00000000" w:rsidP="00000000" w:rsidRDefault="00000000" w:rsidRPr="00000000" w14:paraId="0000012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2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26</w:t>
      </w:r>
      <w:r w:rsidDel="00000000" w:rsidR="00000000" w:rsidRPr="00000000">
        <w:rPr>
          <w:rFonts w:ascii="Arial" w:cs="Arial" w:eastAsia="Arial" w:hAnsi="Arial"/>
          <w:b w:val="1"/>
          <w:bCs w:val="1"/>
          <w:sz w:val="20"/>
          <w:szCs w:val="20"/>
          <w:rtl w:val="0"/>
        </w:rPr>
        <w:t xml:space="preserve"> : BC</w:t>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en arrière </w:t>
      </w:r>
    </w:p>
    <w:p w:rsidR="00000000" w:rsidDel="00000000" w:rsidP="00000000" w:rsidRDefault="00000000" w:rsidRPr="00000000" w14:paraId="0000012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2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2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une diminution pour le système parasympathique !!</w:t>
      </w:r>
    </w:p>
    <w:p w:rsidR="00000000" w:rsidDel="00000000" w:rsidP="00000000" w:rsidRDefault="00000000" w:rsidRPr="00000000" w14:paraId="0000012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2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27</w:t>
      </w:r>
      <w:r w:rsidDel="00000000" w:rsidR="00000000" w:rsidRPr="00000000">
        <w:rPr>
          <w:rFonts w:ascii="Arial" w:cs="Arial" w:eastAsia="Arial" w:hAnsi="Arial"/>
          <w:b w:val="1"/>
          <w:bCs w:val="1"/>
          <w:sz w:val="20"/>
          <w:szCs w:val="20"/>
          <w:rtl w:val="0"/>
        </w:rPr>
        <w:t xml:space="preserve"> : AD</w:t>
      </w:r>
    </w:p>
    <w:p w:rsidR="00000000" w:rsidDel="00000000" w:rsidP="00000000" w:rsidRDefault="00000000" w:rsidRPr="00000000" w14:paraId="0000012D">
      <w:pPr>
        <w:spacing w:after="0" w:line="240" w:lineRule="auto"/>
        <w:ind w:left="0" w:firstLine="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2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la ligne axillaire postérieure </w:t>
      </w:r>
    </w:p>
    <w:p w:rsidR="00000000" w:rsidDel="00000000" w:rsidP="00000000" w:rsidRDefault="00000000" w:rsidRPr="00000000" w14:paraId="0000012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est en avant </w:t>
      </w:r>
    </w:p>
    <w:p w:rsidR="00000000" w:rsidDel="00000000" w:rsidP="00000000" w:rsidRDefault="00000000" w:rsidRPr="00000000" w14:paraId="0000013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3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3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28</w:t>
      </w:r>
      <w:r w:rsidDel="00000000" w:rsidR="00000000" w:rsidRPr="00000000">
        <w:rPr>
          <w:rFonts w:ascii="Arial" w:cs="Arial" w:eastAsia="Arial" w:hAnsi="Arial"/>
          <w:b w:val="1"/>
          <w:bCs w:val="1"/>
          <w:sz w:val="20"/>
          <w:szCs w:val="20"/>
          <w:rtl w:val="0"/>
        </w:rPr>
        <w:t xml:space="preserve"> : A</w:t>
      </w:r>
    </w:p>
    <w:p w:rsidR="00000000" w:rsidDel="00000000" w:rsidP="00000000" w:rsidRDefault="00000000" w:rsidRPr="00000000" w14:paraId="0000013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nerf phrénique droit qui est en rapport avec l’atrium droit </w:t>
      </w:r>
    </w:p>
    <w:p w:rsidR="00000000" w:rsidDel="00000000" w:rsidP="00000000" w:rsidRDefault="00000000" w:rsidRPr="00000000" w14:paraId="000001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hiatus aortique </w:t>
      </w:r>
    </w:p>
    <w:p w:rsidR="00000000" w:rsidDel="00000000" w:rsidP="00000000" w:rsidRDefault="00000000" w:rsidRPr="00000000" w14:paraId="000001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2 scissures seulement pour le poumon droit</w:t>
      </w:r>
    </w:p>
    <w:p w:rsidR="00000000" w:rsidDel="00000000" w:rsidP="00000000" w:rsidRDefault="00000000" w:rsidRPr="00000000" w14:paraId="0000013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3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A">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29</w:t>
      </w:r>
      <w:r w:rsidDel="00000000" w:rsidR="00000000" w:rsidRPr="00000000">
        <w:rPr>
          <w:rFonts w:ascii="Arial" w:cs="Arial" w:eastAsia="Arial" w:hAnsi="Arial"/>
          <w:b w:val="1"/>
          <w:bCs w:val="1"/>
          <w:sz w:val="20"/>
          <w:szCs w:val="20"/>
          <w:rtl w:val="0"/>
        </w:rPr>
        <w:t xml:space="preserve"> : AD</w:t>
      </w:r>
    </w:p>
    <w:p w:rsidR="00000000" w:rsidDel="00000000" w:rsidP="00000000" w:rsidRDefault="00000000" w:rsidRPr="00000000" w14:paraId="0000013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 </w:t>
      </w:r>
    </w:p>
    <w:p w:rsidR="00000000" w:rsidDel="00000000" w:rsidP="00000000" w:rsidRDefault="00000000" w:rsidRPr="00000000" w14:paraId="0000013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arc aortique en Th4 et l’apex pulmonaire bien plus haut</w:t>
      </w:r>
    </w:p>
    <w:p w:rsidR="00000000" w:rsidDel="00000000" w:rsidP="00000000" w:rsidRDefault="00000000" w:rsidRPr="00000000" w14:paraId="0000013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est très solide ++</w:t>
      </w:r>
    </w:p>
    <w:p w:rsidR="00000000" w:rsidDel="00000000" w:rsidP="00000000" w:rsidRDefault="00000000" w:rsidRPr="00000000" w14:paraId="0000013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3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 </w:t>
      </w:r>
    </w:p>
    <w:p w:rsidR="00000000" w:rsidDel="00000000" w:rsidP="00000000" w:rsidRDefault="00000000" w:rsidRPr="00000000" w14:paraId="0000014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1">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30</w:t>
      </w:r>
      <w:r w:rsidDel="00000000" w:rsidR="00000000" w:rsidRPr="00000000">
        <w:rPr>
          <w:rFonts w:ascii="Arial" w:cs="Arial" w:eastAsia="Arial" w:hAnsi="Arial"/>
          <w:b w:val="1"/>
          <w:bCs w:val="1"/>
          <w:sz w:val="20"/>
          <w:szCs w:val="20"/>
          <w:rtl w:val="0"/>
        </w:rPr>
        <w:t xml:space="preserve"> : ABD</w:t>
      </w:r>
    </w:p>
    <w:p w:rsidR="00000000" w:rsidDel="00000000" w:rsidP="00000000" w:rsidRDefault="00000000" w:rsidRPr="00000000" w14:paraId="0000014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4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4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va s’insérer sur le pilier fibreux droit </w:t>
      </w:r>
    </w:p>
    <w:p w:rsidR="00000000" w:rsidDel="00000000" w:rsidP="00000000" w:rsidRDefault="00000000" w:rsidRPr="00000000" w14:paraId="0000014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4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 </w:t>
      </w:r>
    </w:p>
    <w:p w:rsidR="00000000" w:rsidDel="00000000" w:rsidP="00000000" w:rsidRDefault="00000000" w:rsidRPr="00000000" w14:paraId="0000014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8">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31</w:t>
      </w:r>
      <w:r w:rsidDel="00000000" w:rsidR="00000000" w:rsidRPr="00000000">
        <w:rPr>
          <w:rFonts w:ascii="Arial" w:cs="Arial" w:eastAsia="Arial" w:hAnsi="Arial"/>
          <w:b w:val="1"/>
          <w:bCs w:val="1"/>
          <w:sz w:val="20"/>
          <w:szCs w:val="20"/>
          <w:rtl w:val="0"/>
        </w:rPr>
        <w:t xml:space="preserve"> : C</w:t>
      </w:r>
    </w:p>
    <w:p w:rsidR="00000000" w:rsidDel="00000000" w:rsidP="00000000" w:rsidRDefault="00000000" w:rsidRPr="00000000" w14:paraId="000001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coupole droite se projette au niveau du mamelon et la coupole gauche se projette 2 travers de doigt en dessous</w:t>
      </w:r>
    </w:p>
    <w:p w:rsidR="00000000" w:rsidDel="00000000" w:rsidP="00000000" w:rsidRDefault="00000000" w:rsidRPr="00000000" w14:paraId="0000014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pas exactement c’est la région thoraco-abdominale </w:t>
      </w:r>
    </w:p>
    <w:p w:rsidR="00000000" w:rsidDel="00000000" w:rsidP="00000000" w:rsidRDefault="00000000" w:rsidRPr="00000000" w14:paraId="0000014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est musculaire </w:t>
      </w:r>
    </w:p>
    <w:p w:rsidR="00000000" w:rsidDel="00000000" w:rsidP="00000000" w:rsidRDefault="00000000" w:rsidRPr="00000000" w14:paraId="0000014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4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F">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32</w:t>
      </w:r>
      <w:r w:rsidDel="00000000" w:rsidR="00000000" w:rsidRPr="00000000">
        <w:rPr>
          <w:rFonts w:ascii="Arial" w:cs="Arial" w:eastAsia="Arial" w:hAnsi="Arial"/>
          <w:b w:val="1"/>
          <w:bCs w:val="1"/>
          <w:sz w:val="20"/>
          <w:szCs w:val="20"/>
          <w:rtl w:val="0"/>
        </w:rPr>
        <w:t xml:space="preserve"> : CD</w:t>
      </w:r>
    </w:p>
    <w:p w:rsidR="00000000" w:rsidDel="00000000" w:rsidP="00000000" w:rsidRDefault="00000000" w:rsidRPr="00000000" w14:paraId="0000015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polygastriques</w:t>
      </w:r>
    </w:p>
    <w:p w:rsidR="00000000" w:rsidDel="00000000" w:rsidP="00000000" w:rsidRDefault="00000000" w:rsidRPr="00000000" w14:paraId="000001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sur les côtes 5 à 7</w:t>
      </w:r>
    </w:p>
    <w:p w:rsidR="00000000" w:rsidDel="00000000" w:rsidP="00000000" w:rsidRDefault="00000000" w:rsidRPr="00000000" w14:paraId="0000015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5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6">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33</w:t>
      </w:r>
      <w:r w:rsidDel="00000000" w:rsidR="00000000" w:rsidRPr="00000000">
        <w:rPr>
          <w:rFonts w:ascii="Arial" w:cs="Arial" w:eastAsia="Arial" w:hAnsi="Arial"/>
          <w:b w:val="1"/>
          <w:bCs w:val="1"/>
          <w:sz w:val="20"/>
          <w:szCs w:val="20"/>
          <w:rtl w:val="0"/>
        </w:rPr>
        <w:t xml:space="preserve"> : CD</w:t>
      </w:r>
    </w:p>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les portions aponévrotiques </w:t>
      </w:r>
    </w:p>
    <w:p w:rsidR="00000000" w:rsidDel="00000000" w:rsidP="00000000" w:rsidRDefault="00000000" w:rsidRPr="00000000" w14:paraId="000001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tiers supérieur/tiers moyen désolé…</w:t>
      </w:r>
    </w:p>
    <w:p w:rsidR="00000000" w:rsidDel="00000000" w:rsidP="00000000" w:rsidRDefault="00000000" w:rsidRPr="00000000" w14:paraId="0000015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5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D">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34</w:t>
      </w:r>
      <w:r w:rsidDel="00000000" w:rsidR="00000000" w:rsidRPr="00000000">
        <w:rPr>
          <w:rFonts w:ascii="Arial" w:cs="Arial" w:eastAsia="Arial" w:hAnsi="Arial"/>
          <w:b w:val="1"/>
          <w:bCs w:val="1"/>
          <w:sz w:val="20"/>
          <w:szCs w:val="20"/>
          <w:rtl w:val="0"/>
        </w:rPr>
        <w:t xml:space="preserve"> : ACD</w:t>
      </w:r>
    </w:p>
    <w:p w:rsidR="00000000" w:rsidDel="00000000" w:rsidP="00000000" w:rsidRDefault="00000000" w:rsidRPr="00000000" w14:paraId="0000015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par le ligament inguinal </w:t>
      </w:r>
    </w:p>
    <w:p w:rsidR="00000000" w:rsidDel="00000000" w:rsidP="00000000" w:rsidRDefault="00000000" w:rsidRPr="00000000" w14:paraId="0000016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6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6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6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35</w:t>
      </w:r>
      <w:r w:rsidDel="00000000" w:rsidR="00000000" w:rsidRPr="00000000">
        <w:rPr>
          <w:rFonts w:ascii="Arial" w:cs="Arial" w:eastAsia="Arial" w:hAnsi="Arial"/>
          <w:b w:val="1"/>
          <w:bCs w:val="1"/>
          <w:sz w:val="20"/>
          <w:szCs w:val="20"/>
          <w:rtl w:val="0"/>
        </w:rPr>
        <w:t xml:space="preserve"> : A</w:t>
      </w:r>
    </w:p>
    <w:p w:rsidR="00000000" w:rsidDel="00000000" w:rsidP="00000000" w:rsidRDefault="00000000" w:rsidRPr="00000000" w14:paraId="0000016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6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la tête radiale qui s’articule avec l’humérus</w:t>
      </w:r>
    </w:p>
    <w:p w:rsidR="00000000" w:rsidDel="00000000" w:rsidP="00000000" w:rsidRDefault="00000000" w:rsidRPr="00000000" w14:paraId="0000016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convexité médiale ++</w:t>
      </w:r>
      <w:r w:rsidDel="00000000" w:rsidR="00000000" w:rsidRPr="00000000">
        <w:rPr>
          <w:rtl w:val="0"/>
        </w:rPr>
      </w:r>
    </w:p>
    <w:p w:rsidR="00000000" w:rsidDel="00000000" w:rsidP="00000000" w:rsidRDefault="00000000" w:rsidRPr="00000000" w14:paraId="0000016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les os du carpe qui sont au nombre de 8 ++</w:t>
      </w:r>
      <w:r w:rsidDel="00000000" w:rsidR="00000000" w:rsidRPr="00000000">
        <w:rPr>
          <w:rtl w:val="0"/>
        </w:rPr>
      </w:r>
    </w:p>
    <w:p w:rsidR="00000000" w:rsidDel="00000000" w:rsidP="00000000" w:rsidRDefault="00000000" w:rsidRPr="00000000" w14:paraId="0000016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6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spacing w:after="120" w:line="240" w:lineRule="auto"/>
        <w:ind w:right="119"/>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QCM 36</w:t>
      </w:r>
      <w:r w:rsidDel="00000000" w:rsidR="00000000" w:rsidRPr="00000000">
        <w:rPr>
          <w:rFonts w:ascii="Arial" w:cs="Arial" w:eastAsia="Arial" w:hAnsi="Arial"/>
          <w:b w:val="1"/>
          <w:bCs w:val="1"/>
          <w:sz w:val="20"/>
          <w:szCs w:val="20"/>
          <w:rtl w:val="0"/>
        </w:rPr>
        <w:t xml:space="preserve"> : ABCD</w:t>
      </w:r>
      <w:r w:rsidDel="00000000" w:rsidR="00000000" w:rsidRPr="00000000">
        <w:rPr>
          <w:rtl w:val="0"/>
        </w:rPr>
      </w:r>
    </w:p>
    <w:p w:rsidR="00000000" w:rsidDel="00000000" w:rsidP="00000000" w:rsidRDefault="00000000" w:rsidRPr="00000000" w14:paraId="0000016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6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6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7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7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2">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37</w:t>
      </w:r>
      <w:r w:rsidDel="00000000" w:rsidR="00000000" w:rsidRPr="00000000">
        <w:rPr>
          <w:rFonts w:ascii="Arial" w:cs="Arial" w:eastAsia="Arial" w:hAnsi="Arial"/>
          <w:b w:val="1"/>
          <w:bCs w:val="1"/>
          <w:sz w:val="20"/>
          <w:szCs w:val="20"/>
          <w:rtl w:val="0"/>
        </w:rPr>
        <w:t xml:space="preserve"> : BD</w:t>
      </w:r>
    </w:p>
    <w:p w:rsidR="00000000" w:rsidDel="00000000" w:rsidP="00000000" w:rsidRDefault="00000000" w:rsidRPr="00000000" w14:paraId="0000017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1/3 de sphère ++</w:t>
      </w:r>
    </w:p>
    <w:p w:rsidR="00000000" w:rsidDel="00000000" w:rsidP="00000000" w:rsidRDefault="00000000" w:rsidRPr="00000000" w14:paraId="0000017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7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double trochoïde ++++</w:t>
      </w:r>
    </w:p>
    <w:p w:rsidR="00000000" w:rsidDel="00000000" w:rsidP="00000000" w:rsidRDefault="00000000" w:rsidRPr="00000000" w14:paraId="0000017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7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9">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38</w:t>
      </w:r>
      <w:r w:rsidDel="00000000" w:rsidR="00000000" w:rsidRPr="00000000">
        <w:rPr>
          <w:rFonts w:ascii="Arial" w:cs="Arial" w:eastAsia="Arial" w:hAnsi="Arial"/>
          <w:b w:val="1"/>
          <w:bCs w:val="1"/>
          <w:sz w:val="20"/>
          <w:szCs w:val="20"/>
          <w:rtl w:val="0"/>
        </w:rPr>
        <w:t xml:space="preserve"> : B</w:t>
      </w:r>
    </w:p>
    <w:p w:rsidR="00000000" w:rsidDel="00000000" w:rsidP="00000000" w:rsidRDefault="00000000" w:rsidRPr="00000000" w14:paraId="000001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sommet de la loge thénarienne </w:t>
      </w:r>
    </w:p>
    <w:p w:rsidR="00000000" w:rsidDel="00000000" w:rsidP="00000000" w:rsidRDefault="00000000" w:rsidRPr="00000000" w14:paraId="000001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moitié médiale du quatrième + cinquième </w:t>
      </w:r>
    </w:p>
    <w:p w:rsidR="00000000" w:rsidDel="00000000" w:rsidP="00000000" w:rsidRDefault="00000000" w:rsidRPr="00000000" w14:paraId="000001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ça c’est le nerf médian ++</w:t>
      </w:r>
    </w:p>
    <w:p w:rsidR="00000000" w:rsidDel="00000000" w:rsidP="00000000" w:rsidRDefault="00000000" w:rsidRPr="00000000" w14:paraId="0000017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7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39</w:t>
      </w:r>
      <w:r w:rsidDel="00000000" w:rsidR="00000000" w:rsidRPr="00000000">
        <w:rPr>
          <w:rFonts w:ascii="Arial" w:cs="Arial" w:eastAsia="Arial" w:hAnsi="Arial"/>
          <w:b w:val="1"/>
          <w:bCs w:val="1"/>
          <w:sz w:val="20"/>
          <w:szCs w:val="20"/>
          <w:rtl w:val="0"/>
        </w:rPr>
        <w:t xml:space="preserve"> : E</w:t>
      </w:r>
    </w:p>
    <w:p w:rsidR="00000000" w:rsidDel="00000000" w:rsidP="00000000" w:rsidRDefault="00000000" w:rsidRPr="00000000" w14:paraId="0000018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avec le grand trochanter </w:t>
      </w:r>
    </w:p>
    <w:p w:rsidR="00000000" w:rsidDel="00000000" w:rsidP="00000000" w:rsidRDefault="00000000" w:rsidRPr="00000000" w14:paraId="0000018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en distalité du fémur qu’elle bifurque attention !</w:t>
      </w:r>
    </w:p>
    <w:p w:rsidR="00000000" w:rsidDel="00000000" w:rsidP="00000000" w:rsidRDefault="00000000" w:rsidRPr="00000000" w14:paraId="000001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est concave </w:t>
      </w:r>
    </w:p>
    <w:p w:rsidR="00000000" w:rsidDel="00000000" w:rsidP="00000000" w:rsidRDefault="00000000" w:rsidRPr="00000000" w14:paraId="000001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2/3 de sphère ++</w:t>
      </w:r>
    </w:p>
    <w:p w:rsidR="00000000" w:rsidDel="00000000" w:rsidP="00000000" w:rsidRDefault="00000000" w:rsidRPr="00000000" w14:paraId="000001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8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7">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40</w:t>
      </w:r>
      <w:r w:rsidDel="00000000" w:rsidR="00000000" w:rsidRPr="00000000">
        <w:rPr>
          <w:rFonts w:ascii="Arial" w:cs="Arial" w:eastAsia="Arial" w:hAnsi="Arial"/>
          <w:b w:val="1"/>
          <w:bCs w:val="1"/>
          <w:sz w:val="20"/>
          <w:szCs w:val="20"/>
          <w:rtl w:val="0"/>
        </w:rPr>
        <w:t xml:space="preserve"> : ACD</w:t>
      </w:r>
    </w:p>
    <w:p w:rsidR="00000000" w:rsidDel="00000000" w:rsidP="00000000" w:rsidRDefault="00000000" w:rsidRPr="00000000" w14:paraId="0000018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elles sont intra capsulaires </w:t>
      </w:r>
    </w:p>
    <w:p w:rsidR="00000000" w:rsidDel="00000000" w:rsidP="00000000" w:rsidRDefault="00000000" w:rsidRPr="00000000" w14:paraId="0000018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8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E">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41</w:t>
      </w:r>
      <w:r w:rsidDel="00000000" w:rsidR="00000000" w:rsidRPr="00000000">
        <w:rPr>
          <w:rFonts w:ascii="Arial" w:cs="Arial" w:eastAsia="Arial" w:hAnsi="Arial"/>
          <w:b w:val="1"/>
          <w:bCs w:val="1"/>
          <w:sz w:val="20"/>
          <w:szCs w:val="20"/>
          <w:rtl w:val="0"/>
        </w:rPr>
        <w:t xml:space="preserve"> : CD</w:t>
      </w:r>
    </w:p>
    <w:p w:rsidR="00000000" w:rsidDel="00000000" w:rsidP="00000000" w:rsidRDefault="00000000" w:rsidRPr="00000000" w14:paraId="000001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ils sont bien croisés entre eux +++</w:t>
      </w:r>
    </w:p>
    <w:p w:rsidR="00000000" w:rsidDel="00000000" w:rsidP="00000000" w:rsidRDefault="00000000" w:rsidRPr="00000000" w14:paraId="000001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va vers l’arrière (vers la fibula)</w:t>
      </w:r>
    </w:p>
    <w:p w:rsidR="00000000" w:rsidDel="00000000" w:rsidP="00000000" w:rsidRDefault="00000000" w:rsidRPr="00000000" w14:paraId="000001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9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9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5">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42</w:t>
      </w:r>
      <w:r w:rsidDel="00000000" w:rsidR="00000000" w:rsidRPr="00000000">
        <w:rPr>
          <w:rFonts w:ascii="Arial" w:cs="Arial" w:eastAsia="Arial" w:hAnsi="Arial"/>
          <w:b w:val="1"/>
          <w:bCs w:val="1"/>
          <w:sz w:val="20"/>
          <w:szCs w:val="20"/>
          <w:rtl w:val="0"/>
        </w:rPr>
        <w:t xml:space="preserve"> : C</w:t>
      </w:r>
    </w:p>
    <w:p w:rsidR="00000000" w:rsidDel="00000000" w:rsidP="00000000" w:rsidRDefault="00000000" w:rsidRPr="00000000" w14:paraId="000001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loge latérale</w:t>
      </w:r>
    </w:p>
    <w:p w:rsidR="00000000" w:rsidDel="00000000" w:rsidP="00000000" w:rsidRDefault="00000000" w:rsidRPr="00000000" w14:paraId="000001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quart supéro externe ++</w:t>
      </w:r>
    </w:p>
    <w:p w:rsidR="00000000" w:rsidDel="00000000" w:rsidP="00000000" w:rsidRDefault="00000000" w:rsidRPr="00000000" w14:paraId="0000019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9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est médiale par rapport au nerf </w:t>
      </w:r>
    </w:p>
    <w:p w:rsidR="00000000" w:rsidDel="00000000" w:rsidP="00000000" w:rsidRDefault="00000000" w:rsidRPr="00000000" w14:paraId="000001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9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spacing w:after="120" w:line="240" w:lineRule="auto"/>
        <w:ind w:right="119"/>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9D">
      <w:pPr>
        <w:spacing w:after="120" w:line="240" w:lineRule="auto"/>
        <w:ind w:right="119"/>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9E">
      <w:pPr>
        <w:spacing w:after="120" w:line="240" w:lineRule="auto"/>
        <w:ind w:right="119"/>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9F">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43</w:t>
      </w:r>
      <w:r w:rsidDel="00000000" w:rsidR="00000000" w:rsidRPr="00000000">
        <w:rPr>
          <w:rFonts w:ascii="Arial" w:cs="Arial" w:eastAsia="Arial" w:hAnsi="Arial"/>
          <w:b w:val="1"/>
          <w:bCs w:val="1"/>
          <w:sz w:val="20"/>
          <w:szCs w:val="20"/>
          <w:rtl w:val="0"/>
        </w:rPr>
        <w:t xml:space="preserve"> : ABCD</w:t>
      </w:r>
    </w:p>
    <w:p w:rsidR="00000000" w:rsidDel="00000000" w:rsidP="00000000" w:rsidRDefault="00000000" w:rsidRPr="00000000" w14:paraId="000001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A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44</w:t>
      </w:r>
      <w:r w:rsidDel="00000000" w:rsidR="00000000" w:rsidRPr="00000000">
        <w:rPr>
          <w:rFonts w:ascii="Arial" w:cs="Arial" w:eastAsia="Arial" w:hAnsi="Arial"/>
          <w:b w:val="1"/>
          <w:bCs w:val="1"/>
          <w:sz w:val="20"/>
          <w:szCs w:val="20"/>
          <w:rtl w:val="0"/>
        </w:rPr>
        <w:t xml:space="preserve"> : ABCD</w:t>
      </w:r>
    </w:p>
    <w:p w:rsidR="00000000" w:rsidDel="00000000" w:rsidP="00000000" w:rsidRDefault="00000000" w:rsidRPr="00000000" w14:paraId="000001A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8">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A">
      <w:pPr>
        <w:spacing w:after="0" w:line="24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A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45</w:t>
      </w:r>
      <w:r w:rsidDel="00000000" w:rsidR="00000000" w:rsidRPr="00000000">
        <w:rPr>
          <w:rFonts w:ascii="Arial" w:cs="Arial" w:eastAsia="Arial" w:hAnsi="Arial"/>
          <w:b w:val="1"/>
          <w:bCs w:val="1"/>
          <w:sz w:val="20"/>
          <w:szCs w:val="20"/>
          <w:rtl w:val="0"/>
        </w:rPr>
        <w:t xml:space="preserve"> : BC</w:t>
      </w:r>
    </w:p>
    <w:p w:rsidR="00000000" w:rsidDel="00000000" w:rsidP="00000000" w:rsidRDefault="00000000" w:rsidRPr="00000000" w14:paraId="000001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avec le manubrium ++</w:t>
      </w:r>
    </w:p>
    <w:p w:rsidR="00000000" w:rsidDel="00000000" w:rsidP="00000000" w:rsidRDefault="00000000" w:rsidRPr="00000000" w14:paraId="000001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B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sur le bord supérieur de la côte inférieure de l’espace intercostal +++</w:t>
      </w:r>
    </w:p>
    <w:p w:rsidR="00000000" w:rsidDel="00000000" w:rsidP="00000000" w:rsidRDefault="00000000" w:rsidRPr="00000000" w14:paraId="000001B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B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4">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46</w:t>
      </w:r>
      <w:r w:rsidDel="00000000" w:rsidR="00000000" w:rsidRPr="00000000">
        <w:rPr>
          <w:rFonts w:ascii="Arial" w:cs="Arial" w:eastAsia="Arial" w:hAnsi="Arial"/>
          <w:b w:val="1"/>
          <w:bCs w:val="1"/>
          <w:sz w:val="20"/>
          <w:szCs w:val="20"/>
          <w:rtl w:val="0"/>
        </w:rPr>
        <w:t xml:space="preserve"> : AD</w:t>
      </w:r>
    </w:p>
    <w:p w:rsidR="00000000" w:rsidDel="00000000" w:rsidP="00000000" w:rsidRDefault="00000000" w:rsidRPr="00000000" w14:paraId="000001B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majeure </w:t>
      </w:r>
    </w:p>
    <w:p w:rsidR="00000000" w:rsidDel="00000000" w:rsidP="00000000" w:rsidRDefault="00000000" w:rsidRPr="00000000" w14:paraId="000001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mineure </w:t>
      </w:r>
    </w:p>
    <w:p w:rsidR="00000000" w:rsidDel="00000000" w:rsidP="00000000" w:rsidRDefault="00000000" w:rsidRPr="00000000" w14:paraId="000001B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B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B">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47</w:t>
      </w:r>
      <w:r w:rsidDel="00000000" w:rsidR="00000000" w:rsidRPr="00000000">
        <w:rPr>
          <w:rFonts w:ascii="Arial" w:cs="Arial" w:eastAsia="Arial" w:hAnsi="Arial"/>
          <w:b w:val="1"/>
          <w:bCs w:val="1"/>
          <w:sz w:val="20"/>
          <w:szCs w:val="20"/>
          <w:rtl w:val="0"/>
        </w:rPr>
        <w:t xml:space="preserve"> :BCD</w:t>
      </w:r>
    </w:p>
    <w:p w:rsidR="00000000" w:rsidDel="00000000" w:rsidP="00000000" w:rsidRDefault="00000000" w:rsidRPr="00000000" w14:paraId="000001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centrifuge </w:t>
      </w:r>
    </w:p>
    <w:p w:rsidR="00000000" w:rsidDel="00000000" w:rsidP="00000000" w:rsidRDefault="00000000" w:rsidRPr="00000000" w14:paraId="000001B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B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B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C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C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2">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48</w:t>
      </w:r>
      <w:r w:rsidDel="00000000" w:rsidR="00000000" w:rsidRPr="00000000">
        <w:rPr>
          <w:rFonts w:ascii="Arial" w:cs="Arial" w:eastAsia="Arial" w:hAnsi="Arial"/>
          <w:b w:val="1"/>
          <w:bCs w:val="1"/>
          <w:sz w:val="20"/>
          <w:szCs w:val="20"/>
          <w:rtl w:val="0"/>
        </w:rPr>
        <w:t xml:space="preserve"> : ABD</w:t>
      </w:r>
    </w:p>
    <w:p w:rsidR="00000000" w:rsidDel="00000000" w:rsidP="00000000" w:rsidRDefault="00000000" w:rsidRPr="00000000" w14:paraId="000001C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alors mémo un peu niche faut le faire à voix haute dites « mmmmmmm » vous avez la bouche fermée donc pas par voix orale mdrrr à prendre ou à laisser  </w:t>
      </w:r>
    </w:p>
    <w:p w:rsidR="00000000" w:rsidDel="00000000" w:rsidP="00000000" w:rsidRDefault="00000000" w:rsidRPr="00000000" w14:paraId="000001C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C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49</w:t>
      </w:r>
      <w:r w:rsidDel="00000000" w:rsidR="00000000" w:rsidRPr="00000000">
        <w:rPr>
          <w:rFonts w:ascii="Arial" w:cs="Arial" w:eastAsia="Arial" w:hAnsi="Arial"/>
          <w:b w:val="1"/>
          <w:bCs w:val="1"/>
          <w:sz w:val="20"/>
          <w:szCs w:val="20"/>
          <w:rtl w:val="0"/>
        </w:rPr>
        <w:t xml:space="preserve"> : AC</w:t>
      </w:r>
    </w:p>
    <w:p w:rsidR="00000000" w:rsidDel="00000000" w:rsidP="00000000" w:rsidRDefault="00000000" w:rsidRPr="00000000" w14:paraId="000001C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non c’est pas l’objectif de la bactérie ! Elle ne veut pas qu’il rentre alors le mécanisme c’est l’IMpermeabilité</w:t>
      </w:r>
    </w:p>
    <w:p w:rsidR="00000000" w:rsidDel="00000000" w:rsidP="00000000" w:rsidRDefault="00000000" w:rsidRPr="00000000" w14:paraId="000001C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non il va pénétrer mais sera sorti grâce aux pompes ! </w:t>
      </w:r>
    </w:p>
    <w:p w:rsidR="00000000" w:rsidDel="00000000" w:rsidP="00000000" w:rsidRDefault="00000000" w:rsidRPr="00000000" w14:paraId="000001C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0">
      <w:pPr>
        <w:spacing w:after="120" w:line="240" w:lineRule="auto"/>
        <w:ind w:right="119"/>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50</w:t>
      </w:r>
      <w:r w:rsidDel="00000000" w:rsidR="00000000" w:rsidRPr="00000000">
        <w:rPr>
          <w:rFonts w:ascii="Arial" w:cs="Arial" w:eastAsia="Arial" w:hAnsi="Arial"/>
          <w:b w:val="1"/>
          <w:bCs w:val="1"/>
          <w:sz w:val="20"/>
          <w:szCs w:val="20"/>
          <w:rtl w:val="0"/>
        </w:rPr>
        <w:t xml:space="preserve"> :ACD </w:t>
      </w:r>
    </w:p>
    <w:p w:rsidR="00000000" w:rsidDel="00000000" w:rsidP="00000000" w:rsidRDefault="00000000" w:rsidRPr="00000000" w14:paraId="000001D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justement ils sont très différent </w:t>
      </w:r>
    </w:p>
    <w:p w:rsidR="00000000" w:rsidDel="00000000" w:rsidP="00000000" w:rsidRDefault="00000000" w:rsidRPr="00000000" w14:paraId="000001D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c’est grâce à ça qu’il donne des pandémies</w:t>
      </w:r>
    </w:p>
    <w:p w:rsidR="00000000" w:rsidDel="00000000" w:rsidP="00000000" w:rsidRDefault="00000000" w:rsidRPr="00000000" w14:paraId="000001D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D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spacing w:after="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51</w:t>
      </w:r>
      <w:r w:rsidDel="00000000" w:rsidR="00000000" w:rsidRPr="00000000">
        <w:rPr>
          <w:rFonts w:ascii="Arial" w:cs="Arial" w:eastAsia="Arial" w:hAnsi="Arial"/>
          <w:b w:val="1"/>
          <w:bCs w:val="1"/>
          <w:sz w:val="20"/>
          <w:szCs w:val="20"/>
          <w:rtl w:val="0"/>
        </w:rPr>
        <w:t xml:space="preserve"> : C</w:t>
      </w:r>
    </w:p>
    <w:p w:rsidR="00000000" w:rsidDel="00000000" w:rsidP="00000000" w:rsidRDefault="00000000" w:rsidRPr="00000000" w14:paraId="000001D8">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Lymphocytes helpeurs</w:t>
      </w:r>
    </w:p>
    <w:p w:rsidR="00000000" w:rsidDel="00000000" w:rsidP="00000000" w:rsidRDefault="00000000" w:rsidRPr="00000000" w14:paraId="000001D9">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les lymphocytes B qui se différencie en plasmocytes </w:t>
      </w:r>
    </w:p>
    <w:p w:rsidR="00000000" w:rsidDel="00000000" w:rsidP="00000000" w:rsidRDefault="00000000" w:rsidRPr="00000000" w14:paraId="000001DA">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B">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pas dans tous les cas : l’infection si elle n’est pas contrôlé peut évoluer vers une infection fulminante (= mort) ou alors à une infection qui persiste dans l’organisme</w:t>
      </w:r>
    </w:p>
    <w:p w:rsidR="00000000" w:rsidDel="00000000" w:rsidP="00000000" w:rsidRDefault="00000000" w:rsidRPr="00000000" w14:paraId="000001DC">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spacing w:after="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52</w:t>
      </w:r>
      <w:r w:rsidDel="00000000" w:rsidR="00000000" w:rsidRPr="00000000">
        <w:rPr>
          <w:rFonts w:ascii="Arial" w:cs="Arial" w:eastAsia="Arial" w:hAnsi="Arial"/>
          <w:b w:val="1"/>
          <w:bCs w:val="1"/>
          <w:sz w:val="20"/>
          <w:szCs w:val="20"/>
          <w:rtl w:val="0"/>
        </w:rPr>
        <w:t xml:space="preserve"> : AC</w:t>
      </w:r>
    </w:p>
    <w:p w:rsidR="00000000" w:rsidDel="00000000" w:rsidP="00000000" w:rsidRDefault="00000000" w:rsidRPr="00000000" w14:paraId="000001DF">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0">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Attention à la négation, l’herpès possède bien une stratégie de latence virale </w:t>
      </w:r>
    </w:p>
    <w:p w:rsidR="00000000" w:rsidDel="00000000" w:rsidP="00000000" w:rsidRDefault="00000000" w:rsidRPr="00000000" w14:paraId="000001E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2">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3">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5">
      <w:pPr>
        <w:spacing w:after="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53</w:t>
      </w:r>
      <w:r w:rsidDel="00000000" w:rsidR="00000000" w:rsidRPr="00000000">
        <w:rPr>
          <w:rFonts w:ascii="Arial" w:cs="Arial" w:eastAsia="Arial" w:hAnsi="Arial"/>
          <w:b w:val="1"/>
          <w:bCs w:val="1"/>
          <w:sz w:val="20"/>
          <w:szCs w:val="20"/>
          <w:rtl w:val="0"/>
        </w:rPr>
        <w:t xml:space="preserve"> : ABCD</w:t>
      </w:r>
    </w:p>
    <w:p w:rsidR="00000000" w:rsidDel="00000000" w:rsidP="00000000" w:rsidRDefault="00000000" w:rsidRPr="00000000" w14:paraId="000001E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7">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8">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9">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A">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C">
      <w:pPr>
        <w:spacing w:after="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54</w:t>
      </w:r>
      <w:r w:rsidDel="00000000" w:rsidR="00000000" w:rsidRPr="00000000">
        <w:rPr>
          <w:rFonts w:ascii="Arial" w:cs="Arial" w:eastAsia="Arial" w:hAnsi="Arial"/>
          <w:b w:val="1"/>
          <w:bCs w:val="1"/>
          <w:sz w:val="20"/>
          <w:szCs w:val="20"/>
          <w:rtl w:val="0"/>
        </w:rPr>
        <w:t xml:space="preserve"> : B</w:t>
      </w:r>
    </w:p>
    <w:p w:rsidR="00000000" w:rsidDel="00000000" w:rsidP="00000000" w:rsidRDefault="00000000" w:rsidRPr="00000000" w14:paraId="000001ED">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n’y a pas de thérapeutiques pour l’étape de transcription et de traduction. De plus, l’anti intégrases ne concerne que l’étape d’intégration du provirus dans le génome cellulaire </w:t>
      </w:r>
    </w:p>
    <w:p w:rsidR="00000000" w:rsidDel="00000000" w:rsidP="00000000" w:rsidRDefault="00000000" w:rsidRPr="00000000" w14:paraId="000001EE">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1EF">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AZT est bien un INTI mais il n’est pas efficace en monothérapie à long terme car il est contourné par les mutations issus de la RT (donc ne bloque pas les mutations)</w:t>
      </w:r>
    </w:p>
    <w:p w:rsidR="00000000" w:rsidDel="00000000" w:rsidP="00000000" w:rsidRDefault="00000000" w:rsidRPr="00000000" w14:paraId="000001F0">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les inhibiteurs de fusions cible la gp41 (pour gp120 on parle inhibiteurs post attachement)</w:t>
      </w:r>
    </w:p>
    <w:p w:rsidR="00000000" w:rsidDel="00000000" w:rsidP="00000000" w:rsidRDefault="00000000" w:rsidRPr="00000000" w14:paraId="000001F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3">
      <w:pPr>
        <w:spacing w:after="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QCM 55</w:t>
      </w:r>
      <w:r w:rsidDel="00000000" w:rsidR="00000000" w:rsidRPr="00000000">
        <w:rPr>
          <w:rFonts w:ascii="Arial" w:cs="Arial" w:eastAsia="Arial" w:hAnsi="Arial"/>
          <w:b w:val="1"/>
          <w:bCs w:val="1"/>
          <w:sz w:val="20"/>
          <w:szCs w:val="20"/>
          <w:rtl w:val="0"/>
        </w:rPr>
        <w:t xml:space="preserve"> : ACD </w:t>
      </w:r>
    </w:p>
    <w:p w:rsidR="00000000" w:rsidDel="00000000" w:rsidP="00000000" w:rsidRDefault="00000000" w:rsidRPr="00000000" w14:paraId="000001F4">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5">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corécepteur CCR5 est principalement utilisé par les souches à tropisme X4 </w:t>
      </w:r>
    </w:p>
    <w:p w:rsidR="00000000" w:rsidDel="00000000" w:rsidP="00000000" w:rsidRDefault="00000000" w:rsidRPr="00000000" w14:paraId="000001F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7">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8">
      <w:pPr>
        <w:spacing w:after="0" w:line="276"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F9">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FA">
      <w:pPr>
        <w:spacing w:after="0" w:line="240" w:lineRule="auto"/>
        <w:rPr>
          <w:rFonts w:ascii="Arial" w:cs="Arial" w:eastAsia="Arial" w:hAnsi="Arial"/>
          <w:sz w:val="20"/>
          <w:szCs w:val="20"/>
        </w:rPr>
      </w:pPr>
      <w:r w:rsidDel="00000000" w:rsidR="00000000" w:rsidRPr="00000000">
        <w:rPr>
          <w:rtl w:val="0"/>
        </w:rPr>
      </w:r>
    </w:p>
    <w:sectPr>
      <w:footerReference r:id="rId8" w:type="default"/>
      <w:pgSz w:h="16838" w:w="11906" w:orient="portrait"/>
      <w:pgMar w:bottom="568" w:top="527" w:left="720" w:right="720" w:header="142" w:footer="26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pBdr>
        <w:top w:color="000000" w:space="1" w:sz="4" w:val="single"/>
        <w:left w:space="0" w:sz="0" w:val="nil"/>
        <w:bottom w:space="0" w:sz="0" w:val="nil"/>
        <w:right w:space="0" w:sz="0" w:val="nil"/>
        <w:between w:space="0" w:sz="0" w:val="nil"/>
      </w:pBdr>
      <w:tabs>
        <w:tab w:val="center" w:leader="none" w:pos="4536"/>
        <w:tab w:val="right" w:leader="none" w:pos="9072"/>
        <w:tab w:val="center" w:leader="none" w:pos="5387"/>
        <w:tab w:val="right" w:leader="none" w:pos="10466"/>
      </w:tabs>
      <w:spacing w:after="0" w:line="240" w:lineRule="auto"/>
      <w:rPr>
        <w:b w:val="1"/>
        <w:bCs w:val="1"/>
        <w:color w:val="000000"/>
      </w:rPr>
    </w:pPr>
    <w:r w:rsidDel="00000000" w:rsidR="00000000" w:rsidRPr="00000000">
      <w:rPr>
        <w:b w:val="1"/>
        <w:bCs w:val="1"/>
        <w:color w:val="000000"/>
        <w:highlight w:val="yellow"/>
        <w:rtl w:val="0"/>
      </w:rPr>
      <w:t xml:space="preserve">JJ.MM.AAAA</w:t>
    </w:r>
    <w:r w:rsidDel="00000000" w:rsidR="00000000" w:rsidRPr="00000000">
      <w:rPr>
        <w:color w:val="000000"/>
        <w:rtl w:val="0"/>
      </w:rPr>
      <w:tab/>
    </w:r>
    <w:r w:rsidDel="00000000" w:rsidR="00000000" w:rsidRPr="00000000">
      <w:rPr>
        <w:b w:val="1"/>
        <w:bCs w:val="1"/>
        <w:color w:val="000000"/>
        <w:rtl w:val="0"/>
      </w:rPr>
      <w:t xml:space="preserve">Le tutorat est gratuit. Toute reproduction ou vente est interdite.</w:t>
    </w:r>
    <w:r w:rsidDel="00000000" w:rsidR="00000000" w:rsidRPr="00000000">
      <w:rPr>
        <w:color w:val="000000"/>
        <w:rtl w:val="0"/>
      </w:rPr>
      <w:tab/>
    </w:r>
    <w:r w:rsidDel="00000000" w:rsidR="00000000" w:rsidRPr="00000000">
      <w:rPr>
        <w:b w:val="1"/>
        <w:bCs w:val="1"/>
        <w:color w:val="000000"/>
        <w:rtl w:val="0"/>
      </w:rPr>
      <w:t xml:space="preserve">Page </w:t>
    </w:r>
    <w:r w:rsidDel="00000000" w:rsidR="00000000" w:rsidRPr="00000000">
      <w:rPr>
        <w:b w:val="1"/>
        <w:bCs w:val="1"/>
        <w:color w:val="000000"/>
      </w:rPr>
      <w:fldChar w:fldCharType="begin"/>
      <w:instrText xml:space="preserve">PAGE</w:instrText>
      <w:fldChar w:fldCharType="separate"/>
      <w:fldChar w:fldCharType="end"/>
    </w:r>
    <w:r w:rsidDel="00000000" w:rsidR="00000000" w:rsidRPr="00000000">
      <w:rPr>
        <w:b w:val="1"/>
        <w:bCs w:val="1"/>
        <w:color w:val="000000"/>
        <w:rtl w:val="0"/>
      </w:rPr>
      <w:t xml:space="preserve"> sur </w:t>
    </w:r>
    <w:r w:rsidDel="00000000" w:rsidR="00000000" w:rsidRPr="00000000">
      <w:rPr>
        <w:b w:val="1"/>
        <w:bCs w:val="1"/>
        <w:color w:val="000000"/>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 Normal"/>
    <w:tblPr>
      <w:tblCellMar>
        <w:top w:w="0.0" w:type="dxa"/>
        <w:left w:w="0.0" w:type="dxa"/>
        <w:bottom w:w="0.0" w:type="dxa"/>
        <w:right w:w="0.0" w:type="dxa"/>
      </w:tblCellMar>
    </w:tblPr>
  </w:style>
  <w:style w:type="paragraph" w:styleId="Grillemoyenne21" w:customStyle="1">
    <w:name w:val="Grille moyenne 21"/>
    <w:aliases w:val="qcm"/>
    <w:uiPriority w:val="1"/>
    <w:qFormat w:val="1"/>
    <w:rsid w:val="0001581A"/>
    <w:rPr>
      <w:lang w:eastAsia="en-US"/>
    </w:rPr>
  </w:style>
  <w:style w:type="table" w:styleId="Grilledutableau">
    <w:name w:val="Table Grid"/>
    <w:basedOn w:val="TableauNormal"/>
    <w:uiPriority w:val="59"/>
    <w:rsid w:val="005F2A4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edebulles">
    <w:name w:val="Balloon Text"/>
    <w:basedOn w:val="Normal"/>
    <w:link w:val="TextedebullesCar"/>
    <w:uiPriority w:val="99"/>
    <w:semiHidden w:val="1"/>
    <w:unhideWhenUsed w:val="1"/>
    <w:rsid w:val="006530AE"/>
    <w:pPr>
      <w:spacing w:after="0" w:line="240" w:lineRule="auto"/>
    </w:pPr>
    <w:rPr>
      <w:rFonts w:ascii="Tahoma" w:cs="Tahoma" w:hAnsi="Tahoma"/>
      <w:sz w:val="16"/>
      <w:szCs w:val="16"/>
    </w:rPr>
  </w:style>
  <w:style w:type="character" w:styleId="TextedebullesCar" w:customStyle="1">
    <w:name w:val="Texte de bulles Car"/>
    <w:link w:val="Textedebulles"/>
    <w:uiPriority w:val="99"/>
    <w:semiHidden w:val="1"/>
    <w:rsid w:val="006530AE"/>
    <w:rPr>
      <w:rFonts w:ascii="Tahoma" w:cs="Tahoma" w:hAnsi="Tahoma"/>
      <w:sz w:val="16"/>
      <w:szCs w:val="16"/>
    </w:rPr>
  </w:style>
  <w:style w:type="paragraph" w:styleId="En-tte">
    <w:name w:val="header"/>
    <w:basedOn w:val="Normal"/>
    <w:link w:val="En-tteCar"/>
    <w:uiPriority w:val="99"/>
    <w:unhideWhenUsed w:val="1"/>
    <w:rsid w:val="00002F21"/>
    <w:pPr>
      <w:tabs>
        <w:tab w:val="center" w:pos="4536"/>
        <w:tab w:val="right" w:pos="9072"/>
      </w:tabs>
      <w:spacing w:after="0" w:line="240" w:lineRule="auto"/>
    </w:pPr>
  </w:style>
  <w:style w:type="character" w:styleId="En-tteCar" w:customStyle="1">
    <w:name w:val="En-tête Car"/>
    <w:basedOn w:val="Policepardfaut"/>
    <w:link w:val="En-tte"/>
    <w:uiPriority w:val="99"/>
    <w:rsid w:val="00002F21"/>
  </w:style>
  <w:style w:type="paragraph" w:styleId="Pieddepage">
    <w:name w:val="footer"/>
    <w:basedOn w:val="Normal"/>
    <w:link w:val="PieddepageCar"/>
    <w:uiPriority w:val="99"/>
    <w:unhideWhenUsed w:val="1"/>
    <w:rsid w:val="00002F21"/>
    <w:pPr>
      <w:tabs>
        <w:tab w:val="center" w:pos="4536"/>
        <w:tab w:val="right" w:pos="9072"/>
      </w:tabs>
      <w:spacing w:after="0" w:line="240" w:lineRule="auto"/>
    </w:pPr>
  </w:style>
  <w:style w:type="character" w:styleId="PieddepageCar" w:customStyle="1">
    <w:name w:val="Pied de page Car"/>
    <w:basedOn w:val="Policepardfaut"/>
    <w:link w:val="Pieddepage"/>
    <w:uiPriority w:val="99"/>
    <w:rsid w:val="00002F21"/>
  </w:style>
  <w:style w:type="paragraph" w:styleId="Listecouleur-Accent11" w:customStyle="1">
    <w:name w:val="Liste couleur - Accent 11"/>
    <w:basedOn w:val="Normal"/>
    <w:uiPriority w:val="34"/>
    <w:qFormat w:val="1"/>
    <w:rsid w:val="005E476F"/>
    <w:pPr>
      <w:ind w:left="720"/>
      <w:contextualSpacing w:val="1"/>
    </w:pPr>
  </w:style>
  <w:style w:type="paragraph" w:styleId="NormalWeb">
    <w:name w:val="Normal (Web)"/>
    <w:basedOn w:val="Normal"/>
    <w:uiPriority w:val="99"/>
    <w:semiHidden w:val="1"/>
    <w:unhideWhenUsed w:val="1"/>
    <w:rsid w:val="00D932B7"/>
    <w:pPr>
      <w:spacing w:after="119" w:before="100" w:beforeAutospacing="1" w:line="240" w:lineRule="auto"/>
    </w:pPr>
    <w:rPr>
      <w:rFonts w:ascii="Times New Roman" w:eastAsia="Times New Roman" w:hAnsi="Times New Roman"/>
      <w:sz w:val="24"/>
      <w:szCs w:val="24"/>
    </w:rPr>
  </w:style>
  <w:style w:type="paragraph" w:styleId="Standard" w:customStyle="1">
    <w:name w:val="Standard"/>
    <w:rsid w:val="00D932B7"/>
    <w:pPr>
      <w:widowControl w:val="0"/>
      <w:suppressAutoHyphens w:val="1"/>
      <w:autoSpaceDN w:val="0"/>
    </w:pPr>
    <w:rPr>
      <w:rFonts w:ascii="Times New Roman" w:cs="Mangal" w:eastAsia="SimSun" w:hAnsi="Times New Roman"/>
      <w:kern w:val="3"/>
      <w:sz w:val="24"/>
      <w:szCs w:val="24"/>
      <w:lang w:bidi="hi-IN" w:eastAsia="zh-CN"/>
    </w:rPr>
  </w:style>
  <w:style w:type="table" w:styleId="a" w:customStyle="1">
    <w:basedOn w:val="TableNormal0"/>
    <w:tblPr>
      <w:tblStyleRowBandSize w:val="1"/>
      <w:tblStyleColBandSize w:val="1"/>
      <w:tblCellMar>
        <w:left w:w="115.0" w:type="dxa"/>
        <w:right w:w="115.0" w:type="dxa"/>
      </w:tblCellMar>
    </w:tblPr>
  </w:style>
  <w:style w:type="table" w:styleId="a0"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nqXUf+2x6pQOL0OhEXMmy0IWMQ==">CgMxLjA4AHIhMUtTXzJEczd1RGRNX0FCbWtmSC1IamlRSUpOMzV6ZG42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2023-08-15T09:36:00Z</dcterms:created>
  <dc:creator>Vic</dc:creator>
</cp:coreProperties>
</file>