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72E14" w14:textId="77777777" w:rsidR="00E4531C" w:rsidRDefault="008147EB">
      <w:pPr>
        <w:spacing w:after="0" w:line="240" w:lineRule="auto"/>
        <w:ind w:left="142"/>
        <w:rPr>
          <w:b/>
          <w:sz w:val="32"/>
          <w:szCs w:val="32"/>
          <w:highlight w:val="white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54D67277" wp14:editId="41F221FC">
            <wp:simplePos x="0" y="0"/>
            <wp:positionH relativeFrom="margin">
              <wp:posOffset>5964978</wp:posOffset>
            </wp:positionH>
            <wp:positionV relativeFrom="margin">
              <wp:posOffset>-95670</wp:posOffset>
            </wp:positionV>
            <wp:extent cx="792480" cy="810895"/>
            <wp:effectExtent l="0" t="0" r="0" b="0"/>
            <wp:wrapSquare wrapText="bothSides" distT="0" distB="0" distL="114300" distR="11430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DM n° </w:t>
      </w:r>
      <w:r>
        <w:rPr>
          <w:b/>
          <w:i/>
          <w:sz w:val="40"/>
          <w:szCs w:val="40"/>
          <w:highlight w:val="yellow"/>
        </w:rPr>
        <w:t>X</w:t>
      </w:r>
      <w:r>
        <w:rPr>
          <w:b/>
          <w:sz w:val="40"/>
          <w:szCs w:val="40"/>
          <w:highlight w:val="white"/>
        </w:rPr>
        <w:t xml:space="preserve"> : </w:t>
      </w:r>
      <w:r>
        <w:rPr>
          <w:b/>
          <w:sz w:val="40"/>
          <w:szCs w:val="40"/>
          <w:highlight w:val="yellow"/>
        </w:rPr>
        <w:t>Nom du cours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010EA9D3" wp14:editId="2A95BEFF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90385" cy="868045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84078"/>
                          <a:ext cx="6814185" cy="79184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32D9E7E" w14:textId="77777777" w:rsidR="00E4531C" w:rsidRDefault="00E4531C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0EA9D3" id="Rectangle 7" o:spid="_x0000_s1026" style="position:absolute;left:0;text-align:left;margin-left:-5pt;margin-top:-8pt;width:542.55pt;height:68.3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&#13;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032D9E7E" w14:textId="77777777" w:rsidR="00E4531C" w:rsidRDefault="00E4531C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00F5D5A" w14:textId="77777777" w:rsidR="00E4531C" w:rsidRDefault="008147EB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2025-2026 :</w:t>
      </w:r>
      <w:r>
        <w:rPr>
          <w:b/>
          <w:sz w:val="20"/>
          <w:szCs w:val="20"/>
        </w:rPr>
        <w:t xml:space="preserve"> </w:t>
      </w:r>
      <w:r>
        <w:rPr>
          <w:b/>
          <w:sz w:val="28"/>
          <w:szCs w:val="28"/>
          <w:highlight w:val="yellow"/>
        </w:rPr>
        <w:t>XX</w:t>
      </w:r>
      <w:r>
        <w:rPr>
          <w:b/>
          <w:color w:val="FF0000"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  <w:highlight w:val="white"/>
        </w:rPr>
        <w:t xml:space="preserve">QCMS – Durée : </w:t>
      </w:r>
      <w:r>
        <w:rPr>
          <w:b/>
          <w:sz w:val="28"/>
          <w:szCs w:val="28"/>
          <w:highlight w:val="yellow"/>
        </w:rPr>
        <w:t xml:space="preserve">XX </w:t>
      </w:r>
      <w:r>
        <w:rPr>
          <w:b/>
          <w:sz w:val="28"/>
          <w:szCs w:val="28"/>
          <w:highlight w:val="white"/>
        </w:rPr>
        <w:t>min</w:t>
      </w:r>
      <w:r>
        <w:rPr>
          <w:b/>
          <w:sz w:val="28"/>
          <w:szCs w:val="28"/>
        </w:rPr>
        <w:t xml:space="preserve"> </w:t>
      </w:r>
    </w:p>
    <w:p w14:paraId="187D265B" w14:textId="77777777" w:rsidR="00E4531C" w:rsidRDefault="00E4531C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43530AD" w14:textId="77777777" w:rsidR="00E4531C" w:rsidRDefault="00E4531C">
      <w:pPr>
        <w:pBdr>
          <w:top w:val="nil"/>
          <w:left w:val="nil"/>
          <w:bottom w:val="nil"/>
          <w:right w:val="nil"/>
          <w:between w:val="nil"/>
        </w:pBdr>
        <w:tabs>
          <w:tab w:val="left" w:pos="1020"/>
        </w:tabs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799187D" w14:textId="44629576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274D63BB" w14:textId="3509A8B9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 xml:space="preserve">Le professionnel </w:t>
      </w:r>
      <w:r w:rsidR="00154D8F">
        <w:rPr>
          <w:rFonts w:ascii="Arial" w:hAnsi="Arial" w:cs="Arial"/>
          <w:color w:val="000000"/>
          <w:sz w:val="20"/>
          <w:szCs w:val="20"/>
        </w:rPr>
        <w:t>a l’obligation d’imposer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 xml:space="preserve"> un signalement</w:t>
      </w:r>
      <w:r w:rsidR="00154D8F">
        <w:rPr>
          <w:rFonts w:ascii="Arial" w:hAnsi="Arial" w:cs="Arial"/>
          <w:color w:val="000000"/>
          <w:sz w:val="20"/>
          <w:szCs w:val="20"/>
        </w:rPr>
        <w:t xml:space="preserve"> peu importe le contexte, et ce, sans en informer la patiente</w:t>
      </w:r>
    </w:p>
    <w:p w14:paraId="5EF7BB1F" w14:textId="4FFCF166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B)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L’écoute active est essentielle</w:t>
      </w:r>
    </w:p>
    <w:p w14:paraId="60D28B52" w14:textId="09053D04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C)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 respect du rythme de la patiente est important</w:t>
      </w:r>
    </w:p>
    <w:p w14:paraId="0837BAAF" w14:textId="48CB9876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D)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La prise en charge est uniquement médicale</w:t>
      </w:r>
    </w:p>
    <w:p w14:paraId="5D0182A5" w14:textId="7777777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DFDE130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FB4C1D6" w14:textId="1112B2C5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447CE896" w14:textId="64960B6C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A) </w:t>
      </w:r>
      <w:r w:rsidR="00154D8F">
        <w:rPr>
          <w:rFonts w:ascii="Arial" w:eastAsia="Arial" w:hAnsi="Arial" w:cs="Arial"/>
          <w:sz w:val="20"/>
          <w:szCs w:val="20"/>
        </w:rPr>
        <w:t xml:space="preserve">On observe un </w:t>
      </w:r>
      <w:r w:rsidR="00154D8F">
        <w:rPr>
          <w:rFonts w:ascii="Arial" w:hAnsi="Arial" w:cs="Arial"/>
          <w:color w:val="000000"/>
          <w:sz w:val="20"/>
          <w:szCs w:val="20"/>
        </w:rPr>
        <w:t>i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solement progressif</w:t>
      </w:r>
      <w:r w:rsidR="00154D8F">
        <w:rPr>
          <w:rFonts w:ascii="Arial" w:hAnsi="Arial" w:cs="Arial"/>
          <w:color w:val="000000"/>
          <w:sz w:val="20"/>
          <w:szCs w:val="20"/>
        </w:rPr>
        <w:t xml:space="preserve"> et un retard de consultation</w:t>
      </w:r>
    </w:p>
    <w:p w14:paraId="06F3A507" w14:textId="2D60FE64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B) </w:t>
      </w:r>
      <w:r w:rsidR="00154D8F">
        <w:rPr>
          <w:rFonts w:ascii="Arial" w:eastAsia="Arial" w:hAnsi="Arial" w:cs="Arial"/>
          <w:sz w:val="20"/>
          <w:szCs w:val="20"/>
        </w:rPr>
        <w:t xml:space="preserve">On observe un </w:t>
      </w:r>
      <w:r w:rsidR="00154D8F">
        <w:rPr>
          <w:rFonts w:ascii="Arial" w:hAnsi="Arial" w:cs="Arial"/>
          <w:color w:val="000000"/>
          <w:sz w:val="20"/>
          <w:szCs w:val="20"/>
        </w:rPr>
        <w:t>d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iscours parfaitement cohérent et constant</w:t>
      </w:r>
    </w:p>
    <w:p w14:paraId="4C0EAB8C" w14:textId="2A9C41C7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C) </w:t>
      </w:r>
      <w:r w:rsidR="00154D8F">
        <w:rPr>
          <w:rFonts w:ascii="Arial" w:eastAsia="Arial" w:hAnsi="Arial" w:cs="Arial"/>
          <w:sz w:val="20"/>
          <w:szCs w:val="20"/>
        </w:rPr>
        <w:t xml:space="preserve">On observe la </w:t>
      </w:r>
      <w:r w:rsidR="00154D8F">
        <w:rPr>
          <w:rFonts w:ascii="Arial" w:hAnsi="Arial" w:cs="Arial"/>
          <w:color w:val="000000"/>
          <w:sz w:val="20"/>
          <w:szCs w:val="20"/>
        </w:rPr>
        <w:t>p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résence systématique du conjoint</w:t>
      </w:r>
    </w:p>
    <w:p w14:paraId="69D807ED" w14:textId="65F835CF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D) </w:t>
      </w:r>
      <w:r w:rsidR="00154D8F" w:rsidRPr="00154D8F">
        <w:rPr>
          <w:rFonts w:ascii="Arial" w:eastAsia="Arial" w:hAnsi="Arial" w:cs="Arial"/>
          <w:sz w:val="20"/>
          <w:szCs w:val="20"/>
        </w:rPr>
        <w:t>La loi considère dorénavant comme témoins les enfants lors de violences conjugales</w:t>
      </w:r>
    </w:p>
    <w:p w14:paraId="1FB508C9" w14:textId="7777777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F1EB9E4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8CE6CD8" w14:textId="150CB142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02326E78" w14:textId="146CD244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Une femme sans facteur de risque ne peut pas être victime</w:t>
      </w:r>
    </w:p>
    <w:p w14:paraId="63C49675" w14:textId="36F153CD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B)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Les violences concernent tous les milieux sociaux</w:t>
      </w:r>
    </w:p>
    <w:p w14:paraId="07CCEE6F" w14:textId="09A62BA7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C)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Elles sont rares dans la population générale</w:t>
      </w:r>
    </w:p>
    <w:p w14:paraId="5BE3E054" w14:textId="5C495E09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D)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Elles sont toujours déclarées</w:t>
      </w:r>
    </w:p>
    <w:p w14:paraId="5021E5B5" w14:textId="7777777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F763FDF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67D362A" w14:textId="22F8F16B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7C93AF2A" w14:textId="698CFC8B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L’isolement est un facteur protecteur</w:t>
      </w:r>
    </w:p>
    <w:p w14:paraId="48B3CA28" w14:textId="1E985CDE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B)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La dépendance financière peut majorer le risque</w:t>
      </w:r>
    </w:p>
    <w:p w14:paraId="345F2996" w14:textId="0D185637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C)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La grossesse est une période sans risque</w:t>
      </w:r>
    </w:p>
    <w:p w14:paraId="41CB3D27" w14:textId="3E9806FA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D)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 contrôle psychologique est une forme de violence</w:t>
      </w:r>
    </w:p>
    <w:p w14:paraId="2CF5DCF5" w14:textId="77777777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F2A6A09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932BC9A" w14:textId="43525170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3A7A37FD" w14:textId="35458490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L’objectif principal est uniquement de traiter les blessures</w:t>
      </w:r>
    </w:p>
    <w:p w14:paraId="7DC2A8CB" w14:textId="79DE8BF3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B)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La prise en charge inclut des dimensions sociales</w:t>
      </w:r>
    </w:p>
    <w:p w14:paraId="2FD26351" w14:textId="1226219C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C)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 suivi peut être prolongé</w:t>
      </w:r>
    </w:p>
    <w:p w14:paraId="3538DFBC" w14:textId="1FC45BFB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D)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La patiente doit être immédiatement autonome</w:t>
      </w:r>
    </w:p>
    <w:p w14:paraId="61EC09CF" w14:textId="77777777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7413439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B7D495E" w14:textId="480B1F09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7074931B" w14:textId="5D0203DA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Les violences cessent après séparation</w:t>
      </w:r>
    </w:p>
    <w:p w14:paraId="433C6B98" w14:textId="7FC855A8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B)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 risque de violence augmente pendant la séparation</w:t>
      </w:r>
    </w:p>
    <w:p w14:paraId="7FF87890" w14:textId="3AB3BE5E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C)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Les violences sont toujours visibles</w:t>
      </w:r>
    </w:p>
    <w:p w14:paraId="7A361E0D" w14:textId="78279300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D)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Les violences psychologiques sont rares</w:t>
      </w:r>
    </w:p>
    <w:p w14:paraId="092BCE97" w14:textId="77777777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0A11FB0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049A2EA" w14:textId="6DB284F1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53FBCE23" w14:textId="02CA7EB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Il faut créer un climat de confiance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 xml:space="preserve"> avec la patiente</w:t>
      </w:r>
    </w:p>
    <w:p w14:paraId="7E1FFA8A" w14:textId="6E15B50B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154D8F">
        <w:rPr>
          <w:rFonts w:ascii="Arial" w:eastAsia="Arial" w:hAnsi="Arial" w:cs="Arial"/>
          <w:sz w:val="20"/>
          <w:szCs w:val="20"/>
        </w:rPr>
        <w:t xml:space="preserve">Il faut réussir à trouver un moment rien qu’avec la patiente </w:t>
      </w:r>
    </w:p>
    <w:p w14:paraId="2BDB7A91" w14:textId="08C959E9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154D8F">
        <w:rPr>
          <w:rFonts w:ascii="Arial" w:eastAsia="Arial" w:hAnsi="Arial" w:cs="Arial"/>
          <w:sz w:val="20"/>
          <w:szCs w:val="20"/>
        </w:rPr>
        <w:t>Poser les questions directement n’est pas le bienvenu et ne se fait pas lors des consultations</w:t>
      </w:r>
    </w:p>
    <w:p w14:paraId="1DF9DEE0" w14:textId="0722D7CE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154D8F">
        <w:rPr>
          <w:rFonts w:ascii="Arial" w:eastAsia="Arial" w:hAnsi="Arial" w:cs="Arial"/>
          <w:sz w:val="20"/>
          <w:szCs w:val="20"/>
        </w:rPr>
        <w:t>Les violences conjugales sont dites « rares » car leur fréquence est basse comparée au nombre de grossesse</w:t>
      </w:r>
    </w:p>
    <w:p w14:paraId="15E7F4D2" w14:textId="7777777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EA7CDAA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689E780" w14:textId="74A3083C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7382CCD3" w14:textId="1F28CD77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Il faut confronter directement l’agresseur</w:t>
      </w:r>
    </w:p>
    <w:p w14:paraId="7BF8A4BF" w14:textId="27AC2C54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154D8F">
        <w:rPr>
          <w:rFonts w:ascii="Arial" w:eastAsia="Arial" w:hAnsi="Arial" w:cs="Arial"/>
          <w:sz w:val="20"/>
          <w:szCs w:val="20"/>
        </w:rPr>
        <w:t>La patiente peut être dans le déni, donc il faut la « choquer » en lui imposant des limites à fixer</w:t>
      </w:r>
    </w:p>
    <w:p w14:paraId="0CD53B63" w14:textId="2D1A6E55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154D8F">
        <w:rPr>
          <w:rFonts w:ascii="Arial" w:eastAsia="Arial" w:hAnsi="Arial" w:cs="Arial"/>
          <w:sz w:val="20"/>
          <w:szCs w:val="20"/>
        </w:rPr>
        <w:t>Instaurer un climat de confiance est primordial</w:t>
      </w:r>
    </w:p>
    <w:p w14:paraId="6B53EC26" w14:textId="7B15103A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154D8F" w:rsidRPr="00095653">
        <w:rPr>
          <w:rFonts w:ascii="Arial" w:hAnsi="Arial" w:cs="Arial"/>
          <w:color w:val="000000"/>
          <w:sz w:val="20"/>
          <w:szCs w:val="20"/>
        </w:rPr>
        <w:t>Les patientes parlent spontanément, c’est pour cela que le dépistage n’est pas systématiquement recommandé</w:t>
      </w:r>
    </w:p>
    <w:p w14:paraId="0D976DEF" w14:textId="7777777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5613488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D28FC8D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86DA170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0D7150A" w14:textId="2D7FDB36" w:rsidR="00E4531C" w:rsidRDefault="008147E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264EE1D3" w14:textId="545C5D04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154D8F">
        <w:rPr>
          <w:rFonts w:ascii="Arial" w:eastAsia="Arial" w:hAnsi="Arial" w:cs="Arial"/>
          <w:sz w:val="20"/>
          <w:szCs w:val="20"/>
        </w:rPr>
        <w:t>Le mécanisme de dissociation évoque un mécanisme dans lequel la victime peut paraître confuse ou indifférente</w:t>
      </w:r>
    </w:p>
    <w:p w14:paraId="3B3A102D" w14:textId="279772D0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="00154D8F">
        <w:rPr>
          <w:rFonts w:ascii="Arial" w:eastAsia="Arial" w:hAnsi="Arial" w:cs="Arial"/>
          <w:sz w:val="20"/>
          <w:szCs w:val="20"/>
        </w:rPr>
        <w:t>Parmi les conséquences, on retrouve des troubles de la mémoire et de l’humeur, ainsi qu’un risque suicidaire élevé</w:t>
      </w:r>
    </w:p>
    <w:p w14:paraId="3D8B74DA" w14:textId="71E18556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 w:rsidR="00154D8F">
        <w:rPr>
          <w:rFonts w:ascii="Arial" w:eastAsia="Arial" w:hAnsi="Arial" w:cs="Arial"/>
          <w:sz w:val="20"/>
          <w:szCs w:val="20"/>
        </w:rPr>
        <w:t xml:space="preserve">Malheureusement le dépistage systématique ne fonctionnant pas, il est maintenant jugé inutile de le faire </w:t>
      </w:r>
    </w:p>
    <w:p w14:paraId="2A0E9541" w14:textId="629502DF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154D8F">
        <w:rPr>
          <w:rFonts w:ascii="Arial" w:eastAsia="Arial" w:hAnsi="Arial" w:cs="Arial"/>
          <w:sz w:val="20"/>
          <w:szCs w:val="20"/>
        </w:rPr>
        <w:t xml:space="preserve">Il existe beaucoup d’acteurs jouant un rôle dans la prise en charge de ces situations, cependant le chirurgien-dentiste par exemple est une profession qui n’intervient pas dans les faits </w:t>
      </w:r>
    </w:p>
    <w:p w14:paraId="0C80B216" w14:textId="7777777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03CB6CE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43DDB3E" w14:textId="1D09725F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154D8F">
        <w:rPr>
          <w:rFonts w:ascii="Arial" w:eastAsia="Arial" w:hAnsi="Arial" w:cs="Arial"/>
          <w:b/>
          <w:sz w:val="20"/>
          <w:szCs w:val="20"/>
        </w:rPr>
        <w:t xml:space="preserve">À propos du cours « Les violences faites aux femmes », </w:t>
      </w:r>
      <w:proofErr w:type="gramStart"/>
      <w:r w:rsidR="00154D8F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="00154D8F">
        <w:rPr>
          <w:rFonts w:ascii="Arial" w:eastAsia="Arial" w:hAnsi="Arial" w:cs="Arial"/>
          <w:b/>
          <w:sz w:val="20"/>
          <w:szCs w:val="20"/>
        </w:rPr>
        <w:t xml:space="preserve"> ou les propositions exactes :</w:t>
      </w:r>
    </w:p>
    <w:p w14:paraId="0410D4A2" w14:textId="6D5EF1B0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A)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le professionnel de santé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 xml:space="preserve"> doit éviter d’aborder le sujet</w:t>
      </w:r>
    </w:p>
    <w:p w14:paraId="14BA0F1D" w14:textId="1263B776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B)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 xml:space="preserve">Le professionnel de santé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doit porter plainte à sa place</w:t>
      </w:r>
    </w:p>
    <w:p w14:paraId="40E29138" w14:textId="684E3166" w:rsidR="00E4531C" w:rsidRPr="00154D8F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54D8F">
        <w:rPr>
          <w:rFonts w:ascii="Arial" w:eastAsia="Arial" w:hAnsi="Arial" w:cs="Arial"/>
          <w:sz w:val="20"/>
          <w:szCs w:val="20"/>
        </w:rPr>
        <w:t xml:space="preserve">C)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 xml:space="preserve">Le cycle de la violence </w:t>
      </w:r>
      <w:r w:rsidR="00154D8F" w:rsidRPr="00154D8F">
        <w:rPr>
          <w:rFonts w:ascii="Arial" w:hAnsi="Arial" w:cs="Arial"/>
          <w:color w:val="000000"/>
          <w:sz w:val="20"/>
          <w:szCs w:val="20"/>
        </w:rPr>
        <w:t>disparaît spontanément</w:t>
      </w:r>
    </w:p>
    <w:p w14:paraId="4EE9E856" w14:textId="6C4EBAA0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 w:rsidR="00154D8F">
        <w:rPr>
          <w:rFonts w:ascii="Arial" w:eastAsia="Arial" w:hAnsi="Arial" w:cs="Arial"/>
          <w:sz w:val="20"/>
          <w:szCs w:val="20"/>
        </w:rPr>
        <w:t>Elles concernent uniquement les couples</w:t>
      </w:r>
    </w:p>
    <w:p w14:paraId="7E8300A8" w14:textId="77777777" w:rsidR="00E4531C" w:rsidRDefault="008147E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2BD2FEF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EE4A3E4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47020EC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CABC5F7" w14:textId="77777777" w:rsidR="00E4531C" w:rsidRDefault="00E453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E4531C">
      <w:footerReference w:type="default" r:id="rId9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EA9B9" w14:textId="77777777" w:rsidR="008147EB" w:rsidRDefault="008147EB">
      <w:pPr>
        <w:spacing w:after="0" w:line="240" w:lineRule="auto"/>
      </w:pPr>
      <w:r>
        <w:separator/>
      </w:r>
    </w:p>
  </w:endnote>
  <w:endnote w:type="continuationSeparator" w:id="0">
    <w:p w14:paraId="41B4EEEF" w14:textId="77777777" w:rsidR="008147EB" w:rsidRDefault="00814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2DC72" w14:textId="77777777" w:rsidR="00E4531C" w:rsidRDefault="008147EB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  <w:highlight w:val="yellow"/>
      </w:rPr>
      <w:t>JJ.MM.AAAA</w:t>
    </w:r>
    <w:r>
      <w:rPr>
        <w:b/>
        <w:color w:val="404040"/>
      </w:rPr>
      <w:t xml:space="preserve"> </w:t>
    </w:r>
    <w:r>
      <w:rPr>
        <w:b/>
        <w:color w:val="404040"/>
      </w:rPr>
      <w:tab/>
    </w:r>
    <w:r>
      <w:rPr>
        <w:b/>
        <w:color w:val="404040"/>
      </w:rPr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816CE0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816CE0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468FD64F" w14:textId="77777777" w:rsidR="00E4531C" w:rsidRDefault="00E4531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BAD73" w14:textId="77777777" w:rsidR="008147EB" w:rsidRDefault="008147EB">
      <w:pPr>
        <w:spacing w:after="0" w:line="240" w:lineRule="auto"/>
      </w:pPr>
      <w:r>
        <w:separator/>
      </w:r>
    </w:p>
  </w:footnote>
  <w:footnote w:type="continuationSeparator" w:id="0">
    <w:p w14:paraId="0185A646" w14:textId="77777777" w:rsidR="008147EB" w:rsidRDefault="008147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D779F"/>
    <w:multiLevelType w:val="multilevel"/>
    <w:tmpl w:val="BD1EB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4783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31C"/>
    <w:rsid w:val="00154D8F"/>
    <w:rsid w:val="008147EB"/>
    <w:rsid w:val="00816CE0"/>
    <w:rsid w:val="00A91F99"/>
    <w:rsid w:val="00C10AF1"/>
    <w:rsid w:val="00C326F3"/>
    <w:rsid w:val="00D0733A"/>
    <w:rsid w:val="00E4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4DC023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mHp/qHyrq1I4KtFISnX2eFZIWw==">CgMxLjA4AHIhMW1qaTN3ZDNVQ2x2VThQRF9Dcl8xQXQyd0lwdTNjNkVP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Prunelle BLANC</cp:lastModifiedBy>
  <cp:revision>2</cp:revision>
  <dcterms:created xsi:type="dcterms:W3CDTF">2026-04-06T12:04:00Z</dcterms:created>
  <dcterms:modified xsi:type="dcterms:W3CDTF">2026-04-06T12:04:00Z</dcterms:modified>
</cp:coreProperties>
</file>