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14E89F" w14:textId="77777777" w:rsidR="0025471C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bCs/>
          <w:color w:val="000000"/>
          <w:u w:val="single"/>
        </w:rPr>
      </w:pPr>
      <w:r>
        <w:rPr>
          <w:rFonts w:ascii="Arial" w:eastAsia="Arial" w:hAnsi="Arial" w:cs="Arial"/>
          <w:b/>
          <w:bCs/>
          <w:noProof/>
          <w:color w:val="000000"/>
          <w:u w:val="single"/>
        </w:rPr>
        <w:drawing>
          <wp:anchor distT="0" distB="0" distL="114300" distR="114300" simplePos="0" relativeHeight="251658240" behindDoc="0" locked="0" layoutInCell="1" hidden="0" allowOverlap="1" wp14:anchorId="3113FD5D" wp14:editId="66EBA104">
            <wp:simplePos x="0" y="0"/>
            <wp:positionH relativeFrom="margin">
              <wp:posOffset>-330199</wp:posOffset>
            </wp:positionH>
            <wp:positionV relativeFrom="margin">
              <wp:posOffset>-255269</wp:posOffset>
            </wp:positionV>
            <wp:extent cx="889000" cy="909955"/>
            <wp:effectExtent l="0" t="0" r="0" b="0"/>
            <wp:wrapSquare wrapText="bothSides" distT="0" distB="0" distL="114300" distR="11430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r="-63"/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9099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color w:val="000000"/>
          <w:u w:val="single"/>
        </w:rPr>
        <w:t>Correction du DM</w:t>
      </w:r>
      <w:r>
        <w:rPr>
          <w:rFonts w:ascii="Arial" w:eastAsia="Arial" w:hAnsi="Arial" w:cs="Arial"/>
          <w:b/>
          <w:bCs/>
          <w:u w:val="single"/>
        </w:rPr>
        <w:t xml:space="preserve"> </w:t>
      </w:r>
      <w:r>
        <w:rPr>
          <w:rFonts w:ascii="Arial" w:eastAsia="Arial" w:hAnsi="Arial" w:cs="Arial"/>
          <w:b/>
          <w:bCs/>
          <w:color w:val="000000"/>
          <w:u w:val="single"/>
        </w:rPr>
        <w:t>:</w:t>
      </w:r>
      <w:r>
        <w:rPr>
          <w:rFonts w:ascii="Arial" w:eastAsia="Arial" w:hAnsi="Arial" w:cs="Arial"/>
          <w:b/>
          <w:bCs/>
          <w:highlight w:val="yellow"/>
          <w:u w:val="single"/>
        </w:rPr>
        <w:t xml:space="preserve"> </w:t>
      </w:r>
    </w:p>
    <w:p w14:paraId="0B2CEB1D" w14:textId="77777777" w:rsidR="0025471C" w:rsidRDefault="0025471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554478B9" w14:textId="77777777" w:rsidR="0025471C" w:rsidRDefault="0025471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bCs/>
          <w:color w:val="000000"/>
          <w:sz w:val="14"/>
          <w:szCs w:val="14"/>
          <w:u w:val="single"/>
        </w:rPr>
      </w:pPr>
    </w:p>
    <w:p w14:paraId="3ED82C18" w14:textId="77777777" w:rsidR="0025471C" w:rsidRDefault="0025471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bCs/>
          <w:color w:val="000000"/>
          <w:sz w:val="14"/>
          <w:szCs w:val="14"/>
          <w:u w:val="single"/>
        </w:rPr>
      </w:pPr>
    </w:p>
    <w:p w14:paraId="06207B39" w14:textId="77777777" w:rsidR="0025471C" w:rsidRDefault="0025471C">
      <w:pPr>
        <w:spacing w:after="0" w:line="240" w:lineRule="auto"/>
        <w:rPr>
          <w:rFonts w:ascii="Arial" w:eastAsia="Arial" w:hAnsi="Arial" w:cs="Arial"/>
          <w:b/>
          <w:bCs/>
          <w:sz w:val="14"/>
          <w:szCs w:val="14"/>
          <w:u w:val="single"/>
        </w:rPr>
      </w:pPr>
    </w:p>
    <w:tbl>
      <w:tblPr>
        <w:tblStyle w:val="a"/>
        <w:tblpPr w:leftFromText="141" w:rightFromText="141" w:vertAnchor="text" w:tblpX="-75" w:tblpY="16"/>
        <w:tblW w:w="105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80"/>
        <w:gridCol w:w="1050"/>
        <w:gridCol w:w="1050"/>
        <w:gridCol w:w="1050"/>
        <w:gridCol w:w="1050"/>
        <w:gridCol w:w="1050"/>
        <w:gridCol w:w="1050"/>
        <w:gridCol w:w="1050"/>
        <w:gridCol w:w="1050"/>
        <w:gridCol w:w="1050"/>
      </w:tblGrid>
      <w:tr w:rsidR="0025471C" w14:paraId="6B2C4981" w14:textId="77777777">
        <w:trPr>
          <w:trHeight w:val="257"/>
        </w:trPr>
        <w:tc>
          <w:tcPr>
            <w:tcW w:w="1080" w:type="dxa"/>
          </w:tcPr>
          <w:p w14:paraId="2723FFC4" w14:textId="77777777" w:rsidR="0025471C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1/</w:t>
            </w:r>
          </w:p>
        </w:tc>
        <w:tc>
          <w:tcPr>
            <w:tcW w:w="1050" w:type="dxa"/>
          </w:tcPr>
          <w:p w14:paraId="2B17D5AD" w14:textId="59896365" w:rsidR="0025471C" w:rsidRDefault="005647A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  <w:tc>
          <w:tcPr>
            <w:tcW w:w="1050" w:type="dxa"/>
          </w:tcPr>
          <w:p w14:paraId="4C6D0EA9" w14:textId="77777777" w:rsidR="0025471C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2/</w:t>
            </w:r>
          </w:p>
        </w:tc>
        <w:tc>
          <w:tcPr>
            <w:tcW w:w="1050" w:type="dxa"/>
          </w:tcPr>
          <w:p w14:paraId="0ED847CF" w14:textId="344380DE" w:rsidR="0025471C" w:rsidRDefault="005647A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CD</w:t>
            </w:r>
          </w:p>
        </w:tc>
        <w:tc>
          <w:tcPr>
            <w:tcW w:w="1050" w:type="dxa"/>
          </w:tcPr>
          <w:p w14:paraId="1A477E95" w14:textId="77777777" w:rsidR="0025471C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3/</w:t>
            </w:r>
          </w:p>
        </w:tc>
        <w:tc>
          <w:tcPr>
            <w:tcW w:w="1050" w:type="dxa"/>
          </w:tcPr>
          <w:p w14:paraId="43CFDE50" w14:textId="1CB382B1" w:rsidR="0025471C" w:rsidRDefault="005647A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</w:tc>
        <w:tc>
          <w:tcPr>
            <w:tcW w:w="1050" w:type="dxa"/>
          </w:tcPr>
          <w:p w14:paraId="18908825" w14:textId="77777777" w:rsidR="0025471C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4/</w:t>
            </w:r>
          </w:p>
        </w:tc>
        <w:tc>
          <w:tcPr>
            <w:tcW w:w="1050" w:type="dxa"/>
          </w:tcPr>
          <w:p w14:paraId="7BC3A830" w14:textId="17869512" w:rsidR="0025471C" w:rsidRDefault="005647A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AD</w:t>
            </w:r>
          </w:p>
        </w:tc>
        <w:tc>
          <w:tcPr>
            <w:tcW w:w="1050" w:type="dxa"/>
          </w:tcPr>
          <w:p w14:paraId="1C1834D9" w14:textId="77777777" w:rsidR="0025471C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5/</w:t>
            </w:r>
          </w:p>
        </w:tc>
        <w:tc>
          <w:tcPr>
            <w:tcW w:w="1050" w:type="dxa"/>
          </w:tcPr>
          <w:p w14:paraId="67B0229A" w14:textId="3955AC0A" w:rsidR="0025471C" w:rsidRDefault="005647A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CD</w:t>
            </w:r>
          </w:p>
        </w:tc>
      </w:tr>
      <w:tr w:rsidR="0025471C" w14:paraId="03DF408C" w14:textId="77777777">
        <w:trPr>
          <w:trHeight w:val="257"/>
        </w:trPr>
        <w:tc>
          <w:tcPr>
            <w:tcW w:w="1080" w:type="dxa"/>
          </w:tcPr>
          <w:p w14:paraId="1D0CD8B8" w14:textId="77777777" w:rsidR="0025471C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6/</w:t>
            </w:r>
          </w:p>
        </w:tc>
        <w:tc>
          <w:tcPr>
            <w:tcW w:w="1050" w:type="dxa"/>
          </w:tcPr>
          <w:p w14:paraId="10E2D241" w14:textId="48103298" w:rsidR="0025471C" w:rsidRDefault="005647A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ABD</w:t>
            </w:r>
          </w:p>
        </w:tc>
        <w:tc>
          <w:tcPr>
            <w:tcW w:w="1050" w:type="dxa"/>
          </w:tcPr>
          <w:p w14:paraId="68A8BF0F" w14:textId="77777777" w:rsidR="0025471C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7/</w:t>
            </w:r>
          </w:p>
        </w:tc>
        <w:tc>
          <w:tcPr>
            <w:tcW w:w="1050" w:type="dxa"/>
          </w:tcPr>
          <w:p w14:paraId="2CB68C2D" w14:textId="38FBCD2D" w:rsidR="0025471C" w:rsidRDefault="005647A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ABD</w:t>
            </w:r>
          </w:p>
        </w:tc>
        <w:tc>
          <w:tcPr>
            <w:tcW w:w="1050" w:type="dxa"/>
          </w:tcPr>
          <w:p w14:paraId="722C5923" w14:textId="77777777" w:rsidR="0025471C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8/</w:t>
            </w:r>
          </w:p>
        </w:tc>
        <w:tc>
          <w:tcPr>
            <w:tcW w:w="1050" w:type="dxa"/>
          </w:tcPr>
          <w:p w14:paraId="2A6475CC" w14:textId="5B63005C" w:rsidR="0025471C" w:rsidRDefault="005647A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AD</w:t>
            </w:r>
          </w:p>
        </w:tc>
        <w:tc>
          <w:tcPr>
            <w:tcW w:w="1050" w:type="dxa"/>
          </w:tcPr>
          <w:p w14:paraId="6B07E41B" w14:textId="77777777" w:rsidR="0025471C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9/</w:t>
            </w:r>
          </w:p>
        </w:tc>
        <w:tc>
          <w:tcPr>
            <w:tcW w:w="1050" w:type="dxa"/>
          </w:tcPr>
          <w:p w14:paraId="28C6C736" w14:textId="6DCECC89" w:rsidR="0025471C" w:rsidRDefault="005647A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CD</w:t>
            </w:r>
          </w:p>
        </w:tc>
        <w:tc>
          <w:tcPr>
            <w:tcW w:w="1050" w:type="dxa"/>
          </w:tcPr>
          <w:p w14:paraId="6CD52F91" w14:textId="77777777" w:rsidR="0025471C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10/</w:t>
            </w:r>
          </w:p>
        </w:tc>
        <w:tc>
          <w:tcPr>
            <w:tcW w:w="1050" w:type="dxa"/>
          </w:tcPr>
          <w:p w14:paraId="498EBC6B" w14:textId="0498C4EB" w:rsidR="0025471C" w:rsidRDefault="005647A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BC</w:t>
            </w:r>
          </w:p>
        </w:tc>
      </w:tr>
    </w:tbl>
    <w:p w14:paraId="26BBEF03" w14:textId="77777777" w:rsidR="0025471C" w:rsidRDefault="0025471C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  <w:u w:val="single"/>
        </w:rPr>
      </w:pPr>
    </w:p>
    <w:p w14:paraId="12CD09C1" w14:textId="6C642918" w:rsidR="0025471C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1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</w:t>
      </w:r>
      <w:r w:rsidR="005647A1">
        <w:rPr>
          <w:rFonts w:ascii="Arial" w:eastAsia="Arial" w:hAnsi="Arial" w:cs="Arial"/>
          <w:b/>
          <w:bCs/>
          <w:sz w:val="20"/>
          <w:szCs w:val="20"/>
        </w:rPr>
        <w:t xml:space="preserve"> B</w:t>
      </w:r>
    </w:p>
    <w:p w14:paraId="5EFBE569" w14:textId="065EE4BD" w:rsidR="0025471C" w:rsidRPr="005647A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009CE51C" w14:textId="5FBC3127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1E0E0F3B" w14:textId="1444D8EF" w:rsidR="0025471C" w:rsidRPr="005647A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> : à débuter en pré conceptionnel : 8 semaines avant la grossesse et poursuivre jusqu’au 1</w:t>
      </w:r>
      <w:r w:rsidR="005647A1" w:rsidRPr="005647A1">
        <w:rPr>
          <w:rFonts w:ascii="Arial" w:eastAsia="Arial" w:hAnsi="Arial" w:cs="Arial"/>
          <w:sz w:val="20"/>
          <w:szCs w:val="20"/>
          <w:vertAlign w:val="superscript"/>
        </w:rPr>
        <w:t>er</w:t>
      </w:r>
      <w:r w:rsidR="005647A1">
        <w:rPr>
          <w:rFonts w:ascii="Arial" w:eastAsia="Arial" w:hAnsi="Arial" w:cs="Arial"/>
          <w:sz w:val="20"/>
          <w:szCs w:val="20"/>
        </w:rPr>
        <w:t xml:space="preserve"> trimestre</w:t>
      </w:r>
    </w:p>
    <w:p w14:paraId="1C6B1CC9" w14:textId="4F1B6020" w:rsidR="0025471C" w:rsidRPr="005647A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> : que la Vitamine D qui est une exception, les autres ne sont pas nécessaires +++</w:t>
      </w:r>
    </w:p>
    <w:p w14:paraId="543BFB89" w14:textId="5B50DE0A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1C2D94EB" w14:textId="77777777" w:rsidR="0025471C" w:rsidRDefault="002547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BB6CAF3" w14:textId="6A22EA58" w:rsidR="0025471C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2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5647A1">
        <w:rPr>
          <w:rFonts w:ascii="Arial" w:eastAsia="Arial" w:hAnsi="Arial" w:cs="Arial"/>
          <w:b/>
          <w:bCs/>
          <w:sz w:val="20"/>
          <w:szCs w:val="20"/>
        </w:rPr>
        <w:t>CD</w:t>
      </w:r>
    </w:p>
    <w:p w14:paraId="4E947C02" w14:textId="33D3BA21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> </w:t>
      </w:r>
    </w:p>
    <w:p w14:paraId="31662741" w14:textId="59913F80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> </w:t>
      </w:r>
    </w:p>
    <w:p w14:paraId="36FCA9E0" w14:textId="3754C226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160DD83C" w14:textId="705C49E0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2C2D31D1" w14:textId="48DB9EDC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> </w:t>
      </w:r>
    </w:p>
    <w:p w14:paraId="5CDCE55B" w14:textId="77777777" w:rsidR="0025471C" w:rsidRDefault="002547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157CA5F" w14:textId="112C1F4C" w:rsidR="0025471C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3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</w:t>
      </w:r>
      <w:r w:rsidR="005647A1">
        <w:rPr>
          <w:rFonts w:ascii="Arial" w:eastAsia="Arial" w:hAnsi="Arial" w:cs="Arial"/>
          <w:b/>
          <w:bCs/>
          <w:sz w:val="20"/>
          <w:szCs w:val="20"/>
        </w:rPr>
        <w:t xml:space="preserve"> C</w:t>
      </w:r>
    </w:p>
    <w:p w14:paraId="3FFB7115" w14:textId="5A3502F3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> </w:t>
      </w:r>
    </w:p>
    <w:p w14:paraId="2C2E12EA" w14:textId="51689BE3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> </w:t>
      </w:r>
    </w:p>
    <w:p w14:paraId="7E985E24" w14:textId="65030171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366081B1" w14:textId="6D582303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> : améliore le sommeil</w:t>
      </w:r>
    </w:p>
    <w:p w14:paraId="2F5C2B75" w14:textId="6BCB00BB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> </w:t>
      </w:r>
    </w:p>
    <w:p w14:paraId="7DFBFE44" w14:textId="77777777" w:rsidR="0025471C" w:rsidRDefault="002547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75683F1" w14:textId="77B1247F" w:rsidR="0025471C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4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5647A1">
        <w:rPr>
          <w:rFonts w:ascii="Arial" w:eastAsia="Arial" w:hAnsi="Arial" w:cs="Arial"/>
          <w:b/>
          <w:bCs/>
          <w:sz w:val="20"/>
          <w:szCs w:val="20"/>
        </w:rPr>
        <w:t>AD</w:t>
      </w:r>
    </w:p>
    <w:p w14:paraId="5D109D86" w14:textId="28AFD325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617809E0" w14:textId="4C6723A4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> </w:t>
      </w:r>
    </w:p>
    <w:p w14:paraId="551FBB4D" w14:textId="465B7B88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> </w:t>
      </w:r>
    </w:p>
    <w:p w14:paraId="3D616C83" w14:textId="553CAA01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5D8CBAE0" w14:textId="72AF977E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> </w:t>
      </w:r>
    </w:p>
    <w:p w14:paraId="7AEA02AE" w14:textId="77777777" w:rsidR="0025471C" w:rsidRDefault="002547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E75CF35" w14:textId="4B48CBC6" w:rsidR="0025471C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5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5647A1">
        <w:rPr>
          <w:rFonts w:ascii="Arial" w:eastAsia="Arial" w:hAnsi="Arial" w:cs="Arial"/>
          <w:b/>
          <w:bCs/>
          <w:sz w:val="20"/>
          <w:szCs w:val="20"/>
        </w:rPr>
        <w:t>CD</w:t>
      </w:r>
    </w:p>
    <w:p w14:paraId="089B2A28" w14:textId="2BDA6612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> : NON</w:t>
      </w:r>
    </w:p>
    <w:p w14:paraId="43ACE46C" w14:textId="2DA0CE51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 xml:space="preserve"> : attention même si l’activité physique prévient la pré éclampsie, si elle est déjà présente : c’est une </w:t>
      </w:r>
      <w:proofErr w:type="spellStart"/>
      <w:r w:rsidR="005647A1">
        <w:rPr>
          <w:rFonts w:ascii="Arial" w:eastAsia="Arial" w:hAnsi="Arial" w:cs="Arial"/>
          <w:sz w:val="20"/>
          <w:szCs w:val="20"/>
        </w:rPr>
        <w:t>contre indication</w:t>
      </w:r>
      <w:proofErr w:type="spellEnd"/>
      <w:r w:rsidR="005647A1">
        <w:rPr>
          <w:rFonts w:ascii="Arial" w:eastAsia="Arial" w:hAnsi="Arial" w:cs="Arial"/>
          <w:sz w:val="20"/>
          <w:szCs w:val="20"/>
        </w:rPr>
        <w:t xml:space="preserve"> au sport</w:t>
      </w:r>
    </w:p>
    <w:p w14:paraId="5AC3DD4C" w14:textId="05F58665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270D9330" w14:textId="7EE7F6F9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4ED46577" w14:textId="499EDCBC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> </w:t>
      </w:r>
    </w:p>
    <w:p w14:paraId="45455594" w14:textId="77777777" w:rsidR="0025471C" w:rsidRDefault="002547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FF0F652" w14:textId="03D93FB4" w:rsidR="0025471C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6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5647A1">
        <w:rPr>
          <w:rFonts w:ascii="Arial" w:eastAsia="Arial" w:hAnsi="Arial" w:cs="Arial"/>
          <w:b/>
          <w:bCs/>
          <w:sz w:val="20"/>
          <w:szCs w:val="20"/>
        </w:rPr>
        <w:t>ABD</w:t>
      </w:r>
    </w:p>
    <w:p w14:paraId="2A265C51" w14:textId="162FCEBE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1CB04F91" w14:textId="3824B6AF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32E933BC" w14:textId="2C744AF7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> </w:t>
      </w:r>
    </w:p>
    <w:p w14:paraId="377286C5" w14:textId="2891C227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3FA8F461" w14:textId="62C5A139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> </w:t>
      </w:r>
    </w:p>
    <w:p w14:paraId="4FB40BA6" w14:textId="77777777" w:rsidR="0025471C" w:rsidRDefault="002547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92FB40C" w14:textId="4A471652" w:rsidR="0025471C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7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</w:t>
      </w:r>
      <w:r w:rsidR="005647A1">
        <w:rPr>
          <w:rFonts w:ascii="Arial" w:eastAsia="Arial" w:hAnsi="Arial" w:cs="Arial"/>
          <w:b/>
          <w:bCs/>
          <w:sz w:val="20"/>
          <w:szCs w:val="20"/>
        </w:rPr>
        <w:t xml:space="preserve"> ABD</w:t>
      </w:r>
    </w:p>
    <w:p w14:paraId="461B1AE8" w14:textId="4FDC8937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18E41B5D" w14:textId="5315AD39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01FA738A" w14:textId="1A8F5ECA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> </w:t>
      </w:r>
    </w:p>
    <w:p w14:paraId="002F23D1" w14:textId="0A5DC479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2B7DC2A0" w14:textId="2ECAFA7D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> </w:t>
      </w:r>
    </w:p>
    <w:p w14:paraId="12A0395B" w14:textId="77777777" w:rsidR="0025471C" w:rsidRDefault="0025471C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</w:p>
    <w:p w14:paraId="27C51B59" w14:textId="0BFF13B8" w:rsidR="0025471C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8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5647A1">
        <w:rPr>
          <w:rFonts w:ascii="Arial" w:eastAsia="Arial" w:hAnsi="Arial" w:cs="Arial"/>
          <w:b/>
          <w:bCs/>
          <w:sz w:val="20"/>
          <w:szCs w:val="20"/>
        </w:rPr>
        <w:t>AD</w:t>
      </w:r>
    </w:p>
    <w:p w14:paraId="4FB6DD27" w14:textId="742F255C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354F075F" w14:textId="2FAE1220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 xml:space="preserve"> : plus on avance dans la grossesse plus les organes importants ont été formés donc c’est moins grave que si ça survient par exemple à la S3 ou y’a formation du tube neural tout </w:t>
      </w:r>
      <w:proofErr w:type="gramStart"/>
      <w:r w:rsidR="005647A1">
        <w:rPr>
          <w:rFonts w:ascii="Arial" w:eastAsia="Arial" w:hAnsi="Arial" w:cs="Arial"/>
          <w:sz w:val="20"/>
          <w:szCs w:val="20"/>
        </w:rPr>
        <w:t>ca</w:t>
      </w:r>
      <w:proofErr w:type="gramEnd"/>
      <w:r w:rsidR="005647A1">
        <w:rPr>
          <w:rFonts w:ascii="Arial" w:eastAsia="Arial" w:hAnsi="Arial" w:cs="Arial"/>
          <w:sz w:val="20"/>
          <w:szCs w:val="20"/>
        </w:rPr>
        <w:t xml:space="preserve"> </w:t>
      </w:r>
    </w:p>
    <w:p w14:paraId="33DA9810" w14:textId="3ECEA4DE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> : au contraire : il faut du lait pasteurisé et pas cru</w:t>
      </w:r>
    </w:p>
    <w:p w14:paraId="64085B67" w14:textId="4DF5977A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2FA76419" w14:textId="0770C340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E)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> </w:t>
      </w:r>
    </w:p>
    <w:p w14:paraId="43B7D937" w14:textId="77777777" w:rsidR="0025471C" w:rsidRDefault="0025471C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</w:p>
    <w:p w14:paraId="7F14ED6A" w14:textId="3325B3D5" w:rsidR="0025471C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9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5647A1">
        <w:rPr>
          <w:rFonts w:ascii="Arial" w:eastAsia="Arial" w:hAnsi="Arial" w:cs="Arial"/>
          <w:b/>
          <w:bCs/>
          <w:sz w:val="20"/>
          <w:szCs w:val="20"/>
        </w:rPr>
        <w:t>CD</w:t>
      </w:r>
    </w:p>
    <w:p w14:paraId="60E504ED" w14:textId="7CCEFCD4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 xml:space="preserve"> : ATTENTION ils ne doivent pas être vivants justement </w:t>
      </w:r>
    </w:p>
    <w:p w14:paraId="4CFAD6E2" w14:textId="3C5C8A12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 xml:space="preserve"> : piège nul mais c’est une </w:t>
      </w:r>
      <w:proofErr w:type="spellStart"/>
      <w:r w:rsidR="005647A1">
        <w:rPr>
          <w:rFonts w:ascii="Arial" w:eastAsia="Arial" w:hAnsi="Arial" w:cs="Arial"/>
          <w:sz w:val="20"/>
          <w:szCs w:val="20"/>
        </w:rPr>
        <w:t>immunodepression</w:t>
      </w:r>
      <w:proofErr w:type="spellEnd"/>
      <w:r w:rsidR="005647A1">
        <w:rPr>
          <w:rFonts w:ascii="Arial" w:eastAsia="Arial" w:hAnsi="Arial" w:cs="Arial"/>
          <w:sz w:val="20"/>
          <w:szCs w:val="20"/>
        </w:rPr>
        <w:t xml:space="preserve"> </w:t>
      </w:r>
    </w:p>
    <w:p w14:paraId="4E126D53" w14:textId="1B3667DF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33F8DF19" w14:textId="05A039DC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6D9382AB" w14:textId="37C03BD3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> </w:t>
      </w:r>
    </w:p>
    <w:p w14:paraId="4A977E51" w14:textId="77777777" w:rsidR="005647A1" w:rsidRDefault="005647A1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  <w:u w:val="single"/>
        </w:rPr>
      </w:pPr>
    </w:p>
    <w:p w14:paraId="4F08C9FD" w14:textId="2D733033" w:rsidR="0025471C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10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5647A1">
        <w:rPr>
          <w:rFonts w:ascii="Arial" w:eastAsia="Arial" w:hAnsi="Arial" w:cs="Arial"/>
          <w:b/>
          <w:bCs/>
          <w:sz w:val="20"/>
          <w:szCs w:val="20"/>
        </w:rPr>
        <w:t>BC</w:t>
      </w:r>
    </w:p>
    <w:p w14:paraId="1F39D018" w14:textId="2DA79EC4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> : 20 à 30%</w:t>
      </w:r>
    </w:p>
    <w:p w14:paraId="07F0F2C0" w14:textId="282ACAC4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419D74E9" w14:textId="0EC664C1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509ADB38" w14:textId="4D43B107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> : au contraire</w:t>
      </w:r>
    </w:p>
    <w:p w14:paraId="5FD8E59C" w14:textId="14323B81" w:rsidR="0025471C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5647A1">
        <w:rPr>
          <w:rFonts w:ascii="Arial" w:eastAsia="Arial" w:hAnsi="Arial" w:cs="Arial"/>
          <w:sz w:val="20"/>
          <w:szCs w:val="20"/>
        </w:rPr>
        <w:t xml:space="preserve"> </w:t>
      </w:r>
      <w:r w:rsidR="005647A1" w:rsidRPr="005647A1">
        <w:rPr>
          <w:rFonts w:ascii="Arial" w:eastAsia="Arial" w:hAnsi="Arial" w:cs="Arial"/>
          <w:sz w:val="20"/>
          <w:szCs w:val="20"/>
          <w:u w:val="single"/>
        </w:rPr>
        <w:t>Faux</w:t>
      </w:r>
      <w:r w:rsidR="005647A1">
        <w:rPr>
          <w:rFonts w:ascii="Arial" w:eastAsia="Arial" w:hAnsi="Arial" w:cs="Arial"/>
          <w:sz w:val="20"/>
          <w:szCs w:val="20"/>
        </w:rPr>
        <w:t> </w:t>
      </w:r>
    </w:p>
    <w:p w14:paraId="1EED6B97" w14:textId="77777777" w:rsidR="0025471C" w:rsidRDefault="0025471C">
      <w:pPr>
        <w:spacing w:after="0" w:line="240" w:lineRule="auto"/>
        <w:rPr>
          <w:rFonts w:ascii="Arial" w:eastAsia="Arial" w:hAnsi="Arial" w:cs="Arial"/>
          <w:b/>
          <w:bCs/>
          <w:sz w:val="14"/>
          <w:szCs w:val="14"/>
          <w:u w:val="single"/>
        </w:rPr>
      </w:pPr>
    </w:p>
    <w:p w14:paraId="15453223" w14:textId="77777777" w:rsidR="0025471C" w:rsidRDefault="0025471C">
      <w:pPr>
        <w:spacing w:after="0" w:line="240" w:lineRule="auto"/>
        <w:rPr>
          <w:rFonts w:ascii="Arial" w:eastAsia="Arial" w:hAnsi="Arial" w:cs="Arial"/>
          <w:b/>
          <w:bCs/>
          <w:sz w:val="14"/>
          <w:szCs w:val="14"/>
          <w:u w:val="single"/>
        </w:rPr>
      </w:pPr>
    </w:p>
    <w:p w14:paraId="1AA1179F" w14:textId="77777777" w:rsidR="0025471C" w:rsidRDefault="002547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sectPr w:rsidR="0025471C">
      <w:footerReference w:type="default" r:id="rId8"/>
      <w:pgSz w:w="11906" w:h="16838"/>
      <w:pgMar w:top="527" w:right="720" w:bottom="568" w:left="720" w:header="142" w:footer="2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4D057" w14:textId="77777777" w:rsidR="008F17B1" w:rsidRDefault="008F17B1">
      <w:pPr>
        <w:spacing w:after="0" w:line="240" w:lineRule="auto"/>
      </w:pPr>
      <w:r>
        <w:separator/>
      </w:r>
    </w:p>
  </w:endnote>
  <w:endnote w:type="continuationSeparator" w:id="0">
    <w:p w14:paraId="7E3FED4E" w14:textId="77777777" w:rsidR="008F17B1" w:rsidRDefault="008F1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797DA8F6-63B6-E046-A716-FC198691C49B}"/>
    <w:embedBold r:id="rId2" w:fontKey="{2ABE18D6-3506-AC4B-AE97-ABCDF4BDD9D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50F8C078-A816-8946-8A99-2C3173285BA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19968540-FB13-B14B-9360-882092C4F230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  <w:embedRegular r:id="rId5" w:fontKey="{42FD9D92-FA93-F544-BE1D-CE71F7D9395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23A54435-E3F8-4C49-97B7-A3CF13F35129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7" w:fontKey="{C760B95C-B2E9-B844-B811-33734ABBF5E6}"/>
    <w:embedBold r:id="rId8" w:fontKey="{A154D33E-0FE1-E048-94B2-3640FD8EEECC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9" w:fontKey="{7BDB562F-38AB-9E46-A410-C94E6410E02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ABA05" w14:textId="77777777" w:rsidR="0025471C" w:rsidRDefault="00000000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5387"/>
        <w:tab w:val="right" w:pos="10466"/>
      </w:tabs>
      <w:spacing w:after="0" w:line="240" w:lineRule="auto"/>
      <w:rPr>
        <w:b/>
        <w:bCs/>
        <w:color w:val="000000"/>
      </w:rPr>
    </w:pPr>
    <w:r>
      <w:rPr>
        <w:b/>
        <w:bCs/>
        <w:highlight w:val="yellow"/>
      </w:rPr>
      <w:t>JJ.MM.AAAA</w:t>
    </w:r>
    <w:r>
      <w:rPr>
        <w:color w:val="000000"/>
        <w:highlight w:val="yellow"/>
      </w:rPr>
      <w:tab/>
    </w:r>
    <w:r>
      <w:rPr>
        <w:color w:val="000000"/>
      </w:rPr>
      <w:t xml:space="preserve">              </w:t>
    </w:r>
    <w:r>
      <w:rPr>
        <w:b/>
        <w:bCs/>
        <w:color w:val="000000"/>
      </w:rPr>
      <w:t>Le tutorat est gratuit. Toute reproduction ou vente est interdite.</w:t>
    </w:r>
    <w:r>
      <w:rPr>
        <w:color w:val="000000"/>
      </w:rPr>
      <w:tab/>
      <w:t xml:space="preserve">                               </w:t>
    </w:r>
    <w:r>
      <w:rPr>
        <w:b/>
        <w:bCs/>
        <w:color w:val="000000"/>
      </w:rPr>
      <w:t xml:space="preserve">Page </w:t>
    </w:r>
    <w:r>
      <w:rPr>
        <w:b/>
        <w:bCs/>
        <w:color w:val="000000"/>
      </w:rPr>
      <w:fldChar w:fldCharType="begin"/>
    </w:r>
    <w:r>
      <w:rPr>
        <w:b/>
        <w:bCs/>
        <w:color w:val="000000"/>
      </w:rPr>
      <w:instrText>PAGE</w:instrText>
    </w:r>
    <w:r>
      <w:rPr>
        <w:b/>
        <w:bCs/>
        <w:color w:val="000000"/>
      </w:rPr>
      <w:fldChar w:fldCharType="separate"/>
    </w:r>
    <w:r w:rsidR="00354212">
      <w:rPr>
        <w:b/>
        <w:bCs/>
        <w:noProof/>
        <w:color w:val="000000"/>
      </w:rPr>
      <w:t>1</w:t>
    </w:r>
    <w:r>
      <w:rPr>
        <w:b/>
        <w:bCs/>
        <w:color w:val="000000"/>
      </w:rPr>
      <w:fldChar w:fldCharType="end"/>
    </w:r>
    <w:r>
      <w:rPr>
        <w:b/>
        <w:bCs/>
        <w:color w:val="000000"/>
      </w:rPr>
      <w:t xml:space="preserve"> sur </w:t>
    </w:r>
    <w:r>
      <w:rPr>
        <w:b/>
        <w:bCs/>
        <w:color w:val="000000"/>
      </w:rPr>
      <w:fldChar w:fldCharType="begin"/>
    </w:r>
    <w:r>
      <w:rPr>
        <w:b/>
        <w:bCs/>
        <w:color w:val="000000"/>
      </w:rPr>
      <w:instrText>NUMPAGES</w:instrText>
    </w:r>
    <w:r>
      <w:rPr>
        <w:b/>
        <w:bCs/>
        <w:color w:val="000000"/>
      </w:rPr>
      <w:fldChar w:fldCharType="separate"/>
    </w:r>
    <w:r w:rsidR="00354212">
      <w:rPr>
        <w:b/>
        <w:bCs/>
        <w:noProof/>
        <w:color w:val="000000"/>
      </w:rPr>
      <w:t>2</w:t>
    </w:r>
    <w:r>
      <w:rPr>
        <w:b/>
        <w:bCs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9EF86" w14:textId="77777777" w:rsidR="008F17B1" w:rsidRDefault="008F17B1">
      <w:pPr>
        <w:spacing w:after="0" w:line="240" w:lineRule="auto"/>
      </w:pPr>
      <w:r>
        <w:separator/>
      </w:r>
    </w:p>
  </w:footnote>
  <w:footnote w:type="continuationSeparator" w:id="0">
    <w:p w14:paraId="67F00124" w14:textId="77777777" w:rsidR="008F17B1" w:rsidRDefault="008F17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71C"/>
    <w:rsid w:val="0025471C"/>
    <w:rsid w:val="00354212"/>
    <w:rsid w:val="005647A1"/>
    <w:rsid w:val="008F17B1"/>
    <w:rsid w:val="00A91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B8F136A"/>
  <w15:docId w15:val="{2CA7D62D-29CA-A747-AE12-429B32FB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Grillemoyenne21">
    <w:name w:val="Grille moyenne 21"/>
    <w:aliases w:val="qcm"/>
    <w:uiPriority w:val="1"/>
    <w:qFormat/>
    <w:rsid w:val="0001581A"/>
    <w:rPr>
      <w:lang w:eastAsia="en-US"/>
    </w:rPr>
  </w:style>
  <w:style w:type="table" w:styleId="Grilledutableau">
    <w:name w:val="Table Grid"/>
    <w:basedOn w:val="TableauNormal"/>
    <w:uiPriority w:val="59"/>
    <w:rsid w:val="005F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Listecouleur-Accent11">
    <w:name w:val="Liste couleur - Accent 11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D932B7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+OEb7ZPaqHJdsIcjmtWNR51bQ==">CgMxLjA4AHIhMW1BMF8xZHRrclM2QVlOMG11bk9BQmM4aTA5ejVsNEgz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205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Prunelle BLANC</cp:lastModifiedBy>
  <cp:revision>3</cp:revision>
  <dcterms:created xsi:type="dcterms:W3CDTF">2026-04-10T11:15:00Z</dcterms:created>
  <dcterms:modified xsi:type="dcterms:W3CDTF">2026-04-10T19:01:00Z</dcterms:modified>
</cp:coreProperties>
</file>