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80B" w:rsidRPr="00EA0993" w:rsidRDefault="00FB7E82" w:rsidP="00EA0993">
      <w:pPr>
        <w:pStyle w:val="Titre"/>
        <w:jc w:val="center"/>
        <w:rPr>
          <w:sz w:val="48"/>
        </w:rPr>
      </w:pPr>
      <w:r w:rsidRPr="00EA0993">
        <w:rPr>
          <w:sz w:val="48"/>
        </w:rPr>
        <w:t xml:space="preserve">Sémiologie chirurgicale </w:t>
      </w:r>
      <w:r w:rsidR="00EA0993" w:rsidRPr="00EA0993">
        <w:rPr>
          <w:sz w:val="48"/>
        </w:rPr>
        <w:t>ostéoarticulaire</w:t>
      </w:r>
    </w:p>
    <w:p w:rsidR="00FB7E82" w:rsidRDefault="006B6290" w:rsidP="00527173">
      <w:pPr>
        <w:pStyle w:val="Titre1"/>
        <w:spacing w:before="240"/>
      </w:pPr>
      <w:r>
        <w:t>I / Int</w:t>
      </w:r>
      <w:r w:rsidR="00527173">
        <w:t>roduction : la pathologie ostéo</w:t>
      </w:r>
      <w:r>
        <w:t>articulaire</w:t>
      </w:r>
    </w:p>
    <w:p w:rsidR="006B6290" w:rsidRDefault="006B6290" w:rsidP="00FB7E82">
      <w:pPr>
        <w:pStyle w:val="Sansinterligne"/>
      </w:pPr>
    </w:p>
    <w:tbl>
      <w:tblPr>
        <w:tblStyle w:val="Grilleclaire1"/>
        <w:tblW w:w="0" w:type="auto"/>
        <w:jc w:val="center"/>
        <w:tblLook w:val="04A0"/>
      </w:tblPr>
      <w:tblGrid>
        <w:gridCol w:w="2093"/>
        <w:gridCol w:w="8195"/>
      </w:tblGrid>
      <w:tr w:rsidR="006B6290" w:rsidTr="00527173">
        <w:trPr>
          <w:cnfStyle w:val="100000000000"/>
          <w:jc w:val="center"/>
        </w:trPr>
        <w:tc>
          <w:tcPr>
            <w:cnfStyle w:val="001000000000"/>
            <w:tcW w:w="2093" w:type="dxa"/>
            <w:tcBorders>
              <w:bottom w:val="single" w:sz="4" w:space="0" w:color="auto"/>
            </w:tcBorders>
          </w:tcPr>
          <w:p w:rsidR="006B6290" w:rsidRDefault="006B6290" w:rsidP="00FB7E82">
            <w:pPr>
              <w:pStyle w:val="Sansinterligne"/>
            </w:pPr>
            <w:r>
              <w:t>Dégénérative</w:t>
            </w:r>
          </w:p>
        </w:tc>
        <w:tc>
          <w:tcPr>
            <w:tcW w:w="8195" w:type="dxa"/>
            <w:tcBorders>
              <w:bottom w:val="single" w:sz="4" w:space="0" w:color="auto"/>
            </w:tcBorders>
          </w:tcPr>
          <w:p w:rsidR="006B6290" w:rsidRPr="006B6290" w:rsidRDefault="006B6290" w:rsidP="00FB7E82">
            <w:pPr>
              <w:pStyle w:val="Sansinterligne"/>
              <w:cnfStyle w:val="100000000000"/>
              <w:rPr>
                <w:b w:val="0"/>
              </w:rPr>
            </w:pPr>
            <w:r w:rsidRPr="006B6290">
              <w:rPr>
                <w:b w:val="0"/>
              </w:rPr>
              <w:t>Arthrose</w:t>
            </w:r>
          </w:p>
        </w:tc>
      </w:tr>
      <w:tr w:rsidR="006B6290" w:rsidTr="00527173">
        <w:trPr>
          <w:cnfStyle w:val="000000100000"/>
          <w:jc w:val="center"/>
        </w:trPr>
        <w:tc>
          <w:tcPr>
            <w:cnfStyle w:val="001000000000"/>
            <w:tcW w:w="2093" w:type="dxa"/>
            <w:tcBorders>
              <w:top w:val="single" w:sz="4" w:space="0" w:color="auto"/>
            </w:tcBorders>
          </w:tcPr>
          <w:p w:rsidR="006B6290" w:rsidRPr="001D70E5" w:rsidRDefault="001D70E5" w:rsidP="00FB7E82">
            <w:pPr>
              <w:pStyle w:val="Sansinterligne"/>
              <w:rPr>
                <w:b w:val="0"/>
                <w:i/>
              </w:rPr>
            </w:pPr>
            <w:r w:rsidRPr="001D70E5">
              <w:rPr>
                <w:b w:val="0"/>
                <w:i/>
                <w:sz w:val="18"/>
              </w:rPr>
              <w:t>Cas 1 et 2</w:t>
            </w:r>
          </w:p>
        </w:tc>
        <w:tc>
          <w:tcPr>
            <w:tcW w:w="8195" w:type="dxa"/>
            <w:tcBorders>
              <w:top w:val="single" w:sz="4" w:space="0" w:color="auto"/>
            </w:tcBorders>
          </w:tcPr>
          <w:p w:rsidR="006B6290" w:rsidRDefault="006B6290" w:rsidP="00FB7E82">
            <w:pPr>
              <w:pStyle w:val="Sansinterligne"/>
              <w:cnfStyle w:val="000000100000"/>
            </w:pPr>
            <w:r>
              <w:t>Ostéoporose</w:t>
            </w:r>
          </w:p>
        </w:tc>
      </w:tr>
      <w:tr w:rsidR="006B6290" w:rsidTr="00527173">
        <w:trPr>
          <w:cnfStyle w:val="000000010000"/>
          <w:jc w:val="center"/>
        </w:trPr>
        <w:tc>
          <w:tcPr>
            <w:cnfStyle w:val="001000000000"/>
            <w:tcW w:w="2093" w:type="dxa"/>
          </w:tcPr>
          <w:p w:rsidR="006B6290" w:rsidRDefault="006B6290" w:rsidP="00FB7E82">
            <w:pPr>
              <w:pStyle w:val="Sansinterligne"/>
            </w:pPr>
            <w:r>
              <w:t xml:space="preserve">Traumatique </w:t>
            </w:r>
          </w:p>
        </w:tc>
        <w:tc>
          <w:tcPr>
            <w:tcW w:w="8195" w:type="dxa"/>
          </w:tcPr>
          <w:p w:rsidR="006B6290" w:rsidRDefault="006B6290" w:rsidP="00FB7E82">
            <w:pPr>
              <w:pStyle w:val="Sansinterligne"/>
              <w:cnfStyle w:val="000000010000"/>
            </w:pPr>
            <w:r>
              <w:t>Fracture</w:t>
            </w:r>
          </w:p>
        </w:tc>
      </w:tr>
      <w:tr w:rsidR="006B6290" w:rsidTr="00527173">
        <w:trPr>
          <w:cnfStyle w:val="000000100000"/>
          <w:jc w:val="center"/>
        </w:trPr>
        <w:tc>
          <w:tcPr>
            <w:cnfStyle w:val="001000000000"/>
            <w:tcW w:w="2093" w:type="dxa"/>
          </w:tcPr>
          <w:p w:rsidR="006B6290" w:rsidRPr="001D70E5" w:rsidRDefault="001D70E5" w:rsidP="00FB7E82">
            <w:pPr>
              <w:pStyle w:val="Sansinterligne"/>
              <w:rPr>
                <w:b w:val="0"/>
                <w:i/>
              </w:rPr>
            </w:pPr>
            <w:r w:rsidRPr="001D70E5">
              <w:rPr>
                <w:b w:val="0"/>
                <w:i/>
                <w:sz w:val="18"/>
              </w:rPr>
              <w:t>Cas 3 à 6</w:t>
            </w:r>
          </w:p>
        </w:tc>
        <w:tc>
          <w:tcPr>
            <w:tcW w:w="8195" w:type="dxa"/>
          </w:tcPr>
          <w:p w:rsidR="006B6290" w:rsidRDefault="006B6290" w:rsidP="00FB7E82">
            <w:pPr>
              <w:pStyle w:val="Sansinterligne"/>
              <w:cnfStyle w:val="000000100000"/>
            </w:pPr>
            <w:r>
              <w:t>Polytraumatisé</w:t>
            </w:r>
          </w:p>
        </w:tc>
      </w:tr>
      <w:tr w:rsidR="006B6290" w:rsidTr="00527173">
        <w:trPr>
          <w:cnfStyle w:val="000000010000"/>
          <w:jc w:val="center"/>
        </w:trPr>
        <w:tc>
          <w:tcPr>
            <w:cnfStyle w:val="001000000000"/>
            <w:tcW w:w="2093" w:type="dxa"/>
          </w:tcPr>
          <w:p w:rsidR="006B6290" w:rsidRDefault="006B6290" w:rsidP="00FB7E82">
            <w:pPr>
              <w:pStyle w:val="Sansinterligne"/>
            </w:pPr>
          </w:p>
        </w:tc>
        <w:tc>
          <w:tcPr>
            <w:tcW w:w="8195" w:type="dxa"/>
          </w:tcPr>
          <w:p w:rsidR="006B6290" w:rsidRDefault="006B6290" w:rsidP="00FB7E82">
            <w:pPr>
              <w:pStyle w:val="Sansinterligne"/>
              <w:cnfStyle w:val="000000010000"/>
            </w:pPr>
            <w:proofErr w:type="spellStart"/>
            <w:r>
              <w:t>Tendino</w:t>
            </w:r>
            <w:proofErr w:type="spellEnd"/>
            <w:r>
              <w:t>-musculaire</w:t>
            </w:r>
          </w:p>
        </w:tc>
      </w:tr>
      <w:tr w:rsidR="006B6290" w:rsidTr="00527173">
        <w:trPr>
          <w:cnfStyle w:val="000000100000"/>
          <w:jc w:val="center"/>
        </w:trPr>
        <w:tc>
          <w:tcPr>
            <w:cnfStyle w:val="001000000000"/>
            <w:tcW w:w="2093" w:type="dxa"/>
          </w:tcPr>
          <w:p w:rsidR="006B6290" w:rsidRDefault="006B6290" w:rsidP="00FB7E82">
            <w:pPr>
              <w:pStyle w:val="Sansinterligne"/>
            </w:pPr>
            <w:r>
              <w:t xml:space="preserve">Rhumatismale </w:t>
            </w:r>
          </w:p>
        </w:tc>
        <w:tc>
          <w:tcPr>
            <w:tcW w:w="8195" w:type="dxa"/>
          </w:tcPr>
          <w:p w:rsidR="006B6290" w:rsidRDefault="006B6290" w:rsidP="00FB7E82">
            <w:pPr>
              <w:pStyle w:val="Sansinterligne"/>
              <w:cnfStyle w:val="000000100000"/>
            </w:pPr>
            <w:r>
              <w:t>Rhumatisme inflammatoire chronique</w:t>
            </w:r>
          </w:p>
        </w:tc>
      </w:tr>
      <w:tr w:rsidR="006B6290" w:rsidTr="00527173">
        <w:trPr>
          <w:cnfStyle w:val="000000010000"/>
          <w:jc w:val="center"/>
        </w:trPr>
        <w:tc>
          <w:tcPr>
            <w:cnfStyle w:val="001000000000"/>
            <w:tcW w:w="2093" w:type="dxa"/>
          </w:tcPr>
          <w:p w:rsidR="006B6290" w:rsidRPr="001D70E5" w:rsidRDefault="001D70E5" w:rsidP="00FB7E82">
            <w:pPr>
              <w:pStyle w:val="Sansinterligne"/>
              <w:rPr>
                <w:b w:val="0"/>
                <w:i/>
              </w:rPr>
            </w:pPr>
            <w:r w:rsidRPr="001D70E5">
              <w:rPr>
                <w:b w:val="0"/>
                <w:i/>
                <w:sz w:val="18"/>
              </w:rPr>
              <w:t>Cas 8 et 9</w:t>
            </w:r>
          </w:p>
        </w:tc>
        <w:tc>
          <w:tcPr>
            <w:tcW w:w="8195" w:type="dxa"/>
          </w:tcPr>
          <w:p w:rsidR="006B6290" w:rsidRDefault="006B6290" w:rsidP="00FB7E82">
            <w:pPr>
              <w:pStyle w:val="Sansinterligne"/>
              <w:cnfStyle w:val="000000010000"/>
            </w:pPr>
            <w:r>
              <w:t>Arthrite microcristalline</w:t>
            </w:r>
          </w:p>
        </w:tc>
      </w:tr>
      <w:tr w:rsidR="006B6290" w:rsidTr="00527173">
        <w:trPr>
          <w:cnfStyle w:val="000000100000"/>
          <w:jc w:val="center"/>
        </w:trPr>
        <w:tc>
          <w:tcPr>
            <w:cnfStyle w:val="001000000000"/>
            <w:tcW w:w="2093" w:type="dxa"/>
          </w:tcPr>
          <w:p w:rsidR="006B6290" w:rsidRDefault="006B6290" w:rsidP="00FB7E82">
            <w:pPr>
              <w:pStyle w:val="Sansinterligne"/>
            </w:pPr>
            <w:r>
              <w:t xml:space="preserve">Infectieuse </w:t>
            </w:r>
          </w:p>
        </w:tc>
        <w:tc>
          <w:tcPr>
            <w:tcW w:w="8195" w:type="dxa"/>
          </w:tcPr>
          <w:p w:rsidR="006B6290" w:rsidRDefault="006B6290" w:rsidP="00FB7E82">
            <w:pPr>
              <w:pStyle w:val="Sansinterligne"/>
              <w:cnfStyle w:val="000000100000"/>
            </w:pPr>
            <w:r>
              <w:t>Arthrite / ostéite</w:t>
            </w:r>
          </w:p>
        </w:tc>
      </w:tr>
      <w:tr w:rsidR="006B6290" w:rsidTr="00527173">
        <w:trPr>
          <w:cnfStyle w:val="000000010000"/>
          <w:jc w:val="center"/>
        </w:trPr>
        <w:tc>
          <w:tcPr>
            <w:cnfStyle w:val="001000000000"/>
            <w:tcW w:w="2093" w:type="dxa"/>
          </w:tcPr>
          <w:p w:rsidR="006B6290" w:rsidRPr="001D70E5" w:rsidRDefault="001D70E5" w:rsidP="00FB7E82">
            <w:pPr>
              <w:pStyle w:val="Sansinterligne"/>
              <w:rPr>
                <w:b w:val="0"/>
                <w:i/>
              </w:rPr>
            </w:pPr>
            <w:r w:rsidRPr="001D70E5">
              <w:rPr>
                <w:b w:val="0"/>
                <w:i/>
                <w:sz w:val="18"/>
              </w:rPr>
              <w:t>Cas 10</w:t>
            </w:r>
          </w:p>
        </w:tc>
        <w:tc>
          <w:tcPr>
            <w:tcW w:w="8195" w:type="dxa"/>
          </w:tcPr>
          <w:p w:rsidR="006B6290" w:rsidRDefault="006B6290" w:rsidP="00FB7E82">
            <w:pPr>
              <w:pStyle w:val="Sansinterligne"/>
              <w:cnfStyle w:val="000000010000"/>
            </w:pPr>
            <w:r>
              <w:t xml:space="preserve">Spondylodiscite </w:t>
            </w:r>
          </w:p>
        </w:tc>
      </w:tr>
      <w:tr w:rsidR="006B6290" w:rsidTr="00527173">
        <w:trPr>
          <w:cnfStyle w:val="000000100000"/>
          <w:jc w:val="center"/>
        </w:trPr>
        <w:tc>
          <w:tcPr>
            <w:cnfStyle w:val="001000000000"/>
            <w:tcW w:w="2093" w:type="dxa"/>
          </w:tcPr>
          <w:p w:rsidR="006B6290" w:rsidRDefault="006B6290" w:rsidP="00FB7E82">
            <w:pPr>
              <w:pStyle w:val="Sansinterligne"/>
            </w:pPr>
            <w:r>
              <w:t xml:space="preserve">Tumorale </w:t>
            </w:r>
          </w:p>
        </w:tc>
        <w:tc>
          <w:tcPr>
            <w:tcW w:w="8195" w:type="dxa"/>
          </w:tcPr>
          <w:p w:rsidR="006B6290" w:rsidRDefault="006B6290" w:rsidP="00FB7E82">
            <w:pPr>
              <w:pStyle w:val="Sansinterligne"/>
              <w:cnfStyle w:val="000000100000"/>
            </w:pPr>
            <w:r>
              <w:t>Primitif ou secondaire</w:t>
            </w:r>
          </w:p>
        </w:tc>
      </w:tr>
      <w:tr w:rsidR="006B6290" w:rsidTr="00527173">
        <w:trPr>
          <w:cnfStyle w:val="000000010000"/>
          <w:jc w:val="center"/>
        </w:trPr>
        <w:tc>
          <w:tcPr>
            <w:cnfStyle w:val="001000000000"/>
            <w:tcW w:w="2093" w:type="dxa"/>
            <w:tcBorders>
              <w:bottom w:val="single" w:sz="4" w:space="0" w:color="auto"/>
            </w:tcBorders>
          </w:tcPr>
          <w:p w:rsidR="006B6290" w:rsidRDefault="006B6290" w:rsidP="00FB7E82">
            <w:pPr>
              <w:pStyle w:val="Sansinterligne"/>
            </w:pPr>
          </w:p>
        </w:tc>
        <w:tc>
          <w:tcPr>
            <w:tcW w:w="8195" w:type="dxa"/>
            <w:tcBorders>
              <w:bottom w:val="single" w:sz="4" w:space="0" w:color="auto"/>
            </w:tcBorders>
          </w:tcPr>
          <w:p w:rsidR="006B6290" w:rsidRDefault="006B6290" w:rsidP="00FB7E82">
            <w:pPr>
              <w:pStyle w:val="Sansinterligne"/>
              <w:cnfStyle w:val="000000010000"/>
            </w:pPr>
            <w:r>
              <w:t>Myélome multiple</w:t>
            </w:r>
          </w:p>
        </w:tc>
      </w:tr>
    </w:tbl>
    <w:p w:rsidR="006B6290" w:rsidRDefault="006B6290" w:rsidP="00527173">
      <w:pPr>
        <w:pStyle w:val="Titre1"/>
        <w:spacing w:before="240" w:after="120"/>
      </w:pPr>
      <w:r>
        <w:t xml:space="preserve">II  / Examens </w:t>
      </w:r>
    </w:p>
    <w:p w:rsidR="006B6290" w:rsidRDefault="006B6290" w:rsidP="00527173">
      <w:pPr>
        <w:pStyle w:val="Sous-titre"/>
        <w:numPr>
          <w:ilvl w:val="0"/>
          <w:numId w:val="20"/>
        </w:numPr>
        <w:spacing w:after="0"/>
      </w:pPr>
      <w:r>
        <w:t>Radiographie standard</w:t>
      </w:r>
    </w:p>
    <w:p w:rsidR="006B6290" w:rsidRDefault="006B6290" w:rsidP="006B6290">
      <w:pPr>
        <w:pStyle w:val="Sansinterligne"/>
        <w:numPr>
          <w:ilvl w:val="0"/>
          <w:numId w:val="2"/>
        </w:numPr>
      </w:pPr>
      <w:r>
        <w:t xml:space="preserve">Première intention ; </w:t>
      </w:r>
    </w:p>
    <w:p w:rsidR="006B6290" w:rsidRDefault="006B6290" w:rsidP="006B6290">
      <w:pPr>
        <w:pStyle w:val="Sansinterligne"/>
        <w:numPr>
          <w:ilvl w:val="0"/>
          <w:numId w:val="2"/>
        </w:numPr>
      </w:pPr>
      <w:r>
        <w:t xml:space="preserve">Seul l’os est visible : cartilage radio-transparent donc DIV pas visible, donc hernies pas visibles. </w:t>
      </w:r>
    </w:p>
    <w:p w:rsidR="001F7FAA" w:rsidRDefault="001F7FAA" w:rsidP="006B6290">
      <w:pPr>
        <w:pStyle w:val="Sansinterligne"/>
        <w:numPr>
          <w:ilvl w:val="0"/>
          <w:numId w:val="2"/>
        </w:numPr>
      </w:pPr>
      <w:proofErr w:type="spellStart"/>
      <w:r>
        <w:t>PdC</w:t>
      </w:r>
      <w:proofErr w:type="spellEnd"/>
      <w:r>
        <w:t xml:space="preserve"> = iode</w:t>
      </w:r>
    </w:p>
    <w:p w:rsidR="006B6290" w:rsidRDefault="00DD6166" w:rsidP="006B6290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4385310</wp:posOffset>
            </wp:positionH>
            <wp:positionV relativeFrom="paragraph">
              <wp:posOffset>37465</wp:posOffset>
            </wp:positionV>
            <wp:extent cx="1390650" cy="1310005"/>
            <wp:effectExtent l="19050" t="19050" r="19050" b="23495"/>
            <wp:wrapSquare wrapText="bothSides"/>
            <wp:docPr id="2" name="Image 2" descr="G:\export\sdc\ARTHRO_EPAULE\ln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 descr="G:\export\sdc\ARTHRO_EPAULE\ln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"/>
                    </a:blip>
                    <a:srcRect l="6392" t="27219" r="9312" b="19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100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6290" w:rsidRDefault="006B6290" w:rsidP="00527173">
      <w:pPr>
        <w:pStyle w:val="Sous-titre"/>
        <w:numPr>
          <w:ilvl w:val="0"/>
          <w:numId w:val="20"/>
        </w:numPr>
        <w:spacing w:after="0"/>
      </w:pPr>
      <w:r>
        <w:t>Scanner</w:t>
      </w:r>
    </w:p>
    <w:p w:rsidR="006B6290" w:rsidRDefault="006B6290" w:rsidP="006B6290">
      <w:pPr>
        <w:pStyle w:val="Sansinterligne"/>
        <w:numPr>
          <w:ilvl w:val="0"/>
          <w:numId w:val="2"/>
        </w:numPr>
      </w:pPr>
      <w:r>
        <w:t>Peu utilisé</w:t>
      </w:r>
    </w:p>
    <w:p w:rsidR="00DD6166" w:rsidRDefault="00DD6166" w:rsidP="006B6290">
      <w:pPr>
        <w:pStyle w:val="Sansinterligne"/>
        <w:numPr>
          <w:ilvl w:val="0"/>
          <w:numId w:val="2"/>
        </w:numPr>
      </w:pPr>
      <w:proofErr w:type="spellStart"/>
      <w:r>
        <w:t>Arthro</w:t>
      </w:r>
      <w:proofErr w:type="spellEnd"/>
      <w:r>
        <w:t xml:space="preserve">-scanner </w:t>
      </w:r>
      <w:r w:rsidRPr="00DD6166">
        <w:rPr>
          <w:i/>
          <w:sz w:val="18"/>
        </w:rPr>
        <w:t xml:space="preserve">(photo G = épaule) </w:t>
      </w:r>
    </w:p>
    <w:p w:rsidR="006B6290" w:rsidRDefault="00DD6166" w:rsidP="006B6290">
      <w:pPr>
        <w:pStyle w:val="Sansinterligne"/>
        <w:ind w:left="360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5918835</wp:posOffset>
            </wp:positionH>
            <wp:positionV relativeFrom="paragraph">
              <wp:posOffset>146050</wp:posOffset>
            </wp:positionV>
            <wp:extent cx="1143000" cy="1167130"/>
            <wp:effectExtent l="19050" t="19050" r="19050" b="13970"/>
            <wp:wrapSquare wrapText="bothSides"/>
            <wp:docPr id="1" name="Image 1" descr="C:\Users\Thomas\Desktop\Alfred Hospital\conflit post cheville Stieda process 2\conflit post cheville\ser005img000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5" name="Picture 3" descr="C:\Users\Thomas\Desktop\Alfred Hospital\conflit post cheville Stieda process 2\conflit post cheville\ser005img000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671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6290" w:rsidRDefault="006B6290" w:rsidP="00527173">
      <w:pPr>
        <w:pStyle w:val="Sous-titre"/>
        <w:numPr>
          <w:ilvl w:val="0"/>
          <w:numId w:val="20"/>
        </w:numPr>
        <w:spacing w:after="0"/>
      </w:pPr>
      <w:r>
        <w:t>IRM</w:t>
      </w:r>
    </w:p>
    <w:p w:rsidR="006B6290" w:rsidRPr="001F7FAA" w:rsidRDefault="006B6290" w:rsidP="001F7FAA">
      <w:pPr>
        <w:pStyle w:val="Sansinterligne"/>
        <w:numPr>
          <w:ilvl w:val="0"/>
          <w:numId w:val="2"/>
        </w:numPr>
      </w:pPr>
      <w:r>
        <w:t>Etude de la moelle osseuse et des parties molles</w:t>
      </w:r>
      <w:r w:rsidR="001F1D2F">
        <w:t xml:space="preserve"> </w:t>
      </w:r>
      <w:r w:rsidR="001F1D2F" w:rsidRPr="001F7FAA">
        <w:rPr>
          <w:i/>
          <w:sz w:val="18"/>
        </w:rPr>
        <w:t>(photo</w:t>
      </w:r>
      <w:r w:rsidR="00DD6166" w:rsidRPr="001F7FAA">
        <w:rPr>
          <w:i/>
          <w:sz w:val="18"/>
        </w:rPr>
        <w:t xml:space="preserve"> D </w:t>
      </w:r>
      <w:r w:rsidR="001F1D2F" w:rsidRPr="001F7FAA">
        <w:rPr>
          <w:i/>
          <w:sz w:val="18"/>
        </w:rPr>
        <w:t>=</w:t>
      </w:r>
      <w:r w:rsidR="00DD6166" w:rsidRPr="001F7FAA">
        <w:rPr>
          <w:i/>
          <w:sz w:val="18"/>
        </w:rPr>
        <w:t xml:space="preserve"> </w:t>
      </w:r>
      <w:r w:rsidR="001F1D2F" w:rsidRPr="001F7FAA">
        <w:rPr>
          <w:i/>
          <w:sz w:val="18"/>
        </w:rPr>
        <w:t>cheville)</w:t>
      </w:r>
    </w:p>
    <w:p w:rsidR="001F7FAA" w:rsidRPr="001F7FAA" w:rsidRDefault="001F7FAA" w:rsidP="001F7FAA">
      <w:pPr>
        <w:pStyle w:val="Sansinterligne"/>
        <w:numPr>
          <w:ilvl w:val="0"/>
          <w:numId w:val="2"/>
        </w:numPr>
      </w:pPr>
      <w:r>
        <w:rPr>
          <w:i/>
          <w:sz w:val="18"/>
        </w:rPr>
        <w:t xml:space="preserve">Rappel : T1 = liquides en </w:t>
      </w:r>
      <w:proofErr w:type="spellStart"/>
      <w:r>
        <w:rPr>
          <w:i/>
          <w:sz w:val="18"/>
        </w:rPr>
        <w:t>hyposignal</w:t>
      </w:r>
      <w:proofErr w:type="spellEnd"/>
      <w:r>
        <w:rPr>
          <w:i/>
          <w:sz w:val="18"/>
        </w:rPr>
        <w:t xml:space="preserve"> = noir</w:t>
      </w:r>
    </w:p>
    <w:p w:rsidR="001F7FAA" w:rsidRDefault="001F7FAA" w:rsidP="001F7FAA">
      <w:pPr>
        <w:pStyle w:val="Sansinterligne"/>
        <w:numPr>
          <w:ilvl w:val="0"/>
          <w:numId w:val="2"/>
        </w:numPr>
      </w:pPr>
      <w:proofErr w:type="spellStart"/>
      <w:r>
        <w:t>PdC</w:t>
      </w:r>
      <w:proofErr w:type="spellEnd"/>
      <w:r>
        <w:t xml:space="preserve"> = Gadolinium</w:t>
      </w:r>
    </w:p>
    <w:p w:rsidR="006B6290" w:rsidRDefault="006B6290" w:rsidP="006B6290">
      <w:pPr>
        <w:pStyle w:val="Sansinterligne"/>
        <w:ind w:left="360"/>
      </w:pPr>
    </w:p>
    <w:p w:rsidR="006B6290" w:rsidRDefault="006B6290" w:rsidP="00527173">
      <w:pPr>
        <w:pStyle w:val="Sous-titre"/>
        <w:numPr>
          <w:ilvl w:val="0"/>
          <w:numId w:val="20"/>
        </w:numPr>
        <w:spacing w:after="0"/>
      </w:pPr>
      <w:r>
        <w:t>Echographie – Doppler</w:t>
      </w:r>
    </w:p>
    <w:p w:rsidR="006B6290" w:rsidRDefault="006B6290" w:rsidP="006B6290">
      <w:pPr>
        <w:pStyle w:val="Sansinterligne"/>
        <w:numPr>
          <w:ilvl w:val="0"/>
          <w:numId w:val="2"/>
        </w:numPr>
      </w:pPr>
      <w:r>
        <w:t xml:space="preserve">Examen dynamique d’étude des parties molles (mais pas de l’os). </w:t>
      </w:r>
    </w:p>
    <w:p w:rsidR="006B6290" w:rsidRDefault="006B6290" w:rsidP="006B6290">
      <w:pPr>
        <w:pStyle w:val="Sansinterligne"/>
        <w:numPr>
          <w:ilvl w:val="0"/>
          <w:numId w:val="2"/>
        </w:numPr>
      </w:pPr>
      <w:r>
        <w:t xml:space="preserve">Avec le doppler, recherche d’une inflammation  = </w:t>
      </w:r>
      <w:proofErr w:type="spellStart"/>
      <w:r>
        <w:t>hypervascularisation</w:t>
      </w:r>
      <w:proofErr w:type="spellEnd"/>
      <w:r>
        <w:t>.</w:t>
      </w:r>
    </w:p>
    <w:p w:rsidR="006B6290" w:rsidRDefault="006B6290" w:rsidP="006B6290">
      <w:pPr>
        <w:pStyle w:val="Sansinterligne"/>
        <w:ind w:left="360"/>
      </w:pPr>
    </w:p>
    <w:p w:rsidR="006B6290" w:rsidRDefault="006B6290" w:rsidP="00527173">
      <w:pPr>
        <w:pStyle w:val="Sous-titre"/>
        <w:numPr>
          <w:ilvl w:val="0"/>
          <w:numId w:val="20"/>
        </w:numPr>
        <w:spacing w:after="0"/>
      </w:pPr>
      <w:r>
        <w:t xml:space="preserve"> Scintigraphie osseuse</w:t>
      </w:r>
    </w:p>
    <w:p w:rsidR="00A264F1" w:rsidRDefault="00A264F1" w:rsidP="00A264F1">
      <w:pPr>
        <w:pStyle w:val="Sansinterligne"/>
        <w:numPr>
          <w:ilvl w:val="0"/>
          <w:numId w:val="2"/>
        </w:numPr>
      </w:pPr>
      <w:r>
        <w:t xml:space="preserve">Injection en IV d’un produit qui se fixe spécifiquement sur l’inflammation osseuse, et qui </w:t>
      </w:r>
      <w:r w:rsidR="001610A6">
        <w:t xml:space="preserve">est lié à un produit radioactif </w:t>
      </w:r>
      <w:r w:rsidR="001610A6">
        <w:sym w:font="Wingdings" w:char="F0E0"/>
      </w:r>
      <w:r w:rsidR="001610A6">
        <w:t xml:space="preserve"> mise en évidence de zones d’hyperfixation = zones pathologiques.</w:t>
      </w:r>
    </w:p>
    <w:p w:rsidR="00AE7CCF" w:rsidRDefault="00AE7CCF" w:rsidP="00A264F1">
      <w:pPr>
        <w:pStyle w:val="Sansinterligne"/>
        <w:numPr>
          <w:ilvl w:val="0"/>
          <w:numId w:val="2"/>
        </w:numPr>
      </w:pPr>
      <w:r>
        <w:t xml:space="preserve">Quelque que soit l’agression sur l’os, la réaction est univoque : </w:t>
      </w:r>
      <w:r>
        <w:rPr>
          <w:rFonts w:cstheme="minorHAnsi"/>
        </w:rPr>
        <w:t>↗</w:t>
      </w:r>
      <w:r>
        <w:t xml:space="preserve"> de la </w:t>
      </w:r>
      <w:proofErr w:type="spellStart"/>
      <w:r>
        <w:t>vascu</w:t>
      </w:r>
      <w:proofErr w:type="spellEnd"/>
      <w:r>
        <w:t xml:space="preserve">, et </w:t>
      </w:r>
      <w:r>
        <w:rPr>
          <w:rFonts w:cstheme="minorHAnsi"/>
        </w:rPr>
        <w:t>↗</w:t>
      </w:r>
      <w:r>
        <w:t xml:space="preserve"> de l’activité </w:t>
      </w:r>
      <w:proofErr w:type="spellStart"/>
      <w:r>
        <w:t>ostéoblastique</w:t>
      </w:r>
      <w:proofErr w:type="spellEnd"/>
      <w:r>
        <w:t xml:space="preserve"> et </w:t>
      </w:r>
      <w:proofErr w:type="spellStart"/>
      <w:r>
        <w:t>ostéoclastique</w:t>
      </w:r>
      <w:proofErr w:type="spellEnd"/>
      <w:r>
        <w:t xml:space="preserve">. On image la </w:t>
      </w:r>
      <w:r w:rsidRPr="00AE7CCF">
        <w:rPr>
          <w:b/>
        </w:rPr>
        <w:t>réaction</w:t>
      </w:r>
      <w:r>
        <w:t xml:space="preserve"> et non pas la </w:t>
      </w:r>
      <w:r w:rsidRPr="00AE7CCF">
        <w:rPr>
          <w:b/>
        </w:rPr>
        <w:t>lésion</w:t>
      </w:r>
      <w:r>
        <w:t>.</w:t>
      </w:r>
    </w:p>
    <w:p w:rsidR="006B6290" w:rsidRDefault="006B6290" w:rsidP="006B6290">
      <w:pPr>
        <w:pStyle w:val="Sansinterligne"/>
      </w:pPr>
    </w:p>
    <w:p w:rsidR="006B6290" w:rsidRDefault="006B6290" w:rsidP="00527173">
      <w:pPr>
        <w:pStyle w:val="Sous-titre"/>
        <w:numPr>
          <w:ilvl w:val="0"/>
          <w:numId w:val="20"/>
        </w:numPr>
        <w:spacing w:after="0"/>
      </w:pPr>
      <w:r>
        <w:t>Pet Scan</w:t>
      </w:r>
    </w:p>
    <w:p w:rsidR="001F1D2F" w:rsidRDefault="006B6290" w:rsidP="001F1D2F">
      <w:pPr>
        <w:pStyle w:val="Sansinterligne"/>
        <w:numPr>
          <w:ilvl w:val="0"/>
          <w:numId w:val="2"/>
        </w:numPr>
      </w:pPr>
      <w:r>
        <w:t xml:space="preserve">Au technétium : </w:t>
      </w:r>
      <w:r w:rsidR="001F1D2F">
        <w:t xml:space="preserve">mise en évidence d’une hyperactivité osseuse </w:t>
      </w:r>
      <w:proofErr w:type="gramStart"/>
      <w:r w:rsidR="001F1D2F">
        <w:t>( =</w:t>
      </w:r>
      <w:proofErr w:type="gramEnd"/>
      <w:r w:rsidR="001F1D2F">
        <w:t xml:space="preserve"> hyperfixation) </w:t>
      </w:r>
    </w:p>
    <w:p w:rsidR="001F1D2F" w:rsidRDefault="001F1D2F" w:rsidP="00A22DCC">
      <w:pPr>
        <w:pStyle w:val="Titre1"/>
        <w:spacing w:before="0"/>
      </w:pPr>
      <w:r>
        <w:t xml:space="preserve">III / Pathologies </w:t>
      </w:r>
    </w:p>
    <w:tbl>
      <w:tblPr>
        <w:tblStyle w:val="Grilledutableau"/>
        <w:tblpPr w:leftFromText="141" w:rightFromText="141" w:vertAnchor="text" w:horzAnchor="margin" w:tblpXSpec="right" w:tblpY="-50"/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/>
      </w:tblPr>
      <w:tblGrid>
        <w:gridCol w:w="4208"/>
      </w:tblGrid>
      <w:tr w:rsidR="00A22DCC" w:rsidTr="00A22DCC">
        <w:tc>
          <w:tcPr>
            <w:tcW w:w="4208" w:type="dxa"/>
          </w:tcPr>
          <w:p w:rsidR="00A22DCC" w:rsidRPr="00AE7CCF" w:rsidRDefault="00A22DCC" w:rsidP="00A22DCC">
            <w:pPr>
              <w:pStyle w:val="Sansinterligne"/>
              <w:spacing w:after="120"/>
              <w:rPr>
                <w:b/>
                <w:u w:val="single"/>
              </w:rPr>
            </w:pPr>
            <w:r w:rsidRPr="00AE7CCF">
              <w:rPr>
                <w:b/>
                <w:u w:val="single"/>
              </w:rPr>
              <w:t>Signes radio de l’arthrose :</w:t>
            </w:r>
          </w:p>
          <w:p w:rsidR="00A22DCC" w:rsidRDefault="00A22DCC" w:rsidP="00A22DCC">
            <w:pPr>
              <w:pStyle w:val="Sansinterligne"/>
              <w:numPr>
                <w:ilvl w:val="0"/>
                <w:numId w:val="2"/>
              </w:numPr>
            </w:pPr>
            <w:r w:rsidRPr="00AE7CCF">
              <w:rPr>
                <w:b/>
                <w:color w:val="FF0000"/>
              </w:rPr>
              <w:t>P</w:t>
            </w:r>
            <w:r>
              <w:t>incement de l’interligne articulaire</w:t>
            </w:r>
          </w:p>
          <w:p w:rsidR="00A22DCC" w:rsidRDefault="00A22DCC" w:rsidP="00A22DCC">
            <w:pPr>
              <w:pStyle w:val="Sansinterligne"/>
              <w:numPr>
                <w:ilvl w:val="0"/>
                <w:numId w:val="2"/>
              </w:numPr>
            </w:pPr>
            <w:r w:rsidRPr="00AE7CCF">
              <w:rPr>
                <w:b/>
                <w:color w:val="FF0000"/>
              </w:rPr>
              <w:t>O</w:t>
            </w:r>
            <w:r>
              <w:t>stéophytes</w:t>
            </w:r>
          </w:p>
          <w:p w:rsidR="00A22DCC" w:rsidRDefault="00A22DCC" w:rsidP="00A22DCC">
            <w:pPr>
              <w:pStyle w:val="Sansinterligne"/>
              <w:numPr>
                <w:ilvl w:val="0"/>
                <w:numId w:val="2"/>
              </w:numPr>
            </w:pPr>
            <w:r w:rsidRPr="00AE7CCF">
              <w:rPr>
                <w:b/>
                <w:color w:val="FF0000"/>
              </w:rPr>
              <w:t>G</w:t>
            </w:r>
            <w:r>
              <w:t xml:space="preserve">éodes sous </w:t>
            </w:r>
            <w:proofErr w:type="spellStart"/>
            <w:r>
              <w:t>chondrales</w:t>
            </w:r>
            <w:proofErr w:type="spellEnd"/>
          </w:p>
          <w:p w:rsidR="00A22DCC" w:rsidRDefault="00A22DCC" w:rsidP="00A22DCC">
            <w:pPr>
              <w:pStyle w:val="Sansinterligne"/>
              <w:numPr>
                <w:ilvl w:val="0"/>
                <w:numId w:val="2"/>
              </w:numPr>
              <w:spacing w:after="120"/>
            </w:pPr>
            <w:proofErr w:type="spellStart"/>
            <w:r w:rsidRPr="00AE7CCF">
              <w:rPr>
                <w:b/>
                <w:color w:val="FF0000"/>
              </w:rPr>
              <w:t>O</w:t>
            </w:r>
            <w:r>
              <w:t>stéocondensation</w:t>
            </w:r>
            <w:proofErr w:type="spellEnd"/>
            <w:r>
              <w:t xml:space="preserve"> sous </w:t>
            </w:r>
            <w:proofErr w:type="spellStart"/>
            <w:r>
              <w:t>chondrale</w:t>
            </w:r>
            <w:proofErr w:type="spellEnd"/>
          </w:p>
        </w:tc>
      </w:tr>
    </w:tbl>
    <w:p w:rsidR="005243FC" w:rsidRDefault="0014046C" w:rsidP="0035079B">
      <w:pPr>
        <w:pStyle w:val="Sous-titre"/>
        <w:numPr>
          <w:ilvl w:val="0"/>
          <w:numId w:val="24"/>
        </w:numPr>
        <w:spacing w:after="0"/>
      </w:pPr>
      <w:r>
        <w:t>Cas n° 1 : Coxarthrose</w:t>
      </w:r>
    </w:p>
    <w:p w:rsidR="005243FC" w:rsidRDefault="005243FC" w:rsidP="005243FC">
      <w:pPr>
        <w:pStyle w:val="Sansinterligne"/>
      </w:pPr>
      <w:r>
        <w:t>Pour une suspic</w:t>
      </w:r>
      <w:r w:rsidR="0035079B">
        <w:t>ion d’arthrose de hanche</w:t>
      </w:r>
      <w:r>
        <w:t> :</w:t>
      </w:r>
    </w:p>
    <w:p w:rsidR="005243FC" w:rsidRDefault="005243FC" w:rsidP="005243FC">
      <w:pPr>
        <w:pStyle w:val="Sansinterligne"/>
        <w:numPr>
          <w:ilvl w:val="0"/>
          <w:numId w:val="2"/>
        </w:numPr>
      </w:pPr>
      <w:r w:rsidRPr="0035079B">
        <w:rPr>
          <w:b/>
        </w:rPr>
        <w:t xml:space="preserve">Radio </w:t>
      </w:r>
      <w:r>
        <w:t xml:space="preserve">du </w:t>
      </w:r>
      <w:r w:rsidRPr="0035079B">
        <w:rPr>
          <w:u w:val="single"/>
        </w:rPr>
        <w:t>bassin</w:t>
      </w:r>
      <w:r>
        <w:t xml:space="preserve"> </w:t>
      </w:r>
      <w:r w:rsidRPr="0035079B">
        <w:rPr>
          <w:b/>
        </w:rPr>
        <w:t>de face en charge</w:t>
      </w:r>
      <w:r>
        <w:t xml:space="preserve"> (=debout)</w:t>
      </w:r>
    </w:p>
    <w:p w:rsidR="005243FC" w:rsidRDefault="005243FC" w:rsidP="005243FC">
      <w:pPr>
        <w:pStyle w:val="Sansinterligne"/>
        <w:numPr>
          <w:ilvl w:val="0"/>
          <w:numId w:val="2"/>
        </w:numPr>
      </w:pPr>
      <w:r w:rsidRPr="0035079B">
        <w:rPr>
          <w:b/>
        </w:rPr>
        <w:t>Radio</w:t>
      </w:r>
      <w:r>
        <w:t xml:space="preserve"> de </w:t>
      </w:r>
      <w:r w:rsidRPr="0035079B">
        <w:rPr>
          <w:u w:val="single"/>
        </w:rPr>
        <w:t>hanche</w:t>
      </w:r>
      <w:r>
        <w:t xml:space="preserve">, </w:t>
      </w:r>
      <w:r w:rsidRPr="0035079B">
        <w:rPr>
          <w:b/>
        </w:rPr>
        <w:t>face et profil</w:t>
      </w:r>
      <w:r>
        <w:t> ;</w:t>
      </w:r>
    </w:p>
    <w:p w:rsidR="005243FC" w:rsidRDefault="005243FC" w:rsidP="005243FC">
      <w:pPr>
        <w:pStyle w:val="Sansinterligne"/>
        <w:numPr>
          <w:ilvl w:val="1"/>
          <w:numId w:val="2"/>
        </w:numPr>
      </w:pPr>
      <w:r>
        <w:t xml:space="preserve">Profil </w:t>
      </w:r>
      <w:r w:rsidRPr="0035079B">
        <w:rPr>
          <w:b/>
        </w:rPr>
        <w:t>chirurgical</w:t>
      </w:r>
      <w:r>
        <w:t xml:space="preserve"> (pour visualiser des fractures)</w:t>
      </w:r>
    </w:p>
    <w:p w:rsidR="00D06056" w:rsidRDefault="005243FC" w:rsidP="00D06056">
      <w:pPr>
        <w:pStyle w:val="Sansinterligne"/>
        <w:numPr>
          <w:ilvl w:val="1"/>
          <w:numId w:val="2"/>
        </w:numPr>
      </w:pPr>
      <w:r w:rsidRPr="0035079B">
        <w:rPr>
          <w:b/>
        </w:rPr>
        <w:t xml:space="preserve">Faux profil de </w:t>
      </w:r>
      <w:proofErr w:type="spellStart"/>
      <w:r w:rsidRPr="0035079B">
        <w:rPr>
          <w:b/>
        </w:rPr>
        <w:t>Lequenne</w:t>
      </w:r>
      <w:proofErr w:type="spellEnd"/>
      <w:r>
        <w:t xml:space="preserve"> (</w:t>
      </w:r>
      <w:r w:rsidR="00D06056">
        <w:t xml:space="preserve">articulation visible ; </w:t>
      </w:r>
      <w:r>
        <w:t>pour arthrose</w:t>
      </w:r>
      <w:r w:rsidR="0035079B">
        <w:t>)</w:t>
      </w:r>
    </w:p>
    <w:p w:rsidR="00D06056" w:rsidRPr="0014046C" w:rsidRDefault="0014046C" w:rsidP="00D06056">
      <w:pPr>
        <w:pStyle w:val="Sansinterligne"/>
        <w:rPr>
          <w:b/>
        </w:rPr>
      </w:pPr>
      <w:r w:rsidRPr="0014046C">
        <w:rPr>
          <w:b/>
        </w:rPr>
        <w:lastRenderedPageBreak/>
        <w:t>Causes de la coxarthrose :</w:t>
      </w:r>
    </w:p>
    <w:p w:rsidR="0014046C" w:rsidRDefault="0014046C" w:rsidP="0014046C">
      <w:pPr>
        <w:pStyle w:val="Sansinterligne"/>
        <w:numPr>
          <w:ilvl w:val="0"/>
          <w:numId w:val="7"/>
        </w:numPr>
      </w:pPr>
      <w:r w:rsidRPr="002D7E8C">
        <w:rPr>
          <w:b/>
          <w:noProof/>
          <w:color w:val="548DD4" w:themeColor="text2" w:themeTint="99"/>
          <w:u w:val="single"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4575810</wp:posOffset>
            </wp:positionH>
            <wp:positionV relativeFrom="paragraph">
              <wp:posOffset>-247650</wp:posOffset>
            </wp:positionV>
            <wp:extent cx="2486025" cy="1895475"/>
            <wp:effectExtent l="19050" t="19050" r="28575" b="28575"/>
            <wp:wrapSquare wrapText="bothSides"/>
            <wp:docPr id="3" name="Image 3" descr="Coxarth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5" name="Picture 2" descr="Coxarthr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954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D7E8C">
        <w:rPr>
          <w:b/>
          <w:color w:val="548DD4" w:themeColor="text2" w:themeTint="99"/>
          <w:u w:val="single"/>
        </w:rPr>
        <w:t>Primitives</w:t>
      </w:r>
      <w:r>
        <w:t xml:space="preserve"> (âge)</w:t>
      </w:r>
    </w:p>
    <w:p w:rsidR="0014046C" w:rsidRDefault="0014046C" w:rsidP="0014046C">
      <w:pPr>
        <w:pStyle w:val="Sansinterligne"/>
        <w:numPr>
          <w:ilvl w:val="0"/>
          <w:numId w:val="7"/>
        </w:numPr>
      </w:pPr>
      <w:r w:rsidRPr="002D7E8C">
        <w:rPr>
          <w:b/>
          <w:color w:val="548DD4" w:themeColor="text2" w:themeTint="99"/>
          <w:u w:val="single"/>
        </w:rPr>
        <w:t>Secondaire</w:t>
      </w:r>
      <w:r>
        <w:t xml:space="preserve"> (patient jeune) : </w:t>
      </w:r>
    </w:p>
    <w:p w:rsidR="0014046C" w:rsidRDefault="0014046C" w:rsidP="0014046C">
      <w:pPr>
        <w:pStyle w:val="Sansinterligne"/>
        <w:numPr>
          <w:ilvl w:val="0"/>
          <w:numId w:val="6"/>
        </w:numPr>
      </w:pPr>
      <w:r>
        <w:t>Dysplasie de hanche (malformation recherchée à la naissance) qui entraîne une arthrose précoce</w:t>
      </w:r>
    </w:p>
    <w:p w:rsidR="0014046C" w:rsidRDefault="0014046C" w:rsidP="0014046C">
      <w:pPr>
        <w:pStyle w:val="Sansinterligne"/>
        <w:numPr>
          <w:ilvl w:val="0"/>
          <w:numId w:val="6"/>
        </w:numPr>
      </w:pPr>
      <w:r>
        <w:t xml:space="preserve">Autres : post-trauma, </w:t>
      </w:r>
      <w:r w:rsidRPr="0014046C">
        <w:rPr>
          <w:color w:val="00B0F0"/>
        </w:rPr>
        <w:t>ONA</w:t>
      </w:r>
      <w:r>
        <w:t xml:space="preserve"> (</w:t>
      </w:r>
      <w:proofErr w:type="spellStart"/>
      <w:r w:rsidRPr="0014046C">
        <w:rPr>
          <w:b/>
          <w:color w:val="00B0F0"/>
        </w:rPr>
        <w:t>O</w:t>
      </w:r>
      <w:r>
        <w:t>stéo</w:t>
      </w:r>
      <w:proofErr w:type="spellEnd"/>
      <w:r>
        <w:t xml:space="preserve"> </w:t>
      </w:r>
      <w:r w:rsidRPr="0014046C">
        <w:rPr>
          <w:b/>
          <w:color w:val="00B0F0"/>
        </w:rPr>
        <w:t>N</w:t>
      </w:r>
      <w:r>
        <w:t xml:space="preserve">écrose </w:t>
      </w:r>
      <w:r w:rsidRPr="0014046C">
        <w:rPr>
          <w:b/>
          <w:color w:val="00B0F0"/>
        </w:rPr>
        <w:t>A</w:t>
      </w:r>
      <w:r>
        <w:t>septique)</w:t>
      </w:r>
    </w:p>
    <w:p w:rsidR="0014046C" w:rsidRDefault="0014046C" w:rsidP="0014046C">
      <w:pPr>
        <w:pStyle w:val="Sansinterligne"/>
      </w:pPr>
    </w:p>
    <w:p w:rsidR="0014046C" w:rsidRDefault="0014046C" w:rsidP="0014046C">
      <w:pPr>
        <w:pStyle w:val="Sansinterligne"/>
      </w:pPr>
      <w:r w:rsidRPr="0014046C">
        <w:rPr>
          <w:b/>
        </w:rPr>
        <w:t>Traitement de la coxarthrose</w:t>
      </w:r>
      <w:r>
        <w:t xml:space="preserve"> : </w:t>
      </w:r>
    </w:p>
    <w:p w:rsidR="0014046C" w:rsidRDefault="0014046C" w:rsidP="0014046C">
      <w:pPr>
        <w:pStyle w:val="Sansinterligne"/>
        <w:numPr>
          <w:ilvl w:val="0"/>
          <w:numId w:val="8"/>
        </w:numPr>
      </w:pPr>
      <w:r w:rsidRPr="002D7E8C">
        <w:rPr>
          <w:b/>
          <w:color w:val="548DD4" w:themeColor="text2" w:themeTint="99"/>
          <w:u w:val="single"/>
        </w:rPr>
        <w:t>Médical</w:t>
      </w:r>
      <w:r>
        <w:t xml:space="preserve"> (1</w:t>
      </w:r>
      <w:r w:rsidRPr="0014046C">
        <w:rPr>
          <w:vertAlign w:val="superscript"/>
        </w:rPr>
        <w:t>ère</w:t>
      </w:r>
      <w:r>
        <w:t xml:space="preserve"> intention) : antalgique, anti-</w:t>
      </w:r>
      <w:proofErr w:type="spellStart"/>
      <w:r>
        <w:t>infla</w:t>
      </w:r>
      <w:proofErr w:type="spellEnd"/>
      <w:r>
        <w:t>, kiné, perte de poids</w:t>
      </w:r>
    </w:p>
    <w:p w:rsidR="0014046C" w:rsidRDefault="0014046C" w:rsidP="0014046C">
      <w:pPr>
        <w:pStyle w:val="Sansinterligne"/>
        <w:numPr>
          <w:ilvl w:val="0"/>
          <w:numId w:val="8"/>
        </w:numPr>
      </w:pPr>
      <w:r w:rsidRPr="002D7E8C">
        <w:rPr>
          <w:b/>
          <w:color w:val="548DD4" w:themeColor="text2" w:themeTint="99"/>
          <w:u w:val="single"/>
        </w:rPr>
        <w:t>Chirurgical</w:t>
      </w:r>
      <w:r>
        <w:t> : prothèse</w:t>
      </w:r>
    </w:p>
    <w:p w:rsidR="0014046C" w:rsidRDefault="0014046C" w:rsidP="0014046C">
      <w:pPr>
        <w:pStyle w:val="Sansinterligne"/>
      </w:pPr>
    </w:p>
    <w:p w:rsidR="00DA76D3" w:rsidRDefault="00DA76D3" w:rsidP="0014046C">
      <w:pPr>
        <w:pStyle w:val="Sansinterligne"/>
      </w:pPr>
    </w:p>
    <w:p w:rsidR="0014046C" w:rsidRDefault="0014046C" w:rsidP="0014046C">
      <w:pPr>
        <w:pStyle w:val="Sous-titre"/>
        <w:numPr>
          <w:ilvl w:val="0"/>
          <w:numId w:val="24"/>
        </w:numPr>
        <w:spacing w:after="0"/>
      </w:pPr>
      <w:r>
        <w:t xml:space="preserve">Cas n°2 : fracture </w:t>
      </w:r>
      <w:r w:rsidR="000D32BD">
        <w:t>de vertèbre d’origine ostéoporotique</w:t>
      </w:r>
    </w:p>
    <w:p w:rsidR="000D32BD" w:rsidRDefault="00DA76D3" w:rsidP="00DB5E48">
      <w:pPr>
        <w:pStyle w:val="Sansinterligne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4766310</wp:posOffset>
            </wp:positionH>
            <wp:positionV relativeFrom="paragraph">
              <wp:posOffset>28575</wp:posOffset>
            </wp:positionV>
            <wp:extent cx="2295525" cy="2495550"/>
            <wp:effectExtent l="38100" t="19050" r="28575" b="19050"/>
            <wp:wrapSquare wrapText="bothSides"/>
            <wp:docPr id="4" name="Image 4" descr="G:\export\sdc\FRACTURE_t12\ln00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1" name="Picture 2" descr="G:\export\sdc\FRACTURE_t12\ln0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0000"/>
                    </a:blip>
                    <a:srcRect l="4260" t="21170" r="19034" b="138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4955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32BD">
        <w:t xml:space="preserve">Si une radio présente </w:t>
      </w:r>
      <w:r w:rsidR="000D32BD" w:rsidRPr="000D32BD">
        <w:rPr>
          <w:b/>
        </w:rPr>
        <w:t>plusieurs anomalies</w:t>
      </w:r>
      <w:r w:rsidR="000D32BD">
        <w:t xml:space="preserve">, on fait une </w:t>
      </w:r>
      <w:proofErr w:type="spellStart"/>
      <w:r w:rsidR="000D32BD" w:rsidRPr="000D32BD">
        <w:rPr>
          <w:b/>
        </w:rPr>
        <w:t>scinti</w:t>
      </w:r>
      <w:proofErr w:type="spellEnd"/>
      <w:r w:rsidR="000D32BD" w:rsidRPr="000D32BD">
        <w:rPr>
          <w:b/>
        </w:rPr>
        <w:t xml:space="preserve"> osseuse</w:t>
      </w:r>
      <w:r w:rsidR="000D32BD">
        <w:t xml:space="preserve"> pour voir laquelle est la plus récente, et ainsi déterminer laquelle gêne le patient (corrélation avec l’anamnèse). </w:t>
      </w:r>
    </w:p>
    <w:p w:rsidR="000D32BD" w:rsidRDefault="000D32BD" w:rsidP="00DB5E48">
      <w:pPr>
        <w:pStyle w:val="Sansinterligne"/>
        <w:jc w:val="both"/>
      </w:pPr>
      <w:r>
        <w:t>Utile en cas de fracture sans ATCD récent de chute : détermine si la fracture est tout de même récente (fracture de fatigue).</w:t>
      </w:r>
    </w:p>
    <w:p w:rsidR="00DA76D3" w:rsidRDefault="00DA76D3" w:rsidP="00DB5E48">
      <w:pPr>
        <w:pStyle w:val="Sansinterligne"/>
        <w:jc w:val="both"/>
      </w:pPr>
    </w:p>
    <w:tbl>
      <w:tblPr>
        <w:tblStyle w:val="Grilledutableau"/>
        <w:tblpPr w:leftFromText="141" w:rightFromText="141" w:vertAnchor="text" w:horzAnchor="margin" w:tblpY="9"/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/>
      </w:tblPr>
      <w:tblGrid>
        <w:gridCol w:w="7482"/>
      </w:tblGrid>
      <w:tr w:rsidR="00DA76D3" w:rsidTr="00DA76D3">
        <w:tc>
          <w:tcPr>
            <w:tcW w:w="7482" w:type="dxa"/>
          </w:tcPr>
          <w:p w:rsidR="00DA76D3" w:rsidRPr="000D32BD" w:rsidRDefault="00DA76D3" w:rsidP="00DA76D3">
            <w:pPr>
              <w:pStyle w:val="Sansinterligne"/>
              <w:jc w:val="both"/>
            </w:pPr>
            <w:r w:rsidRPr="000D32BD">
              <w:rPr>
                <w:b/>
                <w:color w:val="FF0000"/>
              </w:rPr>
              <w:t>Ostéoporose</w:t>
            </w:r>
            <w:r w:rsidRPr="000D32BD">
              <w:rPr>
                <w:rFonts w:ascii="Calibri" w:eastAsia="MS PGothic" w:hAnsi="Calibri" w:cs="MS PGothic"/>
                <w:color w:val="000000"/>
                <w:kern w:val="24"/>
                <w:sz w:val="60"/>
                <w:szCs w:val="60"/>
                <w:lang w:eastAsia="fr-FR"/>
              </w:rPr>
              <w:t xml:space="preserve"> </w:t>
            </w:r>
            <w:r>
              <w:t>= m</w:t>
            </w:r>
            <w:r w:rsidRPr="000D32BD">
              <w:t>aladie du squelette</w:t>
            </w:r>
            <w:r>
              <w:t xml:space="preserve"> (touche surtout les femmes à la ménopause)</w:t>
            </w:r>
            <w:r w:rsidRPr="000D32BD">
              <w:t xml:space="preserve">, caractérisée par une </w:t>
            </w:r>
            <w:r w:rsidRPr="000D32BD">
              <w:rPr>
                <w:b/>
                <w:bCs/>
              </w:rPr>
              <w:t xml:space="preserve">densité minérale osseuse DMO basse </w:t>
            </w:r>
            <w:r w:rsidRPr="000D32BD">
              <w:t xml:space="preserve">et des altérations de la microarchitecture osseuse, responsable d’une </w:t>
            </w:r>
            <w:r w:rsidRPr="0028397F">
              <w:rPr>
                <w:b/>
                <w:bCs/>
                <w:color w:val="FF0000"/>
              </w:rPr>
              <w:t>fragilité osseuse</w:t>
            </w:r>
            <w:r w:rsidRPr="000D32BD">
              <w:rPr>
                <w:b/>
                <w:bCs/>
              </w:rPr>
              <w:t xml:space="preserve"> </w:t>
            </w:r>
            <w:r w:rsidRPr="000D32BD">
              <w:t>exagérée et donc d’un risque élevé de fracture</w:t>
            </w:r>
            <w:r>
              <w:t xml:space="preserve">. </w:t>
            </w:r>
            <w:r w:rsidRPr="000D32BD">
              <w:t xml:space="preserve">Les </w:t>
            </w:r>
            <w:r w:rsidRPr="0028397F">
              <w:rPr>
                <w:u w:val="single"/>
              </w:rPr>
              <w:t>fractures vertébrales</w:t>
            </w:r>
            <w:r w:rsidRPr="000D32BD">
              <w:t xml:space="preserve"> sont une complication de la maladie ostéoporotique</w:t>
            </w:r>
            <w:r>
              <w:t>.</w:t>
            </w:r>
          </w:p>
          <w:p w:rsidR="00DA76D3" w:rsidRDefault="00DA76D3" w:rsidP="00DA76D3">
            <w:pPr>
              <w:pStyle w:val="Sansinterligne"/>
              <w:jc w:val="both"/>
            </w:pPr>
            <w:r w:rsidRPr="000D32BD">
              <w:rPr>
                <w:b/>
                <w:bCs/>
              </w:rPr>
              <w:t>L’</w:t>
            </w:r>
            <w:proofErr w:type="spellStart"/>
            <w:r w:rsidRPr="000D32BD">
              <w:rPr>
                <w:b/>
                <w:bCs/>
              </w:rPr>
              <w:t>absorptiométrie</w:t>
            </w:r>
            <w:proofErr w:type="spellEnd"/>
            <w:r w:rsidRPr="000D32BD">
              <w:rPr>
                <w:b/>
                <w:bCs/>
              </w:rPr>
              <w:t xml:space="preserve"> </w:t>
            </w:r>
            <w:proofErr w:type="spellStart"/>
            <w:r w:rsidRPr="000D32BD">
              <w:rPr>
                <w:b/>
                <w:bCs/>
              </w:rPr>
              <w:t>biphotonique</w:t>
            </w:r>
            <w:proofErr w:type="spellEnd"/>
            <w:r w:rsidRPr="000D32BD">
              <w:rPr>
                <w:b/>
                <w:bCs/>
              </w:rPr>
              <w:t xml:space="preserve"> aux rayons X</w:t>
            </w:r>
            <w:r w:rsidRPr="000D32BD">
              <w:t xml:space="preserve"> (ou </w:t>
            </w:r>
            <w:proofErr w:type="spellStart"/>
            <w:r w:rsidRPr="000D32BD">
              <w:t>densitométrie</w:t>
            </w:r>
            <w:proofErr w:type="spellEnd"/>
            <w:r w:rsidRPr="000D32BD">
              <w:t xml:space="preserve"> osseuse) est la technique de réf</w:t>
            </w:r>
            <w:r>
              <w:t xml:space="preserve">érence pour la mesure de la DMO : </w:t>
            </w:r>
            <w:r w:rsidRPr="0028397F">
              <w:rPr>
                <w:sz w:val="20"/>
              </w:rPr>
              <w:t>mesure au poignet ou au col fémoral par étude du nb de RX d’un faisceau qui parvient à traverser l’os.</w:t>
            </w:r>
          </w:p>
          <w:p w:rsidR="00DA76D3" w:rsidRDefault="00DA76D3" w:rsidP="00DA76D3">
            <w:pPr>
              <w:pStyle w:val="Sansinterligne"/>
              <w:jc w:val="both"/>
            </w:pPr>
            <w:r>
              <w:t>La corticothérapie au long court favorise notamment l’ostéoporose et la prise de poids.</w:t>
            </w:r>
          </w:p>
        </w:tc>
      </w:tr>
    </w:tbl>
    <w:p w:rsidR="000D32BD" w:rsidRDefault="000D32BD" w:rsidP="000D32BD">
      <w:pPr>
        <w:pStyle w:val="Sansinterligne"/>
        <w:jc w:val="center"/>
      </w:pPr>
    </w:p>
    <w:p w:rsidR="000D32BD" w:rsidRDefault="000D32BD" w:rsidP="0014046C">
      <w:pPr>
        <w:pStyle w:val="Sansinterligne"/>
      </w:pPr>
    </w:p>
    <w:p w:rsidR="0028397F" w:rsidRDefault="0028397F" w:rsidP="00DB5E48">
      <w:pPr>
        <w:pStyle w:val="Sansinterligne"/>
        <w:jc w:val="both"/>
      </w:pPr>
      <w:r w:rsidRPr="0028397F">
        <w:rPr>
          <w:b/>
        </w:rPr>
        <w:t>Traitement à visée antalgique</w:t>
      </w:r>
      <w:r>
        <w:t xml:space="preserve"> : repos, </w:t>
      </w:r>
      <w:proofErr w:type="spellStart"/>
      <w:r>
        <w:t>ttt</w:t>
      </w:r>
      <w:proofErr w:type="spellEnd"/>
      <w:r>
        <w:t xml:space="preserve"> antalgique, corset, et </w:t>
      </w:r>
      <w:r w:rsidRPr="0028397F">
        <w:rPr>
          <w:u w:val="single"/>
        </w:rPr>
        <w:t>cimentoplastie</w:t>
      </w:r>
      <w:r>
        <w:t xml:space="preserve"> (=</w:t>
      </w:r>
      <w:r w:rsidRPr="0028397F">
        <w:rPr>
          <w:u w:val="single"/>
        </w:rPr>
        <w:t>vertébroplastie</w:t>
      </w:r>
      <w:r>
        <w:t xml:space="preserve">) : consolidation sous contrôle radio de la vertèbre avec du ciment. Indiqué pour fracture vertébrale </w:t>
      </w:r>
      <w:r w:rsidRPr="0028397F">
        <w:rPr>
          <w:b/>
        </w:rPr>
        <w:t>récente</w:t>
      </w:r>
      <w:r>
        <w:t xml:space="preserve"> </w:t>
      </w:r>
      <w:r w:rsidRPr="0028397F">
        <w:rPr>
          <w:u w:val="single"/>
        </w:rPr>
        <w:t>(une fracture qui fait mal est récente)</w:t>
      </w:r>
      <w:r>
        <w:t>.</w:t>
      </w:r>
    </w:p>
    <w:p w:rsidR="0028397F" w:rsidRDefault="0028397F" w:rsidP="00DB5E48">
      <w:pPr>
        <w:pStyle w:val="Sansinterligne"/>
        <w:jc w:val="both"/>
      </w:pPr>
    </w:p>
    <w:p w:rsidR="0028397F" w:rsidRDefault="001C1CC0" w:rsidP="00DB5E48">
      <w:pPr>
        <w:pStyle w:val="Sansinterligne"/>
        <w:jc w:val="both"/>
      </w:pPr>
      <w:r w:rsidRPr="001A7073">
        <w:rPr>
          <w:b/>
        </w:rPr>
        <w:t>Les fractures vertébrales</w:t>
      </w:r>
      <w:r>
        <w:t> :</w:t>
      </w:r>
    </w:p>
    <w:p w:rsidR="001C1CC0" w:rsidRDefault="001C1CC0" w:rsidP="00DB5E48">
      <w:pPr>
        <w:pStyle w:val="Sansinterligne"/>
        <w:jc w:val="both"/>
      </w:pPr>
      <w:r>
        <w:t>Peuvent être de deux origines : ostéoporotiques ou pathologiques (méta++).</w:t>
      </w:r>
    </w:p>
    <w:p w:rsidR="001C1CC0" w:rsidRDefault="001C1CC0" w:rsidP="00DB5E48">
      <w:pPr>
        <w:pStyle w:val="Sansinterligne"/>
        <w:jc w:val="both"/>
      </w:pPr>
      <w:r>
        <w:t xml:space="preserve">Arguments en imagerie en faveur de la fracture </w:t>
      </w:r>
      <w:r w:rsidRPr="004860C4">
        <w:rPr>
          <w:b/>
        </w:rPr>
        <w:t>ostéoporotique</w:t>
      </w:r>
      <w:r>
        <w:t xml:space="preserve"> : </w:t>
      </w:r>
    </w:p>
    <w:p w:rsidR="001C1CC0" w:rsidRPr="00C16EA6" w:rsidRDefault="001A7073" w:rsidP="00DB5E48">
      <w:pPr>
        <w:pStyle w:val="Sansinterligne"/>
        <w:numPr>
          <w:ilvl w:val="0"/>
          <w:numId w:val="2"/>
        </w:numPr>
        <w:jc w:val="both"/>
        <w:rPr>
          <w:b/>
          <w:color w:val="548DD4" w:themeColor="text2" w:themeTint="99"/>
          <w:u w:val="single"/>
        </w:rPr>
      </w:pPr>
      <w:r w:rsidRPr="00C16EA6">
        <w:rPr>
          <w:b/>
          <w:color w:val="548DD4" w:themeColor="text2" w:themeTint="99"/>
          <w:u w:val="single"/>
        </w:rPr>
        <w:t>T</w:t>
      </w:r>
      <w:r w:rsidR="001C1CC0" w:rsidRPr="00C16EA6">
        <w:rPr>
          <w:b/>
          <w:color w:val="548DD4" w:themeColor="text2" w:themeTint="99"/>
          <w:u w:val="single"/>
        </w:rPr>
        <w:t>assements multiples</w:t>
      </w:r>
    </w:p>
    <w:p w:rsidR="001C1CC0" w:rsidRDefault="001C1CC0" w:rsidP="00DB5E48">
      <w:pPr>
        <w:pStyle w:val="Sansinterligne"/>
        <w:numPr>
          <w:ilvl w:val="0"/>
          <w:numId w:val="2"/>
        </w:numPr>
        <w:jc w:val="both"/>
      </w:pPr>
      <w:r w:rsidRPr="00C16EA6">
        <w:rPr>
          <w:b/>
          <w:color w:val="548DD4" w:themeColor="text2" w:themeTint="99"/>
          <w:u w:val="single"/>
        </w:rPr>
        <w:t>TOUJOURS EN-DESSOUS DE T6</w:t>
      </w:r>
      <w:r>
        <w:t xml:space="preserve"> (car plus haut il n’y a pas assez de poids de corps)</w:t>
      </w:r>
    </w:p>
    <w:p w:rsidR="001C1CC0" w:rsidRDefault="001A7073" w:rsidP="00DB5E48">
      <w:pPr>
        <w:pStyle w:val="Sansinterligne"/>
        <w:numPr>
          <w:ilvl w:val="0"/>
          <w:numId w:val="2"/>
        </w:numPr>
        <w:jc w:val="both"/>
      </w:pPr>
      <w:r>
        <w:t>J</w:t>
      </w:r>
      <w:r w:rsidR="001C1CC0">
        <w:t>amais de recul du bord post</w:t>
      </w:r>
      <w:r>
        <w:t>érieur</w:t>
      </w:r>
      <w:r w:rsidR="001C1CC0">
        <w:t xml:space="preserve"> donc </w:t>
      </w:r>
      <w:r w:rsidR="001C1CC0" w:rsidRPr="00C16EA6">
        <w:rPr>
          <w:b/>
          <w:color w:val="548DD4" w:themeColor="text2" w:themeTint="99"/>
          <w:u w:val="single"/>
        </w:rPr>
        <w:t xml:space="preserve">jamais de signe </w:t>
      </w:r>
      <w:proofErr w:type="spellStart"/>
      <w:r w:rsidR="001C1CC0" w:rsidRPr="00C16EA6">
        <w:rPr>
          <w:b/>
          <w:color w:val="548DD4" w:themeColor="text2" w:themeTint="99"/>
          <w:u w:val="single"/>
        </w:rPr>
        <w:t>neuro</w:t>
      </w:r>
      <w:proofErr w:type="spellEnd"/>
      <w:r w:rsidR="001C1CC0">
        <w:t xml:space="preserve"> (</w:t>
      </w:r>
      <w:r w:rsidRPr="001A7073">
        <w:rPr>
          <w:i/>
        </w:rPr>
        <w:t xml:space="preserve">si métastases, </w:t>
      </w:r>
      <w:r w:rsidR="001C1CC0" w:rsidRPr="001A7073">
        <w:rPr>
          <w:i/>
        </w:rPr>
        <w:t>risque d’envahissement du canal médullaire ; si patient avec fracture + paraplégie = fracture pathologique</w:t>
      </w:r>
      <w:r w:rsidR="001C1CC0">
        <w:t>).</w:t>
      </w:r>
    </w:p>
    <w:p w:rsidR="001A7073" w:rsidRDefault="001A7073" w:rsidP="001A7073">
      <w:pPr>
        <w:pStyle w:val="Sansinterligne"/>
      </w:pPr>
    </w:p>
    <w:p w:rsidR="001A7073" w:rsidRDefault="001A7073" w:rsidP="002D7E8C">
      <w:pPr>
        <w:pStyle w:val="Sous-titre"/>
        <w:numPr>
          <w:ilvl w:val="0"/>
          <w:numId w:val="24"/>
        </w:numPr>
        <w:spacing w:after="0"/>
      </w:pPr>
      <w:r>
        <w:t>Cas n°3 : Rupture du LCA</w:t>
      </w:r>
    </w:p>
    <w:p w:rsidR="001A7073" w:rsidRDefault="001A7073" w:rsidP="00DB5E48">
      <w:pPr>
        <w:pStyle w:val="Sansinterligne"/>
        <w:jc w:val="both"/>
      </w:pPr>
    </w:p>
    <w:p w:rsidR="003A618F" w:rsidRDefault="00C16EA6" w:rsidP="00DB5E48">
      <w:pPr>
        <w:pStyle w:val="Sansinterligne"/>
        <w:jc w:val="both"/>
      </w:pPr>
      <w:r>
        <w:rPr>
          <w:b/>
          <w:noProof/>
          <w:u w:val="single"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43180</wp:posOffset>
            </wp:positionV>
            <wp:extent cx="1657350" cy="2199005"/>
            <wp:effectExtent l="19050" t="19050" r="19050" b="10795"/>
            <wp:wrapSquare wrapText="bothSides"/>
            <wp:docPr id="5" name="Image 5" descr="C:\Users\Thomas\Desktop\Alfred Hospital\fracture second RX et MRI\img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04" name="Picture 3" descr="C:\Users\Thomas\Desktop\Alfred Hospital\fracture second RX et MRI\img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1694" t="18959" r="14236" b="147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1990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7073" w:rsidRPr="003A618F">
        <w:rPr>
          <w:b/>
          <w:u w:val="single"/>
        </w:rPr>
        <w:t>Signes</w:t>
      </w:r>
      <w:r w:rsidR="001A7073">
        <w:t xml:space="preserve"> : </w:t>
      </w:r>
      <w:r w:rsidR="001A7073" w:rsidRPr="003A618F">
        <w:rPr>
          <w:b/>
        </w:rPr>
        <w:t>tiroir antérieur</w:t>
      </w:r>
      <w:r w:rsidR="001A7073">
        <w:t xml:space="preserve">, </w:t>
      </w:r>
      <w:r w:rsidR="001A7073" w:rsidRPr="003A618F">
        <w:rPr>
          <w:b/>
        </w:rPr>
        <w:t>choc rotulien</w:t>
      </w:r>
      <w:r w:rsidR="001A7073">
        <w:t xml:space="preserve"> (</w:t>
      </w:r>
      <w:r w:rsidR="003A618F">
        <w:t xml:space="preserve">= épanchement articulaire ; </w:t>
      </w:r>
      <w:r w:rsidR="001A7073">
        <w:t>signe du glaçon) ;</w:t>
      </w:r>
      <w:r w:rsidR="003A618F">
        <w:t xml:space="preserve"> si</w:t>
      </w:r>
      <w:r w:rsidR="003A618F" w:rsidRPr="001A7073">
        <w:t xml:space="preserve"> épanchemen</w:t>
      </w:r>
      <w:r w:rsidR="003A618F">
        <w:t xml:space="preserve">t volumineux </w:t>
      </w:r>
      <w:r w:rsidR="003A618F">
        <w:sym w:font="Wingdings" w:char="F0E0"/>
      </w:r>
      <w:r w:rsidR="003A618F">
        <w:t xml:space="preserve"> il est indis</w:t>
      </w:r>
      <w:r w:rsidR="003A618F" w:rsidRPr="001A7073">
        <w:t xml:space="preserve">pensable de le ponctionner </w:t>
      </w:r>
      <w:r w:rsidR="003A618F">
        <w:t>(si pas</w:t>
      </w:r>
      <w:r w:rsidR="003A618F" w:rsidRPr="001A7073">
        <w:t xml:space="preserve"> de lésion osseuse</w:t>
      </w:r>
      <w:r w:rsidR="003A618F">
        <w:t>) pour soulager le ble</w:t>
      </w:r>
      <w:r w:rsidR="003A618F" w:rsidRPr="001A7073">
        <w:t>ssé et</w:t>
      </w:r>
      <w:r w:rsidR="003A618F">
        <w:t xml:space="preserve"> pour</w:t>
      </w:r>
      <w:r w:rsidR="003A618F" w:rsidRPr="001A7073">
        <w:t xml:space="preserve"> faciliter l'examen clinique du genou.</w:t>
      </w:r>
      <w:r w:rsidR="003A618F" w:rsidRPr="003A618F">
        <w:t xml:space="preserve"> </w:t>
      </w:r>
    </w:p>
    <w:p w:rsidR="003A618F" w:rsidRDefault="003A618F" w:rsidP="00DB5E48">
      <w:pPr>
        <w:pStyle w:val="Sansinterligne"/>
        <w:jc w:val="both"/>
      </w:pPr>
      <w:r w:rsidRPr="003A618F">
        <w:rPr>
          <w:b/>
        </w:rPr>
        <w:t xml:space="preserve">/!\ </w:t>
      </w:r>
      <w:r w:rsidRPr="00C16EA6">
        <w:rPr>
          <w:b/>
          <w:i/>
          <w:color w:val="C00000"/>
        </w:rPr>
        <w:t>hémarthrose</w:t>
      </w:r>
      <w:r w:rsidRPr="001A7073">
        <w:t xml:space="preserve"> </w:t>
      </w:r>
      <w:r>
        <w:t>=</w:t>
      </w:r>
      <w:r w:rsidRPr="001A7073">
        <w:t xml:space="preserve"> </w:t>
      </w:r>
      <w:r>
        <w:t>lésion du pivot central</w:t>
      </w:r>
      <w:r w:rsidRPr="001A7073">
        <w:t xml:space="preserve"> dans plus de 70% des </w:t>
      </w:r>
      <w:r>
        <w:t xml:space="preserve">cas </w:t>
      </w:r>
    </w:p>
    <w:p w:rsidR="003A618F" w:rsidRDefault="003A618F" w:rsidP="00DB5E48">
      <w:pPr>
        <w:pStyle w:val="Sansinterligne"/>
        <w:jc w:val="both"/>
      </w:pPr>
      <w:proofErr w:type="gramStart"/>
      <w:r>
        <w:t>mais</w:t>
      </w:r>
      <w:proofErr w:type="gramEnd"/>
      <w:r w:rsidRPr="001A7073">
        <w:t xml:space="preserve"> </w:t>
      </w:r>
      <w:r w:rsidRPr="00C16EA6">
        <w:rPr>
          <w:b/>
          <w:i/>
          <w:color w:val="C00000"/>
        </w:rPr>
        <w:t>hydarthrose</w:t>
      </w:r>
      <w:r w:rsidRPr="001A7073">
        <w:t xml:space="preserve"> </w:t>
      </w:r>
      <w:r>
        <w:t xml:space="preserve">= ne </w:t>
      </w:r>
      <w:r w:rsidRPr="001A7073">
        <w:t>préjuge en rien de la gravité de l'entorse</w:t>
      </w:r>
      <w:r>
        <w:t>.</w:t>
      </w:r>
      <w:r>
        <w:br/>
      </w:r>
    </w:p>
    <w:p w:rsidR="003A618F" w:rsidRPr="001A7073" w:rsidRDefault="003A618F" w:rsidP="00DB5E48">
      <w:pPr>
        <w:pStyle w:val="Sansinterligne"/>
        <w:jc w:val="both"/>
      </w:pPr>
      <w:r>
        <w:t>U</w:t>
      </w:r>
      <w:r w:rsidRPr="001A7073">
        <w:t xml:space="preserve">ne rupture isolée du LCA ne s'accompagne pas systématiquement d'un épanchement intra-articulaire. </w:t>
      </w:r>
    </w:p>
    <w:p w:rsidR="001A7073" w:rsidRDefault="001A7073" w:rsidP="00DB5E48">
      <w:pPr>
        <w:pStyle w:val="Sansinterligne"/>
        <w:jc w:val="both"/>
      </w:pPr>
    </w:p>
    <w:p w:rsidR="001A7073" w:rsidRDefault="001A7073" w:rsidP="00DB5E48">
      <w:pPr>
        <w:pStyle w:val="Sansinterligne"/>
        <w:jc w:val="both"/>
      </w:pPr>
      <w:r>
        <w:t xml:space="preserve">Ici, </w:t>
      </w:r>
      <w:r w:rsidRPr="003A618F">
        <w:rPr>
          <w:b/>
        </w:rPr>
        <w:t>avulsion osseuse</w:t>
      </w:r>
      <w:r>
        <w:t xml:space="preserve"> (=arrachement osseux au niveau d’une insertion ligamentaire, tendineuse ou capsulaire)</w:t>
      </w:r>
      <w:r w:rsidR="003A618F">
        <w:t xml:space="preserve"> en regard du plateau tibial latéral (</w:t>
      </w:r>
      <w:r w:rsidR="003A618F" w:rsidRPr="00C16EA6">
        <w:rPr>
          <w:b/>
          <w:color w:val="548DD4" w:themeColor="text2" w:themeTint="99"/>
        </w:rPr>
        <w:t xml:space="preserve">fracture de </w:t>
      </w:r>
      <w:proofErr w:type="spellStart"/>
      <w:r w:rsidR="003A618F" w:rsidRPr="00C16EA6">
        <w:rPr>
          <w:b/>
          <w:color w:val="548DD4" w:themeColor="text2" w:themeTint="99"/>
        </w:rPr>
        <w:t>Segond</w:t>
      </w:r>
      <w:proofErr w:type="spellEnd"/>
      <w:r w:rsidR="003A618F">
        <w:t xml:space="preserve"> =arrachement d’un repli de la capsule ; associé à 99% des cas à une rupture du LCA.)</w:t>
      </w:r>
    </w:p>
    <w:p w:rsidR="003C50CC" w:rsidRDefault="007C56C0" w:rsidP="00DB5E48">
      <w:pPr>
        <w:pStyle w:val="Sansinterligne"/>
        <w:jc w:val="both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-200025</wp:posOffset>
            </wp:positionV>
            <wp:extent cx="1762125" cy="1733550"/>
            <wp:effectExtent l="19050" t="19050" r="28575" b="19050"/>
            <wp:wrapSquare wrapText="bothSides"/>
            <wp:docPr id="6" name="Image 6" descr="C:\Users\Thomas\Desktop\Alfred Hospital\postero lat corn 3\ser004img000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00" name="Picture 4" descr="C:\Users\Thomas\Desktop\Alfred Hospital\postero lat corn 3\ser004img00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7237" t="7237" r="5910" b="5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335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7073" w:rsidRDefault="003A618F" w:rsidP="00DB5E48">
      <w:pPr>
        <w:pStyle w:val="Sansinterligne"/>
        <w:jc w:val="both"/>
      </w:pPr>
      <w:r>
        <w:t>Image IRM : ici en T2 : épanchement intra-</w:t>
      </w:r>
      <w:proofErr w:type="spellStart"/>
      <w:r>
        <w:t>arti</w:t>
      </w:r>
      <w:proofErr w:type="spellEnd"/>
      <w:r>
        <w:t xml:space="preserve"> rétro-patellaire et sous-</w:t>
      </w:r>
      <w:proofErr w:type="spellStart"/>
      <w:r>
        <w:t>quadricipital</w:t>
      </w:r>
      <w:proofErr w:type="spellEnd"/>
      <w:r>
        <w:t>.</w:t>
      </w:r>
    </w:p>
    <w:p w:rsidR="003C50CC" w:rsidRDefault="003C50CC" w:rsidP="00DB5E48">
      <w:pPr>
        <w:pStyle w:val="Sansinterligne"/>
        <w:jc w:val="both"/>
      </w:pPr>
      <w:r>
        <w:t xml:space="preserve">En T2, la corticale apparaît en </w:t>
      </w:r>
      <w:proofErr w:type="spellStart"/>
      <w:r>
        <w:t>hyposignal</w:t>
      </w:r>
      <w:proofErr w:type="spellEnd"/>
      <w:r>
        <w:t xml:space="preserve"> et le cartilage en iso-signal des parties molles.</w:t>
      </w:r>
    </w:p>
    <w:p w:rsidR="003A618F" w:rsidRDefault="003A618F" w:rsidP="00DB5E48">
      <w:pPr>
        <w:pStyle w:val="Sansinterligne"/>
        <w:jc w:val="both"/>
      </w:pPr>
    </w:p>
    <w:p w:rsidR="003A618F" w:rsidRDefault="003A618F" w:rsidP="00DB5E48">
      <w:pPr>
        <w:pStyle w:val="Sansinterligne"/>
        <w:jc w:val="both"/>
      </w:pPr>
      <w:r w:rsidRPr="00C16EA6">
        <w:rPr>
          <w:u w:val="single"/>
        </w:rPr>
        <w:t xml:space="preserve">Attention, à l’IRM, tendons, ligaments et </w:t>
      </w:r>
      <w:r w:rsidRPr="00C16EA6">
        <w:rPr>
          <w:b/>
          <w:u w:val="single"/>
        </w:rPr>
        <w:t>ménisques</w:t>
      </w:r>
      <w:r w:rsidRPr="00C16EA6">
        <w:rPr>
          <w:u w:val="single"/>
        </w:rPr>
        <w:t xml:space="preserve"> sont toujours en </w:t>
      </w:r>
      <w:proofErr w:type="spellStart"/>
      <w:r w:rsidRPr="00C16EA6">
        <w:rPr>
          <w:b/>
          <w:u w:val="single"/>
        </w:rPr>
        <w:t>hyposignal</w:t>
      </w:r>
      <w:proofErr w:type="spellEnd"/>
      <w:r>
        <w:t>.</w:t>
      </w:r>
    </w:p>
    <w:p w:rsidR="001A7073" w:rsidRDefault="001A7073" w:rsidP="00DB5E48">
      <w:pPr>
        <w:pStyle w:val="Sansinterligne"/>
        <w:jc w:val="both"/>
      </w:pPr>
    </w:p>
    <w:p w:rsidR="003C50CC" w:rsidRDefault="003C50CC" w:rsidP="00DB5E48">
      <w:pPr>
        <w:pStyle w:val="Sansinterligne"/>
        <w:jc w:val="both"/>
      </w:pPr>
      <w:r>
        <w:t xml:space="preserve">Traitement par </w:t>
      </w:r>
      <w:proofErr w:type="spellStart"/>
      <w:r w:rsidRPr="003C50CC">
        <w:rPr>
          <w:color w:val="00B050"/>
        </w:rPr>
        <w:t>ligamentoplastie</w:t>
      </w:r>
      <w:proofErr w:type="spellEnd"/>
      <w:r>
        <w:t>.</w:t>
      </w:r>
    </w:p>
    <w:p w:rsidR="003A618F" w:rsidRDefault="003A618F" w:rsidP="00DB5E48">
      <w:pPr>
        <w:pStyle w:val="Sansinterligne"/>
        <w:jc w:val="both"/>
      </w:pPr>
    </w:p>
    <w:p w:rsidR="003C50CC" w:rsidRDefault="003C50CC" w:rsidP="00DB5E48">
      <w:pPr>
        <w:pStyle w:val="Sansinterligne"/>
        <w:jc w:val="both"/>
        <w:rPr>
          <w:bCs/>
        </w:rPr>
      </w:pPr>
      <w:r>
        <w:rPr>
          <w:bCs/>
          <w:noProof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-1905000</wp:posOffset>
            </wp:positionH>
            <wp:positionV relativeFrom="paragraph">
              <wp:posOffset>57785</wp:posOffset>
            </wp:positionV>
            <wp:extent cx="2600325" cy="2828925"/>
            <wp:effectExtent l="19050" t="19050" r="28575" b="28575"/>
            <wp:wrapSquare wrapText="bothSides"/>
            <wp:docPr id="7" name="Image 7" descr="G:\ICONO D4\IRM MEMBRE INFERIEUR - Genou_777334\export--2750906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43" name="Picture 2" descr="G:\ICONO D4\IRM MEMBRE INFERIEUR - Genou_777334\export--2750906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6875" t="7500" r="9999" b="1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8289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50CC" w:rsidRDefault="003C50CC" w:rsidP="00DB5E48">
      <w:pPr>
        <w:pStyle w:val="Sansinterligne"/>
        <w:jc w:val="both"/>
        <w:rPr>
          <w:bCs/>
        </w:rPr>
      </w:pPr>
    </w:p>
    <w:p w:rsidR="003C50CC" w:rsidRDefault="003C50CC" w:rsidP="00DB5E48">
      <w:pPr>
        <w:pStyle w:val="Sansinterligne"/>
        <w:jc w:val="both"/>
        <w:rPr>
          <w:bCs/>
        </w:rPr>
      </w:pPr>
      <w:r>
        <w:rPr>
          <w:bCs/>
        </w:rPr>
        <w:t xml:space="preserve">Quelques mois après, nouvel IRM : </w:t>
      </w:r>
    </w:p>
    <w:p w:rsidR="001A7073" w:rsidRPr="003C50CC" w:rsidRDefault="003C50CC" w:rsidP="00DB5E48">
      <w:pPr>
        <w:pStyle w:val="Sansinterligne"/>
        <w:jc w:val="both"/>
        <w:rPr>
          <w:bCs/>
        </w:rPr>
      </w:pPr>
      <w:r>
        <w:rPr>
          <w:bCs/>
          <w:noProof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677545</wp:posOffset>
            </wp:positionV>
            <wp:extent cx="1695450" cy="1697355"/>
            <wp:effectExtent l="19050" t="19050" r="19050" b="17145"/>
            <wp:wrapSquare wrapText="bothSides"/>
            <wp:docPr id="8" name="Image 8" descr="Image c16n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 descr="Image c16n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973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56C0">
        <w:rPr>
          <w:bCs/>
        </w:rPr>
        <w:t>F</w:t>
      </w:r>
      <w:r>
        <w:rPr>
          <w:bCs/>
        </w:rPr>
        <w:t xml:space="preserve">issure méniscale horizontale de la corne </w:t>
      </w:r>
      <w:proofErr w:type="spellStart"/>
      <w:r>
        <w:rPr>
          <w:bCs/>
        </w:rPr>
        <w:t>ant</w:t>
      </w:r>
      <w:proofErr w:type="spellEnd"/>
      <w:r>
        <w:rPr>
          <w:bCs/>
        </w:rPr>
        <w:t xml:space="preserve">. Luxation en anse de sceau du ménisque dans l’articulation inter-condylienne. </w:t>
      </w:r>
    </w:p>
    <w:p w:rsidR="003C50CC" w:rsidRDefault="003C50CC" w:rsidP="001A7073">
      <w:pPr>
        <w:pStyle w:val="Sansinterligne"/>
        <w:rPr>
          <w:b/>
          <w:bCs/>
        </w:rPr>
      </w:pPr>
      <w:r>
        <w:rPr>
          <w:b/>
          <w:bCs/>
          <w:noProof/>
          <w:lang w:eastAsia="fr-F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2276475</wp:posOffset>
            </wp:positionH>
            <wp:positionV relativeFrom="paragraph">
              <wp:posOffset>43180</wp:posOffset>
            </wp:positionV>
            <wp:extent cx="1724025" cy="2276475"/>
            <wp:effectExtent l="19050" t="19050" r="28575" b="28575"/>
            <wp:wrapSquare wrapText="bothSides"/>
            <wp:docPr id="9" name="Image 9" descr="C:\Users\Thomas\Desktop\Alfred Hospital\IRM genou anse de sceau\ser007img0000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Thomas\Desktop\Alfred Hospital\IRM genou anse de sceau\ser007img0000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3379" t="1660" r="7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2764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50CC" w:rsidRDefault="003C50CC" w:rsidP="001A7073">
      <w:pPr>
        <w:pStyle w:val="Sansinterligne"/>
        <w:rPr>
          <w:b/>
          <w:bCs/>
        </w:rPr>
      </w:pPr>
    </w:p>
    <w:p w:rsidR="007C56C0" w:rsidRDefault="007C56C0" w:rsidP="001A7073">
      <w:pPr>
        <w:pStyle w:val="Sansinterligne"/>
        <w:rPr>
          <w:b/>
          <w:bCs/>
        </w:rPr>
      </w:pPr>
    </w:p>
    <w:tbl>
      <w:tblPr>
        <w:tblStyle w:val="Grilledutableau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/>
      </w:tblPr>
      <w:tblGrid>
        <w:gridCol w:w="6345"/>
      </w:tblGrid>
      <w:tr w:rsidR="003C50CC" w:rsidTr="007C56C0">
        <w:trPr>
          <w:jc w:val="center"/>
        </w:trPr>
        <w:tc>
          <w:tcPr>
            <w:tcW w:w="6345" w:type="dxa"/>
          </w:tcPr>
          <w:p w:rsidR="003C50CC" w:rsidRDefault="003C50CC" w:rsidP="003C50CC">
            <w:pPr>
              <w:pStyle w:val="Sansinterligne"/>
              <w:spacing w:after="120"/>
              <w:rPr>
                <w:b/>
                <w:bCs/>
              </w:rPr>
            </w:pPr>
            <w:r>
              <w:rPr>
                <w:b/>
                <w:bCs/>
              </w:rPr>
              <w:t xml:space="preserve">Bilan : genou </w:t>
            </w:r>
          </w:p>
          <w:p w:rsidR="003C50CC" w:rsidRPr="003C50CC" w:rsidRDefault="003C50CC" w:rsidP="003C50CC">
            <w:pPr>
              <w:pStyle w:val="Sansinterligne"/>
              <w:numPr>
                <w:ilvl w:val="0"/>
                <w:numId w:val="10"/>
              </w:numPr>
              <w:rPr>
                <w:b/>
                <w:bCs/>
              </w:rPr>
            </w:pPr>
            <w:r w:rsidRPr="003C50CC">
              <w:rPr>
                <w:b/>
                <w:bCs/>
              </w:rPr>
              <w:t>1</w:t>
            </w:r>
            <w:r w:rsidRPr="003C50CC">
              <w:rPr>
                <w:b/>
                <w:bCs/>
                <w:vertAlign w:val="superscript"/>
              </w:rPr>
              <w:t>ère</w:t>
            </w:r>
            <w:r w:rsidRPr="003C50CC">
              <w:rPr>
                <w:b/>
                <w:bCs/>
              </w:rPr>
              <w:t xml:space="preserve"> intention: radio F + P </w:t>
            </w:r>
          </w:p>
          <w:p w:rsidR="003C50CC" w:rsidRPr="003C50CC" w:rsidRDefault="003C50CC" w:rsidP="00DB5E48">
            <w:pPr>
              <w:pStyle w:val="Sansinterligne"/>
              <w:numPr>
                <w:ilvl w:val="1"/>
                <w:numId w:val="10"/>
              </w:numPr>
              <w:jc w:val="both"/>
              <w:rPr>
                <w:bCs/>
              </w:rPr>
            </w:pPr>
            <w:r w:rsidRPr="003C50CC">
              <w:rPr>
                <w:bCs/>
              </w:rPr>
              <w:t>Recherche de lésion osseuse / avulsion</w:t>
            </w:r>
          </w:p>
          <w:p w:rsidR="003C50CC" w:rsidRPr="003C50CC" w:rsidRDefault="003C50CC" w:rsidP="00DB5E48">
            <w:pPr>
              <w:pStyle w:val="Sansinterligne"/>
              <w:numPr>
                <w:ilvl w:val="1"/>
                <w:numId w:val="10"/>
              </w:numPr>
              <w:jc w:val="both"/>
              <w:rPr>
                <w:bCs/>
              </w:rPr>
            </w:pPr>
            <w:r w:rsidRPr="003C50CC">
              <w:rPr>
                <w:bCs/>
              </w:rPr>
              <w:t>Épanchement /partie molle</w:t>
            </w:r>
          </w:p>
          <w:p w:rsidR="003C50CC" w:rsidRPr="003C50CC" w:rsidRDefault="003C50CC" w:rsidP="00DB5E48">
            <w:pPr>
              <w:pStyle w:val="Sansinterligne"/>
              <w:numPr>
                <w:ilvl w:val="0"/>
                <w:numId w:val="10"/>
              </w:numPr>
              <w:jc w:val="both"/>
              <w:rPr>
                <w:b/>
                <w:bCs/>
              </w:rPr>
            </w:pPr>
            <w:r w:rsidRPr="003C50CC">
              <w:rPr>
                <w:b/>
                <w:bCs/>
              </w:rPr>
              <w:t>2</w:t>
            </w:r>
            <w:r w:rsidRPr="003C50CC">
              <w:rPr>
                <w:b/>
                <w:bCs/>
                <w:vertAlign w:val="superscript"/>
              </w:rPr>
              <w:t>ème</w:t>
            </w:r>
            <w:r w:rsidRPr="003C50CC">
              <w:rPr>
                <w:b/>
                <w:bCs/>
              </w:rPr>
              <w:t xml:space="preserve"> intention: IRM +++</w:t>
            </w:r>
          </w:p>
          <w:p w:rsidR="003C50CC" w:rsidRPr="003C50CC" w:rsidRDefault="003C50CC" w:rsidP="00DB5E48">
            <w:pPr>
              <w:pStyle w:val="Sansinterligne"/>
              <w:numPr>
                <w:ilvl w:val="1"/>
                <w:numId w:val="10"/>
              </w:numPr>
              <w:jc w:val="both"/>
              <w:rPr>
                <w:bCs/>
              </w:rPr>
            </w:pPr>
            <w:r w:rsidRPr="003C50CC">
              <w:rPr>
                <w:bCs/>
              </w:rPr>
              <w:t>Souvent à distance du trauma</w:t>
            </w:r>
          </w:p>
          <w:p w:rsidR="003C50CC" w:rsidRPr="003C50CC" w:rsidRDefault="003C50CC" w:rsidP="00DB5E48">
            <w:pPr>
              <w:pStyle w:val="Sansinterligne"/>
              <w:numPr>
                <w:ilvl w:val="1"/>
                <w:numId w:val="10"/>
              </w:numPr>
              <w:jc w:val="both"/>
              <w:rPr>
                <w:bCs/>
              </w:rPr>
            </w:pPr>
            <w:r w:rsidRPr="003C50CC">
              <w:rPr>
                <w:bCs/>
              </w:rPr>
              <w:t>Bilan complet des lésions</w:t>
            </w:r>
          </w:p>
          <w:p w:rsidR="003C50CC" w:rsidRPr="003C50CC" w:rsidRDefault="003C50CC" w:rsidP="00DB5E48">
            <w:pPr>
              <w:pStyle w:val="Sansinterligne"/>
              <w:numPr>
                <w:ilvl w:val="1"/>
                <w:numId w:val="10"/>
              </w:numPr>
              <w:jc w:val="both"/>
              <w:rPr>
                <w:bCs/>
              </w:rPr>
            </w:pPr>
            <w:r w:rsidRPr="003C50CC">
              <w:rPr>
                <w:bCs/>
              </w:rPr>
              <w:t>Ligament = tendon = ménisque = HYPOSIGNAL</w:t>
            </w:r>
          </w:p>
          <w:p w:rsidR="003C50CC" w:rsidRPr="003C50CC" w:rsidRDefault="003C50CC" w:rsidP="00DB5E48">
            <w:pPr>
              <w:pStyle w:val="Sansinterligne"/>
              <w:numPr>
                <w:ilvl w:val="1"/>
                <w:numId w:val="10"/>
              </w:numPr>
              <w:jc w:val="both"/>
              <w:rPr>
                <w:bCs/>
              </w:rPr>
            </w:pPr>
            <w:r w:rsidRPr="003C50CC">
              <w:rPr>
                <w:bCs/>
              </w:rPr>
              <w:t>Os: contusion / fracture</w:t>
            </w:r>
          </w:p>
          <w:p w:rsidR="003C50CC" w:rsidRPr="003C50CC" w:rsidRDefault="003C50CC" w:rsidP="00DB5E48">
            <w:pPr>
              <w:pStyle w:val="Sansinterligne"/>
              <w:numPr>
                <w:ilvl w:val="1"/>
                <w:numId w:val="10"/>
              </w:numPr>
              <w:jc w:val="both"/>
              <w:rPr>
                <w:bCs/>
              </w:rPr>
            </w:pPr>
            <w:r w:rsidRPr="003C50CC">
              <w:rPr>
                <w:bCs/>
              </w:rPr>
              <w:t>Etude du cartilage</w:t>
            </w:r>
          </w:p>
          <w:p w:rsidR="003C50CC" w:rsidRPr="003C50CC" w:rsidRDefault="003C50CC" w:rsidP="00DB5E48">
            <w:pPr>
              <w:pStyle w:val="Sansinterligne"/>
              <w:numPr>
                <w:ilvl w:val="1"/>
                <w:numId w:val="10"/>
              </w:numPr>
              <w:spacing w:after="120"/>
              <w:jc w:val="both"/>
              <w:rPr>
                <w:b/>
                <w:bCs/>
              </w:rPr>
            </w:pPr>
            <w:r w:rsidRPr="003C50CC">
              <w:rPr>
                <w:bCs/>
              </w:rPr>
              <w:t>Recherche d’un épanchement</w:t>
            </w:r>
            <w:r w:rsidRPr="003C50CC">
              <w:rPr>
                <w:b/>
                <w:bCs/>
              </w:rPr>
              <w:t xml:space="preserve"> </w:t>
            </w:r>
          </w:p>
        </w:tc>
      </w:tr>
    </w:tbl>
    <w:p w:rsidR="003C50CC" w:rsidRDefault="003C50CC" w:rsidP="001A7073">
      <w:pPr>
        <w:pStyle w:val="Sansinterligne"/>
        <w:rPr>
          <w:b/>
          <w:bCs/>
        </w:rPr>
      </w:pPr>
    </w:p>
    <w:p w:rsidR="001A7073" w:rsidRDefault="00FC69EE" w:rsidP="002D7E8C">
      <w:pPr>
        <w:pStyle w:val="Sous-titre"/>
        <w:numPr>
          <w:ilvl w:val="0"/>
          <w:numId w:val="24"/>
        </w:numPr>
        <w:spacing w:after="0"/>
      </w:pPr>
      <w:r>
        <w:t>Cas n°4 : luxation de l’épaule</w:t>
      </w:r>
    </w:p>
    <w:p w:rsidR="00FC69EE" w:rsidRDefault="00FC69EE" w:rsidP="00FC69EE">
      <w:pPr>
        <w:pStyle w:val="Sansinterligne"/>
        <w:rPr>
          <w:b/>
          <w:bCs/>
          <w:i/>
          <w:iCs/>
          <w:u w:val="single"/>
        </w:rPr>
      </w:pPr>
    </w:p>
    <w:p w:rsidR="00FC69EE" w:rsidRPr="00C16EA6" w:rsidRDefault="00FC69EE" w:rsidP="00FC69EE">
      <w:pPr>
        <w:pStyle w:val="Sansinterligne"/>
        <w:rPr>
          <w:rStyle w:val="Emphaseintense"/>
          <w:color w:val="17365D" w:themeColor="text2" w:themeShade="BF"/>
        </w:rPr>
      </w:pPr>
      <w:r w:rsidRPr="00C16EA6">
        <w:rPr>
          <w:rStyle w:val="Emphaseintense"/>
          <w:color w:val="17365D" w:themeColor="text2" w:themeShade="BF"/>
        </w:rPr>
        <w:t xml:space="preserve">RAPPEL ANATOMIQUE : L'articulation </w:t>
      </w:r>
      <w:proofErr w:type="spellStart"/>
      <w:r w:rsidRPr="00C16EA6">
        <w:rPr>
          <w:rStyle w:val="Emphaseintense"/>
          <w:color w:val="17365D" w:themeColor="text2" w:themeShade="BF"/>
        </w:rPr>
        <w:t>gléno</w:t>
      </w:r>
      <w:proofErr w:type="spellEnd"/>
      <w:r w:rsidRPr="00C16EA6">
        <w:rPr>
          <w:rStyle w:val="Emphaseintense"/>
          <w:color w:val="17365D" w:themeColor="text2" w:themeShade="BF"/>
        </w:rPr>
        <w:t>-humérale</w:t>
      </w:r>
      <w:r w:rsidR="00C16EA6" w:rsidRPr="00C16EA6">
        <w:rPr>
          <w:rStyle w:val="Emphaseintense"/>
          <w:color w:val="17365D" w:themeColor="text2" w:themeShade="BF"/>
        </w:rPr>
        <w:br/>
      </w:r>
    </w:p>
    <w:p w:rsidR="00FC69EE" w:rsidRDefault="00FC69EE" w:rsidP="00DB5E48">
      <w:pPr>
        <w:pStyle w:val="Sansinterligne"/>
        <w:jc w:val="both"/>
      </w:pPr>
      <w:r>
        <w:t>Autorise d</w:t>
      </w:r>
      <w:r w:rsidRPr="00FC69EE">
        <w:t>es amplitudes importantes</w:t>
      </w:r>
      <w:r>
        <w:t xml:space="preserve"> ++</w:t>
      </w:r>
      <w:r w:rsidRPr="00FC69EE">
        <w:t xml:space="preserve">. </w:t>
      </w:r>
      <w:r>
        <w:t>En ABD-RE :</w:t>
      </w:r>
      <w:r w:rsidRPr="00FC69EE">
        <w:t xml:space="preserve"> contact entre les 2 surfaces articulaires ponctuel </w:t>
      </w:r>
      <w:r>
        <w:sym w:font="Wingdings" w:char="F0E0"/>
      </w:r>
      <w:r>
        <w:t>atteinte des</w:t>
      </w:r>
      <w:r w:rsidRPr="00FC69EE">
        <w:t xml:space="preserve"> limites de la stabilité</w:t>
      </w:r>
      <w:r>
        <w:t>.</w:t>
      </w:r>
    </w:p>
    <w:p w:rsidR="00C16EA6" w:rsidRDefault="00C16EA6" w:rsidP="00DB5E48">
      <w:pPr>
        <w:pStyle w:val="Sansinterligne"/>
        <w:jc w:val="both"/>
      </w:pPr>
    </w:p>
    <w:p w:rsidR="00FC69EE" w:rsidRPr="00FC69EE" w:rsidRDefault="00FC69EE" w:rsidP="00DB5E48">
      <w:pPr>
        <w:pStyle w:val="Sansinterligne"/>
        <w:jc w:val="both"/>
      </w:pPr>
      <w:r w:rsidRPr="00FC69EE">
        <w:t xml:space="preserve"> La stabilité de l'articulation </w:t>
      </w:r>
      <w:proofErr w:type="spellStart"/>
      <w:r w:rsidRPr="00FC69EE">
        <w:t>gléno</w:t>
      </w:r>
      <w:proofErr w:type="spellEnd"/>
      <w:r w:rsidRPr="00FC69EE">
        <w:t>-humérale est assurée par :</w:t>
      </w:r>
    </w:p>
    <w:p w:rsidR="00FC69EE" w:rsidRDefault="00FC69EE" w:rsidP="00DB5E48">
      <w:pPr>
        <w:pStyle w:val="Sansinterligne"/>
        <w:jc w:val="both"/>
      </w:pPr>
      <w:r w:rsidRPr="00FC69EE">
        <w:t xml:space="preserve">·     Les </w:t>
      </w:r>
      <w:r w:rsidRPr="00FC69EE">
        <w:rPr>
          <w:b/>
          <w:bCs/>
        </w:rPr>
        <w:t>structures osseuses</w:t>
      </w:r>
      <w:r w:rsidRPr="00FC69EE">
        <w:t xml:space="preserve"> : la tête humérale est </w:t>
      </w:r>
      <w:proofErr w:type="spellStart"/>
      <w:r w:rsidRPr="00FC69EE">
        <w:t>rétroversée</w:t>
      </w:r>
      <w:proofErr w:type="spellEnd"/>
      <w:r w:rsidRPr="00FC69EE">
        <w:t xml:space="preserve"> de 30°, la glène est antéversée d'</w:t>
      </w:r>
      <w:proofErr w:type="spellStart"/>
      <w:r w:rsidRPr="00FC69EE">
        <w:t>envi</w:t>
      </w:r>
      <w:r w:rsidRPr="00FC69EE">
        <w:softHyphen/>
        <w:t>ron</w:t>
      </w:r>
      <w:proofErr w:type="spellEnd"/>
      <w:r w:rsidRPr="00FC69EE">
        <w:t xml:space="preserve"> 15 °.</w:t>
      </w:r>
    </w:p>
    <w:p w:rsidR="00394BD1" w:rsidRPr="00FC69EE" w:rsidRDefault="00394BD1" w:rsidP="00DB5E48">
      <w:pPr>
        <w:pStyle w:val="Sansinterligne"/>
        <w:jc w:val="both"/>
      </w:pPr>
    </w:p>
    <w:p w:rsidR="00394BD1" w:rsidRDefault="00FC69EE" w:rsidP="00DB5E48">
      <w:pPr>
        <w:pStyle w:val="Sansinterligne"/>
        <w:jc w:val="both"/>
      </w:pPr>
      <w:r w:rsidRPr="00FC69EE">
        <w:t xml:space="preserve">·     Des </w:t>
      </w:r>
      <w:r w:rsidRPr="00FC69EE">
        <w:rPr>
          <w:b/>
          <w:bCs/>
        </w:rPr>
        <w:t xml:space="preserve">éléments passifs </w:t>
      </w:r>
      <w:r w:rsidRPr="00FC69EE">
        <w:t>:</w:t>
      </w:r>
      <w:r>
        <w:t xml:space="preserve"> le </w:t>
      </w:r>
      <w:r w:rsidRPr="00FC69EE">
        <w:rPr>
          <w:u w:val="single"/>
        </w:rPr>
        <w:t>bourrelet glénoïdien</w:t>
      </w:r>
      <w:r>
        <w:t xml:space="preserve"> (</w:t>
      </w:r>
      <w:r w:rsidRPr="00FC69EE">
        <w:t>fibrocartilage</w:t>
      </w:r>
      <w:r>
        <w:t xml:space="preserve"> augmente</w:t>
      </w:r>
      <w:r w:rsidRPr="00FC69EE">
        <w:t xml:space="preserve"> la concavité de la glène</w:t>
      </w:r>
      <w:r>
        <w:t>), la</w:t>
      </w:r>
      <w:r w:rsidRPr="00FC69EE">
        <w:t xml:space="preserve"> capsule </w:t>
      </w:r>
      <w:r w:rsidRPr="00FC69EE">
        <w:rPr>
          <w:u w:val="single"/>
        </w:rPr>
        <w:t>articulaire</w:t>
      </w:r>
      <w:r w:rsidRPr="00FC69EE">
        <w:t xml:space="preserve"> et les </w:t>
      </w:r>
      <w:r w:rsidRPr="00FC69EE">
        <w:rPr>
          <w:u w:val="single"/>
        </w:rPr>
        <w:t xml:space="preserve">3 ligaments </w:t>
      </w:r>
      <w:proofErr w:type="spellStart"/>
      <w:r w:rsidRPr="00FC69EE">
        <w:rPr>
          <w:u w:val="single"/>
        </w:rPr>
        <w:t>gléno</w:t>
      </w:r>
      <w:proofErr w:type="spellEnd"/>
      <w:r w:rsidRPr="00FC69EE">
        <w:rPr>
          <w:u w:val="single"/>
        </w:rPr>
        <w:t>-huméraux</w:t>
      </w:r>
      <w:r w:rsidRPr="00FC69EE">
        <w:t xml:space="preserve">. </w:t>
      </w:r>
    </w:p>
    <w:p w:rsidR="00394BD1" w:rsidRDefault="00394BD1" w:rsidP="00DB5E48">
      <w:pPr>
        <w:pStyle w:val="Sansinterligne"/>
        <w:jc w:val="both"/>
      </w:pPr>
    </w:p>
    <w:p w:rsidR="00FC69EE" w:rsidRDefault="00FC69EE" w:rsidP="00DB5E48">
      <w:pPr>
        <w:pStyle w:val="Sansinterligne"/>
        <w:jc w:val="both"/>
      </w:pPr>
      <w:r w:rsidRPr="00FC69EE">
        <w:t xml:space="preserve">·     Des </w:t>
      </w:r>
      <w:r w:rsidRPr="00FC69EE">
        <w:rPr>
          <w:b/>
          <w:bCs/>
        </w:rPr>
        <w:t>éléments actifs</w:t>
      </w:r>
      <w:r>
        <w:t> :</w:t>
      </w:r>
      <w:r w:rsidRPr="00FC69EE">
        <w:t xml:space="preserve"> les </w:t>
      </w:r>
      <w:r w:rsidRPr="00FC69EE">
        <w:rPr>
          <w:u w:val="single"/>
        </w:rPr>
        <w:t>muscles de la coiffe des rotateurs</w:t>
      </w:r>
      <w:r w:rsidRPr="00FC69EE">
        <w:t xml:space="preserve"> </w:t>
      </w:r>
      <w:r>
        <w:t>(</w:t>
      </w:r>
      <w:r w:rsidRPr="00FC69EE">
        <w:t>sous-scapulaire (</w:t>
      </w:r>
      <w:r>
        <w:t>RI</w:t>
      </w:r>
      <w:r w:rsidRPr="00FC69EE">
        <w:t>)</w:t>
      </w:r>
      <w:r>
        <w:t xml:space="preserve"> ++)</w:t>
      </w:r>
    </w:p>
    <w:p w:rsidR="003426ED" w:rsidRDefault="003426ED" w:rsidP="00DB5E48">
      <w:pPr>
        <w:pStyle w:val="Sansinterligne"/>
        <w:jc w:val="both"/>
      </w:pPr>
    </w:p>
    <w:p w:rsidR="003426ED" w:rsidRPr="00FC69EE" w:rsidRDefault="003426ED" w:rsidP="003426ED">
      <w:pPr>
        <w:pStyle w:val="Sansinterligne"/>
        <w:jc w:val="center"/>
      </w:pPr>
      <w:r w:rsidRPr="003426ED">
        <w:rPr>
          <w:noProof/>
          <w:lang w:eastAsia="fr-FR"/>
        </w:rPr>
        <w:lastRenderedPageBreak/>
        <w:drawing>
          <wp:inline distT="0" distB="0" distL="0" distR="0">
            <wp:extent cx="5143500" cy="3248025"/>
            <wp:effectExtent l="19050" t="0" r="0" b="0"/>
            <wp:docPr id="16" name="Obje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144000" cy="6311900"/>
                      <a:chOff x="0" y="260350"/>
                      <a:chExt cx="9144000" cy="6311900"/>
                    </a:xfrm>
                  </a:grpSpPr>
                  <a:pic>
                    <a:nvPicPr>
                      <a:cNvPr id="105473" name="Picture 4"/>
                      <a:cNvPicPr>
                        <a:picLocks noChangeAspect="1" noChangeArrowheads="1"/>
                      </a:cNvPicPr>
                    </a:nvPicPr>
                    <a:blipFill>
                      <a:blip r:embed="rId16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0" y="260350"/>
                        <a:ext cx="5689600" cy="527843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105474" name="Rectangle 7"/>
                      <a:cNvSpPr>
                        <a:spLocks noChangeArrowheads="1"/>
                      </a:cNvSpPr>
                    </a:nvSpPr>
                    <a:spPr bwMode="auto">
                      <a:xfrm>
                        <a:off x="0" y="1808163"/>
                        <a:ext cx="9144000" cy="0"/>
                      </a:xfrm>
                      <a:prstGeom prst="rect">
                        <a:avLst/>
                      </a:prstGeom>
                      <a:noFill/>
                      <a:ln w="444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9pPr>
                        </a:lstStyle>
                        <a:p>
                          <a:endParaRPr lang="fr-FR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05475" name="Rectangle 18"/>
                      <a:cNvSpPr>
                        <a:spLocks noChangeArrowheads="1"/>
                      </a:cNvSpPr>
                    </a:nvSpPr>
                    <a:spPr bwMode="auto">
                      <a:xfrm>
                        <a:off x="0" y="5507038"/>
                        <a:ext cx="230188" cy="274637"/>
                      </a:xfrm>
                      <a:prstGeom prst="rect">
                        <a:avLst/>
                      </a:prstGeom>
                      <a:noFill/>
                      <a:ln w="444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anchor="ctr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 sz="1200">
                              <a:latin typeface="Comic Sans MS" pitchFamily="66" charset="0"/>
                              <a:cs typeface="Times New Roman" pitchFamily="18" charset="0"/>
                            </a:rPr>
                            <a:t> </a:t>
                          </a:r>
                          <a:endParaRPr lang="fr-FR"/>
                        </a:p>
                      </a:txBody>
                      <a:useSpRect/>
                    </a:txSp>
                  </a:sp>
                  <a:sp>
                    <a:nvSpPr>
                      <a:cNvPr id="105476" name="Rectangle 19"/>
                      <a:cNvSpPr>
                        <a:spLocks noChangeArrowheads="1"/>
                      </a:cNvSpPr>
                    </a:nvSpPr>
                    <a:spPr bwMode="auto">
                      <a:xfrm>
                        <a:off x="5795963" y="404813"/>
                        <a:ext cx="3348037" cy="3387725"/>
                      </a:xfrm>
                      <a:prstGeom prst="rect">
                        <a:avLst/>
                      </a:prstGeom>
                      <a:noFill/>
                      <a:ln w="444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 b="1" dirty="0">
                              <a:latin typeface="Calibri" pitchFamily="34" charset="0"/>
                            </a:rPr>
                            <a:t>1 – Acromion</a:t>
                          </a:r>
                        </a:p>
                        <a:p>
                          <a:r>
                            <a:rPr lang="fr-FR" b="1" dirty="0">
                              <a:latin typeface="Calibri" pitchFamily="34" charset="0"/>
                            </a:rPr>
                            <a:t>3 – Col anatomique</a:t>
                          </a:r>
                        </a:p>
                        <a:p>
                          <a:r>
                            <a:rPr lang="fr-FR" b="1" dirty="0">
                              <a:latin typeface="Calibri" pitchFamily="34" charset="0"/>
                            </a:rPr>
                            <a:t>4 – Trochiter</a:t>
                          </a:r>
                        </a:p>
                        <a:p>
                          <a:r>
                            <a:rPr lang="fr-FR" b="1" dirty="0">
                              <a:latin typeface="Calibri" pitchFamily="34" charset="0"/>
                            </a:rPr>
                            <a:t>5 – Trochin</a:t>
                          </a:r>
                        </a:p>
                        <a:p>
                          <a:r>
                            <a:rPr lang="fr-FR" b="1" dirty="0">
                              <a:latin typeface="Calibri" pitchFamily="34" charset="0"/>
                            </a:rPr>
                            <a:t>6 – Gouttière bicipitale</a:t>
                          </a:r>
                        </a:p>
                        <a:p>
                          <a:r>
                            <a:rPr lang="fr-FR" b="1" dirty="0">
                              <a:latin typeface="Calibri" pitchFamily="34" charset="0"/>
                            </a:rPr>
                            <a:t>7 – Col chirurgical</a:t>
                          </a:r>
                        </a:p>
                        <a:p>
                          <a:r>
                            <a:rPr lang="fr-FR" b="1" dirty="0">
                              <a:latin typeface="Calibri" pitchFamily="34" charset="0"/>
                            </a:rPr>
                            <a:t>8 – Sommet de la coracoïde</a:t>
                          </a:r>
                        </a:p>
                        <a:p>
                          <a:r>
                            <a:rPr lang="fr-FR" b="1" dirty="0">
                              <a:latin typeface="Calibri" pitchFamily="34" charset="0"/>
                            </a:rPr>
                            <a:t>9 – Cavité glénoïde</a:t>
                          </a:r>
                        </a:p>
                        <a:p>
                          <a:r>
                            <a:rPr lang="fr-FR" b="1" dirty="0">
                              <a:latin typeface="Calibri" pitchFamily="34" charset="0"/>
                            </a:rPr>
                            <a:t>12 – Clavicule</a:t>
                          </a:r>
                        </a:p>
                        <a:p>
                          <a:r>
                            <a:rPr lang="fr-FR" b="1" dirty="0">
                              <a:latin typeface="Calibri" pitchFamily="34" charset="0"/>
                            </a:rPr>
                            <a:t>13 – Implantation de la coracoïde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105477" name="Picture 2" descr="C:\Users\Thomas\Desktop\DENIS_2A.jpg"/>
                      <a:cNvPicPr>
                        <a:picLocks noChangeAspect="1" noChangeArrowheads="1"/>
                      </a:cNvPicPr>
                    </a:nvPicPr>
                    <a:blipFill>
                      <a:blip r:embed="rId17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643563" y="3500438"/>
                        <a:ext cx="2859087" cy="3071812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C000"/>
                        </a:solidFill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</w:p>
    <w:p w:rsidR="00FC69EE" w:rsidRPr="00FC69EE" w:rsidRDefault="006E6257" w:rsidP="00FC69EE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5614035</wp:posOffset>
            </wp:positionH>
            <wp:positionV relativeFrom="paragraph">
              <wp:posOffset>76200</wp:posOffset>
            </wp:positionV>
            <wp:extent cx="1590675" cy="1733550"/>
            <wp:effectExtent l="19050" t="0" r="9525" b="0"/>
            <wp:wrapSquare wrapText="bothSides"/>
            <wp:docPr id="12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69EE" w:rsidRPr="00FC69EE">
        <w:t> </w:t>
      </w:r>
      <w:r w:rsidR="00FC69EE" w:rsidRPr="00FC69EE">
        <w:rPr>
          <w:b/>
          <w:bCs/>
          <w:i/>
          <w:iCs/>
        </w:rPr>
        <w:t xml:space="preserve"> </w:t>
      </w:r>
    </w:p>
    <w:p w:rsidR="00FC69EE" w:rsidRPr="00C16EA6" w:rsidRDefault="00FC69EE" w:rsidP="00FC69EE">
      <w:pPr>
        <w:pStyle w:val="Sansinterligne"/>
        <w:rPr>
          <w:rStyle w:val="Emphaseintense"/>
          <w:color w:val="17365D" w:themeColor="text2" w:themeShade="BF"/>
        </w:rPr>
      </w:pPr>
      <w:r w:rsidRPr="00C16EA6">
        <w:rPr>
          <w:rStyle w:val="Emphaseintense"/>
          <w:color w:val="17365D" w:themeColor="text2" w:themeShade="BF"/>
        </w:rPr>
        <w:t xml:space="preserve">LA LUXATION ANTERIEURE DE L'EPAULE </w:t>
      </w:r>
    </w:p>
    <w:p w:rsidR="00FC69EE" w:rsidRPr="00FC69EE" w:rsidRDefault="00FC69EE" w:rsidP="00FC69EE">
      <w:pPr>
        <w:pStyle w:val="Sansinterligne"/>
      </w:pPr>
      <w:r w:rsidRPr="00FC69EE">
        <w:rPr>
          <w:b/>
          <w:bCs/>
        </w:rPr>
        <w:t> </w:t>
      </w:r>
    </w:p>
    <w:p w:rsidR="00FC69EE" w:rsidRPr="006E6257" w:rsidRDefault="00FC69EE" w:rsidP="006E6257">
      <w:pPr>
        <w:pStyle w:val="Sansinterligne"/>
        <w:numPr>
          <w:ilvl w:val="0"/>
          <w:numId w:val="2"/>
        </w:numPr>
        <w:rPr>
          <w:color w:val="C00000"/>
        </w:rPr>
      </w:pPr>
      <w:r w:rsidRPr="006E6257">
        <w:rPr>
          <w:b/>
          <w:bCs/>
          <w:color w:val="C00000"/>
        </w:rPr>
        <w:t>ETIOLOGIE</w:t>
      </w:r>
    </w:p>
    <w:p w:rsidR="00DB73E1" w:rsidRDefault="0062726F" w:rsidP="00DB5E48">
      <w:pPr>
        <w:pStyle w:val="Sansinterligne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-377190</wp:posOffset>
            </wp:positionH>
            <wp:positionV relativeFrom="paragraph">
              <wp:posOffset>-276225</wp:posOffset>
            </wp:positionV>
            <wp:extent cx="1228725" cy="1038225"/>
            <wp:effectExtent l="19050" t="0" r="9525" b="0"/>
            <wp:wrapSquare wrapText="bothSides"/>
            <wp:docPr id="11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3129">
        <w:t>La</w:t>
      </w:r>
      <w:r w:rsidR="00FC69EE" w:rsidRPr="00FC69EE">
        <w:t xml:space="preserve"> plus fréquente des luxations de l'épaule (95%). </w:t>
      </w:r>
      <w:r w:rsidR="006E6257">
        <w:t xml:space="preserve">++ </w:t>
      </w:r>
      <w:proofErr w:type="gramStart"/>
      <w:r w:rsidR="00FC69EE" w:rsidRPr="00FC69EE">
        <w:t>adulte</w:t>
      </w:r>
      <w:proofErr w:type="gramEnd"/>
      <w:r w:rsidR="00FC69EE" w:rsidRPr="00FC69EE">
        <w:t xml:space="preserve"> jeune (sportif).</w:t>
      </w:r>
      <w:r w:rsidRPr="0062726F">
        <w:t xml:space="preserve"> </w:t>
      </w:r>
    </w:p>
    <w:p w:rsidR="00FC69EE" w:rsidRPr="00FC69EE" w:rsidRDefault="00DB73E1" w:rsidP="00DB5E48">
      <w:pPr>
        <w:pStyle w:val="Sansinterligne"/>
        <w:jc w:val="both"/>
      </w:pPr>
      <w:r>
        <w:t>M</w:t>
      </w:r>
      <w:r w:rsidR="00FC69EE" w:rsidRPr="00FC69EE">
        <w:t xml:space="preserve">écanisme le plus souvent </w:t>
      </w:r>
      <w:r w:rsidR="00FC69EE" w:rsidRPr="00DB73E1">
        <w:rPr>
          <w:b/>
        </w:rPr>
        <w:t>indirect</w:t>
      </w:r>
      <w:r w:rsidR="00FC69EE" w:rsidRPr="00FC69EE">
        <w:t xml:space="preserve"> </w:t>
      </w:r>
      <w:r>
        <w:t>(</w:t>
      </w:r>
      <w:r w:rsidR="00FC69EE" w:rsidRPr="00FC69EE">
        <w:t>chute sur la main ou le coude, le membre supérieur étant en ABD</w:t>
      </w:r>
      <w:r>
        <w:t>-RE-</w:t>
      </w:r>
      <w:proofErr w:type="spellStart"/>
      <w:r>
        <w:t>rétropulsion</w:t>
      </w:r>
      <w:proofErr w:type="spellEnd"/>
      <w:r>
        <w:t>) ou parfois</w:t>
      </w:r>
      <w:r w:rsidR="00FC69EE" w:rsidRPr="00FC69EE">
        <w:t xml:space="preserve"> </w:t>
      </w:r>
      <w:r w:rsidR="00FC69EE" w:rsidRPr="00DB73E1">
        <w:rPr>
          <w:b/>
        </w:rPr>
        <w:t>direct</w:t>
      </w:r>
      <w:r w:rsidR="00FC69EE" w:rsidRPr="00FC69EE">
        <w:t xml:space="preserve"> </w:t>
      </w:r>
      <w:r>
        <w:t>(</w:t>
      </w:r>
      <w:r w:rsidR="00FC69EE" w:rsidRPr="00FC69EE">
        <w:t>chute sur le moignon de l'épaule</w:t>
      </w:r>
      <w:r>
        <w:t>)</w:t>
      </w:r>
      <w:r w:rsidR="00FC69EE" w:rsidRPr="00FC69EE">
        <w:t>.</w:t>
      </w:r>
    </w:p>
    <w:p w:rsidR="00FC69EE" w:rsidRPr="00FC69EE" w:rsidRDefault="00FC69EE" w:rsidP="00FC69EE">
      <w:pPr>
        <w:pStyle w:val="Sansinterligne"/>
      </w:pPr>
      <w:r w:rsidRPr="00FC69EE">
        <w:t> </w:t>
      </w:r>
      <w:r w:rsidRPr="00FC69EE">
        <w:rPr>
          <w:b/>
          <w:bCs/>
        </w:rPr>
        <w:t xml:space="preserve"> </w:t>
      </w:r>
    </w:p>
    <w:p w:rsidR="00FC69EE" w:rsidRPr="006E6257" w:rsidRDefault="00FC69EE" w:rsidP="00DB73E1">
      <w:pPr>
        <w:pStyle w:val="Sansinterligne"/>
        <w:numPr>
          <w:ilvl w:val="0"/>
          <w:numId w:val="2"/>
        </w:numPr>
        <w:rPr>
          <w:color w:val="C00000"/>
        </w:rPr>
      </w:pPr>
      <w:r w:rsidRPr="006E6257">
        <w:rPr>
          <w:b/>
          <w:bCs/>
          <w:color w:val="C00000"/>
        </w:rPr>
        <w:t>DIAGNOSTIC CLINIQUE</w:t>
      </w:r>
    </w:p>
    <w:p w:rsidR="00FC69EE" w:rsidRPr="00FC69EE" w:rsidRDefault="0062726F" w:rsidP="00DB5E48">
      <w:pPr>
        <w:pStyle w:val="Sansinterligne"/>
        <w:numPr>
          <w:ilvl w:val="0"/>
          <w:numId w:val="11"/>
        </w:numPr>
        <w:jc w:val="both"/>
      </w:pPr>
      <w:r w:rsidRPr="006E6257">
        <w:rPr>
          <w:b/>
          <w:bCs/>
          <w:noProof/>
          <w:color w:val="548DD4" w:themeColor="text2" w:themeTint="99"/>
          <w:lang w:eastAsia="fr-F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5899785</wp:posOffset>
            </wp:positionH>
            <wp:positionV relativeFrom="paragraph">
              <wp:posOffset>121285</wp:posOffset>
            </wp:positionV>
            <wp:extent cx="1190625" cy="1590675"/>
            <wp:effectExtent l="19050" t="0" r="9525" b="0"/>
            <wp:wrapSquare wrapText="bothSides"/>
            <wp:docPr id="10" name="rg_hi" descr="https://encrypted-tbn2.google.com/images?q=tbn:ANd9GcQ_DgZXOc2mwNwGqtdT2f1EHh9ZdMRoRT2sp6gpIPbXh-tTtCQ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_DgZXOc2mwNwGqtdT2f1EHh9ZdMRoRT2sp6gpIPbXh-tTtCQ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69EE" w:rsidRPr="006E6257">
        <w:rPr>
          <w:b/>
          <w:bCs/>
          <w:color w:val="548DD4" w:themeColor="text2" w:themeTint="99"/>
        </w:rPr>
        <w:t>SIGNES FONCTIONNELS</w:t>
      </w:r>
      <w:r w:rsidR="00DB73E1">
        <w:t> : Douleur intense et i</w:t>
      </w:r>
      <w:r w:rsidR="00FC69EE" w:rsidRPr="00FC69EE">
        <w:t>mpotence fonctionnelle totale du membre supérieur.</w:t>
      </w:r>
      <w:r w:rsidR="00FC69EE" w:rsidRPr="00FC69EE">
        <w:rPr>
          <w:b/>
          <w:bCs/>
        </w:rPr>
        <w:t xml:space="preserve"> </w:t>
      </w:r>
    </w:p>
    <w:p w:rsidR="00FC69EE" w:rsidRPr="00FC69EE" w:rsidRDefault="00FC69EE" w:rsidP="00DB5E48">
      <w:pPr>
        <w:pStyle w:val="Sansinterligne"/>
        <w:numPr>
          <w:ilvl w:val="0"/>
          <w:numId w:val="11"/>
        </w:numPr>
        <w:jc w:val="both"/>
      </w:pPr>
      <w:r w:rsidRPr="006E6257">
        <w:rPr>
          <w:b/>
          <w:bCs/>
          <w:color w:val="548DD4" w:themeColor="text2" w:themeTint="99"/>
        </w:rPr>
        <w:t>INSPECTION</w:t>
      </w:r>
      <w:r w:rsidR="00DB73E1">
        <w:t> : ABD du bras</w:t>
      </w:r>
      <w:r w:rsidR="00DB5E48">
        <w:t xml:space="preserve"> (+RE)</w:t>
      </w:r>
      <w:r w:rsidR="00DB73E1">
        <w:t>, dépression sous-acromiale</w:t>
      </w:r>
      <w:r w:rsidR="00DB73E1" w:rsidRPr="00DB73E1">
        <w:rPr>
          <w:b/>
        </w:rPr>
        <w:t>, s</w:t>
      </w:r>
      <w:r w:rsidRPr="00DB73E1">
        <w:rPr>
          <w:b/>
        </w:rPr>
        <w:t>igne de l'épaulette</w:t>
      </w:r>
      <w:r w:rsidRPr="00FC69EE">
        <w:t xml:space="preserve"> </w:t>
      </w:r>
      <w:r w:rsidR="00DB73E1">
        <w:t>(</w:t>
      </w:r>
      <w:r w:rsidR="0062726F">
        <w:t xml:space="preserve">=saillie de l’acromion en dehors ; </w:t>
      </w:r>
      <w:r w:rsidR="00DB73E1">
        <w:t xml:space="preserve">voir photo) </w:t>
      </w:r>
      <w:r w:rsidRPr="00FC69EE">
        <w:t>avec perte du galbe normal de l'épaule traduisant la vacuité de la glène.</w:t>
      </w:r>
      <w:r w:rsidRPr="00FC69EE">
        <w:rPr>
          <w:b/>
          <w:bCs/>
        </w:rPr>
        <w:t xml:space="preserve"> </w:t>
      </w:r>
    </w:p>
    <w:p w:rsidR="00DB73E1" w:rsidRDefault="00FC69EE" w:rsidP="00DB5E48">
      <w:pPr>
        <w:pStyle w:val="Sansinterligne"/>
        <w:numPr>
          <w:ilvl w:val="0"/>
          <w:numId w:val="11"/>
        </w:numPr>
        <w:jc w:val="both"/>
      </w:pPr>
      <w:r w:rsidRPr="006E6257">
        <w:rPr>
          <w:b/>
          <w:bCs/>
          <w:color w:val="548DD4" w:themeColor="text2" w:themeTint="99"/>
        </w:rPr>
        <w:t>PALPATION</w:t>
      </w:r>
      <w:r w:rsidR="00DB73E1">
        <w:t xml:space="preserve"> : </w:t>
      </w:r>
      <w:r w:rsidRPr="00FC69EE">
        <w:t>Va</w:t>
      </w:r>
      <w:r w:rsidR="00DB73E1">
        <w:t>cuité de l'espace sous-acromial, palpation de l</w:t>
      </w:r>
      <w:r w:rsidRPr="00FC69EE">
        <w:t xml:space="preserve">a tête humérale </w:t>
      </w:r>
      <w:r w:rsidR="00DB73E1">
        <w:t>d</w:t>
      </w:r>
      <w:r w:rsidRPr="00FC69EE">
        <w:t>ans l'</w:t>
      </w:r>
      <w:proofErr w:type="spellStart"/>
      <w:r w:rsidRPr="00FC69EE">
        <w:t>ais</w:t>
      </w:r>
      <w:r w:rsidRPr="00FC69EE">
        <w:softHyphen/>
        <w:t>selle</w:t>
      </w:r>
      <w:proofErr w:type="spellEnd"/>
      <w:r w:rsidRPr="00FC69EE">
        <w:t xml:space="preserve"> ou</w:t>
      </w:r>
      <w:r w:rsidR="00DB73E1">
        <w:t xml:space="preserve"> dans le sillon </w:t>
      </w:r>
      <w:proofErr w:type="spellStart"/>
      <w:r w:rsidR="00DB73E1">
        <w:t>delto</w:t>
      </w:r>
      <w:proofErr w:type="spellEnd"/>
      <w:r w:rsidR="00DB73E1">
        <w:t xml:space="preserve">-pectoral. </w:t>
      </w:r>
      <w:r w:rsidRPr="00FC69EE">
        <w:t xml:space="preserve">Aucune mobilité de l'épaule n'est </w:t>
      </w:r>
      <w:r w:rsidR="00DB73E1" w:rsidRPr="00FC69EE">
        <w:t>possible</w:t>
      </w:r>
      <w:r w:rsidRPr="00FC69EE">
        <w:t xml:space="preserve"> et l'</w:t>
      </w:r>
      <w:proofErr w:type="spellStart"/>
      <w:r w:rsidRPr="00FC69EE">
        <w:t>ABDuction</w:t>
      </w:r>
      <w:proofErr w:type="spellEnd"/>
      <w:r w:rsidRPr="00FC69EE">
        <w:t xml:space="preserve"> est irréductible (signe de </w:t>
      </w:r>
      <w:r w:rsidRPr="00DB73E1">
        <w:rPr>
          <w:b/>
        </w:rPr>
        <w:t>BERGER</w:t>
      </w:r>
      <w:r w:rsidRPr="00FC69EE">
        <w:t>).</w:t>
      </w:r>
    </w:p>
    <w:p w:rsidR="00DB73E1" w:rsidRDefault="00FC69EE" w:rsidP="00DB5E48">
      <w:pPr>
        <w:pStyle w:val="Sansinterligne"/>
        <w:ind w:left="720"/>
        <w:jc w:val="both"/>
      </w:pPr>
      <w:r w:rsidRPr="00FC69EE">
        <w:t xml:space="preserve">Recherche d'une </w:t>
      </w:r>
      <w:r w:rsidRPr="00DB73E1">
        <w:rPr>
          <w:b/>
          <w:bCs/>
        </w:rPr>
        <w:t xml:space="preserve">anesthésie du </w:t>
      </w:r>
      <w:proofErr w:type="spellStart"/>
      <w:r w:rsidRPr="00DB73E1">
        <w:rPr>
          <w:b/>
          <w:bCs/>
        </w:rPr>
        <w:t>moi</w:t>
      </w:r>
      <w:r w:rsidRPr="00DB73E1">
        <w:rPr>
          <w:b/>
          <w:bCs/>
        </w:rPr>
        <w:softHyphen/>
        <w:t>gnon</w:t>
      </w:r>
      <w:proofErr w:type="spellEnd"/>
      <w:r w:rsidRPr="00DB73E1">
        <w:rPr>
          <w:b/>
          <w:bCs/>
        </w:rPr>
        <w:t xml:space="preserve"> de l'épaule </w:t>
      </w:r>
      <w:r w:rsidRPr="00DB73E1">
        <w:rPr>
          <w:bCs/>
        </w:rPr>
        <w:t xml:space="preserve">traduisant une </w:t>
      </w:r>
      <w:r w:rsidRPr="00DB73E1">
        <w:rPr>
          <w:b/>
          <w:bCs/>
        </w:rPr>
        <w:t>atteinte du nerf circonflexe.</w:t>
      </w:r>
    </w:p>
    <w:p w:rsidR="00DB5E48" w:rsidRPr="00FC69EE" w:rsidRDefault="00FC69EE" w:rsidP="00DB5E48">
      <w:pPr>
        <w:pStyle w:val="Sansinterligne"/>
        <w:ind w:left="720"/>
        <w:jc w:val="both"/>
      </w:pPr>
      <w:r w:rsidRPr="00FC69EE">
        <w:t xml:space="preserve">Recherche </w:t>
      </w:r>
      <w:r w:rsidRPr="00FC69EE">
        <w:rPr>
          <w:b/>
          <w:bCs/>
        </w:rPr>
        <w:t>du pouls périphérique rad</w:t>
      </w:r>
      <w:r w:rsidRPr="0062726F">
        <w:rPr>
          <w:b/>
        </w:rPr>
        <w:t>ial</w:t>
      </w:r>
      <w:r w:rsidRPr="00FC69EE">
        <w:t xml:space="preserve"> et d'un éventuel déficit moteur ou sensitif au niveau de la main.</w:t>
      </w:r>
      <w:r w:rsidR="0062726F" w:rsidRPr="0062726F">
        <w:t xml:space="preserve"> </w:t>
      </w:r>
    </w:p>
    <w:p w:rsidR="00FC69EE" w:rsidRPr="00FC69EE" w:rsidRDefault="00FC69EE" w:rsidP="00FC69EE">
      <w:pPr>
        <w:pStyle w:val="Sansinterligne"/>
      </w:pPr>
      <w:r w:rsidRPr="00FC69EE">
        <w:t> </w:t>
      </w:r>
      <w:r w:rsidR="00854F93" w:rsidRPr="00854F93">
        <w:t xml:space="preserve"> </w:t>
      </w:r>
    </w:p>
    <w:p w:rsidR="00DB73E1" w:rsidRPr="006E6257" w:rsidRDefault="00FC69EE" w:rsidP="00DB73E1">
      <w:pPr>
        <w:pStyle w:val="Sansinterligne"/>
        <w:numPr>
          <w:ilvl w:val="0"/>
          <w:numId w:val="12"/>
        </w:numPr>
        <w:rPr>
          <w:color w:val="C00000"/>
        </w:rPr>
      </w:pPr>
      <w:r w:rsidRPr="006E6257">
        <w:rPr>
          <w:b/>
          <w:bCs/>
          <w:color w:val="C00000"/>
        </w:rPr>
        <w:t>DIAGNOSTIC RADIOLOGIQUE</w:t>
      </w:r>
    </w:p>
    <w:p w:rsidR="00FC69EE" w:rsidRPr="00FC69EE" w:rsidRDefault="00FC69EE" w:rsidP="00DB73E1">
      <w:pPr>
        <w:pStyle w:val="Sansinterligne"/>
      </w:pPr>
      <w:r w:rsidRPr="00FC69EE">
        <w:t xml:space="preserve">Cliché de l'épaule </w:t>
      </w:r>
      <w:r w:rsidRPr="00DB73E1">
        <w:rPr>
          <w:b/>
          <w:bCs/>
        </w:rPr>
        <w:t>de face et cliché de profil de l'omoplate de LAMY.</w:t>
      </w:r>
    </w:p>
    <w:p w:rsidR="00854F93" w:rsidRDefault="00FC69EE" w:rsidP="00FC69EE">
      <w:pPr>
        <w:pStyle w:val="Sansinterligne"/>
      </w:pPr>
      <w:r w:rsidRPr="00FC69EE">
        <w:t xml:space="preserve"> Il y a perte de contact des 2 surfaces articulaires de façon totale et permanente, la tête humérale est en bas </w:t>
      </w:r>
      <w:r w:rsidR="00854F93">
        <w:t>et en dedans, la glène est vide.</w:t>
      </w:r>
    </w:p>
    <w:p w:rsidR="00854F93" w:rsidRPr="00FC69EE" w:rsidRDefault="00854F93" w:rsidP="00FC69EE">
      <w:pPr>
        <w:pStyle w:val="Sansinterligne"/>
      </w:pPr>
      <w:r>
        <w:t>On recherche en parallèle une fracture de la glène et de la tête humérale</w:t>
      </w:r>
      <w:r w:rsidR="009A25E9">
        <w:t xml:space="preserve"> (recherche systématique des complications)</w:t>
      </w:r>
    </w:p>
    <w:p w:rsidR="006E6257" w:rsidRDefault="006E6257" w:rsidP="00FC69EE">
      <w:pPr>
        <w:pStyle w:val="Sansinterligne"/>
      </w:pPr>
    </w:p>
    <w:p w:rsidR="006E6257" w:rsidRDefault="006E6257" w:rsidP="00FC69EE">
      <w:pPr>
        <w:pStyle w:val="Sansinterligne"/>
      </w:pPr>
    </w:p>
    <w:p w:rsidR="00FC69EE" w:rsidRDefault="006E6257" w:rsidP="00FC69EE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918210</wp:posOffset>
            </wp:positionH>
            <wp:positionV relativeFrom="paragraph">
              <wp:posOffset>42545</wp:posOffset>
            </wp:positionV>
            <wp:extent cx="2476500" cy="2095500"/>
            <wp:effectExtent l="19050" t="0" r="0" b="0"/>
            <wp:wrapSquare wrapText="bothSides"/>
            <wp:docPr id="14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3585210</wp:posOffset>
            </wp:positionH>
            <wp:positionV relativeFrom="paragraph">
              <wp:posOffset>42545</wp:posOffset>
            </wp:positionV>
            <wp:extent cx="2028825" cy="2114550"/>
            <wp:effectExtent l="19050" t="0" r="9525" b="0"/>
            <wp:wrapSquare wrapText="bothSides"/>
            <wp:docPr id="15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69EE" w:rsidRPr="00FC69EE">
        <w:t> </w:t>
      </w:r>
    </w:p>
    <w:p w:rsidR="00854F93" w:rsidRDefault="00854F93" w:rsidP="00FC69EE">
      <w:pPr>
        <w:pStyle w:val="Sansinterligne"/>
      </w:pPr>
    </w:p>
    <w:p w:rsidR="00854F93" w:rsidRDefault="00854F93" w:rsidP="00FC69EE">
      <w:pPr>
        <w:pStyle w:val="Sansinterligne"/>
      </w:pPr>
    </w:p>
    <w:p w:rsidR="00854F93" w:rsidRDefault="00854F93" w:rsidP="00FC69EE">
      <w:pPr>
        <w:pStyle w:val="Sansinterligne"/>
      </w:pPr>
    </w:p>
    <w:p w:rsidR="00854F93" w:rsidRDefault="00854F93" w:rsidP="00FC69EE">
      <w:pPr>
        <w:pStyle w:val="Sansinterligne"/>
      </w:pPr>
    </w:p>
    <w:p w:rsidR="00854F93" w:rsidRDefault="00854F93" w:rsidP="00FC69EE">
      <w:pPr>
        <w:pStyle w:val="Sansinterligne"/>
      </w:pPr>
    </w:p>
    <w:p w:rsidR="00854F93" w:rsidRDefault="00854F93" w:rsidP="00FC69EE">
      <w:pPr>
        <w:pStyle w:val="Sansinterligne"/>
      </w:pPr>
    </w:p>
    <w:p w:rsidR="00DB5E48" w:rsidRPr="00FC69EE" w:rsidRDefault="00DB5E48" w:rsidP="00DB5E48">
      <w:pPr>
        <w:pStyle w:val="Sansinterligne"/>
        <w:numPr>
          <w:ilvl w:val="0"/>
          <w:numId w:val="15"/>
        </w:numPr>
      </w:pPr>
      <w:r w:rsidRPr="006E6257">
        <w:rPr>
          <w:b/>
          <w:color w:val="C00000"/>
        </w:rPr>
        <w:lastRenderedPageBreak/>
        <w:t>LESIONS ASSOCIEES CONSTANTES</w:t>
      </w:r>
      <w:r>
        <w:t> : lésion bourrelet et rupture de la capsule articulaire.</w:t>
      </w:r>
    </w:p>
    <w:p w:rsidR="00FC69EE" w:rsidRPr="00FC69EE" w:rsidRDefault="00FC69EE" w:rsidP="00FC69EE">
      <w:pPr>
        <w:pStyle w:val="Sansinterligne"/>
      </w:pPr>
      <w:r w:rsidRPr="00FC69EE">
        <w:t> </w:t>
      </w:r>
      <w:r w:rsidRPr="00FC69EE">
        <w:rPr>
          <w:b/>
          <w:bCs/>
        </w:rPr>
        <w:t xml:space="preserve"> </w:t>
      </w:r>
    </w:p>
    <w:p w:rsidR="00FC69EE" w:rsidRPr="006E6257" w:rsidRDefault="00FC69EE" w:rsidP="00DB73E1">
      <w:pPr>
        <w:pStyle w:val="Sansinterligne"/>
        <w:numPr>
          <w:ilvl w:val="0"/>
          <w:numId w:val="12"/>
        </w:numPr>
        <w:rPr>
          <w:color w:val="C00000"/>
        </w:rPr>
      </w:pPr>
      <w:r w:rsidRPr="006E6257">
        <w:rPr>
          <w:b/>
          <w:bCs/>
          <w:color w:val="C00000"/>
        </w:rPr>
        <w:t>DIAGNOSTIC EVOLUTIF</w:t>
      </w:r>
    </w:p>
    <w:p w:rsidR="00FC69EE" w:rsidRPr="00FC69EE" w:rsidRDefault="00DB5E48" w:rsidP="00DB5E48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5899785</wp:posOffset>
            </wp:positionH>
            <wp:positionV relativeFrom="paragraph">
              <wp:posOffset>248285</wp:posOffset>
            </wp:positionV>
            <wp:extent cx="1343025" cy="1390650"/>
            <wp:effectExtent l="19050" t="0" r="9525" b="0"/>
            <wp:wrapSquare wrapText="bothSides"/>
            <wp:docPr id="13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69EE" w:rsidRPr="00FC69EE">
        <w:t xml:space="preserve">L'évolution immédiate est le plus souvent favorable après une réduction en urgence suivie d'une immobilisation en écharpe et une rééducation adaptée. L'évolution vers l'instabilité </w:t>
      </w:r>
      <w:r w:rsidR="00DB73E1" w:rsidRPr="00FC69EE">
        <w:t>chronique</w:t>
      </w:r>
      <w:r w:rsidR="00FC69EE" w:rsidRPr="00FC69EE">
        <w:t xml:space="preserve"> ou récidivan</w:t>
      </w:r>
      <w:r w:rsidR="00DB73E1">
        <w:t>te est cependant très fréquente.</w:t>
      </w:r>
      <w:r>
        <w:br/>
      </w:r>
    </w:p>
    <w:p w:rsidR="00FC69EE" w:rsidRPr="00FC69EE" w:rsidRDefault="00FC69EE" w:rsidP="0062726F">
      <w:pPr>
        <w:pStyle w:val="Sansinterligne"/>
        <w:numPr>
          <w:ilvl w:val="0"/>
          <w:numId w:val="13"/>
        </w:numPr>
      </w:pPr>
      <w:r w:rsidRPr="00FC69EE">
        <w:rPr>
          <w:b/>
          <w:bCs/>
        </w:rPr>
        <w:t>COMPLICATIONS IMMÉDIATES</w:t>
      </w:r>
      <w:r w:rsidR="00DB5E48" w:rsidRPr="00DB5E48">
        <w:rPr>
          <w:b/>
          <w:bCs/>
        </w:rPr>
        <w:t xml:space="preserve"> </w:t>
      </w:r>
    </w:p>
    <w:p w:rsidR="009A25E9" w:rsidRPr="006E6257" w:rsidRDefault="009A25E9" w:rsidP="00DB5E48">
      <w:pPr>
        <w:pStyle w:val="Sansinterligne"/>
        <w:jc w:val="both"/>
        <w:rPr>
          <w:b/>
          <w:bCs/>
          <w:i/>
          <w:iCs/>
          <w:color w:val="548DD4" w:themeColor="text2" w:themeTint="99"/>
        </w:rPr>
      </w:pPr>
      <w:r w:rsidRPr="006E6257">
        <w:rPr>
          <w:b/>
          <w:bCs/>
          <w:i/>
          <w:iCs/>
          <w:color w:val="548DD4" w:themeColor="text2" w:themeTint="99"/>
        </w:rPr>
        <w:t xml:space="preserve">Non visibles à la radio : </w:t>
      </w:r>
    </w:p>
    <w:p w:rsidR="00FC69EE" w:rsidRPr="00FC69EE" w:rsidRDefault="0062726F" w:rsidP="009A25E9">
      <w:pPr>
        <w:pStyle w:val="Sansinterligne"/>
        <w:numPr>
          <w:ilvl w:val="0"/>
          <w:numId w:val="16"/>
        </w:numPr>
        <w:jc w:val="both"/>
      </w:pPr>
      <w:r w:rsidRPr="009A25E9">
        <w:rPr>
          <w:b/>
          <w:bCs/>
          <w:i/>
          <w:iCs/>
        </w:rPr>
        <w:t>Vasculaire</w:t>
      </w:r>
      <w:r>
        <w:t xml:space="preserve"> : Rare : </w:t>
      </w:r>
      <w:r w:rsidR="00FC69EE" w:rsidRPr="00FC69EE">
        <w:t xml:space="preserve">compression de l'axe artériel axillaire avec disparition du pouls radial. </w:t>
      </w:r>
    </w:p>
    <w:p w:rsidR="00DB5E48" w:rsidRDefault="00DB5E48" w:rsidP="009A25E9">
      <w:pPr>
        <w:pStyle w:val="Sansinterligne"/>
        <w:numPr>
          <w:ilvl w:val="0"/>
          <w:numId w:val="16"/>
        </w:numPr>
        <w:jc w:val="both"/>
      </w:pPr>
      <w:r w:rsidRPr="009A25E9">
        <w:rPr>
          <w:b/>
          <w:bCs/>
          <w:i/>
          <w:iCs/>
        </w:rPr>
        <w:t>Neurologique</w:t>
      </w:r>
      <w:r w:rsidRPr="009A25E9">
        <w:rPr>
          <w:bCs/>
          <w:iCs/>
        </w:rPr>
        <w:t> </w:t>
      </w:r>
      <w:r>
        <w:rPr>
          <w:bCs/>
          <w:iCs/>
        </w:rPr>
        <w:t xml:space="preserve">: </w:t>
      </w:r>
      <w:r>
        <w:t xml:space="preserve">Rare : </w:t>
      </w:r>
      <w:r w:rsidR="00FC69EE" w:rsidRPr="00FC69EE">
        <w:t xml:space="preserve">Lésion du nerf circonflexe (anesthésie et paralysie du deltoïde qui se recherche en </w:t>
      </w:r>
      <w:proofErr w:type="spellStart"/>
      <w:r w:rsidR="00FC69EE" w:rsidRPr="00FC69EE">
        <w:t>ABDuction</w:t>
      </w:r>
      <w:proofErr w:type="spellEnd"/>
      <w:r w:rsidR="00FC69EE" w:rsidRPr="00FC69EE">
        <w:t xml:space="preserve"> contrariée). </w:t>
      </w:r>
    </w:p>
    <w:p w:rsidR="009A25E9" w:rsidRDefault="009A25E9" w:rsidP="009A25E9">
      <w:pPr>
        <w:pStyle w:val="Sansinterligne"/>
        <w:numPr>
          <w:ilvl w:val="0"/>
          <w:numId w:val="16"/>
        </w:numPr>
        <w:jc w:val="both"/>
      </w:pPr>
      <w:r w:rsidRPr="009A25E9">
        <w:rPr>
          <w:b/>
          <w:bCs/>
          <w:i/>
        </w:rPr>
        <w:t>Lésion de la coiffe des rotateurs</w:t>
      </w:r>
      <w:r w:rsidRPr="00FC69EE">
        <w:t xml:space="preserve"> : </w:t>
      </w:r>
      <w:r>
        <w:t xml:space="preserve">quasi systématique </w:t>
      </w:r>
      <w:r w:rsidRPr="00FC69EE">
        <w:t>à partir de 40 ans</w:t>
      </w:r>
    </w:p>
    <w:p w:rsidR="00FC69EE" w:rsidRPr="00FC69EE" w:rsidRDefault="00DB5E48" w:rsidP="009A25E9">
      <w:pPr>
        <w:pStyle w:val="Sansinterligne"/>
        <w:numPr>
          <w:ilvl w:val="0"/>
          <w:numId w:val="16"/>
        </w:numPr>
        <w:jc w:val="both"/>
      </w:pPr>
      <w:r w:rsidRPr="009A25E9">
        <w:rPr>
          <w:b/>
          <w:bCs/>
          <w:i/>
          <w:iCs/>
        </w:rPr>
        <w:t>Lors de la réduction</w:t>
      </w:r>
      <w:r>
        <w:rPr>
          <w:b/>
          <w:bCs/>
          <w:i/>
          <w:iCs/>
        </w:rPr>
        <w:t> </w:t>
      </w:r>
      <w:r>
        <w:rPr>
          <w:bCs/>
          <w:iCs/>
        </w:rPr>
        <w:t xml:space="preserve">: </w:t>
      </w:r>
      <w:r w:rsidRPr="00DB5E48">
        <w:rPr>
          <w:u w:val="single"/>
        </w:rPr>
        <w:t>Irréductibilité</w:t>
      </w:r>
      <w:r>
        <w:t xml:space="preserve"> (</w:t>
      </w:r>
      <w:r w:rsidR="00FC69EE" w:rsidRPr="00FC69EE">
        <w:t xml:space="preserve">impossibilité de réduire la luxation même sous </w:t>
      </w:r>
      <w:r>
        <w:t xml:space="preserve">AG) ; </w:t>
      </w:r>
      <w:r w:rsidR="00FC69EE" w:rsidRPr="00FC69EE">
        <w:t xml:space="preserve">    </w:t>
      </w:r>
      <w:r w:rsidR="00FC69EE" w:rsidRPr="00DB5E48">
        <w:rPr>
          <w:u w:val="single"/>
        </w:rPr>
        <w:t>Incoercibilité</w:t>
      </w:r>
      <w:r w:rsidR="00FC69EE" w:rsidRPr="00FC69EE">
        <w:t xml:space="preserve"> </w:t>
      </w:r>
      <w:r>
        <w:t>(</w:t>
      </w:r>
      <w:r w:rsidR="00FC69EE" w:rsidRPr="00FC69EE">
        <w:t>récidive immédiate de la luxation</w:t>
      </w:r>
      <w:r>
        <w:t>) ;</w:t>
      </w:r>
    </w:p>
    <w:p w:rsidR="00FC69EE" w:rsidRPr="00DB5E48" w:rsidRDefault="00DB5E48" w:rsidP="00DB5E48">
      <w:pPr>
        <w:pStyle w:val="Sansinterligne"/>
        <w:jc w:val="center"/>
        <w:rPr>
          <w:b/>
        </w:rPr>
      </w:pPr>
      <w:r w:rsidRPr="00DB5E48">
        <w:rPr>
          <w:b/>
        </w:rPr>
        <w:sym w:font="Wingdings" w:char="F0E0"/>
      </w:r>
      <w:r w:rsidRPr="00DB5E48">
        <w:rPr>
          <w:b/>
        </w:rPr>
        <w:t xml:space="preserve"> </w:t>
      </w:r>
      <w:proofErr w:type="gramStart"/>
      <w:r w:rsidR="00FC69EE" w:rsidRPr="00DB5E48">
        <w:rPr>
          <w:b/>
        </w:rPr>
        <w:t>interposition</w:t>
      </w:r>
      <w:proofErr w:type="gramEnd"/>
      <w:r w:rsidR="00FC69EE" w:rsidRPr="00DB5E48">
        <w:rPr>
          <w:b/>
        </w:rPr>
        <w:t xml:space="preserve"> osseuse (fracture associée), tendineuse ou capsulaire.</w:t>
      </w:r>
    </w:p>
    <w:p w:rsidR="009A25E9" w:rsidRDefault="009A25E9" w:rsidP="00FC69EE">
      <w:pPr>
        <w:pStyle w:val="Sansinterligne"/>
        <w:rPr>
          <w:b/>
          <w:bCs/>
          <w:i/>
          <w:iCs/>
          <w:color w:val="FF0000"/>
        </w:rPr>
      </w:pPr>
    </w:p>
    <w:p w:rsidR="009A25E9" w:rsidRDefault="009A25E9" w:rsidP="00FC69EE">
      <w:pPr>
        <w:pStyle w:val="Sansinterligne"/>
        <w:rPr>
          <w:b/>
          <w:bCs/>
          <w:iCs/>
          <w:color w:val="FF0000"/>
        </w:rPr>
      </w:pPr>
      <w:r w:rsidRPr="006E6257">
        <w:rPr>
          <w:b/>
          <w:bCs/>
          <w:i/>
          <w:iCs/>
          <w:color w:val="548DD4" w:themeColor="text2" w:themeTint="99"/>
        </w:rPr>
        <w:t>Visibles à la radio</w:t>
      </w:r>
      <w:r>
        <w:rPr>
          <w:b/>
          <w:bCs/>
          <w:i/>
          <w:iCs/>
          <w:color w:val="FF0000"/>
        </w:rPr>
        <w:t> </w:t>
      </w:r>
      <w:r w:rsidRPr="009A25E9">
        <w:rPr>
          <w:b/>
          <w:bCs/>
          <w:i/>
          <w:iCs/>
        </w:rPr>
        <w:t>(=osseuses)</w:t>
      </w:r>
      <w:r>
        <w:rPr>
          <w:b/>
          <w:bCs/>
          <w:i/>
          <w:iCs/>
        </w:rPr>
        <w:t> </w:t>
      </w:r>
      <w:r>
        <w:rPr>
          <w:b/>
          <w:bCs/>
          <w:iCs/>
        </w:rPr>
        <w:t>:</w:t>
      </w:r>
    </w:p>
    <w:p w:rsidR="00DB5E48" w:rsidRPr="009A25E9" w:rsidRDefault="00FC69EE" w:rsidP="00FC69EE">
      <w:pPr>
        <w:pStyle w:val="Sansinterligne"/>
        <w:rPr>
          <w:b/>
          <w:bCs/>
          <w:iCs/>
          <w:color w:val="FF0000"/>
        </w:rPr>
      </w:pPr>
      <w:r w:rsidRPr="00FC69EE">
        <w:t xml:space="preserve">·     </w:t>
      </w:r>
      <w:r w:rsidRPr="00FC69EE">
        <w:rPr>
          <w:b/>
          <w:bCs/>
        </w:rPr>
        <w:t>Fracture de la glène</w:t>
      </w:r>
      <w:r w:rsidR="00DB5E48">
        <w:t xml:space="preserve"> </w:t>
      </w:r>
    </w:p>
    <w:p w:rsidR="00E00D8D" w:rsidRDefault="00FC69EE" w:rsidP="00FC69EE">
      <w:pPr>
        <w:pStyle w:val="Sansinterligne"/>
      </w:pPr>
      <w:r w:rsidRPr="00FC69EE">
        <w:t xml:space="preserve">·     </w:t>
      </w:r>
      <w:r w:rsidRPr="00FC69EE">
        <w:rPr>
          <w:b/>
          <w:bCs/>
        </w:rPr>
        <w:t>Fracture enfoncement du bord postérieur de la tête humérale</w:t>
      </w:r>
      <w:r w:rsidRPr="00FC69EE">
        <w:t xml:space="preserve"> (lésion de </w:t>
      </w:r>
      <w:r w:rsidRPr="00FC69EE">
        <w:rPr>
          <w:b/>
          <w:bCs/>
        </w:rPr>
        <w:t>MALGAIGNE ou de HILL-SACH</w:t>
      </w:r>
      <w:r w:rsidRPr="00E00D8D">
        <w:rPr>
          <w:b/>
        </w:rPr>
        <w:t>S</w:t>
      </w:r>
      <w:r w:rsidR="00E00D8D">
        <w:t> </w:t>
      </w:r>
      <w:r w:rsidR="00E00D8D">
        <w:rPr>
          <w:b/>
        </w:rPr>
        <w:t xml:space="preserve">: </w:t>
      </w:r>
      <w:r w:rsidR="00E00D8D" w:rsidRPr="00E00D8D">
        <w:t xml:space="preserve">correspond à l’impact sur le rebord </w:t>
      </w:r>
      <w:proofErr w:type="spellStart"/>
      <w:r w:rsidR="00E00D8D" w:rsidRPr="00E00D8D">
        <w:t>ant</w:t>
      </w:r>
      <w:proofErr w:type="spellEnd"/>
      <w:r w:rsidR="00E00D8D" w:rsidRPr="00E00D8D">
        <w:t xml:space="preserve"> de la glène</w:t>
      </w:r>
      <w:r w:rsidR="00E00D8D">
        <w:t>)</w:t>
      </w:r>
    </w:p>
    <w:p w:rsidR="00DB5E48" w:rsidRDefault="00FC69EE" w:rsidP="00FC69EE">
      <w:pPr>
        <w:pStyle w:val="Sansinterligne"/>
      </w:pPr>
      <w:r w:rsidRPr="00FC69EE">
        <w:t xml:space="preserve"> </w:t>
      </w:r>
      <w:r w:rsidR="003426ED">
        <w:t>·    </w:t>
      </w:r>
      <w:r w:rsidRPr="00FC69EE">
        <w:rPr>
          <w:b/>
          <w:bCs/>
        </w:rPr>
        <w:t>Fracture du trochiter</w:t>
      </w:r>
      <w:r w:rsidR="00DB5E48">
        <w:t> :</w:t>
      </w:r>
      <w:r w:rsidRPr="00FC69EE">
        <w:t xml:space="preserve"> par arrachement de l'insertion de la coiffe des rotateurs lors de luxation. </w:t>
      </w:r>
    </w:p>
    <w:p w:rsidR="00DB5E48" w:rsidRDefault="00FC69EE" w:rsidP="00FC69EE">
      <w:pPr>
        <w:pStyle w:val="Sansinterligne"/>
      </w:pPr>
      <w:r w:rsidRPr="00FC69EE">
        <w:t xml:space="preserve">·     </w:t>
      </w:r>
      <w:r w:rsidRPr="00FC69EE">
        <w:rPr>
          <w:b/>
          <w:bCs/>
        </w:rPr>
        <w:t>Fracture de la tête humérale</w:t>
      </w:r>
      <w:r w:rsidRPr="00FC69EE">
        <w:t xml:space="preserve">: </w:t>
      </w:r>
      <w:r w:rsidR="00DB5E48">
        <w:t>PA</w:t>
      </w:r>
      <w:r w:rsidRPr="00FC69EE">
        <w:t xml:space="preserve"> (ostéoporose</w:t>
      </w:r>
      <w:r w:rsidR="009A25E9">
        <w:t>)</w:t>
      </w:r>
    </w:p>
    <w:p w:rsidR="00DB5E48" w:rsidRPr="006E6257" w:rsidRDefault="00DB5E48" w:rsidP="00FC69EE">
      <w:pPr>
        <w:pStyle w:val="Sansinterligne"/>
      </w:pPr>
    </w:p>
    <w:p w:rsidR="00FC69EE" w:rsidRPr="006E6257" w:rsidRDefault="00FC69EE" w:rsidP="00DB5E48">
      <w:pPr>
        <w:pStyle w:val="Sansinterligne"/>
        <w:numPr>
          <w:ilvl w:val="0"/>
          <w:numId w:val="13"/>
        </w:numPr>
      </w:pPr>
      <w:r w:rsidRPr="006E6257">
        <w:rPr>
          <w:b/>
          <w:bCs/>
          <w:iCs/>
        </w:rPr>
        <w:t>COMPLICATIONS SECONDAIRES</w:t>
      </w:r>
    </w:p>
    <w:p w:rsidR="00DB5E48" w:rsidRDefault="00FC69EE" w:rsidP="00FC69EE">
      <w:pPr>
        <w:pStyle w:val="Sansinterligne"/>
      </w:pPr>
      <w:r w:rsidRPr="00FC69EE">
        <w:t xml:space="preserve">·     </w:t>
      </w:r>
      <w:r w:rsidRPr="00FC69EE">
        <w:rPr>
          <w:b/>
          <w:bCs/>
        </w:rPr>
        <w:t>Raideur de l'épaule</w:t>
      </w:r>
      <w:r w:rsidRPr="00FC69EE">
        <w:t xml:space="preserve"> : perte des amplitudes actives et passives dans les 3 secteurs de </w:t>
      </w:r>
      <w:proofErr w:type="spellStart"/>
      <w:r w:rsidRPr="00FC69EE">
        <w:t>mobi</w:t>
      </w:r>
      <w:r w:rsidRPr="00FC69EE">
        <w:softHyphen/>
        <w:t>lité</w:t>
      </w:r>
      <w:proofErr w:type="spellEnd"/>
      <w:r w:rsidRPr="00FC69EE">
        <w:t xml:space="preserve"> </w:t>
      </w:r>
      <w:r w:rsidR="00DB5E48">
        <w:t>(</w:t>
      </w:r>
      <w:proofErr w:type="spellStart"/>
      <w:r w:rsidRPr="00FC69EE">
        <w:t>capsulite</w:t>
      </w:r>
      <w:proofErr w:type="spellEnd"/>
      <w:r w:rsidRPr="00FC69EE">
        <w:t xml:space="preserve"> rétractile</w:t>
      </w:r>
      <w:r w:rsidR="00DB5E48">
        <w:t>)</w:t>
      </w:r>
      <w:r w:rsidRPr="00FC69EE">
        <w:t xml:space="preserve"> ou perte uniquement des amplitudes actives </w:t>
      </w:r>
      <w:r w:rsidR="00DB5E48">
        <w:t>(</w:t>
      </w:r>
      <w:r w:rsidRPr="00FC69EE">
        <w:t>épaule pseudo-paralytique</w:t>
      </w:r>
    </w:p>
    <w:p w:rsidR="00FC69EE" w:rsidRPr="006E6257" w:rsidRDefault="00FC69EE" w:rsidP="00FC69EE">
      <w:pPr>
        <w:pStyle w:val="Sansinterligne"/>
      </w:pPr>
    </w:p>
    <w:p w:rsidR="00FC69EE" w:rsidRPr="006E6257" w:rsidRDefault="00FC69EE" w:rsidP="00DB5E48">
      <w:pPr>
        <w:pStyle w:val="Sansinterligne"/>
        <w:numPr>
          <w:ilvl w:val="0"/>
          <w:numId w:val="13"/>
        </w:numPr>
      </w:pPr>
      <w:r w:rsidRPr="006E6257">
        <w:rPr>
          <w:b/>
          <w:bCs/>
          <w:iCs/>
        </w:rPr>
        <w:t>COMPLICATIONS TARDIVES</w:t>
      </w:r>
    </w:p>
    <w:p w:rsidR="004B72C2" w:rsidRDefault="00FC69EE" w:rsidP="00FC69EE">
      <w:pPr>
        <w:pStyle w:val="Sansinterligne"/>
      </w:pPr>
      <w:r w:rsidRPr="004B72C2">
        <w:rPr>
          <w:bCs/>
          <w:u w:val="single"/>
        </w:rPr>
        <w:t>Luxation ancienne invétérée</w:t>
      </w:r>
      <w:r w:rsidRPr="004B72C2">
        <w:t xml:space="preserve"> </w:t>
      </w:r>
      <w:r w:rsidR="004B72C2">
        <w:t xml:space="preserve">(rare) </w:t>
      </w:r>
      <w:r w:rsidR="004B72C2" w:rsidRPr="004B72C2">
        <w:t xml:space="preserve">ou </w:t>
      </w:r>
      <w:r w:rsidR="004B72C2" w:rsidRPr="004B72C2">
        <w:rPr>
          <w:u w:val="single"/>
        </w:rPr>
        <w:t>i</w:t>
      </w:r>
      <w:r w:rsidRPr="004B72C2">
        <w:rPr>
          <w:bCs/>
          <w:u w:val="single"/>
        </w:rPr>
        <w:t>nstabilité chronique ou récidivant</w:t>
      </w:r>
      <w:r w:rsidR="004B72C2">
        <w:rPr>
          <w:bCs/>
          <w:u w:val="single"/>
        </w:rPr>
        <w:t>e</w:t>
      </w:r>
      <w:r w:rsidR="004B72C2">
        <w:rPr>
          <w:bCs/>
        </w:rPr>
        <w:t xml:space="preserve"> (</w:t>
      </w:r>
      <w:r w:rsidRPr="00FC69EE">
        <w:t>très fréquente</w:t>
      </w:r>
      <w:r w:rsidR="004B72C2">
        <w:t>)</w:t>
      </w:r>
      <w:r w:rsidRPr="00FC69EE">
        <w:t xml:space="preserve">. </w:t>
      </w:r>
    </w:p>
    <w:p w:rsidR="004B72C2" w:rsidRDefault="004B72C2" w:rsidP="00FC69EE">
      <w:pPr>
        <w:pStyle w:val="Sansinterligne"/>
      </w:pPr>
    </w:p>
    <w:p w:rsidR="00FC69EE" w:rsidRPr="006E6257" w:rsidRDefault="00FC69EE" w:rsidP="004B72C2">
      <w:pPr>
        <w:pStyle w:val="Sansinterligne"/>
        <w:numPr>
          <w:ilvl w:val="0"/>
          <w:numId w:val="12"/>
        </w:numPr>
        <w:rPr>
          <w:color w:val="C00000"/>
        </w:rPr>
      </w:pPr>
      <w:r w:rsidRPr="006E6257">
        <w:rPr>
          <w:b/>
          <w:bCs/>
          <w:color w:val="C00000"/>
        </w:rPr>
        <w:t>TRAITEMENT</w:t>
      </w:r>
    </w:p>
    <w:p w:rsidR="00FC69EE" w:rsidRPr="00FC69EE" w:rsidRDefault="004B72C2" w:rsidP="00FC69EE">
      <w:pPr>
        <w:pStyle w:val="Sansinterligne"/>
      </w:pPr>
      <w:r w:rsidRPr="006E6257">
        <w:rPr>
          <w:b/>
          <w:bCs/>
          <w:color w:val="548DD4" w:themeColor="text2" w:themeTint="99"/>
        </w:rPr>
        <w:t>Réduction en urgence</w:t>
      </w:r>
      <w:r>
        <w:rPr>
          <w:b/>
          <w:bCs/>
        </w:rPr>
        <w:t xml:space="preserve"> </w:t>
      </w:r>
      <w:r>
        <w:rPr>
          <w:bCs/>
        </w:rPr>
        <w:t>(après bilan radio) </w:t>
      </w:r>
      <w:r>
        <w:t xml:space="preserve">: </w:t>
      </w:r>
      <w:r w:rsidR="00FC69EE" w:rsidRPr="00FC69EE">
        <w:t>traction douce et progressive dans l'axe du bras afin d'obtenir le relâchement musculaire.</w:t>
      </w:r>
      <w:r>
        <w:t xml:space="preserve"> </w:t>
      </w:r>
      <w:r w:rsidR="00FC69EE" w:rsidRPr="00FC69EE">
        <w:t xml:space="preserve">Quelle que soit la méthode de réduction, un examen clinique à la recherche de </w:t>
      </w:r>
      <w:proofErr w:type="spellStart"/>
      <w:r w:rsidR="00FC69EE" w:rsidRPr="00FC69EE">
        <w:t>complica</w:t>
      </w:r>
      <w:r w:rsidR="00FC69EE" w:rsidRPr="00FC69EE">
        <w:softHyphen/>
        <w:t>tions</w:t>
      </w:r>
      <w:proofErr w:type="spellEnd"/>
      <w:r w:rsidR="00FC69EE" w:rsidRPr="00FC69EE">
        <w:t xml:space="preserve"> </w:t>
      </w:r>
      <w:proofErr w:type="spellStart"/>
      <w:r w:rsidR="00FC69EE" w:rsidRPr="00FC69EE">
        <w:t>vas</w:t>
      </w:r>
      <w:r w:rsidR="00FC69EE" w:rsidRPr="00FC69EE">
        <w:softHyphen/>
        <w:t>culo-nerveuses</w:t>
      </w:r>
      <w:proofErr w:type="spellEnd"/>
      <w:r w:rsidR="00FC69EE" w:rsidRPr="00FC69EE">
        <w:t xml:space="preserve"> et un </w:t>
      </w:r>
      <w:r w:rsidR="00FC69EE" w:rsidRPr="00FC69EE">
        <w:rPr>
          <w:b/>
          <w:bCs/>
        </w:rPr>
        <w:t>cliché de contrôle</w:t>
      </w:r>
      <w:r w:rsidR="00FC69EE" w:rsidRPr="003426ED">
        <w:rPr>
          <w:bCs/>
        </w:rPr>
        <w:t xml:space="preserve"> sont</w:t>
      </w:r>
      <w:r w:rsidR="00FC69EE" w:rsidRPr="00FC69EE">
        <w:rPr>
          <w:b/>
          <w:bCs/>
        </w:rPr>
        <w:t xml:space="preserve"> nécessaires après la réduction</w:t>
      </w:r>
      <w:r w:rsidR="00FC69EE" w:rsidRPr="00FC69EE">
        <w:t>.</w:t>
      </w:r>
    </w:p>
    <w:p w:rsidR="00FC69EE" w:rsidRPr="00FC69EE" w:rsidRDefault="00FC69EE" w:rsidP="00FC69EE">
      <w:pPr>
        <w:pStyle w:val="Sansinterligne"/>
      </w:pPr>
      <w:r w:rsidRPr="00FC69EE">
        <w:t> </w:t>
      </w:r>
      <w:r w:rsidR="004B72C2" w:rsidRPr="006E6257">
        <w:rPr>
          <w:b/>
          <w:bCs/>
          <w:color w:val="548DD4" w:themeColor="text2" w:themeTint="99"/>
        </w:rPr>
        <w:t>Contention</w:t>
      </w:r>
      <w:r w:rsidR="004B72C2">
        <w:t xml:space="preserve"> : </w:t>
      </w:r>
      <w:r w:rsidRPr="00FC69EE">
        <w:t>Par écharpe simple, coude au corps.</w:t>
      </w:r>
      <w:r w:rsidR="004B72C2" w:rsidRPr="004B72C2">
        <w:t xml:space="preserve"> </w:t>
      </w:r>
      <w:r w:rsidR="004B72C2" w:rsidRPr="00FC69EE">
        <w:t>La durée d'</w:t>
      </w:r>
      <w:r w:rsidR="004B72C2">
        <w:t>immobilisation dépend de l'âge.</w:t>
      </w:r>
    </w:p>
    <w:p w:rsidR="00FC69EE" w:rsidRDefault="00FC69EE" w:rsidP="00FC69EE">
      <w:pPr>
        <w:pStyle w:val="Sansinterligne"/>
        <w:rPr>
          <w:b/>
          <w:bCs/>
        </w:rPr>
      </w:pPr>
      <w:r w:rsidRPr="00FC69EE">
        <w:t> </w:t>
      </w:r>
      <w:r w:rsidRPr="00FC69EE">
        <w:rPr>
          <w:b/>
          <w:bCs/>
        </w:rPr>
        <w:t xml:space="preserve"> </w:t>
      </w:r>
    </w:p>
    <w:p w:rsidR="003426ED" w:rsidRDefault="003426ED" w:rsidP="00FC69EE">
      <w:pPr>
        <w:pStyle w:val="Sansinterligne"/>
        <w:rPr>
          <w:b/>
          <w:bCs/>
        </w:rPr>
      </w:pPr>
    </w:p>
    <w:p w:rsidR="00854F93" w:rsidRPr="00C16EA6" w:rsidRDefault="003426ED" w:rsidP="003426ED">
      <w:pPr>
        <w:pStyle w:val="Sansinterligne"/>
        <w:rPr>
          <w:rStyle w:val="Emphaseintense"/>
          <w:color w:val="17365D" w:themeColor="text2" w:themeShade="BF"/>
        </w:rPr>
      </w:pPr>
      <w:r w:rsidRPr="00C16EA6">
        <w:rPr>
          <w:rStyle w:val="Emphaseintense"/>
          <w:color w:val="17365D" w:themeColor="text2" w:themeShade="BF"/>
        </w:rPr>
        <w:t xml:space="preserve">LESION </w:t>
      </w:r>
      <w:r w:rsidR="00EA0993" w:rsidRPr="00C16EA6">
        <w:rPr>
          <w:rStyle w:val="Emphaseintense"/>
          <w:color w:val="17365D" w:themeColor="text2" w:themeShade="BF"/>
        </w:rPr>
        <w:t>DE LA COIFFE DES ROTATEURS</w:t>
      </w:r>
      <w:r w:rsidRPr="00C16EA6">
        <w:rPr>
          <w:rStyle w:val="Emphaseintense"/>
          <w:color w:val="17365D" w:themeColor="text2" w:themeShade="BF"/>
        </w:rPr>
        <w:t> :</w:t>
      </w:r>
      <w:r w:rsidR="006E6257">
        <w:rPr>
          <w:rStyle w:val="Emphaseintense"/>
          <w:color w:val="17365D" w:themeColor="text2" w:themeShade="BF"/>
        </w:rPr>
        <w:br/>
      </w:r>
    </w:p>
    <w:p w:rsidR="00BC0367" w:rsidRPr="00EA0993" w:rsidRDefault="00BC0367" w:rsidP="00EA0993">
      <w:pPr>
        <w:pStyle w:val="Sansinterligne"/>
        <w:numPr>
          <w:ilvl w:val="0"/>
          <w:numId w:val="19"/>
        </w:numPr>
      </w:pPr>
      <w:r w:rsidRPr="006E6257">
        <w:rPr>
          <w:b/>
        </w:rPr>
        <w:t>Radio épaule</w:t>
      </w:r>
      <w:r w:rsidRPr="00EA0993">
        <w:t>: face 3 rotation</w:t>
      </w:r>
      <w:r w:rsidR="00EA0993">
        <w:t xml:space="preserve"> (RI, RE, </w:t>
      </w:r>
      <w:proofErr w:type="spellStart"/>
      <w:r w:rsidR="00EA0993">
        <w:t>RNeutre</w:t>
      </w:r>
      <w:proofErr w:type="spellEnd"/>
      <w:r w:rsidR="00EA0993">
        <w:t>)</w:t>
      </w:r>
      <w:r w:rsidRPr="00EA0993">
        <w:t xml:space="preserve"> et profil de Lamy</w:t>
      </w:r>
      <w:r w:rsidR="00EA0993">
        <w:t xml:space="preserve">. Recherche de fracture, d’encoche de </w:t>
      </w:r>
      <w:proofErr w:type="spellStart"/>
      <w:r w:rsidR="00EA0993">
        <w:t>Malgaigne</w:t>
      </w:r>
      <w:proofErr w:type="spellEnd"/>
      <w:r w:rsidR="00EA0993">
        <w:t>, et de calcifications intra-tendineuse (=usure tendon).</w:t>
      </w:r>
    </w:p>
    <w:p w:rsidR="00BC0367" w:rsidRPr="00EA0993" w:rsidRDefault="00974130" w:rsidP="00EA0993">
      <w:pPr>
        <w:pStyle w:val="Sansinterligne"/>
        <w:numPr>
          <w:ilvl w:val="0"/>
          <w:numId w:val="19"/>
        </w:numPr>
      </w:pPr>
      <w:r w:rsidRPr="00974130"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08.8pt;margin-top:16.3pt;width:352.5pt;height:54pt;z-index:251677696;mso-width-relative:margin;mso-height-relative:margin" filled="f" stroked="f">
            <v:textbox style="mso-next-textbox:#_x0000_s1027">
              <w:txbxContent>
                <w:p w:rsidR="00DB3FBD" w:rsidRDefault="00DB3FBD" w:rsidP="00EA0993">
                  <w:pPr>
                    <w:pStyle w:val="Sansinterligne"/>
                    <w:jc w:val="both"/>
                    <w:rPr>
                      <w:sz w:val="20"/>
                    </w:rPr>
                  </w:pPr>
                  <w:r w:rsidRPr="00EA0993">
                    <w:rPr>
                      <w:sz w:val="20"/>
                    </w:rPr>
                    <w:t xml:space="preserve">Recherche d’une communication entre la bourse sous </w:t>
                  </w:r>
                  <w:proofErr w:type="spellStart"/>
                  <w:r w:rsidRPr="00EA0993">
                    <w:rPr>
                      <w:sz w:val="20"/>
                    </w:rPr>
                    <w:t>acromio</w:t>
                  </w:r>
                  <w:proofErr w:type="spellEnd"/>
                  <w:r w:rsidRPr="00EA0993">
                    <w:rPr>
                      <w:sz w:val="20"/>
                    </w:rPr>
                    <w:t>-</w:t>
                  </w:r>
                  <w:proofErr w:type="spellStart"/>
                  <w:r w:rsidRPr="00EA0993">
                    <w:rPr>
                      <w:sz w:val="20"/>
                    </w:rPr>
                    <w:t>glénoidienne</w:t>
                  </w:r>
                  <w:proofErr w:type="spellEnd"/>
                  <w:r w:rsidRPr="00EA0993">
                    <w:rPr>
                      <w:sz w:val="20"/>
                    </w:rPr>
                    <w:t xml:space="preserve"> et l’articulation grâce à un produit de contraste injecté dans l’</w:t>
                  </w:r>
                  <w:proofErr w:type="spellStart"/>
                  <w:r w:rsidRPr="00EA0993">
                    <w:rPr>
                      <w:sz w:val="20"/>
                    </w:rPr>
                    <w:t>arti</w:t>
                  </w:r>
                  <w:proofErr w:type="spellEnd"/>
                  <w:r w:rsidRPr="00EA0993">
                    <w:rPr>
                      <w:sz w:val="20"/>
                    </w:rPr>
                    <w:t xml:space="preserve"> ; </w:t>
                  </w:r>
                  <w:r w:rsidRPr="00EA0993">
                    <w:rPr>
                      <w:i/>
                      <w:sz w:val="20"/>
                    </w:rPr>
                    <w:t>normalement, la bourse est maintenue fermée par les tendons de la coiffe</w:t>
                  </w:r>
                  <w:r w:rsidRPr="00EA0993">
                    <w:rPr>
                      <w:sz w:val="20"/>
                    </w:rPr>
                    <w:t xml:space="preserve">. </w:t>
                  </w:r>
                </w:p>
                <w:p w:rsidR="00DB3FBD" w:rsidRPr="00EA0993" w:rsidRDefault="00DB3FBD" w:rsidP="00EA0993">
                  <w:pPr>
                    <w:pStyle w:val="Sansinterligne"/>
                    <w:jc w:val="both"/>
                    <w:rPr>
                      <w:sz w:val="20"/>
                    </w:rPr>
                  </w:pPr>
                  <w:r w:rsidRPr="00EA0993">
                    <w:rPr>
                      <w:sz w:val="20"/>
                    </w:rPr>
                    <w:t xml:space="preserve">Donc si </w:t>
                  </w:r>
                  <w:r w:rsidRPr="00EA0993">
                    <w:rPr>
                      <w:b/>
                      <w:sz w:val="20"/>
                    </w:rPr>
                    <w:t>communication = lésion de la coiffe</w:t>
                  </w:r>
                  <w:r w:rsidRPr="00EA0993">
                    <w:rPr>
                      <w:sz w:val="20"/>
                    </w:rPr>
                    <w:t>.</w:t>
                  </w:r>
                </w:p>
                <w:p w:rsidR="00DB3FBD" w:rsidRDefault="00DB3FBD"/>
              </w:txbxContent>
            </v:textbox>
          </v:shape>
        </w:pict>
      </w:r>
      <w:r w:rsidR="00BC0367" w:rsidRPr="006E6257">
        <w:rPr>
          <w:b/>
        </w:rPr>
        <w:t>Echographie</w:t>
      </w:r>
      <w:r w:rsidR="00EA0993">
        <w:t xml:space="preserve"> </w:t>
      </w:r>
      <w:r w:rsidR="00EA0993" w:rsidRPr="00EA0993">
        <w:rPr>
          <w:i/>
        </w:rPr>
        <w:t>(</w:t>
      </w:r>
      <w:r w:rsidR="00EA0993" w:rsidRPr="00F615B7">
        <w:rPr>
          <w:i/>
        </w:rPr>
        <w:t>mais compliqué car épaisseur musculaire ++)</w:t>
      </w:r>
      <w:r w:rsidR="006E6257">
        <w:rPr>
          <w:i/>
        </w:rPr>
        <w:br/>
      </w:r>
    </w:p>
    <w:p w:rsidR="00BC0367" w:rsidRPr="00EA0993" w:rsidRDefault="00974130" w:rsidP="00EA0993">
      <w:pPr>
        <w:pStyle w:val="Sansinterligne"/>
        <w:numPr>
          <w:ilvl w:val="0"/>
          <w:numId w:val="19"/>
        </w:numPr>
      </w:pPr>
      <w:r w:rsidRPr="00974130">
        <w:rPr>
          <w:b/>
          <w:noProof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6" type="#_x0000_t88" style="position:absolute;left:0;text-align:left;margin-left:187.8pt;margin-top:.75pt;width:16.5pt;height:33.75pt;z-index:251675648"/>
        </w:pict>
      </w:r>
      <w:proofErr w:type="spellStart"/>
      <w:r w:rsidR="00BC0367" w:rsidRPr="006E6257">
        <w:rPr>
          <w:b/>
        </w:rPr>
        <w:t>Arthroscanner</w:t>
      </w:r>
      <w:proofErr w:type="spellEnd"/>
      <w:r w:rsidR="00EA0993">
        <w:t xml:space="preserve"> (photo à G)</w:t>
      </w:r>
      <w:r w:rsidR="00BC0367" w:rsidRPr="00EA0993">
        <w:t xml:space="preserve"> </w:t>
      </w:r>
    </w:p>
    <w:p w:rsidR="00BC0367" w:rsidRDefault="00BC0367" w:rsidP="00EA0993">
      <w:pPr>
        <w:pStyle w:val="Sansinterligne"/>
        <w:numPr>
          <w:ilvl w:val="0"/>
          <w:numId w:val="19"/>
        </w:numPr>
      </w:pPr>
      <w:r w:rsidRPr="006E6257">
        <w:rPr>
          <w:b/>
        </w:rPr>
        <w:t xml:space="preserve">IRM et </w:t>
      </w:r>
      <w:proofErr w:type="spellStart"/>
      <w:r w:rsidRPr="006E6257">
        <w:rPr>
          <w:b/>
        </w:rPr>
        <w:t>arthro</w:t>
      </w:r>
      <w:proofErr w:type="spellEnd"/>
      <w:r w:rsidRPr="006E6257">
        <w:rPr>
          <w:b/>
        </w:rPr>
        <w:t>-IRM++</w:t>
      </w:r>
      <w:r w:rsidR="00EA0993">
        <w:t xml:space="preserve"> (photo à D)</w:t>
      </w:r>
    </w:p>
    <w:p w:rsidR="006E6257" w:rsidRPr="00EA0993" w:rsidRDefault="006E6257" w:rsidP="006E6257">
      <w:pPr>
        <w:pStyle w:val="Sansinterligne"/>
        <w:ind w:left="720"/>
      </w:pPr>
    </w:p>
    <w:p w:rsidR="00BC0367" w:rsidRPr="00EA0993" w:rsidRDefault="00BC0367" w:rsidP="00EA0993">
      <w:pPr>
        <w:pStyle w:val="Sansinterligne"/>
        <w:numPr>
          <w:ilvl w:val="0"/>
          <w:numId w:val="19"/>
        </w:numPr>
      </w:pPr>
      <w:r w:rsidRPr="00EA0993">
        <w:t>Lésion de la coiffe:</w:t>
      </w:r>
    </w:p>
    <w:p w:rsidR="00BC0367" w:rsidRPr="00EA0993" w:rsidRDefault="00BC0367" w:rsidP="00EA0993">
      <w:pPr>
        <w:pStyle w:val="Sansinterligne"/>
        <w:numPr>
          <w:ilvl w:val="1"/>
          <w:numId w:val="19"/>
        </w:numPr>
      </w:pPr>
      <w:r w:rsidRPr="00EA0993">
        <w:rPr>
          <w:bCs/>
        </w:rPr>
        <w:t>Tendinopathie</w:t>
      </w:r>
      <w:r w:rsidRPr="00EA0993">
        <w:t xml:space="preserve"> </w:t>
      </w:r>
    </w:p>
    <w:p w:rsidR="00BC0367" w:rsidRPr="00EA0993" w:rsidRDefault="00BC0367" w:rsidP="00EA0993">
      <w:pPr>
        <w:pStyle w:val="Sansinterligne"/>
        <w:numPr>
          <w:ilvl w:val="1"/>
          <w:numId w:val="19"/>
        </w:numPr>
      </w:pPr>
      <w:r w:rsidRPr="00EA0993">
        <w:rPr>
          <w:bCs/>
        </w:rPr>
        <w:t>Rupture transfixiante</w:t>
      </w:r>
      <w:r w:rsidR="00EA0993">
        <w:rPr>
          <w:bCs/>
        </w:rPr>
        <w:t xml:space="preserve"> (</w:t>
      </w:r>
      <w:r w:rsidR="00EA0993">
        <w:t>=sur toute l’épaisseur du tendon ; nécessite une réparation chirurgicale)</w:t>
      </w:r>
      <w:r w:rsidRPr="00EA0993">
        <w:rPr>
          <w:bCs/>
        </w:rPr>
        <w:t>/non transfixiante</w:t>
      </w:r>
      <w:r w:rsidR="00EA0993">
        <w:rPr>
          <w:bCs/>
        </w:rPr>
        <w:t xml:space="preserve"> (</w:t>
      </w:r>
      <w:r w:rsidR="00EA0993">
        <w:t>attente de la rupture pour opérer</w:t>
      </w:r>
      <w:r w:rsidR="00EA0993">
        <w:rPr>
          <w:bCs/>
        </w:rPr>
        <w:t>)</w:t>
      </w:r>
    </w:p>
    <w:p w:rsidR="00BC0367" w:rsidRPr="00EA0993" w:rsidRDefault="00BC0367" w:rsidP="00EA0993">
      <w:pPr>
        <w:pStyle w:val="Sansinterligne"/>
        <w:numPr>
          <w:ilvl w:val="1"/>
          <w:numId w:val="19"/>
        </w:numPr>
      </w:pPr>
      <w:r w:rsidRPr="00EA0993">
        <w:t xml:space="preserve">Épanchement/ contraste BSAD </w:t>
      </w:r>
    </w:p>
    <w:p w:rsidR="00BC0367" w:rsidRPr="00EA0993" w:rsidRDefault="00BC0367" w:rsidP="00EA0993">
      <w:pPr>
        <w:pStyle w:val="Sansinterligne"/>
        <w:numPr>
          <w:ilvl w:val="1"/>
          <w:numId w:val="19"/>
        </w:numPr>
      </w:pPr>
      <w:r w:rsidRPr="00EA0993">
        <w:t>Atteintes associées:</w:t>
      </w:r>
    </w:p>
    <w:p w:rsidR="00BC0367" w:rsidRPr="00EA0993" w:rsidRDefault="00BC0367" w:rsidP="00EA0993">
      <w:pPr>
        <w:pStyle w:val="Sansinterligne"/>
        <w:numPr>
          <w:ilvl w:val="2"/>
          <w:numId w:val="19"/>
        </w:numPr>
      </w:pPr>
      <w:r w:rsidRPr="00EA0993">
        <w:t xml:space="preserve">Bourrelet </w:t>
      </w:r>
      <w:proofErr w:type="spellStart"/>
      <w:r w:rsidRPr="00EA0993">
        <w:t>glénoidien</w:t>
      </w:r>
      <w:proofErr w:type="spellEnd"/>
      <w:r w:rsidRPr="00EA0993">
        <w:t xml:space="preserve"> </w:t>
      </w:r>
    </w:p>
    <w:p w:rsidR="00BC0367" w:rsidRPr="00EA0993" w:rsidRDefault="00BC0367" w:rsidP="00EA0993">
      <w:pPr>
        <w:pStyle w:val="Sansinterligne"/>
        <w:numPr>
          <w:ilvl w:val="2"/>
          <w:numId w:val="19"/>
        </w:numPr>
      </w:pPr>
      <w:r w:rsidRPr="00EA0993">
        <w:t>Os (</w:t>
      </w:r>
      <w:proofErr w:type="spellStart"/>
      <w:r w:rsidRPr="00EA0993">
        <w:t>glene</w:t>
      </w:r>
      <w:proofErr w:type="spellEnd"/>
      <w:r w:rsidRPr="00EA0993">
        <w:t>) / calcification</w:t>
      </w:r>
    </w:p>
    <w:p w:rsidR="00527173" w:rsidRDefault="00527173" w:rsidP="00EA0993">
      <w:pPr>
        <w:pStyle w:val="Sansinterligne"/>
        <w:tabs>
          <w:tab w:val="left" w:pos="8355"/>
        </w:tabs>
        <w:jc w:val="center"/>
      </w:pPr>
    </w:p>
    <w:p w:rsidR="00EA0993" w:rsidRDefault="00EA0993" w:rsidP="00377757">
      <w:pPr>
        <w:pStyle w:val="Sansinterligne"/>
        <w:tabs>
          <w:tab w:val="left" w:pos="8355"/>
        </w:tabs>
      </w:pPr>
    </w:p>
    <w:p w:rsidR="00EA0993" w:rsidRDefault="00EA0993" w:rsidP="00EA0993">
      <w:pPr>
        <w:pStyle w:val="Sansinterligne"/>
        <w:tabs>
          <w:tab w:val="left" w:pos="8355"/>
        </w:tabs>
        <w:rPr>
          <w:i/>
        </w:rPr>
      </w:pPr>
      <w:r>
        <w:rPr>
          <w:i/>
          <w:noProof/>
          <w:lang w:eastAsia="fr-FR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4566285</wp:posOffset>
            </wp:positionH>
            <wp:positionV relativeFrom="paragraph">
              <wp:posOffset>-171450</wp:posOffset>
            </wp:positionV>
            <wp:extent cx="2238375" cy="2019300"/>
            <wp:effectExtent l="19050" t="19050" r="28575" b="19050"/>
            <wp:wrapSquare wrapText="bothSides"/>
            <wp:docPr id="18" name="Image 3" descr="http://www.bocaradiology.com/cases/MSK/RC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53" name="Picture 6" descr="http://www.bocaradiology.com/cases/MSK/RCT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t="5882" r="3922" b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0193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2023110</wp:posOffset>
            </wp:positionH>
            <wp:positionV relativeFrom="paragraph">
              <wp:posOffset>-171450</wp:posOffset>
            </wp:positionV>
            <wp:extent cx="2257425" cy="2019300"/>
            <wp:effectExtent l="19050" t="19050" r="28575" b="19050"/>
            <wp:wrapSquare wrapText="bothSides"/>
            <wp:docPr id="19" name="Image 2" descr="G:\export\sdc\ARTHRO_EPAULE\ln0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954" name="Picture 2" descr="G:\export\sdc\ARTHRO_EPAULE\ln00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bright="10000"/>
                    </a:blip>
                    <a:srcRect t="19244" b="151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0193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0993" w:rsidRDefault="00EA0993" w:rsidP="00EA0993">
      <w:pPr>
        <w:pStyle w:val="Sansinterligne"/>
        <w:tabs>
          <w:tab w:val="left" w:pos="8355"/>
        </w:tabs>
        <w:rPr>
          <w:i/>
        </w:rPr>
      </w:pPr>
    </w:p>
    <w:p w:rsidR="00EA0993" w:rsidRPr="00EA0993" w:rsidRDefault="00EA0993" w:rsidP="00EA0993">
      <w:pPr>
        <w:pStyle w:val="Sansinterligne"/>
        <w:tabs>
          <w:tab w:val="left" w:pos="8355"/>
        </w:tabs>
        <w:rPr>
          <w:i/>
        </w:rPr>
      </w:pPr>
      <w:r w:rsidRPr="00EA0993">
        <w:rPr>
          <w:i/>
        </w:rPr>
        <w:t>Diagnostic : tendinopathie transfixiante du sus-épineux = rupture complète.</w:t>
      </w:r>
    </w:p>
    <w:p w:rsidR="00EA0993" w:rsidRDefault="00EA0993" w:rsidP="00EA0993">
      <w:pPr>
        <w:pStyle w:val="Sansinterligne"/>
        <w:tabs>
          <w:tab w:val="left" w:pos="8355"/>
        </w:tabs>
        <w:jc w:val="center"/>
      </w:pPr>
    </w:p>
    <w:p w:rsidR="00F615B7" w:rsidRDefault="00F615B7" w:rsidP="00EA0993">
      <w:pPr>
        <w:pStyle w:val="Sansinterligne"/>
        <w:tabs>
          <w:tab w:val="left" w:pos="8355"/>
        </w:tabs>
        <w:jc w:val="center"/>
      </w:pPr>
    </w:p>
    <w:p w:rsidR="00EA0993" w:rsidRDefault="00EA0993" w:rsidP="00EA0993">
      <w:pPr>
        <w:pStyle w:val="Sansinterligne"/>
        <w:tabs>
          <w:tab w:val="left" w:pos="8355"/>
        </w:tabs>
        <w:jc w:val="center"/>
      </w:pPr>
    </w:p>
    <w:p w:rsidR="00EA0993" w:rsidRDefault="00EA0993" w:rsidP="00EA0993">
      <w:pPr>
        <w:pStyle w:val="Sansinterligne"/>
        <w:tabs>
          <w:tab w:val="left" w:pos="8355"/>
        </w:tabs>
        <w:jc w:val="center"/>
      </w:pPr>
    </w:p>
    <w:p w:rsidR="00EA0993" w:rsidRDefault="00EA0993" w:rsidP="00EA0993">
      <w:pPr>
        <w:pStyle w:val="Sansinterligne"/>
        <w:tabs>
          <w:tab w:val="left" w:pos="8355"/>
        </w:tabs>
      </w:pPr>
    </w:p>
    <w:p w:rsidR="00377757" w:rsidRDefault="00377757" w:rsidP="00EA0993">
      <w:pPr>
        <w:pStyle w:val="Sansinterligne"/>
        <w:tabs>
          <w:tab w:val="left" w:pos="8355"/>
        </w:tabs>
      </w:pPr>
    </w:p>
    <w:p w:rsidR="00377757" w:rsidRDefault="00377757" w:rsidP="00EA0993">
      <w:pPr>
        <w:pStyle w:val="Sansinterligne"/>
        <w:tabs>
          <w:tab w:val="left" w:pos="8355"/>
        </w:tabs>
      </w:pPr>
    </w:p>
    <w:p w:rsidR="00377757" w:rsidRDefault="00377757" w:rsidP="00EA0993">
      <w:pPr>
        <w:pStyle w:val="Sansinterligne"/>
        <w:tabs>
          <w:tab w:val="left" w:pos="8355"/>
        </w:tabs>
      </w:pPr>
    </w:p>
    <w:p w:rsidR="00377757" w:rsidRDefault="00377757" w:rsidP="00377757">
      <w:pPr>
        <w:pStyle w:val="Sous-titre"/>
        <w:numPr>
          <w:ilvl w:val="0"/>
          <w:numId w:val="24"/>
        </w:numPr>
        <w:spacing w:after="0"/>
      </w:pPr>
      <w:r>
        <w:t xml:space="preserve">Cas n°5 : fracture </w:t>
      </w:r>
      <w:r w:rsidR="00BC0367">
        <w:t>du bord inférieur du radius</w:t>
      </w:r>
    </w:p>
    <w:p w:rsidR="002E5B08" w:rsidRPr="002E5B08" w:rsidRDefault="002E5B08" w:rsidP="002E5B08">
      <w:pPr>
        <w:pStyle w:val="Sansinterligne"/>
        <w:tabs>
          <w:tab w:val="left" w:pos="8355"/>
        </w:tabs>
        <w:rPr>
          <w:i/>
        </w:rPr>
      </w:pPr>
      <w:r w:rsidRPr="002E5B08">
        <w:rPr>
          <w:i/>
        </w:rPr>
        <w:t>Rappel anatomique et radio d’un carpe normal</w:t>
      </w:r>
    </w:p>
    <w:p w:rsidR="002E5B08" w:rsidRDefault="002E5B08" w:rsidP="00BC0367">
      <w:pPr>
        <w:pStyle w:val="Sansinterligne"/>
        <w:tabs>
          <w:tab w:val="left" w:pos="8355"/>
        </w:tabs>
        <w:ind w:left="2160"/>
        <w:rPr>
          <w:b/>
          <w:i/>
          <w:color w:val="000570"/>
          <w:u w:val="single"/>
        </w:rPr>
      </w:pPr>
      <w:r>
        <w:rPr>
          <w:b/>
          <w:i/>
          <w:noProof/>
          <w:color w:val="000570"/>
          <w:u w:val="single"/>
          <w:lang w:eastAsia="fr-FR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2794635</wp:posOffset>
            </wp:positionH>
            <wp:positionV relativeFrom="paragraph">
              <wp:posOffset>93345</wp:posOffset>
            </wp:positionV>
            <wp:extent cx="2714625" cy="2590800"/>
            <wp:effectExtent l="19050" t="0" r="9525" b="0"/>
            <wp:wrapSquare wrapText="bothSides"/>
            <wp:docPr id="26" name="Image 9" descr="http://ars.sciencedirect.com/content/image/1-s2.0-S1297320306001673-g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ars.sciencedirect.com/content/image/1-s2.0-S1297320306001673-gr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noProof/>
          <w:color w:val="000570"/>
          <w:u w:val="single"/>
          <w:lang w:eastAsia="fr-FR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93345</wp:posOffset>
            </wp:positionV>
            <wp:extent cx="2667000" cy="2533650"/>
            <wp:effectExtent l="19050" t="0" r="0" b="0"/>
            <wp:wrapSquare wrapText="bothSides"/>
            <wp:docPr id="21" name="Objet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453187" cy="5397500"/>
                      <a:chOff x="1357313" y="1071563"/>
                      <a:chExt cx="6453187" cy="5397500"/>
                    </a:xfrm>
                  </a:grpSpPr>
                  <a:pic>
                    <a:nvPicPr>
                      <a:cNvPr id="14029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27">
                        <a:lum bright="-6000" contrast="6000"/>
                      </a:blip>
                      <a:srcRect l="13000" t="11333" r="25999" b="20667"/>
                      <a:stretch>
                        <a:fillRect/>
                      </a:stretch>
                    </a:blipFill>
                    <a:spPr bwMode="auto">
                      <a:xfrm>
                        <a:off x="1357313" y="1071563"/>
                        <a:ext cx="6453187" cy="539750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chemeClr val="hlink"/>
                        </a:solidFill>
                        <a:miter lim="800000"/>
                        <a:headEnd/>
                        <a:tailEnd/>
                      </a:ln>
                    </a:spPr>
                  </a:pic>
                  <a:grpSp>
                    <a:nvGrpSpPr>
                      <a:cNvPr id="2" name="Group 6"/>
                      <a:cNvGrpSpPr>
                        <a:grpSpLocks/>
                      </a:cNvGrpSpPr>
                    </a:nvGrpSpPr>
                    <a:grpSpPr bwMode="auto">
                      <a:xfrm>
                        <a:off x="1889125" y="2438400"/>
                        <a:ext cx="2389188" cy="1143000"/>
                        <a:chOff x="1190" y="1872"/>
                        <a:chExt cx="1258" cy="624"/>
                      </a:xfrm>
                    </a:grpSpPr>
                    <a:sp>
                      <a:nvSpPr>
                        <a:cNvPr id="138265" name="Text Box 7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190" y="1872"/>
                          <a:ext cx="530" cy="18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hlink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fr-FR" sz="1600">
                                <a:latin typeface="Times New Roman" pitchFamily="18" charset="0"/>
                              </a:rPr>
                              <a:t>scaphoïde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38266" name="Line 8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1776" y="2016"/>
                          <a:ext cx="672" cy="4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hlink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3" name="Group 9"/>
                      <a:cNvGrpSpPr>
                        <a:grpSpLocks/>
                      </a:cNvGrpSpPr>
                    </a:nvGrpSpPr>
                    <a:grpSpPr bwMode="auto">
                      <a:xfrm>
                        <a:off x="4875213" y="2209800"/>
                        <a:ext cx="2143125" cy="1336675"/>
                        <a:chOff x="2832" y="1767"/>
                        <a:chExt cx="1128" cy="729"/>
                      </a:xfrm>
                    </a:grpSpPr>
                    <a:sp>
                      <a:nvSpPr>
                        <a:cNvPr id="138263" name="Text Box 10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302" y="1767"/>
                          <a:ext cx="658" cy="1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hlink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fr-FR" sz="1600">
                                <a:latin typeface="Times New Roman" pitchFamily="18" charset="0"/>
                              </a:rPr>
                              <a:t>Semi-lunaire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38264" name="Line 11"/>
                        <a:cNvSpPr>
                          <a:spLocks noChangeShapeType="1"/>
                        </a:cNvSpPr>
                      </a:nvSpPr>
                      <a:spPr bwMode="auto">
                        <a:xfrm flipH="1">
                          <a:off x="2832" y="1920"/>
                          <a:ext cx="480" cy="57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hlink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4" name="Group 12"/>
                      <a:cNvGrpSpPr>
                        <a:grpSpLocks/>
                      </a:cNvGrpSpPr>
                    </a:nvGrpSpPr>
                    <a:grpSpPr bwMode="auto">
                      <a:xfrm>
                        <a:off x="2060575" y="2843213"/>
                        <a:ext cx="2663825" cy="1423987"/>
                        <a:chOff x="1190" y="2151"/>
                        <a:chExt cx="1402" cy="777"/>
                      </a:xfrm>
                    </a:grpSpPr>
                    <a:sp>
                      <a:nvSpPr>
                        <a:cNvPr id="138261" name="Text Box 13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190" y="2151"/>
                          <a:ext cx="574" cy="18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hlink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fr-FR" sz="1600">
                                <a:latin typeface="Times New Roman" pitchFamily="18" charset="0"/>
                              </a:rPr>
                              <a:t>Capitatum 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38262" name="Line 14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1776" y="2304"/>
                          <a:ext cx="816" cy="624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hlink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5" name="Group 15"/>
                      <a:cNvGrpSpPr>
                        <a:grpSpLocks/>
                      </a:cNvGrpSpPr>
                    </a:nvGrpSpPr>
                    <a:grpSpPr bwMode="auto">
                      <a:xfrm>
                        <a:off x="1828800" y="3352800"/>
                        <a:ext cx="2462213" cy="1231900"/>
                        <a:chOff x="1152" y="2448"/>
                        <a:chExt cx="1296" cy="672"/>
                      </a:xfrm>
                    </a:grpSpPr>
                    <a:sp>
                      <a:nvSpPr>
                        <a:cNvPr id="138259" name="Text Box 16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152" y="2448"/>
                          <a:ext cx="547" cy="18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hlink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fr-FR" sz="1600">
                                <a:latin typeface="Times New Roman" pitchFamily="18" charset="0"/>
                              </a:rPr>
                              <a:t>trapézoïde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38260" name="Line 17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1824" y="2640"/>
                          <a:ext cx="624" cy="4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hlink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6" name="Group 18"/>
                      <a:cNvGrpSpPr>
                        <a:grpSpLocks/>
                      </a:cNvGrpSpPr>
                    </a:nvGrpSpPr>
                    <a:grpSpPr bwMode="auto">
                      <a:xfrm>
                        <a:off x="2058988" y="4191000"/>
                        <a:ext cx="1751012" cy="346075"/>
                        <a:chOff x="1190" y="2871"/>
                        <a:chExt cx="922" cy="189"/>
                      </a:xfrm>
                    </a:grpSpPr>
                    <a:sp>
                      <a:nvSpPr>
                        <a:cNvPr id="138257" name="Text Box 19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1190" y="2871"/>
                          <a:ext cx="410" cy="18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hlink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fr-FR" sz="1600">
                                <a:latin typeface="Times New Roman" pitchFamily="18" charset="0"/>
                              </a:rPr>
                              <a:t>trapèze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38258" name="Line 20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1632" y="2976"/>
                          <a:ext cx="480" cy="48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hlink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7" name="Group 21"/>
                      <a:cNvGrpSpPr>
                        <a:grpSpLocks/>
                      </a:cNvGrpSpPr>
                    </a:nvGrpSpPr>
                    <a:grpSpPr bwMode="auto">
                      <a:xfrm>
                        <a:off x="5334000" y="4191000"/>
                        <a:ext cx="1568450" cy="346075"/>
                        <a:chOff x="2976" y="2967"/>
                        <a:chExt cx="825" cy="189"/>
                      </a:xfrm>
                    </a:grpSpPr>
                    <a:sp>
                      <a:nvSpPr>
                        <a:cNvPr id="138255" name="Text Box 22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302" y="2967"/>
                          <a:ext cx="499" cy="18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hlink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fr-FR" sz="1600">
                                <a:latin typeface="Times New Roman" pitchFamily="18" charset="0"/>
                              </a:rPr>
                              <a:t>hamatum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38256" name="Line 23"/>
                        <a:cNvSpPr>
                          <a:spLocks noChangeShapeType="1"/>
                        </a:cNvSpPr>
                      </a:nvSpPr>
                      <a:spPr bwMode="auto">
                        <a:xfrm flipH="1">
                          <a:off x="2976" y="3072"/>
                          <a:ext cx="336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hlink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</a:grpSp>
                  <a:grpSp>
                    <a:nvGrpSpPr>
                      <a:cNvPr id="8" name="Group 24"/>
                      <a:cNvGrpSpPr>
                        <a:grpSpLocks/>
                      </a:cNvGrpSpPr>
                    </a:nvGrpSpPr>
                    <a:grpSpPr bwMode="auto">
                      <a:xfrm>
                        <a:off x="5257800" y="3276600"/>
                        <a:ext cx="1666875" cy="631825"/>
                        <a:chOff x="3072" y="2343"/>
                        <a:chExt cx="877" cy="345"/>
                      </a:xfrm>
                    </a:grpSpPr>
                    <a:sp>
                      <a:nvSpPr>
                        <a:cNvPr id="138252" name="Text Box 25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3350" y="2343"/>
                          <a:ext cx="599" cy="32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hlink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fr-FR" sz="1600">
                                <a:latin typeface="Times New Roman" pitchFamily="18" charset="0"/>
                              </a:rPr>
                              <a:t>triquetrum</a:t>
                            </a:r>
                          </a:p>
                          <a:p>
                            <a:r>
                              <a:rPr lang="fr-FR" sz="1600">
                                <a:latin typeface="Times New Roman" pitchFamily="18" charset="0"/>
                              </a:rPr>
                              <a:t>+ pisiforme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138253" name="Line 26"/>
                        <a:cNvSpPr>
                          <a:spLocks noChangeShapeType="1"/>
                        </a:cNvSpPr>
                      </a:nvSpPr>
                      <a:spPr bwMode="auto">
                        <a:xfrm flipH="1">
                          <a:off x="3072" y="2400"/>
                          <a:ext cx="288" cy="192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hlink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138254" name="Line 27"/>
                        <a:cNvSpPr>
                          <a:spLocks noChangeShapeType="1"/>
                        </a:cNvSpPr>
                      </a:nvSpPr>
                      <a:spPr bwMode="auto">
                        <a:xfrm flipH="1">
                          <a:off x="3216" y="2592"/>
                          <a:ext cx="144" cy="9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hlink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 wrap="none" anchor="ctr"/>
                          <a:lstStyle>
                            <a:defPPr>
                              <a:defRPr lang="fr-FR"/>
                            </a:defPPr>
                            <a:lvl1pPr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1pPr>
                            <a:lvl2pPr marL="4572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2pPr>
                            <a:lvl3pPr marL="9144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3pPr>
                            <a:lvl4pPr marL="13716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4pPr>
                            <a:lvl5pPr marL="1828800" algn="l" rtl="0" fontAlgn="base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kern="1200">
                                <a:solidFill>
                                  <a:schemeClr val="tx1"/>
                                </a:solidFill>
                                <a:latin typeface="Arial" pitchFamily="34" charset="0"/>
                                <a:ea typeface="ＭＳ Ｐゴシック" pitchFamily="34" charset="-128"/>
                                <a:cs typeface="+mn-cs"/>
                              </a:defRPr>
                            </a:lvl9pPr>
                          </a:lstStyle>
                          <a:p>
                            <a:endParaRPr lang="en-US"/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anchor>
        </w:drawing>
      </w:r>
    </w:p>
    <w:p w:rsidR="002E5B08" w:rsidRPr="002E5B08" w:rsidRDefault="002E5B08" w:rsidP="002E5B08">
      <w:pPr>
        <w:pStyle w:val="Sansinterligne"/>
        <w:tabs>
          <w:tab w:val="left" w:pos="8355"/>
        </w:tabs>
        <w:rPr>
          <w:i/>
          <w:noProof/>
          <w:lang w:eastAsia="fr-FR"/>
        </w:rPr>
      </w:pPr>
      <w:r w:rsidRPr="002E5B08">
        <w:rPr>
          <w:i/>
          <w:noProof/>
          <w:lang w:eastAsia="fr-FR"/>
        </w:rPr>
        <w:t>Quand la fracture présente un refend articulaire (trait de fracture intra-arti), la fracture est instable et nécessite d’être opérée.</w:t>
      </w:r>
    </w:p>
    <w:p w:rsidR="002E5B08" w:rsidRDefault="002E5B08" w:rsidP="00BC0367">
      <w:pPr>
        <w:pStyle w:val="Sansinterligne"/>
        <w:tabs>
          <w:tab w:val="left" w:pos="8355"/>
        </w:tabs>
        <w:ind w:left="2160"/>
        <w:rPr>
          <w:b/>
          <w:i/>
          <w:color w:val="000570"/>
          <w:u w:val="single"/>
        </w:rPr>
      </w:pPr>
    </w:p>
    <w:p w:rsidR="002E5B08" w:rsidRDefault="002E5B08" w:rsidP="00BC0367">
      <w:pPr>
        <w:pStyle w:val="Sansinterligne"/>
        <w:tabs>
          <w:tab w:val="left" w:pos="8355"/>
        </w:tabs>
        <w:ind w:left="2160"/>
        <w:rPr>
          <w:b/>
          <w:i/>
          <w:color w:val="000570"/>
          <w:u w:val="single"/>
        </w:rPr>
      </w:pPr>
    </w:p>
    <w:p w:rsidR="002E5B08" w:rsidRDefault="002E5B08" w:rsidP="002E5B08">
      <w:pPr>
        <w:pStyle w:val="Sansinterligne"/>
        <w:tabs>
          <w:tab w:val="left" w:pos="8355"/>
        </w:tabs>
        <w:rPr>
          <w:b/>
          <w:i/>
          <w:color w:val="000570"/>
          <w:u w:val="single"/>
        </w:rPr>
      </w:pPr>
    </w:p>
    <w:p w:rsidR="002F7945" w:rsidRDefault="002F7945" w:rsidP="002E5B08">
      <w:pPr>
        <w:pStyle w:val="Sansinterligne"/>
        <w:tabs>
          <w:tab w:val="left" w:pos="8355"/>
        </w:tabs>
        <w:rPr>
          <w:b/>
          <w:i/>
          <w:color w:val="000570"/>
          <w:u w:val="single"/>
        </w:rPr>
      </w:pPr>
      <w:r>
        <w:rPr>
          <w:b/>
          <w:i/>
          <w:noProof/>
          <w:color w:val="000570"/>
          <w:u w:val="single"/>
          <w:lang w:eastAsia="fr-FR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2794635</wp:posOffset>
            </wp:positionH>
            <wp:positionV relativeFrom="paragraph">
              <wp:posOffset>88900</wp:posOffset>
            </wp:positionV>
            <wp:extent cx="4334510" cy="2514600"/>
            <wp:effectExtent l="0" t="0" r="8890" b="0"/>
            <wp:wrapSquare wrapText="bothSides"/>
            <wp:docPr id="22" name="Objet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011987" cy="4630738"/>
                      <a:chOff x="900113" y="0"/>
                      <a:chExt cx="7011987" cy="4630738"/>
                    </a:xfrm>
                  </a:grpSpPr>
                  <a:pic>
                    <a:nvPicPr>
                      <a:cNvPr id="136194" name="Picture 3" descr="FEIR95poutcol02"/>
                      <a:cNvPicPr>
                        <a:picLocks noChangeAspect="1" noChangeArrowheads="1"/>
                      </a:cNvPicPr>
                    </a:nvPicPr>
                    <a:blipFill>
                      <a:blip r:embed="rId28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900113" y="0"/>
                        <a:ext cx="7011987" cy="4630738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chemeClr val="tx2"/>
                        </a:solidFill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136195" name="Text Box 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900113" y="404813"/>
                        <a:ext cx="1095375" cy="457200"/>
                      </a:xfrm>
                      <a:prstGeom prst="rect">
                        <a:avLst/>
                      </a:prstGeom>
                      <a:solidFill>
                        <a:srgbClr val="33CCCC"/>
                      </a:solidFill>
                      <a:ln w="317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 sz="2400" i="1">
                              <a:latin typeface="Verdana" pitchFamily="34" charset="0"/>
                            </a:rPr>
                            <a:t>profil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36196" name="Text Box 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284663" y="333375"/>
                        <a:ext cx="898525" cy="457200"/>
                      </a:xfrm>
                      <a:prstGeom prst="rect">
                        <a:avLst/>
                      </a:prstGeom>
                      <a:solidFill>
                        <a:srgbClr val="33CCCC"/>
                      </a:solidFill>
                      <a:ln w="317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 sz="2400" i="1">
                              <a:latin typeface="Verdana" pitchFamily="34" charset="0"/>
                            </a:rPr>
                            <a:t>face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500166" name="Line 6"/>
                      <a:cNvSpPr>
                        <a:spLocks noChangeShapeType="1"/>
                      </a:cNvSpPr>
                    </a:nvSpPr>
                    <a:spPr bwMode="auto">
                      <a:xfrm flipH="1">
                        <a:off x="1116013" y="1484313"/>
                        <a:ext cx="792162" cy="0"/>
                      </a:xfrm>
                      <a:prstGeom prst="line">
                        <a:avLst/>
                      </a:prstGeom>
                      <a:noFill/>
                      <a:ln w="44450">
                        <a:solidFill>
                          <a:srgbClr val="FF0000"/>
                        </a:solidFill>
                        <a:round/>
                        <a:headEnd/>
                        <a:tailEnd type="triangle" w="med" len="med"/>
                      </a:ln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500167" name="Line 7"/>
                      <a:cNvSpPr>
                        <a:spLocks noChangeShapeType="1"/>
                      </a:cNvSpPr>
                    </a:nvSpPr>
                    <a:spPr bwMode="auto">
                      <a:xfrm flipH="1" flipV="1">
                        <a:off x="4787900" y="1484313"/>
                        <a:ext cx="288925" cy="649287"/>
                      </a:xfrm>
                      <a:prstGeom prst="line">
                        <a:avLst/>
                      </a:prstGeom>
                      <a:noFill/>
                      <a:ln w="44450">
                        <a:solidFill>
                          <a:srgbClr val="FF0000"/>
                        </a:solidFill>
                        <a:round/>
                        <a:headEnd/>
                        <a:tailEnd type="triangle" w="med" len="med"/>
                      </a:ln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  <a:sp>
                    <a:nvSpPr>
                      <a:cNvPr id="136199" name="Text Box 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543300" y="3948113"/>
                        <a:ext cx="369888" cy="366712"/>
                      </a:xfrm>
                      <a:prstGeom prst="rect">
                        <a:avLst/>
                      </a:prstGeom>
                      <a:noFill/>
                      <a:ln w="317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>
                              <a:latin typeface="Verdana" pitchFamily="34" charset="0"/>
                            </a:rPr>
                            <a:t>G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36200" name="Text Box 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504113" y="3155950"/>
                        <a:ext cx="369887" cy="366713"/>
                      </a:xfrm>
                      <a:prstGeom prst="rect">
                        <a:avLst/>
                      </a:prstGeom>
                      <a:noFill/>
                      <a:ln w="31750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fr-FR">
                              <a:latin typeface="Verdana" pitchFamily="34" charset="0"/>
                            </a:rPr>
                            <a:t>G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500170" name="Line 10"/>
                      <a:cNvSpPr>
                        <a:spLocks noChangeShapeType="1"/>
                      </a:cNvSpPr>
                    </a:nvSpPr>
                    <a:spPr bwMode="auto">
                      <a:xfrm>
                        <a:off x="4787900" y="2205038"/>
                        <a:ext cx="2447925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fr-FR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kern="1200">
                              <a:solidFill>
                                <a:schemeClr val="tx1"/>
                              </a:solidFill>
                              <a:latin typeface="Arial" pitchFamily="34" charset="0"/>
                              <a:ea typeface="ＭＳ Ｐゴシック" pitchFamily="34" charset="-128"/>
                              <a:cs typeface="+mn-cs"/>
                            </a:defRPr>
                          </a:lvl9pPr>
                        </a:lstStyle>
                        <a:p>
                          <a:endParaRPr lang="en-US"/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2F7945" w:rsidRDefault="002F7945" w:rsidP="002E5B08">
      <w:pPr>
        <w:pStyle w:val="Sansinterligne"/>
        <w:tabs>
          <w:tab w:val="left" w:pos="8355"/>
        </w:tabs>
        <w:rPr>
          <w:b/>
          <w:i/>
          <w:color w:val="000570"/>
          <w:u w:val="single"/>
        </w:rPr>
      </w:pPr>
    </w:p>
    <w:p w:rsidR="00377757" w:rsidRDefault="00E26C3D" w:rsidP="002E5B08">
      <w:pPr>
        <w:pStyle w:val="Sansinterligne"/>
        <w:tabs>
          <w:tab w:val="left" w:pos="8355"/>
        </w:tabs>
        <w:rPr>
          <w:b/>
          <w:i/>
          <w:color w:val="000570"/>
          <w:u w:val="single"/>
        </w:rPr>
      </w:pPr>
      <w:r w:rsidRPr="00E26C3D">
        <w:rPr>
          <w:b/>
          <w:i/>
          <w:color w:val="000570"/>
          <w:u w:val="single"/>
        </w:rPr>
        <w:t>FRACTURE DE POUTEAU-COLLES :</w:t>
      </w:r>
    </w:p>
    <w:p w:rsidR="00E26C3D" w:rsidRPr="00E26C3D" w:rsidRDefault="00E26C3D" w:rsidP="00BC0367">
      <w:pPr>
        <w:pStyle w:val="Sansinterligne"/>
        <w:tabs>
          <w:tab w:val="left" w:pos="8355"/>
        </w:tabs>
        <w:ind w:left="2160"/>
        <w:rPr>
          <w:b/>
          <w:i/>
          <w:color w:val="000570"/>
          <w:u w:val="single"/>
        </w:rPr>
      </w:pPr>
    </w:p>
    <w:p w:rsidR="00BC0367" w:rsidRDefault="00BC0367" w:rsidP="002E5B08">
      <w:pPr>
        <w:pStyle w:val="Sansinterligne"/>
        <w:tabs>
          <w:tab w:val="left" w:pos="8355"/>
        </w:tabs>
      </w:pPr>
      <w:r>
        <w:t xml:space="preserve">Fracture </w:t>
      </w:r>
      <w:r w:rsidRPr="00E26C3D">
        <w:rPr>
          <w:b/>
        </w:rPr>
        <w:t>extra-articulaire</w:t>
      </w:r>
      <w:r>
        <w:t xml:space="preserve"> de l’extrémité </w:t>
      </w:r>
      <w:proofErr w:type="spellStart"/>
      <w:r>
        <w:t>inf</w:t>
      </w:r>
      <w:proofErr w:type="spellEnd"/>
      <w:r>
        <w:t xml:space="preserve"> du radius, trait de fracture </w:t>
      </w:r>
      <w:r w:rsidR="00E26C3D" w:rsidRPr="00E26C3D">
        <w:rPr>
          <w:b/>
        </w:rPr>
        <w:t>transversal</w:t>
      </w:r>
      <w:r>
        <w:t xml:space="preserve">, bascule postérieure du fragment. Pas de lésion ulnaire. </w:t>
      </w:r>
      <w:r w:rsidR="00E26C3D" w:rsidRPr="00E26C3D">
        <w:rPr>
          <w:b/>
        </w:rPr>
        <w:t>Pas de refend articulaire +++.</w:t>
      </w:r>
      <w:r w:rsidR="00E26C3D">
        <w:t xml:space="preserve"> </w:t>
      </w:r>
    </w:p>
    <w:p w:rsidR="00E26C3D" w:rsidRDefault="00BC0367" w:rsidP="002F7945">
      <w:pPr>
        <w:pStyle w:val="Sansinterligne"/>
        <w:tabs>
          <w:tab w:val="left" w:pos="8355"/>
        </w:tabs>
      </w:pPr>
      <w:r>
        <w:t xml:space="preserve">Souvent sur patient </w:t>
      </w:r>
      <w:r w:rsidRPr="00E26C3D">
        <w:rPr>
          <w:b/>
        </w:rPr>
        <w:t>ostéoporotique</w:t>
      </w:r>
      <w:r>
        <w:t xml:space="preserve">. Chute en </w:t>
      </w:r>
      <w:r w:rsidRPr="00E26C3D">
        <w:rPr>
          <w:b/>
        </w:rPr>
        <w:t>hyper-extension / compression</w:t>
      </w:r>
      <w:r>
        <w:t>.</w:t>
      </w:r>
    </w:p>
    <w:p w:rsidR="00E26C3D" w:rsidRDefault="00E26C3D" w:rsidP="00E26C3D">
      <w:pPr>
        <w:pStyle w:val="Sansinterligne"/>
        <w:tabs>
          <w:tab w:val="left" w:pos="8355"/>
        </w:tabs>
        <w:ind w:left="2160"/>
      </w:pPr>
    </w:p>
    <w:p w:rsidR="00E26C3D" w:rsidRDefault="00E26C3D" w:rsidP="00E26C3D">
      <w:pPr>
        <w:pStyle w:val="Sansinterligne"/>
        <w:tabs>
          <w:tab w:val="left" w:pos="8355"/>
        </w:tabs>
        <w:rPr>
          <w:noProof/>
          <w:lang w:eastAsia="fr-FR"/>
        </w:rPr>
      </w:pPr>
      <w:r w:rsidRPr="00E26C3D">
        <w:rPr>
          <w:noProof/>
          <w:lang w:eastAsia="fr-FR"/>
        </w:rPr>
        <w:t xml:space="preserve"> </w:t>
      </w:r>
    </w:p>
    <w:p w:rsidR="002F7945" w:rsidRPr="00E26C3D" w:rsidRDefault="002F7945" w:rsidP="002F7945">
      <w:pPr>
        <w:pStyle w:val="Sansinterligne"/>
        <w:tabs>
          <w:tab w:val="left" w:pos="8355"/>
        </w:tabs>
        <w:rPr>
          <w:b/>
          <w:i/>
          <w:noProof/>
          <w:color w:val="000570"/>
          <w:u w:val="single"/>
          <w:lang w:eastAsia="fr-FR"/>
        </w:rPr>
      </w:pPr>
      <w:r w:rsidRPr="00E26C3D">
        <w:rPr>
          <w:b/>
          <w:i/>
          <w:noProof/>
          <w:color w:val="000570"/>
          <w:u w:val="single"/>
          <w:lang w:eastAsia="fr-FR"/>
        </w:rPr>
        <w:t>FRACTURE DE GOYRAND SMITH :</w:t>
      </w:r>
    </w:p>
    <w:p w:rsidR="002F7945" w:rsidRDefault="002F7945" w:rsidP="002F7945">
      <w:pPr>
        <w:pStyle w:val="Sansinterligne"/>
        <w:tabs>
          <w:tab w:val="left" w:pos="8355"/>
        </w:tabs>
        <w:rPr>
          <w:noProof/>
          <w:lang w:eastAsia="fr-FR"/>
        </w:rPr>
      </w:pPr>
      <w:r>
        <w:rPr>
          <w:noProof/>
          <w:lang w:eastAsia="fr-FR"/>
        </w:rPr>
        <w:t>Fracture en hyper-flexion ; bascule de l’épiphyse radiale vers l’avant.</w:t>
      </w:r>
    </w:p>
    <w:p w:rsidR="002F7945" w:rsidRDefault="002F7945" w:rsidP="00E26C3D">
      <w:pPr>
        <w:pStyle w:val="Sansinterligne"/>
        <w:tabs>
          <w:tab w:val="left" w:pos="8355"/>
        </w:tabs>
        <w:rPr>
          <w:noProof/>
          <w:lang w:eastAsia="fr-FR"/>
        </w:rPr>
      </w:pPr>
    </w:p>
    <w:p w:rsidR="002F7945" w:rsidRDefault="002F7945" w:rsidP="00E26C3D">
      <w:pPr>
        <w:pStyle w:val="Sansinterligne"/>
        <w:tabs>
          <w:tab w:val="left" w:pos="8355"/>
        </w:tabs>
        <w:rPr>
          <w:noProof/>
          <w:lang w:eastAsia="fr-FR"/>
        </w:rPr>
      </w:pPr>
    </w:p>
    <w:p w:rsidR="00E26C3D" w:rsidRPr="00E26C3D" w:rsidRDefault="002F7945" w:rsidP="00E26C3D">
      <w:pPr>
        <w:pStyle w:val="Sansinterligne"/>
        <w:tabs>
          <w:tab w:val="left" w:pos="8355"/>
        </w:tabs>
        <w:rPr>
          <w:b/>
          <w:i/>
          <w:noProof/>
          <w:color w:val="000570"/>
          <w:u w:val="single"/>
          <w:lang w:eastAsia="fr-FR"/>
        </w:rPr>
      </w:pPr>
      <w:r>
        <w:rPr>
          <w:b/>
          <w:i/>
          <w:noProof/>
          <w:color w:val="000570"/>
          <w:u w:val="single"/>
          <w:lang w:eastAsia="fr-FR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4280535</wp:posOffset>
            </wp:positionH>
            <wp:positionV relativeFrom="paragraph">
              <wp:posOffset>132080</wp:posOffset>
            </wp:positionV>
            <wp:extent cx="2000250" cy="1857375"/>
            <wp:effectExtent l="19050" t="19050" r="19050" b="28575"/>
            <wp:wrapSquare wrapText="bothSides"/>
            <wp:docPr id="27" name="Image 7" descr="gerard marchand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38" name="Picture 7" descr="gerard marchand 2"/>
                    <pic:cNvPicPr>
                      <a:picLocks noGrp="1" noChangeAspect="1" noChangeArrowheads="1"/>
                    </pic:cNvPicPr>
                  </pic:nvPicPr>
                  <pic:blipFill>
                    <a:blip r:embed="rId29" cstate="print">
                      <a:lum bright="-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8573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i/>
          <w:noProof/>
          <w:color w:val="000570"/>
          <w:u w:val="single"/>
          <w:lang w:eastAsia="fr-FR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2270760</wp:posOffset>
            </wp:positionH>
            <wp:positionV relativeFrom="paragraph">
              <wp:posOffset>132080</wp:posOffset>
            </wp:positionV>
            <wp:extent cx="2009775" cy="1857375"/>
            <wp:effectExtent l="19050" t="19050" r="28575" b="28575"/>
            <wp:wrapSquare wrapText="bothSides"/>
            <wp:docPr id="24" name="Image 8" descr="gerard marcha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339" name="Picture 8" descr="gerard marchand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bright="-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8573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6C3D" w:rsidRPr="00E26C3D">
        <w:rPr>
          <w:b/>
          <w:i/>
          <w:noProof/>
          <w:color w:val="000570"/>
          <w:u w:val="single"/>
          <w:lang w:eastAsia="fr-FR"/>
        </w:rPr>
        <w:t>FRACTURE DE GERARD MARCHAND :</w:t>
      </w:r>
    </w:p>
    <w:p w:rsidR="00E26C3D" w:rsidRDefault="00E26C3D" w:rsidP="00E26C3D">
      <w:pPr>
        <w:pStyle w:val="Sansinterligne"/>
        <w:tabs>
          <w:tab w:val="left" w:pos="8355"/>
        </w:tabs>
        <w:rPr>
          <w:noProof/>
          <w:lang w:eastAsia="fr-FR"/>
        </w:rPr>
      </w:pPr>
      <w:r>
        <w:rPr>
          <w:noProof/>
          <w:lang w:eastAsia="fr-FR"/>
        </w:rPr>
        <w:t>Ostéoporose ++ ; fracture de l’épiphyse radialeavec déplacement post, et de la styloïde ulnaire</w:t>
      </w:r>
      <w:r w:rsidR="002F7945">
        <w:rPr>
          <w:noProof/>
          <w:lang w:eastAsia="fr-FR"/>
        </w:rPr>
        <w:t xml:space="preserve"> (photo)</w:t>
      </w:r>
      <w:r>
        <w:rPr>
          <w:noProof/>
          <w:lang w:eastAsia="fr-FR"/>
        </w:rPr>
        <w:t>.</w:t>
      </w:r>
    </w:p>
    <w:p w:rsidR="002E5B08" w:rsidRPr="002E5B08" w:rsidRDefault="002E5B08" w:rsidP="00E26C3D">
      <w:pPr>
        <w:pStyle w:val="Sansinterligne"/>
        <w:tabs>
          <w:tab w:val="left" w:pos="8355"/>
        </w:tabs>
        <w:rPr>
          <w:i/>
          <w:noProof/>
          <w:lang w:eastAsia="fr-FR"/>
        </w:rPr>
      </w:pPr>
      <w:r w:rsidRPr="002E5B08">
        <w:rPr>
          <w:i/>
          <w:noProof/>
          <w:lang w:eastAsia="fr-FR"/>
        </w:rPr>
        <w:t>Gérard Marchand = Pouteau Colles + fracture de la styloïde radiale</w:t>
      </w:r>
    </w:p>
    <w:p w:rsidR="00E26C3D" w:rsidRDefault="00E26C3D" w:rsidP="00E26C3D">
      <w:pPr>
        <w:pStyle w:val="Sansinterligne"/>
        <w:tabs>
          <w:tab w:val="left" w:pos="8355"/>
        </w:tabs>
        <w:rPr>
          <w:noProof/>
          <w:lang w:eastAsia="fr-FR"/>
        </w:rPr>
      </w:pPr>
    </w:p>
    <w:p w:rsidR="00E26C3D" w:rsidRDefault="00E26C3D" w:rsidP="00E26C3D">
      <w:pPr>
        <w:pStyle w:val="Sansinterligne"/>
        <w:tabs>
          <w:tab w:val="left" w:pos="8355"/>
        </w:tabs>
        <w:rPr>
          <w:noProof/>
          <w:lang w:eastAsia="fr-FR"/>
        </w:rPr>
      </w:pPr>
    </w:p>
    <w:p w:rsidR="00097595" w:rsidRDefault="00097595" w:rsidP="002E5B08">
      <w:pPr>
        <w:pStyle w:val="Sous-titre"/>
        <w:numPr>
          <w:ilvl w:val="0"/>
          <w:numId w:val="0"/>
        </w:numPr>
        <w:spacing w:after="0"/>
        <w:ind w:left="720"/>
      </w:pPr>
    </w:p>
    <w:p w:rsidR="00097595" w:rsidRDefault="00097595" w:rsidP="00022882">
      <w:pPr>
        <w:pStyle w:val="Sous-titre"/>
        <w:numPr>
          <w:ilvl w:val="0"/>
          <w:numId w:val="24"/>
        </w:numPr>
        <w:spacing w:after="120"/>
      </w:pPr>
      <w:r>
        <w:lastRenderedPageBreak/>
        <w:t>Cas n°6 : fracture du col du fémur</w:t>
      </w:r>
    </w:p>
    <w:p w:rsidR="00855144" w:rsidRDefault="00855144" w:rsidP="003A049A">
      <w:pPr>
        <w:pStyle w:val="Sansinterligne"/>
        <w:numPr>
          <w:ilvl w:val="0"/>
          <w:numId w:val="27"/>
        </w:numPr>
      </w:pPr>
      <w:r>
        <w:t xml:space="preserve">Patient âgé ++, ostéoporotique ++, chute de sa hauteur, </w:t>
      </w:r>
      <w:r w:rsidRPr="00855144">
        <w:rPr>
          <w:b/>
        </w:rPr>
        <w:t>impotence fonctionnelle</w:t>
      </w:r>
      <w:r>
        <w:t xml:space="preserve"> mb </w:t>
      </w:r>
      <w:proofErr w:type="spellStart"/>
      <w:r>
        <w:t>inf</w:t>
      </w:r>
      <w:proofErr w:type="spellEnd"/>
      <w:r>
        <w:t xml:space="preserve">, </w:t>
      </w:r>
      <w:proofErr w:type="spellStart"/>
      <w:r w:rsidRPr="00855144">
        <w:rPr>
          <w:b/>
        </w:rPr>
        <w:t>clinostatisme</w:t>
      </w:r>
      <w:proofErr w:type="spellEnd"/>
      <w:r>
        <w:t xml:space="preserve"> </w:t>
      </w:r>
      <w:r w:rsidRPr="00855144">
        <w:rPr>
          <w:i/>
        </w:rPr>
        <w:t>(= ne peut pas décoller le talon en position allongée)</w:t>
      </w:r>
      <w:r>
        <w:rPr>
          <w:i/>
        </w:rPr>
        <w:br/>
      </w:r>
    </w:p>
    <w:p w:rsidR="00AF256E" w:rsidRPr="003A049A" w:rsidRDefault="00AF256E" w:rsidP="003A049A">
      <w:pPr>
        <w:pStyle w:val="Sansinterligne"/>
        <w:numPr>
          <w:ilvl w:val="0"/>
          <w:numId w:val="27"/>
        </w:numPr>
      </w:pPr>
      <w:r w:rsidRPr="003A049A">
        <w:t>Radio++:</w:t>
      </w:r>
    </w:p>
    <w:p w:rsidR="00AF256E" w:rsidRPr="003A049A" w:rsidRDefault="00AF256E" w:rsidP="003A049A">
      <w:pPr>
        <w:pStyle w:val="Sansinterligne"/>
        <w:numPr>
          <w:ilvl w:val="0"/>
          <w:numId w:val="26"/>
        </w:numPr>
      </w:pPr>
      <w:r w:rsidRPr="003A049A">
        <w:t>Bassin de face</w:t>
      </w:r>
    </w:p>
    <w:p w:rsidR="00AF256E" w:rsidRPr="003A049A" w:rsidRDefault="00AF256E" w:rsidP="003A049A">
      <w:pPr>
        <w:pStyle w:val="Sansinterligne"/>
        <w:numPr>
          <w:ilvl w:val="0"/>
          <w:numId w:val="26"/>
        </w:numPr>
      </w:pPr>
      <w:r w:rsidRPr="003A049A">
        <w:t>Hanche face et profil chirurgical</w:t>
      </w:r>
      <w:r w:rsidR="00855144">
        <w:br/>
      </w:r>
    </w:p>
    <w:p w:rsidR="00AF256E" w:rsidRPr="003A049A" w:rsidRDefault="00AF256E" w:rsidP="003A049A">
      <w:pPr>
        <w:pStyle w:val="Sansinterligne"/>
        <w:numPr>
          <w:ilvl w:val="0"/>
          <w:numId w:val="27"/>
        </w:numPr>
      </w:pPr>
      <w:r w:rsidRPr="003A049A">
        <w:t xml:space="preserve">Fractures </w:t>
      </w:r>
      <w:r w:rsidRPr="003A049A">
        <w:rPr>
          <w:b/>
          <w:bCs/>
        </w:rPr>
        <w:t>cervicales</w:t>
      </w:r>
      <w:r w:rsidRPr="003A049A">
        <w:t xml:space="preserve"> vraies</w:t>
      </w:r>
      <w:r w:rsidR="00855144">
        <w:t xml:space="preserve"> (et non pas trochantériennes)</w:t>
      </w:r>
    </w:p>
    <w:p w:rsidR="00AF256E" w:rsidRPr="003A049A" w:rsidRDefault="00AF256E" w:rsidP="003A049A">
      <w:pPr>
        <w:pStyle w:val="Sansinterligne"/>
        <w:numPr>
          <w:ilvl w:val="0"/>
          <w:numId w:val="26"/>
        </w:numPr>
      </w:pPr>
      <w:r w:rsidRPr="003A049A">
        <w:rPr>
          <w:b/>
          <w:bCs/>
        </w:rPr>
        <w:t>Classification de Garden</w:t>
      </w:r>
      <w:r w:rsidRPr="003A049A">
        <w:t>: déplacement/angulation:</w:t>
      </w:r>
    </w:p>
    <w:p w:rsidR="00AF256E" w:rsidRPr="003A049A" w:rsidRDefault="00AF256E" w:rsidP="003A049A">
      <w:pPr>
        <w:pStyle w:val="Sansinterligne"/>
        <w:numPr>
          <w:ilvl w:val="1"/>
          <w:numId w:val="26"/>
        </w:numPr>
      </w:pPr>
      <w:r w:rsidRPr="003A049A">
        <w:rPr>
          <w:b/>
          <w:bCs/>
        </w:rPr>
        <w:t>I</w:t>
      </w:r>
      <w:r w:rsidRPr="003A049A">
        <w:t xml:space="preserve"> : en coxa </w:t>
      </w:r>
      <w:r w:rsidRPr="003727CB">
        <w:rPr>
          <w:b/>
        </w:rPr>
        <w:t>valga</w:t>
      </w:r>
      <w:r w:rsidRPr="003A049A">
        <w:t xml:space="preserve"> : travées osseuses </w:t>
      </w:r>
      <w:proofErr w:type="spellStart"/>
      <w:r w:rsidRPr="003A049A">
        <w:t>verticalisées</w:t>
      </w:r>
      <w:proofErr w:type="spellEnd"/>
      <w:r w:rsidRPr="003A049A">
        <w:t xml:space="preserve"> </w:t>
      </w:r>
    </w:p>
    <w:p w:rsidR="00AF256E" w:rsidRPr="003A049A" w:rsidRDefault="00AF256E" w:rsidP="003A049A">
      <w:pPr>
        <w:pStyle w:val="Sansinterligne"/>
        <w:numPr>
          <w:ilvl w:val="1"/>
          <w:numId w:val="26"/>
        </w:numPr>
      </w:pPr>
      <w:r w:rsidRPr="003A049A">
        <w:rPr>
          <w:b/>
          <w:bCs/>
        </w:rPr>
        <w:t>II</w:t>
      </w:r>
      <w:r w:rsidRPr="003A049A">
        <w:t xml:space="preserve"> : pas de déplacement </w:t>
      </w:r>
    </w:p>
    <w:p w:rsidR="00AF256E" w:rsidRPr="003A049A" w:rsidRDefault="00AF256E" w:rsidP="003A049A">
      <w:pPr>
        <w:pStyle w:val="Sansinterligne"/>
        <w:numPr>
          <w:ilvl w:val="1"/>
          <w:numId w:val="26"/>
        </w:numPr>
      </w:pPr>
      <w:r w:rsidRPr="003A049A">
        <w:rPr>
          <w:b/>
          <w:bCs/>
        </w:rPr>
        <w:t>III</w:t>
      </w:r>
      <w:r w:rsidRPr="003A049A">
        <w:t xml:space="preserve"> : en coxa </w:t>
      </w:r>
      <w:r w:rsidRPr="003727CB">
        <w:rPr>
          <w:b/>
        </w:rPr>
        <w:t>vara</w:t>
      </w:r>
      <w:r w:rsidRPr="003A049A">
        <w:t xml:space="preserve"> : travées osseuses </w:t>
      </w:r>
      <w:proofErr w:type="spellStart"/>
      <w:r w:rsidRPr="003A049A">
        <w:t>horizontalisées</w:t>
      </w:r>
      <w:proofErr w:type="spellEnd"/>
      <w:r w:rsidRPr="003A049A">
        <w:t xml:space="preserve"> </w:t>
      </w:r>
    </w:p>
    <w:p w:rsidR="00AF256E" w:rsidRPr="003A049A" w:rsidRDefault="00AF256E" w:rsidP="003A049A">
      <w:pPr>
        <w:pStyle w:val="Sansinterligne"/>
        <w:numPr>
          <w:ilvl w:val="1"/>
          <w:numId w:val="26"/>
        </w:numPr>
      </w:pPr>
      <w:r w:rsidRPr="003A049A">
        <w:rPr>
          <w:b/>
          <w:bCs/>
        </w:rPr>
        <w:t>IV</w:t>
      </w:r>
      <w:r w:rsidRPr="003A049A">
        <w:t xml:space="preserve"> : tête et col désolidarisés</w:t>
      </w:r>
      <w:r w:rsidR="003727CB">
        <w:t> : risque majeur d’ostéonécrose de la tête fémorale par rupture de l’artère circonflexe.</w:t>
      </w:r>
    </w:p>
    <w:p w:rsidR="003727CB" w:rsidRDefault="003727CB" w:rsidP="002E5B08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-272415</wp:posOffset>
            </wp:positionH>
            <wp:positionV relativeFrom="paragraph">
              <wp:posOffset>59055</wp:posOffset>
            </wp:positionV>
            <wp:extent cx="3733800" cy="2928620"/>
            <wp:effectExtent l="19050" t="19050" r="19050" b="24130"/>
            <wp:wrapSquare wrapText="bothSides"/>
            <wp:docPr id="28" name="Image 9" descr="278-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30" name="Picture 3" descr="278-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9286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5B08" w:rsidRDefault="003727CB" w:rsidP="002E5B08">
      <w:pPr>
        <w:pStyle w:val="Sansinterligne"/>
      </w:pPr>
      <w:r>
        <w:t>En cas de fracture, importance de la surveillance radio pour surveiller :</w:t>
      </w:r>
      <w:r>
        <w:br/>
      </w:r>
    </w:p>
    <w:p w:rsidR="00AF256E" w:rsidRPr="003727CB" w:rsidRDefault="00AF256E" w:rsidP="003727CB">
      <w:pPr>
        <w:pStyle w:val="Sansinterligne"/>
        <w:numPr>
          <w:ilvl w:val="0"/>
          <w:numId w:val="28"/>
        </w:numPr>
      </w:pPr>
      <w:r w:rsidRPr="003727CB">
        <w:t>Déplacement secondaire (sous plâtre)</w:t>
      </w:r>
    </w:p>
    <w:p w:rsidR="00AF256E" w:rsidRPr="003727CB" w:rsidRDefault="00AF256E" w:rsidP="003727CB">
      <w:pPr>
        <w:pStyle w:val="Sansinterligne"/>
        <w:numPr>
          <w:ilvl w:val="0"/>
          <w:numId w:val="28"/>
        </w:numPr>
      </w:pPr>
      <w:r w:rsidRPr="003727CB">
        <w:t>Cal vicieux</w:t>
      </w:r>
      <w:r w:rsidR="0055538E">
        <w:t xml:space="preserve"> (=consolidation tordue)</w:t>
      </w:r>
    </w:p>
    <w:p w:rsidR="00AF256E" w:rsidRPr="003727CB" w:rsidRDefault="00AF256E" w:rsidP="003727CB">
      <w:pPr>
        <w:pStyle w:val="Sansinterligne"/>
        <w:numPr>
          <w:ilvl w:val="0"/>
          <w:numId w:val="28"/>
        </w:numPr>
      </w:pPr>
      <w:r w:rsidRPr="003727CB">
        <w:t>Retard de consolidation</w:t>
      </w:r>
    </w:p>
    <w:p w:rsidR="00AF256E" w:rsidRPr="003727CB" w:rsidRDefault="00AF256E" w:rsidP="003727CB">
      <w:pPr>
        <w:pStyle w:val="Sansinterligne"/>
        <w:numPr>
          <w:ilvl w:val="0"/>
          <w:numId w:val="28"/>
        </w:numPr>
      </w:pPr>
      <w:r w:rsidRPr="003727CB">
        <w:t>Pseudarthrose</w:t>
      </w:r>
    </w:p>
    <w:p w:rsidR="00AF256E" w:rsidRPr="003727CB" w:rsidRDefault="00B94A7E" w:rsidP="003727CB">
      <w:pPr>
        <w:pStyle w:val="Sansinterligne"/>
        <w:numPr>
          <w:ilvl w:val="0"/>
          <w:numId w:val="28"/>
        </w:numPr>
      </w:pPr>
      <w:r>
        <w:t>Osté</w:t>
      </w:r>
      <w:r w:rsidR="00AF256E" w:rsidRPr="003727CB">
        <w:t>onécrose (</w:t>
      </w:r>
      <w:r w:rsidR="00022882" w:rsidRPr="003727CB">
        <w:t>Garden</w:t>
      </w:r>
      <w:r w:rsidR="00AF256E" w:rsidRPr="003727CB">
        <w:t xml:space="preserve"> III / IV)</w:t>
      </w:r>
    </w:p>
    <w:p w:rsidR="00AF256E" w:rsidRPr="003727CB" w:rsidRDefault="00AF256E" w:rsidP="003727CB">
      <w:pPr>
        <w:pStyle w:val="Sansinterligne"/>
        <w:numPr>
          <w:ilvl w:val="0"/>
          <w:numId w:val="28"/>
        </w:numPr>
      </w:pPr>
      <w:r w:rsidRPr="003727CB">
        <w:t xml:space="preserve">Infection </w:t>
      </w:r>
      <w:r w:rsidR="0055538E">
        <w:t>(</w:t>
      </w:r>
      <w:r w:rsidRPr="003727CB">
        <w:t>matériel)</w:t>
      </w:r>
    </w:p>
    <w:p w:rsidR="003727CB" w:rsidRDefault="003727CB" w:rsidP="002E5B08">
      <w:pPr>
        <w:pStyle w:val="Sansinterligne"/>
      </w:pPr>
    </w:p>
    <w:p w:rsidR="00022882" w:rsidRDefault="00022882" w:rsidP="002E5B08">
      <w:pPr>
        <w:pStyle w:val="Sansinterligne"/>
      </w:pPr>
    </w:p>
    <w:p w:rsidR="00022882" w:rsidRDefault="00022882" w:rsidP="002E5B08">
      <w:pPr>
        <w:pStyle w:val="Sansinterligne"/>
      </w:pPr>
    </w:p>
    <w:p w:rsidR="00022882" w:rsidRDefault="00022882" w:rsidP="002E5B08">
      <w:pPr>
        <w:pStyle w:val="Sansinterligne"/>
      </w:pPr>
    </w:p>
    <w:p w:rsidR="00022882" w:rsidRDefault="00022882" w:rsidP="002E5B08">
      <w:pPr>
        <w:pStyle w:val="Sansinterligne"/>
      </w:pPr>
    </w:p>
    <w:p w:rsidR="00022882" w:rsidRDefault="00022882" w:rsidP="002E5B08">
      <w:pPr>
        <w:pStyle w:val="Sansinterligne"/>
      </w:pPr>
    </w:p>
    <w:p w:rsidR="00022882" w:rsidRDefault="00022882" w:rsidP="002E5B08">
      <w:pPr>
        <w:pStyle w:val="Sansinterligne"/>
      </w:pPr>
    </w:p>
    <w:p w:rsidR="00022882" w:rsidRDefault="00022882" w:rsidP="002E5B08">
      <w:pPr>
        <w:pStyle w:val="Sansinterligne"/>
      </w:pPr>
    </w:p>
    <w:p w:rsidR="00022882" w:rsidRDefault="00022882" w:rsidP="002E5B08">
      <w:pPr>
        <w:pStyle w:val="Sansinterligne"/>
      </w:pPr>
    </w:p>
    <w:p w:rsidR="00F0745E" w:rsidRPr="00F0745E" w:rsidRDefault="00022882" w:rsidP="00F0745E">
      <w:pPr>
        <w:pStyle w:val="Sous-titre"/>
        <w:numPr>
          <w:ilvl w:val="0"/>
          <w:numId w:val="24"/>
        </w:numPr>
        <w:spacing w:after="120"/>
      </w:pPr>
      <w:r>
        <w:t>Cas n°7 : lombosciatique</w:t>
      </w:r>
      <w:r w:rsidR="00E31509">
        <w:t xml:space="preserve"> et discopathie</w:t>
      </w:r>
    </w:p>
    <w:p w:rsidR="00F0745E" w:rsidRDefault="00F0745E" w:rsidP="00AF256E">
      <w:pPr>
        <w:pStyle w:val="Sansinterligne"/>
      </w:pPr>
      <w:r w:rsidRPr="00F0745E">
        <w:rPr>
          <w:b/>
          <w:u w:val="single"/>
        </w:rPr>
        <w:t>Signes fonctionnels et cliniques :</w:t>
      </w:r>
      <w:r>
        <w:t xml:space="preserve"> lombalgies mécaniques avec irradiation dans le membre. </w:t>
      </w:r>
    </w:p>
    <w:p w:rsidR="00E31509" w:rsidRDefault="00AF256E" w:rsidP="00E31509">
      <w:pPr>
        <w:pStyle w:val="Sansinterligne"/>
      </w:pPr>
      <w:r w:rsidRPr="00F0745E">
        <w:rPr>
          <w:b/>
          <w:color w:val="7030A0"/>
        </w:rPr>
        <w:t>Manœuvre de Lasègue</w:t>
      </w:r>
      <w:r>
        <w:t> </w:t>
      </w:r>
      <w:r w:rsidR="00F0745E">
        <w:t xml:space="preserve">positive </w:t>
      </w:r>
      <w:r w:rsidR="00F0745E" w:rsidRPr="00F0745E">
        <w:rPr>
          <w:i/>
        </w:rPr>
        <w:t>(</w:t>
      </w:r>
      <w:r w:rsidRPr="00F0745E">
        <w:rPr>
          <w:i/>
        </w:rPr>
        <w:t xml:space="preserve">Patient en décubitus dorsal : on soulève la jambe </w:t>
      </w:r>
      <w:r w:rsidRPr="00F0745E">
        <w:rPr>
          <w:b/>
          <w:bCs/>
          <w:i/>
        </w:rPr>
        <w:t>tendue</w:t>
      </w:r>
      <w:r w:rsidRPr="00F0745E">
        <w:rPr>
          <w:i/>
        </w:rPr>
        <w:t xml:space="preserve"> jusqu'à ce que le patient décrive une douleur irradiant depuis le dos (au niveau de la racine) jusque dans le pied. On note le degré d'élévation à partir duquel la douleur a été déclenchée</w:t>
      </w:r>
      <w:r w:rsidR="00F0745E" w:rsidRPr="00F0745E">
        <w:rPr>
          <w:i/>
        </w:rPr>
        <w:t>)</w:t>
      </w:r>
    </w:p>
    <w:p w:rsidR="00E31509" w:rsidRDefault="00FC018D" w:rsidP="00E31509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-139065</wp:posOffset>
            </wp:positionH>
            <wp:positionV relativeFrom="paragraph">
              <wp:posOffset>146685</wp:posOffset>
            </wp:positionV>
            <wp:extent cx="1943100" cy="2962275"/>
            <wp:effectExtent l="19050" t="19050" r="19050" b="28575"/>
            <wp:wrapSquare wrapText="bothSides"/>
            <wp:docPr id="29" name="Image 10" descr="G:\export\TDM LOMBAIRE -_762939\267764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22" name="Picture 2" descr="G:\export\TDM LOMBAIRE -_762939\2677640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21973" t="4395" r="20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962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018D" w:rsidRDefault="00FC018D" w:rsidP="00E31509">
      <w:pPr>
        <w:pStyle w:val="Sansinterligne"/>
        <w:rPr>
          <w:b/>
          <w:u w:val="single"/>
        </w:rPr>
      </w:pPr>
    </w:p>
    <w:p w:rsidR="00FC018D" w:rsidRDefault="00FC018D" w:rsidP="00E31509">
      <w:pPr>
        <w:pStyle w:val="Sansinterligne"/>
        <w:rPr>
          <w:b/>
          <w:u w:val="single"/>
        </w:rPr>
      </w:pPr>
    </w:p>
    <w:p w:rsidR="00FC018D" w:rsidRDefault="00FC018D" w:rsidP="00E31509">
      <w:pPr>
        <w:pStyle w:val="Sansinterligne"/>
        <w:rPr>
          <w:b/>
          <w:u w:val="single"/>
        </w:rPr>
      </w:pPr>
    </w:p>
    <w:p w:rsidR="00E31509" w:rsidRDefault="00E31509" w:rsidP="00E31509">
      <w:pPr>
        <w:pStyle w:val="Sansinterligne"/>
      </w:pPr>
      <w:r w:rsidRPr="00FC018D">
        <w:rPr>
          <w:b/>
          <w:u w:val="single"/>
        </w:rPr>
        <w:t>Discopathie</w:t>
      </w:r>
      <w:r>
        <w:t> : visible sur scanner : grosse hernie en L4 – L5.</w:t>
      </w:r>
      <w:r w:rsidR="00FC018D">
        <w:t xml:space="preserve"> Ecrasement du fourreau dural.</w:t>
      </w:r>
    </w:p>
    <w:p w:rsidR="00FC018D" w:rsidRPr="00FC018D" w:rsidRDefault="001D70E5" w:rsidP="00E31509">
      <w:pPr>
        <w:pStyle w:val="Sansinterligne"/>
        <w:rPr>
          <w:b/>
          <w:i/>
        </w:rPr>
      </w:pPr>
      <w:r>
        <w:rPr>
          <w:b/>
          <w:i/>
          <w:noProof/>
          <w:lang w:eastAsia="fr-FR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2733675</wp:posOffset>
            </wp:positionH>
            <wp:positionV relativeFrom="paragraph">
              <wp:posOffset>200025</wp:posOffset>
            </wp:positionV>
            <wp:extent cx="1628775" cy="2095500"/>
            <wp:effectExtent l="38100" t="19050" r="28575" b="19050"/>
            <wp:wrapSquare wrapText="bothSides"/>
            <wp:docPr id="33" name="Imag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17" name="Picture 7"/>
                    <pic:cNvPicPr>
                      <a:picLocks noGrp="1"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095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018D" w:rsidRPr="00FC018D">
        <w:rPr>
          <w:b/>
          <w:i/>
        </w:rPr>
        <w:t>Lombosciatique L5 droite sur hernie discale paramédiane droite L4-L5 comprimant la racine L5 droite.</w:t>
      </w:r>
    </w:p>
    <w:p w:rsidR="00E31509" w:rsidRDefault="00E31509" w:rsidP="00B94A7E">
      <w:pPr>
        <w:pStyle w:val="Sansinterligne"/>
        <w:spacing w:before="120"/>
      </w:pPr>
    </w:p>
    <w:p w:rsidR="00FC018D" w:rsidRDefault="00FC018D" w:rsidP="00B94A7E">
      <w:pPr>
        <w:pStyle w:val="Sansinterligne"/>
        <w:spacing w:before="120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3356610</wp:posOffset>
            </wp:positionH>
            <wp:positionV relativeFrom="paragraph">
              <wp:posOffset>-19050</wp:posOffset>
            </wp:positionV>
            <wp:extent cx="3187700" cy="2314575"/>
            <wp:effectExtent l="19050" t="0" r="0" b="0"/>
            <wp:wrapSquare wrapText="bothSides"/>
            <wp:docPr id="31" name="Image 12" descr="31-08116-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71" name="Picture 4" descr="31-08116-01"/>
                    <pic:cNvPicPr>
                      <a:picLocks noGrp="1"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314575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018D">
        <w:rPr>
          <w:noProof/>
          <w:lang w:eastAsia="fr-FR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-19050</wp:posOffset>
            </wp:positionV>
            <wp:extent cx="3019425" cy="3905250"/>
            <wp:effectExtent l="19050" t="0" r="9525" b="0"/>
            <wp:wrapSquare wrapText="bothSides"/>
            <wp:docPr id="30" name="Image 11" descr="31-08116-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70" name="Picture 3" descr="31-08116-03"/>
                    <pic:cNvPicPr>
                      <a:picLocks noGrp="1"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390525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C018D">
        <w:rPr>
          <w:noProof/>
          <w:lang w:eastAsia="fr-FR"/>
        </w:rPr>
        <w:t xml:space="preserve"> </w:t>
      </w:r>
    </w:p>
    <w:p w:rsidR="00FC018D" w:rsidRPr="00FC018D" w:rsidRDefault="00FC018D" w:rsidP="00B94A7E">
      <w:pPr>
        <w:pStyle w:val="Sansinterligne"/>
        <w:spacing w:before="120"/>
      </w:pPr>
    </w:p>
    <w:tbl>
      <w:tblPr>
        <w:tblStyle w:val="Grilledutableau"/>
        <w:tblpPr w:leftFromText="141" w:rightFromText="141" w:vertAnchor="text" w:horzAnchor="page" w:tblpX="5383" w:tblpY="-11"/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/>
      </w:tblPr>
      <w:tblGrid>
        <w:gridCol w:w="6345"/>
      </w:tblGrid>
      <w:tr w:rsidR="00DA408A" w:rsidRPr="00FC018D" w:rsidTr="00DF7237">
        <w:tc>
          <w:tcPr>
            <w:tcW w:w="6345" w:type="dxa"/>
          </w:tcPr>
          <w:p w:rsidR="00DA408A" w:rsidRDefault="00DA408A" w:rsidP="00DA408A">
            <w:r>
              <w:t xml:space="preserve">C : Hernie </w:t>
            </w:r>
            <w:r w:rsidRPr="001D70E5">
              <w:rPr>
                <w:b/>
              </w:rPr>
              <w:t>postéro-médiane</w:t>
            </w:r>
            <w:r>
              <w:t xml:space="preserve"> : </w:t>
            </w:r>
            <w:r w:rsidR="006B02BA" w:rsidRPr="001D70E5">
              <w:rPr>
                <w:i/>
              </w:rPr>
              <w:t xml:space="preserve">ne </w:t>
            </w:r>
            <w:r w:rsidRPr="001D70E5">
              <w:rPr>
                <w:i/>
              </w:rPr>
              <w:t>comprime rien du tout</w:t>
            </w:r>
          </w:p>
          <w:p w:rsidR="00DA408A" w:rsidRDefault="00DA408A" w:rsidP="00DA408A">
            <w:r>
              <w:t xml:space="preserve">D : hernie </w:t>
            </w:r>
            <w:proofErr w:type="spellStart"/>
            <w:r w:rsidRPr="001D70E5">
              <w:rPr>
                <w:b/>
              </w:rPr>
              <w:t>para-médiane</w:t>
            </w:r>
            <w:proofErr w:type="spellEnd"/>
            <w:r>
              <w:t xml:space="preserve"> : comprime la racine </w:t>
            </w:r>
            <w:r w:rsidRPr="001D70E5">
              <w:rPr>
                <w:b/>
              </w:rPr>
              <w:t>naissante</w:t>
            </w:r>
            <w:r>
              <w:t xml:space="preserve"> (L5)</w:t>
            </w:r>
          </w:p>
          <w:p w:rsidR="00DA408A" w:rsidRDefault="00DA408A" w:rsidP="00DA408A">
            <w:r>
              <w:t xml:space="preserve">E : hernie </w:t>
            </w:r>
            <w:proofErr w:type="spellStart"/>
            <w:r w:rsidRPr="001D70E5">
              <w:rPr>
                <w:b/>
              </w:rPr>
              <w:t>foraminale</w:t>
            </w:r>
            <w:proofErr w:type="spellEnd"/>
            <w:r>
              <w:t xml:space="preserve"> : comprime la racine </w:t>
            </w:r>
            <w:r w:rsidRPr="001D70E5">
              <w:rPr>
                <w:b/>
              </w:rPr>
              <w:t>sortante</w:t>
            </w:r>
            <w:r>
              <w:t xml:space="preserve"> (L4)</w:t>
            </w:r>
          </w:p>
          <w:p w:rsidR="00DA408A" w:rsidRPr="00FC018D" w:rsidRDefault="00DA408A" w:rsidP="00DA408A">
            <w:r w:rsidRPr="00FC018D">
              <w:t xml:space="preserve">F : hernie </w:t>
            </w:r>
            <w:r w:rsidRPr="001D70E5">
              <w:rPr>
                <w:b/>
              </w:rPr>
              <w:t>extra-</w:t>
            </w:r>
            <w:proofErr w:type="spellStart"/>
            <w:r w:rsidRPr="001D70E5">
              <w:rPr>
                <w:b/>
              </w:rPr>
              <w:t>foraminale</w:t>
            </w:r>
            <w:proofErr w:type="spellEnd"/>
            <w:r>
              <w:t xml:space="preserve"> : comprime la racine </w:t>
            </w:r>
            <w:r w:rsidRPr="001D70E5">
              <w:rPr>
                <w:b/>
              </w:rPr>
              <w:t>sortante</w:t>
            </w:r>
            <w:r>
              <w:t xml:space="preserve"> (L4)</w:t>
            </w:r>
          </w:p>
        </w:tc>
      </w:tr>
    </w:tbl>
    <w:p w:rsidR="00022882" w:rsidRPr="00FC018D" w:rsidRDefault="00022882" w:rsidP="002E5B08">
      <w:pPr>
        <w:pStyle w:val="Sansinterligne"/>
      </w:pPr>
    </w:p>
    <w:p w:rsidR="00022882" w:rsidRDefault="00022882" w:rsidP="002E5B08">
      <w:pPr>
        <w:pStyle w:val="Sansinterligne"/>
      </w:pPr>
    </w:p>
    <w:p w:rsidR="006723E8" w:rsidRDefault="006723E8" w:rsidP="006723E8">
      <w:pPr>
        <w:pStyle w:val="Sous-titre"/>
        <w:numPr>
          <w:ilvl w:val="0"/>
          <w:numId w:val="24"/>
        </w:numPr>
        <w:spacing w:after="120"/>
      </w:pPr>
      <w:r>
        <w:t>Cas n°8 : spondylarthrite ankylosante (SPA)</w:t>
      </w:r>
    </w:p>
    <w:p w:rsidR="00AD7F6A" w:rsidRDefault="006723E8" w:rsidP="00CC05D9">
      <w:pPr>
        <w:pStyle w:val="Sansinterligne"/>
        <w:jc w:val="both"/>
      </w:pPr>
      <w:r>
        <w:t xml:space="preserve">C’est un </w:t>
      </w:r>
      <w:r w:rsidRPr="00EB6814">
        <w:rPr>
          <w:b/>
        </w:rPr>
        <w:t>rhumatisme inflammatoire chronique</w:t>
      </w:r>
      <w:r>
        <w:t> </w:t>
      </w:r>
      <w:r w:rsidR="006B2C49">
        <w:t xml:space="preserve">(RIC). C’est une inflammation des </w:t>
      </w:r>
      <w:r w:rsidR="006B2C49" w:rsidRPr="00AD7F6A">
        <w:rPr>
          <w:b/>
        </w:rPr>
        <w:t>enthèses</w:t>
      </w:r>
      <w:r w:rsidR="006B2C49">
        <w:t xml:space="preserve"> (insertions osseuses des tendons, ligaments, capsules et fascias)</w:t>
      </w:r>
      <w:r w:rsidR="00AD7F6A">
        <w:t xml:space="preserve"> : </w:t>
      </w:r>
      <w:proofErr w:type="spellStart"/>
      <w:r w:rsidR="00AD7F6A" w:rsidRPr="00AD7F6A">
        <w:rPr>
          <w:color w:val="00B0F0"/>
        </w:rPr>
        <w:t>enthésite</w:t>
      </w:r>
      <w:proofErr w:type="spellEnd"/>
      <w:r w:rsidR="00AD7F6A">
        <w:t xml:space="preserve">, qui touche surtout les sacro-iliaques, le rachis (= on parle de pathologie </w:t>
      </w:r>
      <w:r w:rsidR="00AD7F6A" w:rsidRPr="00AD7F6A">
        <w:rPr>
          <w:b/>
        </w:rPr>
        <w:t>axiale</w:t>
      </w:r>
      <w:r w:rsidR="00AD7F6A">
        <w:t>) et parfois les insertions tendineuses des articulations périphériques (Achille, aponévrose plantaire).</w:t>
      </w:r>
    </w:p>
    <w:p w:rsidR="00AD7F6A" w:rsidRDefault="00AD7F6A" w:rsidP="006723E8">
      <w:pPr>
        <w:pStyle w:val="Sansinterligne"/>
      </w:pPr>
    </w:p>
    <w:p w:rsidR="00EB6814" w:rsidRPr="00CC05D9" w:rsidRDefault="00CC05D9" w:rsidP="00CC05D9">
      <w:pPr>
        <w:pStyle w:val="Sansinterligne"/>
        <w:pBdr>
          <w:top w:val="single" w:sz="4" w:space="1" w:color="FF0000"/>
          <w:left w:val="single" w:sz="4" w:space="4" w:color="FF0000"/>
          <w:bottom w:val="single" w:sz="4" w:space="1" w:color="FF0000"/>
          <w:right w:val="single" w:sz="4" w:space="4" w:color="FF0000"/>
        </w:pBdr>
        <w:jc w:val="center"/>
        <w:rPr>
          <w:b/>
        </w:rPr>
      </w:pPr>
      <w:r w:rsidRPr="00CC05D9">
        <w:rPr>
          <w:b/>
        </w:rPr>
        <w:t xml:space="preserve">Inflammation </w:t>
      </w:r>
      <w:r w:rsidRPr="00CC05D9">
        <w:rPr>
          <w:rFonts w:cstheme="minorHAnsi"/>
          <w:b/>
        </w:rPr>
        <w:t>→</w:t>
      </w:r>
      <w:r w:rsidRPr="00CC05D9">
        <w:rPr>
          <w:b/>
        </w:rPr>
        <w:t xml:space="preserve"> douleur </w:t>
      </w:r>
      <w:r w:rsidRPr="00CC05D9">
        <w:rPr>
          <w:rFonts w:cstheme="minorHAnsi"/>
          <w:b/>
        </w:rPr>
        <w:t>→</w:t>
      </w:r>
      <w:r w:rsidRPr="00CC05D9">
        <w:rPr>
          <w:b/>
        </w:rPr>
        <w:t xml:space="preserve"> destruction </w:t>
      </w:r>
      <w:r w:rsidRPr="00CC05D9">
        <w:rPr>
          <w:rFonts w:cstheme="minorHAnsi"/>
          <w:b/>
        </w:rPr>
        <w:t>→ Construction → Ankylose</w:t>
      </w:r>
    </w:p>
    <w:p w:rsidR="00EB6814" w:rsidRDefault="00EB6814" w:rsidP="006723E8">
      <w:pPr>
        <w:pStyle w:val="Sansinterligne"/>
      </w:pPr>
    </w:p>
    <w:p w:rsidR="00CC05D9" w:rsidRDefault="00CC05D9" w:rsidP="00CC05D9">
      <w:pPr>
        <w:pStyle w:val="Sansinterligne"/>
        <w:jc w:val="both"/>
      </w:pPr>
      <w:r>
        <w:t>Il faut donc traiter rapidement (avant la destruction et surtout avant l’ankylose ++) pour stopper l’évolution de la maladie.</w:t>
      </w:r>
    </w:p>
    <w:p w:rsidR="00CC05D9" w:rsidRPr="00AD7F6A" w:rsidRDefault="00CC05D9" w:rsidP="00CC05D9">
      <w:pPr>
        <w:pStyle w:val="Sansinterligne"/>
        <w:jc w:val="both"/>
      </w:pPr>
    </w:p>
    <w:tbl>
      <w:tblPr>
        <w:tblStyle w:val="Grilledutableau"/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/>
      </w:tblPr>
      <w:tblGrid>
        <w:gridCol w:w="10288"/>
      </w:tblGrid>
      <w:tr w:rsidR="007E3F37" w:rsidTr="007E3F37">
        <w:tc>
          <w:tcPr>
            <w:tcW w:w="10288" w:type="dxa"/>
          </w:tcPr>
          <w:p w:rsidR="007E3F37" w:rsidRDefault="007E3F37" w:rsidP="007E3F37">
            <w:pPr>
              <w:pStyle w:val="Sansinterligne"/>
              <w:jc w:val="both"/>
            </w:pPr>
            <w:r>
              <w:rPr>
                <w:b/>
                <w:u w:val="single"/>
              </w:rPr>
              <w:t>Diagnostic de SPA</w:t>
            </w:r>
            <w:r>
              <w:t xml:space="preserve"> : </w:t>
            </w:r>
          </w:p>
          <w:p w:rsidR="007E3F37" w:rsidRDefault="007E3F37" w:rsidP="007E3F37">
            <w:pPr>
              <w:pStyle w:val="Sansinterligne"/>
              <w:numPr>
                <w:ilvl w:val="0"/>
                <w:numId w:val="29"/>
              </w:numPr>
              <w:jc w:val="both"/>
            </w:pPr>
            <w:proofErr w:type="spellStart"/>
            <w:r>
              <w:t>dorsolombalgies</w:t>
            </w:r>
            <w:proofErr w:type="spellEnd"/>
            <w:r>
              <w:t xml:space="preserve"> depuis</w:t>
            </w:r>
            <w:r w:rsidRPr="006723E8">
              <w:t xml:space="preserve"> au moins trois mois, d</w:t>
            </w:r>
            <w:r>
              <w:t>’</w:t>
            </w:r>
            <w:r w:rsidRPr="006723E8">
              <w:t>horaire</w:t>
            </w:r>
            <w:r>
              <w:t xml:space="preserve"> </w:t>
            </w:r>
            <w:r w:rsidRPr="006B2C49">
              <w:rPr>
                <w:b/>
                <w:color w:val="7030A0"/>
              </w:rPr>
              <w:t>inflammatoire</w:t>
            </w:r>
            <w:r>
              <w:t xml:space="preserve">, </w:t>
            </w:r>
            <w:r w:rsidRPr="006723E8">
              <w:t xml:space="preserve">aggravées par le repos mais cédant </w:t>
            </w:r>
            <w:r>
              <w:t>à</w:t>
            </w:r>
            <w:r w:rsidRPr="006723E8">
              <w:t xml:space="preserve"> l</w:t>
            </w:r>
            <w:r>
              <w:t>’a</w:t>
            </w:r>
            <w:r w:rsidRPr="006723E8">
              <w:t xml:space="preserve">ctivité physique. </w:t>
            </w:r>
          </w:p>
          <w:p w:rsidR="007E3F37" w:rsidRDefault="007E3F37" w:rsidP="007E3F37">
            <w:pPr>
              <w:pStyle w:val="Sansinterligne"/>
              <w:numPr>
                <w:ilvl w:val="0"/>
                <w:numId w:val="29"/>
              </w:numPr>
              <w:jc w:val="both"/>
            </w:pPr>
            <w:r>
              <w:t>Âge &lt; 45 ans</w:t>
            </w:r>
          </w:p>
          <w:p w:rsidR="007E3F37" w:rsidRPr="007E3F37" w:rsidRDefault="007F08A8" w:rsidP="007E3F37">
            <w:pPr>
              <w:pStyle w:val="Sansinterligne"/>
              <w:numPr>
                <w:ilvl w:val="0"/>
                <w:numId w:val="29"/>
              </w:numPr>
              <w:jc w:val="both"/>
              <w:rPr>
                <w:b/>
              </w:rPr>
            </w:pPr>
            <w:r>
              <w:rPr>
                <w:rFonts w:cstheme="minorHAnsi"/>
              </w:rPr>
              <w:t>≥</w:t>
            </w:r>
            <w:r>
              <w:t xml:space="preserve"> </w:t>
            </w:r>
            <w:r w:rsidR="007E3F37" w:rsidRPr="007E3F37">
              <w:rPr>
                <w:b/>
              </w:rPr>
              <w:t>1 signe</w:t>
            </w:r>
            <w:r w:rsidR="007E3F37" w:rsidRPr="007E3F37">
              <w:t xml:space="preserve"> de SPA + </w:t>
            </w:r>
            <w:r w:rsidR="007E3F37" w:rsidRPr="007E3F37">
              <w:rPr>
                <w:b/>
              </w:rPr>
              <w:t>sacro-</w:t>
            </w:r>
            <w:proofErr w:type="spellStart"/>
            <w:r w:rsidR="007E3F37" w:rsidRPr="007E3F37">
              <w:rPr>
                <w:b/>
              </w:rPr>
              <w:t>iliite</w:t>
            </w:r>
            <w:proofErr w:type="spellEnd"/>
            <w:r w:rsidR="007E3F37">
              <w:rPr>
                <w:b/>
              </w:rPr>
              <w:t xml:space="preserve"> </w:t>
            </w:r>
            <w:r w:rsidR="007E3F37">
              <w:t>à la radio ou IRM</w:t>
            </w:r>
          </w:p>
          <w:p w:rsidR="007E3F37" w:rsidRPr="007E3F37" w:rsidRDefault="007E3F37" w:rsidP="007E3F37">
            <w:pPr>
              <w:pStyle w:val="Sansinterligne"/>
              <w:ind w:left="720"/>
              <w:jc w:val="both"/>
              <w:rPr>
                <w:b/>
              </w:rPr>
            </w:pPr>
            <w:r w:rsidRPr="007E3F37">
              <w:rPr>
                <w:b/>
              </w:rPr>
              <w:t xml:space="preserve">OU </w:t>
            </w:r>
          </w:p>
          <w:p w:rsidR="007E3F37" w:rsidRDefault="007F08A8" w:rsidP="007E3F37">
            <w:pPr>
              <w:pStyle w:val="Sansinterligne"/>
              <w:ind w:left="720"/>
              <w:jc w:val="both"/>
            </w:pPr>
            <w:r>
              <w:rPr>
                <w:rFonts w:cstheme="minorHAnsi"/>
              </w:rPr>
              <w:t xml:space="preserve">≥ </w:t>
            </w:r>
            <w:r w:rsidR="007E3F37" w:rsidRPr="007E3F37">
              <w:rPr>
                <w:b/>
              </w:rPr>
              <w:t>2 signes</w:t>
            </w:r>
            <w:r w:rsidR="007E3F37" w:rsidRPr="007E3F37">
              <w:t xml:space="preserve"> de SPA + </w:t>
            </w:r>
            <w:r w:rsidR="007E3F37" w:rsidRPr="007E3F37">
              <w:rPr>
                <w:b/>
              </w:rPr>
              <w:t>HLA-B27</w:t>
            </w:r>
            <w:r w:rsidR="007E3F37" w:rsidRPr="007E3F37">
              <w:t xml:space="preserve"> (prise de sang) </w:t>
            </w:r>
          </w:p>
        </w:tc>
      </w:tr>
    </w:tbl>
    <w:p w:rsidR="007E3F37" w:rsidRDefault="007E3F37" w:rsidP="00CC05D9">
      <w:pPr>
        <w:pStyle w:val="Sansinterligne"/>
        <w:jc w:val="both"/>
      </w:pPr>
    </w:p>
    <w:p w:rsidR="007F08A8" w:rsidRDefault="007F08A8" w:rsidP="00CC05D9">
      <w:pPr>
        <w:pStyle w:val="Sansinterligne"/>
        <w:jc w:val="both"/>
      </w:pPr>
      <w:r>
        <w:t xml:space="preserve">Les </w:t>
      </w:r>
      <w:r w:rsidRPr="007F08A8">
        <w:rPr>
          <w:b/>
        </w:rPr>
        <w:t>signes de SPA</w:t>
      </w:r>
      <w:r>
        <w:t xml:space="preserve"> sont : rachialgies, </w:t>
      </w:r>
      <w:proofErr w:type="spellStart"/>
      <w:r>
        <w:t>enthésites</w:t>
      </w:r>
      <w:proofErr w:type="spellEnd"/>
      <w:r>
        <w:t>, sacro-</w:t>
      </w:r>
      <w:proofErr w:type="spellStart"/>
      <w:r>
        <w:t>iliite</w:t>
      </w:r>
      <w:proofErr w:type="spellEnd"/>
      <w:r>
        <w:t xml:space="preserve">, HLA-B27, uvéite, psoriasis, </w:t>
      </w:r>
      <w:proofErr w:type="spellStart"/>
      <w:r>
        <w:t>Crohn</w:t>
      </w:r>
      <w:proofErr w:type="spellEnd"/>
      <w:r>
        <w:t xml:space="preserve">, bonne réponse aux AINS, </w:t>
      </w:r>
      <w:proofErr w:type="spellStart"/>
      <w:r>
        <w:t>élevation</w:t>
      </w:r>
      <w:proofErr w:type="spellEnd"/>
      <w:r>
        <w:t xml:space="preserve"> CRP, histoire familiale de SPA…</w:t>
      </w:r>
    </w:p>
    <w:p w:rsidR="007F08A8" w:rsidRDefault="007F08A8" w:rsidP="00CC05D9">
      <w:pPr>
        <w:pStyle w:val="Sansinterligne"/>
        <w:jc w:val="both"/>
      </w:pPr>
    </w:p>
    <w:p w:rsidR="006723E8" w:rsidRPr="006723E8" w:rsidRDefault="007E3F37" w:rsidP="00CC05D9">
      <w:pPr>
        <w:pStyle w:val="Sansinterligne"/>
        <w:jc w:val="both"/>
      </w:pPr>
      <w:r>
        <w:t xml:space="preserve">Les douleurs </w:t>
      </w:r>
      <w:r w:rsidR="006723E8" w:rsidRPr="006723E8">
        <w:t>d</w:t>
      </w:r>
      <w:r w:rsidR="006723E8">
        <w:t>é</w:t>
      </w:r>
      <w:r w:rsidR="006723E8" w:rsidRPr="006723E8">
        <w:t>butent habituellement</w:t>
      </w:r>
      <w:r w:rsidR="006723E8">
        <w:t xml:space="preserve"> </w:t>
      </w:r>
      <w:r w:rsidR="006723E8" w:rsidRPr="006723E8">
        <w:t>au niveau de la charnière</w:t>
      </w:r>
      <w:r w:rsidR="006723E8">
        <w:t xml:space="preserve"> </w:t>
      </w:r>
      <w:proofErr w:type="spellStart"/>
      <w:r w:rsidR="006723E8">
        <w:t>thoraco</w:t>
      </w:r>
      <w:proofErr w:type="spellEnd"/>
      <w:r w:rsidR="006723E8">
        <w:t>-lombaire puis s’</w:t>
      </w:r>
      <w:r w:rsidR="006723E8" w:rsidRPr="006723E8">
        <w:t>étendent de façon descendante puis</w:t>
      </w:r>
      <w:r w:rsidR="006723E8">
        <w:t xml:space="preserve"> </w:t>
      </w:r>
      <w:r w:rsidR="006723E8" w:rsidRPr="006723E8">
        <w:t>ascendante.</w:t>
      </w:r>
      <w:r w:rsidR="006B2C49">
        <w:t xml:space="preserve"> Evolution des douleurs vers une </w:t>
      </w:r>
      <w:r w:rsidR="006B2C49" w:rsidRPr="006723E8">
        <w:t>ankylose rachidienne dont l</w:t>
      </w:r>
      <w:r w:rsidR="006B2C49">
        <w:t>’</w:t>
      </w:r>
      <w:r w:rsidR="006B2C49" w:rsidRPr="006723E8">
        <w:t>un des premiers signes est la disparition de</w:t>
      </w:r>
      <w:r w:rsidR="006B2C49">
        <w:t xml:space="preserve"> </w:t>
      </w:r>
      <w:r w:rsidR="006B2C49" w:rsidRPr="006723E8">
        <w:t>la lordos</w:t>
      </w:r>
      <w:r w:rsidR="006B2C49">
        <w:t>e lombaire physiologique (évalué</w:t>
      </w:r>
      <w:r w:rsidR="006B2C49" w:rsidRPr="006723E8">
        <w:t>e par la distance L3-mur).</w:t>
      </w:r>
    </w:p>
    <w:p w:rsidR="00EB6814" w:rsidRDefault="006723E8" w:rsidP="00CC05D9">
      <w:pPr>
        <w:pStyle w:val="Sansinterligne"/>
        <w:jc w:val="both"/>
      </w:pPr>
      <w:r w:rsidRPr="006723E8">
        <w:t>L</w:t>
      </w:r>
      <w:r>
        <w:t>’</w:t>
      </w:r>
      <w:r w:rsidRPr="006723E8">
        <w:t>examen clinique montre une raideur axiale (</w:t>
      </w:r>
      <w:r w:rsidR="006B2C49" w:rsidRPr="006723E8">
        <w:t>évaluée</w:t>
      </w:r>
      <w:r w:rsidRPr="006723E8">
        <w:t xml:space="preserve"> par </w:t>
      </w:r>
      <w:r w:rsidRPr="00EB6814">
        <w:rPr>
          <w:b/>
        </w:rPr>
        <w:t>l</w:t>
      </w:r>
      <w:r w:rsidR="006B2C49" w:rsidRPr="00EB6814">
        <w:rPr>
          <w:b/>
        </w:rPr>
        <w:t>’</w:t>
      </w:r>
      <w:r w:rsidRPr="00EB6814">
        <w:rPr>
          <w:b/>
        </w:rPr>
        <w:t>indice de</w:t>
      </w:r>
      <w:r w:rsidR="006B2C49" w:rsidRPr="00EB6814">
        <w:rPr>
          <w:b/>
        </w:rPr>
        <w:t xml:space="preserve"> </w:t>
      </w:r>
      <w:proofErr w:type="spellStart"/>
      <w:r w:rsidRPr="00EB6814">
        <w:rPr>
          <w:b/>
        </w:rPr>
        <w:t>Schober</w:t>
      </w:r>
      <w:proofErr w:type="spellEnd"/>
      <w:r w:rsidR="00EB6814">
        <w:t xml:space="preserve"> : </w:t>
      </w:r>
      <w:r w:rsidR="00EB6814" w:rsidRPr="00EB6814">
        <w:rPr>
          <w:i/>
        </w:rPr>
        <w:t>on place un repère au feutre 10 cm au-dessus de 1'épineuse de L5 lorsque le sujet est debout, puis on lui demande d'essayer de toucher ses pieds avec ses doigts, les genoux restant tendus: chez un sujet normal, cette distance passe de 10 cm à 15 cm environ</w:t>
      </w:r>
      <w:r w:rsidRPr="006723E8">
        <w:t>)</w:t>
      </w:r>
      <w:r w:rsidR="006B2C49">
        <w:t>.</w:t>
      </w:r>
    </w:p>
    <w:p w:rsidR="006723E8" w:rsidRDefault="006723E8" w:rsidP="006723E8">
      <w:pPr>
        <w:pStyle w:val="Sansinterligne"/>
      </w:pPr>
      <w:r w:rsidRPr="006723E8">
        <w:t xml:space="preserve"> </w:t>
      </w:r>
    </w:p>
    <w:p w:rsidR="00E93E67" w:rsidRDefault="00E93E67" w:rsidP="006723E8">
      <w:pPr>
        <w:pStyle w:val="Sansinterligne"/>
      </w:pPr>
    </w:p>
    <w:p w:rsidR="00E93E67" w:rsidRDefault="00E93E67" w:rsidP="006723E8">
      <w:pPr>
        <w:pStyle w:val="Sansinterligne"/>
      </w:pPr>
    </w:p>
    <w:p w:rsidR="00EB6814" w:rsidRDefault="00EB6814" w:rsidP="006723E8">
      <w:pPr>
        <w:pStyle w:val="Sansinterligne"/>
      </w:pPr>
    </w:p>
    <w:p w:rsidR="00EB6814" w:rsidRPr="00CC05D9" w:rsidRDefault="00EB6814" w:rsidP="00CC05D9">
      <w:pPr>
        <w:pStyle w:val="Sansinterligne"/>
        <w:jc w:val="both"/>
        <w:rPr>
          <w:b/>
          <w:u w:val="single"/>
        </w:rPr>
      </w:pPr>
      <w:r w:rsidRPr="00CC05D9">
        <w:rPr>
          <w:b/>
          <w:u w:val="single"/>
        </w:rPr>
        <w:lastRenderedPageBreak/>
        <w:t>Diagnostic radiologique</w:t>
      </w:r>
    </w:p>
    <w:p w:rsidR="00EB6814" w:rsidRDefault="00EB6814" w:rsidP="00BA1691">
      <w:pPr>
        <w:pStyle w:val="Sansinterligne"/>
        <w:numPr>
          <w:ilvl w:val="0"/>
          <w:numId w:val="30"/>
        </w:numPr>
        <w:jc w:val="both"/>
      </w:pPr>
      <w:r>
        <w:t>Radio du bassin et des S/I : recherche de signes de sacro-</w:t>
      </w:r>
      <w:proofErr w:type="spellStart"/>
      <w:r>
        <w:t>iliite</w:t>
      </w:r>
      <w:proofErr w:type="spellEnd"/>
      <w:r>
        <w:t> : érosion, condensation, pincement de l’interligne articulaire</w:t>
      </w:r>
    </w:p>
    <w:p w:rsidR="00EB6814" w:rsidRDefault="00EB6814" w:rsidP="00BA1691">
      <w:pPr>
        <w:pStyle w:val="Sansinterligne"/>
        <w:numPr>
          <w:ilvl w:val="0"/>
          <w:numId w:val="30"/>
        </w:numPr>
        <w:jc w:val="both"/>
      </w:pPr>
      <w:r>
        <w:t>Radio du rachis F/P </w:t>
      </w:r>
    </w:p>
    <w:p w:rsidR="00CC05D9" w:rsidRPr="00CC05D9" w:rsidRDefault="00CC05D9" w:rsidP="00BA1691">
      <w:pPr>
        <w:pStyle w:val="Sansinterligne"/>
        <w:jc w:val="both"/>
      </w:pPr>
      <w:r w:rsidRPr="00CC05D9">
        <w:rPr>
          <w:b/>
        </w:rPr>
        <w:t xml:space="preserve">Si pas de signe à la radio, on est peut-être à la phase inflammatoire : </w:t>
      </w:r>
      <w:r w:rsidRPr="00CC05D9">
        <w:rPr>
          <w:b/>
          <w:u w:val="single"/>
        </w:rPr>
        <w:t>demande d’un IRM</w:t>
      </w:r>
      <w:r>
        <w:rPr>
          <w:b/>
        </w:rPr>
        <w:t xml:space="preserve"> ou d’une </w:t>
      </w:r>
      <w:proofErr w:type="spellStart"/>
      <w:r w:rsidRPr="00CC05D9">
        <w:rPr>
          <w:b/>
          <w:u w:val="single"/>
        </w:rPr>
        <w:t>scinti</w:t>
      </w:r>
      <w:proofErr w:type="spellEnd"/>
      <w:r w:rsidRPr="00CC05D9">
        <w:rPr>
          <w:b/>
        </w:rPr>
        <w:t> :</w:t>
      </w:r>
    </w:p>
    <w:p w:rsidR="00CC05D9" w:rsidRDefault="00CC05D9" w:rsidP="00BA1691">
      <w:pPr>
        <w:pStyle w:val="Sansinterligne"/>
        <w:numPr>
          <w:ilvl w:val="0"/>
          <w:numId w:val="31"/>
        </w:numPr>
        <w:jc w:val="both"/>
      </w:pPr>
      <w:r w:rsidRPr="007F08A8">
        <w:rPr>
          <w:b/>
        </w:rPr>
        <w:t>IRM</w:t>
      </w:r>
      <w:r w:rsidRPr="00CC05D9">
        <w:t> : apparition des signes inflammatoires 3 ans avant</w:t>
      </w:r>
      <w:r w:rsidR="009A2CD7">
        <w:t xml:space="preserve"> les premiers signes radio !</w:t>
      </w:r>
    </w:p>
    <w:p w:rsidR="00CC05D9" w:rsidRDefault="00CC05D9" w:rsidP="00BA1691">
      <w:pPr>
        <w:pStyle w:val="Sansinterligne"/>
        <w:ind w:left="720"/>
        <w:jc w:val="both"/>
      </w:pPr>
      <w:r>
        <w:t>Recherche de signes d’</w:t>
      </w:r>
      <w:proofErr w:type="spellStart"/>
      <w:r>
        <w:t>infla</w:t>
      </w:r>
      <w:proofErr w:type="spellEnd"/>
      <w:r>
        <w:t xml:space="preserve"> articulaire et des signes d’érosion au </w:t>
      </w:r>
      <w:r w:rsidRPr="00CC05D9">
        <w:rPr>
          <w:u w:val="single"/>
        </w:rPr>
        <w:t>niveau S/I</w:t>
      </w:r>
      <w:r w:rsidR="009A2CD7">
        <w:t xml:space="preserve"> (recherche œdème ++ ou érosion)</w:t>
      </w:r>
      <w:r>
        <w:t>.</w:t>
      </w:r>
    </w:p>
    <w:p w:rsidR="00CC05D9" w:rsidRDefault="00CC05D9" w:rsidP="00BA1691">
      <w:pPr>
        <w:pStyle w:val="Sansinterligne"/>
        <w:ind w:left="720"/>
        <w:jc w:val="both"/>
      </w:pPr>
      <w:r>
        <w:t xml:space="preserve">Recherche des </w:t>
      </w:r>
      <w:proofErr w:type="spellStart"/>
      <w:r w:rsidRPr="00CC05D9">
        <w:rPr>
          <w:b/>
        </w:rPr>
        <w:t>enthésites</w:t>
      </w:r>
      <w:proofErr w:type="spellEnd"/>
      <w:r>
        <w:t xml:space="preserve"> et </w:t>
      </w:r>
      <w:r w:rsidRPr="00CC05D9">
        <w:rPr>
          <w:b/>
        </w:rPr>
        <w:t>spondylites</w:t>
      </w:r>
      <w:r>
        <w:t xml:space="preserve"> au </w:t>
      </w:r>
      <w:r w:rsidRPr="00CC05D9">
        <w:rPr>
          <w:u w:val="single"/>
        </w:rPr>
        <w:t>niveau rachidien</w:t>
      </w:r>
      <w:r>
        <w:t>.</w:t>
      </w:r>
    </w:p>
    <w:p w:rsidR="007F08A8" w:rsidRDefault="007F08A8" w:rsidP="00BA1691">
      <w:pPr>
        <w:pStyle w:val="Sansinterligne"/>
        <w:numPr>
          <w:ilvl w:val="0"/>
          <w:numId w:val="31"/>
        </w:numPr>
        <w:jc w:val="both"/>
      </w:pPr>
      <w:proofErr w:type="spellStart"/>
      <w:r w:rsidRPr="007F08A8">
        <w:rPr>
          <w:b/>
        </w:rPr>
        <w:t>Scinti</w:t>
      </w:r>
      <w:proofErr w:type="spellEnd"/>
      <w:r>
        <w:t> : recherche précoce d’une hyperfixation intense au S/I ; permet une évaluation du corps entier.</w:t>
      </w:r>
    </w:p>
    <w:p w:rsidR="007F08A8" w:rsidRDefault="007F08A8" w:rsidP="00BA1691">
      <w:pPr>
        <w:pStyle w:val="Sansinterligne"/>
        <w:numPr>
          <w:ilvl w:val="0"/>
          <w:numId w:val="31"/>
        </w:numPr>
        <w:jc w:val="both"/>
      </w:pPr>
      <w:r w:rsidRPr="007F08A8">
        <w:rPr>
          <w:b/>
        </w:rPr>
        <w:t>TDM</w:t>
      </w:r>
      <w:r>
        <w:rPr>
          <w:b/>
        </w:rPr>
        <w:t> </w:t>
      </w:r>
      <w:r>
        <w:t>: recherche d’érosion, condensation et fusion des interlignes.</w:t>
      </w:r>
    </w:p>
    <w:p w:rsidR="00C9052D" w:rsidRDefault="00C9052D" w:rsidP="00C9052D">
      <w:pPr>
        <w:pStyle w:val="Sansinterligne"/>
        <w:jc w:val="both"/>
      </w:pPr>
    </w:p>
    <w:p w:rsidR="00C9052D" w:rsidRDefault="00C9052D" w:rsidP="00C9052D">
      <w:pPr>
        <w:pStyle w:val="Sansinterligne"/>
        <w:jc w:val="both"/>
        <w:rPr>
          <w:b/>
          <w:i/>
          <w:color w:val="000570"/>
          <w:u w:val="single"/>
        </w:rPr>
      </w:pPr>
      <w:r w:rsidRPr="00C9052D">
        <w:rPr>
          <w:b/>
          <w:i/>
          <w:color w:val="000570"/>
          <w:u w:val="single"/>
        </w:rPr>
        <w:t xml:space="preserve">LA SACRO-ILIITE </w:t>
      </w:r>
    </w:p>
    <w:p w:rsidR="00C9052D" w:rsidRDefault="00C9052D" w:rsidP="00C9052D">
      <w:pPr>
        <w:pStyle w:val="Sansinterligne"/>
      </w:pPr>
      <w:r>
        <w:t>Classification en 4 stades :</w:t>
      </w:r>
    </w:p>
    <w:p w:rsidR="00C9052D" w:rsidRDefault="00C9052D" w:rsidP="00BA1691">
      <w:pPr>
        <w:pStyle w:val="Sansinterligne"/>
        <w:numPr>
          <w:ilvl w:val="0"/>
          <w:numId w:val="32"/>
        </w:numPr>
        <w:jc w:val="both"/>
      </w:pPr>
      <w:r w:rsidRPr="00BC5AB2">
        <w:rPr>
          <w:b/>
        </w:rPr>
        <w:t>Stade I</w:t>
      </w:r>
      <w:r>
        <w:t> : pseudo élargissement de l’interligne S/I (aspect flou)</w:t>
      </w:r>
    </w:p>
    <w:p w:rsidR="00C9052D" w:rsidRDefault="00C9052D" w:rsidP="00BA1691">
      <w:pPr>
        <w:pStyle w:val="Sansinterligne"/>
        <w:numPr>
          <w:ilvl w:val="0"/>
          <w:numId w:val="32"/>
        </w:numPr>
        <w:jc w:val="both"/>
      </w:pPr>
      <w:r w:rsidRPr="00BC5AB2">
        <w:rPr>
          <w:b/>
        </w:rPr>
        <w:t>Stade II</w:t>
      </w:r>
      <w:r>
        <w:t> : érosion des berges</w:t>
      </w:r>
    </w:p>
    <w:p w:rsidR="00C9052D" w:rsidRDefault="00C9052D" w:rsidP="00BA1691">
      <w:pPr>
        <w:pStyle w:val="Sansinterligne"/>
        <w:numPr>
          <w:ilvl w:val="0"/>
          <w:numId w:val="32"/>
        </w:numPr>
        <w:jc w:val="both"/>
      </w:pPr>
      <w:r w:rsidRPr="00BC5AB2">
        <w:rPr>
          <w:b/>
        </w:rPr>
        <w:t>Stade III</w:t>
      </w:r>
      <w:r>
        <w:t> : condensation des berges</w:t>
      </w:r>
    </w:p>
    <w:p w:rsidR="00C9052D" w:rsidRDefault="00C9052D" w:rsidP="00BA1691">
      <w:pPr>
        <w:pStyle w:val="Sansinterligne"/>
        <w:numPr>
          <w:ilvl w:val="0"/>
          <w:numId w:val="32"/>
        </w:numPr>
        <w:jc w:val="both"/>
      </w:pPr>
      <w:r w:rsidRPr="00BC5AB2">
        <w:rPr>
          <w:b/>
        </w:rPr>
        <w:t>Stade IV</w:t>
      </w:r>
      <w:r>
        <w:t> : fusion avec disparition de l’interligne articulaire (ankylose</w:t>
      </w:r>
      <w:r w:rsidR="00BA1691">
        <w:t>)</w:t>
      </w:r>
    </w:p>
    <w:p w:rsidR="00BA1691" w:rsidRPr="00C9052D" w:rsidRDefault="00BA1691" w:rsidP="00BA1691">
      <w:pPr>
        <w:pStyle w:val="Sansinterligne"/>
      </w:pPr>
    </w:p>
    <w:p w:rsidR="00C9052D" w:rsidRPr="00C9052D" w:rsidRDefault="00C9052D" w:rsidP="00C9052D">
      <w:pPr>
        <w:pStyle w:val="Sansinterligne"/>
        <w:jc w:val="both"/>
        <w:rPr>
          <w:b/>
          <w:i/>
          <w:color w:val="000570"/>
          <w:u w:val="single"/>
        </w:rPr>
      </w:pPr>
      <w:r w:rsidRPr="00C9052D">
        <w:rPr>
          <w:b/>
          <w:i/>
          <w:color w:val="000570"/>
          <w:u w:val="single"/>
        </w:rPr>
        <w:t>ATTEINTE RACHIDIENNE</w:t>
      </w:r>
    </w:p>
    <w:p w:rsidR="00CC05D9" w:rsidRPr="00F21AAB" w:rsidRDefault="00BA1691" w:rsidP="00BA1691">
      <w:pPr>
        <w:pStyle w:val="Sansinterligne"/>
        <w:numPr>
          <w:ilvl w:val="0"/>
          <w:numId w:val="33"/>
        </w:numPr>
        <w:rPr>
          <w:b/>
        </w:rPr>
      </w:pPr>
      <w:proofErr w:type="spellStart"/>
      <w:r w:rsidRPr="00BA1691">
        <w:rPr>
          <w:b/>
        </w:rPr>
        <w:t>Syndesmophyte</w:t>
      </w:r>
      <w:proofErr w:type="spellEnd"/>
      <w:r>
        <w:t xml:space="preserve"> : constructions osseuses fines, </w:t>
      </w:r>
      <w:r w:rsidRPr="00BA1691">
        <w:rPr>
          <w:b/>
          <w:u w:val="single"/>
        </w:rPr>
        <w:t>verticales</w:t>
      </w:r>
      <w:r>
        <w:t xml:space="preserve"> (et non pas horizontales comme les ostéophytes), entre deux vertèbres contigües et formant un pont osseux</w:t>
      </w:r>
      <w:r w:rsidR="00F21AAB">
        <w:t> </w:t>
      </w:r>
      <w:r w:rsidR="00F21AAB" w:rsidRPr="00F21AAB">
        <w:rPr>
          <w:i/>
          <w:sz w:val="20"/>
        </w:rPr>
        <w:t xml:space="preserve">: </w:t>
      </w:r>
      <w:r w:rsidR="00F21AAB" w:rsidRPr="00F21AAB">
        <w:rPr>
          <w:i/>
          <w:sz w:val="18"/>
        </w:rPr>
        <w:t>photo à G</w:t>
      </w:r>
    </w:p>
    <w:p w:rsidR="00F21AAB" w:rsidRPr="00BA1691" w:rsidRDefault="00F21AAB" w:rsidP="00F21AAB">
      <w:pPr>
        <w:pStyle w:val="Sansinterligne"/>
        <w:ind w:left="720"/>
        <w:rPr>
          <w:b/>
        </w:rPr>
      </w:pPr>
    </w:p>
    <w:p w:rsidR="00BA1691" w:rsidRPr="00BA1691" w:rsidRDefault="00BA1691" w:rsidP="00BA1691">
      <w:pPr>
        <w:pStyle w:val="Sansinterligne"/>
        <w:numPr>
          <w:ilvl w:val="0"/>
          <w:numId w:val="33"/>
        </w:numPr>
        <w:rPr>
          <w:b/>
        </w:rPr>
      </w:pPr>
      <w:r w:rsidRPr="00BA1691">
        <w:rPr>
          <w:b/>
        </w:rPr>
        <w:t>Colonne bambou</w:t>
      </w:r>
      <w:r w:rsidR="00F21AAB">
        <w:rPr>
          <w:b/>
        </w:rPr>
        <w:t xml:space="preserve"> : </w:t>
      </w:r>
      <w:r w:rsidR="00F21AAB">
        <w:t xml:space="preserve">calcification des </w:t>
      </w:r>
      <w:proofErr w:type="spellStart"/>
      <w:r w:rsidR="00F21AAB">
        <w:t>lig</w:t>
      </w:r>
      <w:proofErr w:type="spellEnd"/>
      <w:r w:rsidR="00F21AAB">
        <w:t xml:space="preserve"> jaunes, inter apophysaires post et inter épineux reliant toute la colonne et donnant un aspect de rail :</w:t>
      </w:r>
      <w:r w:rsidR="00F21AAB" w:rsidRPr="00F21AAB">
        <w:rPr>
          <w:i/>
          <w:sz w:val="18"/>
        </w:rPr>
        <w:t xml:space="preserve"> photo à D</w:t>
      </w:r>
      <w:r w:rsidR="00F21AAB">
        <w:br/>
      </w:r>
    </w:p>
    <w:p w:rsidR="00F21AAB" w:rsidRDefault="00BA1691" w:rsidP="00BA1691">
      <w:pPr>
        <w:pStyle w:val="Sansinterligne"/>
        <w:numPr>
          <w:ilvl w:val="0"/>
          <w:numId w:val="33"/>
        </w:numPr>
        <w:rPr>
          <w:b/>
        </w:rPr>
      </w:pPr>
      <w:proofErr w:type="spellStart"/>
      <w:r w:rsidRPr="00BA1691">
        <w:rPr>
          <w:b/>
        </w:rPr>
        <w:t>Squaring</w:t>
      </w:r>
      <w:proofErr w:type="spellEnd"/>
      <w:r w:rsidR="00F21AAB">
        <w:rPr>
          <w:b/>
        </w:rPr>
        <w:t> </w:t>
      </w:r>
      <w:r w:rsidR="00F21AAB">
        <w:t xml:space="preserve">: érosion cernée de sclérose des rebords du corps vertébral : mise au carré de la vertèbre </w:t>
      </w:r>
      <w:r w:rsidR="00F21AAB" w:rsidRPr="00F21AAB">
        <w:rPr>
          <w:b/>
        </w:rPr>
        <w:t xml:space="preserve">(signe de </w:t>
      </w:r>
      <w:proofErr w:type="spellStart"/>
      <w:r w:rsidR="00F21AAB" w:rsidRPr="00F21AAB">
        <w:rPr>
          <w:b/>
        </w:rPr>
        <w:t>Romanus</w:t>
      </w:r>
      <w:proofErr w:type="spellEnd"/>
      <w:r w:rsidR="00F21AAB" w:rsidRPr="00F21AAB">
        <w:rPr>
          <w:b/>
        </w:rPr>
        <w:t>)</w:t>
      </w:r>
      <w:r w:rsidR="00F21AAB">
        <w:rPr>
          <w:b/>
        </w:rPr>
        <w:t xml:space="preserve"> : </w:t>
      </w:r>
      <w:r w:rsidR="00F21AAB" w:rsidRPr="00F21AAB">
        <w:rPr>
          <w:i/>
          <w:sz w:val="18"/>
        </w:rPr>
        <w:t>photo du milieu</w:t>
      </w:r>
      <w:r w:rsidR="00F21AAB">
        <w:rPr>
          <w:b/>
        </w:rPr>
        <w:br/>
      </w:r>
    </w:p>
    <w:p w:rsidR="00BA1691" w:rsidRDefault="00F21AAB" w:rsidP="00F21AAB">
      <w:pPr>
        <w:pStyle w:val="Sansinterligne"/>
        <w:ind w:left="360"/>
        <w:jc w:val="center"/>
        <w:rPr>
          <w:b/>
        </w:rPr>
      </w:pPr>
      <w:r>
        <w:rPr>
          <w:b/>
          <w:noProof/>
          <w:lang w:eastAsia="fr-FR"/>
        </w:rPr>
        <w:drawing>
          <wp:inline distT="0" distB="0" distL="0" distR="0">
            <wp:extent cx="1952625" cy="3048000"/>
            <wp:effectExtent l="19050" t="0" r="9525" b="0"/>
            <wp:docPr id="36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419" cy="3057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2030388" cy="3057525"/>
            <wp:effectExtent l="19050" t="0" r="7962" b="0"/>
            <wp:docPr id="38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388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lang w:eastAsia="fr-FR"/>
        </w:rPr>
        <w:drawing>
          <wp:inline distT="0" distB="0" distL="0" distR="0">
            <wp:extent cx="1990725" cy="3074945"/>
            <wp:effectExtent l="19050" t="0" r="9525" b="0"/>
            <wp:docPr id="39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396" cy="3079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3E67" w:rsidRDefault="00E93E67" w:rsidP="00F21AAB">
      <w:pPr>
        <w:pStyle w:val="Sansinterligne"/>
        <w:ind w:left="360"/>
        <w:jc w:val="center"/>
        <w:rPr>
          <w:b/>
        </w:rPr>
      </w:pPr>
    </w:p>
    <w:p w:rsidR="00E93E67" w:rsidRDefault="00E93E67" w:rsidP="00E93E67">
      <w:pPr>
        <w:pStyle w:val="Sous-titre"/>
        <w:numPr>
          <w:ilvl w:val="0"/>
          <w:numId w:val="24"/>
        </w:numPr>
        <w:spacing w:after="120"/>
      </w:pPr>
      <w:r w:rsidRPr="00E93E67">
        <w:t xml:space="preserve">Cas n°9 : Polyarthrite rhumatoïde (PR) </w:t>
      </w:r>
    </w:p>
    <w:p w:rsidR="00E93E67" w:rsidRDefault="00A44236" w:rsidP="00E93E67">
      <w:pPr>
        <w:pStyle w:val="Sansinterligne"/>
        <w:rPr>
          <w:i/>
        </w:rPr>
      </w:pPr>
      <w:r w:rsidRPr="00A44236">
        <w:rPr>
          <w:i/>
        </w:rPr>
        <w:t xml:space="preserve">Patiente avec des </w:t>
      </w:r>
      <w:proofErr w:type="spellStart"/>
      <w:r w:rsidRPr="00A44236">
        <w:rPr>
          <w:i/>
        </w:rPr>
        <w:t>polyarthralgies</w:t>
      </w:r>
      <w:proofErr w:type="spellEnd"/>
      <w:r w:rsidRPr="00A44236">
        <w:rPr>
          <w:i/>
        </w:rPr>
        <w:t xml:space="preserve"> inflammatoires, bilatérales et symétriques, prédominantes aux mains et aux pieds, avec impotence fonctionnelle s’aggravant et déformation.</w:t>
      </w:r>
    </w:p>
    <w:p w:rsidR="00A44236" w:rsidRDefault="00974130" w:rsidP="00E93E67">
      <w:pPr>
        <w:pStyle w:val="Sansinterligne"/>
        <w:rPr>
          <w:b/>
        </w:rPr>
      </w:pPr>
      <w:r w:rsidRPr="00974130">
        <w:rPr>
          <w:noProof/>
          <w:lang w:eastAsia="fr-FR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9" type="#_x0000_t13" style="position:absolute;margin-left:19.05pt;margin-top:2pt;width:24.75pt;height:10.5pt;z-index:251688960"/>
        </w:pict>
      </w:r>
      <w:r w:rsidR="00A44236">
        <w:t xml:space="preserve">                     </w:t>
      </w:r>
      <w:r w:rsidR="00A44236" w:rsidRPr="00A44236">
        <w:rPr>
          <w:b/>
          <w:color w:val="00B0F0"/>
        </w:rPr>
        <w:t>Polyarthrite rhumatoïde</w:t>
      </w:r>
      <w:r w:rsidR="00A44236">
        <w:rPr>
          <w:b/>
          <w:color w:val="00B0F0"/>
        </w:rPr>
        <w:t xml:space="preserve"> </w:t>
      </w:r>
      <w:r w:rsidR="00A44236">
        <w:rPr>
          <w:b/>
        </w:rPr>
        <w:t xml:space="preserve">(le plus </w:t>
      </w:r>
      <w:proofErr w:type="spellStart"/>
      <w:r w:rsidR="00A44236">
        <w:rPr>
          <w:b/>
        </w:rPr>
        <w:t>fqt</w:t>
      </w:r>
      <w:proofErr w:type="spellEnd"/>
      <w:r w:rsidR="00A44236">
        <w:rPr>
          <w:b/>
        </w:rPr>
        <w:t xml:space="preserve"> des RIC)</w:t>
      </w:r>
    </w:p>
    <w:p w:rsidR="002930D4" w:rsidRDefault="00A44236" w:rsidP="002930D4">
      <w:pPr>
        <w:pStyle w:val="Sansinterligne"/>
      </w:pPr>
      <w:r>
        <w:t xml:space="preserve">= Arthrites érosives, bilatérales et symétriques, responsables d’une destruction articulaire et donc d’un </w:t>
      </w:r>
      <w:r w:rsidRPr="00A44236">
        <w:rPr>
          <w:b/>
          <w:u w:val="single"/>
        </w:rPr>
        <w:t>pincement articulaire</w:t>
      </w:r>
      <w:r>
        <w:t xml:space="preserve"> qui s’accompagne de </w:t>
      </w:r>
      <w:r w:rsidRPr="00A44236">
        <w:rPr>
          <w:b/>
          <w:u w:val="single"/>
        </w:rPr>
        <w:t>luxations</w:t>
      </w:r>
      <w:r>
        <w:t xml:space="preserve">, de </w:t>
      </w:r>
      <w:r w:rsidRPr="00A44236">
        <w:rPr>
          <w:b/>
          <w:u w:val="single"/>
        </w:rPr>
        <w:t>déformations</w:t>
      </w:r>
      <w:r>
        <w:t xml:space="preserve">, voire </w:t>
      </w:r>
      <w:r w:rsidRPr="00A44236">
        <w:rPr>
          <w:b/>
          <w:u w:val="single"/>
        </w:rPr>
        <w:t>d’érosions</w:t>
      </w:r>
      <w:r>
        <w:t xml:space="preserve"> (</w:t>
      </w:r>
      <w:proofErr w:type="spellStart"/>
      <w:r w:rsidR="00BA42B0">
        <w:t>dûes</w:t>
      </w:r>
      <w:proofErr w:type="spellEnd"/>
      <w:r w:rsidR="00BA42B0">
        <w:t xml:space="preserve"> à la synovie ; </w:t>
      </w:r>
      <w:r>
        <w:t>pouce</w:t>
      </w:r>
      <w:r w:rsidR="00BA42B0">
        <w:t xml:space="preserve"> ++</w:t>
      </w:r>
      <w:r>
        <w:t xml:space="preserve">) et de </w:t>
      </w:r>
      <w:r w:rsidRPr="00A44236">
        <w:rPr>
          <w:b/>
          <w:u w:val="single"/>
        </w:rPr>
        <w:t>fusions</w:t>
      </w:r>
      <w:r>
        <w:t xml:space="preserve"> </w:t>
      </w:r>
      <w:r w:rsidRPr="00A44236">
        <w:rPr>
          <w:b/>
          <w:u w:val="single"/>
        </w:rPr>
        <w:t>articulaires</w:t>
      </w:r>
      <w:r>
        <w:t xml:space="preserve"> (</w:t>
      </w:r>
      <w:proofErr w:type="spellStart"/>
      <w:r>
        <w:t>carpite</w:t>
      </w:r>
      <w:proofErr w:type="spellEnd"/>
      <w:r>
        <w:t xml:space="preserve"> fusionnante).</w:t>
      </w:r>
    </w:p>
    <w:p w:rsidR="002930D4" w:rsidRDefault="00A44236" w:rsidP="002930D4">
      <w:pPr>
        <w:pStyle w:val="Sansinterligne"/>
      </w:pPr>
      <w:r>
        <w:t>On demande une radio main + poignet F/P et du pied F/P et ¾.</w:t>
      </w:r>
    </w:p>
    <w:p w:rsidR="002930D4" w:rsidRDefault="002930D4" w:rsidP="002930D4">
      <w:pPr>
        <w:pStyle w:val="Sansinterligne"/>
      </w:pPr>
      <w:r>
        <w:t xml:space="preserve">Inf. chronique sur la capsule </w:t>
      </w:r>
      <w:proofErr w:type="spellStart"/>
      <w:r>
        <w:t>arti</w:t>
      </w:r>
      <w:proofErr w:type="spellEnd"/>
      <w:r>
        <w:t xml:space="preserve"> </w:t>
      </w:r>
      <w:r>
        <w:rPr>
          <w:rFonts w:cstheme="minorHAnsi"/>
        </w:rPr>
        <w:t>→</w:t>
      </w:r>
      <w:r>
        <w:t xml:space="preserve"> liquide inflammatoire </w:t>
      </w:r>
      <w:r>
        <w:rPr>
          <w:rFonts w:cstheme="minorHAnsi"/>
        </w:rPr>
        <w:t xml:space="preserve">→ destruction cartilage → pincement </w:t>
      </w:r>
      <w:proofErr w:type="spellStart"/>
      <w:r>
        <w:rPr>
          <w:rFonts w:cstheme="minorHAnsi"/>
        </w:rPr>
        <w:t>arti</w:t>
      </w:r>
      <w:proofErr w:type="spellEnd"/>
      <w:r>
        <w:rPr>
          <w:rFonts w:cstheme="minorHAnsi"/>
        </w:rPr>
        <w:t>.</w:t>
      </w:r>
    </w:p>
    <w:tbl>
      <w:tblPr>
        <w:tblStyle w:val="Grilledutableau"/>
        <w:tblpPr w:leftFromText="141" w:rightFromText="141" w:vertAnchor="text" w:horzAnchor="margin" w:tblpY="6647"/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/>
      </w:tblPr>
      <w:tblGrid>
        <w:gridCol w:w="5070"/>
      </w:tblGrid>
      <w:tr w:rsidR="002D76C5" w:rsidTr="002D76C5">
        <w:trPr>
          <w:trHeight w:val="2400"/>
        </w:trPr>
        <w:tc>
          <w:tcPr>
            <w:tcW w:w="5070" w:type="dxa"/>
          </w:tcPr>
          <w:p w:rsidR="002D76C5" w:rsidRDefault="002D76C5" w:rsidP="002D76C5">
            <w:pPr>
              <w:pStyle w:val="Sansinterligne"/>
            </w:pPr>
            <w:r w:rsidRPr="00DC01B2">
              <w:rPr>
                <w:b/>
              </w:rPr>
              <w:lastRenderedPageBreak/>
              <w:t>Signes radio de la PR</w:t>
            </w:r>
            <w:r>
              <w:t xml:space="preserve"> = </w:t>
            </w:r>
            <w:r w:rsidRPr="00DC01B2">
              <w:rPr>
                <w:b/>
                <w:color w:val="FF0000"/>
              </w:rPr>
              <w:t>PDD</w:t>
            </w:r>
            <w:r>
              <w:rPr>
                <w:b/>
                <w:color w:val="FF0000"/>
              </w:rPr>
              <w:br/>
            </w:r>
          </w:p>
          <w:p w:rsidR="002D76C5" w:rsidRDefault="002D76C5" w:rsidP="002D76C5">
            <w:pPr>
              <w:pStyle w:val="Sansinterligne"/>
              <w:numPr>
                <w:ilvl w:val="0"/>
                <w:numId w:val="34"/>
              </w:numPr>
            </w:pPr>
            <w:r w:rsidRPr="00DC01B2">
              <w:rPr>
                <w:b/>
                <w:color w:val="FF0000"/>
              </w:rPr>
              <w:t>P</w:t>
            </w:r>
            <w:r w:rsidRPr="00DC01B2">
              <w:rPr>
                <w:b/>
              </w:rPr>
              <w:t>incement articulaire</w:t>
            </w:r>
            <w:r>
              <w:t xml:space="preserve"> global</w:t>
            </w:r>
          </w:p>
          <w:p w:rsidR="002D76C5" w:rsidRDefault="002D76C5" w:rsidP="002D76C5">
            <w:pPr>
              <w:pStyle w:val="Sansinterligne"/>
              <w:numPr>
                <w:ilvl w:val="0"/>
                <w:numId w:val="34"/>
              </w:numPr>
            </w:pPr>
            <w:r w:rsidRPr="00DC01B2">
              <w:rPr>
                <w:b/>
                <w:color w:val="FF0000"/>
              </w:rPr>
              <w:t>D</w:t>
            </w:r>
            <w:r w:rsidRPr="00DC01B2">
              <w:rPr>
                <w:b/>
              </w:rPr>
              <w:t xml:space="preserve">estruction </w:t>
            </w:r>
            <w:r w:rsidRPr="00DC01B2">
              <w:t xml:space="preserve">de l’os sous </w:t>
            </w:r>
            <w:proofErr w:type="spellStart"/>
            <w:r w:rsidRPr="00DC01B2">
              <w:t>chondral</w:t>
            </w:r>
            <w:proofErr w:type="spellEnd"/>
            <w:r>
              <w:t xml:space="preserve"> (érosions, géodes)</w:t>
            </w:r>
          </w:p>
          <w:p w:rsidR="002D76C5" w:rsidRDefault="002D76C5" w:rsidP="002D76C5">
            <w:pPr>
              <w:pStyle w:val="Sansinterligne"/>
              <w:numPr>
                <w:ilvl w:val="0"/>
                <w:numId w:val="34"/>
              </w:numPr>
            </w:pPr>
            <w:r w:rsidRPr="00DC01B2">
              <w:rPr>
                <w:b/>
                <w:color w:val="FF0000"/>
              </w:rPr>
              <w:t>D</w:t>
            </w:r>
            <w:r w:rsidRPr="00DC01B2">
              <w:rPr>
                <w:b/>
              </w:rPr>
              <w:t>éformation</w:t>
            </w:r>
            <w:r>
              <w:t xml:space="preserve"> (</w:t>
            </w:r>
            <w:proofErr w:type="spellStart"/>
            <w:r>
              <w:t>désaxation</w:t>
            </w:r>
            <w:proofErr w:type="spellEnd"/>
            <w:r>
              <w:t xml:space="preserve"> articulaire, luxation et fusion osseuse </w:t>
            </w:r>
            <w:r>
              <w:rPr>
                <w:rFonts w:cstheme="minorHAnsi"/>
              </w:rPr>
              <w:t>→</w:t>
            </w:r>
            <w:r>
              <w:t> « </w:t>
            </w:r>
            <w:proofErr w:type="spellStart"/>
            <w:r w:rsidRPr="00433C3B">
              <w:rPr>
                <w:i/>
              </w:rPr>
              <w:t>carpite</w:t>
            </w:r>
            <w:proofErr w:type="spellEnd"/>
            <w:r w:rsidRPr="00433C3B">
              <w:rPr>
                <w:i/>
              </w:rPr>
              <w:t xml:space="preserve"> fusionnante </w:t>
            </w:r>
            <w:r>
              <w:t>»)</w:t>
            </w:r>
          </w:p>
          <w:p w:rsidR="002D76C5" w:rsidRDefault="002D76C5" w:rsidP="002D76C5">
            <w:pPr>
              <w:pStyle w:val="Sansinterligne"/>
            </w:pPr>
          </w:p>
          <w:p w:rsidR="002D76C5" w:rsidRDefault="002D76C5" w:rsidP="002D76C5">
            <w:pPr>
              <w:pStyle w:val="Sansinterligne"/>
            </w:pPr>
            <w:r>
              <w:t>+ poignet dévié vers l’</w:t>
            </w:r>
            <w:proofErr w:type="spellStart"/>
            <w:r>
              <w:t>ulna</w:t>
            </w:r>
            <w:proofErr w:type="spellEnd"/>
            <w:r>
              <w:t xml:space="preserve"> = </w:t>
            </w:r>
            <w:r w:rsidRPr="00DC01B2">
              <w:rPr>
                <w:b/>
              </w:rPr>
              <w:t>coup de vent cubital</w:t>
            </w:r>
          </w:p>
        </w:tc>
      </w:tr>
    </w:tbl>
    <w:tbl>
      <w:tblPr>
        <w:tblStyle w:val="Grilledutableau"/>
        <w:tblpPr w:leftFromText="141" w:rightFromText="141" w:vertAnchor="text" w:horzAnchor="page" w:tblpX="6120" w:tblpY="6677"/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/>
      </w:tblPr>
      <w:tblGrid>
        <w:gridCol w:w="5631"/>
      </w:tblGrid>
      <w:tr w:rsidR="002D76C5" w:rsidTr="002D76C5">
        <w:tc>
          <w:tcPr>
            <w:tcW w:w="5631" w:type="dxa"/>
          </w:tcPr>
          <w:p w:rsidR="002D76C5" w:rsidRDefault="002D76C5" w:rsidP="002D76C5">
            <w:pPr>
              <w:pStyle w:val="Sansinterligne"/>
            </w:pPr>
            <w:r w:rsidRPr="002D76C5">
              <w:rPr>
                <w:b/>
              </w:rPr>
              <w:t>Signes de la PR débutante =</w:t>
            </w:r>
            <w:r>
              <w:t xml:space="preserve"> même examen</w:t>
            </w:r>
          </w:p>
          <w:p w:rsidR="002D76C5" w:rsidRDefault="002D76C5" w:rsidP="002D76C5">
            <w:pPr>
              <w:pStyle w:val="Sansinterligne"/>
              <w:numPr>
                <w:ilvl w:val="0"/>
                <w:numId w:val="35"/>
              </w:numPr>
            </w:pPr>
            <w:r>
              <w:t xml:space="preserve">Radio </w:t>
            </w:r>
            <w:r w:rsidRPr="002D76C5">
              <w:rPr>
                <w:b/>
              </w:rPr>
              <w:t>normales</w:t>
            </w:r>
            <w:r>
              <w:t xml:space="preserve"> au début</w:t>
            </w:r>
          </w:p>
          <w:p w:rsidR="002D76C5" w:rsidRDefault="002D76C5" w:rsidP="002D76C5">
            <w:pPr>
              <w:pStyle w:val="Sansinterligne"/>
              <w:numPr>
                <w:ilvl w:val="0"/>
                <w:numId w:val="35"/>
              </w:numPr>
            </w:pPr>
            <w:r>
              <w:t xml:space="preserve">Déminéralisation </w:t>
            </w:r>
            <w:proofErr w:type="spellStart"/>
            <w:r>
              <w:t>épiphysaire</w:t>
            </w:r>
            <w:proofErr w:type="spellEnd"/>
            <w:r>
              <w:t xml:space="preserve"> en bande (main)</w:t>
            </w:r>
          </w:p>
          <w:p w:rsidR="002D76C5" w:rsidRDefault="002D76C5" w:rsidP="002D76C5">
            <w:pPr>
              <w:pStyle w:val="Sansinterligne"/>
              <w:numPr>
                <w:ilvl w:val="0"/>
                <w:numId w:val="35"/>
              </w:numPr>
            </w:pPr>
            <w:r w:rsidRPr="002D76C5">
              <w:rPr>
                <w:b/>
              </w:rPr>
              <w:t>Erosion de la base du 5</w:t>
            </w:r>
            <w:r w:rsidRPr="002D76C5">
              <w:rPr>
                <w:b/>
                <w:vertAlign w:val="superscript"/>
              </w:rPr>
              <w:t>ème</w:t>
            </w:r>
            <w:r w:rsidRPr="002D76C5">
              <w:rPr>
                <w:b/>
              </w:rPr>
              <w:t xml:space="preserve"> métatarsien</w:t>
            </w:r>
            <w:r>
              <w:t xml:space="preserve"> (destruction articulaire précoce ; photo ci-dessus)</w:t>
            </w:r>
          </w:p>
          <w:p w:rsidR="002D76C5" w:rsidRDefault="002D76C5" w:rsidP="002D76C5">
            <w:pPr>
              <w:pStyle w:val="Sansinterligne"/>
              <w:numPr>
                <w:ilvl w:val="0"/>
                <w:numId w:val="35"/>
              </w:numPr>
            </w:pPr>
            <w:r>
              <w:t>+/- épaississement des parties molles</w:t>
            </w:r>
          </w:p>
          <w:p w:rsidR="002D76C5" w:rsidRPr="002D76C5" w:rsidRDefault="002D76C5" w:rsidP="002D76C5">
            <w:pPr>
              <w:pStyle w:val="Sansinterligne"/>
              <w:numPr>
                <w:ilvl w:val="0"/>
                <w:numId w:val="35"/>
              </w:numPr>
              <w:rPr>
                <w:b/>
                <w:u w:val="single"/>
              </w:rPr>
            </w:pPr>
            <w:r w:rsidRPr="002D76C5">
              <w:rPr>
                <w:b/>
                <w:u w:val="single"/>
              </w:rPr>
              <w:t>Conservations des interlignes articulaires +++</w:t>
            </w:r>
          </w:p>
          <w:p w:rsidR="002D76C5" w:rsidRDefault="002D76C5" w:rsidP="002D76C5">
            <w:pPr>
              <w:pStyle w:val="Sansinterligne"/>
              <w:numPr>
                <w:ilvl w:val="0"/>
                <w:numId w:val="35"/>
              </w:numPr>
            </w:pPr>
            <w:r>
              <w:t>Pas de déformation</w:t>
            </w:r>
          </w:p>
          <w:p w:rsidR="002D76C5" w:rsidRDefault="002D76C5" w:rsidP="002D76C5">
            <w:pPr>
              <w:pStyle w:val="Sansinterligne"/>
              <w:numPr>
                <w:ilvl w:val="0"/>
                <w:numId w:val="37"/>
              </w:numPr>
            </w:pPr>
            <w:proofErr w:type="spellStart"/>
            <w:r>
              <w:t>ttt</w:t>
            </w:r>
            <w:proofErr w:type="spellEnd"/>
            <w:r>
              <w:t xml:space="preserve"> </w:t>
            </w:r>
            <w:r w:rsidRPr="002D76C5">
              <w:rPr>
                <w:b/>
              </w:rPr>
              <w:t>précoce</w:t>
            </w:r>
            <w:r>
              <w:t xml:space="preserve"> pour </w:t>
            </w:r>
            <w:r w:rsidRPr="002D76C5">
              <w:rPr>
                <w:b/>
              </w:rPr>
              <w:t>arrêter l’évolution</w:t>
            </w:r>
          </w:p>
        </w:tc>
      </w:tr>
    </w:tbl>
    <w:p w:rsidR="002930D4" w:rsidRPr="00DC01B2" w:rsidRDefault="00DC01B2" w:rsidP="00DC01B2">
      <w:pPr>
        <w:pStyle w:val="Sansinterligne"/>
        <w:jc w:val="center"/>
        <w:rPr>
          <w:b/>
        </w:rPr>
      </w:pPr>
      <w:r>
        <w:rPr>
          <w:b/>
          <w:noProof/>
          <w:lang w:eastAsia="fr-FR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-139065</wp:posOffset>
            </wp:positionH>
            <wp:positionV relativeFrom="paragraph">
              <wp:posOffset>-76200</wp:posOffset>
            </wp:positionV>
            <wp:extent cx="4812030" cy="4191000"/>
            <wp:effectExtent l="19050" t="0" r="7620" b="0"/>
            <wp:wrapSquare wrapText="bothSides"/>
            <wp:docPr id="41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03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76C5" w:rsidRDefault="002D76C5" w:rsidP="00DC01B2">
      <w:pPr>
        <w:pStyle w:val="Sansinterligne"/>
      </w:pPr>
    </w:p>
    <w:p w:rsidR="002930D4" w:rsidRDefault="002930D4" w:rsidP="00DC01B2">
      <w:pPr>
        <w:pStyle w:val="Sansinterligne"/>
      </w:pPr>
    </w:p>
    <w:p w:rsidR="002D76C5" w:rsidRDefault="002D76C5" w:rsidP="00DC01B2">
      <w:pPr>
        <w:pStyle w:val="Sansinterligne"/>
      </w:pPr>
    </w:p>
    <w:p w:rsidR="002D76C5" w:rsidRDefault="002D76C5" w:rsidP="00DC01B2">
      <w:pPr>
        <w:pStyle w:val="Sansinterligne"/>
      </w:pPr>
    </w:p>
    <w:p w:rsidR="002D76C5" w:rsidRDefault="002D76C5" w:rsidP="00DC01B2">
      <w:pPr>
        <w:pStyle w:val="Sansinterligne"/>
      </w:pPr>
    </w:p>
    <w:p w:rsidR="002D76C5" w:rsidRDefault="002D76C5" w:rsidP="00DC01B2">
      <w:pPr>
        <w:pStyle w:val="Sansinterligne"/>
      </w:pPr>
    </w:p>
    <w:p w:rsidR="002D76C5" w:rsidRDefault="002D76C5" w:rsidP="00DC01B2">
      <w:pPr>
        <w:pStyle w:val="Sansinterligne"/>
      </w:pPr>
    </w:p>
    <w:p w:rsidR="002D76C5" w:rsidRDefault="00974130" w:rsidP="00DC01B2">
      <w:pPr>
        <w:pStyle w:val="Sansinterligne"/>
      </w:pPr>
      <w:r>
        <w:rPr>
          <w:noProof/>
        </w:rPr>
        <w:pict>
          <v:shape id="_x0000_s1030" type="#_x0000_t202" style="position:absolute;margin-left:-3.75pt;margin-top:139.35pt;width:171.75pt;height:23.45pt;z-index:251693056" stroked="f">
            <v:textbox style="mso-fit-shape-to-text:t" inset="0,0,0,0">
              <w:txbxContent>
                <w:p w:rsidR="00DB3FBD" w:rsidRPr="002D76C5" w:rsidRDefault="00DB3FBD" w:rsidP="002D76C5">
                  <w:pPr>
                    <w:pStyle w:val="Lgende"/>
                    <w:jc w:val="center"/>
                    <w:rPr>
                      <w:i/>
                      <w:noProof/>
                      <w:color w:val="000000" w:themeColor="text1"/>
                      <w:sz w:val="22"/>
                    </w:rPr>
                  </w:pPr>
                  <w:r w:rsidRPr="002D76C5">
                    <w:rPr>
                      <w:i/>
                      <w:color w:val="000000" w:themeColor="text1"/>
                      <w:sz w:val="22"/>
                    </w:rPr>
                    <w:t>PR débutante</w:t>
                  </w:r>
                </w:p>
              </w:txbxContent>
            </v:textbox>
            <w10:wrap type="square"/>
          </v:shape>
        </w:pict>
      </w:r>
      <w:r w:rsidR="002D76C5">
        <w:rPr>
          <w:noProof/>
          <w:lang w:eastAsia="fr-FR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140970</wp:posOffset>
            </wp:positionV>
            <wp:extent cx="2447925" cy="1619250"/>
            <wp:effectExtent l="19050" t="0" r="9525" b="0"/>
            <wp:wrapSquare wrapText="bothSides"/>
            <wp:docPr id="4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76C5" w:rsidRDefault="002D76C5" w:rsidP="00DC01B2">
      <w:pPr>
        <w:pStyle w:val="Sansinterligne"/>
      </w:pPr>
    </w:p>
    <w:p w:rsidR="002D76C5" w:rsidRDefault="002D76C5" w:rsidP="00DC01B2">
      <w:pPr>
        <w:pStyle w:val="Sansinterligne"/>
      </w:pPr>
    </w:p>
    <w:p w:rsidR="002D76C5" w:rsidRDefault="002D76C5" w:rsidP="00DC01B2">
      <w:pPr>
        <w:pStyle w:val="Sansinterligne"/>
      </w:pPr>
    </w:p>
    <w:p w:rsidR="002D76C5" w:rsidRDefault="002D76C5" w:rsidP="00DC01B2">
      <w:pPr>
        <w:pStyle w:val="Sansinterligne"/>
      </w:pPr>
    </w:p>
    <w:p w:rsidR="002D76C5" w:rsidRDefault="002D76C5" w:rsidP="00DC01B2">
      <w:pPr>
        <w:pStyle w:val="Sansinterligne"/>
      </w:pPr>
    </w:p>
    <w:p w:rsidR="00DC01B2" w:rsidRDefault="002D76C5" w:rsidP="002D76C5">
      <w:pPr>
        <w:pStyle w:val="Sous-titre"/>
        <w:numPr>
          <w:ilvl w:val="0"/>
          <w:numId w:val="24"/>
        </w:numPr>
        <w:spacing w:after="120"/>
      </w:pPr>
      <w:r>
        <w:t>Cas n°10 : chondrocalcinose</w:t>
      </w:r>
      <w:r w:rsidR="00C63D14">
        <w:t xml:space="preserve">, </w:t>
      </w:r>
      <w:r w:rsidR="00740233">
        <w:t>arthrite septique</w:t>
      </w:r>
      <w:r w:rsidR="00C63D14">
        <w:t xml:space="preserve"> et algodystrophie</w:t>
      </w:r>
    </w:p>
    <w:p w:rsidR="00DC01B2" w:rsidRDefault="007B73DD" w:rsidP="00DC01B2">
      <w:pPr>
        <w:pStyle w:val="Sansinterligne"/>
      </w:pPr>
      <w:r>
        <w:t>Patiente avec un gros genou</w:t>
      </w:r>
      <w:r w:rsidR="00740233">
        <w:t>, chaud, douloureux, fébricule ; choc rotulien ; pas de trauma.</w:t>
      </w:r>
    </w:p>
    <w:p w:rsidR="00740233" w:rsidRDefault="00740233" w:rsidP="00DC01B2">
      <w:pPr>
        <w:pStyle w:val="Sansinterligne"/>
      </w:pPr>
      <w:r>
        <w:t xml:space="preserve">Suspection d’arthrite </w:t>
      </w:r>
      <w:r>
        <w:sym w:font="Wingdings" w:char="F0E0"/>
      </w:r>
      <w:r>
        <w:t xml:space="preserve"> ponction articulaire pour déterminer si c’est une arthrite septique.</w:t>
      </w:r>
    </w:p>
    <w:p w:rsidR="00DC01B2" w:rsidRDefault="00740233" w:rsidP="00DC01B2">
      <w:pPr>
        <w:pStyle w:val="Sansinterligne"/>
      </w:pPr>
      <w:r>
        <w:t xml:space="preserve">Ici, absence de germe mais présence de cristaux de pyrophosphate de calcium </w:t>
      </w:r>
      <w:r>
        <w:sym w:font="Wingdings" w:char="F0E0"/>
      </w:r>
      <w:r>
        <w:t xml:space="preserve"> </w:t>
      </w:r>
      <w:r w:rsidRPr="00740233">
        <w:rPr>
          <w:b/>
          <w:color w:val="00B0F0"/>
        </w:rPr>
        <w:t>chondrocalcinose</w:t>
      </w:r>
      <w:r>
        <w:t xml:space="preserve"> (CCA). </w:t>
      </w:r>
    </w:p>
    <w:p w:rsidR="00740233" w:rsidRDefault="00740233" w:rsidP="00DC01B2">
      <w:pPr>
        <w:pStyle w:val="Sansinterligne"/>
      </w:pPr>
      <w:r>
        <w:t xml:space="preserve">Radio du genou F/P pour vérifier l’absence de pincement articulaire. </w:t>
      </w:r>
    </w:p>
    <w:p w:rsidR="00740233" w:rsidRDefault="00740233" w:rsidP="00DC01B2">
      <w:pPr>
        <w:pStyle w:val="Sansinterligne"/>
      </w:pPr>
    </w:p>
    <w:p w:rsidR="00740233" w:rsidRDefault="00740233" w:rsidP="00DC01B2">
      <w:pPr>
        <w:pStyle w:val="Sansinterligne"/>
        <w:rPr>
          <w:i/>
        </w:rPr>
      </w:pPr>
      <w:r w:rsidRPr="00740233">
        <w:rPr>
          <w:i/>
        </w:rPr>
        <w:t xml:space="preserve">NB : La </w:t>
      </w:r>
      <w:r w:rsidRPr="00740233">
        <w:rPr>
          <w:i/>
          <w:color w:val="00B0F0"/>
        </w:rPr>
        <w:t>CCA</w:t>
      </w:r>
      <w:r w:rsidRPr="00740233">
        <w:rPr>
          <w:i/>
        </w:rPr>
        <w:t xml:space="preserve"> peut aussi se localiser à la symphyse pubienne, au poignet, et aux DIV ; mais prédilection pour le genou ++</w:t>
      </w:r>
      <w:r>
        <w:rPr>
          <w:i/>
        </w:rPr>
        <w:t>.</w:t>
      </w:r>
    </w:p>
    <w:p w:rsidR="00740233" w:rsidRDefault="00740233" w:rsidP="00DC01B2">
      <w:pPr>
        <w:pStyle w:val="Sansinterligne"/>
        <w:rPr>
          <w:i/>
        </w:rPr>
      </w:pPr>
    </w:p>
    <w:p w:rsidR="00740233" w:rsidRDefault="00740233" w:rsidP="00DC01B2">
      <w:pPr>
        <w:pStyle w:val="Sansinterligne"/>
      </w:pPr>
      <w:r>
        <w:t>Quelques jours plus tard, la patiente revient avec une arthrite septique.</w:t>
      </w:r>
    </w:p>
    <w:tbl>
      <w:tblPr>
        <w:tblStyle w:val="Grilledutableau"/>
        <w:tblpPr w:leftFromText="141" w:rightFromText="141" w:vertAnchor="text" w:horzAnchor="margin" w:tblpXSpec="center" w:tblpY="480"/>
        <w:tblW w:w="5070" w:type="dxa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/>
      </w:tblPr>
      <w:tblGrid>
        <w:gridCol w:w="5070"/>
      </w:tblGrid>
      <w:tr w:rsidR="00740233" w:rsidTr="00C63D14">
        <w:tc>
          <w:tcPr>
            <w:tcW w:w="5070" w:type="dxa"/>
          </w:tcPr>
          <w:p w:rsidR="00740233" w:rsidRPr="00740233" w:rsidRDefault="00740233" w:rsidP="00C63D14">
            <w:pPr>
              <w:pStyle w:val="Sansinterligne"/>
            </w:pPr>
            <w:r w:rsidRPr="00740233">
              <w:rPr>
                <w:b/>
              </w:rPr>
              <w:t>Signes radio de l’arthrite</w:t>
            </w:r>
            <w:r>
              <w:t xml:space="preserve"> (par ordre chronologique) :</w:t>
            </w:r>
          </w:p>
          <w:p w:rsidR="00740233" w:rsidRDefault="00740233" w:rsidP="00C63D14">
            <w:pPr>
              <w:pStyle w:val="Sansinterligne"/>
              <w:numPr>
                <w:ilvl w:val="0"/>
                <w:numId w:val="38"/>
              </w:numPr>
            </w:pPr>
            <w:r>
              <w:t>Radio normale au début</w:t>
            </w:r>
          </w:p>
          <w:p w:rsidR="00740233" w:rsidRDefault="00740233" w:rsidP="00C63D14">
            <w:pPr>
              <w:pStyle w:val="Sansinterligne"/>
              <w:numPr>
                <w:ilvl w:val="0"/>
                <w:numId w:val="38"/>
              </w:numPr>
            </w:pPr>
            <w:r w:rsidRPr="00740233">
              <w:rPr>
                <w:b/>
              </w:rPr>
              <w:t>Epaississement</w:t>
            </w:r>
            <w:r>
              <w:t xml:space="preserve"> des parties molles</w:t>
            </w:r>
          </w:p>
          <w:p w:rsidR="00740233" w:rsidRDefault="00740233" w:rsidP="00C63D14">
            <w:pPr>
              <w:pStyle w:val="Sansinterligne"/>
              <w:numPr>
                <w:ilvl w:val="0"/>
                <w:numId w:val="38"/>
              </w:numPr>
            </w:pPr>
            <w:r>
              <w:t xml:space="preserve">Pincement </w:t>
            </w:r>
            <w:r w:rsidRPr="00740233">
              <w:rPr>
                <w:b/>
              </w:rPr>
              <w:t>complet</w:t>
            </w:r>
            <w:r>
              <w:t xml:space="preserve"> de l’interligne articulaire</w:t>
            </w:r>
          </w:p>
          <w:p w:rsidR="00740233" w:rsidRDefault="00740233" w:rsidP="00C63D14">
            <w:pPr>
              <w:pStyle w:val="Sansinterligne"/>
              <w:numPr>
                <w:ilvl w:val="0"/>
                <w:numId w:val="38"/>
              </w:numPr>
            </w:pPr>
            <w:r w:rsidRPr="00740233">
              <w:rPr>
                <w:b/>
              </w:rPr>
              <w:t>Déminéralisation</w:t>
            </w:r>
            <w:r>
              <w:t xml:space="preserve"> </w:t>
            </w:r>
            <w:proofErr w:type="spellStart"/>
            <w:r>
              <w:t>épiphysaire</w:t>
            </w:r>
            <w:proofErr w:type="spellEnd"/>
          </w:p>
          <w:p w:rsidR="00740233" w:rsidRDefault="00740233" w:rsidP="00C63D14">
            <w:pPr>
              <w:pStyle w:val="Sansinterligne"/>
              <w:numPr>
                <w:ilvl w:val="0"/>
                <w:numId w:val="38"/>
              </w:numPr>
            </w:pPr>
            <w:r w:rsidRPr="00740233">
              <w:rPr>
                <w:b/>
              </w:rPr>
              <w:t>Erosions</w:t>
            </w:r>
            <w:r>
              <w:t xml:space="preserve"> sous </w:t>
            </w:r>
            <w:proofErr w:type="spellStart"/>
            <w:r>
              <w:t>chondrales</w:t>
            </w:r>
            <w:proofErr w:type="spellEnd"/>
          </w:p>
        </w:tc>
      </w:tr>
    </w:tbl>
    <w:p w:rsidR="00740233" w:rsidRPr="00740233" w:rsidRDefault="00740233" w:rsidP="00DC01B2">
      <w:pPr>
        <w:pStyle w:val="Sansinterligne"/>
      </w:pPr>
    </w:p>
    <w:p w:rsidR="00DC01B2" w:rsidRDefault="00DC01B2" w:rsidP="00DC01B2">
      <w:pPr>
        <w:pStyle w:val="Sansinterligne"/>
      </w:pPr>
    </w:p>
    <w:p w:rsidR="00DC01B2" w:rsidRDefault="00DC01B2" w:rsidP="00DC01B2">
      <w:pPr>
        <w:pStyle w:val="Sansinterligne"/>
      </w:pPr>
    </w:p>
    <w:p w:rsidR="00DC01B2" w:rsidRDefault="00DC01B2" w:rsidP="00DC01B2">
      <w:pPr>
        <w:pStyle w:val="Sansinterligne"/>
      </w:pPr>
    </w:p>
    <w:p w:rsidR="00740233" w:rsidRDefault="00740233" w:rsidP="00DC01B2">
      <w:pPr>
        <w:pStyle w:val="Sansinterligne"/>
      </w:pPr>
    </w:p>
    <w:p w:rsidR="00740233" w:rsidRDefault="00740233" w:rsidP="00DC01B2">
      <w:pPr>
        <w:pStyle w:val="Sansinterligne"/>
      </w:pPr>
    </w:p>
    <w:p w:rsidR="00740233" w:rsidRDefault="00740233" w:rsidP="00DC01B2">
      <w:pPr>
        <w:pStyle w:val="Sansinterligne"/>
      </w:pPr>
    </w:p>
    <w:p w:rsidR="00740233" w:rsidRDefault="00740233" w:rsidP="00DC01B2">
      <w:pPr>
        <w:pStyle w:val="Sansinterligne"/>
      </w:pPr>
    </w:p>
    <w:p w:rsidR="00740233" w:rsidRDefault="00740233" w:rsidP="00DC01B2">
      <w:pPr>
        <w:pStyle w:val="Sansinterligne"/>
      </w:pPr>
    </w:p>
    <w:p w:rsidR="00740233" w:rsidRDefault="00740233" w:rsidP="00DC01B2">
      <w:pPr>
        <w:pStyle w:val="Sansinterligne"/>
      </w:pPr>
    </w:p>
    <w:p w:rsidR="00740233" w:rsidRDefault="00740233" w:rsidP="00DC01B2">
      <w:pPr>
        <w:pStyle w:val="Sansinterligne"/>
      </w:pPr>
    </w:p>
    <w:p w:rsidR="00740233" w:rsidRDefault="00740233" w:rsidP="00DC01B2">
      <w:pPr>
        <w:pStyle w:val="Sansinterligne"/>
        <w:rPr>
          <w:noProof/>
          <w:lang w:eastAsia="fr-FR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165735</wp:posOffset>
            </wp:positionH>
            <wp:positionV relativeFrom="paragraph">
              <wp:posOffset>-142875</wp:posOffset>
            </wp:positionV>
            <wp:extent cx="3181350" cy="2143125"/>
            <wp:effectExtent l="19050" t="19050" r="19050" b="28575"/>
            <wp:wrapSquare wrapText="bothSides"/>
            <wp:docPr id="4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1431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0233" w:rsidRDefault="00740233" w:rsidP="00DC01B2">
      <w:pPr>
        <w:pStyle w:val="Sansinterligne"/>
      </w:pPr>
    </w:p>
    <w:tbl>
      <w:tblPr>
        <w:tblStyle w:val="Grilledutableau"/>
        <w:tblpPr w:leftFromText="141" w:rightFromText="141" w:vertAnchor="text" w:horzAnchor="page" w:tblpX="6688" w:tblpY="94"/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/>
      </w:tblPr>
      <w:tblGrid>
        <w:gridCol w:w="3510"/>
      </w:tblGrid>
      <w:tr w:rsidR="00C63D14" w:rsidTr="00C63D14">
        <w:tc>
          <w:tcPr>
            <w:tcW w:w="3510" w:type="dxa"/>
          </w:tcPr>
          <w:p w:rsidR="00C63D14" w:rsidRDefault="00C63D14" w:rsidP="00C63D14">
            <w:pPr>
              <w:pStyle w:val="Sansinterligne"/>
            </w:pPr>
            <w:r>
              <w:rPr>
                <w:noProof/>
                <w:lang w:eastAsia="fr-FR"/>
              </w:rPr>
              <w:t>Arthrose</w:t>
            </w:r>
            <w:r>
              <w:t xml:space="preserve"> (à D) = pincement localisé</w:t>
            </w:r>
          </w:p>
          <w:p w:rsidR="00C63D14" w:rsidRDefault="00C63D14" w:rsidP="00C63D14">
            <w:pPr>
              <w:pStyle w:val="Sansinterligne"/>
            </w:pPr>
            <w:r>
              <w:t>Arthrite (à G) = pincement global</w:t>
            </w:r>
          </w:p>
        </w:tc>
      </w:tr>
    </w:tbl>
    <w:p w:rsidR="00740233" w:rsidRDefault="00740233" w:rsidP="00DC01B2">
      <w:pPr>
        <w:pStyle w:val="Sansinterligne"/>
      </w:pPr>
    </w:p>
    <w:p w:rsidR="00740233" w:rsidRDefault="00740233" w:rsidP="00DC01B2">
      <w:pPr>
        <w:pStyle w:val="Sansinterligne"/>
      </w:pPr>
    </w:p>
    <w:p w:rsidR="00740233" w:rsidRDefault="00740233" w:rsidP="00DC01B2">
      <w:pPr>
        <w:pStyle w:val="Sansinterligne"/>
      </w:pPr>
    </w:p>
    <w:p w:rsidR="00740233" w:rsidRDefault="00740233" w:rsidP="00DC01B2">
      <w:pPr>
        <w:pStyle w:val="Sansinterligne"/>
      </w:pPr>
    </w:p>
    <w:p w:rsidR="00740233" w:rsidRDefault="00740233" w:rsidP="00DC01B2">
      <w:pPr>
        <w:pStyle w:val="Sansinterligne"/>
      </w:pPr>
    </w:p>
    <w:p w:rsidR="00740233" w:rsidRDefault="00740233" w:rsidP="00DC01B2">
      <w:pPr>
        <w:pStyle w:val="Sansinterligne"/>
      </w:pPr>
    </w:p>
    <w:p w:rsidR="00740233" w:rsidRDefault="00740233" w:rsidP="00DC01B2">
      <w:pPr>
        <w:pStyle w:val="Sansinterligne"/>
      </w:pPr>
    </w:p>
    <w:p w:rsidR="00740233" w:rsidRDefault="00740233" w:rsidP="00DC01B2">
      <w:pPr>
        <w:pStyle w:val="Sansinterligne"/>
      </w:pPr>
    </w:p>
    <w:p w:rsidR="00740233" w:rsidRDefault="00740233" w:rsidP="00DC01B2">
      <w:pPr>
        <w:pStyle w:val="Sansinterligne"/>
      </w:pPr>
    </w:p>
    <w:p w:rsidR="00740233" w:rsidRPr="00A44236" w:rsidRDefault="00C63D14" w:rsidP="00DC01B2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19685</wp:posOffset>
            </wp:positionV>
            <wp:extent cx="2601595" cy="1971675"/>
            <wp:effectExtent l="19050" t="0" r="8255" b="0"/>
            <wp:wrapSquare wrapText="bothSides"/>
            <wp:docPr id="50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0233" w:rsidRDefault="00740233" w:rsidP="00DC01B2">
      <w:pPr>
        <w:pStyle w:val="Sansinterligne"/>
      </w:pPr>
    </w:p>
    <w:p w:rsidR="00C63D14" w:rsidRDefault="00C63D14" w:rsidP="00DC01B2">
      <w:pPr>
        <w:pStyle w:val="Sansinterligne"/>
        <w:rPr>
          <w:b/>
          <w:i/>
          <w:color w:val="000570"/>
          <w:u w:val="single"/>
        </w:rPr>
      </w:pPr>
      <w:r w:rsidRPr="00C63D14">
        <w:rPr>
          <w:b/>
          <w:i/>
          <w:color w:val="000570"/>
          <w:u w:val="single"/>
        </w:rPr>
        <w:t>ALGODYSTROPHIE :</w:t>
      </w:r>
    </w:p>
    <w:p w:rsidR="00C63D14" w:rsidRDefault="00C63D14" w:rsidP="00DC01B2">
      <w:pPr>
        <w:pStyle w:val="Sansinterligne"/>
        <w:rPr>
          <w:b/>
          <w:i/>
          <w:color w:val="000570"/>
          <w:u w:val="single"/>
        </w:rPr>
      </w:pPr>
    </w:p>
    <w:p w:rsidR="00C63D14" w:rsidRDefault="00C63D14" w:rsidP="00DC01B2">
      <w:pPr>
        <w:pStyle w:val="Sansinterligne"/>
      </w:pPr>
      <w:r>
        <w:t>Déminéralisation osseuse péri-articulaire avec conservation de l’interligne articulaire +++. Survient souvent après un choc ou une infection qui n’a pas bien été prise en charge.</w:t>
      </w:r>
    </w:p>
    <w:p w:rsidR="00C63D14" w:rsidRDefault="00C63D14" w:rsidP="00DC01B2">
      <w:pPr>
        <w:pStyle w:val="Sansinterligne"/>
      </w:pPr>
      <w:r>
        <w:t xml:space="preserve">Importance des clichés comparatifs (photo). </w:t>
      </w:r>
    </w:p>
    <w:p w:rsidR="00C63D14" w:rsidRDefault="00C63D14" w:rsidP="00DC01B2">
      <w:pPr>
        <w:pStyle w:val="Sansinterligne"/>
      </w:pPr>
    </w:p>
    <w:p w:rsidR="00C63D14" w:rsidRDefault="00C63D14" w:rsidP="00DC01B2">
      <w:pPr>
        <w:pStyle w:val="Sansinterligne"/>
      </w:pPr>
    </w:p>
    <w:p w:rsidR="00C63D14" w:rsidRDefault="00C63D14" w:rsidP="00DC01B2">
      <w:pPr>
        <w:pStyle w:val="Sansinterligne"/>
      </w:pPr>
      <w:r w:rsidRPr="00C63D14">
        <w:rPr>
          <w:b/>
          <w:u w:val="single"/>
        </w:rPr>
        <w:t>Diagnostic imagerie</w:t>
      </w:r>
      <w:r>
        <w:t> :</w:t>
      </w:r>
    </w:p>
    <w:p w:rsidR="00C63D14" w:rsidRDefault="00C63D14" w:rsidP="00C63D14">
      <w:pPr>
        <w:pStyle w:val="Sansinterligne"/>
        <w:numPr>
          <w:ilvl w:val="0"/>
          <w:numId w:val="10"/>
        </w:numPr>
      </w:pPr>
      <w:proofErr w:type="spellStart"/>
      <w:r w:rsidRPr="00C63D14">
        <w:rPr>
          <w:b/>
          <w:i/>
        </w:rPr>
        <w:t>Scinti</w:t>
      </w:r>
      <w:proofErr w:type="spellEnd"/>
      <w:r>
        <w:t> : hyperfixation locorégionale péri-articulaire ; plus précoce que RX</w:t>
      </w:r>
    </w:p>
    <w:p w:rsidR="00C63D14" w:rsidRDefault="00C63D14" w:rsidP="00C63D14">
      <w:pPr>
        <w:pStyle w:val="Sansinterligne"/>
        <w:numPr>
          <w:ilvl w:val="0"/>
          <w:numId w:val="10"/>
        </w:numPr>
      </w:pPr>
      <w:r w:rsidRPr="00C63D14">
        <w:rPr>
          <w:b/>
          <w:i/>
        </w:rPr>
        <w:t>IRM</w:t>
      </w:r>
      <w:r>
        <w:t xml:space="preserve"> : précoce et spécifique ++ ; mise en évidence d’un œdème médullaire osseux, en </w:t>
      </w:r>
      <w:proofErr w:type="spellStart"/>
      <w:r>
        <w:t>hyposignal</w:t>
      </w:r>
      <w:proofErr w:type="spellEnd"/>
      <w:r>
        <w:t xml:space="preserve"> en T1, hyper en T2.</w:t>
      </w:r>
    </w:p>
    <w:p w:rsidR="00574258" w:rsidRDefault="00574258" w:rsidP="00574258">
      <w:pPr>
        <w:pStyle w:val="Sansinterligne"/>
      </w:pPr>
    </w:p>
    <w:p w:rsidR="00574258" w:rsidRDefault="00574258" w:rsidP="00574258">
      <w:pPr>
        <w:pStyle w:val="Sous-titre"/>
        <w:numPr>
          <w:ilvl w:val="0"/>
          <w:numId w:val="24"/>
        </w:numPr>
        <w:spacing w:after="120"/>
      </w:pPr>
      <w:r>
        <w:t xml:space="preserve">Cas n°11 : </w:t>
      </w:r>
      <w:r w:rsidR="004860C4">
        <w:t>myélome</w:t>
      </w:r>
    </w:p>
    <w:p w:rsidR="00574258" w:rsidRDefault="00574258" w:rsidP="00574258">
      <w:pPr>
        <w:pStyle w:val="Sansinterligne"/>
      </w:pPr>
      <w:r>
        <w:t xml:space="preserve">Patiente amaigrie, AEG, rachialgie inflammatoire, anémie, hypercalcémie. On retrouve une fracture tassement vertébrale cunéiforme à la radio. On demande un IRM pour savoir si la fracture est due à l’ostéoporose ou si elle est pathologique. </w:t>
      </w:r>
    </w:p>
    <w:p w:rsidR="00574258" w:rsidRDefault="00574258" w:rsidP="00574258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67945</wp:posOffset>
            </wp:positionV>
            <wp:extent cx="3438525" cy="4324350"/>
            <wp:effectExtent l="19050" t="0" r="9525" b="0"/>
            <wp:wrapSquare wrapText="bothSides"/>
            <wp:docPr id="17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4258" w:rsidRDefault="00574258" w:rsidP="00574258">
      <w:pPr>
        <w:pStyle w:val="Sansinterligne"/>
      </w:pPr>
      <w:r>
        <w:t xml:space="preserve">IRM en T2 STIR (à G) ; fracture cunéiforme en T7 en </w:t>
      </w:r>
      <w:proofErr w:type="spellStart"/>
      <w:r>
        <w:t>hypersignal</w:t>
      </w:r>
      <w:proofErr w:type="spellEnd"/>
      <w:r>
        <w:t xml:space="preserve"> </w:t>
      </w:r>
      <w:r>
        <w:sym w:font="Wingdings" w:char="F0E0"/>
      </w:r>
      <w:r>
        <w:t xml:space="preserve"> montre la présence </w:t>
      </w:r>
      <w:proofErr w:type="gramStart"/>
      <w:r>
        <w:t>d’œdème ,</w:t>
      </w:r>
      <w:proofErr w:type="gramEnd"/>
      <w:r>
        <w:t xml:space="preserve"> donc fracture récente. </w:t>
      </w:r>
    </w:p>
    <w:p w:rsidR="00574258" w:rsidRDefault="00574258" w:rsidP="00574258">
      <w:pPr>
        <w:pStyle w:val="Sansinterligne"/>
      </w:pPr>
    </w:p>
    <w:p w:rsidR="00574258" w:rsidRDefault="00574258" w:rsidP="00574258">
      <w:pPr>
        <w:pStyle w:val="Sansinterligne"/>
      </w:pPr>
      <w:r>
        <w:t xml:space="preserve">Mais présence de «boules » surtout visibles sur T1 (à D) </w:t>
      </w:r>
      <w:r>
        <w:sym w:font="Wingdings" w:char="F0E0"/>
      </w:r>
      <w:r>
        <w:t xml:space="preserve"> il s’agit d’une </w:t>
      </w:r>
      <w:r w:rsidRPr="00574258">
        <w:rPr>
          <w:b/>
        </w:rPr>
        <w:t xml:space="preserve">fracture vertébrale T7 </w:t>
      </w:r>
      <w:r w:rsidRPr="00574258">
        <w:rPr>
          <w:b/>
          <w:u w:val="single"/>
        </w:rPr>
        <w:t>pathologique</w:t>
      </w:r>
      <w:r w:rsidRPr="00574258">
        <w:rPr>
          <w:b/>
        </w:rPr>
        <w:t>, sur myélome multiple des os</w:t>
      </w:r>
      <w:r>
        <w:t>, ce qui explique que la patiente souffre de douleurs de types inflammatoires.</w:t>
      </w:r>
    </w:p>
    <w:p w:rsidR="00574258" w:rsidRDefault="00574258" w:rsidP="00574258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2409825</wp:posOffset>
            </wp:positionH>
            <wp:positionV relativeFrom="paragraph">
              <wp:posOffset>126365</wp:posOffset>
            </wp:positionV>
            <wp:extent cx="1143000" cy="2114550"/>
            <wp:effectExtent l="19050" t="0" r="0" b="0"/>
            <wp:wrapSquare wrapText="bothSides"/>
            <wp:docPr id="20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4258" w:rsidRDefault="00574258" w:rsidP="00574258">
      <w:pPr>
        <w:pStyle w:val="Sansinterligne"/>
      </w:pPr>
      <w:r>
        <w:t xml:space="preserve">Le myélome donne des lésions osseuses multiples. </w:t>
      </w:r>
    </w:p>
    <w:p w:rsidR="004860C4" w:rsidRDefault="004860C4" w:rsidP="00574258">
      <w:pPr>
        <w:pStyle w:val="Sansinterligne"/>
      </w:pPr>
    </w:p>
    <w:p w:rsidR="004860C4" w:rsidRDefault="004860C4" w:rsidP="00574258">
      <w:pPr>
        <w:pStyle w:val="Sansinterligne"/>
      </w:pPr>
      <w:r>
        <w:t xml:space="preserve">Arguments en faveur d’une fracture/tassement vertébral </w:t>
      </w:r>
      <w:r w:rsidRPr="004860C4">
        <w:rPr>
          <w:b/>
        </w:rPr>
        <w:t>pathologique</w:t>
      </w:r>
      <w:r>
        <w:rPr>
          <w:b/>
        </w:rPr>
        <w:t> </w:t>
      </w:r>
      <w:r>
        <w:t>:</w:t>
      </w:r>
    </w:p>
    <w:p w:rsidR="004860C4" w:rsidRDefault="004860C4" w:rsidP="004860C4">
      <w:pPr>
        <w:pStyle w:val="Sansinterligne"/>
        <w:ind w:left="1080"/>
      </w:pPr>
      <w:r>
        <w:t xml:space="preserve">- Tassement </w:t>
      </w:r>
      <w:r w:rsidRPr="004860C4">
        <w:rPr>
          <w:b/>
          <w:color w:val="548DD4" w:themeColor="text2" w:themeTint="99"/>
        </w:rPr>
        <w:t>unique</w:t>
      </w:r>
      <w:r>
        <w:t xml:space="preserve">, </w:t>
      </w:r>
      <w:r w:rsidRPr="004860C4">
        <w:rPr>
          <w:b/>
          <w:color w:val="548DD4" w:themeColor="text2" w:themeTint="99"/>
        </w:rPr>
        <w:t>au-dessus de T6</w:t>
      </w:r>
      <w:r>
        <w:t xml:space="preserve"> ; </w:t>
      </w:r>
    </w:p>
    <w:p w:rsidR="004860C4" w:rsidRDefault="004860C4" w:rsidP="004860C4">
      <w:pPr>
        <w:pStyle w:val="Sansinterligne"/>
        <w:ind w:left="1080"/>
        <w:rPr>
          <w:b/>
          <w:color w:val="548DD4" w:themeColor="text2" w:themeTint="99"/>
        </w:rPr>
      </w:pPr>
      <w:r>
        <w:t>- Lyse de la corticale </w:t>
      </w:r>
      <w:r w:rsidRPr="004860C4">
        <w:rPr>
          <w:b/>
        </w:rPr>
        <w:t>;</w:t>
      </w:r>
      <w:r w:rsidRPr="004860C4">
        <w:rPr>
          <w:b/>
          <w:color w:val="548DD4" w:themeColor="text2" w:themeTint="99"/>
        </w:rPr>
        <w:t xml:space="preserve"> </w:t>
      </w:r>
    </w:p>
    <w:p w:rsidR="004860C4" w:rsidRDefault="004860C4" w:rsidP="004860C4">
      <w:pPr>
        <w:pStyle w:val="Sansinterligne"/>
        <w:ind w:left="1080"/>
      </w:pPr>
      <w:r w:rsidRPr="004860C4">
        <w:rPr>
          <w:b/>
        </w:rPr>
        <w:t xml:space="preserve">- </w:t>
      </w:r>
      <w:r>
        <w:rPr>
          <w:b/>
          <w:color w:val="548DD4" w:themeColor="text2" w:themeTint="99"/>
        </w:rPr>
        <w:t>R</w:t>
      </w:r>
      <w:r w:rsidRPr="004860C4">
        <w:rPr>
          <w:b/>
          <w:color w:val="548DD4" w:themeColor="text2" w:themeTint="99"/>
        </w:rPr>
        <w:t xml:space="preserve">ecul du mur post </w:t>
      </w:r>
      <w:r w:rsidRPr="004860C4">
        <w:t>+++</w:t>
      </w:r>
      <w:r>
        <w:t xml:space="preserve">  et </w:t>
      </w:r>
      <w:r w:rsidRPr="004860C4">
        <w:rPr>
          <w:b/>
          <w:color w:val="548DD4" w:themeColor="text2" w:themeTint="99"/>
        </w:rPr>
        <w:t xml:space="preserve">signe </w:t>
      </w:r>
      <w:proofErr w:type="spellStart"/>
      <w:r w:rsidRPr="004860C4">
        <w:rPr>
          <w:b/>
          <w:color w:val="548DD4" w:themeColor="text2" w:themeTint="99"/>
        </w:rPr>
        <w:t>neuro</w:t>
      </w:r>
      <w:proofErr w:type="spellEnd"/>
      <w:r w:rsidRPr="004860C4">
        <w:rPr>
          <w:b/>
          <w:color w:val="548DD4" w:themeColor="text2" w:themeTint="99"/>
        </w:rPr>
        <w:t xml:space="preserve"> de compression médullaire</w:t>
      </w:r>
      <w:r>
        <w:t xml:space="preserve"> +++. </w:t>
      </w:r>
    </w:p>
    <w:p w:rsidR="004860C4" w:rsidRDefault="004860C4" w:rsidP="004860C4">
      <w:pPr>
        <w:pStyle w:val="Sansinterligne"/>
        <w:ind w:left="1080"/>
      </w:pPr>
      <w:r>
        <w:rPr>
          <w:b/>
        </w:rPr>
        <w:t xml:space="preserve">- </w:t>
      </w:r>
      <w:r>
        <w:t xml:space="preserve">Envahissement des parties molles et aspect </w:t>
      </w:r>
      <w:r w:rsidRPr="004860C4">
        <w:rPr>
          <w:b/>
        </w:rPr>
        <w:t>hétérogène</w:t>
      </w:r>
      <w:r>
        <w:t xml:space="preserve"> à l’IRM.</w:t>
      </w:r>
    </w:p>
    <w:p w:rsidR="00DD29BB" w:rsidRDefault="00DD29BB" w:rsidP="00DD29BB">
      <w:pPr>
        <w:pStyle w:val="Sansinterligne"/>
      </w:pPr>
    </w:p>
    <w:p w:rsidR="00DD29BB" w:rsidRDefault="00DD29BB" w:rsidP="004860C4">
      <w:pPr>
        <w:pStyle w:val="Sansinterligne"/>
        <w:ind w:left="1080"/>
        <w:rPr>
          <w:i/>
        </w:rPr>
      </w:pPr>
      <w:proofErr w:type="spellStart"/>
      <w:r w:rsidRPr="00DD29BB">
        <w:rPr>
          <w:i/>
        </w:rPr>
        <w:t>Scinti</w:t>
      </w:r>
      <w:proofErr w:type="spellEnd"/>
      <w:r w:rsidRPr="00DD29BB">
        <w:rPr>
          <w:i/>
        </w:rPr>
        <w:t xml:space="preserve"> pas </w:t>
      </w:r>
      <w:proofErr w:type="spellStart"/>
      <w:r w:rsidRPr="00DD29BB">
        <w:rPr>
          <w:i/>
        </w:rPr>
        <w:t>svt</w:t>
      </w:r>
      <w:proofErr w:type="spellEnd"/>
      <w:r w:rsidRPr="00DD29BB">
        <w:rPr>
          <w:i/>
        </w:rPr>
        <w:t xml:space="preserve"> utile : seulement 50% des myélomes fixent à la </w:t>
      </w:r>
      <w:proofErr w:type="spellStart"/>
      <w:r w:rsidRPr="00DD29BB">
        <w:rPr>
          <w:i/>
        </w:rPr>
        <w:t>scinti</w:t>
      </w:r>
      <w:proofErr w:type="spellEnd"/>
      <w:r w:rsidRPr="00DD29BB">
        <w:rPr>
          <w:i/>
        </w:rPr>
        <w:t>.</w:t>
      </w:r>
    </w:p>
    <w:p w:rsidR="00DD29BB" w:rsidRDefault="006807EE" w:rsidP="00693C1A">
      <w:pPr>
        <w:pStyle w:val="Sansinterligne"/>
        <w:jc w:val="both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5528310</wp:posOffset>
            </wp:positionH>
            <wp:positionV relativeFrom="paragraph">
              <wp:posOffset>-323850</wp:posOffset>
            </wp:positionV>
            <wp:extent cx="1676400" cy="3581400"/>
            <wp:effectExtent l="19050" t="0" r="0" b="0"/>
            <wp:wrapSquare wrapText="bothSides"/>
            <wp:docPr id="32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D29BB">
        <w:t>Pour confirmer la présence d’un myélome :</w:t>
      </w:r>
    </w:p>
    <w:p w:rsidR="00DD29BB" w:rsidRDefault="00DD29BB" w:rsidP="00693C1A">
      <w:pPr>
        <w:pStyle w:val="Sansinterligne"/>
        <w:numPr>
          <w:ilvl w:val="0"/>
          <w:numId w:val="44"/>
        </w:numPr>
        <w:jc w:val="both"/>
      </w:pPr>
      <w:r w:rsidRPr="006807EE">
        <w:rPr>
          <w:b/>
        </w:rPr>
        <w:t>Prise de sang</w:t>
      </w:r>
      <w:r>
        <w:t> : pic d’</w:t>
      </w:r>
      <w:proofErr w:type="spellStart"/>
      <w:r>
        <w:t>Ig</w:t>
      </w:r>
      <w:proofErr w:type="spellEnd"/>
      <w:r>
        <w:t xml:space="preserve"> </w:t>
      </w:r>
      <w:r w:rsidR="006807EE">
        <w:t>M monoclonales</w:t>
      </w:r>
    </w:p>
    <w:p w:rsidR="006807EE" w:rsidRDefault="006807EE" w:rsidP="00693C1A">
      <w:pPr>
        <w:pStyle w:val="Sansinterligne"/>
        <w:numPr>
          <w:ilvl w:val="0"/>
          <w:numId w:val="44"/>
        </w:numPr>
        <w:jc w:val="both"/>
      </w:pPr>
      <w:r>
        <w:rPr>
          <w:b/>
          <w:noProof/>
          <w:lang w:eastAsia="fr-FR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3347085</wp:posOffset>
            </wp:positionH>
            <wp:positionV relativeFrom="paragraph">
              <wp:posOffset>746760</wp:posOffset>
            </wp:positionV>
            <wp:extent cx="1857375" cy="1343025"/>
            <wp:effectExtent l="19050" t="0" r="9525" b="0"/>
            <wp:wrapSquare wrapText="bothSides"/>
            <wp:docPr id="3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807EE">
        <w:rPr>
          <w:b/>
        </w:rPr>
        <w:t xml:space="preserve">Bilan </w:t>
      </w:r>
      <w:r>
        <w:rPr>
          <w:b/>
        </w:rPr>
        <w:t xml:space="preserve">complet </w:t>
      </w:r>
      <w:r w:rsidRPr="006807EE">
        <w:rPr>
          <w:b/>
        </w:rPr>
        <w:t>du squelette entier par radio</w:t>
      </w:r>
      <w:r>
        <w:t> : bassin, crâne, rachis, grill costal, os longs. Intérêt diagnostic, pronostic et évolutif. Recherche de lacunes dans l’os « </w:t>
      </w:r>
      <w:r w:rsidRPr="006807EE">
        <w:rPr>
          <w:b/>
        </w:rPr>
        <w:t>à l’emporte pièce</w:t>
      </w:r>
      <w:r>
        <w:t xml:space="preserve"> » (=limite nettes), pas </w:t>
      </w:r>
      <w:r w:rsidR="00E42FF2">
        <w:t>de sclérose périph (constitue le</w:t>
      </w:r>
      <w:r>
        <w:t xml:space="preserve"> diagnostic différentiel avec des géodes). Dans les cancers métastatiques, les lésions osseuses sont plus grandes et moins nombreuses.</w:t>
      </w:r>
    </w:p>
    <w:p w:rsidR="00693C1A" w:rsidRPr="00693C1A" w:rsidRDefault="00693C1A" w:rsidP="00693C1A">
      <w:pPr>
        <w:pStyle w:val="Sansinterligne"/>
        <w:ind w:left="720"/>
        <w:jc w:val="both"/>
      </w:pPr>
      <w:r w:rsidRPr="00693C1A">
        <w:rPr>
          <w:noProof/>
          <w:lang w:eastAsia="fr-FR"/>
        </w:rPr>
        <w:t>Le crâne est une localisation très spécifique du myélome</w:t>
      </w:r>
      <w:r w:rsidRPr="00693C1A">
        <w:t>.</w:t>
      </w:r>
    </w:p>
    <w:p w:rsidR="00DD29BB" w:rsidRDefault="00DD29BB" w:rsidP="00693C1A">
      <w:pPr>
        <w:pStyle w:val="Sansinterligne"/>
        <w:jc w:val="both"/>
      </w:pPr>
    </w:p>
    <w:p w:rsidR="00693C1A" w:rsidRDefault="00693C1A" w:rsidP="00693C1A">
      <w:pPr>
        <w:pStyle w:val="Sansinterligne"/>
        <w:jc w:val="both"/>
      </w:pPr>
      <w:r>
        <w:t xml:space="preserve">9 mois plus tard, même </w:t>
      </w:r>
      <w:proofErr w:type="gramStart"/>
      <w:r>
        <w:t>patiente</w:t>
      </w:r>
      <w:proofErr w:type="gramEnd"/>
      <w:r>
        <w:t xml:space="preserve">, rachialgie brutale en effort de soulèvement avec parésie mb </w:t>
      </w:r>
      <w:proofErr w:type="spellStart"/>
      <w:r>
        <w:t>inf</w:t>
      </w:r>
      <w:proofErr w:type="spellEnd"/>
      <w:r>
        <w:t xml:space="preserve"> : </w:t>
      </w:r>
    </w:p>
    <w:p w:rsidR="00693C1A" w:rsidRDefault="00693C1A" w:rsidP="00693C1A">
      <w:pPr>
        <w:pStyle w:val="Sansinterligne"/>
        <w:jc w:val="center"/>
        <w:rPr>
          <w:b/>
          <w:color w:val="FF0000"/>
        </w:rPr>
      </w:pPr>
      <w:r w:rsidRPr="00693C1A">
        <w:rPr>
          <w:b/>
          <w:color w:val="FF0000"/>
        </w:rPr>
        <w:t xml:space="preserve">Devant des signes </w:t>
      </w:r>
      <w:proofErr w:type="spellStart"/>
      <w:r w:rsidRPr="00693C1A">
        <w:rPr>
          <w:b/>
          <w:color w:val="FF0000"/>
        </w:rPr>
        <w:t>neuro</w:t>
      </w:r>
      <w:proofErr w:type="spellEnd"/>
      <w:r w:rsidRPr="00693C1A">
        <w:rPr>
          <w:b/>
          <w:color w:val="FF0000"/>
        </w:rPr>
        <w:t>, IRM en urgence !!</w:t>
      </w:r>
    </w:p>
    <w:p w:rsidR="00693C1A" w:rsidRDefault="00693C1A" w:rsidP="00693C1A">
      <w:pPr>
        <w:pStyle w:val="Sansinterligne"/>
        <w:jc w:val="both"/>
      </w:pPr>
      <w:r>
        <w:t>Recherche d’une compression médullaire.</w:t>
      </w:r>
    </w:p>
    <w:p w:rsidR="00311F18" w:rsidRDefault="00311F18" w:rsidP="00693C1A">
      <w:pPr>
        <w:pStyle w:val="Sansinterligne"/>
        <w:jc w:val="both"/>
      </w:pPr>
      <w:r>
        <w:rPr>
          <w:noProof/>
          <w:lang w:eastAsia="fr-FR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-186690</wp:posOffset>
            </wp:positionH>
            <wp:positionV relativeFrom="paragraph">
              <wp:posOffset>36195</wp:posOffset>
            </wp:positionV>
            <wp:extent cx="1459865" cy="3695700"/>
            <wp:effectExtent l="19050" t="0" r="6985" b="0"/>
            <wp:wrapSquare wrapText="bothSides"/>
            <wp:docPr id="3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3C1A" w:rsidRPr="00693C1A" w:rsidRDefault="00693C1A" w:rsidP="00693C1A">
      <w:pPr>
        <w:pStyle w:val="Sansinterligne"/>
        <w:numPr>
          <w:ilvl w:val="0"/>
          <w:numId w:val="37"/>
        </w:numPr>
        <w:jc w:val="both"/>
      </w:pPr>
      <w:r>
        <w:t xml:space="preserve">Si présence d’un </w:t>
      </w:r>
      <w:proofErr w:type="spellStart"/>
      <w:r w:rsidRPr="00693C1A">
        <w:rPr>
          <w:b/>
        </w:rPr>
        <w:t>hypersignal</w:t>
      </w:r>
      <w:proofErr w:type="spellEnd"/>
      <w:r w:rsidRPr="00693C1A">
        <w:rPr>
          <w:b/>
        </w:rPr>
        <w:t xml:space="preserve"> </w:t>
      </w:r>
      <w:proofErr w:type="spellStart"/>
      <w:r w:rsidRPr="00693C1A">
        <w:rPr>
          <w:b/>
        </w:rPr>
        <w:t>oedémateux</w:t>
      </w:r>
      <w:proofErr w:type="spellEnd"/>
      <w:r>
        <w:t xml:space="preserve"> sur la </w:t>
      </w:r>
      <w:proofErr w:type="spellStart"/>
      <w:r>
        <w:t>moëlle</w:t>
      </w:r>
      <w:proofErr w:type="spellEnd"/>
      <w:r>
        <w:t xml:space="preserve">, c’est une </w:t>
      </w:r>
      <w:r w:rsidRPr="00693C1A">
        <w:rPr>
          <w:b/>
        </w:rPr>
        <w:t>ischémie médullaire irréversible</w:t>
      </w:r>
      <w:r>
        <w:t>. Sinon on peut opérer.</w:t>
      </w:r>
    </w:p>
    <w:p w:rsidR="006807EE" w:rsidRDefault="006807EE" w:rsidP="006807EE">
      <w:pPr>
        <w:pStyle w:val="Sansinterligne"/>
      </w:pPr>
    </w:p>
    <w:p w:rsidR="009D1CF9" w:rsidRDefault="009D1CF9" w:rsidP="006807EE">
      <w:pPr>
        <w:pStyle w:val="Sansinterligne"/>
      </w:pPr>
      <w:r>
        <w:t>Ici, urgence chirurgicale absolue.</w:t>
      </w:r>
    </w:p>
    <w:p w:rsidR="009D1CF9" w:rsidRDefault="009D1CF9" w:rsidP="006807EE">
      <w:pPr>
        <w:pStyle w:val="Sansinterligne"/>
      </w:pPr>
    </w:p>
    <w:p w:rsidR="005823D4" w:rsidRDefault="009D1CF9" w:rsidP="006807EE">
      <w:pPr>
        <w:pStyle w:val="Sansinterligne"/>
      </w:pPr>
      <w:r>
        <w:t xml:space="preserve">Pour éviter ça, on aurait pu consolider la vertèbre de la patiente : </w:t>
      </w:r>
      <w:r w:rsidRPr="005823D4">
        <w:rPr>
          <w:b/>
        </w:rPr>
        <w:t>vertébroplastie</w:t>
      </w:r>
      <w:r>
        <w:t xml:space="preserve"> (injection de ciment </w:t>
      </w:r>
      <w:r w:rsidR="005823D4">
        <w:t xml:space="preserve">par voie d’abord pédiculaire </w:t>
      </w:r>
      <w:r>
        <w:t>sous contrôle radio</w:t>
      </w:r>
      <w:r w:rsidR="005823D4">
        <w:t xml:space="preserve"> pour éviter nerfs et vx</w:t>
      </w:r>
      <w:r>
        <w:t xml:space="preserve">) qui </w:t>
      </w:r>
      <w:r w:rsidR="005823D4">
        <w:t xml:space="preserve">permet une stabilisation immédiate de la vertèbre, un effet antalgique, et qui </w:t>
      </w:r>
      <w:r>
        <w:t>s’accompagne d’une biopsie osseuse pour confirmer qu’il s’agit bien d’un myélome.</w:t>
      </w:r>
    </w:p>
    <w:p w:rsidR="005823D4" w:rsidRDefault="005823D4" w:rsidP="006807EE">
      <w:pPr>
        <w:pStyle w:val="Sansinterligne"/>
      </w:pPr>
    </w:p>
    <w:p w:rsidR="005823D4" w:rsidRDefault="005823D4" w:rsidP="006807EE">
      <w:pPr>
        <w:pStyle w:val="Sansinterligne"/>
      </w:pPr>
      <w:r w:rsidRPr="005823D4">
        <w:rPr>
          <w:b/>
        </w:rPr>
        <w:t>CI de la vertébroplastie</w:t>
      </w:r>
      <w:r>
        <w:t xml:space="preserve"> : fracture instable, patient fatigué, grossesse, allergie a ciment, trouble de la </w:t>
      </w:r>
      <w:proofErr w:type="spellStart"/>
      <w:r>
        <w:t>coag</w:t>
      </w:r>
      <w:proofErr w:type="spellEnd"/>
      <w:r>
        <w:t xml:space="preserve">, </w:t>
      </w:r>
      <w:r w:rsidRPr="005823D4">
        <w:rPr>
          <w:color w:val="FF0000"/>
          <w:u w:val="single"/>
        </w:rPr>
        <w:t xml:space="preserve">signes </w:t>
      </w:r>
      <w:proofErr w:type="spellStart"/>
      <w:r w:rsidRPr="005823D4">
        <w:rPr>
          <w:color w:val="FF0000"/>
          <w:u w:val="single"/>
        </w:rPr>
        <w:t>neuro</w:t>
      </w:r>
      <w:proofErr w:type="spellEnd"/>
      <w:r w:rsidRPr="005823D4">
        <w:rPr>
          <w:color w:val="FF0000"/>
          <w:u w:val="single"/>
        </w:rPr>
        <w:t xml:space="preserve"> déficitaires</w:t>
      </w:r>
      <w:r>
        <w:t xml:space="preserve"> +++.</w:t>
      </w:r>
    </w:p>
    <w:p w:rsidR="005823D4" w:rsidRDefault="005823D4" w:rsidP="006807EE">
      <w:pPr>
        <w:pStyle w:val="Sansinterligne"/>
      </w:pPr>
      <w:r w:rsidRPr="005823D4">
        <w:rPr>
          <w:b/>
        </w:rPr>
        <w:t>CI relatives :</w:t>
      </w:r>
      <w:r>
        <w:t xml:space="preserve"> lyse du mur postérieur (fuite du ciment dans le canal) </w:t>
      </w:r>
      <w:r>
        <w:br/>
      </w:r>
      <w:r w:rsidRPr="005823D4">
        <w:rPr>
          <w:b/>
        </w:rPr>
        <w:t>Complications</w:t>
      </w:r>
      <w:r>
        <w:t xml:space="preserve"> : fuite du ciment </w:t>
      </w:r>
      <w:proofErr w:type="spellStart"/>
      <w:r>
        <w:t>endocanalaire</w:t>
      </w:r>
      <w:proofErr w:type="spellEnd"/>
      <w:r>
        <w:t xml:space="preserve"> (compression médullaire irréversible) ou </w:t>
      </w:r>
      <w:proofErr w:type="spellStart"/>
      <w:r>
        <w:t>endovasculaire</w:t>
      </w:r>
      <w:proofErr w:type="spellEnd"/>
      <w:r>
        <w:t xml:space="preserve">, hématome (si </w:t>
      </w:r>
      <w:proofErr w:type="spellStart"/>
      <w:r>
        <w:t>anticoag</w:t>
      </w:r>
      <w:proofErr w:type="spellEnd"/>
      <w:r>
        <w:t xml:space="preserve"> ++), infection, allergie ciment (rare).</w:t>
      </w:r>
    </w:p>
    <w:p w:rsidR="005823D4" w:rsidRDefault="005823D4" w:rsidP="006807EE">
      <w:pPr>
        <w:pStyle w:val="Sansinterligne"/>
      </w:pPr>
    </w:p>
    <w:p w:rsidR="009D1CF9" w:rsidRDefault="009D1CF9" w:rsidP="006807EE">
      <w:pPr>
        <w:pStyle w:val="Sansinterligne"/>
        <w:rPr>
          <w:i/>
        </w:rPr>
      </w:pPr>
      <w:r w:rsidRPr="005823D4">
        <w:rPr>
          <w:i/>
        </w:rPr>
        <w:t xml:space="preserve">Sinon, le </w:t>
      </w:r>
      <w:proofErr w:type="spellStart"/>
      <w:r w:rsidRPr="005823D4">
        <w:rPr>
          <w:i/>
        </w:rPr>
        <w:t>ttt</w:t>
      </w:r>
      <w:proofErr w:type="spellEnd"/>
      <w:r w:rsidRPr="005823D4">
        <w:rPr>
          <w:i/>
        </w:rPr>
        <w:t xml:space="preserve"> d’une fracture vertébrale est le port de </w:t>
      </w:r>
      <w:r w:rsidRPr="005823D4">
        <w:rPr>
          <w:b/>
          <w:i/>
        </w:rPr>
        <w:t>corset</w:t>
      </w:r>
      <w:r w:rsidRPr="005823D4">
        <w:rPr>
          <w:i/>
        </w:rPr>
        <w:t xml:space="preserve"> </w:t>
      </w:r>
      <w:proofErr w:type="spellStart"/>
      <w:r w:rsidRPr="005823D4">
        <w:rPr>
          <w:i/>
        </w:rPr>
        <w:t>pdt</w:t>
      </w:r>
      <w:proofErr w:type="spellEnd"/>
      <w:r w:rsidRPr="005823D4">
        <w:rPr>
          <w:i/>
        </w:rPr>
        <w:t xml:space="preserve"> 6 </w:t>
      </w:r>
      <w:proofErr w:type="spellStart"/>
      <w:r w:rsidRPr="005823D4">
        <w:rPr>
          <w:i/>
        </w:rPr>
        <w:t>sem</w:t>
      </w:r>
      <w:proofErr w:type="spellEnd"/>
      <w:r w:rsidRPr="005823D4">
        <w:rPr>
          <w:i/>
        </w:rPr>
        <w:t>, avec alitement ; gros risque d’amyotrophie pour PA).</w:t>
      </w:r>
    </w:p>
    <w:p w:rsidR="0039598D" w:rsidRDefault="0039598D" w:rsidP="006807EE">
      <w:pPr>
        <w:pStyle w:val="Sansinterligne"/>
        <w:rPr>
          <w:i/>
        </w:rPr>
      </w:pPr>
    </w:p>
    <w:p w:rsidR="0039598D" w:rsidRDefault="0039598D" w:rsidP="006807EE">
      <w:pPr>
        <w:pStyle w:val="Sansinterligne"/>
        <w:rPr>
          <w:i/>
        </w:rPr>
      </w:pPr>
    </w:p>
    <w:p w:rsidR="0039598D" w:rsidRDefault="0039598D" w:rsidP="006807EE">
      <w:pPr>
        <w:pStyle w:val="Sansinterligne"/>
        <w:rPr>
          <w:i/>
        </w:rPr>
      </w:pPr>
    </w:p>
    <w:p w:rsidR="0039598D" w:rsidRDefault="0039598D" w:rsidP="006807EE">
      <w:pPr>
        <w:pStyle w:val="Sansinterligne"/>
      </w:pPr>
    </w:p>
    <w:p w:rsidR="0039598D" w:rsidRDefault="0039598D" w:rsidP="0039598D">
      <w:pPr>
        <w:pStyle w:val="Sous-titre"/>
        <w:numPr>
          <w:ilvl w:val="0"/>
          <w:numId w:val="24"/>
        </w:numPr>
        <w:spacing w:after="120"/>
      </w:pPr>
      <w:r>
        <w:t>Cas n°12</w:t>
      </w:r>
      <w:r w:rsidR="00E348B3">
        <w:t> : ostéosarcome</w:t>
      </w:r>
    </w:p>
    <w:p w:rsidR="0039598D" w:rsidRDefault="00E42FF2" w:rsidP="006807EE">
      <w:pPr>
        <w:pStyle w:val="Sansinterligne"/>
      </w:pPr>
      <w:r>
        <w:t xml:space="preserve">Tuméfaction douloureuse de l’extrémité </w:t>
      </w:r>
      <w:proofErr w:type="spellStart"/>
      <w:r>
        <w:t>inf</w:t>
      </w:r>
      <w:proofErr w:type="spellEnd"/>
      <w:r>
        <w:t xml:space="preserve"> de la cuisse ; horaire mixte, intensité croissante.</w:t>
      </w:r>
    </w:p>
    <w:p w:rsidR="00E42FF2" w:rsidRDefault="00E42FF2" w:rsidP="006807EE">
      <w:pPr>
        <w:pStyle w:val="Sansinterligne"/>
      </w:pPr>
    </w:p>
    <w:p w:rsidR="00E42FF2" w:rsidRDefault="00E42FF2" w:rsidP="006807EE">
      <w:pPr>
        <w:pStyle w:val="Sansinterligne"/>
      </w:pPr>
    </w:p>
    <w:p w:rsidR="00E42FF2" w:rsidRDefault="00F35EAA" w:rsidP="006807EE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1575435</wp:posOffset>
            </wp:positionH>
            <wp:positionV relativeFrom="paragraph">
              <wp:posOffset>85090</wp:posOffset>
            </wp:positionV>
            <wp:extent cx="4010025" cy="2209800"/>
            <wp:effectExtent l="19050" t="0" r="9525" b="0"/>
            <wp:wrapSquare wrapText="bothSides"/>
            <wp:docPr id="2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2FF2" w:rsidRDefault="00E42FF2" w:rsidP="006807EE">
      <w:pPr>
        <w:pStyle w:val="Sansinterligne"/>
      </w:pPr>
    </w:p>
    <w:p w:rsidR="00F35EAA" w:rsidRDefault="00F35EAA" w:rsidP="006807EE">
      <w:pPr>
        <w:pStyle w:val="Sansinterligne"/>
      </w:pPr>
    </w:p>
    <w:p w:rsidR="00F35EAA" w:rsidRDefault="00F35EAA" w:rsidP="006807EE">
      <w:pPr>
        <w:pStyle w:val="Sansinterligne"/>
      </w:pPr>
    </w:p>
    <w:p w:rsidR="00F35EAA" w:rsidRDefault="00F35EAA" w:rsidP="006807EE">
      <w:pPr>
        <w:pStyle w:val="Sansinterligne"/>
      </w:pPr>
    </w:p>
    <w:p w:rsidR="00E42FF2" w:rsidRDefault="00E42FF2" w:rsidP="006807EE">
      <w:pPr>
        <w:pStyle w:val="Sansinterligne"/>
      </w:pPr>
    </w:p>
    <w:p w:rsidR="00E42FF2" w:rsidRDefault="00E42FF2" w:rsidP="006807EE">
      <w:pPr>
        <w:pStyle w:val="Sansinterligne"/>
      </w:pPr>
    </w:p>
    <w:p w:rsidR="00E42FF2" w:rsidRDefault="00E42FF2" w:rsidP="006807EE">
      <w:pPr>
        <w:pStyle w:val="Sansinterligne"/>
      </w:pPr>
    </w:p>
    <w:p w:rsidR="00E42FF2" w:rsidRDefault="00E42FF2" w:rsidP="006807EE">
      <w:pPr>
        <w:pStyle w:val="Sansinterligne"/>
      </w:pPr>
    </w:p>
    <w:p w:rsidR="00E42FF2" w:rsidRDefault="00E42FF2" w:rsidP="006807EE">
      <w:pPr>
        <w:pStyle w:val="Sansinterligne"/>
      </w:pPr>
    </w:p>
    <w:p w:rsidR="00E42FF2" w:rsidRDefault="00E42FF2" w:rsidP="006807EE">
      <w:pPr>
        <w:pStyle w:val="Sansinterligne"/>
      </w:pPr>
    </w:p>
    <w:p w:rsidR="00E42FF2" w:rsidRDefault="00E42FF2" w:rsidP="006807EE">
      <w:pPr>
        <w:pStyle w:val="Sansinterligne"/>
      </w:pPr>
    </w:p>
    <w:p w:rsidR="00E42FF2" w:rsidRDefault="00E42FF2" w:rsidP="006807EE">
      <w:pPr>
        <w:pStyle w:val="Sansinterligne"/>
      </w:pPr>
    </w:p>
    <w:p w:rsidR="00E42FF2" w:rsidRDefault="00E42FF2" w:rsidP="006807EE">
      <w:pPr>
        <w:pStyle w:val="Sansinterligne"/>
      </w:pPr>
    </w:p>
    <w:p w:rsidR="00E42FF2" w:rsidRDefault="00E42FF2" w:rsidP="006807EE">
      <w:pPr>
        <w:pStyle w:val="Sansinterligne"/>
      </w:pPr>
    </w:p>
    <w:p w:rsidR="00E42FF2" w:rsidRDefault="00C85EB6" w:rsidP="006807EE">
      <w:pPr>
        <w:pStyle w:val="Sansinterligne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6166485</wp:posOffset>
            </wp:positionH>
            <wp:positionV relativeFrom="paragraph">
              <wp:posOffset>-219075</wp:posOffset>
            </wp:positionV>
            <wp:extent cx="1000125" cy="1628775"/>
            <wp:effectExtent l="19050" t="0" r="9525" b="0"/>
            <wp:wrapSquare wrapText="bothSides"/>
            <wp:docPr id="37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5EAA">
        <w:rPr>
          <w:noProof/>
          <w:lang w:eastAsia="fr-FR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-234315</wp:posOffset>
            </wp:positionH>
            <wp:positionV relativeFrom="paragraph">
              <wp:posOffset>-219075</wp:posOffset>
            </wp:positionV>
            <wp:extent cx="1409700" cy="2600325"/>
            <wp:effectExtent l="19050" t="0" r="0" b="0"/>
            <wp:wrapSquare wrapText="bothSides"/>
            <wp:docPr id="25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5EAA">
        <w:t xml:space="preserve">Lésion </w:t>
      </w:r>
      <w:proofErr w:type="spellStart"/>
      <w:r w:rsidR="00F35EAA">
        <w:t>ostéo</w:t>
      </w:r>
      <w:proofErr w:type="spellEnd"/>
      <w:r w:rsidR="00F35EAA">
        <w:t>-</w:t>
      </w:r>
      <w:proofErr w:type="spellStart"/>
      <w:r w:rsidR="00F35EAA">
        <w:t>condensante</w:t>
      </w:r>
      <w:proofErr w:type="spellEnd"/>
      <w:r w:rsidR="00F35EAA">
        <w:t xml:space="preserve"> au tiers distal du fémur (image en « feu d’herbe ») : envahissement parties molles. </w:t>
      </w:r>
      <w:r w:rsidR="004F431B">
        <w:t xml:space="preserve">Présence d’appositions </w:t>
      </w:r>
      <w:proofErr w:type="spellStart"/>
      <w:r w:rsidR="004F431B">
        <w:t>périositées</w:t>
      </w:r>
      <w:proofErr w:type="spellEnd"/>
      <w:r w:rsidR="004F431B">
        <w:t xml:space="preserve"> sous forme de travées. Si la lésion avait été bénigne, elle aurait été circonscrite par le périoste.</w:t>
      </w:r>
    </w:p>
    <w:p w:rsidR="004F431B" w:rsidRDefault="004F431B" w:rsidP="006807EE">
      <w:pPr>
        <w:pStyle w:val="Sansinterligne"/>
      </w:pPr>
      <w:r>
        <w:t xml:space="preserve">Suspicion </w:t>
      </w:r>
      <w:r w:rsidRPr="004F431B">
        <w:t>d’</w:t>
      </w:r>
      <w:r w:rsidRPr="004F431B">
        <w:rPr>
          <w:b/>
          <w:color w:val="00B0F0"/>
        </w:rPr>
        <w:t>ostéosarcome</w:t>
      </w:r>
      <w:r>
        <w:t xml:space="preserve"> (</w:t>
      </w:r>
      <w:r w:rsidRPr="004F431B">
        <w:rPr>
          <w:i/>
        </w:rPr>
        <w:t>sujet jeune++).</w:t>
      </w:r>
    </w:p>
    <w:p w:rsidR="00F35EAA" w:rsidRDefault="00F35EAA" w:rsidP="006807EE">
      <w:pPr>
        <w:pStyle w:val="Sansinterligne"/>
      </w:pPr>
      <w:r>
        <w:t>Diagnostic différent</w:t>
      </w:r>
      <w:r w:rsidR="004F431B">
        <w:t>i</w:t>
      </w:r>
      <w:r>
        <w:t>e</w:t>
      </w:r>
      <w:r w:rsidR="004F431B">
        <w:t>l</w:t>
      </w:r>
      <w:r>
        <w:t xml:space="preserve"> de l’ostéosarcome : </w:t>
      </w:r>
      <w:r w:rsidRPr="004F431B">
        <w:rPr>
          <w:color w:val="00B0F0"/>
        </w:rPr>
        <w:t>sarcome d’Ewing</w:t>
      </w:r>
      <w:r>
        <w:t> ; seule la biopsie permet de trancher.</w:t>
      </w:r>
    </w:p>
    <w:p w:rsidR="004F431B" w:rsidRDefault="004F431B" w:rsidP="006807EE">
      <w:pPr>
        <w:pStyle w:val="Sansinterligne"/>
      </w:pPr>
    </w:p>
    <w:p w:rsidR="004F431B" w:rsidRDefault="004F431B" w:rsidP="006807EE">
      <w:pPr>
        <w:pStyle w:val="Sansinterligne"/>
      </w:pPr>
      <w:r>
        <w:t>Risque de la biopsie : dissémination. Il faut que le trajet de la biopsie fasse partie du trajet que le chirurgien va éventuellement réséquer.</w:t>
      </w:r>
    </w:p>
    <w:p w:rsidR="008B358E" w:rsidRDefault="008B358E" w:rsidP="006807EE">
      <w:pPr>
        <w:pStyle w:val="Sansinterligne"/>
      </w:pPr>
      <w:r>
        <w:t>Traitement : exérèse en bloc.</w:t>
      </w:r>
    </w:p>
    <w:p w:rsidR="00C85EB6" w:rsidRDefault="00C85EB6" w:rsidP="006807EE">
      <w:pPr>
        <w:pStyle w:val="Sansinterligne"/>
      </w:pPr>
    </w:p>
    <w:p w:rsidR="00C85EB6" w:rsidRDefault="00C85EB6" w:rsidP="006807EE">
      <w:pPr>
        <w:pStyle w:val="Sansinterligne"/>
      </w:pPr>
      <w:r>
        <w:t>IRM : bon examen car permet de cerner :</w:t>
      </w:r>
    </w:p>
    <w:p w:rsidR="00C85EB6" w:rsidRDefault="00C85EB6" w:rsidP="00C85EB6">
      <w:pPr>
        <w:pStyle w:val="Sansinterligne"/>
        <w:numPr>
          <w:ilvl w:val="0"/>
          <w:numId w:val="46"/>
        </w:numPr>
      </w:pPr>
      <w:r>
        <w:t>Si la moelle osseuse est saine ou pathologique</w:t>
      </w:r>
    </w:p>
    <w:p w:rsidR="00C85EB6" w:rsidRDefault="00C85EB6" w:rsidP="00C85EB6">
      <w:pPr>
        <w:pStyle w:val="Sansinterligne"/>
        <w:numPr>
          <w:ilvl w:val="0"/>
          <w:numId w:val="46"/>
        </w:numPr>
      </w:pPr>
      <w:r>
        <w:t>L’atteinte des parties molles</w:t>
      </w:r>
    </w:p>
    <w:p w:rsidR="00C85EB6" w:rsidRDefault="00C85EB6" w:rsidP="00C85EB6">
      <w:pPr>
        <w:pStyle w:val="Sansinterligne"/>
      </w:pPr>
      <w:r>
        <w:t xml:space="preserve">Bilan d’extension par scanner </w:t>
      </w:r>
      <w:proofErr w:type="spellStart"/>
      <w:r>
        <w:t>thoraco</w:t>
      </w:r>
      <w:proofErr w:type="spellEnd"/>
      <w:r>
        <w:t>-abdomino-pelvien</w:t>
      </w:r>
      <w:r w:rsidR="00E348B3">
        <w:t xml:space="preserve"> et une </w:t>
      </w:r>
      <w:proofErr w:type="spellStart"/>
      <w:r w:rsidR="00E348B3">
        <w:t>scinti</w:t>
      </w:r>
      <w:proofErr w:type="spellEnd"/>
      <w:r w:rsidR="00E348B3">
        <w:t xml:space="preserve"> osseuse pour </w:t>
      </w:r>
      <w:proofErr w:type="gramStart"/>
      <w:r w:rsidR="00E348B3">
        <w:t>les éventuelles méta</w:t>
      </w:r>
      <w:proofErr w:type="gramEnd"/>
      <w:r w:rsidR="00E348B3">
        <w:t>.</w:t>
      </w:r>
    </w:p>
    <w:p w:rsidR="00E348B3" w:rsidRDefault="00E348B3" w:rsidP="00C85EB6">
      <w:pPr>
        <w:pStyle w:val="Sansinterligne"/>
      </w:pPr>
    </w:p>
    <w:p w:rsidR="00E348B3" w:rsidRDefault="00E348B3" w:rsidP="00C85EB6">
      <w:pPr>
        <w:pStyle w:val="Sansinterligne"/>
      </w:pPr>
      <w:r>
        <w:t>Lésion qui fait mal la nuit et qui est calmée par l’aspirine : peut être un ostéome-ostéoïde (tumeur bénigne).</w:t>
      </w:r>
    </w:p>
    <w:p w:rsidR="00E348B3" w:rsidRDefault="00E348B3" w:rsidP="00C85EB6">
      <w:pPr>
        <w:pStyle w:val="Sansinterligne"/>
      </w:pPr>
    </w:p>
    <w:p w:rsidR="00E348B3" w:rsidRDefault="00E348B3" w:rsidP="00E348B3">
      <w:pPr>
        <w:pStyle w:val="Sous-titre"/>
        <w:numPr>
          <w:ilvl w:val="0"/>
          <w:numId w:val="24"/>
        </w:numPr>
        <w:spacing w:after="120"/>
      </w:pPr>
      <w:r>
        <w:t>Cas n°13</w:t>
      </w:r>
      <w:r w:rsidR="00A45E5C">
        <w:t> : spondylodiscite</w:t>
      </w:r>
    </w:p>
    <w:p w:rsidR="00D37262" w:rsidRDefault="00D37262" w:rsidP="00D37262">
      <w:r>
        <w:t xml:space="preserve">Homme 36 ans, SDF, lombalgies fébriles. </w:t>
      </w:r>
    </w:p>
    <w:p w:rsidR="00D37262" w:rsidRDefault="00D37262" w:rsidP="00D37262">
      <w:pPr>
        <w:pStyle w:val="Sansinterligne"/>
      </w:pPr>
      <w:r w:rsidRPr="008F7946">
        <w:rPr>
          <w:b/>
          <w:u w:val="single"/>
        </w:rPr>
        <w:t>Radio</w:t>
      </w:r>
      <w:r>
        <w:t xml:space="preserve"> face (photo à G) : pincement discal, érosion du plateau vertébral inférieur L2 et du plateau supérieur L3 : </w:t>
      </w:r>
      <w:r w:rsidRPr="00D37262">
        <w:rPr>
          <w:b/>
        </w:rPr>
        <w:t>érosion « en miroir »</w:t>
      </w:r>
      <w:r>
        <w:t>, et condensation réactionnelle.</w:t>
      </w:r>
    </w:p>
    <w:p w:rsidR="00D37262" w:rsidRDefault="00D37262" w:rsidP="00D37262">
      <w:pPr>
        <w:pStyle w:val="Sansinterligne"/>
      </w:pPr>
      <w:r w:rsidRPr="008F7946">
        <w:rPr>
          <w:b/>
          <w:u w:val="single"/>
        </w:rPr>
        <w:t>Scanner</w:t>
      </w:r>
      <w:r>
        <w:t xml:space="preserve"> en coupe sagittale (photo milieu</w:t>
      </w:r>
      <w:r w:rsidR="008F7946">
        <w:t xml:space="preserve"> 1</w:t>
      </w:r>
      <w:r>
        <w:t xml:space="preserve">) et coronale (photo </w:t>
      </w:r>
      <w:r w:rsidR="008F7946">
        <w:t>milieu 2</w:t>
      </w:r>
      <w:r>
        <w:t>) : confirme la destruction osseuse.</w:t>
      </w:r>
    </w:p>
    <w:p w:rsidR="008F7946" w:rsidRDefault="00DB3FBD" w:rsidP="00D37262">
      <w:pPr>
        <w:pStyle w:val="Sansinterligne"/>
      </w:pPr>
      <w:r>
        <w:rPr>
          <w:b/>
          <w:noProof/>
          <w:u w:val="single"/>
          <w:lang w:eastAsia="fr-FR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5429885</wp:posOffset>
            </wp:positionH>
            <wp:positionV relativeFrom="paragraph">
              <wp:posOffset>719455</wp:posOffset>
            </wp:positionV>
            <wp:extent cx="1727200" cy="2390775"/>
            <wp:effectExtent l="19050" t="0" r="6350" b="0"/>
            <wp:wrapSquare wrapText="bothSides"/>
            <wp:docPr id="4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7946" w:rsidRPr="008F7946">
        <w:rPr>
          <w:b/>
          <w:u w:val="single"/>
        </w:rPr>
        <w:t>IRM</w:t>
      </w:r>
      <w:r w:rsidR="008F7946">
        <w:t xml:space="preserve"> (photo à D)</w:t>
      </w:r>
      <w:r w:rsidR="00E15ADD">
        <w:t> : recherche œdème + recherche de compression du fourreau dural en cas d’atteinte de l’espace péridural</w:t>
      </w:r>
      <w:r>
        <w:t xml:space="preserve"> (ex : </w:t>
      </w:r>
      <w:r w:rsidRPr="00DB3FBD">
        <w:rPr>
          <w:i/>
          <w:color w:val="00B0F0"/>
        </w:rPr>
        <w:t>syndrome de la queue de cheval</w:t>
      </w:r>
      <w:r>
        <w:t>)</w:t>
      </w:r>
      <w:r w:rsidR="00E15ADD">
        <w:t>.</w:t>
      </w:r>
      <w:r>
        <w:t xml:space="preserve"> Ici, présence d’abcès au psoas. Doit être fait en STIR (</w:t>
      </w:r>
      <w:r w:rsidRPr="00DB3FBD">
        <w:rPr>
          <w:i/>
        </w:rPr>
        <w:t xml:space="preserve">séquence d’IRM pouvant être utilisée avec T1 ou T2 qui supprime </w:t>
      </w:r>
      <w:r w:rsidRPr="00A45E5C">
        <w:rPr>
          <w:i/>
        </w:rPr>
        <w:t>le signal provenant de la graisse</w:t>
      </w:r>
      <w:r w:rsidR="00A45E5C" w:rsidRPr="00A45E5C">
        <w:rPr>
          <w:i/>
        </w:rPr>
        <w:t xml:space="preserve"> ; bonne prise de contraste de tumeurs, fractures, contusions osseuses </w:t>
      </w:r>
      <w:proofErr w:type="spellStart"/>
      <w:r w:rsidR="00A45E5C" w:rsidRPr="00A45E5C">
        <w:rPr>
          <w:i/>
        </w:rPr>
        <w:t>etc</w:t>
      </w:r>
      <w:proofErr w:type="spellEnd"/>
      <w:r>
        <w:t>).</w:t>
      </w:r>
    </w:p>
    <w:p w:rsidR="00D37262" w:rsidRPr="00D37262" w:rsidRDefault="00D37262" w:rsidP="00D37262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3213735</wp:posOffset>
            </wp:positionH>
            <wp:positionV relativeFrom="paragraph">
              <wp:posOffset>33655</wp:posOffset>
            </wp:positionV>
            <wp:extent cx="2133600" cy="2314575"/>
            <wp:effectExtent l="19050" t="0" r="0" b="0"/>
            <wp:wrapSquare wrapText="bothSides"/>
            <wp:docPr id="4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1632585</wp:posOffset>
            </wp:positionH>
            <wp:positionV relativeFrom="paragraph">
              <wp:posOffset>33655</wp:posOffset>
            </wp:positionV>
            <wp:extent cx="1466850" cy="2609850"/>
            <wp:effectExtent l="19050" t="0" r="0" b="0"/>
            <wp:wrapSquare wrapText="bothSides"/>
            <wp:docPr id="4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-100965</wp:posOffset>
            </wp:positionH>
            <wp:positionV relativeFrom="paragraph">
              <wp:posOffset>33655</wp:posOffset>
            </wp:positionV>
            <wp:extent cx="1657350" cy="2247900"/>
            <wp:effectExtent l="19050" t="0" r="0" b="0"/>
            <wp:wrapSquare wrapText="bothSides"/>
            <wp:docPr id="4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7262" w:rsidRDefault="00D37262" w:rsidP="008F7946"/>
    <w:p w:rsidR="00D37262" w:rsidRPr="008F7946" w:rsidRDefault="00D37262" w:rsidP="008F7946">
      <w:pPr>
        <w:jc w:val="center"/>
        <w:rPr>
          <w:b/>
          <w:color w:val="00B0F0"/>
        </w:rPr>
      </w:pPr>
      <w:r>
        <w:sym w:font="Wingdings" w:char="F0E8"/>
      </w:r>
      <w:r>
        <w:t xml:space="preserve"> Diagnostic évoqué = </w:t>
      </w:r>
      <w:r w:rsidRPr="00D37262">
        <w:rPr>
          <w:b/>
          <w:color w:val="00B0F0"/>
        </w:rPr>
        <w:t>spondylodiscite</w:t>
      </w:r>
    </w:p>
    <w:tbl>
      <w:tblPr>
        <w:tblStyle w:val="Grilledutableau"/>
        <w:tblW w:w="0" w:type="auto"/>
        <w:jc w:val="center"/>
        <w:tblInd w:w="-342" w:type="dxa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/>
      </w:tblPr>
      <w:tblGrid>
        <w:gridCol w:w="5270"/>
      </w:tblGrid>
      <w:tr w:rsidR="00D37262" w:rsidTr="00812021">
        <w:trPr>
          <w:jc w:val="center"/>
        </w:trPr>
        <w:tc>
          <w:tcPr>
            <w:tcW w:w="5270" w:type="dxa"/>
          </w:tcPr>
          <w:p w:rsidR="00D37262" w:rsidRDefault="00D37262" w:rsidP="008F7946">
            <w:pPr>
              <w:pStyle w:val="Sansinterligne"/>
              <w:jc w:val="center"/>
            </w:pPr>
            <w:r w:rsidRPr="00D37262">
              <w:rPr>
                <w:noProof/>
                <w:color w:val="FF0000"/>
                <w:lang w:eastAsia="fr-FR"/>
              </w:rPr>
              <w:pict>
                <v:shapetype id="_x0000_t73" coordsize="21600,21600" o:spt="73" path="m8472,l,3890,7602,8382,5022,9705r7200,4192l10012,14915r11588,6685l14767,12877r1810,-870l11050,6797r1810,-717xe">
                  <v:stroke joinstyle="miter"/>
                  <v:path o:connecttype="custom" o:connectlocs="8472,0;0,3890;5022,9705;10012,14915;21600,21600;16577,12007;12860,6080" o:connectangles="270,270,180,180,90,0,0" textboxrect="8757,7437,13917,14277"/>
                </v:shapetype>
                <v:shape id="_x0000_s1033" type="#_x0000_t73" style="position:absolute;left:0;text-align:left;margin-left:9.3pt;margin-top:3.75pt;width:11.25pt;height:17.25pt;z-index:251708416" fillcolor="red"/>
              </w:pict>
            </w:r>
            <w:r w:rsidRPr="00D37262">
              <w:rPr>
                <w:b/>
                <w:color w:val="FF0000"/>
              </w:rPr>
              <w:t>Spondylite</w:t>
            </w:r>
            <w:r>
              <w:t xml:space="preserve"> = inflammation corps vertébral</w:t>
            </w:r>
          </w:p>
          <w:p w:rsidR="00D37262" w:rsidRDefault="00D37262" w:rsidP="008F7946">
            <w:pPr>
              <w:pStyle w:val="Sansinterligne"/>
              <w:jc w:val="center"/>
            </w:pPr>
            <w:r w:rsidRPr="00D37262">
              <w:rPr>
                <w:b/>
                <w:color w:val="FF0000"/>
              </w:rPr>
              <w:t>Spondylodiscite</w:t>
            </w:r>
            <w:r>
              <w:t xml:space="preserve"> = inflammation disque + CV</w:t>
            </w:r>
          </w:p>
        </w:tc>
      </w:tr>
    </w:tbl>
    <w:p w:rsidR="008F7946" w:rsidRDefault="008F7946" w:rsidP="008F7946">
      <w:pPr>
        <w:pStyle w:val="Sansinterligne"/>
      </w:pPr>
    </w:p>
    <w:p w:rsidR="00D37262" w:rsidRDefault="00E15ADD" w:rsidP="008F7946">
      <w:pPr>
        <w:pStyle w:val="Sansinterligne"/>
      </w:pPr>
      <w:r>
        <w:t>Pour</w:t>
      </w:r>
      <w:r w:rsidR="008F7946">
        <w:t xml:space="preserve"> vérifier que la spondylodiscite est active</w:t>
      </w:r>
      <w:r>
        <w:t>, on fait :</w:t>
      </w:r>
    </w:p>
    <w:p w:rsidR="00E15ADD" w:rsidRDefault="00E15ADD" w:rsidP="00E15ADD">
      <w:pPr>
        <w:pStyle w:val="Sansinterligne"/>
        <w:numPr>
          <w:ilvl w:val="0"/>
          <w:numId w:val="46"/>
        </w:numPr>
      </w:pPr>
      <w:r>
        <w:t xml:space="preserve">Un </w:t>
      </w:r>
      <w:r w:rsidRPr="00DB3FBD">
        <w:rPr>
          <w:b/>
        </w:rPr>
        <w:t>IRM</w:t>
      </w:r>
      <w:r>
        <w:t> : mise en évidence d’œdèmes osseux en miroir et œdème du disque</w:t>
      </w:r>
      <w:r w:rsidR="00DB3FBD">
        <w:t>.</w:t>
      </w:r>
      <w:r>
        <w:br/>
        <w:t>ou</w:t>
      </w:r>
    </w:p>
    <w:p w:rsidR="00E15ADD" w:rsidRDefault="00E15ADD" w:rsidP="00E15ADD">
      <w:pPr>
        <w:pStyle w:val="Sansinterligne"/>
        <w:numPr>
          <w:ilvl w:val="0"/>
          <w:numId w:val="46"/>
        </w:numPr>
      </w:pPr>
      <w:r>
        <w:t xml:space="preserve">Une </w:t>
      </w:r>
      <w:r w:rsidRPr="00DB3FBD">
        <w:rPr>
          <w:b/>
        </w:rPr>
        <w:t>scintigraphie</w:t>
      </w:r>
      <w:r>
        <w:t xml:space="preserve"> osseuse</w:t>
      </w:r>
      <w:r w:rsidR="00DB3FBD">
        <w:t>.</w:t>
      </w:r>
    </w:p>
    <w:p w:rsidR="00A45E5C" w:rsidRDefault="00A45E5C" w:rsidP="00A45E5C">
      <w:pPr>
        <w:pStyle w:val="Sansinterligne"/>
      </w:pPr>
    </w:p>
    <w:p w:rsidR="00A45E5C" w:rsidRDefault="00A45E5C" w:rsidP="00A45E5C">
      <w:pPr>
        <w:pStyle w:val="Sansinterligne"/>
      </w:pPr>
    </w:p>
    <w:p w:rsidR="00DB3FBD" w:rsidRDefault="00A45E5C" w:rsidP="00A45E5C">
      <w:pPr>
        <w:pStyle w:val="Sansinterligne"/>
        <w:jc w:val="both"/>
      </w:pPr>
      <w:r>
        <w:lastRenderedPageBreak/>
        <w:t xml:space="preserve">Pour confirmer le diagnostic : ponction de la vertèbre ou de l’abcès. Se fait sous anesthésie locale, sous contrôle radio, avec un patient en décubitus ventral. Il faut préalablement faire le bilan de la </w:t>
      </w:r>
      <w:proofErr w:type="spellStart"/>
      <w:r>
        <w:t>coag</w:t>
      </w:r>
      <w:proofErr w:type="spellEnd"/>
      <w:r>
        <w:t xml:space="preserve"> et arrêter les éventuels anticoagulants. Envoi du prélèvement en </w:t>
      </w:r>
      <w:r w:rsidRPr="00A45E5C">
        <w:rPr>
          <w:u w:val="single"/>
        </w:rPr>
        <w:t>myco</w:t>
      </w:r>
      <w:r>
        <w:t xml:space="preserve">, </w:t>
      </w:r>
      <w:r w:rsidRPr="00A45E5C">
        <w:rPr>
          <w:u w:val="single"/>
        </w:rPr>
        <w:t>bactério</w:t>
      </w:r>
      <w:r>
        <w:t xml:space="preserve"> (</w:t>
      </w:r>
      <w:r w:rsidRPr="00A45E5C">
        <w:rPr>
          <w:i/>
        </w:rPr>
        <w:t>99% de spondylodiscites sont infectieuses</w:t>
      </w:r>
      <w:r>
        <w:t xml:space="preserve">) et en </w:t>
      </w:r>
      <w:r w:rsidRPr="00A45E5C">
        <w:rPr>
          <w:u w:val="single"/>
        </w:rPr>
        <w:t>anapath</w:t>
      </w:r>
      <w:r>
        <w:t xml:space="preserve"> (</w:t>
      </w:r>
      <w:r w:rsidRPr="00A45E5C">
        <w:rPr>
          <w:i/>
        </w:rPr>
        <w:t xml:space="preserve">la lésion </w:t>
      </w:r>
      <w:r>
        <w:rPr>
          <w:i/>
        </w:rPr>
        <w:t>peut</w:t>
      </w:r>
      <w:r w:rsidRPr="00A45E5C">
        <w:rPr>
          <w:i/>
        </w:rPr>
        <w:t xml:space="preserve"> parfois</w:t>
      </w:r>
      <w:r>
        <w:rPr>
          <w:i/>
        </w:rPr>
        <w:t xml:space="preserve"> être confondue avec</w:t>
      </w:r>
      <w:r w:rsidRPr="00A45E5C">
        <w:rPr>
          <w:i/>
        </w:rPr>
        <w:t xml:space="preserve"> des métastases</w:t>
      </w:r>
      <w:r>
        <w:t>).</w:t>
      </w:r>
    </w:p>
    <w:p w:rsidR="00A45E5C" w:rsidRDefault="00A45E5C" w:rsidP="00A45E5C">
      <w:pPr>
        <w:pStyle w:val="Sansinterligne"/>
        <w:jc w:val="both"/>
      </w:pPr>
      <w:r w:rsidRPr="00A45E5C">
        <w:rPr>
          <w:b/>
          <w:u w:val="single"/>
        </w:rPr>
        <w:t>Risques</w:t>
      </w:r>
      <w:r>
        <w:t> : toucher l’aorte, la VCI, la moelle, ou le poumon. Besoin du consentement éclairé du patient.</w:t>
      </w:r>
    </w:p>
    <w:p w:rsidR="00A45E5C" w:rsidRDefault="00A45E5C" w:rsidP="00A45E5C">
      <w:pPr>
        <w:pStyle w:val="Sansinterligne"/>
        <w:jc w:val="both"/>
      </w:pPr>
      <w:r>
        <w:t xml:space="preserve">Réalisation d’un </w:t>
      </w:r>
      <w:r w:rsidRPr="00A45E5C">
        <w:rPr>
          <w:b/>
        </w:rPr>
        <w:t>scanner post ponction</w:t>
      </w:r>
      <w:r>
        <w:t xml:space="preserve"> de vérification.</w:t>
      </w:r>
    </w:p>
    <w:p w:rsidR="00A45E5C" w:rsidRDefault="00A45E5C" w:rsidP="00A45E5C">
      <w:pPr>
        <w:pStyle w:val="Sansinterligne"/>
        <w:jc w:val="both"/>
      </w:pPr>
    </w:p>
    <w:p w:rsidR="00A45E5C" w:rsidRDefault="00A45E5C" w:rsidP="00A45E5C">
      <w:pPr>
        <w:pStyle w:val="Sansinterligne"/>
        <w:jc w:val="both"/>
      </w:pPr>
      <w:r w:rsidRPr="00A45E5C">
        <w:rPr>
          <w:b/>
          <w:u w:val="single"/>
        </w:rPr>
        <w:t>Traitement</w:t>
      </w:r>
      <w:r>
        <w:t xml:space="preserve"> : </w:t>
      </w:r>
      <w:proofErr w:type="spellStart"/>
      <w:r>
        <w:t>atb</w:t>
      </w:r>
      <w:proofErr w:type="spellEnd"/>
      <w:r>
        <w:t xml:space="preserve"> adaptés, 3 à 6 mois, fortes doses, souvent en IV. Ici, on peut accompagner le </w:t>
      </w:r>
      <w:proofErr w:type="spellStart"/>
      <w:r>
        <w:t>ttt</w:t>
      </w:r>
      <w:proofErr w:type="spellEnd"/>
      <w:r>
        <w:t xml:space="preserve"> d’un drainage de l’abcès du psoas.</w:t>
      </w:r>
    </w:p>
    <w:p w:rsidR="00A45E5C" w:rsidRDefault="00A45E5C" w:rsidP="00A45E5C">
      <w:pPr>
        <w:pStyle w:val="Sansinterligne"/>
        <w:jc w:val="both"/>
      </w:pPr>
    </w:p>
    <w:p w:rsidR="00812021" w:rsidRDefault="00A45E5C" w:rsidP="00A45E5C">
      <w:pPr>
        <w:pStyle w:val="Sansinterligne"/>
        <w:jc w:val="both"/>
      </w:pPr>
      <w:r>
        <w:t xml:space="preserve">Si spondylodiscite mal/pas soignée : possibilité de </w:t>
      </w:r>
      <w:r w:rsidRPr="00812021">
        <w:rPr>
          <w:b/>
          <w:color w:val="00B0F0"/>
        </w:rPr>
        <w:t>compression médullaire</w:t>
      </w:r>
      <w:r w:rsidR="00812021" w:rsidRPr="00812021">
        <w:t xml:space="preserve"> (</w:t>
      </w:r>
      <w:r w:rsidR="00812021">
        <w:t xml:space="preserve">ici : </w:t>
      </w:r>
      <w:r w:rsidR="00812021" w:rsidRPr="00812021">
        <w:t xml:space="preserve">altération AEG, forte fièvre, dorsalgies, faiblesse mb </w:t>
      </w:r>
      <w:proofErr w:type="spellStart"/>
      <w:r w:rsidR="00812021" w:rsidRPr="00812021">
        <w:t>inf</w:t>
      </w:r>
      <w:proofErr w:type="spellEnd"/>
      <w:r w:rsidR="00812021" w:rsidRPr="00812021">
        <w:t>, Babinski)</w:t>
      </w:r>
      <w:r w:rsidR="00812021">
        <w:t xml:space="preserve"> </w:t>
      </w:r>
      <w:r w:rsidR="00812021">
        <w:sym w:font="Wingdings" w:char="F0E0"/>
      </w:r>
      <w:r w:rsidR="00812021">
        <w:t xml:space="preserve"> IRM en urgence T1 avec injection / T2 STIR. On retrouve un hypo en T1 / hyper en T2 du disque et des plateaux + signes d’inflammation.</w:t>
      </w:r>
    </w:p>
    <w:p w:rsidR="00812021" w:rsidRDefault="00812021" w:rsidP="00A45E5C">
      <w:pPr>
        <w:pStyle w:val="Sansinterligne"/>
        <w:jc w:val="both"/>
      </w:pPr>
    </w:p>
    <w:tbl>
      <w:tblPr>
        <w:tblStyle w:val="Grilledutableau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/>
      </w:tblPr>
      <w:tblGrid>
        <w:gridCol w:w="4361"/>
      </w:tblGrid>
      <w:tr w:rsidR="00812021" w:rsidTr="00812021">
        <w:trPr>
          <w:jc w:val="center"/>
        </w:trPr>
        <w:tc>
          <w:tcPr>
            <w:tcW w:w="4361" w:type="dxa"/>
          </w:tcPr>
          <w:p w:rsidR="00812021" w:rsidRDefault="00812021" w:rsidP="00812021">
            <w:pPr>
              <w:pStyle w:val="Sansinterligne"/>
              <w:jc w:val="both"/>
            </w:pPr>
            <w:r w:rsidRPr="00812021">
              <w:rPr>
                <w:b/>
                <w:u w:val="single"/>
              </w:rPr>
              <w:t xml:space="preserve">Les signes de </w:t>
            </w:r>
            <w:r w:rsidRPr="00812021">
              <w:rPr>
                <w:b/>
                <w:color w:val="FF0000"/>
                <w:u w:val="single"/>
              </w:rPr>
              <w:t>compression médullaire</w:t>
            </w:r>
            <w:r>
              <w:t xml:space="preserve"> : </w:t>
            </w:r>
          </w:p>
          <w:p w:rsidR="00812021" w:rsidRDefault="00812021" w:rsidP="00812021">
            <w:pPr>
              <w:pStyle w:val="Sansinterligne"/>
              <w:numPr>
                <w:ilvl w:val="0"/>
                <w:numId w:val="46"/>
              </w:numPr>
              <w:jc w:val="both"/>
            </w:pPr>
            <w:r>
              <w:t>Abcès épidural</w:t>
            </w:r>
          </w:p>
          <w:p w:rsidR="00812021" w:rsidRDefault="00812021" w:rsidP="00812021">
            <w:pPr>
              <w:pStyle w:val="Sansinterligne"/>
              <w:numPr>
                <w:ilvl w:val="0"/>
                <w:numId w:val="46"/>
              </w:numPr>
              <w:jc w:val="both"/>
            </w:pPr>
            <w:proofErr w:type="spellStart"/>
            <w:r>
              <w:t>Epidurite</w:t>
            </w:r>
            <w:proofErr w:type="spellEnd"/>
          </w:p>
          <w:p w:rsidR="00812021" w:rsidRDefault="00812021" w:rsidP="00812021">
            <w:pPr>
              <w:pStyle w:val="Sansinterligne"/>
              <w:numPr>
                <w:ilvl w:val="0"/>
                <w:numId w:val="46"/>
              </w:numPr>
              <w:jc w:val="both"/>
            </w:pPr>
            <w:r>
              <w:t>Tassement pathologique</w:t>
            </w:r>
          </w:p>
          <w:p w:rsidR="00812021" w:rsidRDefault="00812021" w:rsidP="00812021">
            <w:pPr>
              <w:pStyle w:val="Sansinterligne"/>
              <w:numPr>
                <w:ilvl w:val="0"/>
                <w:numId w:val="46"/>
              </w:numPr>
              <w:jc w:val="both"/>
            </w:pPr>
            <w:r>
              <w:t>Souffrance médullaire</w:t>
            </w:r>
          </w:p>
          <w:p w:rsidR="00812021" w:rsidRDefault="00812021" w:rsidP="00812021">
            <w:pPr>
              <w:pStyle w:val="Sansinterligne"/>
              <w:jc w:val="both"/>
            </w:pPr>
          </w:p>
        </w:tc>
      </w:tr>
    </w:tbl>
    <w:p w:rsidR="00812021" w:rsidRPr="00812021" w:rsidRDefault="00812021" w:rsidP="00812021">
      <w:pPr>
        <w:pStyle w:val="Sansinterligne"/>
        <w:jc w:val="both"/>
      </w:pPr>
    </w:p>
    <w:sectPr w:rsidR="00812021" w:rsidRPr="00812021" w:rsidSect="001A7073">
      <w:footerReference w:type="default" r:id="rId55"/>
      <w:pgSz w:w="11906" w:h="16838"/>
      <w:pgMar w:top="510" w:right="1134" w:bottom="567" w:left="624" w:header="0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1A7" w:rsidRDefault="001141A7" w:rsidP="001A7073">
      <w:pPr>
        <w:spacing w:after="0" w:line="240" w:lineRule="auto"/>
      </w:pPr>
      <w:r>
        <w:separator/>
      </w:r>
    </w:p>
  </w:endnote>
  <w:endnote w:type="continuationSeparator" w:id="0">
    <w:p w:rsidR="001141A7" w:rsidRDefault="001141A7" w:rsidP="001A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50122"/>
      <w:docPartObj>
        <w:docPartGallery w:val="Page Numbers (Bottom of Page)"/>
        <w:docPartUnique/>
      </w:docPartObj>
    </w:sdtPr>
    <w:sdtContent>
      <w:p w:rsidR="00DB3FBD" w:rsidRDefault="00DB3FBD">
        <w:pPr>
          <w:pStyle w:val="Pieddepage"/>
          <w:jc w:val="right"/>
        </w:pPr>
        <w:fldSimple w:instr=" PAGE   \* MERGEFORMAT ">
          <w:r w:rsidR="00812021">
            <w:rPr>
              <w:noProof/>
            </w:rPr>
            <w:t>14</w:t>
          </w:r>
        </w:fldSimple>
      </w:p>
    </w:sdtContent>
  </w:sdt>
  <w:p w:rsidR="00DB3FBD" w:rsidRDefault="00DB3FBD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1A7" w:rsidRDefault="001141A7" w:rsidP="001A7073">
      <w:pPr>
        <w:spacing w:after="0" w:line="240" w:lineRule="auto"/>
      </w:pPr>
      <w:r>
        <w:separator/>
      </w:r>
    </w:p>
  </w:footnote>
  <w:footnote w:type="continuationSeparator" w:id="0">
    <w:p w:rsidR="001141A7" w:rsidRDefault="001141A7" w:rsidP="001A70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54A4"/>
    <w:multiLevelType w:val="hybridMultilevel"/>
    <w:tmpl w:val="89E8051E"/>
    <w:lvl w:ilvl="0" w:tplc="E67225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325723"/>
    <w:multiLevelType w:val="hybridMultilevel"/>
    <w:tmpl w:val="53BE288A"/>
    <w:lvl w:ilvl="0" w:tplc="8496D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10BD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CCC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94DD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3E1A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56BE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527E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FEFE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2229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36F6E3A"/>
    <w:multiLevelType w:val="hybridMultilevel"/>
    <w:tmpl w:val="D8BAFCEC"/>
    <w:lvl w:ilvl="0" w:tplc="A2066A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8C6C40">
      <w:start w:val="140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8A8308">
      <w:start w:val="1403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3E64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5EDD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2E5A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AA92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FA73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A6D3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4683F1D"/>
    <w:multiLevelType w:val="hybridMultilevel"/>
    <w:tmpl w:val="EB8C0204"/>
    <w:lvl w:ilvl="0" w:tplc="C580393A">
      <w:start w:val="1"/>
      <w:numFmt w:val="decimal"/>
      <w:lvlText w:val="%1)"/>
      <w:lvlJc w:val="left"/>
      <w:pPr>
        <w:ind w:left="1080" w:hanging="360"/>
      </w:pPr>
      <w:rPr>
        <w:rFonts w:asciiTheme="minorHAnsi" w:eastAsiaTheme="minorHAnsi" w:hAnsiTheme="minorHAnsi" w:cstheme="minorBidi" w:hint="default"/>
        <w:i w:val="0"/>
        <w:color w:val="auto"/>
        <w:sz w:val="22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84F5F28"/>
    <w:multiLevelType w:val="hybridMultilevel"/>
    <w:tmpl w:val="7B48E038"/>
    <w:lvl w:ilvl="0" w:tplc="2294DE02">
      <w:numFmt w:val="bullet"/>
      <w:lvlText w:val=""/>
      <w:lvlJc w:val="left"/>
      <w:pPr>
        <w:ind w:left="36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5F6688"/>
    <w:multiLevelType w:val="hybridMultilevel"/>
    <w:tmpl w:val="C8EE027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041352"/>
    <w:multiLevelType w:val="hybridMultilevel"/>
    <w:tmpl w:val="2054BA60"/>
    <w:lvl w:ilvl="0" w:tplc="833ABD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7CC448">
      <w:start w:val="96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3ABDFC">
      <w:start w:val="1"/>
      <w:numFmt w:val="bullet"/>
      <w:lvlText w:val="•"/>
      <w:lvlJc w:val="left"/>
      <w:pPr>
        <w:ind w:left="2160" w:hanging="360"/>
      </w:pPr>
      <w:rPr>
        <w:rFonts w:ascii="Arial" w:hAnsi="Arial" w:hint="default"/>
      </w:rPr>
    </w:lvl>
    <w:lvl w:ilvl="3" w:tplc="BD2CDB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38E6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6A6F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F826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E88A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F420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20D1D60"/>
    <w:multiLevelType w:val="hybridMultilevel"/>
    <w:tmpl w:val="759AF37E"/>
    <w:lvl w:ilvl="0" w:tplc="BCB4B70A">
      <w:start w:val="9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4E36CC7"/>
    <w:multiLevelType w:val="hybridMultilevel"/>
    <w:tmpl w:val="131EA75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4D5193"/>
    <w:multiLevelType w:val="hybridMultilevel"/>
    <w:tmpl w:val="92786A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7E1289"/>
    <w:multiLevelType w:val="hybridMultilevel"/>
    <w:tmpl w:val="DC1E012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133652"/>
    <w:multiLevelType w:val="hybridMultilevel"/>
    <w:tmpl w:val="4DC26C82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0550EE5"/>
    <w:multiLevelType w:val="hybridMultilevel"/>
    <w:tmpl w:val="821268A2"/>
    <w:lvl w:ilvl="0" w:tplc="5A8891D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1382760"/>
    <w:multiLevelType w:val="hybridMultilevel"/>
    <w:tmpl w:val="B5EA4A1E"/>
    <w:lvl w:ilvl="0" w:tplc="833ABDFC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21B2649"/>
    <w:multiLevelType w:val="hybridMultilevel"/>
    <w:tmpl w:val="0D68BA4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DC635F"/>
    <w:multiLevelType w:val="hybridMultilevel"/>
    <w:tmpl w:val="7A7E8FE6"/>
    <w:lvl w:ilvl="0" w:tplc="833ABDF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DA5B7A"/>
    <w:multiLevelType w:val="hybridMultilevel"/>
    <w:tmpl w:val="6974F86C"/>
    <w:lvl w:ilvl="0" w:tplc="A7A0222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E3569EF"/>
    <w:multiLevelType w:val="hybridMultilevel"/>
    <w:tmpl w:val="A65EFF7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A1C10"/>
    <w:multiLevelType w:val="hybridMultilevel"/>
    <w:tmpl w:val="4D3C7426"/>
    <w:lvl w:ilvl="0" w:tplc="3F4E11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3C1DF7"/>
    <w:multiLevelType w:val="hybridMultilevel"/>
    <w:tmpl w:val="76086EA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3959402E"/>
    <w:multiLevelType w:val="hybridMultilevel"/>
    <w:tmpl w:val="2D6E5CE8"/>
    <w:lvl w:ilvl="0" w:tplc="8264A2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00000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BBE275D"/>
    <w:multiLevelType w:val="hybridMultilevel"/>
    <w:tmpl w:val="BD98119A"/>
    <w:lvl w:ilvl="0" w:tplc="833ABDF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0402D3"/>
    <w:multiLevelType w:val="hybridMultilevel"/>
    <w:tmpl w:val="54DA8F58"/>
    <w:lvl w:ilvl="0" w:tplc="B08680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B559F8"/>
    <w:multiLevelType w:val="hybridMultilevel"/>
    <w:tmpl w:val="8C261156"/>
    <w:lvl w:ilvl="0" w:tplc="F17CC448">
      <w:start w:val="966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5126FE"/>
    <w:multiLevelType w:val="hybridMultilevel"/>
    <w:tmpl w:val="7278CB54"/>
    <w:lvl w:ilvl="0" w:tplc="DBD409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00000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FB236CB"/>
    <w:multiLevelType w:val="hybridMultilevel"/>
    <w:tmpl w:val="7EB44AA8"/>
    <w:lvl w:ilvl="0" w:tplc="6BF05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B690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08EE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DE7F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BCA6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D8CA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4AC6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D07B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B0C6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504936B7"/>
    <w:multiLevelType w:val="hybridMultilevel"/>
    <w:tmpl w:val="6A1889EC"/>
    <w:lvl w:ilvl="0" w:tplc="ACBE854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00000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3702DA2"/>
    <w:multiLevelType w:val="hybridMultilevel"/>
    <w:tmpl w:val="D48EF47A"/>
    <w:lvl w:ilvl="0" w:tplc="F17CC448">
      <w:start w:val="966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F03BB4"/>
    <w:multiLevelType w:val="hybridMultilevel"/>
    <w:tmpl w:val="350A5122"/>
    <w:lvl w:ilvl="0" w:tplc="833ABDFC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945D72"/>
    <w:multiLevelType w:val="hybridMultilevel"/>
    <w:tmpl w:val="64BAA8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E06C71"/>
    <w:multiLevelType w:val="hybridMultilevel"/>
    <w:tmpl w:val="7B608D08"/>
    <w:lvl w:ilvl="0" w:tplc="48C8AB92">
      <w:start w:val="9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F62154"/>
    <w:multiLevelType w:val="hybridMultilevel"/>
    <w:tmpl w:val="7B24A9E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633578"/>
    <w:multiLevelType w:val="hybridMultilevel"/>
    <w:tmpl w:val="82161A2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B42FC0"/>
    <w:multiLevelType w:val="hybridMultilevel"/>
    <w:tmpl w:val="37C6FDA6"/>
    <w:lvl w:ilvl="0" w:tplc="F17CC448">
      <w:start w:val="966"/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A122FC"/>
    <w:multiLevelType w:val="hybridMultilevel"/>
    <w:tmpl w:val="131EA75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BF1C2E"/>
    <w:multiLevelType w:val="hybridMultilevel"/>
    <w:tmpl w:val="1BAE265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6E30D5"/>
    <w:multiLevelType w:val="hybridMultilevel"/>
    <w:tmpl w:val="564C16B0"/>
    <w:lvl w:ilvl="0" w:tplc="040C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0D26D02"/>
    <w:multiLevelType w:val="hybridMultilevel"/>
    <w:tmpl w:val="5030B32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D002FD"/>
    <w:multiLevelType w:val="hybridMultilevel"/>
    <w:tmpl w:val="A78AF366"/>
    <w:lvl w:ilvl="0" w:tplc="040C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5B97EAF"/>
    <w:multiLevelType w:val="hybridMultilevel"/>
    <w:tmpl w:val="6BBA4602"/>
    <w:lvl w:ilvl="0" w:tplc="945282B2">
      <w:start w:val="9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6334895"/>
    <w:multiLevelType w:val="hybridMultilevel"/>
    <w:tmpl w:val="3364FFF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AF56E7B"/>
    <w:multiLevelType w:val="hybridMultilevel"/>
    <w:tmpl w:val="A3DCCDC6"/>
    <w:lvl w:ilvl="0" w:tplc="5E7E9C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B703F55"/>
    <w:multiLevelType w:val="hybridMultilevel"/>
    <w:tmpl w:val="DB8874CE"/>
    <w:lvl w:ilvl="0" w:tplc="F17CC448">
      <w:start w:val="966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3ABDF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46C6BE">
      <w:start w:val="212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AA4B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C69A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2C47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3C74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4EB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F6B9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>
    <w:nsid w:val="7C8E2EAF"/>
    <w:multiLevelType w:val="hybridMultilevel"/>
    <w:tmpl w:val="56929920"/>
    <w:lvl w:ilvl="0" w:tplc="675CCE9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i w:val="0"/>
        <w:color w:val="auto"/>
        <w:sz w:val="22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0E59B2"/>
    <w:multiLevelType w:val="hybridMultilevel"/>
    <w:tmpl w:val="D63410FC"/>
    <w:lvl w:ilvl="0" w:tplc="040C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E943C09"/>
    <w:multiLevelType w:val="hybridMultilevel"/>
    <w:tmpl w:val="BF56B99E"/>
    <w:lvl w:ilvl="0" w:tplc="833ABDF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F360BFA"/>
    <w:multiLevelType w:val="hybridMultilevel"/>
    <w:tmpl w:val="C64CD360"/>
    <w:lvl w:ilvl="0" w:tplc="833ABDFC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0"/>
  </w:num>
  <w:num w:numId="3">
    <w:abstractNumId w:val="17"/>
  </w:num>
  <w:num w:numId="4">
    <w:abstractNumId w:val="10"/>
  </w:num>
  <w:num w:numId="5">
    <w:abstractNumId w:val="41"/>
  </w:num>
  <w:num w:numId="6">
    <w:abstractNumId w:val="29"/>
  </w:num>
  <w:num w:numId="7">
    <w:abstractNumId w:val="44"/>
  </w:num>
  <w:num w:numId="8">
    <w:abstractNumId w:val="11"/>
  </w:num>
  <w:num w:numId="9">
    <w:abstractNumId w:val="25"/>
  </w:num>
  <w:num w:numId="10">
    <w:abstractNumId w:val="6"/>
  </w:num>
  <w:num w:numId="11">
    <w:abstractNumId w:val="40"/>
  </w:num>
  <w:num w:numId="12">
    <w:abstractNumId w:val="24"/>
  </w:num>
  <w:num w:numId="13">
    <w:abstractNumId w:val="31"/>
  </w:num>
  <w:num w:numId="14">
    <w:abstractNumId w:val="36"/>
  </w:num>
  <w:num w:numId="15">
    <w:abstractNumId w:val="26"/>
  </w:num>
  <w:num w:numId="16">
    <w:abstractNumId w:val="27"/>
  </w:num>
  <w:num w:numId="17">
    <w:abstractNumId w:val="23"/>
  </w:num>
  <w:num w:numId="18">
    <w:abstractNumId w:val="33"/>
  </w:num>
  <w:num w:numId="19">
    <w:abstractNumId w:val="2"/>
  </w:num>
  <w:num w:numId="20">
    <w:abstractNumId w:val="35"/>
  </w:num>
  <w:num w:numId="21">
    <w:abstractNumId w:val="5"/>
  </w:num>
  <w:num w:numId="22">
    <w:abstractNumId w:val="43"/>
  </w:num>
  <w:num w:numId="23">
    <w:abstractNumId w:val="3"/>
  </w:num>
  <w:num w:numId="24">
    <w:abstractNumId w:val="34"/>
  </w:num>
  <w:num w:numId="25">
    <w:abstractNumId w:val="8"/>
  </w:num>
  <w:num w:numId="26">
    <w:abstractNumId w:val="42"/>
  </w:num>
  <w:num w:numId="27">
    <w:abstractNumId w:val="45"/>
  </w:num>
  <w:num w:numId="28">
    <w:abstractNumId w:val="1"/>
  </w:num>
  <w:num w:numId="29">
    <w:abstractNumId w:val="21"/>
  </w:num>
  <w:num w:numId="30">
    <w:abstractNumId w:val="28"/>
  </w:num>
  <w:num w:numId="31">
    <w:abstractNumId w:val="15"/>
  </w:num>
  <w:num w:numId="32">
    <w:abstractNumId w:val="14"/>
  </w:num>
  <w:num w:numId="33">
    <w:abstractNumId w:val="37"/>
  </w:num>
  <w:num w:numId="34">
    <w:abstractNumId w:val="46"/>
  </w:num>
  <w:num w:numId="35">
    <w:abstractNumId w:val="13"/>
  </w:num>
  <w:num w:numId="36">
    <w:abstractNumId w:val="30"/>
  </w:num>
  <w:num w:numId="37">
    <w:abstractNumId w:val="39"/>
  </w:num>
  <w:num w:numId="38">
    <w:abstractNumId w:val="38"/>
  </w:num>
  <w:num w:numId="39">
    <w:abstractNumId w:val="16"/>
  </w:num>
  <w:num w:numId="40">
    <w:abstractNumId w:val="0"/>
  </w:num>
  <w:num w:numId="41">
    <w:abstractNumId w:val="19"/>
  </w:num>
  <w:num w:numId="42">
    <w:abstractNumId w:val="18"/>
  </w:num>
  <w:num w:numId="43">
    <w:abstractNumId w:val="12"/>
  </w:num>
  <w:num w:numId="44">
    <w:abstractNumId w:val="9"/>
  </w:num>
  <w:num w:numId="45">
    <w:abstractNumId w:val="7"/>
  </w:num>
  <w:num w:numId="46">
    <w:abstractNumId w:val="22"/>
  </w:num>
  <w:num w:numId="4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7E82"/>
    <w:rsid w:val="00007107"/>
    <w:rsid w:val="000071A6"/>
    <w:rsid w:val="00007445"/>
    <w:rsid w:val="000105E2"/>
    <w:rsid w:val="00010940"/>
    <w:rsid w:val="00016A43"/>
    <w:rsid w:val="00017A98"/>
    <w:rsid w:val="0002153B"/>
    <w:rsid w:val="00022882"/>
    <w:rsid w:val="00023065"/>
    <w:rsid w:val="000254AD"/>
    <w:rsid w:val="000266EC"/>
    <w:rsid w:val="0002781C"/>
    <w:rsid w:val="00032629"/>
    <w:rsid w:val="000351C1"/>
    <w:rsid w:val="0003702D"/>
    <w:rsid w:val="00040FD1"/>
    <w:rsid w:val="0004380B"/>
    <w:rsid w:val="0004503F"/>
    <w:rsid w:val="000458D5"/>
    <w:rsid w:val="00046030"/>
    <w:rsid w:val="0004625C"/>
    <w:rsid w:val="000476B1"/>
    <w:rsid w:val="00052D9B"/>
    <w:rsid w:val="0005367C"/>
    <w:rsid w:val="00054390"/>
    <w:rsid w:val="00057EFA"/>
    <w:rsid w:val="000640A9"/>
    <w:rsid w:val="000662D5"/>
    <w:rsid w:val="000710FD"/>
    <w:rsid w:val="00072B8B"/>
    <w:rsid w:val="00072F39"/>
    <w:rsid w:val="000735EC"/>
    <w:rsid w:val="00073A3A"/>
    <w:rsid w:val="00075241"/>
    <w:rsid w:val="000757EB"/>
    <w:rsid w:val="00075C25"/>
    <w:rsid w:val="000760F5"/>
    <w:rsid w:val="000812A6"/>
    <w:rsid w:val="000818D5"/>
    <w:rsid w:val="00082B04"/>
    <w:rsid w:val="00083E1E"/>
    <w:rsid w:val="00092F21"/>
    <w:rsid w:val="00093452"/>
    <w:rsid w:val="0009450A"/>
    <w:rsid w:val="000946B2"/>
    <w:rsid w:val="00096268"/>
    <w:rsid w:val="000972D8"/>
    <w:rsid w:val="00097595"/>
    <w:rsid w:val="000A3D5D"/>
    <w:rsid w:val="000A4900"/>
    <w:rsid w:val="000A4A4C"/>
    <w:rsid w:val="000A543F"/>
    <w:rsid w:val="000A6CB8"/>
    <w:rsid w:val="000B03CB"/>
    <w:rsid w:val="000B24C8"/>
    <w:rsid w:val="000B3C3B"/>
    <w:rsid w:val="000B5BB6"/>
    <w:rsid w:val="000B7E51"/>
    <w:rsid w:val="000C038F"/>
    <w:rsid w:val="000C4770"/>
    <w:rsid w:val="000C508D"/>
    <w:rsid w:val="000C6421"/>
    <w:rsid w:val="000C7983"/>
    <w:rsid w:val="000D05E6"/>
    <w:rsid w:val="000D1EDA"/>
    <w:rsid w:val="000D32BD"/>
    <w:rsid w:val="000D36F3"/>
    <w:rsid w:val="000D40CD"/>
    <w:rsid w:val="000D4E00"/>
    <w:rsid w:val="000D5627"/>
    <w:rsid w:val="000D654E"/>
    <w:rsid w:val="000E4B0F"/>
    <w:rsid w:val="000E515E"/>
    <w:rsid w:val="000E5BEC"/>
    <w:rsid w:val="000E6384"/>
    <w:rsid w:val="000F17F0"/>
    <w:rsid w:val="000F57DB"/>
    <w:rsid w:val="000F5B2E"/>
    <w:rsid w:val="000F62D9"/>
    <w:rsid w:val="000F7716"/>
    <w:rsid w:val="00100E16"/>
    <w:rsid w:val="0010112B"/>
    <w:rsid w:val="00101E97"/>
    <w:rsid w:val="00102494"/>
    <w:rsid w:val="00112A1B"/>
    <w:rsid w:val="001131F1"/>
    <w:rsid w:val="001141A7"/>
    <w:rsid w:val="0011464F"/>
    <w:rsid w:val="00120A47"/>
    <w:rsid w:val="00120BE5"/>
    <w:rsid w:val="00121335"/>
    <w:rsid w:val="001269B7"/>
    <w:rsid w:val="00127D4C"/>
    <w:rsid w:val="001314E1"/>
    <w:rsid w:val="0013333A"/>
    <w:rsid w:val="001359FC"/>
    <w:rsid w:val="0014046C"/>
    <w:rsid w:val="00141750"/>
    <w:rsid w:val="00141B6A"/>
    <w:rsid w:val="00141B89"/>
    <w:rsid w:val="0014289E"/>
    <w:rsid w:val="00143BA9"/>
    <w:rsid w:val="00144357"/>
    <w:rsid w:val="001456F0"/>
    <w:rsid w:val="00147F43"/>
    <w:rsid w:val="00151582"/>
    <w:rsid w:val="00152990"/>
    <w:rsid w:val="00155235"/>
    <w:rsid w:val="00156B10"/>
    <w:rsid w:val="00156B90"/>
    <w:rsid w:val="00160CAC"/>
    <w:rsid w:val="001610A6"/>
    <w:rsid w:val="0016282F"/>
    <w:rsid w:val="00162BCA"/>
    <w:rsid w:val="00165E0A"/>
    <w:rsid w:val="00165EA6"/>
    <w:rsid w:val="001662C4"/>
    <w:rsid w:val="001669A5"/>
    <w:rsid w:val="00172C33"/>
    <w:rsid w:val="00174CE0"/>
    <w:rsid w:val="00177DC6"/>
    <w:rsid w:val="00181621"/>
    <w:rsid w:val="00182A36"/>
    <w:rsid w:val="00187635"/>
    <w:rsid w:val="001876EC"/>
    <w:rsid w:val="00191927"/>
    <w:rsid w:val="001922B1"/>
    <w:rsid w:val="00192955"/>
    <w:rsid w:val="00197776"/>
    <w:rsid w:val="001A0D0A"/>
    <w:rsid w:val="001A2030"/>
    <w:rsid w:val="001A2A66"/>
    <w:rsid w:val="001A3325"/>
    <w:rsid w:val="001A57BB"/>
    <w:rsid w:val="001A7073"/>
    <w:rsid w:val="001B0B12"/>
    <w:rsid w:val="001B1B35"/>
    <w:rsid w:val="001B301E"/>
    <w:rsid w:val="001B3974"/>
    <w:rsid w:val="001B58B4"/>
    <w:rsid w:val="001B734B"/>
    <w:rsid w:val="001C15DC"/>
    <w:rsid w:val="001C1CC0"/>
    <w:rsid w:val="001C20F6"/>
    <w:rsid w:val="001C2C0F"/>
    <w:rsid w:val="001C2F64"/>
    <w:rsid w:val="001C33E3"/>
    <w:rsid w:val="001C3BBB"/>
    <w:rsid w:val="001C45B5"/>
    <w:rsid w:val="001C7700"/>
    <w:rsid w:val="001C7E51"/>
    <w:rsid w:val="001D2607"/>
    <w:rsid w:val="001D2D2A"/>
    <w:rsid w:val="001D38CE"/>
    <w:rsid w:val="001D4508"/>
    <w:rsid w:val="001D468D"/>
    <w:rsid w:val="001D5873"/>
    <w:rsid w:val="001D6B3B"/>
    <w:rsid w:val="001D70E5"/>
    <w:rsid w:val="001D75EA"/>
    <w:rsid w:val="001E024B"/>
    <w:rsid w:val="001E1839"/>
    <w:rsid w:val="001E4638"/>
    <w:rsid w:val="001E60DA"/>
    <w:rsid w:val="001E6969"/>
    <w:rsid w:val="001F0426"/>
    <w:rsid w:val="001F1D2F"/>
    <w:rsid w:val="001F1F18"/>
    <w:rsid w:val="001F2E9F"/>
    <w:rsid w:val="001F2FC2"/>
    <w:rsid w:val="001F6EF9"/>
    <w:rsid w:val="001F7A2A"/>
    <w:rsid w:val="001F7FAA"/>
    <w:rsid w:val="00205368"/>
    <w:rsid w:val="00205624"/>
    <w:rsid w:val="00205F95"/>
    <w:rsid w:val="00210377"/>
    <w:rsid w:val="00210C32"/>
    <w:rsid w:val="00212CBF"/>
    <w:rsid w:val="002177F3"/>
    <w:rsid w:val="002211D5"/>
    <w:rsid w:val="002217E7"/>
    <w:rsid w:val="002238D8"/>
    <w:rsid w:val="002250E8"/>
    <w:rsid w:val="00225F43"/>
    <w:rsid w:val="00227A24"/>
    <w:rsid w:val="002372D9"/>
    <w:rsid w:val="002409EC"/>
    <w:rsid w:val="00240D80"/>
    <w:rsid w:val="00242FBE"/>
    <w:rsid w:val="00244D04"/>
    <w:rsid w:val="002452CB"/>
    <w:rsid w:val="00246C39"/>
    <w:rsid w:val="00247554"/>
    <w:rsid w:val="00251E90"/>
    <w:rsid w:val="002526DA"/>
    <w:rsid w:val="00253C95"/>
    <w:rsid w:val="002541E6"/>
    <w:rsid w:val="002558A5"/>
    <w:rsid w:val="00255A17"/>
    <w:rsid w:val="00257CFD"/>
    <w:rsid w:val="002601F0"/>
    <w:rsid w:val="00263DF5"/>
    <w:rsid w:val="00267003"/>
    <w:rsid w:val="00267978"/>
    <w:rsid w:val="00270BB5"/>
    <w:rsid w:val="00271533"/>
    <w:rsid w:val="00271775"/>
    <w:rsid w:val="00277B27"/>
    <w:rsid w:val="00280348"/>
    <w:rsid w:val="002805CF"/>
    <w:rsid w:val="002807C1"/>
    <w:rsid w:val="00281161"/>
    <w:rsid w:val="002818DD"/>
    <w:rsid w:val="0028397F"/>
    <w:rsid w:val="002841F7"/>
    <w:rsid w:val="00285CDE"/>
    <w:rsid w:val="0029130C"/>
    <w:rsid w:val="002930D4"/>
    <w:rsid w:val="00294550"/>
    <w:rsid w:val="00294E75"/>
    <w:rsid w:val="002A0580"/>
    <w:rsid w:val="002A0F43"/>
    <w:rsid w:val="002A23E2"/>
    <w:rsid w:val="002A2432"/>
    <w:rsid w:val="002A3193"/>
    <w:rsid w:val="002A6B1B"/>
    <w:rsid w:val="002B2680"/>
    <w:rsid w:val="002B2E92"/>
    <w:rsid w:val="002B61E1"/>
    <w:rsid w:val="002B6BD8"/>
    <w:rsid w:val="002B6EE6"/>
    <w:rsid w:val="002B6F63"/>
    <w:rsid w:val="002C08D3"/>
    <w:rsid w:val="002C0C43"/>
    <w:rsid w:val="002C45CD"/>
    <w:rsid w:val="002C71DF"/>
    <w:rsid w:val="002D04D7"/>
    <w:rsid w:val="002D1CC1"/>
    <w:rsid w:val="002D2E80"/>
    <w:rsid w:val="002D34F1"/>
    <w:rsid w:val="002D3C2A"/>
    <w:rsid w:val="002D40E8"/>
    <w:rsid w:val="002D4C64"/>
    <w:rsid w:val="002D76C5"/>
    <w:rsid w:val="002D7E8C"/>
    <w:rsid w:val="002D7F63"/>
    <w:rsid w:val="002E2435"/>
    <w:rsid w:val="002E4EC6"/>
    <w:rsid w:val="002E5960"/>
    <w:rsid w:val="002E5B08"/>
    <w:rsid w:val="002E6D84"/>
    <w:rsid w:val="002F16D1"/>
    <w:rsid w:val="002F1CE5"/>
    <w:rsid w:val="002F2780"/>
    <w:rsid w:val="002F3F98"/>
    <w:rsid w:val="002F5EBE"/>
    <w:rsid w:val="002F658A"/>
    <w:rsid w:val="002F6BFE"/>
    <w:rsid w:val="002F7945"/>
    <w:rsid w:val="00301A2B"/>
    <w:rsid w:val="00303387"/>
    <w:rsid w:val="00303523"/>
    <w:rsid w:val="00305328"/>
    <w:rsid w:val="003063D7"/>
    <w:rsid w:val="00311F18"/>
    <w:rsid w:val="003122A6"/>
    <w:rsid w:val="00314395"/>
    <w:rsid w:val="00315D2C"/>
    <w:rsid w:val="003173A8"/>
    <w:rsid w:val="00320C82"/>
    <w:rsid w:val="0032293D"/>
    <w:rsid w:val="00325299"/>
    <w:rsid w:val="00326C50"/>
    <w:rsid w:val="003326D4"/>
    <w:rsid w:val="00333B39"/>
    <w:rsid w:val="00336695"/>
    <w:rsid w:val="00336B68"/>
    <w:rsid w:val="003404B3"/>
    <w:rsid w:val="0034115B"/>
    <w:rsid w:val="003423EC"/>
    <w:rsid w:val="003426ED"/>
    <w:rsid w:val="0034443F"/>
    <w:rsid w:val="0034665B"/>
    <w:rsid w:val="0034788C"/>
    <w:rsid w:val="00347938"/>
    <w:rsid w:val="0035079B"/>
    <w:rsid w:val="003540EA"/>
    <w:rsid w:val="00355618"/>
    <w:rsid w:val="003556FB"/>
    <w:rsid w:val="0035654A"/>
    <w:rsid w:val="00356A89"/>
    <w:rsid w:val="0036015E"/>
    <w:rsid w:val="003620E8"/>
    <w:rsid w:val="003647F5"/>
    <w:rsid w:val="0036481C"/>
    <w:rsid w:val="00364C52"/>
    <w:rsid w:val="00364E22"/>
    <w:rsid w:val="003652A7"/>
    <w:rsid w:val="00365FBC"/>
    <w:rsid w:val="0036686B"/>
    <w:rsid w:val="003676F9"/>
    <w:rsid w:val="00370AE8"/>
    <w:rsid w:val="00371ADE"/>
    <w:rsid w:val="003727CB"/>
    <w:rsid w:val="0037591E"/>
    <w:rsid w:val="00376C6B"/>
    <w:rsid w:val="00377757"/>
    <w:rsid w:val="003800A8"/>
    <w:rsid w:val="00383798"/>
    <w:rsid w:val="00383F69"/>
    <w:rsid w:val="00386109"/>
    <w:rsid w:val="00386B53"/>
    <w:rsid w:val="00387EBB"/>
    <w:rsid w:val="00390412"/>
    <w:rsid w:val="00392047"/>
    <w:rsid w:val="00392DB0"/>
    <w:rsid w:val="00392E31"/>
    <w:rsid w:val="0039465A"/>
    <w:rsid w:val="003948DF"/>
    <w:rsid w:val="00394BD1"/>
    <w:rsid w:val="0039598D"/>
    <w:rsid w:val="00397727"/>
    <w:rsid w:val="00397B7B"/>
    <w:rsid w:val="003A049A"/>
    <w:rsid w:val="003A203D"/>
    <w:rsid w:val="003A2D3B"/>
    <w:rsid w:val="003A4B19"/>
    <w:rsid w:val="003A618F"/>
    <w:rsid w:val="003A6FD7"/>
    <w:rsid w:val="003A7171"/>
    <w:rsid w:val="003A7488"/>
    <w:rsid w:val="003A7F2C"/>
    <w:rsid w:val="003B0BC5"/>
    <w:rsid w:val="003B1070"/>
    <w:rsid w:val="003B25AA"/>
    <w:rsid w:val="003B4F4F"/>
    <w:rsid w:val="003B66DE"/>
    <w:rsid w:val="003C44B8"/>
    <w:rsid w:val="003C4865"/>
    <w:rsid w:val="003C4D10"/>
    <w:rsid w:val="003C50CC"/>
    <w:rsid w:val="003C5A15"/>
    <w:rsid w:val="003C6459"/>
    <w:rsid w:val="003C66FF"/>
    <w:rsid w:val="003D0CCD"/>
    <w:rsid w:val="003D48D4"/>
    <w:rsid w:val="003D4A73"/>
    <w:rsid w:val="003D504F"/>
    <w:rsid w:val="003E00C8"/>
    <w:rsid w:val="003E0CF2"/>
    <w:rsid w:val="003E1478"/>
    <w:rsid w:val="003E40D1"/>
    <w:rsid w:val="003E44FD"/>
    <w:rsid w:val="003E4E2D"/>
    <w:rsid w:val="003E5DD8"/>
    <w:rsid w:val="003F609C"/>
    <w:rsid w:val="00400650"/>
    <w:rsid w:val="004016B5"/>
    <w:rsid w:val="00402E47"/>
    <w:rsid w:val="00404836"/>
    <w:rsid w:val="00406DB2"/>
    <w:rsid w:val="00410E37"/>
    <w:rsid w:val="0041215C"/>
    <w:rsid w:val="004159DC"/>
    <w:rsid w:val="004219CC"/>
    <w:rsid w:val="004230EB"/>
    <w:rsid w:val="0042441B"/>
    <w:rsid w:val="0042477D"/>
    <w:rsid w:val="004247E4"/>
    <w:rsid w:val="00426240"/>
    <w:rsid w:val="004278F2"/>
    <w:rsid w:val="00427EC6"/>
    <w:rsid w:val="004317AA"/>
    <w:rsid w:val="004337C4"/>
    <w:rsid w:val="00433C3B"/>
    <w:rsid w:val="004356C4"/>
    <w:rsid w:val="00435B3C"/>
    <w:rsid w:val="004362C5"/>
    <w:rsid w:val="00441109"/>
    <w:rsid w:val="00443B86"/>
    <w:rsid w:val="00446F85"/>
    <w:rsid w:val="0044748C"/>
    <w:rsid w:val="00452876"/>
    <w:rsid w:val="00454B06"/>
    <w:rsid w:val="00454E1C"/>
    <w:rsid w:val="00460A86"/>
    <w:rsid w:val="00461591"/>
    <w:rsid w:val="004619F7"/>
    <w:rsid w:val="00464A71"/>
    <w:rsid w:val="0046781A"/>
    <w:rsid w:val="00467E6F"/>
    <w:rsid w:val="00472727"/>
    <w:rsid w:val="00473164"/>
    <w:rsid w:val="004768DD"/>
    <w:rsid w:val="00476B84"/>
    <w:rsid w:val="00476F7F"/>
    <w:rsid w:val="004775AB"/>
    <w:rsid w:val="0048036A"/>
    <w:rsid w:val="004812EF"/>
    <w:rsid w:val="00483D80"/>
    <w:rsid w:val="0048603E"/>
    <w:rsid w:val="004860C4"/>
    <w:rsid w:val="004868EA"/>
    <w:rsid w:val="00487733"/>
    <w:rsid w:val="00490600"/>
    <w:rsid w:val="004906E3"/>
    <w:rsid w:val="00490EEE"/>
    <w:rsid w:val="00491D02"/>
    <w:rsid w:val="00494E76"/>
    <w:rsid w:val="0049500B"/>
    <w:rsid w:val="00495AC6"/>
    <w:rsid w:val="004A0F6D"/>
    <w:rsid w:val="004A11DE"/>
    <w:rsid w:val="004A2D33"/>
    <w:rsid w:val="004A2D97"/>
    <w:rsid w:val="004A4ACB"/>
    <w:rsid w:val="004B2A50"/>
    <w:rsid w:val="004B3595"/>
    <w:rsid w:val="004B4D9E"/>
    <w:rsid w:val="004B6B43"/>
    <w:rsid w:val="004B72C2"/>
    <w:rsid w:val="004C06AF"/>
    <w:rsid w:val="004C11AA"/>
    <w:rsid w:val="004C15E4"/>
    <w:rsid w:val="004C178A"/>
    <w:rsid w:val="004C5A17"/>
    <w:rsid w:val="004C5AFB"/>
    <w:rsid w:val="004C6648"/>
    <w:rsid w:val="004D010D"/>
    <w:rsid w:val="004D0443"/>
    <w:rsid w:val="004D05FC"/>
    <w:rsid w:val="004D21C9"/>
    <w:rsid w:val="004D2299"/>
    <w:rsid w:val="004D3506"/>
    <w:rsid w:val="004D35AC"/>
    <w:rsid w:val="004D4253"/>
    <w:rsid w:val="004D4AF4"/>
    <w:rsid w:val="004D6858"/>
    <w:rsid w:val="004D763A"/>
    <w:rsid w:val="004D784C"/>
    <w:rsid w:val="004E23FC"/>
    <w:rsid w:val="004E2477"/>
    <w:rsid w:val="004E5018"/>
    <w:rsid w:val="004E57C3"/>
    <w:rsid w:val="004E5F87"/>
    <w:rsid w:val="004E7DB3"/>
    <w:rsid w:val="004F08BD"/>
    <w:rsid w:val="004F1916"/>
    <w:rsid w:val="004F40AD"/>
    <w:rsid w:val="004F431B"/>
    <w:rsid w:val="004F5FD1"/>
    <w:rsid w:val="004F7C5F"/>
    <w:rsid w:val="0050035A"/>
    <w:rsid w:val="00501057"/>
    <w:rsid w:val="00501962"/>
    <w:rsid w:val="00504DF7"/>
    <w:rsid w:val="00511D60"/>
    <w:rsid w:val="0051239E"/>
    <w:rsid w:val="00513143"/>
    <w:rsid w:val="005164C5"/>
    <w:rsid w:val="00522285"/>
    <w:rsid w:val="00522415"/>
    <w:rsid w:val="00522BDC"/>
    <w:rsid w:val="005241F1"/>
    <w:rsid w:val="005243FC"/>
    <w:rsid w:val="005257FA"/>
    <w:rsid w:val="00527173"/>
    <w:rsid w:val="00535E72"/>
    <w:rsid w:val="00536B75"/>
    <w:rsid w:val="00540810"/>
    <w:rsid w:val="0054468B"/>
    <w:rsid w:val="005466E1"/>
    <w:rsid w:val="005503A1"/>
    <w:rsid w:val="005509DC"/>
    <w:rsid w:val="005529B5"/>
    <w:rsid w:val="00553153"/>
    <w:rsid w:val="00555000"/>
    <w:rsid w:val="0055538E"/>
    <w:rsid w:val="00555B1D"/>
    <w:rsid w:val="005618DF"/>
    <w:rsid w:val="005629E7"/>
    <w:rsid w:val="0056408E"/>
    <w:rsid w:val="0056470A"/>
    <w:rsid w:val="0056496A"/>
    <w:rsid w:val="00566472"/>
    <w:rsid w:val="005664FC"/>
    <w:rsid w:val="00566877"/>
    <w:rsid w:val="0056734D"/>
    <w:rsid w:val="0056748B"/>
    <w:rsid w:val="005708F3"/>
    <w:rsid w:val="00571105"/>
    <w:rsid w:val="005717D1"/>
    <w:rsid w:val="00572DFE"/>
    <w:rsid w:val="00574258"/>
    <w:rsid w:val="00574B98"/>
    <w:rsid w:val="00576DE7"/>
    <w:rsid w:val="00580BF2"/>
    <w:rsid w:val="00581382"/>
    <w:rsid w:val="0058229E"/>
    <w:rsid w:val="005823D4"/>
    <w:rsid w:val="00583B94"/>
    <w:rsid w:val="00586559"/>
    <w:rsid w:val="00586659"/>
    <w:rsid w:val="00587D3F"/>
    <w:rsid w:val="00587D44"/>
    <w:rsid w:val="00596910"/>
    <w:rsid w:val="00596C44"/>
    <w:rsid w:val="005A0C42"/>
    <w:rsid w:val="005A146D"/>
    <w:rsid w:val="005A2365"/>
    <w:rsid w:val="005A29F0"/>
    <w:rsid w:val="005A645E"/>
    <w:rsid w:val="005A6906"/>
    <w:rsid w:val="005A6C9F"/>
    <w:rsid w:val="005B136F"/>
    <w:rsid w:val="005B2D49"/>
    <w:rsid w:val="005B3F56"/>
    <w:rsid w:val="005B415E"/>
    <w:rsid w:val="005B44E1"/>
    <w:rsid w:val="005B5C95"/>
    <w:rsid w:val="005C0519"/>
    <w:rsid w:val="005C10BF"/>
    <w:rsid w:val="005C2176"/>
    <w:rsid w:val="005C4799"/>
    <w:rsid w:val="005C4ECA"/>
    <w:rsid w:val="005C5F54"/>
    <w:rsid w:val="005D07A0"/>
    <w:rsid w:val="005D2D4C"/>
    <w:rsid w:val="005D614D"/>
    <w:rsid w:val="005D6387"/>
    <w:rsid w:val="005E0733"/>
    <w:rsid w:val="005E268F"/>
    <w:rsid w:val="005E2F3F"/>
    <w:rsid w:val="005E2F67"/>
    <w:rsid w:val="005E306F"/>
    <w:rsid w:val="005E509C"/>
    <w:rsid w:val="005E6A08"/>
    <w:rsid w:val="005F07D6"/>
    <w:rsid w:val="005F0CB9"/>
    <w:rsid w:val="005F2CEF"/>
    <w:rsid w:val="005F2ED4"/>
    <w:rsid w:val="005F404D"/>
    <w:rsid w:val="005F40A0"/>
    <w:rsid w:val="005F7B85"/>
    <w:rsid w:val="005F7C9B"/>
    <w:rsid w:val="006017AD"/>
    <w:rsid w:val="00603B41"/>
    <w:rsid w:val="00604000"/>
    <w:rsid w:val="0060560C"/>
    <w:rsid w:val="006070D5"/>
    <w:rsid w:val="006071AD"/>
    <w:rsid w:val="00607F0C"/>
    <w:rsid w:val="00612B63"/>
    <w:rsid w:val="00614FF4"/>
    <w:rsid w:val="0061626B"/>
    <w:rsid w:val="00616448"/>
    <w:rsid w:val="00616A0B"/>
    <w:rsid w:val="00622A90"/>
    <w:rsid w:val="00623701"/>
    <w:rsid w:val="00624642"/>
    <w:rsid w:val="00626927"/>
    <w:rsid w:val="0062726F"/>
    <w:rsid w:val="00627894"/>
    <w:rsid w:val="00630370"/>
    <w:rsid w:val="00630398"/>
    <w:rsid w:val="006310D6"/>
    <w:rsid w:val="0063309E"/>
    <w:rsid w:val="00633655"/>
    <w:rsid w:val="00634819"/>
    <w:rsid w:val="00635793"/>
    <w:rsid w:val="006361E7"/>
    <w:rsid w:val="00636C50"/>
    <w:rsid w:val="006372EE"/>
    <w:rsid w:val="006377F8"/>
    <w:rsid w:val="00637F00"/>
    <w:rsid w:val="0065054C"/>
    <w:rsid w:val="00650D71"/>
    <w:rsid w:val="00652896"/>
    <w:rsid w:val="0065408D"/>
    <w:rsid w:val="00654307"/>
    <w:rsid w:val="00662476"/>
    <w:rsid w:val="006723E8"/>
    <w:rsid w:val="0067408F"/>
    <w:rsid w:val="00674664"/>
    <w:rsid w:val="00675FDE"/>
    <w:rsid w:val="00680549"/>
    <w:rsid w:val="006807EE"/>
    <w:rsid w:val="00682A20"/>
    <w:rsid w:val="00686C48"/>
    <w:rsid w:val="00692203"/>
    <w:rsid w:val="00693C1A"/>
    <w:rsid w:val="00694A03"/>
    <w:rsid w:val="00696583"/>
    <w:rsid w:val="00697ED7"/>
    <w:rsid w:val="006A07BC"/>
    <w:rsid w:val="006A0F5A"/>
    <w:rsid w:val="006A13DC"/>
    <w:rsid w:val="006A192B"/>
    <w:rsid w:val="006B02BA"/>
    <w:rsid w:val="006B0C25"/>
    <w:rsid w:val="006B2C49"/>
    <w:rsid w:val="006B6290"/>
    <w:rsid w:val="006B7469"/>
    <w:rsid w:val="006C004E"/>
    <w:rsid w:val="006C01C9"/>
    <w:rsid w:val="006C18B1"/>
    <w:rsid w:val="006C2CFA"/>
    <w:rsid w:val="006C2EAC"/>
    <w:rsid w:val="006C4127"/>
    <w:rsid w:val="006C482A"/>
    <w:rsid w:val="006C64B5"/>
    <w:rsid w:val="006D00F0"/>
    <w:rsid w:val="006D1A1B"/>
    <w:rsid w:val="006D2562"/>
    <w:rsid w:val="006D2B45"/>
    <w:rsid w:val="006D3D84"/>
    <w:rsid w:val="006D40DB"/>
    <w:rsid w:val="006D6F1B"/>
    <w:rsid w:val="006D73D9"/>
    <w:rsid w:val="006E09B7"/>
    <w:rsid w:val="006E1A06"/>
    <w:rsid w:val="006E55E3"/>
    <w:rsid w:val="006E5BFC"/>
    <w:rsid w:val="006E6257"/>
    <w:rsid w:val="006E69A4"/>
    <w:rsid w:val="006E7382"/>
    <w:rsid w:val="006F0552"/>
    <w:rsid w:val="006F427F"/>
    <w:rsid w:val="006F67C9"/>
    <w:rsid w:val="006F7FC1"/>
    <w:rsid w:val="00700B63"/>
    <w:rsid w:val="00702770"/>
    <w:rsid w:val="007042BD"/>
    <w:rsid w:val="0070508B"/>
    <w:rsid w:val="0071130C"/>
    <w:rsid w:val="00713123"/>
    <w:rsid w:val="00714A16"/>
    <w:rsid w:val="00715A30"/>
    <w:rsid w:val="00715F2F"/>
    <w:rsid w:val="007175F8"/>
    <w:rsid w:val="0071764D"/>
    <w:rsid w:val="007176E7"/>
    <w:rsid w:val="0072008E"/>
    <w:rsid w:val="00720392"/>
    <w:rsid w:val="007234F3"/>
    <w:rsid w:val="0072594E"/>
    <w:rsid w:val="00725E62"/>
    <w:rsid w:val="00725EC1"/>
    <w:rsid w:val="00725F6B"/>
    <w:rsid w:val="00726F56"/>
    <w:rsid w:val="007304BA"/>
    <w:rsid w:val="00731865"/>
    <w:rsid w:val="00735AFB"/>
    <w:rsid w:val="00735E1D"/>
    <w:rsid w:val="00740233"/>
    <w:rsid w:val="00742A00"/>
    <w:rsid w:val="00744BB2"/>
    <w:rsid w:val="00745369"/>
    <w:rsid w:val="007477FD"/>
    <w:rsid w:val="00750DA0"/>
    <w:rsid w:val="00754965"/>
    <w:rsid w:val="00756D9A"/>
    <w:rsid w:val="00762BB7"/>
    <w:rsid w:val="00763681"/>
    <w:rsid w:val="007641BE"/>
    <w:rsid w:val="00770436"/>
    <w:rsid w:val="00775184"/>
    <w:rsid w:val="007756B6"/>
    <w:rsid w:val="0078248E"/>
    <w:rsid w:val="00784D08"/>
    <w:rsid w:val="00785611"/>
    <w:rsid w:val="00790135"/>
    <w:rsid w:val="0079084D"/>
    <w:rsid w:val="007918FE"/>
    <w:rsid w:val="007935AB"/>
    <w:rsid w:val="00793E6E"/>
    <w:rsid w:val="0079485D"/>
    <w:rsid w:val="007965FC"/>
    <w:rsid w:val="00797C01"/>
    <w:rsid w:val="007A0DCA"/>
    <w:rsid w:val="007B0A23"/>
    <w:rsid w:val="007B2B5A"/>
    <w:rsid w:val="007B3C2F"/>
    <w:rsid w:val="007B4B63"/>
    <w:rsid w:val="007B73DD"/>
    <w:rsid w:val="007B797C"/>
    <w:rsid w:val="007C21D6"/>
    <w:rsid w:val="007C26BA"/>
    <w:rsid w:val="007C56C0"/>
    <w:rsid w:val="007C6C4C"/>
    <w:rsid w:val="007C6E1E"/>
    <w:rsid w:val="007C7C39"/>
    <w:rsid w:val="007D066E"/>
    <w:rsid w:val="007D083D"/>
    <w:rsid w:val="007D1364"/>
    <w:rsid w:val="007D27C1"/>
    <w:rsid w:val="007D2D11"/>
    <w:rsid w:val="007D66AF"/>
    <w:rsid w:val="007E0E09"/>
    <w:rsid w:val="007E0F31"/>
    <w:rsid w:val="007E101C"/>
    <w:rsid w:val="007E38D6"/>
    <w:rsid w:val="007E3F37"/>
    <w:rsid w:val="007F08A8"/>
    <w:rsid w:val="007F1049"/>
    <w:rsid w:val="007F7FC4"/>
    <w:rsid w:val="00800234"/>
    <w:rsid w:val="008025D7"/>
    <w:rsid w:val="00805077"/>
    <w:rsid w:val="0080670F"/>
    <w:rsid w:val="0081041D"/>
    <w:rsid w:val="00812021"/>
    <w:rsid w:val="008121EB"/>
    <w:rsid w:val="00813499"/>
    <w:rsid w:val="00813A0D"/>
    <w:rsid w:val="00814514"/>
    <w:rsid w:val="008146F4"/>
    <w:rsid w:val="00815859"/>
    <w:rsid w:val="00816620"/>
    <w:rsid w:val="00821F5C"/>
    <w:rsid w:val="00824BF0"/>
    <w:rsid w:val="00826653"/>
    <w:rsid w:val="008266DD"/>
    <w:rsid w:val="008314B9"/>
    <w:rsid w:val="00840643"/>
    <w:rsid w:val="00840C12"/>
    <w:rsid w:val="0084596C"/>
    <w:rsid w:val="0084605C"/>
    <w:rsid w:val="0085145D"/>
    <w:rsid w:val="00852F6E"/>
    <w:rsid w:val="00854F93"/>
    <w:rsid w:val="00855144"/>
    <w:rsid w:val="00856DBE"/>
    <w:rsid w:val="008602E1"/>
    <w:rsid w:val="0086583C"/>
    <w:rsid w:val="00871F51"/>
    <w:rsid w:val="0087290C"/>
    <w:rsid w:val="00876C5C"/>
    <w:rsid w:val="008772E9"/>
    <w:rsid w:val="00884389"/>
    <w:rsid w:val="00884717"/>
    <w:rsid w:val="00886C83"/>
    <w:rsid w:val="00886D71"/>
    <w:rsid w:val="00892C1F"/>
    <w:rsid w:val="0089303D"/>
    <w:rsid w:val="00893127"/>
    <w:rsid w:val="008966BD"/>
    <w:rsid w:val="008A0682"/>
    <w:rsid w:val="008A2D0E"/>
    <w:rsid w:val="008A3800"/>
    <w:rsid w:val="008A4D36"/>
    <w:rsid w:val="008A6075"/>
    <w:rsid w:val="008B28C4"/>
    <w:rsid w:val="008B358E"/>
    <w:rsid w:val="008B3982"/>
    <w:rsid w:val="008B59D2"/>
    <w:rsid w:val="008C021E"/>
    <w:rsid w:val="008C1341"/>
    <w:rsid w:val="008C1D49"/>
    <w:rsid w:val="008C6106"/>
    <w:rsid w:val="008C7A3C"/>
    <w:rsid w:val="008D3326"/>
    <w:rsid w:val="008D403D"/>
    <w:rsid w:val="008D4225"/>
    <w:rsid w:val="008D4914"/>
    <w:rsid w:val="008D646F"/>
    <w:rsid w:val="008D730C"/>
    <w:rsid w:val="008D73DF"/>
    <w:rsid w:val="008E1D44"/>
    <w:rsid w:val="008E5471"/>
    <w:rsid w:val="008E56FC"/>
    <w:rsid w:val="008F19DD"/>
    <w:rsid w:val="008F2F81"/>
    <w:rsid w:val="008F5E9E"/>
    <w:rsid w:val="008F7946"/>
    <w:rsid w:val="00900724"/>
    <w:rsid w:val="00900AF1"/>
    <w:rsid w:val="00900E78"/>
    <w:rsid w:val="0090298F"/>
    <w:rsid w:val="0090351B"/>
    <w:rsid w:val="009046E3"/>
    <w:rsid w:val="00904711"/>
    <w:rsid w:val="009075FD"/>
    <w:rsid w:val="00907992"/>
    <w:rsid w:val="009114D5"/>
    <w:rsid w:val="00911840"/>
    <w:rsid w:val="00912FB4"/>
    <w:rsid w:val="00916082"/>
    <w:rsid w:val="00916B12"/>
    <w:rsid w:val="00916F30"/>
    <w:rsid w:val="00917556"/>
    <w:rsid w:val="009222EF"/>
    <w:rsid w:val="009225AD"/>
    <w:rsid w:val="009236D9"/>
    <w:rsid w:val="00925AB3"/>
    <w:rsid w:val="00926004"/>
    <w:rsid w:val="00926BC5"/>
    <w:rsid w:val="00926C4A"/>
    <w:rsid w:val="009274E9"/>
    <w:rsid w:val="00927AE8"/>
    <w:rsid w:val="00927F39"/>
    <w:rsid w:val="00931294"/>
    <w:rsid w:val="00932AC3"/>
    <w:rsid w:val="00933B2D"/>
    <w:rsid w:val="00935830"/>
    <w:rsid w:val="00935AF1"/>
    <w:rsid w:val="009378F1"/>
    <w:rsid w:val="009417C5"/>
    <w:rsid w:val="00941DB8"/>
    <w:rsid w:val="009439FF"/>
    <w:rsid w:val="00945235"/>
    <w:rsid w:val="009507B6"/>
    <w:rsid w:val="00951282"/>
    <w:rsid w:val="0095248B"/>
    <w:rsid w:val="00954677"/>
    <w:rsid w:val="00954733"/>
    <w:rsid w:val="0095604E"/>
    <w:rsid w:val="00956FB7"/>
    <w:rsid w:val="009606EE"/>
    <w:rsid w:val="0096156E"/>
    <w:rsid w:val="009626A0"/>
    <w:rsid w:val="00962D92"/>
    <w:rsid w:val="009669FB"/>
    <w:rsid w:val="00966EE0"/>
    <w:rsid w:val="00966FFD"/>
    <w:rsid w:val="00967323"/>
    <w:rsid w:val="00970B45"/>
    <w:rsid w:val="00970D59"/>
    <w:rsid w:val="00972AD9"/>
    <w:rsid w:val="00974130"/>
    <w:rsid w:val="00976382"/>
    <w:rsid w:val="0097668D"/>
    <w:rsid w:val="00980404"/>
    <w:rsid w:val="009808CF"/>
    <w:rsid w:val="00981647"/>
    <w:rsid w:val="00981C54"/>
    <w:rsid w:val="00986F7F"/>
    <w:rsid w:val="009902A0"/>
    <w:rsid w:val="009904B8"/>
    <w:rsid w:val="009A038C"/>
    <w:rsid w:val="009A103B"/>
    <w:rsid w:val="009A2137"/>
    <w:rsid w:val="009A25E9"/>
    <w:rsid w:val="009A2CD7"/>
    <w:rsid w:val="009A499D"/>
    <w:rsid w:val="009A6467"/>
    <w:rsid w:val="009B0C75"/>
    <w:rsid w:val="009B4B5F"/>
    <w:rsid w:val="009C265D"/>
    <w:rsid w:val="009C26B8"/>
    <w:rsid w:val="009C52FB"/>
    <w:rsid w:val="009C627F"/>
    <w:rsid w:val="009C6572"/>
    <w:rsid w:val="009C753D"/>
    <w:rsid w:val="009D0AE9"/>
    <w:rsid w:val="009D1CF9"/>
    <w:rsid w:val="009D21E0"/>
    <w:rsid w:val="009D450F"/>
    <w:rsid w:val="009E0BA1"/>
    <w:rsid w:val="009E2DDC"/>
    <w:rsid w:val="009E49A5"/>
    <w:rsid w:val="009E5BBA"/>
    <w:rsid w:val="009E77A6"/>
    <w:rsid w:val="009F0A41"/>
    <w:rsid w:val="009F6542"/>
    <w:rsid w:val="009F7725"/>
    <w:rsid w:val="00A0018D"/>
    <w:rsid w:val="00A025F2"/>
    <w:rsid w:val="00A0797D"/>
    <w:rsid w:val="00A10EA2"/>
    <w:rsid w:val="00A12788"/>
    <w:rsid w:val="00A16AE2"/>
    <w:rsid w:val="00A16AF4"/>
    <w:rsid w:val="00A201E0"/>
    <w:rsid w:val="00A20C7B"/>
    <w:rsid w:val="00A22003"/>
    <w:rsid w:val="00A22B0F"/>
    <w:rsid w:val="00A22DCC"/>
    <w:rsid w:val="00A2477C"/>
    <w:rsid w:val="00A264F1"/>
    <w:rsid w:val="00A273E4"/>
    <w:rsid w:val="00A30EEF"/>
    <w:rsid w:val="00A33474"/>
    <w:rsid w:val="00A34516"/>
    <w:rsid w:val="00A3483E"/>
    <w:rsid w:val="00A36F31"/>
    <w:rsid w:val="00A44236"/>
    <w:rsid w:val="00A45E5C"/>
    <w:rsid w:val="00A47A92"/>
    <w:rsid w:val="00A50609"/>
    <w:rsid w:val="00A538D1"/>
    <w:rsid w:val="00A55885"/>
    <w:rsid w:val="00A56983"/>
    <w:rsid w:val="00A60BE4"/>
    <w:rsid w:val="00A62176"/>
    <w:rsid w:val="00A65172"/>
    <w:rsid w:val="00A678AA"/>
    <w:rsid w:val="00A708BA"/>
    <w:rsid w:val="00A70C0C"/>
    <w:rsid w:val="00A71439"/>
    <w:rsid w:val="00A7562D"/>
    <w:rsid w:val="00A75C08"/>
    <w:rsid w:val="00A76781"/>
    <w:rsid w:val="00A77D73"/>
    <w:rsid w:val="00A800BC"/>
    <w:rsid w:val="00A81D92"/>
    <w:rsid w:val="00A831F2"/>
    <w:rsid w:val="00A84547"/>
    <w:rsid w:val="00A86866"/>
    <w:rsid w:val="00A87BA9"/>
    <w:rsid w:val="00A900B9"/>
    <w:rsid w:val="00A90910"/>
    <w:rsid w:val="00A91F28"/>
    <w:rsid w:val="00A9249A"/>
    <w:rsid w:val="00A93840"/>
    <w:rsid w:val="00A9492D"/>
    <w:rsid w:val="00A94A49"/>
    <w:rsid w:val="00AA2323"/>
    <w:rsid w:val="00AA268C"/>
    <w:rsid w:val="00AB2511"/>
    <w:rsid w:val="00AB413A"/>
    <w:rsid w:val="00AB7D12"/>
    <w:rsid w:val="00AC0122"/>
    <w:rsid w:val="00AC58E0"/>
    <w:rsid w:val="00AC699C"/>
    <w:rsid w:val="00AC6DD6"/>
    <w:rsid w:val="00AD0BB3"/>
    <w:rsid w:val="00AD19EA"/>
    <w:rsid w:val="00AD1A74"/>
    <w:rsid w:val="00AD1ACF"/>
    <w:rsid w:val="00AD33CE"/>
    <w:rsid w:val="00AD557D"/>
    <w:rsid w:val="00AD7F6A"/>
    <w:rsid w:val="00AE1D42"/>
    <w:rsid w:val="00AE1DCD"/>
    <w:rsid w:val="00AE3406"/>
    <w:rsid w:val="00AE50CF"/>
    <w:rsid w:val="00AE62DD"/>
    <w:rsid w:val="00AE6CAA"/>
    <w:rsid w:val="00AE7CCF"/>
    <w:rsid w:val="00AF09BC"/>
    <w:rsid w:val="00AF15E6"/>
    <w:rsid w:val="00AF256E"/>
    <w:rsid w:val="00AF4700"/>
    <w:rsid w:val="00AF7A91"/>
    <w:rsid w:val="00B0322E"/>
    <w:rsid w:val="00B03B96"/>
    <w:rsid w:val="00B04ECF"/>
    <w:rsid w:val="00B05AE6"/>
    <w:rsid w:val="00B06080"/>
    <w:rsid w:val="00B0657D"/>
    <w:rsid w:val="00B10F2D"/>
    <w:rsid w:val="00B11F46"/>
    <w:rsid w:val="00B1401E"/>
    <w:rsid w:val="00B14139"/>
    <w:rsid w:val="00B170BA"/>
    <w:rsid w:val="00B21BF5"/>
    <w:rsid w:val="00B263A1"/>
    <w:rsid w:val="00B31243"/>
    <w:rsid w:val="00B31D63"/>
    <w:rsid w:val="00B3337D"/>
    <w:rsid w:val="00B3631C"/>
    <w:rsid w:val="00B41E11"/>
    <w:rsid w:val="00B42B8D"/>
    <w:rsid w:val="00B43B12"/>
    <w:rsid w:val="00B43B8D"/>
    <w:rsid w:val="00B45360"/>
    <w:rsid w:val="00B45F0F"/>
    <w:rsid w:val="00B532CC"/>
    <w:rsid w:val="00B53A89"/>
    <w:rsid w:val="00B546A2"/>
    <w:rsid w:val="00B55A9C"/>
    <w:rsid w:val="00B55C52"/>
    <w:rsid w:val="00B64093"/>
    <w:rsid w:val="00B74C09"/>
    <w:rsid w:val="00B77172"/>
    <w:rsid w:val="00B779D8"/>
    <w:rsid w:val="00B77E21"/>
    <w:rsid w:val="00B80383"/>
    <w:rsid w:val="00B81E17"/>
    <w:rsid w:val="00B82D6F"/>
    <w:rsid w:val="00B84A30"/>
    <w:rsid w:val="00B90A85"/>
    <w:rsid w:val="00B90B00"/>
    <w:rsid w:val="00B9380B"/>
    <w:rsid w:val="00B94A7E"/>
    <w:rsid w:val="00B94ED9"/>
    <w:rsid w:val="00B950E1"/>
    <w:rsid w:val="00BA1691"/>
    <w:rsid w:val="00BA1A09"/>
    <w:rsid w:val="00BA2914"/>
    <w:rsid w:val="00BA42B0"/>
    <w:rsid w:val="00BA6090"/>
    <w:rsid w:val="00BB11D7"/>
    <w:rsid w:val="00BB3CEF"/>
    <w:rsid w:val="00BB442C"/>
    <w:rsid w:val="00BB72B5"/>
    <w:rsid w:val="00BC0367"/>
    <w:rsid w:val="00BC48B6"/>
    <w:rsid w:val="00BC49B8"/>
    <w:rsid w:val="00BC5A38"/>
    <w:rsid w:val="00BC5AB2"/>
    <w:rsid w:val="00BC5F56"/>
    <w:rsid w:val="00BC628B"/>
    <w:rsid w:val="00BD03FA"/>
    <w:rsid w:val="00BD132F"/>
    <w:rsid w:val="00BD322C"/>
    <w:rsid w:val="00BD5504"/>
    <w:rsid w:val="00BD7526"/>
    <w:rsid w:val="00BE2B0F"/>
    <w:rsid w:val="00BE70D6"/>
    <w:rsid w:val="00BF184D"/>
    <w:rsid w:val="00BF2FE8"/>
    <w:rsid w:val="00BF2FF1"/>
    <w:rsid w:val="00BF3086"/>
    <w:rsid w:val="00BF37A2"/>
    <w:rsid w:val="00BF3FF1"/>
    <w:rsid w:val="00BF466D"/>
    <w:rsid w:val="00BF4EC7"/>
    <w:rsid w:val="00BF51CF"/>
    <w:rsid w:val="00BF5AC5"/>
    <w:rsid w:val="00BF70C7"/>
    <w:rsid w:val="00C02100"/>
    <w:rsid w:val="00C0251B"/>
    <w:rsid w:val="00C03AE9"/>
    <w:rsid w:val="00C046E9"/>
    <w:rsid w:val="00C04A65"/>
    <w:rsid w:val="00C052EA"/>
    <w:rsid w:val="00C05FE2"/>
    <w:rsid w:val="00C0607C"/>
    <w:rsid w:val="00C10A63"/>
    <w:rsid w:val="00C139C5"/>
    <w:rsid w:val="00C15503"/>
    <w:rsid w:val="00C16EA6"/>
    <w:rsid w:val="00C22523"/>
    <w:rsid w:val="00C22690"/>
    <w:rsid w:val="00C308AC"/>
    <w:rsid w:val="00C32097"/>
    <w:rsid w:val="00C36955"/>
    <w:rsid w:val="00C37488"/>
    <w:rsid w:val="00C40DAA"/>
    <w:rsid w:val="00C41872"/>
    <w:rsid w:val="00C477F1"/>
    <w:rsid w:val="00C4794A"/>
    <w:rsid w:val="00C47DA8"/>
    <w:rsid w:val="00C50769"/>
    <w:rsid w:val="00C523F8"/>
    <w:rsid w:val="00C52C5C"/>
    <w:rsid w:val="00C54B14"/>
    <w:rsid w:val="00C5718F"/>
    <w:rsid w:val="00C571FC"/>
    <w:rsid w:val="00C607E3"/>
    <w:rsid w:val="00C60CB8"/>
    <w:rsid w:val="00C60EEA"/>
    <w:rsid w:val="00C6223E"/>
    <w:rsid w:val="00C62494"/>
    <w:rsid w:val="00C63410"/>
    <w:rsid w:val="00C63D14"/>
    <w:rsid w:val="00C65ABE"/>
    <w:rsid w:val="00C66A77"/>
    <w:rsid w:val="00C72943"/>
    <w:rsid w:val="00C73110"/>
    <w:rsid w:val="00C732EC"/>
    <w:rsid w:val="00C73318"/>
    <w:rsid w:val="00C73526"/>
    <w:rsid w:val="00C73762"/>
    <w:rsid w:val="00C81A01"/>
    <w:rsid w:val="00C858AA"/>
    <w:rsid w:val="00C85EB6"/>
    <w:rsid w:val="00C87788"/>
    <w:rsid w:val="00C9052D"/>
    <w:rsid w:val="00C914C1"/>
    <w:rsid w:val="00C91F44"/>
    <w:rsid w:val="00C96767"/>
    <w:rsid w:val="00C97E3A"/>
    <w:rsid w:val="00CA20EE"/>
    <w:rsid w:val="00CA7659"/>
    <w:rsid w:val="00CB2E99"/>
    <w:rsid w:val="00CB5075"/>
    <w:rsid w:val="00CB5788"/>
    <w:rsid w:val="00CB66AA"/>
    <w:rsid w:val="00CB69FC"/>
    <w:rsid w:val="00CC05D9"/>
    <w:rsid w:val="00CC1C6D"/>
    <w:rsid w:val="00CC20B5"/>
    <w:rsid w:val="00CC2691"/>
    <w:rsid w:val="00CC3B0F"/>
    <w:rsid w:val="00CC3BB1"/>
    <w:rsid w:val="00CC46FA"/>
    <w:rsid w:val="00CC61C0"/>
    <w:rsid w:val="00CD1648"/>
    <w:rsid w:val="00CD19A6"/>
    <w:rsid w:val="00CD2046"/>
    <w:rsid w:val="00CD3FC6"/>
    <w:rsid w:val="00CD50CB"/>
    <w:rsid w:val="00CD6366"/>
    <w:rsid w:val="00CD66D1"/>
    <w:rsid w:val="00CD7389"/>
    <w:rsid w:val="00CD7DE7"/>
    <w:rsid w:val="00CE0512"/>
    <w:rsid w:val="00CE0A2F"/>
    <w:rsid w:val="00CE4D3F"/>
    <w:rsid w:val="00CE55D8"/>
    <w:rsid w:val="00CE60E2"/>
    <w:rsid w:val="00CE6430"/>
    <w:rsid w:val="00CE6F6D"/>
    <w:rsid w:val="00CF0106"/>
    <w:rsid w:val="00CF040B"/>
    <w:rsid w:val="00CF0FC1"/>
    <w:rsid w:val="00CF1A39"/>
    <w:rsid w:val="00CF3E8A"/>
    <w:rsid w:val="00CF6413"/>
    <w:rsid w:val="00D00CAC"/>
    <w:rsid w:val="00D03DCC"/>
    <w:rsid w:val="00D041DE"/>
    <w:rsid w:val="00D05370"/>
    <w:rsid w:val="00D06056"/>
    <w:rsid w:val="00D07941"/>
    <w:rsid w:val="00D10723"/>
    <w:rsid w:val="00D12935"/>
    <w:rsid w:val="00D13F3C"/>
    <w:rsid w:val="00D14860"/>
    <w:rsid w:val="00D149A1"/>
    <w:rsid w:val="00D15D2D"/>
    <w:rsid w:val="00D1639A"/>
    <w:rsid w:val="00D163D2"/>
    <w:rsid w:val="00D214CF"/>
    <w:rsid w:val="00D24343"/>
    <w:rsid w:val="00D30BEB"/>
    <w:rsid w:val="00D31584"/>
    <w:rsid w:val="00D33129"/>
    <w:rsid w:val="00D3447C"/>
    <w:rsid w:val="00D34E86"/>
    <w:rsid w:val="00D36602"/>
    <w:rsid w:val="00D37262"/>
    <w:rsid w:val="00D412F6"/>
    <w:rsid w:val="00D4186B"/>
    <w:rsid w:val="00D42D37"/>
    <w:rsid w:val="00D43947"/>
    <w:rsid w:val="00D43B32"/>
    <w:rsid w:val="00D45E6B"/>
    <w:rsid w:val="00D515C7"/>
    <w:rsid w:val="00D52474"/>
    <w:rsid w:val="00D53ECF"/>
    <w:rsid w:val="00D554DD"/>
    <w:rsid w:val="00D55A3F"/>
    <w:rsid w:val="00D56B60"/>
    <w:rsid w:val="00D5712C"/>
    <w:rsid w:val="00D61D7F"/>
    <w:rsid w:val="00D64DE0"/>
    <w:rsid w:val="00D67086"/>
    <w:rsid w:val="00D723EF"/>
    <w:rsid w:val="00D72647"/>
    <w:rsid w:val="00D740E1"/>
    <w:rsid w:val="00D742ED"/>
    <w:rsid w:val="00D76A0E"/>
    <w:rsid w:val="00D80C5A"/>
    <w:rsid w:val="00D817CD"/>
    <w:rsid w:val="00D83483"/>
    <w:rsid w:val="00D83C7B"/>
    <w:rsid w:val="00D92DD3"/>
    <w:rsid w:val="00D94D7E"/>
    <w:rsid w:val="00D97A64"/>
    <w:rsid w:val="00DA0EC5"/>
    <w:rsid w:val="00DA1372"/>
    <w:rsid w:val="00DA2D25"/>
    <w:rsid w:val="00DA408A"/>
    <w:rsid w:val="00DA41BF"/>
    <w:rsid w:val="00DA5752"/>
    <w:rsid w:val="00DA5A2E"/>
    <w:rsid w:val="00DA6157"/>
    <w:rsid w:val="00DA690F"/>
    <w:rsid w:val="00DA7194"/>
    <w:rsid w:val="00DA76D3"/>
    <w:rsid w:val="00DA78D3"/>
    <w:rsid w:val="00DB04D6"/>
    <w:rsid w:val="00DB052F"/>
    <w:rsid w:val="00DB06DA"/>
    <w:rsid w:val="00DB1C20"/>
    <w:rsid w:val="00DB1EC4"/>
    <w:rsid w:val="00DB374D"/>
    <w:rsid w:val="00DB3FBD"/>
    <w:rsid w:val="00DB4B7C"/>
    <w:rsid w:val="00DB5ACD"/>
    <w:rsid w:val="00DB5E48"/>
    <w:rsid w:val="00DB680B"/>
    <w:rsid w:val="00DB73E1"/>
    <w:rsid w:val="00DB7D3F"/>
    <w:rsid w:val="00DC01B2"/>
    <w:rsid w:val="00DC16AB"/>
    <w:rsid w:val="00DC2891"/>
    <w:rsid w:val="00DC3E08"/>
    <w:rsid w:val="00DC4429"/>
    <w:rsid w:val="00DC5A5C"/>
    <w:rsid w:val="00DC7330"/>
    <w:rsid w:val="00DD1689"/>
    <w:rsid w:val="00DD21CF"/>
    <w:rsid w:val="00DD29BB"/>
    <w:rsid w:val="00DD502C"/>
    <w:rsid w:val="00DD6166"/>
    <w:rsid w:val="00DD63F3"/>
    <w:rsid w:val="00DD65A9"/>
    <w:rsid w:val="00DD75BC"/>
    <w:rsid w:val="00DD7C2D"/>
    <w:rsid w:val="00DE1996"/>
    <w:rsid w:val="00DE3F99"/>
    <w:rsid w:val="00DE5C03"/>
    <w:rsid w:val="00DE60EF"/>
    <w:rsid w:val="00DE73A4"/>
    <w:rsid w:val="00DE79CD"/>
    <w:rsid w:val="00DE7A9C"/>
    <w:rsid w:val="00DF23D7"/>
    <w:rsid w:val="00DF24D9"/>
    <w:rsid w:val="00DF7237"/>
    <w:rsid w:val="00E00D8D"/>
    <w:rsid w:val="00E07D39"/>
    <w:rsid w:val="00E10E8A"/>
    <w:rsid w:val="00E15ADD"/>
    <w:rsid w:val="00E16114"/>
    <w:rsid w:val="00E1656A"/>
    <w:rsid w:val="00E20D8C"/>
    <w:rsid w:val="00E21AAC"/>
    <w:rsid w:val="00E22158"/>
    <w:rsid w:val="00E26BCB"/>
    <w:rsid w:val="00E26C3D"/>
    <w:rsid w:val="00E31509"/>
    <w:rsid w:val="00E331B1"/>
    <w:rsid w:val="00E33457"/>
    <w:rsid w:val="00E348B3"/>
    <w:rsid w:val="00E37F95"/>
    <w:rsid w:val="00E42FF2"/>
    <w:rsid w:val="00E44759"/>
    <w:rsid w:val="00E4599C"/>
    <w:rsid w:val="00E46702"/>
    <w:rsid w:val="00E471CB"/>
    <w:rsid w:val="00E4779F"/>
    <w:rsid w:val="00E518D3"/>
    <w:rsid w:val="00E51A37"/>
    <w:rsid w:val="00E51A94"/>
    <w:rsid w:val="00E51CDD"/>
    <w:rsid w:val="00E5251C"/>
    <w:rsid w:val="00E5539F"/>
    <w:rsid w:val="00E60EDE"/>
    <w:rsid w:val="00E61936"/>
    <w:rsid w:val="00E63CBA"/>
    <w:rsid w:val="00E66F3F"/>
    <w:rsid w:val="00E722BD"/>
    <w:rsid w:val="00E72A9D"/>
    <w:rsid w:val="00E74308"/>
    <w:rsid w:val="00E812A1"/>
    <w:rsid w:val="00E826DF"/>
    <w:rsid w:val="00E82858"/>
    <w:rsid w:val="00E83693"/>
    <w:rsid w:val="00E874C2"/>
    <w:rsid w:val="00E8788F"/>
    <w:rsid w:val="00E91AB9"/>
    <w:rsid w:val="00E927D1"/>
    <w:rsid w:val="00E92F71"/>
    <w:rsid w:val="00E9333E"/>
    <w:rsid w:val="00E93E67"/>
    <w:rsid w:val="00E94C25"/>
    <w:rsid w:val="00E963A4"/>
    <w:rsid w:val="00E970AE"/>
    <w:rsid w:val="00E9715E"/>
    <w:rsid w:val="00EA0993"/>
    <w:rsid w:val="00EA0BE3"/>
    <w:rsid w:val="00EA10EE"/>
    <w:rsid w:val="00EA284B"/>
    <w:rsid w:val="00EA50DD"/>
    <w:rsid w:val="00EA6DE2"/>
    <w:rsid w:val="00EB6814"/>
    <w:rsid w:val="00EC234E"/>
    <w:rsid w:val="00EC56E6"/>
    <w:rsid w:val="00EC5EB8"/>
    <w:rsid w:val="00ED30C6"/>
    <w:rsid w:val="00ED34FB"/>
    <w:rsid w:val="00ED3A97"/>
    <w:rsid w:val="00ED7BD0"/>
    <w:rsid w:val="00ED7E82"/>
    <w:rsid w:val="00EE05D4"/>
    <w:rsid w:val="00EE0931"/>
    <w:rsid w:val="00EE1645"/>
    <w:rsid w:val="00EE4C2A"/>
    <w:rsid w:val="00EE5B3F"/>
    <w:rsid w:val="00EE6B90"/>
    <w:rsid w:val="00EE6E5C"/>
    <w:rsid w:val="00EE7E85"/>
    <w:rsid w:val="00EF1F94"/>
    <w:rsid w:val="00EF266A"/>
    <w:rsid w:val="00EF7935"/>
    <w:rsid w:val="00EF7D02"/>
    <w:rsid w:val="00EF7DF9"/>
    <w:rsid w:val="00F02FA5"/>
    <w:rsid w:val="00F05724"/>
    <w:rsid w:val="00F05A9C"/>
    <w:rsid w:val="00F05B58"/>
    <w:rsid w:val="00F0745E"/>
    <w:rsid w:val="00F10AFE"/>
    <w:rsid w:val="00F15F9B"/>
    <w:rsid w:val="00F165FD"/>
    <w:rsid w:val="00F16A02"/>
    <w:rsid w:val="00F17108"/>
    <w:rsid w:val="00F21AAB"/>
    <w:rsid w:val="00F2353D"/>
    <w:rsid w:val="00F24404"/>
    <w:rsid w:val="00F24976"/>
    <w:rsid w:val="00F24ED4"/>
    <w:rsid w:val="00F25721"/>
    <w:rsid w:val="00F2631C"/>
    <w:rsid w:val="00F301D2"/>
    <w:rsid w:val="00F3362C"/>
    <w:rsid w:val="00F34247"/>
    <w:rsid w:val="00F35EAA"/>
    <w:rsid w:val="00F36393"/>
    <w:rsid w:val="00F370AE"/>
    <w:rsid w:val="00F40B06"/>
    <w:rsid w:val="00F45768"/>
    <w:rsid w:val="00F462B4"/>
    <w:rsid w:val="00F468E0"/>
    <w:rsid w:val="00F54E6E"/>
    <w:rsid w:val="00F56F50"/>
    <w:rsid w:val="00F574EF"/>
    <w:rsid w:val="00F57E46"/>
    <w:rsid w:val="00F60046"/>
    <w:rsid w:val="00F60649"/>
    <w:rsid w:val="00F615B7"/>
    <w:rsid w:val="00F62645"/>
    <w:rsid w:val="00F64A18"/>
    <w:rsid w:val="00F65375"/>
    <w:rsid w:val="00F6756D"/>
    <w:rsid w:val="00F715F3"/>
    <w:rsid w:val="00F725A1"/>
    <w:rsid w:val="00F74C6F"/>
    <w:rsid w:val="00F768BB"/>
    <w:rsid w:val="00F7694C"/>
    <w:rsid w:val="00F7708A"/>
    <w:rsid w:val="00F81AC8"/>
    <w:rsid w:val="00F8218A"/>
    <w:rsid w:val="00F837FF"/>
    <w:rsid w:val="00F86C1C"/>
    <w:rsid w:val="00F86C3D"/>
    <w:rsid w:val="00F87BF2"/>
    <w:rsid w:val="00F9027B"/>
    <w:rsid w:val="00F91CB1"/>
    <w:rsid w:val="00F9253F"/>
    <w:rsid w:val="00F93273"/>
    <w:rsid w:val="00F95518"/>
    <w:rsid w:val="00F96AFF"/>
    <w:rsid w:val="00F96D7C"/>
    <w:rsid w:val="00F971D3"/>
    <w:rsid w:val="00FB24A7"/>
    <w:rsid w:val="00FB345D"/>
    <w:rsid w:val="00FB486F"/>
    <w:rsid w:val="00FB4A9E"/>
    <w:rsid w:val="00FB58EC"/>
    <w:rsid w:val="00FB7E82"/>
    <w:rsid w:val="00FC018D"/>
    <w:rsid w:val="00FC2813"/>
    <w:rsid w:val="00FC2E41"/>
    <w:rsid w:val="00FC69EE"/>
    <w:rsid w:val="00FD0E9D"/>
    <w:rsid w:val="00FD3D78"/>
    <w:rsid w:val="00FD4021"/>
    <w:rsid w:val="00FD4515"/>
    <w:rsid w:val="00FD5B91"/>
    <w:rsid w:val="00FD63D7"/>
    <w:rsid w:val="00FE01DC"/>
    <w:rsid w:val="00FE2243"/>
    <w:rsid w:val="00FE343E"/>
    <w:rsid w:val="00FE3B30"/>
    <w:rsid w:val="00FE6981"/>
    <w:rsid w:val="00FF2470"/>
    <w:rsid w:val="00FF4E97"/>
    <w:rsid w:val="00FF5CEA"/>
    <w:rsid w:val="00FF7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red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80B"/>
  </w:style>
  <w:style w:type="paragraph" w:styleId="Titre1">
    <w:name w:val="heading 1"/>
    <w:basedOn w:val="Normal"/>
    <w:next w:val="Normal"/>
    <w:link w:val="Titre1Car"/>
    <w:uiPriority w:val="9"/>
    <w:qFormat/>
    <w:rsid w:val="00EA09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FB7E82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6B62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claire1">
    <w:name w:val="Grille claire1"/>
    <w:basedOn w:val="TableauNormal"/>
    <w:uiPriority w:val="62"/>
    <w:rsid w:val="006B62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Paragraphedeliste">
    <w:name w:val="List Paragraph"/>
    <w:basedOn w:val="Normal"/>
    <w:uiPriority w:val="34"/>
    <w:qFormat/>
    <w:rsid w:val="006B629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1F1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F1D2F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1A7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A7073"/>
  </w:style>
  <w:style w:type="paragraph" w:styleId="Pieddepage">
    <w:name w:val="footer"/>
    <w:basedOn w:val="Normal"/>
    <w:link w:val="PieddepageCar"/>
    <w:uiPriority w:val="99"/>
    <w:unhideWhenUsed/>
    <w:rsid w:val="001A70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A7073"/>
  </w:style>
  <w:style w:type="paragraph" w:styleId="Titre">
    <w:name w:val="Title"/>
    <w:basedOn w:val="Normal"/>
    <w:next w:val="Normal"/>
    <w:link w:val="TitreCar"/>
    <w:uiPriority w:val="10"/>
    <w:qFormat/>
    <w:rsid w:val="00EA099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EA099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1Car">
    <w:name w:val="Titre 1 Car"/>
    <w:basedOn w:val="Policepardfaut"/>
    <w:link w:val="Titre1"/>
    <w:uiPriority w:val="9"/>
    <w:rsid w:val="00EA09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52717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52717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eple">
    <w:name w:val="Subtle Emphasis"/>
    <w:basedOn w:val="Policepardfaut"/>
    <w:uiPriority w:val="19"/>
    <w:qFormat/>
    <w:rsid w:val="00C16EA6"/>
    <w:rPr>
      <w:i/>
      <w:iCs/>
      <w:color w:val="808080" w:themeColor="text1" w:themeTint="7F"/>
    </w:rPr>
  </w:style>
  <w:style w:type="character" w:styleId="Emphaseintense">
    <w:name w:val="Intense Emphasis"/>
    <w:basedOn w:val="Policepardfaut"/>
    <w:uiPriority w:val="21"/>
    <w:qFormat/>
    <w:rsid w:val="00C16EA6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AF25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Lgende">
    <w:name w:val="caption"/>
    <w:basedOn w:val="Normal"/>
    <w:next w:val="Normal"/>
    <w:uiPriority w:val="35"/>
    <w:unhideWhenUsed/>
    <w:qFormat/>
    <w:rsid w:val="00BA169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6551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10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118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3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18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4895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266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968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91377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048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586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122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36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5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09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845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83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77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9205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422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7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352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3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34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37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9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643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47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13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1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73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9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9265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49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14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82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74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20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199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87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30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034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172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0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43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927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43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288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321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6372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91671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7027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59203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4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93996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40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66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1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574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7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46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8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9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35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850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56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60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36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0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79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91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21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581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722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59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7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emf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21" Type="http://schemas.openxmlformats.org/officeDocument/2006/relationships/image" Target="media/image15.emf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emf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emf"/><Relationship Id="rId31" Type="http://schemas.openxmlformats.org/officeDocument/2006/relationships/image" Target="media/image25.jpe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emf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fontTable" Target="fontTable.xml"/><Relationship Id="rId8" Type="http://schemas.openxmlformats.org/officeDocument/2006/relationships/image" Target="media/image2.jpeg"/><Relationship Id="rId51" Type="http://schemas.openxmlformats.org/officeDocument/2006/relationships/image" Target="media/image45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14</Pages>
  <Words>3780</Words>
  <Characters>20792</Characters>
  <Application>Microsoft Office Word</Application>
  <DocSecurity>0</DocSecurity>
  <Lines>173</Lines>
  <Paragraphs>49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</dc:creator>
  <cp:keywords/>
  <dc:description/>
  <cp:lastModifiedBy>Nathalie</cp:lastModifiedBy>
  <cp:revision>61</cp:revision>
  <dcterms:created xsi:type="dcterms:W3CDTF">2012-05-07T12:57:00Z</dcterms:created>
  <dcterms:modified xsi:type="dcterms:W3CDTF">2012-05-14T07:52:00Z</dcterms:modified>
</cp:coreProperties>
</file>